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9.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احکام خانواده در پرتو فقه اسلامی مطابق با فتاوای آیه الله العظمی مکارم شیرازی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65896_3650668749">
            <w:r>
              <w:rPr>
                <w:webHidden/>
                <w:rStyle w:val="IndexLink"/>
                <w:rtl w:val="true"/>
              </w:rPr>
              <w:t>مشخصات كتاب</w:t>
            </w:r>
            <w:r>
              <w:rPr>
                <w:rStyle w:val="IndexLink"/>
                <w:rtl w:val="true"/>
              </w:rPr>
              <w:tab/>
            </w:r>
            <w:r>
              <w:rPr>
                <w:rStyle w:val="IndexLink"/>
              </w:rPr>
              <w:t>9</w:t>
            </w:r>
          </w:hyperlink>
        </w:p>
        <w:p>
          <w:pPr>
            <w:pStyle w:val="Contents2"/>
            <w:tabs>
              <w:tab w:val="clear" w:pos="8743"/>
              <w:tab w:val="right" w:pos="9026" w:leader="dot"/>
            </w:tabs>
            <w:rPr/>
          </w:pPr>
          <w:hyperlink w:anchor="__RefHeading___Toc1765898_3650668749">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765900_3650668749">
            <w:r>
              <w:rPr>
                <w:webHidden/>
                <w:rStyle w:val="IndexLink"/>
                <w:rtl w:val="true"/>
              </w:rPr>
              <w:t>پيشگفتار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1765902_3650668749">
            <w:r>
              <w:rPr>
                <w:webHidden/>
                <w:rStyle w:val="IndexLink"/>
                <w:rtl w:val="true"/>
              </w:rPr>
              <w:t>بخش اوّل</w:t>
            </w:r>
            <w:r>
              <w:rPr>
                <w:rStyle w:val="IndexLink"/>
                <w:rtl w:val="true"/>
              </w:rPr>
              <w:t xml:space="preserve">: </w:t>
            </w:r>
            <w:r>
              <w:rPr>
                <w:rStyle w:val="IndexLink"/>
                <w:rtl w:val="true"/>
              </w:rPr>
              <w:t>روابط مرد و زن</w:t>
            </w:r>
            <w:r>
              <w:rPr>
                <w:rStyle w:val="IndexLink"/>
                <w:rtl w:val="true"/>
              </w:rPr>
              <w:tab/>
            </w:r>
            <w:r>
              <w:rPr>
                <w:rStyle w:val="IndexLink"/>
              </w:rPr>
              <w:t>13</w:t>
            </w:r>
          </w:hyperlink>
        </w:p>
        <w:p>
          <w:pPr>
            <w:pStyle w:val="Contents3"/>
            <w:tabs>
              <w:tab w:val="clear" w:pos="8459"/>
              <w:tab w:val="right" w:pos="9026" w:leader="dot"/>
            </w:tabs>
            <w:rPr/>
          </w:pPr>
          <w:hyperlink w:anchor="__RefHeading___Toc1765904_3650668749">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1765906_3650668749">
            <w:r>
              <w:rPr>
                <w:webHidden/>
                <w:rStyle w:val="IndexLink"/>
              </w:rPr>
              <w:t>1</w:t>
            </w:r>
            <w:r>
              <w:rPr>
                <w:rStyle w:val="IndexLink"/>
                <w:rtl w:val="true"/>
              </w:rPr>
              <w:tab/>
            </w:r>
            <w:r>
              <w:rPr>
                <w:rStyle w:val="IndexLink"/>
              </w:rPr>
              <w:t>14</w:t>
            </w:r>
          </w:hyperlink>
        </w:p>
        <w:p>
          <w:pPr>
            <w:pStyle w:val="Contents4"/>
            <w:tabs>
              <w:tab w:val="clear" w:pos="8176"/>
              <w:tab w:val="right" w:pos="9026" w:leader="dot"/>
            </w:tabs>
            <w:rPr/>
          </w:pPr>
          <w:hyperlink w:anchor="__RefHeading___Toc1765908_3650668749">
            <w:r>
              <w:rPr>
                <w:webHidden/>
                <w:rStyle w:val="IndexLink"/>
                <w:rtl w:val="true"/>
              </w:rPr>
              <w:t>اشاره</w:t>
            </w:r>
            <w:r>
              <w:rPr>
                <w:rStyle w:val="IndexLink"/>
                <w:rtl w:val="true"/>
              </w:rPr>
              <w:tab/>
            </w:r>
            <w:r>
              <w:rPr>
                <w:rStyle w:val="IndexLink"/>
              </w:rPr>
              <w:t>14</w:t>
            </w:r>
          </w:hyperlink>
        </w:p>
        <w:p>
          <w:pPr>
            <w:pStyle w:val="Contents4"/>
            <w:tabs>
              <w:tab w:val="clear" w:pos="8176"/>
              <w:tab w:val="right" w:pos="9026" w:leader="dot"/>
            </w:tabs>
            <w:rPr/>
          </w:pPr>
          <w:hyperlink w:anchor="__RefHeading___Toc1765910_3650668749">
            <w:r>
              <w:rPr>
                <w:webHidden/>
                <w:rStyle w:val="IndexLink"/>
              </w:rPr>
              <w:t>1</w:t>
            </w:r>
            <w:r>
              <w:rPr>
                <w:rStyle w:val="IndexLink"/>
                <w:rtl w:val="true"/>
              </w:rPr>
              <w:t xml:space="preserve">. </w:t>
            </w:r>
            <w:r>
              <w:rPr>
                <w:rStyle w:val="IndexLink"/>
                <w:rtl w:val="true"/>
              </w:rPr>
              <w:t>نگاه به محارم</w:t>
            </w:r>
            <w:r>
              <w:rPr>
                <w:rStyle w:val="IndexLink"/>
                <w:rtl w:val="true"/>
              </w:rPr>
              <w:tab/>
            </w:r>
            <w:r>
              <w:rPr>
                <w:rStyle w:val="IndexLink"/>
              </w:rPr>
              <w:t>14</w:t>
            </w:r>
          </w:hyperlink>
        </w:p>
        <w:p>
          <w:pPr>
            <w:pStyle w:val="Contents4"/>
            <w:tabs>
              <w:tab w:val="clear" w:pos="8176"/>
              <w:tab w:val="right" w:pos="9026" w:leader="dot"/>
            </w:tabs>
            <w:rPr/>
          </w:pPr>
          <w:hyperlink w:anchor="__RefHeading___Toc1765912_3650668749">
            <w:r>
              <w:rPr>
                <w:webHidden/>
                <w:rStyle w:val="IndexLink"/>
              </w:rPr>
              <w:t>2</w:t>
            </w:r>
            <w:r>
              <w:rPr>
                <w:rStyle w:val="IndexLink"/>
                <w:rtl w:val="true"/>
              </w:rPr>
              <w:t xml:space="preserve">. </w:t>
            </w:r>
            <w:r>
              <w:rPr>
                <w:rStyle w:val="IndexLink"/>
                <w:rtl w:val="true"/>
              </w:rPr>
              <w:t>نگاه به نامحرم</w:t>
            </w:r>
            <w:r>
              <w:rPr>
                <w:rStyle w:val="IndexLink"/>
                <w:rtl w:val="true"/>
              </w:rPr>
              <w:tab/>
            </w:r>
            <w:r>
              <w:rPr>
                <w:rStyle w:val="IndexLink"/>
              </w:rPr>
              <w:t>14</w:t>
            </w:r>
          </w:hyperlink>
        </w:p>
        <w:p>
          <w:pPr>
            <w:pStyle w:val="Contents4"/>
            <w:tabs>
              <w:tab w:val="clear" w:pos="8176"/>
              <w:tab w:val="right" w:pos="9026" w:leader="dot"/>
            </w:tabs>
            <w:rPr/>
          </w:pPr>
          <w:hyperlink w:anchor="__RefHeading___Toc1765914_3650668749">
            <w:r>
              <w:rPr>
                <w:webHidden/>
                <w:rStyle w:val="IndexLink"/>
              </w:rPr>
              <w:t>3</w:t>
            </w:r>
            <w:r>
              <w:rPr>
                <w:rStyle w:val="IndexLink"/>
                <w:rtl w:val="true"/>
              </w:rPr>
              <w:t xml:space="preserve">. </w:t>
            </w:r>
            <w:r>
              <w:rPr>
                <w:rStyle w:val="IndexLink"/>
                <w:rtl w:val="true"/>
              </w:rPr>
              <w:t>نگاه به عورت</w:t>
            </w:r>
            <w:r>
              <w:rPr>
                <w:rStyle w:val="IndexLink"/>
                <w:rtl w:val="true"/>
              </w:rPr>
              <w:tab/>
            </w:r>
            <w:r>
              <w:rPr>
                <w:rStyle w:val="IndexLink"/>
              </w:rPr>
              <w:t>17</w:t>
            </w:r>
          </w:hyperlink>
        </w:p>
        <w:p>
          <w:pPr>
            <w:pStyle w:val="Contents4"/>
            <w:tabs>
              <w:tab w:val="clear" w:pos="8176"/>
              <w:tab w:val="right" w:pos="9026" w:leader="dot"/>
            </w:tabs>
            <w:rPr/>
          </w:pPr>
          <w:hyperlink w:anchor="__RefHeading___Toc1765916_3650668749">
            <w:r>
              <w:rPr>
                <w:webHidden/>
                <w:rStyle w:val="IndexLink"/>
              </w:rPr>
              <w:t>4</w:t>
            </w:r>
            <w:r>
              <w:rPr>
                <w:rStyle w:val="IndexLink"/>
                <w:rtl w:val="true"/>
              </w:rPr>
              <w:t xml:space="preserve">. </w:t>
            </w:r>
            <w:r>
              <w:rPr>
                <w:rStyle w:val="IndexLink"/>
                <w:rtl w:val="true"/>
              </w:rPr>
              <w:t>نگاه و مشاغل خاص</w:t>
            </w:r>
            <w:r>
              <w:rPr>
                <w:rStyle w:val="IndexLink"/>
                <w:rtl w:val="true"/>
              </w:rPr>
              <w:tab/>
            </w:r>
            <w:r>
              <w:rPr>
                <w:rStyle w:val="IndexLink"/>
              </w:rPr>
              <w:t>18</w:t>
            </w:r>
          </w:hyperlink>
        </w:p>
        <w:p>
          <w:pPr>
            <w:pStyle w:val="Contents4"/>
            <w:tabs>
              <w:tab w:val="clear" w:pos="8176"/>
              <w:tab w:val="right" w:pos="9026" w:leader="dot"/>
            </w:tabs>
            <w:rPr/>
          </w:pPr>
          <w:hyperlink w:anchor="__RefHeading___Toc1765918_3650668749">
            <w:r>
              <w:rPr>
                <w:webHidden/>
                <w:rStyle w:val="IndexLink"/>
              </w:rPr>
              <w:t>5</w:t>
            </w:r>
            <w:r>
              <w:rPr>
                <w:rStyle w:val="IndexLink"/>
                <w:rtl w:val="true"/>
              </w:rPr>
              <w:t xml:space="preserve">. </w:t>
            </w:r>
            <w:r>
              <w:rPr>
                <w:rStyle w:val="IndexLink"/>
                <w:rtl w:val="true"/>
              </w:rPr>
              <w:t>نگاه در دانشگاه</w:t>
            </w:r>
            <w:r>
              <w:rPr>
                <w:rStyle w:val="IndexLink"/>
                <w:rtl w:val="true"/>
              </w:rPr>
              <w:tab/>
            </w:r>
            <w:r>
              <w:rPr>
                <w:rStyle w:val="IndexLink"/>
              </w:rPr>
              <w:t>19</w:t>
            </w:r>
          </w:hyperlink>
        </w:p>
        <w:p>
          <w:pPr>
            <w:pStyle w:val="Contents4"/>
            <w:tabs>
              <w:tab w:val="clear" w:pos="8176"/>
              <w:tab w:val="right" w:pos="9026" w:leader="dot"/>
            </w:tabs>
            <w:rPr/>
          </w:pPr>
          <w:hyperlink w:anchor="__RefHeading___Toc1765920_3650668749">
            <w:r>
              <w:rPr>
                <w:webHidden/>
                <w:rStyle w:val="IndexLink"/>
              </w:rPr>
              <w:t>6</w:t>
            </w:r>
            <w:r>
              <w:rPr>
                <w:rStyle w:val="IndexLink"/>
                <w:rtl w:val="true"/>
              </w:rPr>
              <w:t xml:space="preserve">. </w:t>
            </w:r>
            <w:r>
              <w:rPr>
                <w:rStyle w:val="IndexLink"/>
                <w:rtl w:val="true"/>
              </w:rPr>
              <w:t>نگاه به چهره آرايش شده</w:t>
            </w:r>
            <w:r>
              <w:rPr>
                <w:rStyle w:val="IndexLink"/>
                <w:rtl w:val="true"/>
              </w:rPr>
              <w:tab/>
            </w:r>
            <w:r>
              <w:rPr>
                <w:rStyle w:val="IndexLink"/>
              </w:rPr>
              <w:t>19</w:t>
            </w:r>
          </w:hyperlink>
        </w:p>
        <w:p>
          <w:pPr>
            <w:pStyle w:val="Contents4"/>
            <w:tabs>
              <w:tab w:val="clear" w:pos="8176"/>
              <w:tab w:val="right" w:pos="9026" w:leader="dot"/>
            </w:tabs>
            <w:rPr/>
          </w:pPr>
          <w:hyperlink w:anchor="__RefHeading___Toc1765922_3650668749">
            <w:r>
              <w:rPr>
                <w:webHidden/>
                <w:rStyle w:val="IndexLink"/>
              </w:rPr>
              <w:t>7</w:t>
            </w:r>
            <w:r>
              <w:rPr>
                <w:rStyle w:val="IndexLink"/>
                <w:rtl w:val="true"/>
              </w:rPr>
              <w:t xml:space="preserve">. </w:t>
            </w:r>
            <w:r>
              <w:rPr>
                <w:rStyle w:val="IndexLink"/>
                <w:rtl w:val="true"/>
              </w:rPr>
              <w:t>نگاه به فيلم و عكس</w:t>
            </w:r>
            <w:r>
              <w:rPr>
                <w:rStyle w:val="IndexLink"/>
                <w:rtl w:val="true"/>
              </w:rPr>
              <w:tab/>
            </w:r>
            <w:r>
              <w:rPr>
                <w:rStyle w:val="IndexLink"/>
              </w:rPr>
              <w:t>20</w:t>
            </w:r>
          </w:hyperlink>
        </w:p>
        <w:p>
          <w:pPr>
            <w:pStyle w:val="Contents4"/>
            <w:tabs>
              <w:tab w:val="clear" w:pos="8176"/>
              <w:tab w:val="right" w:pos="9026" w:leader="dot"/>
            </w:tabs>
            <w:rPr/>
          </w:pPr>
          <w:hyperlink w:anchor="__RefHeading___Toc1765924_3650668749">
            <w:r>
              <w:rPr>
                <w:webHidden/>
                <w:rStyle w:val="IndexLink"/>
              </w:rPr>
              <w:t>8</w:t>
            </w:r>
            <w:r>
              <w:rPr>
                <w:rStyle w:val="IndexLink"/>
                <w:rtl w:val="true"/>
              </w:rPr>
              <w:t xml:space="preserve">. </w:t>
            </w:r>
            <w:r>
              <w:rPr>
                <w:rStyle w:val="IndexLink"/>
                <w:rtl w:val="true"/>
              </w:rPr>
              <w:t>نگاه به برنامه‌هاى تلويزيون</w:t>
            </w:r>
            <w:r>
              <w:rPr>
                <w:rStyle w:val="IndexLink"/>
                <w:rtl w:val="true"/>
              </w:rPr>
              <w:tab/>
            </w:r>
            <w:r>
              <w:rPr>
                <w:rStyle w:val="IndexLink"/>
              </w:rPr>
              <w:t>22</w:t>
            </w:r>
          </w:hyperlink>
        </w:p>
        <w:p>
          <w:pPr>
            <w:pStyle w:val="Contents4"/>
            <w:tabs>
              <w:tab w:val="clear" w:pos="8176"/>
              <w:tab w:val="right" w:pos="9026" w:leader="dot"/>
            </w:tabs>
            <w:rPr/>
          </w:pPr>
          <w:hyperlink w:anchor="__RefHeading___Toc1765926_3650668749">
            <w:r>
              <w:rPr>
                <w:webHidden/>
                <w:rStyle w:val="IndexLink"/>
              </w:rPr>
              <w:t>9</w:t>
            </w:r>
            <w:r>
              <w:rPr>
                <w:rStyle w:val="IndexLink"/>
                <w:rtl w:val="true"/>
              </w:rPr>
              <w:t xml:space="preserve">. </w:t>
            </w:r>
            <w:r>
              <w:rPr>
                <w:rStyle w:val="IndexLink"/>
                <w:rtl w:val="true"/>
              </w:rPr>
              <w:t>نگاه به برنامه‌هاى ماهواره</w:t>
            </w:r>
            <w:r>
              <w:rPr>
                <w:rStyle w:val="IndexLink"/>
                <w:rtl w:val="true"/>
              </w:rPr>
              <w:tab/>
            </w:r>
            <w:r>
              <w:rPr>
                <w:rStyle w:val="IndexLink"/>
              </w:rPr>
              <w:t>24</w:t>
            </w:r>
          </w:hyperlink>
        </w:p>
        <w:p>
          <w:pPr>
            <w:pStyle w:val="Contents4"/>
            <w:tabs>
              <w:tab w:val="clear" w:pos="8176"/>
              <w:tab w:val="right" w:pos="9026" w:leader="dot"/>
            </w:tabs>
            <w:rPr/>
          </w:pPr>
          <w:hyperlink w:anchor="__RefHeading___Toc1765928_3650668749">
            <w:r>
              <w:rPr>
                <w:webHidden/>
                <w:rStyle w:val="IndexLink"/>
              </w:rPr>
              <w:t>10</w:t>
            </w:r>
            <w:r>
              <w:rPr>
                <w:rStyle w:val="IndexLink"/>
                <w:rtl w:val="true"/>
              </w:rPr>
              <w:t xml:space="preserve">. </w:t>
            </w:r>
            <w:r>
              <w:rPr>
                <w:rStyle w:val="IndexLink"/>
                <w:rtl w:val="true"/>
              </w:rPr>
              <w:t>نگاه به زنان غير مسلمان</w:t>
            </w:r>
            <w:r>
              <w:rPr>
                <w:rStyle w:val="IndexLink"/>
                <w:rtl w:val="true"/>
              </w:rPr>
              <w:tab/>
            </w:r>
            <w:r>
              <w:rPr>
                <w:rStyle w:val="IndexLink"/>
              </w:rPr>
              <w:t>24</w:t>
            </w:r>
          </w:hyperlink>
        </w:p>
        <w:p>
          <w:pPr>
            <w:pStyle w:val="Contents4"/>
            <w:tabs>
              <w:tab w:val="clear" w:pos="8176"/>
              <w:tab w:val="right" w:pos="9026" w:leader="dot"/>
            </w:tabs>
            <w:rPr/>
          </w:pPr>
          <w:hyperlink w:anchor="__RefHeading___Toc1765930_3650668749">
            <w:r>
              <w:rPr>
                <w:webHidden/>
                <w:rStyle w:val="IndexLink"/>
              </w:rPr>
              <w:t>11</w:t>
            </w:r>
            <w:r>
              <w:rPr>
                <w:rStyle w:val="IndexLink"/>
                <w:rtl w:val="true"/>
              </w:rPr>
              <w:t xml:space="preserve">. </w:t>
            </w:r>
            <w:r>
              <w:rPr>
                <w:rStyle w:val="IndexLink"/>
                <w:rtl w:val="true"/>
              </w:rPr>
              <w:t>نگاه به جسد ميت</w:t>
            </w:r>
            <w:r>
              <w:rPr>
                <w:rStyle w:val="IndexLink"/>
                <w:rtl w:val="true"/>
              </w:rPr>
              <w:tab/>
            </w:r>
            <w:r>
              <w:rPr>
                <w:rStyle w:val="IndexLink"/>
              </w:rPr>
              <w:t>25</w:t>
            </w:r>
          </w:hyperlink>
        </w:p>
        <w:p>
          <w:pPr>
            <w:pStyle w:val="Contents3"/>
            <w:tabs>
              <w:tab w:val="clear" w:pos="8459"/>
              <w:tab w:val="right" w:pos="9026" w:leader="dot"/>
            </w:tabs>
            <w:rPr/>
          </w:pPr>
          <w:hyperlink w:anchor="__RefHeading___Toc1765932_3650668749">
            <w:r>
              <w:rPr>
                <w:webHidden/>
                <w:rStyle w:val="IndexLink"/>
              </w:rPr>
              <w:t>2</w:t>
            </w:r>
            <w:r>
              <w:rPr>
                <w:rStyle w:val="IndexLink"/>
                <w:rtl w:val="true"/>
              </w:rPr>
              <w:tab/>
            </w:r>
            <w:r>
              <w:rPr>
                <w:rStyle w:val="IndexLink"/>
              </w:rPr>
              <w:t>26</w:t>
            </w:r>
          </w:hyperlink>
        </w:p>
        <w:p>
          <w:pPr>
            <w:pStyle w:val="Contents4"/>
            <w:tabs>
              <w:tab w:val="clear" w:pos="8176"/>
              <w:tab w:val="right" w:pos="9026" w:leader="dot"/>
            </w:tabs>
            <w:rPr/>
          </w:pPr>
          <w:hyperlink w:anchor="__RefHeading___Toc1765934_3650668749">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1765936_3650668749">
            <w:r>
              <w:rPr>
                <w:webHidden/>
                <w:rStyle w:val="IndexLink"/>
              </w:rPr>
              <w:t>1</w:t>
            </w:r>
            <w:r>
              <w:rPr>
                <w:rStyle w:val="IndexLink"/>
                <w:rtl w:val="true"/>
              </w:rPr>
              <w:t xml:space="preserve">. </w:t>
            </w:r>
            <w:r>
              <w:rPr>
                <w:rStyle w:val="IndexLink"/>
                <w:rtl w:val="true"/>
              </w:rPr>
              <w:t>تعريف، جايگاه و فلسفه حجاب</w:t>
            </w:r>
            <w:r>
              <w:rPr>
                <w:rStyle w:val="IndexLink"/>
                <w:rtl w:val="true"/>
              </w:rPr>
              <w:tab/>
            </w:r>
            <w:r>
              <w:rPr>
                <w:rStyle w:val="IndexLink"/>
              </w:rPr>
              <w:t>26</w:t>
            </w:r>
          </w:hyperlink>
        </w:p>
        <w:p>
          <w:pPr>
            <w:pStyle w:val="Contents4"/>
            <w:tabs>
              <w:tab w:val="clear" w:pos="8176"/>
              <w:tab w:val="right" w:pos="9026" w:leader="dot"/>
            </w:tabs>
            <w:rPr/>
          </w:pPr>
          <w:hyperlink w:anchor="__RefHeading___Toc1765938_3650668749">
            <w:r>
              <w:rPr>
                <w:webHidden/>
                <w:rStyle w:val="IndexLink"/>
              </w:rPr>
              <w:t>2</w:t>
            </w:r>
            <w:r>
              <w:rPr>
                <w:rStyle w:val="IndexLink"/>
                <w:rtl w:val="true"/>
              </w:rPr>
              <w:t xml:space="preserve">. </w:t>
            </w:r>
            <w:r>
              <w:rPr>
                <w:rStyle w:val="IndexLink"/>
                <w:rtl w:val="true"/>
              </w:rPr>
              <w:t>محدوده پوشش</w:t>
            </w:r>
            <w:r>
              <w:rPr>
                <w:rStyle w:val="IndexLink"/>
                <w:rtl w:val="true"/>
              </w:rPr>
              <w:tab/>
            </w:r>
            <w:r>
              <w:rPr>
                <w:rStyle w:val="IndexLink"/>
              </w:rPr>
              <w:t>27</w:t>
            </w:r>
          </w:hyperlink>
        </w:p>
        <w:p>
          <w:pPr>
            <w:pStyle w:val="Contents4"/>
            <w:tabs>
              <w:tab w:val="clear" w:pos="8176"/>
              <w:tab w:val="right" w:pos="9026" w:leader="dot"/>
            </w:tabs>
            <w:rPr/>
          </w:pPr>
          <w:hyperlink w:anchor="__RefHeading___Toc1765940_3650668749">
            <w:r>
              <w:rPr>
                <w:webHidden/>
                <w:rStyle w:val="IndexLink"/>
              </w:rPr>
              <w:t>3</w:t>
            </w:r>
            <w:r>
              <w:rPr>
                <w:rStyle w:val="IndexLink"/>
                <w:rtl w:val="true"/>
              </w:rPr>
              <w:t xml:space="preserve">. </w:t>
            </w:r>
            <w:r>
              <w:rPr>
                <w:rStyle w:val="IndexLink"/>
                <w:rtl w:val="true"/>
              </w:rPr>
              <w:t>استثنائات حجاب</w:t>
            </w:r>
            <w:r>
              <w:rPr>
                <w:rStyle w:val="IndexLink"/>
                <w:rtl w:val="true"/>
              </w:rPr>
              <w:tab/>
            </w:r>
            <w:r>
              <w:rPr>
                <w:rStyle w:val="IndexLink"/>
              </w:rPr>
              <w:t>31</w:t>
            </w:r>
          </w:hyperlink>
        </w:p>
        <w:p>
          <w:pPr>
            <w:pStyle w:val="Contents4"/>
            <w:tabs>
              <w:tab w:val="clear" w:pos="8176"/>
              <w:tab w:val="right" w:pos="9026" w:leader="dot"/>
            </w:tabs>
            <w:rPr/>
          </w:pPr>
          <w:hyperlink w:anchor="__RefHeading___Toc1765942_3650668749">
            <w:r>
              <w:rPr>
                <w:webHidden/>
                <w:rStyle w:val="IndexLink"/>
              </w:rPr>
              <w:t>4</w:t>
            </w:r>
            <w:r>
              <w:rPr>
                <w:rStyle w:val="IndexLink"/>
                <w:rtl w:val="true"/>
              </w:rPr>
              <w:t xml:space="preserve">. </w:t>
            </w:r>
            <w:r>
              <w:rPr>
                <w:rStyle w:val="IndexLink"/>
                <w:rtl w:val="true"/>
              </w:rPr>
              <w:t>حجاب زن غير مسلمان</w:t>
            </w:r>
            <w:r>
              <w:rPr>
                <w:rStyle w:val="IndexLink"/>
                <w:rtl w:val="true"/>
              </w:rPr>
              <w:tab/>
            </w:r>
            <w:r>
              <w:rPr>
                <w:rStyle w:val="IndexLink"/>
              </w:rPr>
              <w:t>31</w:t>
            </w:r>
          </w:hyperlink>
        </w:p>
        <w:p>
          <w:pPr>
            <w:pStyle w:val="Contents4"/>
            <w:tabs>
              <w:tab w:val="clear" w:pos="8176"/>
              <w:tab w:val="right" w:pos="9026" w:leader="dot"/>
            </w:tabs>
            <w:rPr/>
          </w:pPr>
          <w:hyperlink w:anchor="__RefHeading___Toc1765944_3650668749">
            <w:r>
              <w:rPr>
                <w:webHidden/>
                <w:rStyle w:val="IndexLink"/>
              </w:rPr>
              <w:t>5</w:t>
            </w:r>
            <w:r>
              <w:rPr>
                <w:rStyle w:val="IndexLink"/>
                <w:rtl w:val="true"/>
              </w:rPr>
              <w:t xml:space="preserve">. </w:t>
            </w:r>
            <w:r>
              <w:rPr>
                <w:rStyle w:val="IndexLink"/>
                <w:rtl w:val="true"/>
              </w:rPr>
              <w:t>نوع پوشش</w:t>
            </w:r>
            <w:r>
              <w:rPr>
                <w:rStyle w:val="IndexLink"/>
                <w:rtl w:val="true"/>
              </w:rPr>
              <w:tab/>
            </w:r>
            <w:r>
              <w:rPr>
                <w:rStyle w:val="IndexLink"/>
              </w:rPr>
              <w:t>32</w:t>
            </w:r>
          </w:hyperlink>
        </w:p>
        <w:p>
          <w:pPr>
            <w:pStyle w:val="Contents4"/>
            <w:tabs>
              <w:tab w:val="clear" w:pos="8176"/>
              <w:tab w:val="right" w:pos="9026" w:leader="dot"/>
            </w:tabs>
            <w:rPr/>
          </w:pPr>
          <w:hyperlink w:anchor="__RefHeading___Toc1765946_3650668749">
            <w:r>
              <w:rPr>
                <w:webHidden/>
                <w:rStyle w:val="IndexLink"/>
              </w:rPr>
              <w:t>6</w:t>
            </w:r>
            <w:r>
              <w:rPr>
                <w:rStyle w:val="IndexLink"/>
                <w:rtl w:val="true"/>
              </w:rPr>
              <w:t xml:space="preserve">. </w:t>
            </w:r>
            <w:r>
              <w:rPr>
                <w:rStyle w:val="IndexLink"/>
                <w:rtl w:val="true"/>
              </w:rPr>
              <w:t>پوشاندن زينت و آرايش</w:t>
            </w:r>
            <w:r>
              <w:rPr>
                <w:rStyle w:val="IndexLink"/>
                <w:rtl w:val="true"/>
              </w:rPr>
              <w:tab/>
            </w:r>
            <w:r>
              <w:rPr>
                <w:rStyle w:val="IndexLink"/>
              </w:rPr>
              <w:t>33</w:t>
            </w:r>
          </w:hyperlink>
        </w:p>
        <w:p>
          <w:pPr>
            <w:pStyle w:val="Contents4"/>
            <w:tabs>
              <w:tab w:val="clear" w:pos="8176"/>
              <w:tab w:val="right" w:pos="9026" w:leader="dot"/>
            </w:tabs>
            <w:rPr/>
          </w:pPr>
          <w:hyperlink w:anchor="__RefHeading___Toc1765948_3650668749">
            <w:r>
              <w:rPr>
                <w:webHidden/>
                <w:rStyle w:val="IndexLink"/>
              </w:rPr>
              <w:t>7</w:t>
            </w:r>
            <w:r>
              <w:rPr>
                <w:rStyle w:val="IndexLink"/>
                <w:rtl w:val="true"/>
              </w:rPr>
              <w:t xml:space="preserve">. </w:t>
            </w:r>
            <w:r>
              <w:rPr>
                <w:rStyle w:val="IndexLink"/>
                <w:rtl w:val="true"/>
              </w:rPr>
              <w:t>لباس زينتى و مبتذل</w:t>
            </w:r>
            <w:r>
              <w:rPr>
                <w:rStyle w:val="IndexLink"/>
                <w:rtl w:val="true"/>
              </w:rPr>
              <w:tab/>
            </w:r>
            <w:r>
              <w:rPr>
                <w:rStyle w:val="IndexLink"/>
              </w:rPr>
              <w:t>34</w:t>
            </w:r>
          </w:hyperlink>
        </w:p>
        <w:p>
          <w:pPr>
            <w:pStyle w:val="Contents4"/>
            <w:tabs>
              <w:tab w:val="clear" w:pos="8176"/>
              <w:tab w:val="right" w:pos="9026" w:leader="dot"/>
            </w:tabs>
            <w:rPr/>
          </w:pPr>
          <w:hyperlink w:anchor="__RefHeading___Toc1765950_3650668749">
            <w:r>
              <w:rPr>
                <w:webHidden/>
                <w:rStyle w:val="IndexLink"/>
              </w:rPr>
              <w:t>8</w:t>
            </w:r>
            <w:r>
              <w:rPr>
                <w:rStyle w:val="IndexLink"/>
                <w:rtl w:val="true"/>
              </w:rPr>
              <w:t xml:space="preserve">. </w:t>
            </w:r>
            <w:r>
              <w:rPr>
                <w:rStyle w:val="IndexLink"/>
                <w:rtl w:val="true"/>
              </w:rPr>
              <w:t>پوشش مردان</w:t>
            </w:r>
            <w:r>
              <w:rPr>
                <w:rStyle w:val="IndexLink"/>
                <w:rtl w:val="true"/>
              </w:rPr>
              <w:tab/>
            </w:r>
            <w:r>
              <w:rPr>
                <w:rStyle w:val="IndexLink"/>
              </w:rPr>
              <w:t>35</w:t>
            </w:r>
          </w:hyperlink>
        </w:p>
        <w:p>
          <w:pPr>
            <w:pStyle w:val="Contents3"/>
            <w:tabs>
              <w:tab w:val="clear" w:pos="8459"/>
              <w:tab w:val="right" w:pos="9026" w:leader="dot"/>
            </w:tabs>
            <w:rPr/>
          </w:pPr>
          <w:hyperlink w:anchor="__RefHeading___Toc1765952_3650668749">
            <w:r>
              <w:rPr>
                <w:webHidden/>
                <w:rStyle w:val="IndexLink"/>
              </w:rPr>
              <w:t>3</w:t>
            </w:r>
            <w:r>
              <w:rPr>
                <w:rStyle w:val="IndexLink"/>
                <w:rtl w:val="true"/>
              </w:rPr>
              <w:tab/>
            </w:r>
            <w:r>
              <w:rPr>
                <w:rStyle w:val="IndexLink"/>
              </w:rPr>
              <w:t>38</w:t>
            </w:r>
          </w:hyperlink>
        </w:p>
        <w:p>
          <w:pPr>
            <w:pStyle w:val="Contents4"/>
            <w:tabs>
              <w:tab w:val="clear" w:pos="8176"/>
              <w:tab w:val="right" w:pos="9026" w:leader="dot"/>
            </w:tabs>
            <w:rPr/>
          </w:pPr>
          <w:hyperlink w:anchor="__RefHeading___Toc1765954_3650668749">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1765956_3650668749">
            <w:r>
              <w:rPr>
                <w:webHidden/>
                <w:rStyle w:val="IndexLink"/>
              </w:rPr>
              <w:t>1</w:t>
            </w:r>
            <w:r>
              <w:rPr>
                <w:rStyle w:val="IndexLink"/>
                <w:rtl w:val="true"/>
              </w:rPr>
              <w:t xml:space="preserve">. </w:t>
            </w:r>
            <w:r>
              <w:rPr>
                <w:rStyle w:val="IndexLink"/>
                <w:rtl w:val="true"/>
              </w:rPr>
              <w:t>آرايش بانوان</w:t>
            </w:r>
            <w:r>
              <w:rPr>
                <w:rStyle w:val="IndexLink"/>
                <w:rtl w:val="true"/>
              </w:rPr>
              <w:tab/>
            </w:r>
            <w:r>
              <w:rPr>
                <w:rStyle w:val="IndexLink"/>
              </w:rPr>
              <w:t>38</w:t>
            </w:r>
          </w:hyperlink>
        </w:p>
        <w:p>
          <w:pPr>
            <w:pStyle w:val="Contents4"/>
            <w:tabs>
              <w:tab w:val="clear" w:pos="8176"/>
              <w:tab w:val="right" w:pos="9026" w:leader="dot"/>
            </w:tabs>
            <w:rPr/>
          </w:pPr>
          <w:hyperlink w:anchor="__RefHeading___Toc1765958_3650668749">
            <w:r>
              <w:rPr>
                <w:webHidden/>
                <w:rStyle w:val="IndexLink"/>
              </w:rPr>
              <w:t>2</w:t>
            </w:r>
            <w:r>
              <w:rPr>
                <w:rStyle w:val="IndexLink"/>
                <w:rtl w:val="true"/>
              </w:rPr>
              <w:t xml:space="preserve">. </w:t>
            </w:r>
            <w:r>
              <w:rPr>
                <w:rStyle w:val="IndexLink"/>
                <w:rtl w:val="true"/>
              </w:rPr>
              <w:t>زينت و آرايش آقايان</w:t>
            </w:r>
            <w:r>
              <w:rPr>
                <w:rStyle w:val="IndexLink"/>
                <w:rtl w:val="true"/>
              </w:rPr>
              <w:tab/>
            </w:r>
            <w:r>
              <w:rPr>
                <w:rStyle w:val="IndexLink"/>
              </w:rPr>
              <w:t>39</w:t>
            </w:r>
          </w:hyperlink>
        </w:p>
        <w:p>
          <w:pPr>
            <w:pStyle w:val="Contents4"/>
            <w:tabs>
              <w:tab w:val="clear" w:pos="8176"/>
              <w:tab w:val="right" w:pos="9026" w:leader="dot"/>
            </w:tabs>
            <w:rPr/>
          </w:pPr>
          <w:hyperlink w:anchor="__RefHeading___Toc1765960_3650668749">
            <w:r>
              <w:rPr>
                <w:webHidden/>
                <w:rStyle w:val="IndexLink"/>
              </w:rPr>
              <w:t>3</w:t>
            </w:r>
            <w:r>
              <w:rPr>
                <w:rStyle w:val="IndexLink"/>
                <w:rtl w:val="true"/>
              </w:rPr>
              <w:t xml:space="preserve">. </w:t>
            </w:r>
            <w:r>
              <w:rPr>
                <w:rStyle w:val="IndexLink"/>
                <w:rtl w:val="true"/>
              </w:rPr>
              <w:t>جرّاحى زيبايى</w:t>
            </w:r>
            <w:r>
              <w:rPr>
                <w:rStyle w:val="IndexLink"/>
                <w:rtl w:val="true"/>
              </w:rPr>
              <w:tab/>
            </w:r>
            <w:r>
              <w:rPr>
                <w:rStyle w:val="IndexLink"/>
              </w:rPr>
              <w:t>41</w:t>
            </w:r>
          </w:hyperlink>
        </w:p>
        <w:p>
          <w:pPr>
            <w:pStyle w:val="Contents3"/>
            <w:tabs>
              <w:tab w:val="clear" w:pos="8459"/>
              <w:tab w:val="right" w:pos="9026" w:leader="dot"/>
            </w:tabs>
            <w:rPr/>
          </w:pPr>
          <w:hyperlink w:anchor="__RefHeading___Toc1765962_3650668749">
            <w:r>
              <w:rPr>
                <w:webHidden/>
                <w:rStyle w:val="IndexLink"/>
              </w:rPr>
              <w:t>4</w:t>
            </w:r>
            <w:r>
              <w:rPr>
                <w:rStyle w:val="IndexLink"/>
                <w:rtl w:val="true"/>
              </w:rPr>
              <w:tab/>
            </w:r>
            <w:r>
              <w:rPr>
                <w:rStyle w:val="IndexLink"/>
              </w:rPr>
              <w:t>43</w:t>
            </w:r>
          </w:hyperlink>
        </w:p>
        <w:p>
          <w:pPr>
            <w:pStyle w:val="Contents4"/>
            <w:tabs>
              <w:tab w:val="clear" w:pos="8176"/>
              <w:tab w:val="right" w:pos="9026" w:leader="dot"/>
            </w:tabs>
            <w:rPr/>
          </w:pPr>
          <w:hyperlink w:anchor="__RefHeading___Toc1765964_3650668749">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1765966_3650668749">
            <w:r>
              <w:rPr>
                <w:webHidden/>
                <w:rStyle w:val="IndexLink"/>
              </w:rPr>
              <w:t>1</w:t>
            </w:r>
            <w:r>
              <w:rPr>
                <w:rStyle w:val="IndexLink"/>
                <w:rtl w:val="true"/>
              </w:rPr>
              <w:t xml:space="preserve">. </w:t>
            </w:r>
            <w:r>
              <w:rPr>
                <w:rStyle w:val="IndexLink"/>
                <w:rtl w:val="true"/>
              </w:rPr>
              <w:t>لمس و بوسيدن همجنس</w:t>
            </w:r>
            <w:r>
              <w:rPr>
                <w:rStyle w:val="IndexLink"/>
                <w:rtl w:val="true"/>
              </w:rPr>
              <w:tab/>
            </w:r>
            <w:r>
              <w:rPr>
                <w:rStyle w:val="IndexLink"/>
              </w:rPr>
              <w:t>43</w:t>
            </w:r>
          </w:hyperlink>
        </w:p>
        <w:p>
          <w:pPr>
            <w:pStyle w:val="Contents4"/>
            <w:tabs>
              <w:tab w:val="clear" w:pos="8176"/>
              <w:tab w:val="right" w:pos="9026" w:leader="dot"/>
            </w:tabs>
            <w:rPr/>
          </w:pPr>
          <w:hyperlink w:anchor="__RefHeading___Toc1765968_3650668749">
            <w:r>
              <w:rPr>
                <w:webHidden/>
                <w:rStyle w:val="IndexLink"/>
              </w:rPr>
              <w:t>2</w:t>
            </w:r>
            <w:r>
              <w:rPr>
                <w:rStyle w:val="IndexLink"/>
                <w:rtl w:val="true"/>
              </w:rPr>
              <w:t xml:space="preserve">. </w:t>
            </w:r>
            <w:r>
              <w:rPr>
                <w:rStyle w:val="IndexLink"/>
                <w:rtl w:val="true"/>
              </w:rPr>
              <w:t>لمس در اماكن عمومى</w:t>
            </w:r>
            <w:r>
              <w:rPr>
                <w:rStyle w:val="IndexLink"/>
                <w:rtl w:val="true"/>
              </w:rPr>
              <w:tab/>
            </w:r>
            <w:r>
              <w:rPr>
                <w:rStyle w:val="IndexLink"/>
              </w:rPr>
              <w:t>43</w:t>
            </w:r>
          </w:hyperlink>
        </w:p>
        <w:p>
          <w:pPr>
            <w:pStyle w:val="Contents4"/>
            <w:tabs>
              <w:tab w:val="clear" w:pos="8176"/>
              <w:tab w:val="right" w:pos="9026" w:leader="dot"/>
            </w:tabs>
            <w:rPr/>
          </w:pPr>
          <w:hyperlink w:anchor="__RefHeading___Toc1765970_3650668749">
            <w:r>
              <w:rPr>
                <w:webHidden/>
                <w:rStyle w:val="IndexLink"/>
              </w:rPr>
              <w:t>3</w:t>
            </w:r>
            <w:r>
              <w:rPr>
                <w:rStyle w:val="IndexLink"/>
                <w:rtl w:val="true"/>
              </w:rPr>
              <w:t xml:space="preserve">. </w:t>
            </w:r>
            <w:r>
              <w:rPr>
                <w:rStyle w:val="IndexLink"/>
                <w:rtl w:val="true"/>
              </w:rPr>
              <w:t>لمس بيمار توسط پزشك و پرستار</w:t>
            </w:r>
            <w:r>
              <w:rPr>
                <w:rStyle w:val="IndexLink"/>
                <w:rtl w:val="true"/>
              </w:rPr>
              <w:tab/>
            </w:r>
            <w:r>
              <w:rPr>
                <w:rStyle w:val="IndexLink"/>
              </w:rPr>
              <w:t>43</w:t>
            </w:r>
          </w:hyperlink>
        </w:p>
        <w:p>
          <w:pPr>
            <w:pStyle w:val="Contents4"/>
            <w:tabs>
              <w:tab w:val="clear" w:pos="8176"/>
              <w:tab w:val="right" w:pos="9026" w:leader="dot"/>
            </w:tabs>
            <w:rPr/>
          </w:pPr>
          <w:hyperlink w:anchor="__RefHeading___Toc1765972_3650668749">
            <w:r>
              <w:rPr>
                <w:webHidden/>
                <w:rStyle w:val="IndexLink"/>
              </w:rPr>
              <w:t>4</w:t>
            </w:r>
            <w:r>
              <w:rPr>
                <w:rStyle w:val="IndexLink"/>
                <w:rtl w:val="true"/>
              </w:rPr>
              <w:t xml:space="preserve">. </w:t>
            </w:r>
            <w:r>
              <w:rPr>
                <w:rStyle w:val="IndexLink"/>
                <w:rtl w:val="true"/>
              </w:rPr>
              <w:t>لمس جهت آموزش</w:t>
            </w:r>
            <w:r>
              <w:rPr>
                <w:rStyle w:val="IndexLink"/>
                <w:rtl w:val="true"/>
              </w:rPr>
              <w:tab/>
            </w:r>
            <w:r>
              <w:rPr>
                <w:rStyle w:val="IndexLink"/>
              </w:rPr>
              <w:t>44</w:t>
            </w:r>
          </w:hyperlink>
        </w:p>
        <w:p>
          <w:pPr>
            <w:pStyle w:val="Contents4"/>
            <w:tabs>
              <w:tab w:val="clear" w:pos="8176"/>
              <w:tab w:val="right" w:pos="9026" w:leader="dot"/>
            </w:tabs>
            <w:rPr/>
          </w:pPr>
          <w:hyperlink w:anchor="__RefHeading___Toc1765974_3650668749">
            <w:r>
              <w:rPr>
                <w:webHidden/>
                <w:rStyle w:val="IndexLink"/>
              </w:rPr>
              <w:t>5</w:t>
            </w:r>
            <w:r>
              <w:rPr>
                <w:rStyle w:val="IndexLink"/>
                <w:rtl w:val="true"/>
              </w:rPr>
              <w:t xml:space="preserve">. </w:t>
            </w:r>
            <w:r>
              <w:rPr>
                <w:rStyle w:val="IndexLink"/>
                <w:rtl w:val="true"/>
              </w:rPr>
              <w:t>لمس غير مسلمان</w:t>
            </w:r>
            <w:r>
              <w:rPr>
                <w:rStyle w:val="IndexLink"/>
                <w:rtl w:val="true"/>
              </w:rPr>
              <w:tab/>
            </w:r>
            <w:r>
              <w:rPr>
                <w:rStyle w:val="IndexLink"/>
              </w:rPr>
              <w:t>45</w:t>
            </w:r>
          </w:hyperlink>
        </w:p>
        <w:p>
          <w:pPr>
            <w:pStyle w:val="Contents4"/>
            <w:tabs>
              <w:tab w:val="clear" w:pos="8176"/>
              <w:tab w:val="right" w:pos="9026" w:leader="dot"/>
            </w:tabs>
            <w:rPr/>
          </w:pPr>
          <w:hyperlink w:anchor="__RefHeading___Toc1765976_3650668749">
            <w:r>
              <w:rPr>
                <w:webHidden/>
                <w:rStyle w:val="IndexLink"/>
              </w:rPr>
              <w:t>6</w:t>
            </w:r>
            <w:r>
              <w:rPr>
                <w:rStyle w:val="IndexLink"/>
                <w:rtl w:val="true"/>
              </w:rPr>
              <w:t xml:space="preserve">. </w:t>
            </w:r>
            <w:r>
              <w:rPr>
                <w:rStyle w:val="IndexLink"/>
                <w:rtl w:val="true"/>
              </w:rPr>
              <w:t>دست دادن با نامحرم</w:t>
            </w:r>
            <w:r>
              <w:rPr>
                <w:rStyle w:val="IndexLink"/>
                <w:rtl w:val="true"/>
              </w:rPr>
              <w:tab/>
            </w:r>
            <w:r>
              <w:rPr>
                <w:rStyle w:val="IndexLink"/>
              </w:rPr>
              <w:t>45</w:t>
            </w:r>
          </w:hyperlink>
        </w:p>
        <w:p>
          <w:pPr>
            <w:pStyle w:val="Contents3"/>
            <w:tabs>
              <w:tab w:val="clear" w:pos="8459"/>
              <w:tab w:val="right" w:pos="9026" w:leader="dot"/>
            </w:tabs>
            <w:rPr/>
          </w:pPr>
          <w:hyperlink w:anchor="__RefHeading___Toc1765978_3650668749">
            <w:r>
              <w:rPr>
                <w:webHidden/>
                <w:rStyle w:val="IndexLink"/>
              </w:rPr>
              <w:t>5</w:t>
            </w:r>
            <w:r>
              <w:rPr>
                <w:rStyle w:val="IndexLink"/>
                <w:rtl w:val="true"/>
              </w:rPr>
              <w:tab/>
            </w:r>
            <w:r>
              <w:rPr>
                <w:rStyle w:val="IndexLink"/>
              </w:rPr>
              <w:t>47</w:t>
            </w:r>
          </w:hyperlink>
        </w:p>
        <w:p>
          <w:pPr>
            <w:pStyle w:val="Contents3"/>
            <w:tabs>
              <w:tab w:val="clear" w:pos="8459"/>
              <w:tab w:val="right" w:pos="9026" w:leader="dot"/>
            </w:tabs>
            <w:rPr/>
          </w:pPr>
          <w:hyperlink w:anchor="__RefHeading___Toc1765980_3650668749">
            <w:r>
              <w:rPr>
                <w:webHidden/>
                <w:rStyle w:val="IndexLink"/>
              </w:rPr>
              <w:t>6</w:t>
            </w:r>
            <w:r>
              <w:rPr>
                <w:rStyle w:val="IndexLink"/>
                <w:rtl w:val="true"/>
              </w:rPr>
              <w:tab/>
            </w:r>
            <w:r>
              <w:rPr>
                <w:rStyle w:val="IndexLink"/>
              </w:rPr>
              <w:t>49</w:t>
            </w:r>
          </w:hyperlink>
        </w:p>
        <w:p>
          <w:pPr>
            <w:pStyle w:val="Contents4"/>
            <w:tabs>
              <w:tab w:val="clear" w:pos="8176"/>
              <w:tab w:val="right" w:pos="9026" w:leader="dot"/>
            </w:tabs>
            <w:rPr/>
          </w:pPr>
          <w:hyperlink w:anchor="__RefHeading___Toc1765982_3650668749">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1765984_3650668749">
            <w:r>
              <w:rPr>
                <w:webHidden/>
                <w:rStyle w:val="IndexLink"/>
              </w:rPr>
              <w:t>1</w:t>
            </w:r>
            <w:r>
              <w:rPr>
                <w:rStyle w:val="IndexLink"/>
                <w:rtl w:val="true"/>
              </w:rPr>
              <w:t xml:space="preserve">. </w:t>
            </w:r>
            <w:r>
              <w:rPr>
                <w:rStyle w:val="IndexLink"/>
                <w:rtl w:val="true"/>
              </w:rPr>
              <w:t>خلوت با نامحرم</w:t>
            </w:r>
            <w:r>
              <w:rPr>
                <w:rStyle w:val="IndexLink"/>
                <w:rtl w:val="true"/>
              </w:rPr>
              <w:tab/>
            </w:r>
            <w:r>
              <w:rPr>
                <w:rStyle w:val="IndexLink"/>
              </w:rPr>
              <w:t>49</w:t>
            </w:r>
          </w:hyperlink>
        </w:p>
        <w:p>
          <w:pPr>
            <w:pStyle w:val="Contents4"/>
            <w:tabs>
              <w:tab w:val="clear" w:pos="8176"/>
              <w:tab w:val="right" w:pos="9026" w:leader="dot"/>
            </w:tabs>
            <w:rPr/>
          </w:pPr>
          <w:hyperlink w:anchor="__RefHeading___Toc1765986_3650668749">
            <w:r>
              <w:rPr>
                <w:webHidden/>
                <w:rStyle w:val="IndexLink"/>
              </w:rPr>
              <w:t>2</w:t>
            </w:r>
            <w:r>
              <w:rPr>
                <w:rStyle w:val="IndexLink"/>
                <w:rtl w:val="true"/>
              </w:rPr>
              <w:t xml:space="preserve">. </w:t>
            </w:r>
            <w:r>
              <w:rPr>
                <w:rStyle w:val="IndexLink"/>
                <w:rtl w:val="true"/>
              </w:rPr>
              <w:t>مراجعه به پزشك نامحرم</w:t>
            </w:r>
            <w:r>
              <w:rPr>
                <w:rStyle w:val="IndexLink"/>
                <w:rtl w:val="true"/>
              </w:rPr>
              <w:tab/>
            </w:r>
            <w:r>
              <w:rPr>
                <w:rStyle w:val="IndexLink"/>
              </w:rPr>
              <w:t>50</w:t>
            </w:r>
          </w:hyperlink>
        </w:p>
        <w:p>
          <w:pPr>
            <w:pStyle w:val="Contents4"/>
            <w:tabs>
              <w:tab w:val="clear" w:pos="8176"/>
              <w:tab w:val="right" w:pos="9026" w:leader="dot"/>
            </w:tabs>
            <w:rPr/>
          </w:pPr>
          <w:hyperlink w:anchor="__RefHeading___Toc1765988_3650668749">
            <w:r>
              <w:rPr>
                <w:webHidden/>
                <w:rStyle w:val="IndexLink"/>
              </w:rPr>
              <w:t>3</w:t>
            </w:r>
            <w:r>
              <w:rPr>
                <w:rStyle w:val="IndexLink"/>
                <w:rtl w:val="true"/>
              </w:rPr>
              <w:t xml:space="preserve">. </w:t>
            </w:r>
            <w:r>
              <w:rPr>
                <w:rStyle w:val="IndexLink"/>
                <w:rtl w:val="true"/>
              </w:rPr>
              <w:t>گفتگو و مواجهه با نامحرم</w:t>
            </w:r>
            <w:r>
              <w:rPr>
                <w:rStyle w:val="IndexLink"/>
                <w:rtl w:val="true"/>
              </w:rPr>
              <w:tab/>
            </w:r>
            <w:r>
              <w:rPr>
                <w:rStyle w:val="IndexLink"/>
              </w:rPr>
              <w:t>50</w:t>
            </w:r>
          </w:hyperlink>
        </w:p>
        <w:p>
          <w:pPr>
            <w:pStyle w:val="Contents4"/>
            <w:tabs>
              <w:tab w:val="clear" w:pos="8176"/>
              <w:tab w:val="right" w:pos="9026" w:leader="dot"/>
            </w:tabs>
            <w:rPr/>
          </w:pPr>
          <w:hyperlink w:anchor="__RefHeading___Toc1765990_3650668749">
            <w:r>
              <w:rPr>
                <w:webHidden/>
                <w:rStyle w:val="IndexLink"/>
              </w:rPr>
              <w:t>4</w:t>
            </w:r>
            <w:r>
              <w:rPr>
                <w:rStyle w:val="IndexLink"/>
                <w:rtl w:val="true"/>
              </w:rPr>
              <w:t xml:space="preserve">. </w:t>
            </w:r>
            <w:r>
              <w:rPr>
                <w:rStyle w:val="IndexLink"/>
                <w:rtl w:val="true"/>
              </w:rPr>
              <w:t>دوستى با نامحرم</w:t>
            </w:r>
            <w:r>
              <w:rPr>
                <w:rStyle w:val="IndexLink"/>
                <w:rtl w:val="true"/>
              </w:rPr>
              <w:tab/>
            </w:r>
            <w:r>
              <w:rPr>
                <w:rStyle w:val="IndexLink"/>
              </w:rPr>
              <w:t>51</w:t>
            </w:r>
          </w:hyperlink>
        </w:p>
        <w:p>
          <w:pPr>
            <w:pStyle w:val="Contents3"/>
            <w:tabs>
              <w:tab w:val="clear" w:pos="8459"/>
              <w:tab w:val="right" w:pos="9026" w:leader="dot"/>
            </w:tabs>
            <w:rPr/>
          </w:pPr>
          <w:hyperlink w:anchor="__RefHeading___Toc1765992_3650668749">
            <w:r>
              <w:rPr>
                <w:webHidden/>
                <w:rStyle w:val="IndexLink"/>
              </w:rPr>
              <w:t>7</w:t>
            </w:r>
            <w:r>
              <w:rPr>
                <w:rStyle w:val="IndexLink"/>
                <w:rtl w:val="true"/>
              </w:rPr>
              <w:tab/>
            </w:r>
            <w:r>
              <w:rPr>
                <w:rStyle w:val="IndexLink"/>
              </w:rPr>
              <w:t>53</w:t>
            </w:r>
          </w:hyperlink>
        </w:p>
        <w:p>
          <w:pPr>
            <w:pStyle w:val="Contents4"/>
            <w:tabs>
              <w:tab w:val="clear" w:pos="8176"/>
              <w:tab w:val="right" w:pos="9026" w:leader="dot"/>
            </w:tabs>
            <w:rPr/>
          </w:pPr>
          <w:hyperlink w:anchor="__RefHeading___Toc1765994_3650668749">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1765996_3650668749">
            <w:r>
              <w:rPr>
                <w:webHidden/>
                <w:rStyle w:val="IndexLink"/>
              </w:rPr>
              <w:t>1</w:t>
            </w:r>
            <w:r>
              <w:rPr>
                <w:rStyle w:val="IndexLink"/>
                <w:rtl w:val="true"/>
              </w:rPr>
              <w:t xml:space="preserve">. </w:t>
            </w:r>
            <w:r>
              <w:rPr>
                <w:rStyle w:val="IndexLink"/>
                <w:rtl w:val="true"/>
              </w:rPr>
              <w:t>اختلاط در مجالس خانوادگى</w:t>
            </w:r>
            <w:r>
              <w:rPr>
                <w:rStyle w:val="IndexLink"/>
                <w:rtl w:val="true"/>
              </w:rPr>
              <w:tab/>
            </w:r>
            <w:r>
              <w:rPr>
                <w:rStyle w:val="IndexLink"/>
              </w:rPr>
              <w:t>53</w:t>
            </w:r>
          </w:hyperlink>
        </w:p>
        <w:p>
          <w:pPr>
            <w:pStyle w:val="Contents4"/>
            <w:tabs>
              <w:tab w:val="clear" w:pos="8176"/>
              <w:tab w:val="right" w:pos="9026" w:leader="dot"/>
            </w:tabs>
            <w:rPr/>
          </w:pPr>
          <w:hyperlink w:anchor="__RefHeading___Toc1765998_3650668749">
            <w:r>
              <w:rPr>
                <w:webHidden/>
                <w:rStyle w:val="IndexLink"/>
              </w:rPr>
              <w:t>2</w:t>
            </w:r>
            <w:r>
              <w:rPr>
                <w:rStyle w:val="IndexLink"/>
                <w:rtl w:val="true"/>
              </w:rPr>
              <w:t xml:space="preserve">. </w:t>
            </w:r>
            <w:r>
              <w:rPr>
                <w:rStyle w:val="IndexLink"/>
                <w:rtl w:val="true"/>
              </w:rPr>
              <w:t>اختلاط در محيطهاى آموزشى</w:t>
            </w:r>
            <w:r>
              <w:rPr>
                <w:rStyle w:val="IndexLink"/>
                <w:rtl w:val="true"/>
              </w:rPr>
              <w:tab/>
            </w:r>
            <w:r>
              <w:rPr>
                <w:rStyle w:val="IndexLink"/>
              </w:rPr>
              <w:t>54</w:t>
            </w:r>
          </w:hyperlink>
        </w:p>
        <w:p>
          <w:pPr>
            <w:pStyle w:val="Contents4"/>
            <w:tabs>
              <w:tab w:val="clear" w:pos="8176"/>
              <w:tab w:val="right" w:pos="9026" w:leader="dot"/>
            </w:tabs>
            <w:rPr/>
          </w:pPr>
          <w:hyperlink w:anchor="__RefHeading___Toc1766000_3650668749">
            <w:r>
              <w:rPr>
                <w:webHidden/>
                <w:rStyle w:val="IndexLink"/>
              </w:rPr>
              <w:t>3</w:t>
            </w:r>
            <w:r>
              <w:rPr>
                <w:rStyle w:val="IndexLink"/>
                <w:rtl w:val="true"/>
              </w:rPr>
              <w:t xml:space="preserve">. </w:t>
            </w:r>
            <w:r>
              <w:rPr>
                <w:rStyle w:val="IndexLink"/>
                <w:rtl w:val="true"/>
              </w:rPr>
              <w:t>اختلاط در محيط كار</w:t>
            </w:r>
            <w:r>
              <w:rPr>
                <w:rStyle w:val="IndexLink"/>
                <w:rtl w:val="true"/>
              </w:rPr>
              <w:tab/>
            </w:r>
            <w:r>
              <w:rPr>
                <w:rStyle w:val="IndexLink"/>
              </w:rPr>
              <w:t>55</w:t>
            </w:r>
          </w:hyperlink>
        </w:p>
        <w:p>
          <w:pPr>
            <w:pStyle w:val="Contents4"/>
            <w:tabs>
              <w:tab w:val="clear" w:pos="8176"/>
              <w:tab w:val="right" w:pos="9026" w:leader="dot"/>
            </w:tabs>
            <w:rPr/>
          </w:pPr>
          <w:hyperlink w:anchor="__RefHeading___Toc1766002_3650668749">
            <w:r>
              <w:rPr>
                <w:webHidden/>
                <w:rStyle w:val="IndexLink"/>
              </w:rPr>
              <w:t>4</w:t>
            </w:r>
            <w:r>
              <w:rPr>
                <w:rStyle w:val="IndexLink"/>
                <w:rtl w:val="true"/>
              </w:rPr>
              <w:t xml:space="preserve">. </w:t>
            </w:r>
            <w:r>
              <w:rPr>
                <w:rStyle w:val="IndexLink"/>
                <w:rtl w:val="true"/>
              </w:rPr>
              <w:t>اختلاط در بازيگرى</w:t>
            </w:r>
            <w:r>
              <w:rPr>
                <w:rStyle w:val="IndexLink"/>
                <w:rtl w:val="true"/>
              </w:rPr>
              <w:tab/>
            </w:r>
            <w:r>
              <w:rPr>
                <w:rStyle w:val="IndexLink"/>
              </w:rPr>
              <w:t>56</w:t>
            </w:r>
          </w:hyperlink>
        </w:p>
        <w:p>
          <w:pPr>
            <w:pStyle w:val="Contents2"/>
            <w:tabs>
              <w:tab w:val="clear" w:pos="8743"/>
              <w:tab w:val="right" w:pos="9026" w:leader="dot"/>
            </w:tabs>
            <w:rPr/>
          </w:pPr>
          <w:hyperlink w:anchor="__RefHeading___Toc1766004_3650668749">
            <w:r>
              <w:rPr>
                <w:webHidden/>
                <w:rStyle w:val="IndexLink"/>
                <w:rtl w:val="true"/>
              </w:rPr>
              <w:t>بخش دوم</w:t>
            </w:r>
            <w:r>
              <w:rPr>
                <w:rStyle w:val="IndexLink"/>
                <w:rtl w:val="true"/>
              </w:rPr>
              <w:t>:</w:t>
              <w:tab/>
            </w:r>
            <w:r>
              <w:rPr>
                <w:rStyle w:val="IndexLink"/>
              </w:rPr>
              <w:t>57</w:t>
            </w:r>
          </w:hyperlink>
        </w:p>
        <w:p>
          <w:pPr>
            <w:pStyle w:val="Contents3"/>
            <w:tabs>
              <w:tab w:val="clear" w:pos="8459"/>
              <w:tab w:val="right" w:pos="9026" w:leader="dot"/>
            </w:tabs>
            <w:rPr/>
          </w:pPr>
          <w:hyperlink w:anchor="__RefHeading___Toc1766006_3650668749">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1766008_3650668749">
            <w:r>
              <w:rPr>
                <w:webHidden/>
                <w:rStyle w:val="IndexLink"/>
              </w:rPr>
              <w:t>1</w:t>
            </w:r>
            <w:r>
              <w:rPr>
                <w:rStyle w:val="IndexLink"/>
                <w:rtl w:val="true"/>
              </w:rPr>
              <w:tab/>
            </w:r>
            <w:r>
              <w:rPr>
                <w:rStyle w:val="IndexLink"/>
              </w:rPr>
              <w:t>58</w:t>
            </w:r>
          </w:hyperlink>
        </w:p>
        <w:p>
          <w:pPr>
            <w:pStyle w:val="Contents4"/>
            <w:tabs>
              <w:tab w:val="clear" w:pos="8176"/>
              <w:tab w:val="right" w:pos="9026" w:leader="dot"/>
            </w:tabs>
            <w:rPr/>
          </w:pPr>
          <w:hyperlink w:anchor="__RefHeading___Toc1766010_3650668749">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1766012_3650668749">
            <w:r>
              <w:rPr>
                <w:webHidden/>
                <w:rStyle w:val="IndexLink"/>
              </w:rPr>
              <w:t>1</w:t>
            </w:r>
            <w:r>
              <w:rPr>
                <w:rStyle w:val="IndexLink"/>
                <w:rtl w:val="true"/>
              </w:rPr>
              <w:t xml:space="preserve">. </w:t>
            </w:r>
            <w:r>
              <w:rPr>
                <w:rStyle w:val="IndexLink"/>
                <w:rtl w:val="true"/>
              </w:rPr>
              <w:t>حكم ازدواج</w:t>
            </w:r>
            <w:r>
              <w:rPr>
                <w:rStyle w:val="IndexLink"/>
                <w:rtl w:val="true"/>
              </w:rPr>
              <w:tab/>
            </w:r>
            <w:r>
              <w:rPr>
                <w:rStyle w:val="IndexLink"/>
              </w:rPr>
              <w:t>58</w:t>
            </w:r>
          </w:hyperlink>
        </w:p>
        <w:p>
          <w:pPr>
            <w:pStyle w:val="Contents4"/>
            <w:tabs>
              <w:tab w:val="clear" w:pos="8176"/>
              <w:tab w:val="right" w:pos="9026" w:leader="dot"/>
            </w:tabs>
            <w:rPr/>
          </w:pPr>
          <w:hyperlink w:anchor="__RefHeading___Toc1766014_3650668749">
            <w:r>
              <w:rPr>
                <w:webHidden/>
                <w:rStyle w:val="IndexLink"/>
              </w:rPr>
              <w:t>2</w:t>
            </w:r>
            <w:r>
              <w:rPr>
                <w:rStyle w:val="IndexLink"/>
                <w:rtl w:val="true"/>
              </w:rPr>
              <w:t xml:space="preserve">. </w:t>
            </w:r>
            <w:r>
              <w:rPr>
                <w:rStyle w:val="IndexLink"/>
                <w:rtl w:val="true"/>
              </w:rPr>
              <w:t>سّن ازدواج</w:t>
            </w:r>
            <w:r>
              <w:rPr>
                <w:rStyle w:val="IndexLink"/>
                <w:rtl w:val="true"/>
              </w:rPr>
              <w:tab/>
            </w:r>
            <w:r>
              <w:rPr>
                <w:rStyle w:val="IndexLink"/>
              </w:rPr>
              <w:t>60</w:t>
            </w:r>
          </w:hyperlink>
        </w:p>
        <w:p>
          <w:pPr>
            <w:pStyle w:val="Contents4"/>
            <w:tabs>
              <w:tab w:val="clear" w:pos="8176"/>
              <w:tab w:val="right" w:pos="9026" w:leader="dot"/>
            </w:tabs>
            <w:rPr/>
          </w:pPr>
          <w:hyperlink w:anchor="__RefHeading___Toc1766016_3650668749">
            <w:r>
              <w:rPr>
                <w:webHidden/>
                <w:rStyle w:val="IndexLink"/>
              </w:rPr>
              <w:t>3</w:t>
            </w:r>
            <w:r>
              <w:rPr>
                <w:rStyle w:val="IndexLink"/>
                <w:rtl w:val="true"/>
              </w:rPr>
              <w:t xml:space="preserve">. </w:t>
            </w:r>
            <w:r>
              <w:rPr>
                <w:rStyle w:val="IndexLink"/>
                <w:rtl w:val="true"/>
              </w:rPr>
              <w:t>انتخاب همسر</w:t>
            </w:r>
            <w:r>
              <w:rPr>
                <w:rStyle w:val="IndexLink"/>
                <w:rtl w:val="true"/>
              </w:rPr>
              <w:tab/>
            </w:r>
            <w:r>
              <w:rPr>
                <w:rStyle w:val="IndexLink"/>
              </w:rPr>
              <w:t>61</w:t>
            </w:r>
          </w:hyperlink>
        </w:p>
        <w:p>
          <w:pPr>
            <w:pStyle w:val="Contents4"/>
            <w:tabs>
              <w:tab w:val="clear" w:pos="8176"/>
              <w:tab w:val="right" w:pos="9026" w:leader="dot"/>
            </w:tabs>
            <w:rPr/>
          </w:pPr>
          <w:hyperlink w:anchor="__RefHeading___Toc1766018_3650668749">
            <w:r>
              <w:rPr>
                <w:webHidden/>
                <w:rStyle w:val="IndexLink"/>
              </w:rPr>
              <w:t>4</w:t>
            </w:r>
            <w:r>
              <w:rPr>
                <w:rStyle w:val="IndexLink"/>
                <w:rtl w:val="true"/>
              </w:rPr>
              <w:t xml:space="preserve">. </w:t>
            </w:r>
            <w:r>
              <w:rPr>
                <w:rStyle w:val="IndexLink"/>
                <w:rtl w:val="true"/>
              </w:rPr>
              <w:t>نذر ازدواج</w:t>
            </w:r>
            <w:r>
              <w:rPr>
                <w:rStyle w:val="IndexLink"/>
                <w:rtl w:val="true"/>
              </w:rPr>
              <w:tab/>
            </w:r>
            <w:r>
              <w:rPr>
                <w:rStyle w:val="IndexLink"/>
              </w:rPr>
              <w:t>62</w:t>
            </w:r>
          </w:hyperlink>
        </w:p>
        <w:p>
          <w:pPr>
            <w:pStyle w:val="Contents4"/>
            <w:tabs>
              <w:tab w:val="clear" w:pos="8176"/>
              <w:tab w:val="right" w:pos="9026" w:leader="dot"/>
            </w:tabs>
            <w:rPr/>
          </w:pPr>
          <w:hyperlink w:anchor="__RefHeading___Toc1766020_3650668749">
            <w:r>
              <w:rPr>
                <w:webHidden/>
                <w:rStyle w:val="IndexLink"/>
              </w:rPr>
              <w:t>5</w:t>
            </w:r>
            <w:r>
              <w:rPr>
                <w:rStyle w:val="IndexLink"/>
                <w:rtl w:val="true"/>
              </w:rPr>
              <w:t xml:space="preserve">. </w:t>
            </w:r>
            <w:r>
              <w:rPr>
                <w:rStyle w:val="IndexLink"/>
                <w:rtl w:val="true"/>
              </w:rPr>
              <w:t>ازدواج دوقلوهاى به هم چسبيده</w:t>
            </w:r>
            <w:r>
              <w:rPr>
                <w:rStyle w:val="IndexLink"/>
                <w:rtl w:val="true"/>
              </w:rPr>
              <w:tab/>
            </w:r>
            <w:r>
              <w:rPr>
                <w:rStyle w:val="IndexLink"/>
              </w:rPr>
              <w:t>62</w:t>
            </w:r>
          </w:hyperlink>
        </w:p>
        <w:p>
          <w:pPr>
            <w:pStyle w:val="Contents4"/>
            <w:tabs>
              <w:tab w:val="clear" w:pos="8176"/>
              <w:tab w:val="right" w:pos="9026" w:leader="dot"/>
            </w:tabs>
            <w:rPr/>
          </w:pPr>
          <w:hyperlink w:anchor="__RefHeading___Toc1766022_3650668749">
            <w:r>
              <w:rPr>
                <w:webHidden/>
                <w:rStyle w:val="IndexLink"/>
              </w:rPr>
              <w:t>6</w:t>
            </w:r>
            <w:r>
              <w:rPr>
                <w:rStyle w:val="IndexLink"/>
                <w:rtl w:val="true"/>
              </w:rPr>
              <w:t xml:space="preserve">. </w:t>
            </w:r>
            <w:r>
              <w:rPr>
                <w:rStyle w:val="IndexLink"/>
                <w:rtl w:val="true"/>
              </w:rPr>
              <w:t>ديگر مسائل ازدواج</w:t>
            </w:r>
            <w:r>
              <w:rPr>
                <w:rStyle w:val="IndexLink"/>
                <w:rtl w:val="true"/>
              </w:rPr>
              <w:tab/>
            </w:r>
            <w:r>
              <w:rPr>
                <w:rStyle w:val="IndexLink"/>
              </w:rPr>
              <w:t>63</w:t>
            </w:r>
          </w:hyperlink>
        </w:p>
        <w:p>
          <w:pPr>
            <w:pStyle w:val="Contents3"/>
            <w:tabs>
              <w:tab w:val="clear" w:pos="8459"/>
              <w:tab w:val="right" w:pos="9026" w:leader="dot"/>
            </w:tabs>
            <w:rPr/>
          </w:pPr>
          <w:hyperlink w:anchor="__RefHeading___Toc1766024_3650668749">
            <w:r>
              <w:rPr>
                <w:webHidden/>
                <w:rStyle w:val="IndexLink"/>
              </w:rPr>
              <w:t>2</w:t>
            </w:r>
            <w:r>
              <w:rPr>
                <w:rStyle w:val="IndexLink"/>
                <w:rtl w:val="true"/>
              </w:rPr>
              <w:tab/>
            </w:r>
            <w:r>
              <w:rPr>
                <w:rStyle w:val="IndexLink"/>
              </w:rPr>
              <w:t>66</w:t>
            </w:r>
          </w:hyperlink>
        </w:p>
        <w:p>
          <w:pPr>
            <w:pStyle w:val="Contents4"/>
            <w:tabs>
              <w:tab w:val="clear" w:pos="8176"/>
              <w:tab w:val="right" w:pos="9026" w:leader="dot"/>
            </w:tabs>
            <w:rPr/>
          </w:pPr>
          <w:hyperlink w:anchor="__RefHeading___Toc1766026_3650668749">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1766028_3650668749">
            <w:r>
              <w:rPr>
                <w:webHidden/>
                <w:rStyle w:val="IndexLink"/>
              </w:rPr>
              <w:t>1</w:t>
            </w:r>
            <w:r>
              <w:rPr>
                <w:rStyle w:val="IndexLink"/>
                <w:rtl w:val="true"/>
              </w:rPr>
              <w:t xml:space="preserve">. </w:t>
            </w:r>
            <w:r>
              <w:rPr>
                <w:rStyle w:val="IndexLink"/>
                <w:rtl w:val="true"/>
              </w:rPr>
              <w:t>نگاه</w:t>
            </w:r>
            <w:r>
              <w:rPr>
                <w:rStyle w:val="IndexLink"/>
                <w:rtl w:val="true"/>
              </w:rPr>
              <w:tab/>
            </w:r>
            <w:r>
              <w:rPr>
                <w:rStyle w:val="IndexLink"/>
              </w:rPr>
              <w:t>66</w:t>
            </w:r>
          </w:hyperlink>
        </w:p>
        <w:p>
          <w:pPr>
            <w:pStyle w:val="Contents4"/>
            <w:tabs>
              <w:tab w:val="clear" w:pos="8176"/>
              <w:tab w:val="right" w:pos="9026" w:leader="dot"/>
            </w:tabs>
            <w:rPr/>
          </w:pPr>
          <w:hyperlink w:anchor="__RefHeading___Toc1766030_3650668749">
            <w:r>
              <w:rPr>
                <w:webHidden/>
                <w:rStyle w:val="IndexLink"/>
              </w:rPr>
              <w:t>2</w:t>
            </w:r>
            <w:r>
              <w:rPr>
                <w:rStyle w:val="IndexLink"/>
                <w:rtl w:val="true"/>
              </w:rPr>
              <w:t xml:space="preserve">. </w:t>
            </w:r>
            <w:r>
              <w:rPr>
                <w:rStyle w:val="IndexLink"/>
                <w:rtl w:val="true"/>
              </w:rPr>
              <w:t>استخاره</w:t>
            </w:r>
            <w:r>
              <w:rPr>
                <w:rStyle w:val="IndexLink"/>
                <w:rtl w:val="true"/>
              </w:rPr>
              <w:tab/>
            </w:r>
            <w:r>
              <w:rPr>
                <w:rStyle w:val="IndexLink"/>
              </w:rPr>
              <w:t>67</w:t>
            </w:r>
          </w:hyperlink>
        </w:p>
        <w:p>
          <w:pPr>
            <w:pStyle w:val="Contents4"/>
            <w:tabs>
              <w:tab w:val="clear" w:pos="8176"/>
              <w:tab w:val="right" w:pos="9026" w:leader="dot"/>
            </w:tabs>
            <w:rPr/>
          </w:pPr>
          <w:hyperlink w:anchor="__RefHeading___Toc1766032_3650668749">
            <w:r>
              <w:rPr>
                <w:webHidden/>
                <w:rStyle w:val="IndexLink"/>
              </w:rPr>
              <w:t>3</w:t>
            </w:r>
            <w:r>
              <w:rPr>
                <w:rStyle w:val="IndexLink"/>
                <w:rtl w:val="true"/>
              </w:rPr>
              <w:t xml:space="preserve">. </w:t>
            </w:r>
            <w:r>
              <w:rPr>
                <w:rStyle w:val="IndexLink"/>
                <w:rtl w:val="true"/>
              </w:rPr>
              <w:t>ديگر مسائل مربوط به خواستگارى</w:t>
            </w:r>
            <w:r>
              <w:rPr>
                <w:rStyle w:val="IndexLink"/>
                <w:rtl w:val="true"/>
              </w:rPr>
              <w:tab/>
            </w:r>
            <w:r>
              <w:rPr>
                <w:rStyle w:val="IndexLink"/>
              </w:rPr>
              <w:t>68</w:t>
            </w:r>
          </w:hyperlink>
        </w:p>
        <w:p>
          <w:pPr>
            <w:pStyle w:val="Contents3"/>
            <w:tabs>
              <w:tab w:val="clear" w:pos="8459"/>
              <w:tab w:val="right" w:pos="9026" w:leader="dot"/>
            </w:tabs>
            <w:rPr/>
          </w:pPr>
          <w:hyperlink w:anchor="__RefHeading___Toc1766034_3650668749">
            <w:r>
              <w:rPr>
                <w:webHidden/>
                <w:rStyle w:val="IndexLink"/>
              </w:rPr>
              <w:t>3</w:t>
            </w:r>
            <w:r>
              <w:rPr>
                <w:rStyle w:val="IndexLink"/>
                <w:rtl w:val="true"/>
              </w:rPr>
              <w:tab/>
            </w:r>
            <w:r>
              <w:rPr>
                <w:rStyle w:val="IndexLink"/>
              </w:rPr>
              <w:t>70</w:t>
            </w:r>
          </w:hyperlink>
        </w:p>
        <w:p>
          <w:pPr>
            <w:pStyle w:val="Contents3"/>
            <w:tabs>
              <w:tab w:val="clear" w:pos="8459"/>
              <w:tab w:val="right" w:pos="9026" w:leader="dot"/>
            </w:tabs>
            <w:rPr/>
          </w:pPr>
          <w:hyperlink w:anchor="__RefHeading___Toc1766036_3650668749">
            <w:r>
              <w:rPr>
                <w:webHidden/>
                <w:rStyle w:val="IndexLink"/>
              </w:rPr>
              <w:t>4</w:t>
            </w:r>
            <w:r>
              <w:rPr>
                <w:rStyle w:val="IndexLink"/>
                <w:rtl w:val="true"/>
              </w:rPr>
              <w:tab/>
            </w:r>
            <w:r>
              <w:rPr>
                <w:rStyle w:val="IndexLink"/>
              </w:rPr>
              <w:t>72</w:t>
            </w:r>
          </w:hyperlink>
        </w:p>
        <w:p>
          <w:pPr>
            <w:pStyle w:val="Contents3"/>
            <w:tabs>
              <w:tab w:val="clear" w:pos="8459"/>
              <w:tab w:val="right" w:pos="9026" w:leader="dot"/>
            </w:tabs>
            <w:rPr/>
          </w:pPr>
          <w:hyperlink w:anchor="__RefHeading___Toc1766038_3650668749">
            <w:r>
              <w:rPr>
                <w:webHidden/>
                <w:rStyle w:val="IndexLink"/>
              </w:rPr>
              <w:t>5</w:t>
            </w:r>
            <w:r>
              <w:rPr>
                <w:rStyle w:val="IndexLink"/>
                <w:rtl w:val="true"/>
              </w:rPr>
              <w:tab/>
            </w:r>
            <w:r>
              <w:rPr>
                <w:rStyle w:val="IndexLink"/>
              </w:rPr>
              <w:t>74</w:t>
            </w:r>
          </w:hyperlink>
        </w:p>
        <w:p>
          <w:pPr>
            <w:pStyle w:val="Contents3"/>
            <w:tabs>
              <w:tab w:val="clear" w:pos="8459"/>
              <w:tab w:val="right" w:pos="9026" w:leader="dot"/>
            </w:tabs>
            <w:rPr/>
          </w:pPr>
          <w:hyperlink w:anchor="__RefHeading___Toc1766040_3650668749">
            <w:r>
              <w:rPr>
                <w:webHidden/>
                <w:rStyle w:val="IndexLink"/>
              </w:rPr>
              <w:t>6</w:t>
            </w:r>
            <w:r>
              <w:rPr>
                <w:rStyle w:val="IndexLink"/>
                <w:rtl w:val="true"/>
              </w:rPr>
              <w:tab/>
            </w:r>
            <w:r>
              <w:rPr>
                <w:rStyle w:val="IndexLink"/>
              </w:rPr>
              <w:t>77</w:t>
            </w:r>
          </w:hyperlink>
        </w:p>
        <w:p>
          <w:pPr>
            <w:pStyle w:val="Contents3"/>
            <w:tabs>
              <w:tab w:val="clear" w:pos="8459"/>
              <w:tab w:val="right" w:pos="9026" w:leader="dot"/>
            </w:tabs>
            <w:rPr/>
          </w:pPr>
          <w:hyperlink w:anchor="__RefHeading___Toc1766042_3650668749">
            <w:r>
              <w:rPr>
                <w:webHidden/>
                <w:rStyle w:val="IndexLink"/>
              </w:rPr>
              <w:t>7</w:t>
            </w:r>
            <w:r>
              <w:rPr>
                <w:rStyle w:val="IndexLink"/>
                <w:rtl w:val="true"/>
              </w:rPr>
              <w:tab/>
            </w:r>
            <w:r>
              <w:rPr>
                <w:rStyle w:val="IndexLink"/>
              </w:rPr>
              <w:t>79</w:t>
            </w:r>
          </w:hyperlink>
        </w:p>
        <w:p>
          <w:pPr>
            <w:pStyle w:val="Contents3"/>
            <w:tabs>
              <w:tab w:val="clear" w:pos="8459"/>
              <w:tab w:val="right" w:pos="9026" w:leader="dot"/>
            </w:tabs>
            <w:rPr/>
          </w:pPr>
          <w:hyperlink w:anchor="__RefHeading___Toc1766044_3650668749">
            <w:r>
              <w:rPr>
                <w:webHidden/>
                <w:rStyle w:val="IndexLink"/>
              </w:rPr>
              <w:t>8</w:t>
            </w:r>
            <w:r>
              <w:rPr>
                <w:rStyle w:val="IndexLink"/>
                <w:rtl w:val="true"/>
              </w:rPr>
              <w:tab/>
            </w:r>
            <w:r>
              <w:rPr>
                <w:rStyle w:val="IndexLink"/>
              </w:rPr>
              <w:t>81</w:t>
            </w:r>
          </w:hyperlink>
        </w:p>
        <w:p>
          <w:pPr>
            <w:pStyle w:val="Contents3"/>
            <w:tabs>
              <w:tab w:val="clear" w:pos="8459"/>
              <w:tab w:val="right" w:pos="9026" w:leader="dot"/>
            </w:tabs>
            <w:rPr/>
          </w:pPr>
          <w:hyperlink w:anchor="__RefHeading___Toc1766046_3650668749">
            <w:r>
              <w:rPr>
                <w:webHidden/>
                <w:rStyle w:val="IndexLink"/>
              </w:rPr>
              <w:t>9</w:t>
            </w:r>
            <w:r>
              <w:rPr>
                <w:rStyle w:val="IndexLink"/>
                <w:rtl w:val="true"/>
              </w:rPr>
              <w:tab/>
            </w:r>
            <w:r>
              <w:rPr>
                <w:rStyle w:val="IndexLink"/>
              </w:rPr>
              <w:t>84</w:t>
            </w:r>
          </w:hyperlink>
        </w:p>
        <w:p>
          <w:pPr>
            <w:pStyle w:val="Contents3"/>
            <w:tabs>
              <w:tab w:val="clear" w:pos="8459"/>
              <w:tab w:val="right" w:pos="9026" w:leader="dot"/>
            </w:tabs>
            <w:rPr/>
          </w:pPr>
          <w:hyperlink w:anchor="__RefHeading___Toc1766048_3650668749">
            <w:r>
              <w:rPr>
                <w:webHidden/>
                <w:rStyle w:val="IndexLink"/>
              </w:rPr>
              <w:t>10</w:t>
            </w:r>
            <w:r>
              <w:rPr>
                <w:rStyle w:val="IndexLink"/>
                <w:rtl w:val="true"/>
              </w:rPr>
              <w:tab/>
            </w:r>
            <w:r>
              <w:rPr>
                <w:rStyle w:val="IndexLink"/>
              </w:rPr>
              <w:t>86</w:t>
            </w:r>
          </w:hyperlink>
        </w:p>
        <w:p>
          <w:pPr>
            <w:pStyle w:val="Contents4"/>
            <w:tabs>
              <w:tab w:val="clear" w:pos="8176"/>
              <w:tab w:val="right" w:pos="9026" w:leader="dot"/>
            </w:tabs>
            <w:rPr/>
          </w:pPr>
          <w:hyperlink w:anchor="__RefHeading___Toc1766050_3650668749">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1766052_3650668749">
            <w:r>
              <w:rPr>
                <w:webHidden/>
                <w:rStyle w:val="IndexLink"/>
              </w:rPr>
              <w:t>1</w:t>
            </w:r>
            <w:r>
              <w:rPr>
                <w:rStyle w:val="IndexLink"/>
                <w:rtl w:val="true"/>
              </w:rPr>
              <w:t xml:space="preserve">. </w:t>
            </w:r>
            <w:r>
              <w:rPr>
                <w:rStyle w:val="IndexLink"/>
                <w:rtl w:val="true"/>
              </w:rPr>
              <w:t>برگزارى مجلس</w:t>
            </w:r>
            <w:r>
              <w:rPr>
                <w:rStyle w:val="IndexLink"/>
                <w:rtl w:val="true"/>
              </w:rPr>
              <w:tab/>
            </w:r>
            <w:r>
              <w:rPr>
                <w:rStyle w:val="IndexLink"/>
              </w:rPr>
              <w:t>86</w:t>
            </w:r>
          </w:hyperlink>
        </w:p>
        <w:p>
          <w:pPr>
            <w:pStyle w:val="Contents4"/>
            <w:tabs>
              <w:tab w:val="clear" w:pos="8176"/>
              <w:tab w:val="right" w:pos="9026" w:leader="dot"/>
            </w:tabs>
            <w:rPr/>
          </w:pPr>
          <w:hyperlink w:anchor="__RefHeading___Toc1766054_3650668749">
            <w:r>
              <w:rPr>
                <w:webHidden/>
                <w:rStyle w:val="IndexLink"/>
              </w:rPr>
              <w:t>2</w:t>
            </w:r>
            <w:r>
              <w:rPr>
                <w:rStyle w:val="IndexLink"/>
                <w:rtl w:val="true"/>
              </w:rPr>
              <w:t xml:space="preserve">. </w:t>
            </w:r>
            <w:r>
              <w:rPr>
                <w:rStyle w:val="IndexLink"/>
                <w:rtl w:val="true"/>
              </w:rPr>
              <w:t>موسيقى</w:t>
            </w:r>
            <w:r>
              <w:rPr>
                <w:rStyle w:val="IndexLink"/>
                <w:rtl w:val="true"/>
              </w:rPr>
              <w:tab/>
            </w:r>
            <w:r>
              <w:rPr>
                <w:rStyle w:val="IndexLink"/>
              </w:rPr>
              <w:t>87</w:t>
            </w:r>
          </w:hyperlink>
        </w:p>
        <w:p>
          <w:pPr>
            <w:pStyle w:val="Contents4"/>
            <w:tabs>
              <w:tab w:val="clear" w:pos="8176"/>
              <w:tab w:val="right" w:pos="9026" w:leader="dot"/>
            </w:tabs>
            <w:rPr/>
          </w:pPr>
          <w:hyperlink w:anchor="__RefHeading___Toc1766056_3650668749">
            <w:r>
              <w:rPr>
                <w:webHidden/>
                <w:rStyle w:val="IndexLink"/>
              </w:rPr>
              <w:t>3</w:t>
            </w:r>
            <w:r>
              <w:rPr>
                <w:rStyle w:val="IndexLink"/>
                <w:rtl w:val="true"/>
              </w:rPr>
              <w:t xml:space="preserve">. </w:t>
            </w:r>
            <w:r>
              <w:rPr>
                <w:rStyle w:val="IndexLink"/>
                <w:rtl w:val="true"/>
              </w:rPr>
              <w:t>آواز</w:t>
            </w:r>
            <w:r>
              <w:rPr>
                <w:rStyle w:val="IndexLink"/>
                <w:rtl w:val="true"/>
              </w:rPr>
              <w:tab/>
            </w:r>
            <w:r>
              <w:rPr>
                <w:rStyle w:val="IndexLink"/>
              </w:rPr>
              <w:t>88</w:t>
            </w:r>
          </w:hyperlink>
        </w:p>
        <w:p>
          <w:pPr>
            <w:pStyle w:val="Contents4"/>
            <w:tabs>
              <w:tab w:val="clear" w:pos="8176"/>
              <w:tab w:val="right" w:pos="9026" w:leader="dot"/>
            </w:tabs>
            <w:rPr/>
          </w:pPr>
          <w:hyperlink w:anchor="__RefHeading___Toc1766058_3650668749">
            <w:r>
              <w:rPr>
                <w:webHidden/>
                <w:rStyle w:val="IndexLink"/>
              </w:rPr>
              <w:t>4</w:t>
            </w:r>
            <w:r>
              <w:rPr>
                <w:rStyle w:val="IndexLink"/>
                <w:rtl w:val="true"/>
              </w:rPr>
              <w:t xml:space="preserve">. </w:t>
            </w:r>
            <w:r>
              <w:rPr>
                <w:rStyle w:val="IndexLink"/>
                <w:rtl w:val="true"/>
              </w:rPr>
              <w:t>رقص و شاباش</w:t>
            </w:r>
            <w:r>
              <w:rPr>
                <w:rStyle w:val="IndexLink"/>
                <w:rtl w:val="true"/>
              </w:rPr>
              <w:tab/>
            </w:r>
            <w:r>
              <w:rPr>
                <w:rStyle w:val="IndexLink"/>
              </w:rPr>
              <w:t>89</w:t>
            </w:r>
          </w:hyperlink>
        </w:p>
        <w:p>
          <w:pPr>
            <w:pStyle w:val="Contents4"/>
            <w:tabs>
              <w:tab w:val="clear" w:pos="8176"/>
              <w:tab w:val="right" w:pos="9026" w:leader="dot"/>
            </w:tabs>
            <w:rPr/>
          </w:pPr>
          <w:hyperlink w:anchor="__RefHeading___Toc1766060_3650668749">
            <w:r>
              <w:rPr>
                <w:webHidden/>
                <w:rStyle w:val="IndexLink"/>
              </w:rPr>
              <w:t>5</w:t>
            </w:r>
            <w:r>
              <w:rPr>
                <w:rStyle w:val="IndexLink"/>
                <w:rtl w:val="true"/>
              </w:rPr>
              <w:t xml:space="preserve">. </w:t>
            </w:r>
            <w:r>
              <w:rPr>
                <w:rStyle w:val="IndexLink"/>
                <w:rtl w:val="true"/>
              </w:rPr>
              <w:t>كف زدن</w:t>
            </w:r>
            <w:r>
              <w:rPr>
                <w:rStyle w:val="IndexLink"/>
                <w:rtl w:val="true"/>
              </w:rPr>
              <w:tab/>
            </w:r>
            <w:r>
              <w:rPr>
                <w:rStyle w:val="IndexLink"/>
              </w:rPr>
              <w:t>90</w:t>
            </w:r>
          </w:hyperlink>
        </w:p>
        <w:p>
          <w:pPr>
            <w:pStyle w:val="Contents4"/>
            <w:tabs>
              <w:tab w:val="clear" w:pos="8176"/>
              <w:tab w:val="right" w:pos="9026" w:leader="dot"/>
            </w:tabs>
            <w:rPr/>
          </w:pPr>
          <w:hyperlink w:anchor="__RefHeading___Toc1766062_3650668749">
            <w:r>
              <w:rPr>
                <w:webHidden/>
                <w:rStyle w:val="IndexLink"/>
              </w:rPr>
              <w:t>6</w:t>
            </w:r>
            <w:r>
              <w:rPr>
                <w:rStyle w:val="IndexLink"/>
                <w:rtl w:val="true"/>
              </w:rPr>
              <w:t xml:space="preserve">. </w:t>
            </w:r>
            <w:r>
              <w:rPr>
                <w:rStyle w:val="IndexLink"/>
                <w:rtl w:val="true"/>
              </w:rPr>
              <w:t>فيلم‌بردارى و عكاسى</w:t>
            </w:r>
            <w:r>
              <w:rPr>
                <w:rStyle w:val="IndexLink"/>
                <w:rtl w:val="true"/>
              </w:rPr>
              <w:tab/>
            </w:r>
            <w:r>
              <w:rPr>
                <w:rStyle w:val="IndexLink"/>
              </w:rPr>
              <w:t>90</w:t>
            </w:r>
          </w:hyperlink>
        </w:p>
        <w:p>
          <w:pPr>
            <w:pStyle w:val="Contents4"/>
            <w:tabs>
              <w:tab w:val="clear" w:pos="8176"/>
              <w:tab w:val="right" w:pos="9026" w:leader="dot"/>
            </w:tabs>
            <w:rPr/>
          </w:pPr>
          <w:hyperlink w:anchor="__RefHeading___Toc1766064_3650668749">
            <w:r>
              <w:rPr>
                <w:webHidden/>
                <w:rStyle w:val="IndexLink"/>
              </w:rPr>
              <w:t>7</w:t>
            </w:r>
            <w:r>
              <w:rPr>
                <w:rStyle w:val="IndexLink"/>
                <w:rtl w:val="true"/>
              </w:rPr>
              <w:t xml:space="preserve">. </w:t>
            </w:r>
            <w:r>
              <w:rPr>
                <w:rStyle w:val="IndexLink"/>
                <w:rtl w:val="true"/>
              </w:rPr>
              <w:t>كادو</w:t>
            </w:r>
            <w:r>
              <w:rPr>
                <w:rStyle w:val="IndexLink"/>
                <w:rtl w:val="true"/>
              </w:rPr>
              <w:tab/>
            </w:r>
            <w:r>
              <w:rPr>
                <w:rStyle w:val="IndexLink"/>
              </w:rPr>
              <w:t>91</w:t>
            </w:r>
          </w:hyperlink>
        </w:p>
        <w:p>
          <w:pPr>
            <w:pStyle w:val="Contents2"/>
            <w:tabs>
              <w:tab w:val="clear" w:pos="8743"/>
              <w:tab w:val="right" w:pos="9026" w:leader="dot"/>
            </w:tabs>
            <w:rPr/>
          </w:pPr>
          <w:hyperlink w:anchor="__RefHeading___Toc1766066_3650668749">
            <w:r>
              <w:rPr>
                <w:webHidden/>
                <w:rStyle w:val="IndexLink"/>
                <w:rtl w:val="true"/>
              </w:rPr>
              <w:t>بخش سوم</w:t>
            </w:r>
            <w:r>
              <w:rPr>
                <w:rStyle w:val="IndexLink"/>
                <w:rtl w:val="true"/>
              </w:rPr>
              <w:t>:</w:t>
              <w:tab/>
            </w:r>
            <w:r>
              <w:rPr>
                <w:rStyle w:val="IndexLink"/>
              </w:rPr>
              <w:t>93</w:t>
            </w:r>
          </w:hyperlink>
        </w:p>
        <w:p>
          <w:pPr>
            <w:pStyle w:val="Contents3"/>
            <w:tabs>
              <w:tab w:val="clear" w:pos="8459"/>
              <w:tab w:val="right" w:pos="9026" w:leader="dot"/>
            </w:tabs>
            <w:rPr/>
          </w:pPr>
          <w:hyperlink w:anchor="__RefHeading___Toc1766068_3650668749">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1766070_3650668749">
            <w:r>
              <w:rPr>
                <w:webHidden/>
                <w:rStyle w:val="IndexLink"/>
              </w:rPr>
              <w:t>1</w:t>
            </w:r>
            <w:r>
              <w:rPr>
                <w:rStyle w:val="IndexLink"/>
                <w:rtl w:val="true"/>
              </w:rPr>
              <w:tab/>
            </w:r>
            <w:r>
              <w:rPr>
                <w:rStyle w:val="IndexLink"/>
              </w:rPr>
              <w:t>94</w:t>
            </w:r>
          </w:hyperlink>
        </w:p>
        <w:p>
          <w:pPr>
            <w:pStyle w:val="Contents3"/>
            <w:tabs>
              <w:tab w:val="clear" w:pos="8459"/>
              <w:tab w:val="right" w:pos="9026" w:leader="dot"/>
            </w:tabs>
            <w:rPr/>
          </w:pPr>
          <w:hyperlink w:anchor="__RefHeading___Toc1766072_3650668749">
            <w:r>
              <w:rPr>
                <w:webHidden/>
                <w:rStyle w:val="IndexLink"/>
              </w:rPr>
              <w:t>1</w:t>
            </w:r>
            <w:r>
              <w:rPr>
                <w:rStyle w:val="IndexLink"/>
                <w:rtl w:val="true"/>
              </w:rPr>
              <w:t xml:space="preserve">. </w:t>
            </w:r>
            <w:r>
              <w:rPr>
                <w:rStyle w:val="IndexLink"/>
                <w:rtl w:val="true"/>
              </w:rPr>
              <w:t>محارم نسبى</w:t>
            </w:r>
            <w:r>
              <w:rPr>
                <w:rStyle w:val="IndexLink"/>
                <w:rtl w:val="true"/>
              </w:rPr>
              <w:tab/>
            </w:r>
            <w:r>
              <w:rPr>
                <w:rStyle w:val="IndexLink"/>
              </w:rPr>
              <w:t>94</w:t>
            </w:r>
          </w:hyperlink>
        </w:p>
        <w:p>
          <w:pPr>
            <w:pStyle w:val="Contents3"/>
            <w:tabs>
              <w:tab w:val="clear" w:pos="8459"/>
              <w:tab w:val="right" w:pos="9026" w:leader="dot"/>
            </w:tabs>
            <w:rPr/>
          </w:pPr>
          <w:hyperlink w:anchor="__RefHeading___Toc1766074_3650668749">
            <w:r>
              <w:rPr>
                <w:webHidden/>
                <w:rStyle w:val="IndexLink"/>
              </w:rPr>
              <w:t>2</w:t>
            </w:r>
            <w:r>
              <w:rPr>
                <w:rStyle w:val="IndexLink"/>
                <w:rtl w:val="true"/>
              </w:rPr>
              <w:t xml:space="preserve">. </w:t>
            </w:r>
            <w:r>
              <w:rPr>
                <w:rStyle w:val="IndexLink"/>
                <w:rtl w:val="true"/>
              </w:rPr>
              <w:t>محارم سببى</w:t>
            </w:r>
            <w:r>
              <w:rPr>
                <w:rStyle w:val="IndexLink"/>
                <w:rtl w:val="true"/>
              </w:rPr>
              <w:tab/>
            </w:r>
            <w:r>
              <w:rPr>
                <w:rStyle w:val="IndexLink"/>
              </w:rPr>
              <w:t>95</w:t>
            </w:r>
          </w:hyperlink>
        </w:p>
        <w:p>
          <w:pPr>
            <w:pStyle w:val="Contents3"/>
            <w:tabs>
              <w:tab w:val="clear" w:pos="8459"/>
              <w:tab w:val="right" w:pos="9026" w:leader="dot"/>
            </w:tabs>
            <w:rPr/>
          </w:pPr>
          <w:hyperlink w:anchor="__RefHeading___Toc1766076_3650668749">
            <w:r>
              <w:rPr>
                <w:webHidden/>
                <w:rStyle w:val="IndexLink"/>
              </w:rPr>
              <w:t>2</w:t>
            </w:r>
            <w:r>
              <w:rPr>
                <w:rStyle w:val="IndexLink"/>
                <w:rtl w:val="true"/>
              </w:rPr>
              <w:tab/>
            </w:r>
            <w:r>
              <w:rPr>
                <w:rStyle w:val="IndexLink"/>
              </w:rPr>
              <w:t>102</w:t>
            </w:r>
          </w:hyperlink>
        </w:p>
        <w:p>
          <w:pPr>
            <w:pStyle w:val="Contents4"/>
            <w:tabs>
              <w:tab w:val="clear" w:pos="8176"/>
              <w:tab w:val="right" w:pos="9026" w:leader="dot"/>
            </w:tabs>
            <w:rPr/>
          </w:pPr>
          <w:hyperlink w:anchor="__RefHeading___Toc1766078_3650668749">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1766080_3650668749">
            <w:r>
              <w:rPr>
                <w:webHidden/>
                <w:rStyle w:val="IndexLink"/>
              </w:rPr>
              <w:t>1</w:t>
            </w:r>
            <w:r>
              <w:rPr>
                <w:rStyle w:val="IndexLink"/>
                <w:rtl w:val="true"/>
              </w:rPr>
              <w:t xml:space="preserve">. </w:t>
            </w:r>
            <w:r>
              <w:rPr>
                <w:rStyle w:val="IndexLink"/>
                <w:rtl w:val="true"/>
              </w:rPr>
              <w:t>ازدواج با فرق و اديان مختلف</w:t>
            </w:r>
            <w:r>
              <w:rPr>
                <w:rStyle w:val="IndexLink"/>
                <w:rtl w:val="true"/>
              </w:rPr>
              <w:tab/>
            </w:r>
            <w:r>
              <w:rPr>
                <w:rStyle w:val="IndexLink"/>
              </w:rPr>
              <w:t>102</w:t>
            </w:r>
          </w:hyperlink>
        </w:p>
        <w:p>
          <w:pPr>
            <w:pStyle w:val="Contents4"/>
            <w:tabs>
              <w:tab w:val="clear" w:pos="8176"/>
              <w:tab w:val="right" w:pos="9026" w:leader="dot"/>
            </w:tabs>
            <w:rPr/>
          </w:pPr>
          <w:hyperlink w:anchor="__RefHeading___Toc1766082_3650668749">
            <w:r>
              <w:rPr>
                <w:webHidden/>
                <w:rStyle w:val="IndexLink"/>
              </w:rPr>
              <w:t>2</w:t>
            </w:r>
            <w:r>
              <w:rPr>
                <w:rStyle w:val="IndexLink"/>
                <w:rtl w:val="true"/>
              </w:rPr>
              <w:t xml:space="preserve">. </w:t>
            </w:r>
            <w:r>
              <w:rPr>
                <w:rStyle w:val="IndexLink"/>
                <w:rtl w:val="true"/>
              </w:rPr>
              <w:t>ازدواج با محارم</w:t>
            </w:r>
            <w:r>
              <w:rPr>
                <w:rStyle w:val="IndexLink"/>
                <w:rtl w:val="true"/>
              </w:rPr>
              <w:tab/>
            </w:r>
            <w:r>
              <w:rPr>
                <w:rStyle w:val="IndexLink"/>
              </w:rPr>
              <w:t>103</w:t>
            </w:r>
          </w:hyperlink>
        </w:p>
        <w:p>
          <w:pPr>
            <w:pStyle w:val="Contents4"/>
            <w:tabs>
              <w:tab w:val="clear" w:pos="8176"/>
              <w:tab w:val="right" w:pos="9026" w:leader="dot"/>
            </w:tabs>
            <w:rPr/>
          </w:pPr>
          <w:hyperlink w:anchor="__RefHeading___Toc1766084_3650668749">
            <w:r>
              <w:rPr>
                <w:webHidden/>
                <w:rStyle w:val="IndexLink"/>
              </w:rPr>
              <w:t>3</w:t>
            </w:r>
            <w:r>
              <w:rPr>
                <w:rStyle w:val="IndexLink"/>
                <w:rtl w:val="true"/>
              </w:rPr>
              <w:t xml:space="preserve">. </w:t>
            </w:r>
            <w:r>
              <w:rPr>
                <w:rStyle w:val="IndexLink"/>
                <w:rtl w:val="true"/>
              </w:rPr>
              <w:t>ازدواج با خواهر مفعول</w:t>
            </w:r>
            <w:r>
              <w:rPr>
                <w:rStyle w:val="IndexLink"/>
                <w:rtl w:val="true"/>
              </w:rPr>
              <w:tab/>
            </w:r>
            <w:r>
              <w:rPr>
                <w:rStyle w:val="IndexLink"/>
              </w:rPr>
              <w:t>104</w:t>
            </w:r>
          </w:hyperlink>
        </w:p>
        <w:p>
          <w:pPr>
            <w:pStyle w:val="Contents4"/>
            <w:tabs>
              <w:tab w:val="clear" w:pos="8176"/>
              <w:tab w:val="right" w:pos="9026" w:leader="dot"/>
            </w:tabs>
            <w:rPr/>
          </w:pPr>
          <w:hyperlink w:anchor="__RefHeading___Toc1766086_3650668749">
            <w:r>
              <w:rPr>
                <w:webHidden/>
                <w:rStyle w:val="IndexLink"/>
              </w:rPr>
              <w:t>4</w:t>
            </w:r>
            <w:r>
              <w:rPr>
                <w:rStyle w:val="IndexLink"/>
                <w:rtl w:val="true"/>
              </w:rPr>
              <w:t xml:space="preserve">. </w:t>
            </w:r>
            <w:r>
              <w:rPr>
                <w:rStyle w:val="IndexLink"/>
                <w:rtl w:val="true"/>
              </w:rPr>
              <w:t>ازدواج با خواهر زن</w:t>
            </w:r>
            <w:r>
              <w:rPr>
                <w:rStyle w:val="IndexLink"/>
                <w:rtl w:val="true"/>
              </w:rPr>
              <w:tab/>
            </w:r>
            <w:r>
              <w:rPr>
                <w:rStyle w:val="IndexLink"/>
              </w:rPr>
              <w:t>104</w:t>
            </w:r>
          </w:hyperlink>
        </w:p>
        <w:p>
          <w:pPr>
            <w:pStyle w:val="Contents4"/>
            <w:tabs>
              <w:tab w:val="clear" w:pos="8176"/>
              <w:tab w:val="right" w:pos="9026" w:leader="dot"/>
            </w:tabs>
            <w:rPr/>
          </w:pPr>
          <w:hyperlink w:anchor="__RefHeading___Toc1766088_3650668749">
            <w:r>
              <w:rPr>
                <w:webHidden/>
                <w:rStyle w:val="IndexLink"/>
              </w:rPr>
              <w:t>5</w:t>
            </w:r>
            <w:r>
              <w:rPr>
                <w:rStyle w:val="IndexLink"/>
                <w:rtl w:val="true"/>
              </w:rPr>
              <w:t xml:space="preserve">. </w:t>
            </w:r>
            <w:r>
              <w:rPr>
                <w:rStyle w:val="IndexLink"/>
                <w:rtl w:val="true"/>
              </w:rPr>
              <w:t>ازدواج با خواهر زاده و برادر زاده همسر</w:t>
            </w:r>
            <w:r>
              <w:rPr>
                <w:rStyle w:val="IndexLink"/>
                <w:rtl w:val="true"/>
              </w:rPr>
              <w:tab/>
            </w:r>
            <w:r>
              <w:rPr>
                <w:rStyle w:val="IndexLink"/>
              </w:rPr>
              <w:t>105</w:t>
            </w:r>
          </w:hyperlink>
        </w:p>
        <w:p>
          <w:pPr>
            <w:pStyle w:val="Contents4"/>
            <w:tabs>
              <w:tab w:val="clear" w:pos="8176"/>
              <w:tab w:val="right" w:pos="9026" w:leader="dot"/>
            </w:tabs>
            <w:rPr/>
          </w:pPr>
          <w:hyperlink w:anchor="__RefHeading___Toc1766090_3650668749">
            <w:r>
              <w:rPr>
                <w:webHidden/>
                <w:rStyle w:val="IndexLink"/>
              </w:rPr>
              <w:t>6</w:t>
            </w:r>
            <w:r>
              <w:rPr>
                <w:rStyle w:val="IndexLink"/>
                <w:rtl w:val="true"/>
              </w:rPr>
              <w:t xml:space="preserve">. </w:t>
            </w:r>
            <w:r>
              <w:rPr>
                <w:rStyle w:val="IndexLink"/>
                <w:rtl w:val="true"/>
              </w:rPr>
              <w:t>ازدواج با دختر خوانده و عروس همسر</w:t>
            </w:r>
            <w:r>
              <w:rPr>
                <w:rStyle w:val="IndexLink"/>
                <w:rtl w:val="true"/>
              </w:rPr>
              <w:tab/>
            </w:r>
            <w:r>
              <w:rPr>
                <w:rStyle w:val="IndexLink"/>
              </w:rPr>
              <w:t>106</w:t>
            </w:r>
          </w:hyperlink>
        </w:p>
        <w:p>
          <w:pPr>
            <w:pStyle w:val="Contents4"/>
            <w:tabs>
              <w:tab w:val="clear" w:pos="8176"/>
              <w:tab w:val="right" w:pos="9026" w:leader="dot"/>
            </w:tabs>
            <w:rPr/>
          </w:pPr>
          <w:hyperlink w:anchor="__RefHeading___Toc1766092_3650668749">
            <w:r>
              <w:rPr>
                <w:webHidden/>
                <w:rStyle w:val="IndexLink"/>
              </w:rPr>
              <w:t>7</w:t>
            </w:r>
            <w:r>
              <w:rPr>
                <w:rStyle w:val="IndexLink"/>
                <w:rtl w:val="true"/>
              </w:rPr>
              <w:t xml:space="preserve">. </w:t>
            </w:r>
            <w:r>
              <w:rPr>
                <w:rStyle w:val="IndexLink"/>
                <w:rtl w:val="true"/>
              </w:rPr>
              <w:t>ازدواج با زن شوهردار</w:t>
            </w:r>
            <w:r>
              <w:rPr>
                <w:rStyle w:val="IndexLink"/>
                <w:rtl w:val="true"/>
              </w:rPr>
              <w:tab/>
            </w:r>
            <w:r>
              <w:rPr>
                <w:rStyle w:val="IndexLink"/>
              </w:rPr>
              <w:t>106</w:t>
            </w:r>
          </w:hyperlink>
        </w:p>
        <w:p>
          <w:pPr>
            <w:pStyle w:val="Contents4"/>
            <w:tabs>
              <w:tab w:val="clear" w:pos="8176"/>
              <w:tab w:val="right" w:pos="9026" w:leader="dot"/>
            </w:tabs>
            <w:rPr/>
          </w:pPr>
          <w:hyperlink w:anchor="__RefHeading___Toc1766094_3650668749">
            <w:r>
              <w:rPr>
                <w:webHidden/>
                <w:rStyle w:val="IndexLink"/>
              </w:rPr>
              <w:t>8</w:t>
            </w:r>
            <w:r>
              <w:rPr>
                <w:rStyle w:val="IndexLink"/>
                <w:rtl w:val="true"/>
              </w:rPr>
              <w:t xml:space="preserve">. </w:t>
            </w:r>
            <w:r>
              <w:rPr>
                <w:rStyle w:val="IndexLink"/>
                <w:rtl w:val="true"/>
              </w:rPr>
              <w:t>ازدواج در عدّه</w:t>
            </w:r>
            <w:r>
              <w:rPr>
                <w:rStyle w:val="IndexLink"/>
                <w:rtl w:val="true"/>
              </w:rPr>
              <w:tab/>
            </w:r>
            <w:r>
              <w:rPr>
                <w:rStyle w:val="IndexLink"/>
              </w:rPr>
              <w:t>107</w:t>
            </w:r>
          </w:hyperlink>
        </w:p>
        <w:p>
          <w:pPr>
            <w:pStyle w:val="Contents4"/>
            <w:tabs>
              <w:tab w:val="clear" w:pos="8176"/>
              <w:tab w:val="right" w:pos="9026" w:leader="dot"/>
            </w:tabs>
            <w:rPr/>
          </w:pPr>
          <w:hyperlink w:anchor="__RefHeading___Toc1766096_3650668749">
            <w:r>
              <w:rPr>
                <w:webHidden/>
                <w:rStyle w:val="IndexLink"/>
              </w:rPr>
              <w:t>9</w:t>
            </w:r>
            <w:r>
              <w:rPr>
                <w:rStyle w:val="IndexLink"/>
                <w:rtl w:val="true"/>
              </w:rPr>
              <w:t xml:space="preserve">. </w:t>
            </w:r>
            <w:r>
              <w:rPr>
                <w:rStyle w:val="IndexLink"/>
                <w:rtl w:val="true"/>
              </w:rPr>
              <w:t>ازدواج با زانيه</w:t>
            </w:r>
            <w:r>
              <w:rPr>
                <w:rStyle w:val="IndexLink"/>
                <w:rtl w:val="true"/>
              </w:rPr>
              <w:tab/>
            </w:r>
            <w:r>
              <w:rPr>
                <w:rStyle w:val="IndexLink"/>
              </w:rPr>
              <w:t>107</w:t>
            </w:r>
          </w:hyperlink>
        </w:p>
        <w:p>
          <w:pPr>
            <w:pStyle w:val="Contents4"/>
            <w:tabs>
              <w:tab w:val="clear" w:pos="8176"/>
              <w:tab w:val="right" w:pos="9026" w:leader="dot"/>
            </w:tabs>
            <w:rPr/>
          </w:pPr>
          <w:hyperlink w:anchor="__RefHeading___Toc1766098_3650668749">
            <w:r>
              <w:rPr>
                <w:webHidden/>
                <w:rStyle w:val="IndexLink"/>
              </w:rPr>
              <w:t>10</w:t>
            </w:r>
            <w:r>
              <w:rPr>
                <w:rStyle w:val="IndexLink"/>
                <w:rtl w:val="true"/>
              </w:rPr>
              <w:t xml:space="preserve">. </w:t>
            </w:r>
            <w:r>
              <w:rPr>
                <w:rStyle w:val="IndexLink"/>
                <w:rtl w:val="true"/>
              </w:rPr>
              <w:t>ازدواج كودك</w:t>
            </w:r>
            <w:r>
              <w:rPr>
                <w:rStyle w:val="IndexLink"/>
                <w:rtl w:val="true"/>
              </w:rPr>
              <w:tab/>
            </w:r>
            <w:r>
              <w:rPr>
                <w:rStyle w:val="IndexLink"/>
              </w:rPr>
              <w:t>108</w:t>
            </w:r>
          </w:hyperlink>
        </w:p>
        <w:p>
          <w:pPr>
            <w:pStyle w:val="Contents4"/>
            <w:tabs>
              <w:tab w:val="clear" w:pos="8176"/>
              <w:tab w:val="right" w:pos="9026" w:leader="dot"/>
            </w:tabs>
            <w:rPr/>
          </w:pPr>
          <w:hyperlink w:anchor="__RefHeading___Toc1766100_3650668749">
            <w:r>
              <w:rPr>
                <w:webHidden/>
                <w:rStyle w:val="IndexLink"/>
              </w:rPr>
              <w:t>11</w:t>
            </w:r>
            <w:r>
              <w:rPr>
                <w:rStyle w:val="IndexLink"/>
                <w:rtl w:val="true"/>
              </w:rPr>
              <w:t xml:space="preserve">. </w:t>
            </w:r>
            <w:r>
              <w:rPr>
                <w:rStyle w:val="IndexLink"/>
                <w:rtl w:val="true"/>
              </w:rPr>
              <w:t>ازدواج در حال احرام</w:t>
            </w:r>
            <w:r>
              <w:rPr>
                <w:rStyle w:val="IndexLink"/>
                <w:rtl w:val="true"/>
              </w:rPr>
              <w:tab/>
            </w:r>
            <w:r>
              <w:rPr>
                <w:rStyle w:val="IndexLink"/>
              </w:rPr>
              <w:t>109</w:t>
            </w:r>
          </w:hyperlink>
        </w:p>
        <w:p>
          <w:pPr>
            <w:pStyle w:val="Contents4"/>
            <w:tabs>
              <w:tab w:val="clear" w:pos="8176"/>
              <w:tab w:val="right" w:pos="9026" w:leader="dot"/>
            </w:tabs>
            <w:rPr/>
          </w:pPr>
          <w:hyperlink w:anchor="__RefHeading___Toc1766102_3650668749">
            <w:r>
              <w:rPr>
                <w:webHidden/>
                <w:rStyle w:val="IndexLink"/>
              </w:rPr>
              <w:t>12</w:t>
            </w:r>
            <w:r>
              <w:rPr>
                <w:rStyle w:val="IndexLink"/>
                <w:rtl w:val="true"/>
              </w:rPr>
              <w:t xml:space="preserve">. </w:t>
            </w:r>
            <w:r>
              <w:rPr>
                <w:rStyle w:val="IndexLink"/>
                <w:rtl w:val="true"/>
              </w:rPr>
              <w:t>ازدواج بعد از سه طلاق</w:t>
            </w:r>
            <w:r>
              <w:rPr>
                <w:rStyle w:val="IndexLink"/>
                <w:rtl w:val="true"/>
              </w:rPr>
              <w:tab/>
            </w:r>
            <w:r>
              <w:rPr>
                <w:rStyle w:val="IndexLink"/>
              </w:rPr>
              <w:t>109</w:t>
            </w:r>
          </w:hyperlink>
        </w:p>
        <w:p>
          <w:pPr>
            <w:pStyle w:val="Contents4"/>
            <w:tabs>
              <w:tab w:val="clear" w:pos="8176"/>
              <w:tab w:val="right" w:pos="9026" w:leader="dot"/>
            </w:tabs>
            <w:rPr/>
          </w:pPr>
          <w:hyperlink w:anchor="__RefHeading___Toc1766104_3650668749">
            <w:r>
              <w:rPr>
                <w:webHidden/>
                <w:rStyle w:val="IndexLink"/>
              </w:rPr>
              <w:t>13</w:t>
            </w:r>
            <w:r>
              <w:rPr>
                <w:rStyle w:val="IndexLink"/>
                <w:rtl w:val="true"/>
              </w:rPr>
              <w:t xml:space="preserve">. </w:t>
            </w:r>
            <w:r>
              <w:rPr>
                <w:rStyle w:val="IndexLink"/>
                <w:rtl w:val="true"/>
              </w:rPr>
              <w:t>ازدواج با سادات</w:t>
            </w:r>
            <w:r>
              <w:rPr>
                <w:rStyle w:val="IndexLink"/>
                <w:rtl w:val="true"/>
              </w:rPr>
              <w:tab/>
            </w:r>
            <w:r>
              <w:rPr>
                <w:rStyle w:val="IndexLink"/>
              </w:rPr>
              <w:t>110</w:t>
            </w:r>
          </w:hyperlink>
        </w:p>
        <w:p>
          <w:pPr>
            <w:pStyle w:val="Contents4"/>
            <w:tabs>
              <w:tab w:val="clear" w:pos="8176"/>
              <w:tab w:val="right" w:pos="9026" w:leader="dot"/>
            </w:tabs>
            <w:rPr/>
          </w:pPr>
          <w:hyperlink w:anchor="__RefHeading___Toc1766106_3650668749">
            <w:r>
              <w:rPr>
                <w:webHidden/>
                <w:rStyle w:val="IndexLink"/>
              </w:rPr>
              <w:t>14</w:t>
            </w:r>
            <w:r>
              <w:rPr>
                <w:rStyle w:val="IndexLink"/>
                <w:rtl w:val="true"/>
              </w:rPr>
              <w:t xml:space="preserve">. </w:t>
            </w:r>
            <w:r>
              <w:rPr>
                <w:rStyle w:val="IndexLink"/>
                <w:rtl w:val="true"/>
              </w:rPr>
              <w:t>ازدواج با دختر عمو</w:t>
            </w:r>
            <w:r>
              <w:rPr>
                <w:rStyle w:val="IndexLink"/>
                <w:rtl w:val="true"/>
              </w:rPr>
              <w:tab/>
            </w:r>
            <w:r>
              <w:rPr>
                <w:rStyle w:val="IndexLink"/>
              </w:rPr>
              <w:t>111</w:t>
            </w:r>
          </w:hyperlink>
        </w:p>
        <w:p>
          <w:pPr>
            <w:pStyle w:val="Contents4"/>
            <w:tabs>
              <w:tab w:val="clear" w:pos="8176"/>
              <w:tab w:val="right" w:pos="9026" w:leader="dot"/>
            </w:tabs>
            <w:rPr/>
          </w:pPr>
          <w:hyperlink w:anchor="__RefHeading___Toc1766108_3650668749">
            <w:r>
              <w:rPr>
                <w:webHidden/>
                <w:rStyle w:val="IndexLink"/>
              </w:rPr>
              <w:t>15</w:t>
            </w:r>
            <w:r>
              <w:rPr>
                <w:rStyle w:val="IndexLink"/>
                <w:rtl w:val="true"/>
              </w:rPr>
              <w:t xml:space="preserve">. </w:t>
            </w:r>
            <w:r>
              <w:rPr>
                <w:rStyle w:val="IndexLink"/>
                <w:rtl w:val="true"/>
              </w:rPr>
              <w:t>ديگر مسائل مربوط به حرمت و جواز ازدواج</w:t>
            </w:r>
            <w:r>
              <w:rPr>
                <w:rStyle w:val="IndexLink"/>
                <w:rtl w:val="true"/>
              </w:rPr>
              <w:tab/>
            </w:r>
            <w:r>
              <w:rPr>
                <w:rStyle w:val="IndexLink"/>
              </w:rPr>
              <w:t>112</w:t>
            </w:r>
          </w:hyperlink>
        </w:p>
        <w:p>
          <w:pPr>
            <w:pStyle w:val="Contents2"/>
            <w:tabs>
              <w:tab w:val="clear" w:pos="8743"/>
              <w:tab w:val="right" w:pos="9026" w:leader="dot"/>
            </w:tabs>
            <w:rPr/>
          </w:pPr>
          <w:hyperlink w:anchor="__RefHeading___Toc1766110_3650668749">
            <w:r>
              <w:rPr>
                <w:webHidden/>
                <w:rStyle w:val="IndexLink"/>
                <w:rtl w:val="true"/>
              </w:rPr>
              <w:t>بخش چهارم</w:t>
            </w:r>
            <w:r>
              <w:rPr>
                <w:rStyle w:val="IndexLink"/>
                <w:rtl w:val="true"/>
              </w:rPr>
              <w:t>:</w:t>
              <w:tab/>
            </w:r>
            <w:r>
              <w:rPr>
                <w:rStyle w:val="IndexLink"/>
              </w:rPr>
              <w:t>115</w:t>
            </w:r>
          </w:hyperlink>
        </w:p>
        <w:p>
          <w:pPr>
            <w:pStyle w:val="Contents3"/>
            <w:tabs>
              <w:tab w:val="clear" w:pos="8459"/>
              <w:tab w:val="right" w:pos="9026" w:leader="dot"/>
            </w:tabs>
            <w:rPr/>
          </w:pPr>
          <w:hyperlink w:anchor="__RefHeading___Toc1766112_3650668749">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1766114_3650668749">
            <w:r>
              <w:rPr>
                <w:webHidden/>
                <w:rStyle w:val="IndexLink"/>
              </w:rPr>
              <w:t>1</w:t>
            </w:r>
            <w:r>
              <w:rPr>
                <w:rStyle w:val="IndexLink"/>
                <w:rtl w:val="true"/>
              </w:rPr>
              <w:tab/>
            </w:r>
            <w:r>
              <w:rPr>
                <w:rStyle w:val="IndexLink"/>
              </w:rPr>
              <w:t>116</w:t>
            </w:r>
          </w:hyperlink>
        </w:p>
        <w:p>
          <w:pPr>
            <w:pStyle w:val="Contents3"/>
            <w:tabs>
              <w:tab w:val="clear" w:pos="8459"/>
              <w:tab w:val="right" w:pos="9026" w:leader="dot"/>
            </w:tabs>
            <w:rPr/>
          </w:pPr>
          <w:hyperlink w:anchor="__RefHeading___Toc1766116_3650668749">
            <w:r>
              <w:rPr>
                <w:webHidden/>
                <w:rStyle w:val="IndexLink"/>
              </w:rPr>
              <w:t>2</w:t>
            </w:r>
            <w:r>
              <w:rPr>
                <w:rStyle w:val="IndexLink"/>
                <w:rtl w:val="true"/>
              </w:rPr>
              <w:tab/>
            </w:r>
            <w:r>
              <w:rPr>
                <w:rStyle w:val="IndexLink"/>
              </w:rPr>
              <w:t>118</w:t>
            </w:r>
          </w:hyperlink>
        </w:p>
        <w:p>
          <w:pPr>
            <w:pStyle w:val="Contents3"/>
            <w:tabs>
              <w:tab w:val="clear" w:pos="8459"/>
              <w:tab w:val="right" w:pos="9026" w:leader="dot"/>
            </w:tabs>
            <w:rPr/>
          </w:pPr>
          <w:hyperlink w:anchor="__RefHeading___Toc1766118_3650668749">
            <w:r>
              <w:rPr>
                <w:webHidden/>
                <w:rStyle w:val="IndexLink"/>
              </w:rPr>
              <w:t>3</w:t>
            </w:r>
            <w:r>
              <w:rPr>
                <w:rStyle w:val="IndexLink"/>
                <w:rtl w:val="true"/>
              </w:rPr>
              <w:tab/>
            </w:r>
            <w:r>
              <w:rPr>
                <w:rStyle w:val="IndexLink"/>
              </w:rPr>
              <w:t>119</w:t>
            </w:r>
          </w:hyperlink>
        </w:p>
        <w:p>
          <w:pPr>
            <w:pStyle w:val="Contents3"/>
            <w:tabs>
              <w:tab w:val="clear" w:pos="8459"/>
              <w:tab w:val="right" w:pos="9026" w:leader="dot"/>
            </w:tabs>
            <w:rPr/>
          </w:pPr>
          <w:hyperlink w:anchor="__RefHeading___Toc1766120_3650668749">
            <w:r>
              <w:rPr>
                <w:webHidden/>
                <w:rStyle w:val="IndexLink"/>
              </w:rPr>
              <w:t>4</w:t>
            </w:r>
            <w:r>
              <w:rPr>
                <w:rStyle w:val="IndexLink"/>
                <w:rtl w:val="true"/>
              </w:rPr>
              <w:tab/>
            </w:r>
            <w:r>
              <w:rPr>
                <w:rStyle w:val="IndexLink"/>
              </w:rPr>
              <w:t>120</w:t>
            </w:r>
          </w:hyperlink>
        </w:p>
        <w:p>
          <w:pPr>
            <w:pStyle w:val="Contents2"/>
            <w:tabs>
              <w:tab w:val="clear" w:pos="8743"/>
              <w:tab w:val="right" w:pos="9026" w:leader="dot"/>
            </w:tabs>
            <w:rPr/>
          </w:pPr>
          <w:hyperlink w:anchor="__RefHeading___Toc1766122_3650668749">
            <w:r>
              <w:rPr>
                <w:webHidden/>
                <w:rStyle w:val="IndexLink"/>
                <w:rtl w:val="true"/>
              </w:rPr>
              <w:t>بخش پنجم</w:t>
            </w:r>
            <w:r>
              <w:rPr>
                <w:rStyle w:val="IndexLink"/>
                <w:rtl w:val="true"/>
              </w:rPr>
              <w:t>:</w:t>
              <w:tab/>
            </w:r>
            <w:r>
              <w:rPr>
                <w:rStyle w:val="IndexLink"/>
              </w:rPr>
              <w:t>122</w:t>
            </w:r>
          </w:hyperlink>
        </w:p>
        <w:p>
          <w:pPr>
            <w:pStyle w:val="Contents3"/>
            <w:tabs>
              <w:tab w:val="clear" w:pos="8459"/>
              <w:tab w:val="right" w:pos="9026" w:leader="dot"/>
            </w:tabs>
            <w:rPr/>
          </w:pPr>
          <w:hyperlink w:anchor="__RefHeading___Toc1766124_3650668749">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1766126_3650668749">
            <w:r>
              <w:rPr>
                <w:webHidden/>
                <w:rStyle w:val="IndexLink"/>
              </w:rPr>
              <w:t>1</w:t>
            </w:r>
            <w:r>
              <w:rPr>
                <w:rStyle w:val="IndexLink"/>
                <w:rtl w:val="true"/>
              </w:rPr>
              <w:tab/>
            </w:r>
            <w:r>
              <w:rPr>
                <w:rStyle w:val="IndexLink"/>
              </w:rPr>
              <w:t>123</w:t>
            </w:r>
          </w:hyperlink>
        </w:p>
        <w:p>
          <w:pPr>
            <w:pStyle w:val="Contents3"/>
            <w:tabs>
              <w:tab w:val="clear" w:pos="8459"/>
              <w:tab w:val="right" w:pos="9026" w:leader="dot"/>
            </w:tabs>
            <w:rPr/>
          </w:pPr>
          <w:hyperlink w:anchor="__RefHeading___Toc1766128_3650668749">
            <w:r>
              <w:rPr>
                <w:webHidden/>
                <w:rStyle w:val="IndexLink"/>
              </w:rPr>
              <w:t>2</w:t>
            </w:r>
            <w:r>
              <w:rPr>
                <w:rStyle w:val="IndexLink"/>
                <w:rtl w:val="true"/>
              </w:rPr>
              <w:tab/>
            </w:r>
            <w:r>
              <w:rPr>
                <w:rStyle w:val="IndexLink"/>
              </w:rPr>
              <w:t>133</w:t>
            </w:r>
          </w:hyperlink>
        </w:p>
        <w:p>
          <w:pPr>
            <w:pStyle w:val="Contents3"/>
            <w:tabs>
              <w:tab w:val="clear" w:pos="8459"/>
              <w:tab w:val="right" w:pos="9026" w:leader="dot"/>
            </w:tabs>
            <w:rPr/>
          </w:pPr>
          <w:hyperlink w:anchor="__RefHeading___Toc1766130_3650668749">
            <w:r>
              <w:rPr>
                <w:webHidden/>
                <w:rStyle w:val="IndexLink"/>
              </w:rPr>
              <w:t>3</w:t>
            </w:r>
            <w:r>
              <w:rPr>
                <w:rStyle w:val="IndexLink"/>
                <w:rtl w:val="true"/>
              </w:rPr>
              <w:tab/>
            </w:r>
            <w:r>
              <w:rPr>
                <w:rStyle w:val="IndexLink"/>
              </w:rPr>
              <w:t>136</w:t>
            </w:r>
          </w:hyperlink>
        </w:p>
        <w:p>
          <w:pPr>
            <w:pStyle w:val="Contents2"/>
            <w:tabs>
              <w:tab w:val="clear" w:pos="8743"/>
              <w:tab w:val="right" w:pos="9026" w:leader="dot"/>
            </w:tabs>
            <w:rPr/>
          </w:pPr>
          <w:hyperlink w:anchor="__RefHeading___Toc1766132_3650668749">
            <w:r>
              <w:rPr>
                <w:webHidden/>
                <w:rStyle w:val="IndexLink"/>
                <w:rtl w:val="true"/>
              </w:rPr>
              <w:t>بخش ششم</w:t>
            </w:r>
            <w:r>
              <w:rPr>
                <w:rStyle w:val="IndexLink"/>
                <w:rtl w:val="true"/>
              </w:rPr>
              <w:t>:</w:t>
              <w:tab/>
            </w:r>
            <w:r>
              <w:rPr>
                <w:rStyle w:val="IndexLink"/>
              </w:rPr>
              <w:t>138</w:t>
            </w:r>
          </w:hyperlink>
        </w:p>
        <w:p>
          <w:pPr>
            <w:pStyle w:val="Contents3"/>
            <w:tabs>
              <w:tab w:val="clear" w:pos="8459"/>
              <w:tab w:val="right" w:pos="9026" w:leader="dot"/>
            </w:tabs>
            <w:rPr/>
          </w:pPr>
          <w:hyperlink w:anchor="__RefHeading___Toc1766134_3650668749">
            <w:r>
              <w:rPr>
                <w:webHidden/>
                <w:rStyle w:val="IndexLink"/>
                <w:rtl w:val="true"/>
              </w:rPr>
              <w:t>اشاره</w:t>
            </w:r>
            <w:r>
              <w:rPr>
                <w:rStyle w:val="IndexLink"/>
                <w:rtl w:val="true"/>
              </w:rPr>
              <w:tab/>
            </w:r>
            <w:r>
              <w:rPr>
                <w:rStyle w:val="IndexLink"/>
              </w:rPr>
              <w:t>138</w:t>
            </w:r>
          </w:hyperlink>
        </w:p>
        <w:p>
          <w:pPr>
            <w:pStyle w:val="Contents3"/>
            <w:tabs>
              <w:tab w:val="clear" w:pos="8459"/>
              <w:tab w:val="right" w:pos="9026" w:leader="dot"/>
            </w:tabs>
            <w:rPr/>
          </w:pPr>
          <w:hyperlink w:anchor="__RefHeading___Toc1766136_3650668749">
            <w:r>
              <w:rPr>
                <w:webHidden/>
                <w:rStyle w:val="IndexLink"/>
              </w:rPr>
              <w:t>1</w:t>
            </w:r>
            <w:r>
              <w:rPr>
                <w:rStyle w:val="IndexLink"/>
                <w:rtl w:val="true"/>
              </w:rPr>
              <w:tab/>
            </w:r>
            <w:r>
              <w:rPr>
                <w:rStyle w:val="IndexLink"/>
              </w:rPr>
              <w:t>139</w:t>
            </w:r>
          </w:hyperlink>
        </w:p>
        <w:p>
          <w:pPr>
            <w:pStyle w:val="Contents3"/>
            <w:tabs>
              <w:tab w:val="clear" w:pos="8459"/>
              <w:tab w:val="right" w:pos="9026" w:leader="dot"/>
            </w:tabs>
            <w:rPr/>
          </w:pPr>
          <w:hyperlink w:anchor="__RefHeading___Toc1766138_3650668749">
            <w:r>
              <w:rPr>
                <w:webHidden/>
                <w:rStyle w:val="IndexLink"/>
              </w:rPr>
              <w:t>2</w:t>
            </w:r>
            <w:r>
              <w:rPr>
                <w:rStyle w:val="IndexLink"/>
                <w:rtl w:val="true"/>
              </w:rPr>
              <w:tab/>
            </w:r>
            <w:r>
              <w:rPr>
                <w:rStyle w:val="IndexLink"/>
              </w:rPr>
              <w:t>141</w:t>
            </w:r>
          </w:hyperlink>
        </w:p>
        <w:p>
          <w:pPr>
            <w:pStyle w:val="Contents3"/>
            <w:tabs>
              <w:tab w:val="clear" w:pos="8459"/>
              <w:tab w:val="right" w:pos="9026" w:leader="dot"/>
            </w:tabs>
            <w:rPr/>
          </w:pPr>
          <w:hyperlink w:anchor="__RefHeading___Toc1766140_3650668749">
            <w:r>
              <w:rPr>
                <w:webHidden/>
                <w:rStyle w:val="IndexLink"/>
              </w:rPr>
              <w:t>3</w:t>
            </w:r>
            <w:r>
              <w:rPr>
                <w:rStyle w:val="IndexLink"/>
                <w:rtl w:val="true"/>
              </w:rPr>
              <w:tab/>
            </w:r>
            <w:r>
              <w:rPr>
                <w:rStyle w:val="IndexLink"/>
              </w:rPr>
              <w:t>145</w:t>
            </w:r>
          </w:hyperlink>
        </w:p>
        <w:p>
          <w:pPr>
            <w:pStyle w:val="Contents3"/>
            <w:tabs>
              <w:tab w:val="clear" w:pos="8459"/>
              <w:tab w:val="right" w:pos="9026" w:leader="dot"/>
            </w:tabs>
            <w:rPr/>
          </w:pPr>
          <w:hyperlink w:anchor="__RefHeading___Toc1766142_3650668749">
            <w:r>
              <w:rPr>
                <w:webHidden/>
                <w:rStyle w:val="IndexLink"/>
              </w:rPr>
              <w:t>4</w:t>
            </w:r>
            <w:r>
              <w:rPr>
                <w:rStyle w:val="IndexLink"/>
                <w:rtl w:val="true"/>
              </w:rPr>
              <w:tab/>
            </w:r>
            <w:r>
              <w:rPr>
                <w:rStyle w:val="IndexLink"/>
              </w:rPr>
              <w:t>147</w:t>
            </w:r>
          </w:hyperlink>
        </w:p>
        <w:p>
          <w:pPr>
            <w:pStyle w:val="Contents2"/>
            <w:tabs>
              <w:tab w:val="clear" w:pos="8743"/>
              <w:tab w:val="right" w:pos="9026" w:leader="dot"/>
            </w:tabs>
            <w:rPr/>
          </w:pPr>
          <w:hyperlink w:anchor="__RefHeading___Toc1766144_3650668749">
            <w:r>
              <w:rPr>
                <w:webHidden/>
                <w:rStyle w:val="IndexLink"/>
                <w:rtl w:val="true"/>
              </w:rPr>
              <w:t>بخش هفتم</w:t>
            </w:r>
            <w:r>
              <w:rPr>
                <w:rStyle w:val="IndexLink"/>
                <w:rtl w:val="true"/>
              </w:rPr>
              <w:t>:</w:t>
              <w:tab/>
            </w:r>
            <w:r>
              <w:rPr>
                <w:rStyle w:val="IndexLink"/>
              </w:rPr>
              <w:t>148</w:t>
            </w:r>
          </w:hyperlink>
        </w:p>
        <w:p>
          <w:pPr>
            <w:pStyle w:val="Contents3"/>
            <w:tabs>
              <w:tab w:val="clear" w:pos="8459"/>
              <w:tab w:val="right" w:pos="9026" w:leader="dot"/>
            </w:tabs>
            <w:rPr/>
          </w:pPr>
          <w:hyperlink w:anchor="__RefHeading___Toc1766146_3650668749">
            <w:r>
              <w:rPr>
                <w:webHidden/>
                <w:rStyle w:val="IndexLink"/>
                <w:rtl w:val="true"/>
              </w:rPr>
              <w:t>اشاره</w:t>
            </w:r>
            <w:r>
              <w:rPr>
                <w:rStyle w:val="IndexLink"/>
                <w:rtl w:val="true"/>
              </w:rPr>
              <w:tab/>
            </w:r>
            <w:r>
              <w:rPr>
                <w:rStyle w:val="IndexLink"/>
              </w:rPr>
              <w:t>148</w:t>
            </w:r>
          </w:hyperlink>
        </w:p>
        <w:p>
          <w:pPr>
            <w:pStyle w:val="Contents3"/>
            <w:tabs>
              <w:tab w:val="clear" w:pos="8459"/>
              <w:tab w:val="right" w:pos="9026" w:leader="dot"/>
            </w:tabs>
            <w:rPr/>
          </w:pPr>
          <w:hyperlink w:anchor="__RefHeading___Toc1766148_3650668749">
            <w:r>
              <w:rPr>
                <w:webHidden/>
                <w:rStyle w:val="IndexLink"/>
              </w:rPr>
              <w:t>1</w:t>
            </w:r>
            <w:r>
              <w:rPr>
                <w:rStyle w:val="IndexLink"/>
                <w:rtl w:val="true"/>
              </w:rPr>
              <w:tab/>
            </w:r>
            <w:r>
              <w:rPr>
                <w:rStyle w:val="IndexLink"/>
              </w:rPr>
              <w:t>149</w:t>
            </w:r>
          </w:hyperlink>
        </w:p>
        <w:p>
          <w:pPr>
            <w:pStyle w:val="Contents3"/>
            <w:tabs>
              <w:tab w:val="clear" w:pos="8459"/>
              <w:tab w:val="right" w:pos="9026" w:leader="dot"/>
            </w:tabs>
            <w:rPr/>
          </w:pPr>
          <w:hyperlink w:anchor="__RefHeading___Toc1766150_3650668749">
            <w:r>
              <w:rPr>
                <w:webHidden/>
                <w:rStyle w:val="IndexLink"/>
              </w:rPr>
              <w:t>2</w:t>
            </w:r>
            <w:r>
              <w:rPr>
                <w:rStyle w:val="IndexLink"/>
                <w:rtl w:val="true"/>
              </w:rPr>
              <w:tab/>
            </w:r>
            <w:r>
              <w:rPr>
                <w:rStyle w:val="IndexLink"/>
              </w:rPr>
              <w:t>151</w:t>
            </w:r>
          </w:hyperlink>
        </w:p>
        <w:p>
          <w:pPr>
            <w:pStyle w:val="Contents3"/>
            <w:tabs>
              <w:tab w:val="clear" w:pos="8459"/>
              <w:tab w:val="right" w:pos="9026" w:leader="dot"/>
            </w:tabs>
            <w:rPr/>
          </w:pPr>
          <w:hyperlink w:anchor="__RefHeading___Toc1766152_3650668749">
            <w:r>
              <w:rPr>
                <w:webHidden/>
                <w:rStyle w:val="IndexLink"/>
              </w:rPr>
              <w:t>3</w:t>
            </w:r>
            <w:r>
              <w:rPr>
                <w:rStyle w:val="IndexLink"/>
                <w:rtl w:val="true"/>
              </w:rPr>
              <w:tab/>
            </w:r>
            <w:r>
              <w:rPr>
                <w:rStyle w:val="IndexLink"/>
              </w:rPr>
              <w:t>156</w:t>
            </w:r>
          </w:hyperlink>
        </w:p>
        <w:p>
          <w:pPr>
            <w:pStyle w:val="Contents3"/>
            <w:tabs>
              <w:tab w:val="clear" w:pos="8459"/>
              <w:tab w:val="right" w:pos="9026" w:leader="dot"/>
            </w:tabs>
            <w:rPr/>
          </w:pPr>
          <w:hyperlink w:anchor="__RefHeading___Toc1766154_3650668749">
            <w:r>
              <w:rPr>
                <w:webHidden/>
                <w:rStyle w:val="IndexLink"/>
              </w:rPr>
              <w:t>4</w:t>
            </w:r>
            <w:r>
              <w:rPr>
                <w:rStyle w:val="IndexLink"/>
                <w:rtl w:val="true"/>
              </w:rPr>
              <w:tab/>
            </w:r>
            <w:r>
              <w:rPr>
                <w:rStyle w:val="IndexLink"/>
              </w:rPr>
              <w:t>159</w:t>
            </w:r>
          </w:hyperlink>
        </w:p>
        <w:p>
          <w:pPr>
            <w:pStyle w:val="Contents4"/>
            <w:tabs>
              <w:tab w:val="clear" w:pos="8176"/>
              <w:tab w:val="right" w:pos="9026" w:leader="dot"/>
            </w:tabs>
            <w:rPr/>
          </w:pPr>
          <w:hyperlink w:anchor="__RefHeading___Toc1766156_3650668749">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1766158_3650668749">
            <w:r>
              <w:rPr>
                <w:webHidden/>
                <w:rStyle w:val="IndexLink"/>
              </w:rPr>
              <w:t>1</w:t>
            </w:r>
            <w:r>
              <w:rPr>
                <w:rStyle w:val="IndexLink"/>
                <w:rtl w:val="true"/>
              </w:rPr>
              <w:t xml:space="preserve">. </w:t>
            </w:r>
            <w:r>
              <w:rPr>
                <w:rStyle w:val="IndexLink"/>
                <w:rtl w:val="true"/>
              </w:rPr>
              <w:t>تدليس مرد</w:t>
            </w:r>
            <w:r>
              <w:rPr>
                <w:rStyle w:val="IndexLink"/>
                <w:rtl w:val="true"/>
              </w:rPr>
              <w:tab/>
            </w:r>
            <w:r>
              <w:rPr>
                <w:rStyle w:val="IndexLink"/>
              </w:rPr>
              <w:t>159</w:t>
            </w:r>
          </w:hyperlink>
        </w:p>
        <w:p>
          <w:pPr>
            <w:pStyle w:val="Contents4"/>
            <w:tabs>
              <w:tab w:val="clear" w:pos="8176"/>
              <w:tab w:val="right" w:pos="9026" w:leader="dot"/>
            </w:tabs>
            <w:rPr/>
          </w:pPr>
          <w:hyperlink w:anchor="__RefHeading___Toc1766160_3650668749">
            <w:r>
              <w:rPr>
                <w:webHidden/>
                <w:rStyle w:val="IndexLink"/>
              </w:rPr>
              <w:t>2</w:t>
            </w:r>
            <w:r>
              <w:rPr>
                <w:rStyle w:val="IndexLink"/>
                <w:rtl w:val="true"/>
              </w:rPr>
              <w:t xml:space="preserve">. </w:t>
            </w:r>
            <w:r>
              <w:rPr>
                <w:rStyle w:val="IndexLink"/>
                <w:rtl w:val="true"/>
              </w:rPr>
              <w:t>تدليس زن</w:t>
            </w:r>
            <w:r>
              <w:rPr>
                <w:rStyle w:val="IndexLink"/>
                <w:rtl w:val="true"/>
              </w:rPr>
              <w:tab/>
            </w:r>
            <w:r>
              <w:rPr>
                <w:rStyle w:val="IndexLink"/>
              </w:rPr>
              <w:t>161</w:t>
            </w:r>
          </w:hyperlink>
        </w:p>
        <w:p>
          <w:pPr>
            <w:pStyle w:val="Contents3"/>
            <w:tabs>
              <w:tab w:val="clear" w:pos="8459"/>
              <w:tab w:val="right" w:pos="9026" w:leader="dot"/>
            </w:tabs>
            <w:rPr/>
          </w:pPr>
          <w:hyperlink w:anchor="__RefHeading___Toc1766162_3650668749">
            <w:r>
              <w:rPr>
                <w:webHidden/>
                <w:rStyle w:val="IndexLink"/>
              </w:rPr>
              <w:t>5</w:t>
            </w:r>
            <w:r>
              <w:rPr>
                <w:rStyle w:val="IndexLink"/>
                <w:rtl w:val="true"/>
              </w:rPr>
              <w:tab/>
            </w:r>
            <w:r>
              <w:rPr>
                <w:rStyle w:val="IndexLink"/>
              </w:rPr>
              <w:t>163</w:t>
            </w:r>
          </w:hyperlink>
        </w:p>
        <w:p>
          <w:pPr>
            <w:pStyle w:val="Contents3"/>
            <w:tabs>
              <w:tab w:val="clear" w:pos="8459"/>
              <w:tab w:val="right" w:pos="9026" w:leader="dot"/>
            </w:tabs>
            <w:rPr/>
          </w:pPr>
          <w:hyperlink w:anchor="__RefHeading___Toc1766164_3650668749">
            <w:r>
              <w:rPr>
                <w:webHidden/>
                <w:rStyle w:val="IndexLink"/>
              </w:rPr>
              <w:t>6</w:t>
            </w:r>
            <w:r>
              <w:rPr>
                <w:rStyle w:val="IndexLink"/>
                <w:rtl w:val="true"/>
              </w:rPr>
              <w:tab/>
            </w:r>
            <w:r>
              <w:rPr>
                <w:rStyle w:val="IndexLink"/>
              </w:rPr>
              <w:t>168</w:t>
            </w:r>
          </w:hyperlink>
        </w:p>
        <w:p>
          <w:pPr>
            <w:pStyle w:val="Contents4"/>
            <w:tabs>
              <w:tab w:val="clear" w:pos="8176"/>
              <w:tab w:val="right" w:pos="9026" w:leader="dot"/>
            </w:tabs>
            <w:rPr/>
          </w:pPr>
          <w:hyperlink w:anchor="__RefHeading___Toc1766166_3650668749">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1766168_3650668749">
            <w:r>
              <w:rPr>
                <w:webHidden/>
                <w:rStyle w:val="IndexLink"/>
              </w:rPr>
              <w:t>1</w:t>
            </w:r>
            <w:r>
              <w:rPr>
                <w:rStyle w:val="IndexLink"/>
                <w:rtl w:val="true"/>
              </w:rPr>
              <w:t xml:space="preserve">. </w:t>
            </w:r>
            <w:r>
              <w:rPr>
                <w:rStyle w:val="IndexLink"/>
                <w:rtl w:val="true"/>
              </w:rPr>
              <w:t>كفر</w:t>
            </w:r>
            <w:r>
              <w:rPr>
                <w:rStyle w:val="IndexLink"/>
                <w:rtl w:val="true"/>
              </w:rPr>
              <w:tab/>
            </w:r>
            <w:r>
              <w:rPr>
                <w:rStyle w:val="IndexLink"/>
              </w:rPr>
              <w:t>168</w:t>
            </w:r>
          </w:hyperlink>
        </w:p>
        <w:p>
          <w:pPr>
            <w:pStyle w:val="Contents4"/>
            <w:tabs>
              <w:tab w:val="clear" w:pos="8176"/>
              <w:tab w:val="right" w:pos="9026" w:leader="dot"/>
            </w:tabs>
            <w:rPr/>
          </w:pPr>
          <w:hyperlink w:anchor="__RefHeading___Toc1766170_3650668749">
            <w:r>
              <w:rPr>
                <w:webHidden/>
                <w:rStyle w:val="IndexLink"/>
              </w:rPr>
              <w:t>2</w:t>
            </w:r>
            <w:r>
              <w:rPr>
                <w:rStyle w:val="IndexLink"/>
                <w:rtl w:val="true"/>
              </w:rPr>
              <w:t xml:space="preserve">. </w:t>
            </w:r>
            <w:r>
              <w:rPr>
                <w:rStyle w:val="IndexLink"/>
                <w:rtl w:val="true"/>
              </w:rPr>
              <w:t>ارتداد</w:t>
            </w:r>
            <w:r>
              <w:rPr>
                <w:rStyle w:val="IndexLink"/>
                <w:rtl w:val="true"/>
              </w:rPr>
              <w:tab/>
            </w:r>
            <w:r>
              <w:rPr>
                <w:rStyle w:val="IndexLink"/>
              </w:rPr>
              <w:t>168</w:t>
            </w:r>
          </w:hyperlink>
        </w:p>
        <w:p>
          <w:pPr>
            <w:pStyle w:val="Contents4"/>
            <w:tabs>
              <w:tab w:val="clear" w:pos="8176"/>
              <w:tab w:val="right" w:pos="9026" w:leader="dot"/>
            </w:tabs>
            <w:rPr/>
          </w:pPr>
          <w:hyperlink w:anchor="__RefHeading___Toc1766172_3650668749">
            <w:r>
              <w:rPr>
                <w:webHidden/>
                <w:rStyle w:val="IndexLink"/>
              </w:rPr>
              <w:t>3</w:t>
            </w:r>
            <w:r>
              <w:rPr>
                <w:rStyle w:val="IndexLink"/>
                <w:rtl w:val="true"/>
              </w:rPr>
              <w:t xml:space="preserve">. </w:t>
            </w:r>
            <w:r>
              <w:rPr>
                <w:rStyle w:val="IndexLink"/>
                <w:rtl w:val="true"/>
              </w:rPr>
              <w:t>مسلمان شدن اهل كتاب</w:t>
            </w:r>
            <w:r>
              <w:rPr>
                <w:rStyle w:val="IndexLink"/>
                <w:rtl w:val="true"/>
              </w:rPr>
              <w:tab/>
            </w:r>
            <w:r>
              <w:rPr>
                <w:rStyle w:val="IndexLink"/>
              </w:rPr>
              <w:t>168</w:t>
            </w:r>
          </w:hyperlink>
        </w:p>
        <w:p>
          <w:pPr>
            <w:pStyle w:val="Contents4"/>
            <w:tabs>
              <w:tab w:val="clear" w:pos="8176"/>
              <w:tab w:val="right" w:pos="9026" w:leader="dot"/>
            </w:tabs>
            <w:rPr/>
          </w:pPr>
          <w:hyperlink w:anchor="__RefHeading___Toc1766174_3650668749">
            <w:r>
              <w:rPr>
                <w:webHidden/>
                <w:rStyle w:val="IndexLink"/>
              </w:rPr>
              <w:t>4</w:t>
            </w:r>
            <w:r>
              <w:rPr>
                <w:rStyle w:val="IndexLink"/>
                <w:rtl w:val="true"/>
              </w:rPr>
              <w:t xml:space="preserve">. </w:t>
            </w:r>
            <w:r>
              <w:rPr>
                <w:rStyle w:val="IndexLink"/>
                <w:rtl w:val="true"/>
              </w:rPr>
              <w:t>زنده شدن كسى كه فوت كرده</w:t>
            </w:r>
            <w:r>
              <w:rPr>
                <w:rStyle w:val="IndexLink"/>
                <w:rtl w:val="true"/>
              </w:rPr>
              <w:tab/>
            </w:r>
            <w:r>
              <w:rPr>
                <w:rStyle w:val="IndexLink"/>
              </w:rPr>
              <w:t>169</w:t>
            </w:r>
          </w:hyperlink>
        </w:p>
        <w:p>
          <w:pPr>
            <w:pStyle w:val="Contents4"/>
            <w:tabs>
              <w:tab w:val="clear" w:pos="8176"/>
              <w:tab w:val="right" w:pos="9026" w:leader="dot"/>
            </w:tabs>
            <w:rPr/>
          </w:pPr>
          <w:hyperlink w:anchor="__RefHeading___Toc1766176_3650668749">
            <w:r>
              <w:rPr>
                <w:webHidden/>
                <w:rStyle w:val="IndexLink"/>
              </w:rPr>
              <w:t>5</w:t>
            </w:r>
            <w:r>
              <w:rPr>
                <w:rStyle w:val="IndexLink"/>
                <w:rtl w:val="true"/>
              </w:rPr>
              <w:t xml:space="preserve">. </w:t>
            </w:r>
            <w:r>
              <w:rPr>
                <w:rStyle w:val="IndexLink"/>
                <w:rtl w:val="true"/>
              </w:rPr>
              <w:t>خنثى</w:t>
            </w:r>
            <w:r>
              <w:rPr>
                <w:rStyle w:val="IndexLink"/>
                <w:rtl w:val="true"/>
              </w:rPr>
              <w:tab/>
            </w:r>
            <w:r>
              <w:rPr>
                <w:rStyle w:val="IndexLink"/>
              </w:rPr>
              <w:t>169</w:t>
            </w:r>
          </w:hyperlink>
        </w:p>
        <w:p>
          <w:pPr>
            <w:pStyle w:val="Contents3"/>
            <w:tabs>
              <w:tab w:val="clear" w:pos="8459"/>
              <w:tab w:val="right" w:pos="9026" w:leader="dot"/>
            </w:tabs>
            <w:rPr/>
          </w:pPr>
          <w:hyperlink w:anchor="__RefHeading___Toc1766178_3650668749">
            <w:r>
              <w:rPr>
                <w:webHidden/>
                <w:rStyle w:val="IndexLink"/>
              </w:rPr>
              <w:t>7</w:t>
            </w:r>
            <w:r>
              <w:rPr>
                <w:rStyle w:val="IndexLink"/>
                <w:rtl w:val="true"/>
              </w:rPr>
              <w:tab/>
            </w:r>
            <w:r>
              <w:rPr>
                <w:rStyle w:val="IndexLink"/>
              </w:rPr>
              <w:t>170</w:t>
            </w:r>
          </w:hyperlink>
        </w:p>
        <w:p>
          <w:pPr>
            <w:pStyle w:val="Contents2"/>
            <w:tabs>
              <w:tab w:val="clear" w:pos="8743"/>
              <w:tab w:val="right" w:pos="9026" w:leader="dot"/>
            </w:tabs>
            <w:rPr/>
          </w:pPr>
          <w:hyperlink w:anchor="__RefHeading___Toc1766180_3650668749">
            <w:r>
              <w:rPr>
                <w:webHidden/>
                <w:rStyle w:val="IndexLink"/>
                <w:rtl w:val="true"/>
              </w:rPr>
              <w:t>بخش هشتم</w:t>
            </w:r>
            <w:r>
              <w:rPr>
                <w:rStyle w:val="IndexLink"/>
                <w:rtl w:val="true"/>
              </w:rPr>
              <w:t>:</w:t>
              <w:tab/>
            </w:r>
            <w:r>
              <w:rPr>
                <w:rStyle w:val="IndexLink"/>
              </w:rPr>
              <w:t>172</w:t>
            </w:r>
          </w:hyperlink>
        </w:p>
        <w:p>
          <w:pPr>
            <w:pStyle w:val="Contents3"/>
            <w:tabs>
              <w:tab w:val="clear" w:pos="8459"/>
              <w:tab w:val="right" w:pos="9026" w:leader="dot"/>
            </w:tabs>
            <w:rPr/>
          </w:pPr>
          <w:hyperlink w:anchor="__RefHeading___Toc1766182_3650668749">
            <w:r>
              <w:rPr>
                <w:webHidden/>
                <w:rStyle w:val="IndexLink"/>
                <w:rtl w:val="true"/>
              </w:rPr>
              <w:t>اشاره</w:t>
            </w:r>
            <w:r>
              <w:rPr>
                <w:rStyle w:val="IndexLink"/>
                <w:rtl w:val="true"/>
              </w:rPr>
              <w:tab/>
            </w:r>
            <w:r>
              <w:rPr>
                <w:rStyle w:val="IndexLink"/>
              </w:rPr>
              <w:t>172</w:t>
            </w:r>
          </w:hyperlink>
        </w:p>
        <w:p>
          <w:pPr>
            <w:pStyle w:val="Contents3"/>
            <w:tabs>
              <w:tab w:val="clear" w:pos="8459"/>
              <w:tab w:val="right" w:pos="9026" w:leader="dot"/>
            </w:tabs>
            <w:rPr/>
          </w:pPr>
          <w:hyperlink w:anchor="__RefHeading___Toc1766184_3650668749">
            <w:r>
              <w:rPr>
                <w:webHidden/>
                <w:rStyle w:val="IndexLink"/>
              </w:rPr>
              <w:t>1</w:t>
            </w:r>
            <w:r>
              <w:rPr>
                <w:rStyle w:val="IndexLink"/>
                <w:rtl w:val="true"/>
              </w:rPr>
              <w:tab/>
            </w:r>
            <w:r>
              <w:rPr>
                <w:rStyle w:val="IndexLink"/>
              </w:rPr>
              <w:t>173</w:t>
            </w:r>
          </w:hyperlink>
        </w:p>
        <w:p>
          <w:pPr>
            <w:pStyle w:val="Contents4"/>
            <w:tabs>
              <w:tab w:val="clear" w:pos="8176"/>
              <w:tab w:val="right" w:pos="9026" w:leader="dot"/>
            </w:tabs>
            <w:rPr/>
          </w:pPr>
          <w:hyperlink w:anchor="__RefHeading___Toc1766186_3650668749">
            <w:r>
              <w:rPr>
                <w:webHidden/>
                <w:rStyle w:val="IndexLink"/>
                <w:rtl w:val="true"/>
              </w:rPr>
              <w:t>اشاره</w:t>
            </w:r>
            <w:r>
              <w:rPr>
                <w:rStyle w:val="IndexLink"/>
                <w:rtl w:val="true"/>
              </w:rPr>
              <w:tab/>
            </w:r>
            <w:r>
              <w:rPr>
                <w:rStyle w:val="IndexLink"/>
              </w:rPr>
              <w:t>173</w:t>
            </w:r>
          </w:hyperlink>
        </w:p>
        <w:p>
          <w:pPr>
            <w:pStyle w:val="Contents4"/>
            <w:tabs>
              <w:tab w:val="clear" w:pos="8176"/>
              <w:tab w:val="right" w:pos="9026" w:leader="dot"/>
            </w:tabs>
            <w:rPr/>
          </w:pPr>
          <w:hyperlink w:anchor="__RefHeading___Toc1766188_3650668749">
            <w:r>
              <w:rPr>
                <w:webHidden/>
                <w:rStyle w:val="IndexLink"/>
              </w:rPr>
              <w:t>1</w:t>
            </w:r>
            <w:r>
              <w:rPr>
                <w:rStyle w:val="IndexLink"/>
                <w:rtl w:val="true"/>
              </w:rPr>
              <w:t xml:space="preserve">. </w:t>
            </w:r>
            <w:r>
              <w:rPr>
                <w:rStyle w:val="IndexLink"/>
                <w:rtl w:val="true"/>
              </w:rPr>
              <w:t>نفقه همسر</w:t>
            </w:r>
            <w:r>
              <w:rPr>
                <w:rStyle w:val="IndexLink"/>
                <w:rtl w:val="true"/>
              </w:rPr>
              <w:tab/>
            </w:r>
            <w:r>
              <w:rPr>
                <w:rStyle w:val="IndexLink"/>
              </w:rPr>
              <w:t>173</w:t>
            </w:r>
          </w:hyperlink>
        </w:p>
        <w:p>
          <w:pPr>
            <w:pStyle w:val="Contents4"/>
            <w:tabs>
              <w:tab w:val="clear" w:pos="8176"/>
              <w:tab w:val="right" w:pos="9026" w:leader="dot"/>
            </w:tabs>
            <w:rPr/>
          </w:pPr>
          <w:hyperlink w:anchor="__RefHeading___Toc1766190_3650668749">
            <w:r>
              <w:rPr>
                <w:webHidden/>
                <w:rStyle w:val="IndexLink"/>
              </w:rPr>
              <w:t>2</w:t>
            </w:r>
            <w:r>
              <w:rPr>
                <w:rStyle w:val="IndexLink"/>
                <w:rtl w:val="true"/>
              </w:rPr>
              <w:t xml:space="preserve">. </w:t>
            </w:r>
            <w:r>
              <w:rPr>
                <w:rStyle w:val="IndexLink"/>
                <w:rtl w:val="true"/>
              </w:rPr>
              <w:t>نفقه فرزندان</w:t>
            </w:r>
            <w:r>
              <w:rPr>
                <w:rStyle w:val="IndexLink"/>
                <w:rtl w:val="true"/>
              </w:rPr>
              <w:tab/>
            </w:r>
            <w:r>
              <w:rPr>
                <w:rStyle w:val="IndexLink"/>
              </w:rPr>
              <w:t>178</w:t>
            </w:r>
          </w:hyperlink>
        </w:p>
        <w:p>
          <w:pPr>
            <w:pStyle w:val="Contents4"/>
            <w:tabs>
              <w:tab w:val="clear" w:pos="8176"/>
              <w:tab w:val="right" w:pos="9026" w:leader="dot"/>
            </w:tabs>
            <w:rPr/>
          </w:pPr>
          <w:hyperlink w:anchor="__RefHeading___Toc1766192_3650668749">
            <w:r>
              <w:rPr>
                <w:webHidden/>
                <w:rStyle w:val="IndexLink"/>
              </w:rPr>
              <w:t>3</w:t>
            </w:r>
            <w:r>
              <w:rPr>
                <w:rStyle w:val="IndexLink"/>
                <w:rtl w:val="true"/>
              </w:rPr>
              <w:t xml:space="preserve">. </w:t>
            </w:r>
            <w:r>
              <w:rPr>
                <w:rStyle w:val="IndexLink"/>
                <w:rtl w:val="true"/>
              </w:rPr>
              <w:t>نفقه والدين</w:t>
            </w:r>
            <w:r>
              <w:rPr>
                <w:rStyle w:val="IndexLink"/>
                <w:rtl w:val="true"/>
              </w:rPr>
              <w:tab/>
            </w:r>
            <w:r>
              <w:rPr>
                <w:rStyle w:val="IndexLink"/>
              </w:rPr>
              <w:t>178</w:t>
            </w:r>
          </w:hyperlink>
        </w:p>
        <w:p>
          <w:pPr>
            <w:pStyle w:val="Contents4"/>
            <w:tabs>
              <w:tab w:val="clear" w:pos="8176"/>
              <w:tab w:val="right" w:pos="9026" w:leader="dot"/>
            </w:tabs>
            <w:rPr/>
          </w:pPr>
          <w:hyperlink w:anchor="__RefHeading___Toc1766194_3650668749">
            <w:r>
              <w:rPr>
                <w:webHidden/>
                <w:rStyle w:val="IndexLink"/>
              </w:rPr>
              <w:t>4</w:t>
            </w:r>
            <w:r>
              <w:rPr>
                <w:rStyle w:val="IndexLink"/>
                <w:rtl w:val="true"/>
              </w:rPr>
              <w:t xml:space="preserve">. </w:t>
            </w:r>
            <w:r>
              <w:rPr>
                <w:rStyle w:val="IndexLink"/>
                <w:rtl w:val="true"/>
              </w:rPr>
              <w:t>متفرقات نفقه</w:t>
            </w:r>
            <w:r>
              <w:rPr>
                <w:rStyle w:val="IndexLink"/>
                <w:rtl w:val="true"/>
              </w:rPr>
              <w:tab/>
            </w:r>
            <w:r>
              <w:rPr>
                <w:rStyle w:val="IndexLink"/>
              </w:rPr>
              <w:t>179</w:t>
            </w:r>
          </w:hyperlink>
        </w:p>
        <w:p>
          <w:pPr>
            <w:pStyle w:val="Contents3"/>
            <w:tabs>
              <w:tab w:val="clear" w:pos="8459"/>
              <w:tab w:val="right" w:pos="9026" w:leader="dot"/>
            </w:tabs>
            <w:rPr/>
          </w:pPr>
          <w:hyperlink w:anchor="__RefHeading___Toc1766196_3650668749">
            <w:r>
              <w:rPr>
                <w:webHidden/>
                <w:rStyle w:val="IndexLink"/>
              </w:rPr>
              <w:t>2</w:t>
            </w:r>
            <w:r>
              <w:rPr>
                <w:rStyle w:val="IndexLink"/>
                <w:rtl w:val="true"/>
              </w:rPr>
              <w:tab/>
            </w:r>
            <w:r>
              <w:rPr>
                <w:rStyle w:val="IndexLink"/>
              </w:rPr>
              <w:t>180</w:t>
            </w:r>
          </w:hyperlink>
        </w:p>
        <w:p>
          <w:pPr>
            <w:pStyle w:val="Contents4"/>
            <w:tabs>
              <w:tab w:val="clear" w:pos="8176"/>
              <w:tab w:val="right" w:pos="9026" w:leader="dot"/>
            </w:tabs>
            <w:rPr/>
          </w:pPr>
          <w:hyperlink w:anchor="__RefHeading___Toc1766198_3650668749">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1766200_3650668749">
            <w:r>
              <w:rPr>
                <w:webHidden/>
                <w:rStyle w:val="IndexLink"/>
              </w:rPr>
              <w:t>1</w:t>
            </w:r>
            <w:r>
              <w:rPr>
                <w:rStyle w:val="IndexLink"/>
                <w:rtl w:val="true"/>
              </w:rPr>
              <w:t xml:space="preserve">. </w:t>
            </w:r>
            <w:r>
              <w:rPr>
                <w:rStyle w:val="IndexLink"/>
                <w:rtl w:val="true"/>
              </w:rPr>
              <w:t>محدوده اطاعت</w:t>
            </w:r>
            <w:r>
              <w:rPr>
                <w:rStyle w:val="IndexLink"/>
                <w:rtl w:val="true"/>
              </w:rPr>
              <w:tab/>
            </w:r>
            <w:r>
              <w:rPr>
                <w:rStyle w:val="IndexLink"/>
              </w:rPr>
              <w:t>180</w:t>
            </w:r>
          </w:hyperlink>
        </w:p>
        <w:p>
          <w:pPr>
            <w:pStyle w:val="Contents4"/>
            <w:tabs>
              <w:tab w:val="clear" w:pos="8176"/>
              <w:tab w:val="right" w:pos="9026" w:leader="dot"/>
            </w:tabs>
            <w:rPr/>
          </w:pPr>
          <w:hyperlink w:anchor="__RefHeading___Toc1766202_3650668749">
            <w:r>
              <w:rPr>
                <w:webHidden/>
                <w:rStyle w:val="IndexLink"/>
              </w:rPr>
              <w:t>2</w:t>
            </w:r>
            <w:r>
              <w:rPr>
                <w:rStyle w:val="IndexLink"/>
                <w:rtl w:val="true"/>
              </w:rPr>
              <w:t xml:space="preserve">. </w:t>
            </w:r>
            <w:r>
              <w:rPr>
                <w:rStyle w:val="IndexLink"/>
                <w:rtl w:val="true"/>
              </w:rPr>
              <w:t>خروج از منزل</w:t>
            </w:r>
            <w:r>
              <w:rPr>
                <w:rStyle w:val="IndexLink"/>
                <w:rtl w:val="true"/>
              </w:rPr>
              <w:tab/>
            </w:r>
            <w:r>
              <w:rPr>
                <w:rStyle w:val="IndexLink"/>
              </w:rPr>
              <w:t>180</w:t>
            </w:r>
          </w:hyperlink>
        </w:p>
        <w:p>
          <w:pPr>
            <w:pStyle w:val="Contents4"/>
            <w:tabs>
              <w:tab w:val="clear" w:pos="8176"/>
              <w:tab w:val="right" w:pos="9026" w:leader="dot"/>
            </w:tabs>
            <w:rPr/>
          </w:pPr>
          <w:hyperlink w:anchor="__RefHeading___Toc1766204_3650668749">
            <w:r>
              <w:rPr>
                <w:webHidden/>
                <w:rStyle w:val="IndexLink"/>
              </w:rPr>
              <w:t>3</w:t>
            </w:r>
            <w:r>
              <w:rPr>
                <w:rStyle w:val="IndexLink"/>
                <w:rtl w:val="true"/>
              </w:rPr>
              <w:t xml:space="preserve">. </w:t>
            </w:r>
            <w:r>
              <w:rPr>
                <w:rStyle w:val="IndexLink"/>
                <w:rtl w:val="true"/>
              </w:rPr>
              <w:t>اشتغال زوجه</w:t>
            </w:r>
            <w:r>
              <w:rPr>
                <w:rStyle w:val="IndexLink"/>
                <w:rtl w:val="true"/>
              </w:rPr>
              <w:tab/>
            </w:r>
            <w:r>
              <w:rPr>
                <w:rStyle w:val="IndexLink"/>
              </w:rPr>
              <w:t>182</w:t>
            </w:r>
          </w:hyperlink>
        </w:p>
        <w:p>
          <w:pPr>
            <w:pStyle w:val="Contents4"/>
            <w:tabs>
              <w:tab w:val="clear" w:pos="8176"/>
              <w:tab w:val="right" w:pos="9026" w:leader="dot"/>
            </w:tabs>
            <w:rPr/>
          </w:pPr>
          <w:hyperlink w:anchor="__RefHeading___Toc1766206_3650668749">
            <w:r>
              <w:rPr>
                <w:webHidden/>
                <w:rStyle w:val="IndexLink"/>
              </w:rPr>
              <w:t>4</w:t>
            </w:r>
            <w:r>
              <w:rPr>
                <w:rStyle w:val="IndexLink"/>
                <w:rtl w:val="true"/>
              </w:rPr>
              <w:t xml:space="preserve">. </w:t>
            </w:r>
            <w:r>
              <w:rPr>
                <w:rStyle w:val="IndexLink"/>
                <w:rtl w:val="true"/>
              </w:rPr>
              <w:t>موارد استثنا</w:t>
            </w:r>
            <w:r>
              <w:rPr>
                <w:rStyle w:val="IndexLink"/>
                <w:rtl w:val="true"/>
              </w:rPr>
              <w:tab/>
            </w:r>
            <w:r>
              <w:rPr>
                <w:rStyle w:val="IndexLink"/>
              </w:rPr>
              <w:t>183</w:t>
            </w:r>
          </w:hyperlink>
        </w:p>
        <w:p>
          <w:pPr>
            <w:pStyle w:val="Contents3"/>
            <w:tabs>
              <w:tab w:val="clear" w:pos="8459"/>
              <w:tab w:val="right" w:pos="9026" w:leader="dot"/>
            </w:tabs>
            <w:rPr/>
          </w:pPr>
          <w:hyperlink w:anchor="__RefHeading___Toc1766208_3650668749">
            <w:r>
              <w:rPr>
                <w:webHidden/>
                <w:rStyle w:val="IndexLink"/>
              </w:rPr>
              <w:t>3</w:t>
            </w:r>
            <w:r>
              <w:rPr>
                <w:rStyle w:val="IndexLink"/>
                <w:rtl w:val="true"/>
              </w:rPr>
              <w:tab/>
            </w:r>
            <w:r>
              <w:rPr>
                <w:rStyle w:val="IndexLink"/>
              </w:rPr>
              <w:t>185</w:t>
            </w:r>
          </w:hyperlink>
        </w:p>
        <w:p>
          <w:pPr>
            <w:pStyle w:val="Contents3"/>
            <w:tabs>
              <w:tab w:val="clear" w:pos="8459"/>
              <w:tab w:val="right" w:pos="9026" w:leader="dot"/>
            </w:tabs>
            <w:rPr/>
          </w:pPr>
          <w:hyperlink w:anchor="__RefHeading___Toc1766210_3650668749">
            <w:r>
              <w:rPr>
                <w:webHidden/>
                <w:rStyle w:val="IndexLink"/>
              </w:rPr>
              <w:t>4</w:t>
            </w:r>
            <w:r>
              <w:rPr>
                <w:rStyle w:val="IndexLink"/>
                <w:rtl w:val="true"/>
              </w:rPr>
              <w:tab/>
            </w:r>
            <w:r>
              <w:rPr>
                <w:rStyle w:val="IndexLink"/>
              </w:rPr>
              <w:t>189</w:t>
            </w:r>
          </w:hyperlink>
        </w:p>
        <w:p>
          <w:pPr>
            <w:pStyle w:val="Contents3"/>
            <w:tabs>
              <w:tab w:val="clear" w:pos="8459"/>
              <w:tab w:val="right" w:pos="9026" w:leader="dot"/>
            </w:tabs>
            <w:rPr/>
          </w:pPr>
          <w:hyperlink w:anchor="__RefHeading___Toc1766212_3650668749">
            <w:r>
              <w:rPr>
                <w:webHidden/>
                <w:rStyle w:val="IndexLink"/>
              </w:rPr>
              <w:t>5</w:t>
            </w:r>
            <w:r>
              <w:rPr>
                <w:rStyle w:val="IndexLink"/>
                <w:rtl w:val="true"/>
              </w:rPr>
              <w:tab/>
            </w:r>
            <w:r>
              <w:rPr>
                <w:rStyle w:val="IndexLink"/>
              </w:rPr>
              <w:t>192</w:t>
            </w:r>
          </w:hyperlink>
        </w:p>
        <w:p>
          <w:pPr>
            <w:pStyle w:val="Contents3"/>
            <w:tabs>
              <w:tab w:val="clear" w:pos="8459"/>
              <w:tab w:val="right" w:pos="9026" w:leader="dot"/>
            </w:tabs>
            <w:rPr/>
          </w:pPr>
          <w:hyperlink w:anchor="__RefHeading___Toc1766214_3650668749">
            <w:r>
              <w:rPr>
                <w:webHidden/>
                <w:rStyle w:val="IndexLink"/>
              </w:rPr>
              <w:t>6</w:t>
            </w:r>
            <w:r>
              <w:rPr>
                <w:rStyle w:val="IndexLink"/>
                <w:rtl w:val="true"/>
              </w:rPr>
              <w:tab/>
            </w:r>
            <w:r>
              <w:rPr>
                <w:rStyle w:val="IndexLink"/>
              </w:rPr>
              <w:t>194</w:t>
            </w:r>
          </w:hyperlink>
        </w:p>
        <w:p>
          <w:pPr>
            <w:pStyle w:val="Contents3"/>
            <w:tabs>
              <w:tab w:val="clear" w:pos="8459"/>
              <w:tab w:val="right" w:pos="9026" w:leader="dot"/>
            </w:tabs>
            <w:rPr/>
          </w:pPr>
          <w:hyperlink w:anchor="__RefHeading___Toc1766216_3650668749">
            <w:r>
              <w:rPr>
                <w:webHidden/>
                <w:rStyle w:val="IndexLink"/>
              </w:rPr>
              <w:t>7</w:t>
            </w:r>
            <w:r>
              <w:rPr>
                <w:rStyle w:val="IndexLink"/>
                <w:rtl w:val="true"/>
              </w:rPr>
              <w:tab/>
            </w:r>
            <w:r>
              <w:rPr>
                <w:rStyle w:val="IndexLink"/>
              </w:rPr>
              <w:t>196</w:t>
            </w:r>
          </w:hyperlink>
        </w:p>
        <w:p>
          <w:pPr>
            <w:pStyle w:val="Contents4"/>
            <w:tabs>
              <w:tab w:val="clear" w:pos="8176"/>
              <w:tab w:val="right" w:pos="9026" w:leader="dot"/>
            </w:tabs>
            <w:rPr/>
          </w:pPr>
          <w:hyperlink w:anchor="__RefHeading___Toc1766218_3650668749">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1766220_3650668749">
            <w:r>
              <w:rPr>
                <w:webHidden/>
                <w:rStyle w:val="IndexLink"/>
              </w:rPr>
              <w:t>1</w:t>
            </w:r>
            <w:r>
              <w:rPr>
                <w:rStyle w:val="IndexLink"/>
                <w:rtl w:val="true"/>
              </w:rPr>
              <w:t xml:space="preserve">. </w:t>
            </w:r>
            <w:r>
              <w:rPr>
                <w:rStyle w:val="IndexLink"/>
                <w:rtl w:val="true"/>
              </w:rPr>
              <w:t>كليات مهريّه</w:t>
            </w:r>
            <w:r>
              <w:rPr>
                <w:rStyle w:val="IndexLink"/>
                <w:rtl w:val="true"/>
              </w:rPr>
              <w:tab/>
            </w:r>
            <w:r>
              <w:rPr>
                <w:rStyle w:val="IndexLink"/>
              </w:rPr>
              <w:t>196</w:t>
            </w:r>
          </w:hyperlink>
        </w:p>
        <w:p>
          <w:pPr>
            <w:pStyle w:val="Contents4"/>
            <w:tabs>
              <w:tab w:val="clear" w:pos="8176"/>
              <w:tab w:val="right" w:pos="9026" w:leader="dot"/>
            </w:tabs>
            <w:rPr/>
          </w:pPr>
          <w:hyperlink w:anchor="__RefHeading___Toc1766222_3650668749">
            <w:r>
              <w:rPr>
                <w:webHidden/>
                <w:rStyle w:val="IndexLink"/>
              </w:rPr>
              <w:t>2</w:t>
            </w:r>
            <w:r>
              <w:rPr>
                <w:rStyle w:val="IndexLink"/>
                <w:rtl w:val="true"/>
              </w:rPr>
              <w:t xml:space="preserve">. </w:t>
            </w:r>
            <w:r>
              <w:rPr>
                <w:rStyle w:val="IndexLink"/>
                <w:rtl w:val="true"/>
              </w:rPr>
              <w:t>مهر السُّنَّه</w:t>
            </w:r>
            <w:r>
              <w:rPr>
                <w:rStyle w:val="IndexLink"/>
                <w:rtl w:val="true"/>
              </w:rPr>
              <w:tab/>
            </w:r>
            <w:r>
              <w:rPr>
                <w:rStyle w:val="IndexLink"/>
              </w:rPr>
              <w:t>196</w:t>
            </w:r>
          </w:hyperlink>
        </w:p>
        <w:p>
          <w:pPr>
            <w:pStyle w:val="Contents4"/>
            <w:tabs>
              <w:tab w:val="clear" w:pos="8176"/>
              <w:tab w:val="right" w:pos="9026" w:leader="dot"/>
            </w:tabs>
            <w:rPr/>
          </w:pPr>
          <w:hyperlink w:anchor="__RefHeading___Toc1766224_3650668749">
            <w:r>
              <w:rPr>
                <w:webHidden/>
                <w:rStyle w:val="IndexLink"/>
              </w:rPr>
              <w:t>3</w:t>
            </w:r>
            <w:r>
              <w:rPr>
                <w:rStyle w:val="IndexLink"/>
                <w:rtl w:val="true"/>
              </w:rPr>
              <w:t xml:space="preserve">. </w:t>
            </w:r>
            <w:r>
              <w:rPr>
                <w:rStyle w:val="IndexLink"/>
                <w:rtl w:val="true"/>
              </w:rPr>
              <w:t>مهر المِثل</w:t>
            </w:r>
            <w:r>
              <w:rPr>
                <w:rStyle w:val="IndexLink"/>
                <w:rtl w:val="true"/>
              </w:rPr>
              <w:tab/>
            </w:r>
            <w:r>
              <w:rPr>
                <w:rStyle w:val="IndexLink"/>
              </w:rPr>
              <w:t>197</w:t>
            </w:r>
          </w:hyperlink>
        </w:p>
        <w:p>
          <w:pPr>
            <w:pStyle w:val="Contents4"/>
            <w:tabs>
              <w:tab w:val="clear" w:pos="8176"/>
              <w:tab w:val="right" w:pos="9026" w:leader="dot"/>
            </w:tabs>
            <w:rPr/>
          </w:pPr>
          <w:hyperlink w:anchor="__RefHeading___Toc1766226_3650668749">
            <w:r>
              <w:rPr>
                <w:webHidden/>
                <w:rStyle w:val="IndexLink"/>
              </w:rPr>
              <w:t>4</w:t>
            </w:r>
            <w:r>
              <w:rPr>
                <w:rStyle w:val="IndexLink"/>
                <w:rtl w:val="true"/>
              </w:rPr>
              <w:t xml:space="preserve">. </w:t>
            </w:r>
            <w:r>
              <w:rPr>
                <w:rStyle w:val="IndexLink"/>
                <w:rtl w:val="true"/>
              </w:rPr>
              <w:t>مقدار مهريّه</w:t>
            </w:r>
            <w:r>
              <w:rPr>
                <w:rStyle w:val="IndexLink"/>
                <w:rtl w:val="true"/>
              </w:rPr>
              <w:tab/>
            </w:r>
            <w:r>
              <w:rPr>
                <w:rStyle w:val="IndexLink"/>
              </w:rPr>
              <w:t>198</w:t>
            </w:r>
          </w:hyperlink>
        </w:p>
        <w:p>
          <w:pPr>
            <w:pStyle w:val="Contents4"/>
            <w:tabs>
              <w:tab w:val="clear" w:pos="8176"/>
              <w:tab w:val="right" w:pos="9026" w:leader="dot"/>
            </w:tabs>
            <w:rPr/>
          </w:pPr>
          <w:hyperlink w:anchor="__RefHeading___Toc1766228_3650668749">
            <w:r>
              <w:rPr>
                <w:webHidden/>
                <w:rStyle w:val="IndexLink"/>
              </w:rPr>
              <w:t>5</w:t>
            </w:r>
            <w:r>
              <w:rPr>
                <w:rStyle w:val="IndexLink"/>
                <w:rtl w:val="true"/>
              </w:rPr>
              <w:t xml:space="preserve">. </w:t>
            </w:r>
            <w:r>
              <w:rPr>
                <w:rStyle w:val="IndexLink"/>
                <w:rtl w:val="true"/>
              </w:rPr>
              <w:t>تنصيف مهريّه</w:t>
            </w:r>
            <w:r>
              <w:rPr>
                <w:rStyle w:val="IndexLink"/>
                <w:rtl w:val="true"/>
              </w:rPr>
              <w:tab/>
            </w:r>
            <w:r>
              <w:rPr>
                <w:rStyle w:val="IndexLink"/>
              </w:rPr>
              <w:t>199</w:t>
            </w:r>
          </w:hyperlink>
        </w:p>
        <w:p>
          <w:pPr>
            <w:pStyle w:val="Contents4"/>
            <w:tabs>
              <w:tab w:val="clear" w:pos="8176"/>
              <w:tab w:val="right" w:pos="9026" w:leader="dot"/>
            </w:tabs>
            <w:rPr/>
          </w:pPr>
          <w:hyperlink w:anchor="__RefHeading___Toc1766230_3650668749">
            <w:r>
              <w:rPr>
                <w:webHidden/>
                <w:rStyle w:val="IndexLink"/>
              </w:rPr>
              <w:t>6</w:t>
            </w:r>
            <w:r>
              <w:rPr>
                <w:rStyle w:val="IndexLink"/>
                <w:rtl w:val="true"/>
              </w:rPr>
              <w:t xml:space="preserve">. </w:t>
            </w:r>
            <w:r>
              <w:rPr>
                <w:rStyle w:val="IndexLink"/>
                <w:rtl w:val="true"/>
              </w:rPr>
              <w:t>زمان پرداخت مهريّه</w:t>
            </w:r>
            <w:r>
              <w:rPr>
                <w:rStyle w:val="IndexLink"/>
                <w:rtl w:val="true"/>
              </w:rPr>
              <w:tab/>
            </w:r>
            <w:r>
              <w:rPr>
                <w:rStyle w:val="IndexLink"/>
              </w:rPr>
              <w:t>201</w:t>
            </w:r>
          </w:hyperlink>
        </w:p>
        <w:p>
          <w:pPr>
            <w:pStyle w:val="Contents4"/>
            <w:tabs>
              <w:tab w:val="clear" w:pos="8176"/>
              <w:tab w:val="right" w:pos="9026" w:leader="dot"/>
            </w:tabs>
            <w:rPr/>
          </w:pPr>
          <w:hyperlink w:anchor="__RefHeading___Toc1766232_3650668749">
            <w:r>
              <w:rPr>
                <w:webHidden/>
                <w:rStyle w:val="IndexLink"/>
              </w:rPr>
              <w:t>7</w:t>
            </w:r>
            <w:r>
              <w:rPr>
                <w:rStyle w:val="IndexLink"/>
                <w:rtl w:val="true"/>
              </w:rPr>
              <w:t xml:space="preserve">. </w:t>
            </w:r>
            <w:r>
              <w:rPr>
                <w:rStyle w:val="IndexLink"/>
                <w:rtl w:val="true"/>
              </w:rPr>
              <w:t>مسئول پرداخت مهريّه</w:t>
            </w:r>
            <w:r>
              <w:rPr>
                <w:rStyle w:val="IndexLink"/>
                <w:rtl w:val="true"/>
              </w:rPr>
              <w:tab/>
            </w:r>
            <w:r>
              <w:rPr>
                <w:rStyle w:val="IndexLink"/>
              </w:rPr>
              <w:t>201</w:t>
            </w:r>
          </w:hyperlink>
        </w:p>
        <w:p>
          <w:pPr>
            <w:pStyle w:val="Contents4"/>
            <w:tabs>
              <w:tab w:val="clear" w:pos="8176"/>
              <w:tab w:val="right" w:pos="9026" w:leader="dot"/>
            </w:tabs>
            <w:rPr/>
          </w:pPr>
          <w:hyperlink w:anchor="__RefHeading___Toc1766234_3650668749">
            <w:r>
              <w:rPr>
                <w:webHidden/>
                <w:rStyle w:val="IndexLink"/>
              </w:rPr>
              <w:t>8</w:t>
            </w:r>
            <w:r>
              <w:rPr>
                <w:rStyle w:val="IndexLink"/>
                <w:rtl w:val="true"/>
              </w:rPr>
              <w:t xml:space="preserve">. </w:t>
            </w:r>
            <w:r>
              <w:rPr>
                <w:rStyle w:val="IndexLink"/>
                <w:rtl w:val="true"/>
              </w:rPr>
              <w:t>وصول مهريّه</w:t>
            </w:r>
            <w:r>
              <w:rPr>
                <w:rStyle w:val="IndexLink"/>
                <w:rtl w:val="true"/>
              </w:rPr>
              <w:tab/>
            </w:r>
            <w:r>
              <w:rPr>
                <w:rStyle w:val="IndexLink"/>
              </w:rPr>
              <w:t>202</w:t>
            </w:r>
          </w:hyperlink>
        </w:p>
        <w:p>
          <w:pPr>
            <w:pStyle w:val="Contents4"/>
            <w:tabs>
              <w:tab w:val="clear" w:pos="8176"/>
              <w:tab w:val="right" w:pos="9026" w:leader="dot"/>
            </w:tabs>
            <w:rPr/>
          </w:pPr>
          <w:hyperlink w:anchor="__RefHeading___Toc1766236_3650668749">
            <w:r>
              <w:rPr>
                <w:webHidden/>
                <w:rStyle w:val="IndexLink"/>
              </w:rPr>
              <w:t>9</w:t>
            </w:r>
            <w:r>
              <w:rPr>
                <w:rStyle w:val="IndexLink"/>
                <w:rtl w:val="true"/>
              </w:rPr>
              <w:t xml:space="preserve">. </w:t>
            </w:r>
            <w:r>
              <w:rPr>
                <w:rStyle w:val="IndexLink"/>
                <w:rtl w:val="true"/>
              </w:rPr>
              <w:t>مهريّه و تورم</w:t>
            </w:r>
            <w:r>
              <w:rPr>
                <w:rStyle w:val="IndexLink"/>
                <w:rtl w:val="true"/>
              </w:rPr>
              <w:tab/>
            </w:r>
            <w:r>
              <w:rPr>
                <w:rStyle w:val="IndexLink"/>
              </w:rPr>
              <w:t>204</w:t>
            </w:r>
          </w:hyperlink>
        </w:p>
        <w:p>
          <w:pPr>
            <w:pStyle w:val="Contents4"/>
            <w:tabs>
              <w:tab w:val="clear" w:pos="8176"/>
              <w:tab w:val="right" w:pos="9026" w:leader="dot"/>
            </w:tabs>
            <w:rPr/>
          </w:pPr>
          <w:hyperlink w:anchor="__RefHeading___Toc1766238_3650668749">
            <w:r>
              <w:rPr>
                <w:webHidden/>
                <w:rStyle w:val="IndexLink"/>
              </w:rPr>
              <w:t>10</w:t>
            </w:r>
            <w:r>
              <w:rPr>
                <w:rStyle w:val="IndexLink"/>
                <w:rtl w:val="true"/>
              </w:rPr>
              <w:t xml:space="preserve">. </w:t>
            </w:r>
            <w:r>
              <w:rPr>
                <w:rStyle w:val="IndexLink"/>
                <w:rtl w:val="true"/>
              </w:rPr>
              <w:t>بخشش مهريّه</w:t>
            </w:r>
            <w:r>
              <w:rPr>
                <w:rStyle w:val="IndexLink"/>
                <w:rtl w:val="true"/>
              </w:rPr>
              <w:tab/>
            </w:r>
            <w:r>
              <w:rPr>
                <w:rStyle w:val="IndexLink"/>
              </w:rPr>
              <w:t>205</w:t>
            </w:r>
          </w:hyperlink>
        </w:p>
        <w:p>
          <w:pPr>
            <w:pStyle w:val="Contents4"/>
            <w:tabs>
              <w:tab w:val="clear" w:pos="8176"/>
              <w:tab w:val="right" w:pos="9026" w:leader="dot"/>
            </w:tabs>
            <w:rPr/>
          </w:pPr>
          <w:hyperlink w:anchor="__RefHeading___Toc1766240_3650668749">
            <w:r>
              <w:rPr>
                <w:webHidden/>
                <w:rStyle w:val="IndexLink"/>
              </w:rPr>
              <w:t>11</w:t>
            </w:r>
            <w:r>
              <w:rPr>
                <w:rStyle w:val="IndexLink"/>
                <w:rtl w:val="true"/>
              </w:rPr>
              <w:t xml:space="preserve">. </w:t>
            </w:r>
            <w:r>
              <w:rPr>
                <w:rStyle w:val="IndexLink"/>
                <w:rtl w:val="true"/>
              </w:rPr>
              <w:t>حق حبس</w:t>
            </w:r>
            <w:r>
              <w:rPr>
                <w:rStyle w:val="IndexLink"/>
                <w:rtl w:val="true"/>
              </w:rPr>
              <w:tab/>
            </w:r>
            <w:r>
              <w:rPr>
                <w:rStyle w:val="IndexLink"/>
              </w:rPr>
              <w:t>205</w:t>
            </w:r>
          </w:hyperlink>
        </w:p>
        <w:p>
          <w:pPr>
            <w:pStyle w:val="Contents4"/>
            <w:tabs>
              <w:tab w:val="clear" w:pos="8176"/>
              <w:tab w:val="right" w:pos="9026" w:leader="dot"/>
            </w:tabs>
            <w:rPr/>
          </w:pPr>
          <w:hyperlink w:anchor="__RefHeading___Toc1766242_3650668749">
            <w:r>
              <w:rPr>
                <w:webHidden/>
                <w:rStyle w:val="IndexLink"/>
              </w:rPr>
              <w:t>12</w:t>
            </w:r>
            <w:r>
              <w:rPr>
                <w:rStyle w:val="IndexLink"/>
                <w:rtl w:val="true"/>
              </w:rPr>
              <w:t xml:space="preserve">. </w:t>
            </w:r>
            <w:r>
              <w:rPr>
                <w:rStyle w:val="IndexLink"/>
                <w:rtl w:val="true"/>
              </w:rPr>
              <w:t>واجب‌الحج شدن به واسطه مهريّه</w:t>
            </w:r>
            <w:r>
              <w:rPr>
                <w:rStyle w:val="IndexLink"/>
                <w:rtl w:val="true"/>
              </w:rPr>
              <w:tab/>
            </w:r>
            <w:r>
              <w:rPr>
                <w:rStyle w:val="IndexLink"/>
              </w:rPr>
              <w:t>209</w:t>
            </w:r>
          </w:hyperlink>
        </w:p>
        <w:p>
          <w:pPr>
            <w:pStyle w:val="Contents4"/>
            <w:tabs>
              <w:tab w:val="clear" w:pos="8176"/>
              <w:tab w:val="right" w:pos="9026" w:leader="dot"/>
            </w:tabs>
            <w:rPr/>
          </w:pPr>
          <w:hyperlink w:anchor="__RefHeading___Toc1766244_3650668749">
            <w:r>
              <w:rPr>
                <w:webHidden/>
                <w:rStyle w:val="IndexLink"/>
              </w:rPr>
              <w:t>13</w:t>
            </w:r>
            <w:r>
              <w:rPr>
                <w:rStyle w:val="IndexLink"/>
                <w:rtl w:val="true"/>
              </w:rPr>
              <w:t xml:space="preserve">. </w:t>
            </w:r>
            <w:r>
              <w:rPr>
                <w:rStyle w:val="IndexLink"/>
                <w:rtl w:val="true"/>
              </w:rPr>
              <w:t>مسائل متفرقه مهريّه</w:t>
            </w:r>
            <w:r>
              <w:rPr>
                <w:rStyle w:val="IndexLink"/>
                <w:rtl w:val="true"/>
              </w:rPr>
              <w:tab/>
            </w:r>
            <w:r>
              <w:rPr>
                <w:rStyle w:val="IndexLink"/>
              </w:rPr>
              <w:t>210</w:t>
            </w:r>
          </w:hyperlink>
        </w:p>
        <w:p>
          <w:pPr>
            <w:pStyle w:val="Contents3"/>
            <w:tabs>
              <w:tab w:val="clear" w:pos="8459"/>
              <w:tab w:val="right" w:pos="9026" w:leader="dot"/>
            </w:tabs>
            <w:rPr/>
          </w:pPr>
          <w:hyperlink w:anchor="__RefHeading___Toc1766246_3650668749">
            <w:r>
              <w:rPr>
                <w:webHidden/>
                <w:rStyle w:val="IndexLink"/>
              </w:rPr>
              <w:t>8</w:t>
            </w:r>
            <w:r>
              <w:rPr>
                <w:rStyle w:val="IndexLink"/>
                <w:rtl w:val="true"/>
              </w:rPr>
              <w:tab/>
            </w:r>
            <w:r>
              <w:rPr>
                <w:rStyle w:val="IndexLink"/>
              </w:rPr>
              <w:t>212</w:t>
            </w:r>
          </w:hyperlink>
        </w:p>
        <w:p>
          <w:pPr>
            <w:pStyle w:val="Contents2"/>
            <w:tabs>
              <w:tab w:val="clear" w:pos="8743"/>
              <w:tab w:val="right" w:pos="9026" w:leader="dot"/>
            </w:tabs>
            <w:rPr/>
          </w:pPr>
          <w:hyperlink w:anchor="__RefHeading___Toc1766248_3650668749">
            <w:r>
              <w:rPr>
                <w:webHidden/>
                <w:rStyle w:val="IndexLink"/>
                <w:rtl w:val="true"/>
              </w:rPr>
              <w:t>بخش نهم</w:t>
            </w:r>
            <w:r>
              <w:rPr>
                <w:rStyle w:val="IndexLink"/>
                <w:rtl w:val="true"/>
              </w:rPr>
              <w:t>:</w:t>
              <w:tab/>
            </w:r>
            <w:r>
              <w:rPr>
                <w:rStyle w:val="IndexLink"/>
              </w:rPr>
              <w:t>214</w:t>
            </w:r>
          </w:hyperlink>
        </w:p>
        <w:p>
          <w:pPr>
            <w:pStyle w:val="Contents3"/>
            <w:tabs>
              <w:tab w:val="clear" w:pos="8459"/>
              <w:tab w:val="right" w:pos="9026" w:leader="dot"/>
            </w:tabs>
            <w:rPr/>
          </w:pPr>
          <w:hyperlink w:anchor="__RefHeading___Toc1766250_3650668749">
            <w:r>
              <w:rPr>
                <w:webHidden/>
                <w:rStyle w:val="IndexLink"/>
                <w:rtl w:val="true"/>
              </w:rPr>
              <w:t>اشاره</w:t>
            </w:r>
            <w:r>
              <w:rPr>
                <w:rStyle w:val="IndexLink"/>
                <w:rtl w:val="true"/>
              </w:rPr>
              <w:tab/>
            </w:r>
            <w:r>
              <w:rPr>
                <w:rStyle w:val="IndexLink"/>
              </w:rPr>
              <w:t>214</w:t>
            </w:r>
          </w:hyperlink>
        </w:p>
        <w:p>
          <w:pPr>
            <w:pStyle w:val="Contents3"/>
            <w:tabs>
              <w:tab w:val="clear" w:pos="8459"/>
              <w:tab w:val="right" w:pos="9026" w:leader="dot"/>
            </w:tabs>
            <w:rPr/>
          </w:pPr>
          <w:hyperlink w:anchor="__RefHeading___Toc1766252_3650668749">
            <w:r>
              <w:rPr>
                <w:webHidden/>
                <w:rStyle w:val="IndexLink"/>
              </w:rPr>
              <w:t>1</w:t>
            </w:r>
            <w:r>
              <w:rPr>
                <w:rStyle w:val="IndexLink"/>
                <w:rtl w:val="true"/>
              </w:rPr>
              <w:tab/>
            </w:r>
            <w:r>
              <w:rPr>
                <w:rStyle w:val="IndexLink"/>
              </w:rPr>
              <w:t>215</w:t>
            </w:r>
          </w:hyperlink>
        </w:p>
        <w:p>
          <w:pPr>
            <w:pStyle w:val="Contents3"/>
            <w:tabs>
              <w:tab w:val="clear" w:pos="8459"/>
              <w:tab w:val="right" w:pos="9026" w:leader="dot"/>
            </w:tabs>
            <w:rPr/>
          </w:pPr>
          <w:hyperlink w:anchor="__RefHeading___Toc1766254_3650668749">
            <w:r>
              <w:rPr>
                <w:webHidden/>
                <w:rStyle w:val="IndexLink"/>
              </w:rPr>
              <w:t>2</w:t>
            </w:r>
            <w:r>
              <w:rPr>
                <w:rStyle w:val="IndexLink"/>
                <w:rtl w:val="true"/>
              </w:rPr>
              <w:tab/>
            </w:r>
            <w:r>
              <w:rPr>
                <w:rStyle w:val="IndexLink"/>
              </w:rPr>
              <w:t>218</w:t>
            </w:r>
          </w:hyperlink>
        </w:p>
        <w:p>
          <w:pPr>
            <w:pStyle w:val="Contents3"/>
            <w:tabs>
              <w:tab w:val="clear" w:pos="8459"/>
              <w:tab w:val="right" w:pos="9026" w:leader="dot"/>
            </w:tabs>
            <w:rPr/>
          </w:pPr>
          <w:hyperlink w:anchor="__RefHeading___Toc1766256_3650668749">
            <w:r>
              <w:rPr>
                <w:webHidden/>
                <w:rStyle w:val="IndexLink"/>
              </w:rPr>
              <w:t>3</w:t>
            </w:r>
            <w:r>
              <w:rPr>
                <w:rStyle w:val="IndexLink"/>
                <w:rtl w:val="true"/>
              </w:rPr>
              <w:tab/>
            </w:r>
            <w:r>
              <w:rPr>
                <w:rStyle w:val="IndexLink"/>
              </w:rPr>
              <w:t>220</w:t>
            </w:r>
          </w:hyperlink>
        </w:p>
        <w:p>
          <w:pPr>
            <w:pStyle w:val="Contents3"/>
            <w:tabs>
              <w:tab w:val="clear" w:pos="8459"/>
              <w:tab w:val="right" w:pos="9026" w:leader="dot"/>
            </w:tabs>
            <w:rPr/>
          </w:pPr>
          <w:hyperlink w:anchor="__RefHeading___Toc1766258_3650668749">
            <w:r>
              <w:rPr>
                <w:webHidden/>
                <w:rStyle w:val="IndexLink"/>
              </w:rPr>
              <w:t>4</w:t>
            </w:r>
            <w:r>
              <w:rPr>
                <w:rStyle w:val="IndexLink"/>
                <w:rtl w:val="true"/>
              </w:rPr>
              <w:tab/>
            </w:r>
            <w:r>
              <w:rPr>
                <w:rStyle w:val="IndexLink"/>
              </w:rPr>
              <w:t>225</w:t>
            </w:r>
          </w:hyperlink>
        </w:p>
        <w:p>
          <w:pPr>
            <w:pStyle w:val="Contents3"/>
            <w:tabs>
              <w:tab w:val="clear" w:pos="8459"/>
              <w:tab w:val="right" w:pos="9026" w:leader="dot"/>
            </w:tabs>
            <w:rPr/>
          </w:pPr>
          <w:hyperlink w:anchor="__RefHeading___Toc1766260_3650668749">
            <w:r>
              <w:rPr>
                <w:webHidden/>
                <w:rStyle w:val="IndexLink"/>
              </w:rPr>
              <w:t>5</w:t>
            </w:r>
            <w:r>
              <w:rPr>
                <w:rStyle w:val="IndexLink"/>
                <w:rtl w:val="true"/>
              </w:rPr>
              <w:tab/>
            </w:r>
            <w:r>
              <w:rPr>
                <w:rStyle w:val="IndexLink"/>
              </w:rPr>
              <w:t>229</w:t>
            </w:r>
          </w:hyperlink>
        </w:p>
        <w:p>
          <w:pPr>
            <w:pStyle w:val="Contents3"/>
            <w:tabs>
              <w:tab w:val="clear" w:pos="8459"/>
              <w:tab w:val="right" w:pos="9026" w:leader="dot"/>
            </w:tabs>
            <w:rPr/>
          </w:pPr>
          <w:hyperlink w:anchor="__RefHeading___Toc1766262_3650668749">
            <w:r>
              <w:rPr>
                <w:webHidden/>
                <w:rStyle w:val="IndexLink"/>
              </w:rPr>
              <w:t>6</w:t>
            </w:r>
            <w:r>
              <w:rPr>
                <w:rStyle w:val="IndexLink"/>
                <w:rtl w:val="true"/>
              </w:rPr>
              <w:tab/>
            </w:r>
            <w:r>
              <w:rPr>
                <w:rStyle w:val="IndexLink"/>
              </w:rPr>
              <w:t>233</w:t>
            </w:r>
          </w:hyperlink>
        </w:p>
        <w:p>
          <w:pPr>
            <w:pStyle w:val="Contents2"/>
            <w:tabs>
              <w:tab w:val="clear" w:pos="8743"/>
              <w:tab w:val="right" w:pos="9026" w:leader="dot"/>
            </w:tabs>
            <w:rPr/>
          </w:pPr>
          <w:hyperlink w:anchor="__RefHeading___Toc1766264_3650668749">
            <w:r>
              <w:rPr>
                <w:webHidden/>
                <w:rStyle w:val="IndexLink"/>
                <w:rtl w:val="true"/>
              </w:rPr>
              <w:t>بخش دهم</w:t>
            </w:r>
            <w:r>
              <w:rPr>
                <w:rStyle w:val="IndexLink"/>
                <w:rtl w:val="true"/>
              </w:rPr>
              <w:t>:</w:t>
              <w:tab/>
            </w:r>
            <w:r>
              <w:rPr>
                <w:rStyle w:val="IndexLink"/>
              </w:rPr>
              <w:t>235</w:t>
            </w:r>
          </w:hyperlink>
        </w:p>
        <w:p>
          <w:pPr>
            <w:pStyle w:val="Contents3"/>
            <w:tabs>
              <w:tab w:val="clear" w:pos="8459"/>
              <w:tab w:val="right" w:pos="9026" w:leader="dot"/>
            </w:tabs>
            <w:rPr/>
          </w:pPr>
          <w:hyperlink w:anchor="__RefHeading___Toc1766266_3650668749">
            <w:r>
              <w:rPr>
                <w:webHidden/>
                <w:rStyle w:val="IndexLink"/>
                <w:rtl w:val="true"/>
              </w:rPr>
              <w:t>اشاره</w:t>
            </w:r>
            <w:r>
              <w:rPr>
                <w:rStyle w:val="IndexLink"/>
                <w:rtl w:val="true"/>
              </w:rPr>
              <w:tab/>
            </w:r>
            <w:r>
              <w:rPr>
                <w:rStyle w:val="IndexLink"/>
              </w:rPr>
              <w:t>235</w:t>
            </w:r>
          </w:hyperlink>
        </w:p>
        <w:p>
          <w:pPr>
            <w:pStyle w:val="Contents3"/>
            <w:tabs>
              <w:tab w:val="clear" w:pos="8459"/>
              <w:tab w:val="right" w:pos="9026" w:leader="dot"/>
            </w:tabs>
            <w:rPr/>
          </w:pPr>
          <w:hyperlink w:anchor="__RefHeading___Toc1766268_3650668749">
            <w:r>
              <w:rPr>
                <w:webHidden/>
                <w:rStyle w:val="IndexLink"/>
              </w:rPr>
              <w:t>1</w:t>
            </w:r>
            <w:r>
              <w:rPr>
                <w:rStyle w:val="IndexLink"/>
                <w:rtl w:val="true"/>
              </w:rPr>
              <w:tab/>
            </w:r>
            <w:r>
              <w:rPr>
                <w:rStyle w:val="IndexLink"/>
              </w:rPr>
              <w:t>236</w:t>
            </w:r>
          </w:hyperlink>
        </w:p>
        <w:p>
          <w:pPr>
            <w:pStyle w:val="Contents3"/>
            <w:tabs>
              <w:tab w:val="clear" w:pos="8459"/>
              <w:tab w:val="right" w:pos="9026" w:leader="dot"/>
            </w:tabs>
            <w:rPr/>
          </w:pPr>
          <w:hyperlink w:anchor="__RefHeading___Toc1766270_3650668749">
            <w:r>
              <w:rPr>
                <w:webHidden/>
                <w:rStyle w:val="IndexLink"/>
              </w:rPr>
              <w:t>2</w:t>
            </w:r>
            <w:r>
              <w:rPr>
                <w:rStyle w:val="IndexLink"/>
                <w:rtl w:val="true"/>
              </w:rPr>
              <w:tab/>
            </w:r>
            <w:r>
              <w:rPr>
                <w:rStyle w:val="IndexLink"/>
              </w:rPr>
              <w:t>238</w:t>
            </w:r>
          </w:hyperlink>
        </w:p>
        <w:p>
          <w:pPr>
            <w:pStyle w:val="Contents2"/>
            <w:tabs>
              <w:tab w:val="clear" w:pos="8743"/>
              <w:tab w:val="right" w:pos="9026" w:leader="dot"/>
            </w:tabs>
            <w:rPr/>
          </w:pPr>
          <w:hyperlink w:anchor="__RefHeading___Toc1766272_3650668749">
            <w:r>
              <w:rPr>
                <w:webHidden/>
                <w:rStyle w:val="IndexLink"/>
                <w:rtl w:val="true"/>
              </w:rPr>
              <w:t>بخش يازدهم</w:t>
            </w:r>
            <w:r>
              <w:rPr>
                <w:rStyle w:val="IndexLink"/>
                <w:rtl w:val="true"/>
              </w:rPr>
              <w:t>:</w:t>
              <w:tab/>
            </w:r>
            <w:r>
              <w:rPr>
                <w:rStyle w:val="IndexLink"/>
              </w:rPr>
              <w:t>241</w:t>
            </w:r>
          </w:hyperlink>
        </w:p>
        <w:p>
          <w:pPr>
            <w:pStyle w:val="Contents3"/>
            <w:tabs>
              <w:tab w:val="clear" w:pos="8459"/>
              <w:tab w:val="right" w:pos="9026" w:leader="dot"/>
            </w:tabs>
            <w:rPr/>
          </w:pPr>
          <w:hyperlink w:anchor="__RefHeading___Toc1766274_3650668749">
            <w:r>
              <w:rPr>
                <w:webHidden/>
                <w:rStyle w:val="IndexLink"/>
                <w:rtl w:val="true"/>
              </w:rPr>
              <w:t>اشاره</w:t>
            </w:r>
            <w:r>
              <w:rPr>
                <w:rStyle w:val="IndexLink"/>
                <w:rtl w:val="true"/>
              </w:rPr>
              <w:tab/>
            </w:r>
            <w:r>
              <w:rPr>
                <w:rStyle w:val="IndexLink"/>
              </w:rPr>
              <w:t>241</w:t>
            </w:r>
          </w:hyperlink>
        </w:p>
        <w:p>
          <w:pPr>
            <w:pStyle w:val="Contents3"/>
            <w:tabs>
              <w:tab w:val="clear" w:pos="8459"/>
              <w:tab w:val="right" w:pos="9026" w:leader="dot"/>
            </w:tabs>
            <w:rPr/>
          </w:pPr>
          <w:hyperlink w:anchor="__RefHeading___Toc1766276_3650668749">
            <w:r>
              <w:rPr>
                <w:webHidden/>
                <w:rStyle w:val="IndexLink"/>
              </w:rPr>
              <w:t>1</w:t>
            </w:r>
            <w:r>
              <w:rPr>
                <w:rStyle w:val="IndexLink"/>
                <w:rtl w:val="true"/>
              </w:rPr>
              <w:tab/>
            </w:r>
            <w:r>
              <w:rPr>
                <w:rStyle w:val="IndexLink"/>
              </w:rPr>
              <w:t>242</w:t>
            </w:r>
          </w:hyperlink>
        </w:p>
        <w:p>
          <w:pPr>
            <w:pStyle w:val="Contents3"/>
            <w:tabs>
              <w:tab w:val="clear" w:pos="8459"/>
              <w:tab w:val="right" w:pos="9026" w:leader="dot"/>
            </w:tabs>
            <w:rPr/>
          </w:pPr>
          <w:hyperlink w:anchor="__RefHeading___Toc1766278_3650668749">
            <w:r>
              <w:rPr>
                <w:webHidden/>
                <w:rStyle w:val="IndexLink"/>
              </w:rPr>
              <w:t>2</w:t>
            </w:r>
            <w:r>
              <w:rPr>
                <w:rStyle w:val="IndexLink"/>
                <w:rtl w:val="true"/>
              </w:rPr>
              <w:tab/>
            </w:r>
            <w:r>
              <w:rPr>
                <w:rStyle w:val="IndexLink"/>
              </w:rPr>
              <w:t>246</w:t>
            </w:r>
          </w:hyperlink>
        </w:p>
        <w:p>
          <w:pPr>
            <w:pStyle w:val="Contents3"/>
            <w:tabs>
              <w:tab w:val="clear" w:pos="8459"/>
              <w:tab w:val="right" w:pos="9026" w:leader="dot"/>
            </w:tabs>
            <w:rPr/>
          </w:pPr>
          <w:hyperlink w:anchor="__RefHeading___Toc1766280_3650668749">
            <w:r>
              <w:rPr>
                <w:webHidden/>
                <w:rStyle w:val="IndexLink"/>
              </w:rPr>
              <w:t>3</w:t>
            </w:r>
            <w:r>
              <w:rPr>
                <w:rStyle w:val="IndexLink"/>
                <w:rtl w:val="true"/>
              </w:rPr>
              <w:tab/>
            </w:r>
            <w:r>
              <w:rPr>
                <w:rStyle w:val="IndexLink"/>
              </w:rPr>
              <w:t>248</w:t>
            </w:r>
          </w:hyperlink>
        </w:p>
        <w:p>
          <w:pPr>
            <w:pStyle w:val="Contents2"/>
            <w:tabs>
              <w:tab w:val="clear" w:pos="8743"/>
              <w:tab w:val="right" w:pos="9026" w:leader="dot"/>
            </w:tabs>
            <w:rPr/>
          </w:pPr>
          <w:hyperlink w:anchor="__RefHeading___Toc1766282_3650668749">
            <w:r>
              <w:rPr>
                <w:webHidden/>
                <w:rStyle w:val="IndexLink"/>
                <w:rtl w:val="true"/>
              </w:rPr>
              <w:t>بخش دوازدهم</w:t>
            </w:r>
            <w:r>
              <w:rPr>
                <w:rStyle w:val="IndexLink"/>
                <w:rtl w:val="true"/>
              </w:rPr>
              <w:t>:</w:t>
              <w:tab/>
            </w:r>
            <w:r>
              <w:rPr>
                <w:rStyle w:val="IndexLink"/>
              </w:rPr>
              <w:t>252</w:t>
            </w:r>
          </w:hyperlink>
        </w:p>
        <w:p>
          <w:pPr>
            <w:pStyle w:val="Contents3"/>
            <w:tabs>
              <w:tab w:val="clear" w:pos="8459"/>
              <w:tab w:val="right" w:pos="9026" w:leader="dot"/>
            </w:tabs>
            <w:rPr/>
          </w:pPr>
          <w:hyperlink w:anchor="__RefHeading___Toc1766284_3650668749">
            <w:r>
              <w:rPr>
                <w:webHidden/>
                <w:rStyle w:val="IndexLink"/>
                <w:rtl w:val="true"/>
              </w:rPr>
              <w:t>اشاره</w:t>
            </w:r>
            <w:r>
              <w:rPr>
                <w:rStyle w:val="IndexLink"/>
                <w:rtl w:val="true"/>
              </w:rPr>
              <w:tab/>
            </w:r>
            <w:r>
              <w:rPr>
                <w:rStyle w:val="IndexLink"/>
              </w:rPr>
              <w:t>252</w:t>
            </w:r>
          </w:hyperlink>
        </w:p>
        <w:p>
          <w:pPr>
            <w:pStyle w:val="Contents3"/>
            <w:tabs>
              <w:tab w:val="clear" w:pos="8459"/>
              <w:tab w:val="right" w:pos="9026" w:leader="dot"/>
            </w:tabs>
            <w:rPr/>
          </w:pPr>
          <w:hyperlink w:anchor="__RefHeading___Toc1766286_3650668749">
            <w:r>
              <w:rPr>
                <w:webHidden/>
                <w:rStyle w:val="IndexLink"/>
              </w:rPr>
              <w:t>1</w:t>
            </w:r>
            <w:r>
              <w:rPr>
                <w:rStyle w:val="IndexLink"/>
                <w:rtl w:val="true"/>
              </w:rPr>
              <w:tab/>
            </w:r>
            <w:r>
              <w:rPr>
                <w:rStyle w:val="IndexLink"/>
              </w:rPr>
              <w:t>253</w:t>
            </w:r>
          </w:hyperlink>
        </w:p>
        <w:p>
          <w:pPr>
            <w:pStyle w:val="Contents4"/>
            <w:tabs>
              <w:tab w:val="clear" w:pos="8176"/>
              <w:tab w:val="right" w:pos="9026" w:leader="dot"/>
            </w:tabs>
            <w:rPr/>
          </w:pPr>
          <w:hyperlink w:anchor="__RefHeading___Toc1766288_3650668749">
            <w:r>
              <w:rPr>
                <w:webHidden/>
                <w:rStyle w:val="IndexLink"/>
                <w:rtl w:val="true"/>
              </w:rPr>
              <w:t>اشاره</w:t>
            </w:r>
            <w:r>
              <w:rPr>
                <w:rStyle w:val="IndexLink"/>
                <w:rtl w:val="true"/>
              </w:rPr>
              <w:tab/>
            </w:r>
            <w:r>
              <w:rPr>
                <w:rStyle w:val="IndexLink"/>
              </w:rPr>
              <w:t>253</w:t>
            </w:r>
          </w:hyperlink>
        </w:p>
        <w:p>
          <w:pPr>
            <w:pStyle w:val="Contents4"/>
            <w:tabs>
              <w:tab w:val="clear" w:pos="8176"/>
              <w:tab w:val="right" w:pos="9026" w:leader="dot"/>
            </w:tabs>
            <w:rPr/>
          </w:pPr>
          <w:hyperlink w:anchor="__RefHeading___Toc1766290_3650668749">
            <w:r>
              <w:rPr>
                <w:webHidden/>
                <w:rStyle w:val="IndexLink"/>
              </w:rPr>
              <w:t>1</w:t>
            </w:r>
            <w:r>
              <w:rPr>
                <w:rStyle w:val="IndexLink"/>
                <w:rtl w:val="true"/>
              </w:rPr>
              <w:t xml:space="preserve">. </w:t>
            </w:r>
            <w:r>
              <w:rPr>
                <w:rStyle w:val="IndexLink"/>
                <w:rtl w:val="true"/>
              </w:rPr>
              <w:t>مادر جانشين</w:t>
            </w:r>
            <w:r>
              <w:rPr>
                <w:rStyle w:val="IndexLink"/>
                <w:rtl w:val="true"/>
              </w:rPr>
              <w:tab/>
            </w:r>
            <w:r>
              <w:rPr>
                <w:rStyle w:val="IndexLink"/>
              </w:rPr>
              <w:t>253</w:t>
            </w:r>
          </w:hyperlink>
        </w:p>
        <w:p>
          <w:pPr>
            <w:pStyle w:val="Contents4"/>
            <w:tabs>
              <w:tab w:val="clear" w:pos="8176"/>
              <w:tab w:val="right" w:pos="9026" w:leader="dot"/>
            </w:tabs>
            <w:rPr/>
          </w:pPr>
          <w:hyperlink w:anchor="__RefHeading___Toc1766292_3650668749">
            <w:r>
              <w:rPr>
                <w:webHidden/>
                <w:rStyle w:val="IndexLink"/>
              </w:rPr>
              <w:t>2</w:t>
            </w:r>
            <w:r>
              <w:rPr>
                <w:rStyle w:val="IndexLink"/>
                <w:rtl w:val="true"/>
              </w:rPr>
              <w:t xml:space="preserve">. </w:t>
            </w:r>
            <w:r>
              <w:rPr>
                <w:rStyle w:val="IndexLink"/>
                <w:rtl w:val="true"/>
              </w:rPr>
              <w:t>توليد فرزند فقط با اسپرم مرد در رحم مصنوعى</w:t>
            </w:r>
            <w:r>
              <w:rPr>
                <w:rStyle w:val="IndexLink"/>
                <w:rtl w:val="true"/>
              </w:rPr>
              <w:tab/>
            </w:r>
            <w:r>
              <w:rPr>
                <w:rStyle w:val="IndexLink"/>
              </w:rPr>
              <w:t>257</w:t>
            </w:r>
          </w:hyperlink>
        </w:p>
        <w:p>
          <w:pPr>
            <w:pStyle w:val="Contents4"/>
            <w:tabs>
              <w:tab w:val="clear" w:pos="8176"/>
              <w:tab w:val="right" w:pos="9026" w:leader="dot"/>
            </w:tabs>
            <w:rPr/>
          </w:pPr>
          <w:hyperlink w:anchor="__RefHeading___Toc1766294_3650668749">
            <w:r>
              <w:rPr>
                <w:webHidden/>
                <w:rStyle w:val="IndexLink"/>
              </w:rPr>
              <w:t>3</w:t>
            </w:r>
            <w:r>
              <w:rPr>
                <w:rStyle w:val="IndexLink"/>
                <w:rtl w:val="true"/>
              </w:rPr>
              <w:t xml:space="preserve">. </w:t>
            </w:r>
            <w:r>
              <w:rPr>
                <w:rStyle w:val="IndexLink"/>
                <w:rtl w:val="true"/>
              </w:rPr>
              <w:t>توليد فرزند با استفاده از دانه‌ها و محصولات نباتى</w:t>
            </w:r>
            <w:r>
              <w:rPr>
                <w:rStyle w:val="IndexLink"/>
                <w:rtl w:val="true"/>
              </w:rPr>
              <w:tab/>
            </w:r>
            <w:r>
              <w:rPr>
                <w:rStyle w:val="IndexLink"/>
              </w:rPr>
              <w:t>257</w:t>
            </w:r>
          </w:hyperlink>
        </w:p>
        <w:p>
          <w:pPr>
            <w:pStyle w:val="Contents4"/>
            <w:tabs>
              <w:tab w:val="clear" w:pos="8176"/>
              <w:tab w:val="right" w:pos="9026" w:leader="dot"/>
            </w:tabs>
            <w:rPr/>
          </w:pPr>
          <w:hyperlink w:anchor="__RefHeading___Toc1766296_3650668749">
            <w:r>
              <w:rPr>
                <w:webHidden/>
                <w:rStyle w:val="IndexLink"/>
              </w:rPr>
              <w:t>4</w:t>
            </w:r>
            <w:r>
              <w:rPr>
                <w:rStyle w:val="IndexLink"/>
                <w:rtl w:val="true"/>
              </w:rPr>
              <w:t xml:space="preserve">. </w:t>
            </w:r>
            <w:r>
              <w:rPr>
                <w:rStyle w:val="IndexLink"/>
                <w:rtl w:val="true"/>
              </w:rPr>
              <w:t>توليد فرزند با اسپرم و نطفه نباتى در رحم مصنوعى</w:t>
            </w:r>
            <w:r>
              <w:rPr>
                <w:rStyle w:val="IndexLink"/>
                <w:rtl w:val="true"/>
              </w:rPr>
              <w:tab/>
            </w:r>
            <w:r>
              <w:rPr>
                <w:rStyle w:val="IndexLink"/>
              </w:rPr>
              <w:t>258</w:t>
            </w:r>
          </w:hyperlink>
        </w:p>
        <w:p>
          <w:pPr>
            <w:pStyle w:val="Contents4"/>
            <w:tabs>
              <w:tab w:val="clear" w:pos="8176"/>
              <w:tab w:val="right" w:pos="9026" w:leader="dot"/>
            </w:tabs>
            <w:rPr/>
          </w:pPr>
          <w:hyperlink w:anchor="__RefHeading___Toc1766298_3650668749">
            <w:r>
              <w:rPr>
                <w:webHidden/>
                <w:rStyle w:val="IndexLink"/>
              </w:rPr>
              <w:t>5</w:t>
            </w:r>
            <w:r>
              <w:rPr>
                <w:rStyle w:val="IndexLink"/>
                <w:rtl w:val="true"/>
              </w:rPr>
              <w:t xml:space="preserve">. </w:t>
            </w:r>
            <w:r>
              <w:rPr>
                <w:rStyle w:val="IndexLink"/>
                <w:rtl w:val="true"/>
              </w:rPr>
              <w:t xml:space="preserve">طلاق از شوهر اوّل و </w:t>
            </w:r>
            <w:r>
              <w:rPr>
                <w:rStyle w:val="IndexLink"/>
                <w:rtl w:val="true"/>
              </w:rPr>
              <w:t>...</w:t>
              <w:tab/>
            </w:r>
            <w:r>
              <w:rPr>
                <w:rStyle w:val="IndexLink"/>
              </w:rPr>
              <w:t>258</w:t>
            </w:r>
          </w:hyperlink>
        </w:p>
        <w:p>
          <w:pPr>
            <w:pStyle w:val="Contents4"/>
            <w:tabs>
              <w:tab w:val="clear" w:pos="8176"/>
              <w:tab w:val="right" w:pos="9026" w:leader="dot"/>
            </w:tabs>
            <w:rPr/>
          </w:pPr>
          <w:hyperlink w:anchor="__RefHeading___Toc1766300_3650668749">
            <w:r>
              <w:rPr>
                <w:webHidden/>
                <w:rStyle w:val="IndexLink"/>
              </w:rPr>
              <w:t>6</w:t>
            </w:r>
            <w:r>
              <w:rPr>
                <w:rStyle w:val="IndexLink"/>
                <w:rtl w:val="true"/>
              </w:rPr>
              <w:t xml:space="preserve">. </w:t>
            </w:r>
            <w:r>
              <w:rPr>
                <w:rStyle w:val="IndexLink"/>
                <w:rtl w:val="true"/>
              </w:rPr>
              <w:t>لقاح خارج رحمى</w:t>
            </w:r>
            <w:r>
              <w:rPr>
                <w:rStyle w:val="IndexLink"/>
                <w:rtl w:val="true"/>
              </w:rPr>
              <w:tab/>
            </w:r>
            <w:r>
              <w:rPr>
                <w:rStyle w:val="IndexLink"/>
              </w:rPr>
              <w:t>258</w:t>
            </w:r>
          </w:hyperlink>
        </w:p>
        <w:p>
          <w:pPr>
            <w:pStyle w:val="Contents3"/>
            <w:tabs>
              <w:tab w:val="clear" w:pos="8459"/>
              <w:tab w:val="right" w:pos="9026" w:leader="dot"/>
            </w:tabs>
            <w:rPr/>
          </w:pPr>
          <w:hyperlink w:anchor="__RefHeading___Toc1766302_3650668749">
            <w:r>
              <w:rPr>
                <w:webHidden/>
                <w:rStyle w:val="IndexLink"/>
              </w:rPr>
              <w:t>2</w:t>
            </w:r>
            <w:r>
              <w:rPr>
                <w:rStyle w:val="IndexLink"/>
                <w:rtl w:val="true"/>
              </w:rPr>
              <w:tab/>
            </w:r>
            <w:r>
              <w:rPr>
                <w:rStyle w:val="IndexLink"/>
              </w:rPr>
              <w:t>260</w:t>
            </w:r>
          </w:hyperlink>
        </w:p>
        <w:p>
          <w:pPr>
            <w:pStyle w:val="Contents4"/>
            <w:tabs>
              <w:tab w:val="clear" w:pos="8176"/>
              <w:tab w:val="right" w:pos="9026" w:leader="dot"/>
            </w:tabs>
            <w:rPr/>
          </w:pPr>
          <w:hyperlink w:anchor="__RefHeading___Toc1766304_3650668749">
            <w:r>
              <w:rPr>
                <w:webHidden/>
                <w:rStyle w:val="IndexLink"/>
                <w:rtl w:val="true"/>
              </w:rPr>
              <w:t>اشاره</w:t>
            </w:r>
            <w:r>
              <w:rPr>
                <w:rStyle w:val="IndexLink"/>
                <w:rtl w:val="true"/>
              </w:rPr>
              <w:tab/>
            </w:r>
            <w:r>
              <w:rPr>
                <w:rStyle w:val="IndexLink"/>
              </w:rPr>
              <w:t>260</w:t>
            </w:r>
          </w:hyperlink>
        </w:p>
        <w:p>
          <w:pPr>
            <w:pStyle w:val="Contents4"/>
            <w:tabs>
              <w:tab w:val="clear" w:pos="8176"/>
              <w:tab w:val="right" w:pos="9026" w:leader="dot"/>
            </w:tabs>
            <w:rPr/>
          </w:pPr>
          <w:hyperlink w:anchor="__RefHeading___Toc1766306_3650668749">
            <w:r>
              <w:rPr>
                <w:webHidden/>
                <w:rStyle w:val="IndexLink"/>
              </w:rPr>
              <w:t>1</w:t>
            </w:r>
            <w:r>
              <w:rPr>
                <w:rStyle w:val="IndexLink"/>
                <w:rtl w:val="true"/>
              </w:rPr>
              <w:t xml:space="preserve">. </w:t>
            </w:r>
            <w:r>
              <w:rPr>
                <w:rStyle w:val="IndexLink"/>
                <w:rtl w:val="true"/>
              </w:rPr>
              <w:t>تلقيح نطفه متوفّى به زوجه‌اش</w:t>
            </w:r>
            <w:r>
              <w:rPr>
                <w:rStyle w:val="IndexLink"/>
                <w:rtl w:val="true"/>
              </w:rPr>
              <w:tab/>
            </w:r>
            <w:r>
              <w:rPr>
                <w:rStyle w:val="IndexLink"/>
              </w:rPr>
              <w:t>260</w:t>
            </w:r>
          </w:hyperlink>
        </w:p>
        <w:p>
          <w:pPr>
            <w:pStyle w:val="Contents4"/>
            <w:tabs>
              <w:tab w:val="clear" w:pos="8176"/>
              <w:tab w:val="right" w:pos="9026" w:leader="dot"/>
            </w:tabs>
            <w:rPr/>
          </w:pPr>
          <w:hyperlink w:anchor="__RefHeading___Toc1766308_3650668749">
            <w:r>
              <w:rPr>
                <w:webHidden/>
                <w:rStyle w:val="IndexLink"/>
              </w:rPr>
              <w:t>2</w:t>
            </w:r>
            <w:r>
              <w:rPr>
                <w:rStyle w:val="IndexLink"/>
                <w:rtl w:val="true"/>
              </w:rPr>
              <w:t xml:space="preserve">. </w:t>
            </w:r>
            <w:r>
              <w:rPr>
                <w:rStyle w:val="IndexLink"/>
                <w:rtl w:val="true"/>
              </w:rPr>
              <w:t>پيوند تخمدان زن اجنبيه به زوجه</w:t>
            </w:r>
            <w:r>
              <w:rPr>
                <w:rStyle w:val="IndexLink"/>
                <w:rtl w:val="true"/>
              </w:rPr>
              <w:tab/>
            </w:r>
            <w:r>
              <w:rPr>
                <w:rStyle w:val="IndexLink"/>
              </w:rPr>
              <w:t>260</w:t>
            </w:r>
          </w:hyperlink>
        </w:p>
        <w:p>
          <w:pPr>
            <w:pStyle w:val="Contents4"/>
            <w:tabs>
              <w:tab w:val="clear" w:pos="8176"/>
              <w:tab w:val="right" w:pos="9026" w:leader="dot"/>
            </w:tabs>
            <w:rPr/>
          </w:pPr>
          <w:hyperlink w:anchor="__RefHeading___Toc1766310_3650668749">
            <w:r>
              <w:rPr>
                <w:webHidden/>
                <w:rStyle w:val="IndexLink"/>
              </w:rPr>
              <w:t>3</w:t>
            </w:r>
            <w:r>
              <w:rPr>
                <w:rStyle w:val="IndexLink"/>
                <w:rtl w:val="true"/>
              </w:rPr>
              <w:t xml:space="preserve">. </w:t>
            </w:r>
            <w:r>
              <w:rPr>
                <w:rStyle w:val="IndexLink"/>
                <w:rtl w:val="true"/>
              </w:rPr>
              <w:t>استفاده از نطفه‌هاى موجود در بانك نطفه</w:t>
            </w:r>
            <w:r>
              <w:rPr>
                <w:rStyle w:val="IndexLink"/>
                <w:rtl w:val="true"/>
              </w:rPr>
              <w:tab/>
            </w:r>
            <w:r>
              <w:rPr>
                <w:rStyle w:val="IndexLink"/>
              </w:rPr>
              <w:t>261</w:t>
            </w:r>
          </w:hyperlink>
        </w:p>
        <w:p>
          <w:pPr>
            <w:pStyle w:val="Contents4"/>
            <w:tabs>
              <w:tab w:val="clear" w:pos="8176"/>
              <w:tab w:val="right" w:pos="9026" w:leader="dot"/>
            </w:tabs>
            <w:rPr/>
          </w:pPr>
          <w:hyperlink w:anchor="__RefHeading___Toc1766312_3650668749">
            <w:r>
              <w:rPr>
                <w:webHidden/>
                <w:rStyle w:val="IndexLink"/>
              </w:rPr>
              <w:t>4</w:t>
            </w:r>
            <w:r>
              <w:rPr>
                <w:rStyle w:val="IndexLink"/>
                <w:rtl w:val="true"/>
              </w:rPr>
              <w:t xml:space="preserve">. </w:t>
            </w:r>
            <w:r>
              <w:rPr>
                <w:rStyle w:val="IndexLink"/>
                <w:rtl w:val="true"/>
              </w:rPr>
              <w:t>تلقيح نطفه اجنبى به اجنبيه</w:t>
            </w:r>
            <w:r>
              <w:rPr>
                <w:rStyle w:val="IndexLink"/>
                <w:rtl w:val="true"/>
              </w:rPr>
              <w:tab/>
            </w:r>
            <w:r>
              <w:rPr>
                <w:rStyle w:val="IndexLink"/>
              </w:rPr>
              <w:t>262</w:t>
            </w:r>
          </w:hyperlink>
        </w:p>
        <w:p>
          <w:pPr>
            <w:pStyle w:val="Contents4"/>
            <w:tabs>
              <w:tab w:val="clear" w:pos="8176"/>
              <w:tab w:val="right" w:pos="9026" w:leader="dot"/>
            </w:tabs>
            <w:rPr/>
          </w:pPr>
          <w:hyperlink w:anchor="__RefHeading___Toc1766314_3650668749">
            <w:r>
              <w:rPr>
                <w:webHidden/>
                <w:rStyle w:val="IndexLink"/>
              </w:rPr>
              <w:t>5</w:t>
            </w:r>
            <w:r>
              <w:rPr>
                <w:rStyle w:val="IndexLink"/>
                <w:rtl w:val="true"/>
              </w:rPr>
              <w:t xml:space="preserve">. </w:t>
            </w:r>
            <w:r>
              <w:rPr>
                <w:rStyle w:val="IndexLink"/>
                <w:rtl w:val="true"/>
              </w:rPr>
              <w:t>يك راه حلّ مناسب</w:t>
            </w:r>
            <w:r>
              <w:rPr>
                <w:rStyle w:val="IndexLink"/>
                <w:rtl w:val="true"/>
              </w:rPr>
              <w:t>!</w:t>
              <w:tab/>
            </w:r>
            <w:r>
              <w:rPr>
                <w:rStyle w:val="IndexLink"/>
              </w:rPr>
              <w:t>263</w:t>
            </w:r>
          </w:hyperlink>
        </w:p>
        <w:p>
          <w:pPr>
            <w:pStyle w:val="Contents3"/>
            <w:tabs>
              <w:tab w:val="clear" w:pos="8459"/>
              <w:tab w:val="right" w:pos="9026" w:leader="dot"/>
            </w:tabs>
            <w:rPr/>
          </w:pPr>
          <w:hyperlink w:anchor="__RefHeading___Toc1766316_3650668749">
            <w:r>
              <w:rPr>
                <w:webHidden/>
                <w:rStyle w:val="IndexLink"/>
              </w:rPr>
              <w:t>3</w:t>
            </w:r>
            <w:r>
              <w:rPr>
                <w:rStyle w:val="IndexLink"/>
                <w:rtl w:val="true"/>
              </w:rPr>
              <w:tab/>
            </w:r>
            <w:r>
              <w:rPr>
                <w:rStyle w:val="IndexLink"/>
              </w:rPr>
              <w:t>265</w:t>
            </w:r>
          </w:hyperlink>
        </w:p>
        <w:p>
          <w:pPr>
            <w:pStyle w:val="Contents2"/>
            <w:tabs>
              <w:tab w:val="clear" w:pos="8743"/>
              <w:tab w:val="right" w:pos="9026" w:leader="dot"/>
            </w:tabs>
            <w:rPr/>
          </w:pPr>
          <w:hyperlink w:anchor="__RefHeading___Toc1766318_3650668749">
            <w:r>
              <w:rPr>
                <w:webHidden/>
                <w:rStyle w:val="IndexLink"/>
                <w:rtl w:val="true"/>
              </w:rPr>
              <w:t>بخش سيزدهم</w:t>
            </w:r>
            <w:r>
              <w:rPr>
                <w:rStyle w:val="IndexLink"/>
                <w:rtl w:val="true"/>
              </w:rPr>
              <w:t>:</w:t>
              <w:tab/>
            </w:r>
            <w:r>
              <w:rPr>
                <w:rStyle w:val="IndexLink"/>
              </w:rPr>
              <w:t>267</w:t>
            </w:r>
          </w:hyperlink>
        </w:p>
        <w:p>
          <w:pPr>
            <w:pStyle w:val="Contents3"/>
            <w:tabs>
              <w:tab w:val="clear" w:pos="8459"/>
              <w:tab w:val="right" w:pos="9026" w:leader="dot"/>
            </w:tabs>
            <w:rPr/>
          </w:pPr>
          <w:hyperlink w:anchor="__RefHeading___Toc1766320_3650668749">
            <w:r>
              <w:rPr>
                <w:webHidden/>
                <w:rStyle w:val="IndexLink"/>
                <w:rtl w:val="true"/>
              </w:rPr>
              <w:t>اشاره</w:t>
            </w:r>
            <w:r>
              <w:rPr>
                <w:rStyle w:val="IndexLink"/>
                <w:rtl w:val="true"/>
              </w:rPr>
              <w:tab/>
            </w:r>
            <w:r>
              <w:rPr>
                <w:rStyle w:val="IndexLink"/>
              </w:rPr>
              <w:t>267</w:t>
            </w:r>
          </w:hyperlink>
        </w:p>
        <w:p>
          <w:pPr>
            <w:pStyle w:val="Contents3"/>
            <w:tabs>
              <w:tab w:val="clear" w:pos="8459"/>
              <w:tab w:val="right" w:pos="9026" w:leader="dot"/>
            </w:tabs>
            <w:rPr/>
          </w:pPr>
          <w:hyperlink w:anchor="__RefHeading___Toc1766322_3650668749">
            <w:r>
              <w:rPr>
                <w:webHidden/>
                <w:rStyle w:val="IndexLink"/>
              </w:rPr>
              <w:t>1</w:t>
            </w:r>
            <w:r>
              <w:rPr>
                <w:rStyle w:val="IndexLink"/>
                <w:rtl w:val="true"/>
              </w:rPr>
              <w:tab/>
            </w:r>
            <w:r>
              <w:rPr>
                <w:rStyle w:val="IndexLink"/>
              </w:rPr>
              <w:t>268</w:t>
            </w:r>
          </w:hyperlink>
        </w:p>
        <w:p>
          <w:pPr>
            <w:pStyle w:val="Contents4"/>
            <w:tabs>
              <w:tab w:val="clear" w:pos="8176"/>
              <w:tab w:val="right" w:pos="9026" w:leader="dot"/>
            </w:tabs>
            <w:rPr/>
          </w:pPr>
          <w:hyperlink w:anchor="__RefHeading___Toc1766324_3650668749">
            <w:r>
              <w:rPr>
                <w:webHidden/>
                <w:rStyle w:val="IndexLink"/>
                <w:rtl w:val="true"/>
              </w:rPr>
              <w:t>اشاره</w:t>
            </w:r>
            <w:r>
              <w:rPr>
                <w:rStyle w:val="IndexLink"/>
                <w:rtl w:val="true"/>
              </w:rPr>
              <w:tab/>
            </w:r>
            <w:r>
              <w:rPr>
                <w:rStyle w:val="IndexLink"/>
              </w:rPr>
              <w:t>268</w:t>
            </w:r>
          </w:hyperlink>
        </w:p>
        <w:p>
          <w:pPr>
            <w:pStyle w:val="Contents4"/>
            <w:tabs>
              <w:tab w:val="clear" w:pos="8176"/>
              <w:tab w:val="right" w:pos="9026" w:leader="dot"/>
            </w:tabs>
            <w:rPr/>
          </w:pPr>
          <w:hyperlink w:anchor="__RefHeading___Toc1766326_3650668749">
            <w:r>
              <w:rPr>
                <w:webHidden/>
                <w:rStyle w:val="IndexLink"/>
              </w:rPr>
              <w:t>1</w:t>
            </w:r>
            <w:r>
              <w:rPr>
                <w:rStyle w:val="IndexLink"/>
                <w:rtl w:val="true"/>
              </w:rPr>
              <w:t xml:space="preserve">. </w:t>
            </w:r>
            <w:r>
              <w:rPr>
                <w:rStyle w:val="IndexLink"/>
                <w:rtl w:val="true"/>
              </w:rPr>
              <w:t>بعد از انعقاد نطفه</w:t>
            </w:r>
            <w:r>
              <w:rPr>
                <w:rStyle w:val="IndexLink"/>
                <w:rtl w:val="true"/>
              </w:rPr>
              <w:tab/>
            </w:r>
            <w:r>
              <w:rPr>
                <w:rStyle w:val="IndexLink"/>
              </w:rPr>
              <w:t>268</w:t>
            </w:r>
          </w:hyperlink>
        </w:p>
        <w:p>
          <w:pPr>
            <w:pStyle w:val="Contents4"/>
            <w:tabs>
              <w:tab w:val="clear" w:pos="8176"/>
              <w:tab w:val="right" w:pos="9026" w:leader="dot"/>
            </w:tabs>
            <w:rPr/>
          </w:pPr>
          <w:hyperlink w:anchor="__RefHeading___Toc1766328_3650668749">
            <w:r>
              <w:rPr>
                <w:webHidden/>
                <w:rStyle w:val="IndexLink"/>
              </w:rPr>
              <w:t>2</w:t>
            </w:r>
            <w:r>
              <w:rPr>
                <w:rStyle w:val="IndexLink"/>
                <w:rtl w:val="true"/>
              </w:rPr>
              <w:t xml:space="preserve">. </w:t>
            </w:r>
            <w:r>
              <w:rPr>
                <w:rStyle w:val="IndexLink"/>
                <w:rtl w:val="true"/>
              </w:rPr>
              <w:t>جنين كافر</w:t>
            </w:r>
            <w:r>
              <w:rPr>
                <w:rStyle w:val="IndexLink"/>
                <w:rtl w:val="true"/>
              </w:rPr>
              <w:tab/>
            </w:r>
            <w:r>
              <w:rPr>
                <w:rStyle w:val="IndexLink"/>
              </w:rPr>
              <w:t>268</w:t>
            </w:r>
          </w:hyperlink>
        </w:p>
        <w:p>
          <w:pPr>
            <w:pStyle w:val="Contents4"/>
            <w:tabs>
              <w:tab w:val="clear" w:pos="8176"/>
              <w:tab w:val="right" w:pos="9026" w:leader="dot"/>
            </w:tabs>
            <w:rPr/>
          </w:pPr>
          <w:hyperlink w:anchor="__RefHeading___Toc1766330_3650668749">
            <w:r>
              <w:rPr>
                <w:webHidden/>
                <w:rStyle w:val="IndexLink"/>
              </w:rPr>
              <w:t>3</w:t>
            </w:r>
            <w:r>
              <w:rPr>
                <w:rStyle w:val="IndexLink"/>
                <w:rtl w:val="true"/>
              </w:rPr>
              <w:t xml:space="preserve">. </w:t>
            </w:r>
            <w:r>
              <w:rPr>
                <w:rStyle w:val="IndexLink"/>
                <w:rtl w:val="true"/>
              </w:rPr>
              <w:t>جنين غير شيعه</w:t>
            </w:r>
            <w:r>
              <w:rPr>
                <w:rStyle w:val="IndexLink"/>
                <w:rtl w:val="true"/>
              </w:rPr>
              <w:tab/>
            </w:r>
            <w:r>
              <w:rPr>
                <w:rStyle w:val="IndexLink"/>
              </w:rPr>
              <w:t>269</w:t>
            </w:r>
          </w:hyperlink>
        </w:p>
        <w:p>
          <w:pPr>
            <w:pStyle w:val="Contents3"/>
            <w:tabs>
              <w:tab w:val="clear" w:pos="8459"/>
              <w:tab w:val="right" w:pos="9026" w:leader="dot"/>
            </w:tabs>
            <w:rPr/>
          </w:pPr>
          <w:hyperlink w:anchor="__RefHeading___Toc1766332_3650668749">
            <w:r>
              <w:rPr>
                <w:webHidden/>
                <w:rStyle w:val="IndexLink"/>
              </w:rPr>
              <w:t>2</w:t>
            </w:r>
            <w:r>
              <w:rPr>
                <w:rStyle w:val="IndexLink"/>
                <w:rtl w:val="true"/>
              </w:rPr>
              <w:tab/>
            </w:r>
            <w:r>
              <w:rPr>
                <w:rStyle w:val="IndexLink"/>
              </w:rPr>
              <w:t>270</w:t>
            </w:r>
          </w:hyperlink>
        </w:p>
        <w:p>
          <w:pPr>
            <w:pStyle w:val="Contents4"/>
            <w:tabs>
              <w:tab w:val="clear" w:pos="8176"/>
              <w:tab w:val="right" w:pos="9026" w:leader="dot"/>
            </w:tabs>
            <w:rPr/>
          </w:pPr>
          <w:hyperlink w:anchor="__RefHeading___Toc1766334_3650668749">
            <w:r>
              <w:rPr>
                <w:webHidden/>
                <w:rStyle w:val="IndexLink"/>
                <w:rtl w:val="true"/>
              </w:rPr>
              <w:t>اشاره</w:t>
            </w:r>
            <w:r>
              <w:rPr>
                <w:rStyle w:val="IndexLink"/>
                <w:rtl w:val="true"/>
              </w:rPr>
              <w:tab/>
            </w:r>
            <w:r>
              <w:rPr>
                <w:rStyle w:val="IndexLink"/>
              </w:rPr>
              <w:t>270</w:t>
            </w:r>
          </w:hyperlink>
        </w:p>
        <w:p>
          <w:pPr>
            <w:pStyle w:val="Contents4"/>
            <w:tabs>
              <w:tab w:val="clear" w:pos="8176"/>
              <w:tab w:val="right" w:pos="9026" w:leader="dot"/>
            </w:tabs>
            <w:rPr/>
          </w:pPr>
          <w:hyperlink w:anchor="__RefHeading___Toc1766336_3650668749">
            <w:r>
              <w:rPr>
                <w:webHidden/>
                <w:rStyle w:val="IndexLink"/>
              </w:rPr>
              <w:t>1</w:t>
            </w:r>
            <w:r>
              <w:rPr>
                <w:rStyle w:val="IndexLink"/>
                <w:rtl w:val="true"/>
              </w:rPr>
              <w:t xml:space="preserve">. </w:t>
            </w:r>
            <w:r>
              <w:rPr>
                <w:rStyle w:val="IndexLink"/>
                <w:rtl w:val="true"/>
              </w:rPr>
              <w:t>نطفه رشد يافته در لوله آزمايشگاه</w:t>
            </w:r>
            <w:r>
              <w:rPr>
                <w:rStyle w:val="IndexLink"/>
                <w:rtl w:val="true"/>
              </w:rPr>
              <w:tab/>
            </w:r>
            <w:r>
              <w:rPr>
                <w:rStyle w:val="IndexLink"/>
              </w:rPr>
              <w:t>270</w:t>
            </w:r>
          </w:hyperlink>
        </w:p>
        <w:p>
          <w:pPr>
            <w:pStyle w:val="Contents4"/>
            <w:tabs>
              <w:tab w:val="clear" w:pos="8176"/>
              <w:tab w:val="right" w:pos="9026" w:leader="dot"/>
            </w:tabs>
            <w:rPr/>
          </w:pPr>
          <w:hyperlink w:anchor="__RefHeading___Toc1766338_3650668749">
            <w:r>
              <w:rPr>
                <w:webHidden/>
                <w:rStyle w:val="IndexLink"/>
              </w:rPr>
              <w:t>2</w:t>
            </w:r>
            <w:r>
              <w:rPr>
                <w:rStyle w:val="IndexLink"/>
                <w:rtl w:val="true"/>
              </w:rPr>
              <w:t xml:space="preserve">. </w:t>
            </w:r>
            <w:r>
              <w:rPr>
                <w:rStyle w:val="IndexLink"/>
                <w:rtl w:val="true"/>
              </w:rPr>
              <w:t>در صورتى كه جنين ناقص‌الخلقه شود</w:t>
            </w:r>
            <w:r>
              <w:rPr>
                <w:rStyle w:val="IndexLink"/>
                <w:rtl w:val="true"/>
              </w:rPr>
              <w:tab/>
            </w:r>
            <w:r>
              <w:rPr>
                <w:rStyle w:val="IndexLink"/>
              </w:rPr>
              <w:t>271</w:t>
            </w:r>
          </w:hyperlink>
        </w:p>
        <w:p>
          <w:pPr>
            <w:pStyle w:val="Contents4"/>
            <w:tabs>
              <w:tab w:val="clear" w:pos="8176"/>
              <w:tab w:val="right" w:pos="9026" w:leader="dot"/>
            </w:tabs>
            <w:rPr/>
          </w:pPr>
          <w:hyperlink w:anchor="__RefHeading___Toc1766340_3650668749">
            <w:r>
              <w:rPr>
                <w:webHidden/>
                <w:rStyle w:val="IndexLink"/>
              </w:rPr>
              <w:t>3</w:t>
            </w:r>
            <w:r>
              <w:rPr>
                <w:rStyle w:val="IndexLink"/>
                <w:rtl w:val="true"/>
              </w:rPr>
              <w:t xml:space="preserve">. </w:t>
            </w:r>
            <w:r>
              <w:rPr>
                <w:rStyle w:val="IndexLink"/>
                <w:rtl w:val="true"/>
              </w:rPr>
              <w:t>جان مادر در خطر باشد</w:t>
            </w:r>
            <w:r>
              <w:rPr>
                <w:rStyle w:val="IndexLink"/>
                <w:rtl w:val="true"/>
              </w:rPr>
              <w:tab/>
            </w:r>
            <w:r>
              <w:rPr>
                <w:rStyle w:val="IndexLink"/>
              </w:rPr>
              <w:t>271</w:t>
            </w:r>
          </w:hyperlink>
        </w:p>
        <w:p>
          <w:pPr>
            <w:pStyle w:val="Contents4"/>
            <w:tabs>
              <w:tab w:val="clear" w:pos="8176"/>
              <w:tab w:val="right" w:pos="9026" w:leader="dot"/>
            </w:tabs>
            <w:rPr/>
          </w:pPr>
          <w:hyperlink w:anchor="__RefHeading___Toc1766342_3650668749">
            <w:r>
              <w:rPr>
                <w:webHidden/>
                <w:rStyle w:val="IndexLink"/>
              </w:rPr>
              <w:t>4</w:t>
            </w:r>
            <w:r>
              <w:rPr>
                <w:rStyle w:val="IndexLink"/>
                <w:rtl w:val="true"/>
              </w:rPr>
              <w:t xml:space="preserve">. </w:t>
            </w:r>
            <w:r>
              <w:rPr>
                <w:rStyle w:val="IndexLink"/>
                <w:rtl w:val="true"/>
              </w:rPr>
              <w:t>سلامتى مادر در خطر باشد</w:t>
            </w:r>
            <w:r>
              <w:rPr>
                <w:rStyle w:val="IndexLink"/>
                <w:rtl w:val="true"/>
              </w:rPr>
              <w:tab/>
            </w:r>
            <w:r>
              <w:rPr>
                <w:rStyle w:val="IndexLink"/>
              </w:rPr>
              <w:t>273</w:t>
            </w:r>
          </w:hyperlink>
        </w:p>
        <w:p>
          <w:pPr>
            <w:pStyle w:val="Contents4"/>
            <w:tabs>
              <w:tab w:val="clear" w:pos="8176"/>
              <w:tab w:val="right" w:pos="9026" w:leader="dot"/>
            </w:tabs>
            <w:rPr/>
          </w:pPr>
          <w:hyperlink w:anchor="__RefHeading___Toc1766344_3650668749">
            <w:r>
              <w:rPr>
                <w:webHidden/>
                <w:rStyle w:val="IndexLink"/>
              </w:rPr>
              <w:t>5</w:t>
            </w:r>
            <w:r>
              <w:rPr>
                <w:rStyle w:val="IndexLink"/>
                <w:rtl w:val="true"/>
              </w:rPr>
              <w:t xml:space="preserve">. </w:t>
            </w:r>
            <w:r>
              <w:rPr>
                <w:rStyle w:val="IndexLink"/>
                <w:rtl w:val="true"/>
              </w:rPr>
              <w:t>جنين معيوب يا ناقص‌الخلقه باشد</w:t>
            </w:r>
            <w:r>
              <w:rPr>
                <w:rStyle w:val="IndexLink"/>
                <w:rtl w:val="true"/>
              </w:rPr>
              <w:tab/>
            </w:r>
            <w:r>
              <w:rPr>
                <w:rStyle w:val="IndexLink"/>
              </w:rPr>
              <w:t>274</w:t>
            </w:r>
          </w:hyperlink>
        </w:p>
        <w:p>
          <w:pPr>
            <w:pStyle w:val="Contents3"/>
            <w:tabs>
              <w:tab w:val="clear" w:pos="8459"/>
              <w:tab w:val="right" w:pos="9026" w:leader="dot"/>
            </w:tabs>
            <w:rPr/>
          </w:pPr>
          <w:hyperlink w:anchor="__RefHeading___Toc1766346_3650668749">
            <w:r>
              <w:rPr>
                <w:webHidden/>
                <w:rStyle w:val="IndexLink"/>
              </w:rPr>
              <w:t>3</w:t>
            </w:r>
            <w:r>
              <w:rPr>
                <w:rStyle w:val="IndexLink"/>
                <w:rtl w:val="true"/>
              </w:rPr>
              <w:tab/>
            </w:r>
            <w:r>
              <w:rPr>
                <w:rStyle w:val="IndexLink"/>
              </w:rPr>
              <w:t>276</w:t>
            </w:r>
          </w:hyperlink>
        </w:p>
        <w:p>
          <w:pPr>
            <w:pStyle w:val="Contents3"/>
            <w:tabs>
              <w:tab w:val="clear" w:pos="8459"/>
              <w:tab w:val="right" w:pos="9026" w:leader="dot"/>
            </w:tabs>
            <w:rPr/>
          </w:pPr>
          <w:hyperlink w:anchor="__RefHeading___Toc1766348_3650668749">
            <w:r>
              <w:rPr>
                <w:webHidden/>
                <w:rStyle w:val="IndexLink"/>
              </w:rPr>
              <w:t>4</w:t>
            </w:r>
            <w:r>
              <w:rPr>
                <w:rStyle w:val="IndexLink"/>
                <w:rtl w:val="true"/>
              </w:rPr>
              <w:tab/>
            </w:r>
            <w:r>
              <w:rPr>
                <w:rStyle w:val="IndexLink"/>
              </w:rPr>
              <w:t>278</w:t>
            </w:r>
          </w:hyperlink>
        </w:p>
        <w:p>
          <w:pPr>
            <w:pStyle w:val="Contents2"/>
            <w:tabs>
              <w:tab w:val="clear" w:pos="8743"/>
              <w:tab w:val="right" w:pos="9026" w:leader="dot"/>
            </w:tabs>
            <w:rPr/>
          </w:pPr>
          <w:hyperlink w:anchor="__RefHeading___Toc1766350_3650668749">
            <w:r>
              <w:rPr>
                <w:webHidden/>
                <w:rStyle w:val="IndexLink"/>
                <w:rtl w:val="true"/>
              </w:rPr>
              <w:t>بخش چهاردهم</w:t>
            </w:r>
            <w:r>
              <w:rPr>
                <w:rStyle w:val="IndexLink"/>
                <w:rtl w:val="true"/>
              </w:rPr>
              <w:t>:</w:t>
              <w:tab/>
            </w:r>
            <w:r>
              <w:rPr>
                <w:rStyle w:val="IndexLink"/>
              </w:rPr>
              <w:t>281</w:t>
            </w:r>
          </w:hyperlink>
        </w:p>
        <w:p>
          <w:pPr>
            <w:pStyle w:val="Contents3"/>
            <w:tabs>
              <w:tab w:val="clear" w:pos="8459"/>
              <w:tab w:val="right" w:pos="9026" w:leader="dot"/>
            </w:tabs>
            <w:rPr/>
          </w:pPr>
          <w:hyperlink w:anchor="__RefHeading___Toc1766352_3650668749">
            <w:r>
              <w:rPr>
                <w:webHidden/>
                <w:rStyle w:val="IndexLink"/>
                <w:rtl w:val="true"/>
              </w:rPr>
              <w:t>اشاره</w:t>
            </w:r>
            <w:r>
              <w:rPr>
                <w:rStyle w:val="IndexLink"/>
                <w:rtl w:val="true"/>
              </w:rPr>
              <w:tab/>
            </w:r>
            <w:r>
              <w:rPr>
                <w:rStyle w:val="IndexLink"/>
              </w:rPr>
              <w:t>281</w:t>
            </w:r>
          </w:hyperlink>
        </w:p>
        <w:p>
          <w:pPr>
            <w:pStyle w:val="Contents3"/>
            <w:tabs>
              <w:tab w:val="clear" w:pos="8459"/>
              <w:tab w:val="right" w:pos="9026" w:leader="dot"/>
            </w:tabs>
            <w:rPr/>
          </w:pPr>
          <w:hyperlink w:anchor="__RefHeading___Toc1766354_3650668749">
            <w:r>
              <w:rPr>
                <w:webHidden/>
                <w:rStyle w:val="IndexLink"/>
              </w:rPr>
              <w:t>1</w:t>
            </w:r>
            <w:r>
              <w:rPr>
                <w:rStyle w:val="IndexLink"/>
                <w:rtl w:val="true"/>
              </w:rPr>
              <w:tab/>
            </w:r>
            <w:r>
              <w:rPr>
                <w:rStyle w:val="IndexLink"/>
              </w:rPr>
              <w:t>282</w:t>
            </w:r>
          </w:hyperlink>
        </w:p>
        <w:p>
          <w:pPr>
            <w:pStyle w:val="Contents3"/>
            <w:tabs>
              <w:tab w:val="clear" w:pos="8459"/>
              <w:tab w:val="right" w:pos="9026" w:leader="dot"/>
            </w:tabs>
            <w:rPr/>
          </w:pPr>
          <w:hyperlink w:anchor="__RefHeading___Toc1766356_3650668749">
            <w:r>
              <w:rPr>
                <w:webHidden/>
                <w:rStyle w:val="IndexLink"/>
              </w:rPr>
              <w:t>2</w:t>
            </w:r>
            <w:r>
              <w:rPr>
                <w:rStyle w:val="IndexLink"/>
                <w:rtl w:val="true"/>
              </w:rPr>
              <w:tab/>
            </w:r>
            <w:r>
              <w:rPr>
                <w:rStyle w:val="IndexLink"/>
              </w:rPr>
              <w:t>287</w:t>
            </w:r>
          </w:hyperlink>
        </w:p>
        <w:p>
          <w:pPr>
            <w:pStyle w:val="Contents3"/>
            <w:tabs>
              <w:tab w:val="clear" w:pos="8459"/>
              <w:tab w:val="right" w:pos="9026" w:leader="dot"/>
            </w:tabs>
            <w:rPr/>
          </w:pPr>
          <w:hyperlink w:anchor="__RefHeading___Toc1766358_3650668749">
            <w:r>
              <w:rPr>
                <w:webHidden/>
                <w:rStyle w:val="IndexLink"/>
              </w:rPr>
              <w:t>3</w:t>
            </w:r>
            <w:r>
              <w:rPr>
                <w:rStyle w:val="IndexLink"/>
                <w:rtl w:val="true"/>
              </w:rPr>
              <w:tab/>
            </w:r>
            <w:r>
              <w:rPr>
                <w:rStyle w:val="IndexLink"/>
              </w:rPr>
              <w:t>289</w:t>
            </w:r>
          </w:hyperlink>
        </w:p>
        <w:p>
          <w:pPr>
            <w:pStyle w:val="Contents3"/>
            <w:tabs>
              <w:tab w:val="clear" w:pos="8459"/>
              <w:tab w:val="right" w:pos="9026" w:leader="dot"/>
            </w:tabs>
            <w:rPr/>
          </w:pPr>
          <w:hyperlink w:anchor="__RefHeading___Toc1766360_3650668749">
            <w:r>
              <w:rPr>
                <w:webHidden/>
                <w:rStyle w:val="IndexLink"/>
              </w:rPr>
              <w:t>4</w:t>
            </w:r>
            <w:r>
              <w:rPr>
                <w:rStyle w:val="IndexLink"/>
                <w:rtl w:val="true"/>
              </w:rPr>
              <w:tab/>
            </w:r>
            <w:r>
              <w:rPr>
                <w:rStyle w:val="IndexLink"/>
              </w:rPr>
              <w:t>290</w:t>
            </w:r>
          </w:hyperlink>
        </w:p>
        <w:p>
          <w:pPr>
            <w:pStyle w:val="Contents3"/>
            <w:tabs>
              <w:tab w:val="clear" w:pos="8459"/>
              <w:tab w:val="right" w:pos="9026" w:leader="dot"/>
            </w:tabs>
            <w:rPr/>
          </w:pPr>
          <w:hyperlink w:anchor="__RefHeading___Toc1766362_3650668749">
            <w:r>
              <w:rPr>
                <w:webHidden/>
                <w:rStyle w:val="IndexLink"/>
              </w:rPr>
              <w:t>5</w:t>
            </w:r>
            <w:r>
              <w:rPr>
                <w:rStyle w:val="IndexLink"/>
                <w:rtl w:val="true"/>
              </w:rPr>
              <w:tab/>
            </w:r>
            <w:r>
              <w:rPr>
                <w:rStyle w:val="IndexLink"/>
              </w:rPr>
              <w:t>292</w:t>
            </w:r>
          </w:hyperlink>
        </w:p>
        <w:p>
          <w:pPr>
            <w:pStyle w:val="Contents3"/>
            <w:tabs>
              <w:tab w:val="clear" w:pos="8459"/>
              <w:tab w:val="right" w:pos="9026" w:leader="dot"/>
            </w:tabs>
            <w:rPr/>
          </w:pPr>
          <w:hyperlink w:anchor="__RefHeading___Toc1766364_3650668749">
            <w:r>
              <w:rPr>
                <w:webHidden/>
                <w:rStyle w:val="IndexLink"/>
              </w:rPr>
              <w:t>6</w:t>
            </w:r>
            <w:r>
              <w:rPr>
                <w:rStyle w:val="IndexLink"/>
                <w:rtl w:val="true"/>
              </w:rPr>
              <w:tab/>
            </w:r>
            <w:r>
              <w:rPr>
                <w:rStyle w:val="IndexLink"/>
              </w:rPr>
              <w:t>295</w:t>
            </w:r>
          </w:hyperlink>
        </w:p>
        <w:p>
          <w:pPr>
            <w:pStyle w:val="Contents2"/>
            <w:tabs>
              <w:tab w:val="clear" w:pos="8743"/>
              <w:tab w:val="right" w:pos="9026" w:leader="dot"/>
            </w:tabs>
            <w:rPr/>
          </w:pPr>
          <w:hyperlink w:anchor="__RefHeading___Toc1766366_3650668749">
            <w:r>
              <w:rPr>
                <w:webHidden/>
                <w:rStyle w:val="IndexLink"/>
                <w:rtl w:val="true"/>
              </w:rPr>
              <w:t>بخش پانزدهم</w:t>
            </w:r>
            <w:r>
              <w:rPr>
                <w:rStyle w:val="IndexLink"/>
                <w:rtl w:val="true"/>
              </w:rPr>
              <w:t>:</w:t>
              <w:tab/>
            </w:r>
            <w:r>
              <w:rPr>
                <w:rStyle w:val="IndexLink"/>
              </w:rPr>
              <w:t>304</w:t>
            </w:r>
          </w:hyperlink>
        </w:p>
        <w:p>
          <w:pPr>
            <w:pStyle w:val="Contents3"/>
            <w:tabs>
              <w:tab w:val="clear" w:pos="8459"/>
              <w:tab w:val="right" w:pos="9026" w:leader="dot"/>
            </w:tabs>
            <w:rPr/>
          </w:pPr>
          <w:hyperlink w:anchor="__RefHeading___Toc1766368_3650668749">
            <w:r>
              <w:rPr>
                <w:webHidden/>
                <w:rStyle w:val="IndexLink"/>
                <w:rtl w:val="true"/>
              </w:rPr>
              <w:t>اشاره</w:t>
            </w:r>
            <w:r>
              <w:rPr>
                <w:rStyle w:val="IndexLink"/>
                <w:rtl w:val="true"/>
              </w:rPr>
              <w:tab/>
            </w:r>
            <w:r>
              <w:rPr>
                <w:rStyle w:val="IndexLink"/>
              </w:rPr>
              <w:t>304</w:t>
            </w:r>
          </w:hyperlink>
        </w:p>
        <w:p>
          <w:pPr>
            <w:pStyle w:val="Contents3"/>
            <w:tabs>
              <w:tab w:val="clear" w:pos="8459"/>
              <w:tab w:val="right" w:pos="9026" w:leader="dot"/>
            </w:tabs>
            <w:rPr/>
          </w:pPr>
          <w:hyperlink w:anchor="__RefHeading___Toc1766370_3650668749">
            <w:r>
              <w:rPr>
                <w:webHidden/>
                <w:rStyle w:val="IndexLink"/>
              </w:rPr>
              <w:t>1</w:t>
            </w:r>
            <w:r>
              <w:rPr>
                <w:rStyle w:val="IndexLink"/>
                <w:rtl w:val="true"/>
              </w:rPr>
              <w:tab/>
            </w:r>
            <w:r>
              <w:rPr>
                <w:rStyle w:val="IndexLink"/>
              </w:rPr>
              <w:t>305</w:t>
            </w:r>
          </w:hyperlink>
        </w:p>
        <w:p>
          <w:pPr>
            <w:pStyle w:val="Contents3"/>
            <w:tabs>
              <w:tab w:val="clear" w:pos="8459"/>
              <w:tab w:val="right" w:pos="9026" w:leader="dot"/>
            </w:tabs>
            <w:rPr/>
          </w:pPr>
          <w:hyperlink w:anchor="__RefHeading___Toc1766372_3650668749">
            <w:r>
              <w:rPr>
                <w:webHidden/>
                <w:rStyle w:val="IndexLink"/>
              </w:rPr>
              <w:t>2</w:t>
            </w:r>
            <w:r>
              <w:rPr>
                <w:rStyle w:val="IndexLink"/>
                <w:rtl w:val="true"/>
              </w:rPr>
              <w:tab/>
            </w:r>
            <w:r>
              <w:rPr>
                <w:rStyle w:val="IndexLink"/>
              </w:rPr>
              <w:t>309</w:t>
            </w:r>
          </w:hyperlink>
        </w:p>
        <w:p>
          <w:pPr>
            <w:pStyle w:val="Contents3"/>
            <w:tabs>
              <w:tab w:val="clear" w:pos="8459"/>
              <w:tab w:val="right" w:pos="9026" w:leader="dot"/>
            </w:tabs>
            <w:rPr/>
          </w:pPr>
          <w:hyperlink w:anchor="__RefHeading___Toc1766374_3650668749">
            <w:r>
              <w:rPr>
                <w:webHidden/>
                <w:rStyle w:val="IndexLink"/>
              </w:rPr>
              <w:t>3</w:t>
            </w:r>
            <w:r>
              <w:rPr>
                <w:rStyle w:val="IndexLink"/>
                <w:rtl w:val="true"/>
              </w:rPr>
              <w:tab/>
            </w:r>
            <w:r>
              <w:rPr>
                <w:rStyle w:val="IndexLink"/>
              </w:rPr>
              <w:t>312</w:t>
            </w:r>
          </w:hyperlink>
        </w:p>
        <w:p>
          <w:pPr>
            <w:pStyle w:val="Contents3"/>
            <w:tabs>
              <w:tab w:val="clear" w:pos="8459"/>
              <w:tab w:val="right" w:pos="9026" w:leader="dot"/>
            </w:tabs>
            <w:rPr/>
          </w:pPr>
          <w:hyperlink w:anchor="__RefHeading___Toc1766376_3650668749">
            <w:r>
              <w:rPr>
                <w:webHidden/>
                <w:rStyle w:val="IndexLink"/>
              </w:rPr>
              <w:t>4</w:t>
            </w:r>
            <w:r>
              <w:rPr>
                <w:rStyle w:val="IndexLink"/>
                <w:rtl w:val="true"/>
              </w:rPr>
              <w:tab/>
            </w:r>
            <w:r>
              <w:rPr>
                <w:rStyle w:val="IndexLink"/>
              </w:rPr>
              <w:t>316</w:t>
            </w:r>
          </w:hyperlink>
        </w:p>
        <w:p>
          <w:pPr>
            <w:pStyle w:val="Contents3"/>
            <w:tabs>
              <w:tab w:val="clear" w:pos="8459"/>
              <w:tab w:val="right" w:pos="9026" w:leader="dot"/>
            </w:tabs>
            <w:rPr/>
          </w:pPr>
          <w:hyperlink w:anchor="__RefHeading___Toc1766378_3650668749">
            <w:r>
              <w:rPr>
                <w:webHidden/>
                <w:rStyle w:val="IndexLink"/>
              </w:rPr>
              <w:t>5</w:t>
            </w:r>
            <w:r>
              <w:rPr>
                <w:rStyle w:val="IndexLink"/>
                <w:rtl w:val="true"/>
              </w:rPr>
              <w:tab/>
            </w:r>
            <w:r>
              <w:rPr>
                <w:rStyle w:val="IndexLink"/>
              </w:rPr>
              <w:t>318</w:t>
            </w:r>
          </w:hyperlink>
        </w:p>
        <w:p>
          <w:pPr>
            <w:pStyle w:val="Contents2"/>
            <w:tabs>
              <w:tab w:val="clear" w:pos="8743"/>
              <w:tab w:val="right" w:pos="9026" w:leader="dot"/>
            </w:tabs>
            <w:rPr/>
          </w:pPr>
          <w:hyperlink w:anchor="__RefHeading___Toc1766380_3650668749">
            <w:r>
              <w:rPr>
                <w:webHidden/>
                <w:rStyle w:val="IndexLink"/>
                <w:rtl w:val="true"/>
              </w:rPr>
              <w:t>بخش شانزدهم</w:t>
            </w:r>
            <w:r>
              <w:rPr>
                <w:rStyle w:val="IndexLink"/>
                <w:rtl w:val="true"/>
              </w:rPr>
              <w:t>:</w:t>
              <w:tab/>
            </w:r>
            <w:r>
              <w:rPr>
                <w:rStyle w:val="IndexLink"/>
              </w:rPr>
              <w:t>320</w:t>
            </w:r>
          </w:hyperlink>
        </w:p>
        <w:p>
          <w:pPr>
            <w:pStyle w:val="Contents3"/>
            <w:tabs>
              <w:tab w:val="clear" w:pos="8459"/>
              <w:tab w:val="right" w:pos="9026" w:leader="dot"/>
            </w:tabs>
            <w:rPr/>
          </w:pPr>
          <w:hyperlink w:anchor="__RefHeading___Toc1766382_3650668749">
            <w:r>
              <w:rPr>
                <w:webHidden/>
                <w:rStyle w:val="IndexLink"/>
                <w:rtl w:val="true"/>
              </w:rPr>
              <w:t>اشاره</w:t>
            </w:r>
            <w:r>
              <w:rPr>
                <w:rStyle w:val="IndexLink"/>
                <w:rtl w:val="true"/>
              </w:rPr>
              <w:tab/>
            </w:r>
            <w:r>
              <w:rPr>
                <w:rStyle w:val="IndexLink"/>
              </w:rPr>
              <w:t>320</w:t>
            </w:r>
          </w:hyperlink>
        </w:p>
        <w:p>
          <w:pPr>
            <w:pStyle w:val="Contents3"/>
            <w:tabs>
              <w:tab w:val="clear" w:pos="8459"/>
              <w:tab w:val="right" w:pos="9026" w:leader="dot"/>
            </w:tabs>
            <w:rPr/>
          </w:pPr>
          <w:hyperlink w:anchor="__RefHeading___Toc1766384_3650668749">
            <w:r>
              <w:rPr>
                <w:webHidden/>
                <w:rStyle w:val="IndexLink"/>
              </w:rPr>
              <w:t>1</w:t>
            </w:r>
            <w:r>
              <w:rPr>
                <w:rStyle w:val="IndexLink"/>
                <w:rtl w:val="true"/>
              </w:rPr>
              <w:tab/>
            </w:r>
            <w:r>
              <w:rPr>
                <w:rStyle w:val="IndexLink"/>
              </w:rPr>
              <w:t>321</w:t>
            </w:r>
          </w:hyperlink>
        </w:p>
        <w:p>
          <w:pPr>
            <w:pStyle w:val="Contents3"/>
            <w:tabs>
              <w:tab w:val="clear" w:pos="8459"/>
              <w:tab w:val="right" w:pos="9026" w:leader="dot"/>
            </w:tabs>
            <w:rPr/>
          </w:pPr>
          <w:hyperlink w:anchor="__RefHeading___Toc1766386_3650668749">
            <w:r>
              <w:rPr>
                <w:webHidden/>
                <w:rStyle w:val="IndexLink"/>
              </w:rPr>
              <w:t>2</w:t>
            </w:r>
            <w:r>
              <w:rPr>
                <w:rStyle w:val="IndexLink"/>
                <w:rtl w:val="true"/>
              </w:rPr>
              <w:tab/>
            </w:r>
            <w:r>
              <w:rPr>
                <w:rStyle w:val="IndexLink"/>
              </w:rPr>
              <w:t>323</w:t>
            </w:r>
          </w:hyperlink>
        </w:p>
        <w:p>
          <w:pPr>
            <w:pStyle w:val="Contents3"/>
            <w:tabs>
              <w:tab w:val="clear" w:pos="8459"/>
              <w:tab w:val="right" w:pos="9026" w:leader="dot"/>
            </w:tabs>
            <w:rPr/>
          </w:pPr>
          <w:hyperlink w:anchor="__RefHeading___Toc1766388_3650668749">
            <w:r>
              <w:rPr>
                <w:webHidden/>
                <w:rStyle w:val="IndexLink"/>
              </w:rPr>
              <w:t>3</w:t>
            </w:r>
            <w:r>
              <w:rPr>
                <w:rStyle w:val="IndexLink"/>
                <w:rtl w:val="true"/>
              </w:rPr>
              <w:tab/>
            </w:r>
            <w:r>
              <w:rPr>
                <w:rStyle w:val="IndexLink"/>
              </w:rPr>
              <w:t>324</w:t>
            </w:r>
          </w:hyperlink>
        </w:p>
        <w:p>
          <w:pPr>
            <w:pStyle w:val="Contents3"/>
            <w:tabs>
              <w:tab w:val="clear" w:pos="8459"/>
              <w:tab w:val="right" w:pos="9026" w:leader="dot"/>
            </w:tabs>
            <w:rPr/>
          </w:pPr>
          <w:hyperlink w:anchor="__RefHeading___Toc1766390_3650668749">
            <w:r>
              <w:rPr>
                <w:webHidden/>
                <w:rStyle w:val="IndexLink"/>
              </w:rPr>
              <w:t>4</w:t>
            </w:r>
            <w:r>
              <w:rPr>
                <w:rStyle w:val="IndexLink"/>
                <w:rtl w:val="true"/>
              </w:rPr>
              <w:tab/>
            </w:r>
            <w:r>
              <w:rPr>
                <w:rStyle w:val="IndexLink"/>
              </w:rPr>
              <w:t>325</w:t>
            </w:r>
          </w:hyperlink>
        </w:p>
        <w:p>
          <w:pPr>
            <w:pStyle w:val="Contents3"/>
            <w:tabs>
              <w:tab w:val="clear" w:pos="8459"/>
              <w:tab w:val="right" w:pos="9026" w:leader="dot"/>
            </w:tabs>
            <w:rPr/>
          </w:pPr>
          <w:hyperlink w:anchor="__RefHeading___Toc1766392_3650668749">
            <w:r>
              <w:rPr>
                <w:webHidden/>
                <w:rStyle w:val="IndexLink"/>
              </w:rPr>
              <w:t>5</w:t>
            </w:r>
            <w:r>
              <w:rPr>
                <w:rStyle w:val="IndexLink"/>
                <w:rtl w:val="true"/>
              </w:rPr>
              <w:tab/>
            </w:r>
            <w:r>
              <w:rPr>
                <w:rStyle w:val="IndexLink"/>
              </w:rPr>
              <w:t>328</w:t>
            </w:r>
          </w:hyperlink>
        </w:p>
        <w:p>
          <w:pPr>
            <w:pStyle w:val="Contents3"/>
            <w:tabs>
              <w:tab w:val="clear" w:pos="8459"/>
              <w:tab w:val="right" w:pos="9026" w:leader="dot"/>
            </w:tabs>
            <w:rPr/>
          </w:pPr>
          <w:hyperlink w:anchor="__RefHeading___Toc1766394_3650668749">
            <w:r>
              <w:rPr>
                <w:webHidden/>
                <w:rStyle w:val="IndexLink"/>
              </w:rPr>
              <w:t>6</w:t>
            </w:r>
            <w:r>
              <w:rPr>
                <w:rStyle w:val="IndexLink"/>
                <w:rtl w:val="true"/>
              </w:rPr>
              <w:tab/>
            </w:r>
            <w:r>
              <w:rPr>
                <w:rStyle w:val="IndexLink"/>
              </w:rPr>
              <w:t>334</w:t>
            </w:r>
          </w:hyperlink>
        </w:p>
        <w:p>
          <w:pPr>
            <w:pStyle w:val="Contents2"/>
            <w:tabs>
              <w:tab w:val="clear" w:pos="8743"/>
              <w:tab w:val="right" w:pos="9026" w:leader="dot"/>
            </w:tabs>
            <w:rPr/>
          </w:pPr>
          <w:hyperlink w:anchor="__RefHeading___Toc1766396_3650668749">
            <w:r>
              <w:rPr>
                <w:webHidden/>
                <w:rStyle w:val="IndexLink"/>
                <w:rtl w:val="true"/>
              </w:rPr>
              <w:t>بخش هفدهم</w:t>
            </w:r>
            <w:r>
              <w:rPr>
                <w:rStyle w:val="IndexLink"/>
                <w:rtl w:val="true"/>
              </w:rPr>
              <w:t>:</w:t>
              <w:tab/>
            </w:r>
            <w:r>
              <w:rPr>
                <w:rStyle w:val="IndexLink"/>
              </w:rPr>
              <w:t>337</w:t>
            </w:r>
          </w:hyperlink>
        </w:p>
        <w:p>
          <w:pPr>
            <w:pStyle w:val="Contents3"/>
            <w:tabs>
              <w:tab w:val="clear" w:pos="8459"/>
              <w:tab w:val="right" w:pos="9026" w:leader="dot"/>
            </w:tabs>
            <w:rPr/>
          </w:pPr>
          <w:hyperlink w:anchor="__RefHeading___Toc1766398_3650668749">
            <w:r>
              <w:rPr>
                <w:webHidden/>
                <w:rStyle w:val="IndexLink"/>
                <w:rtl w:val="true"/>
              </w:rPr>
              <w:t>اشاره</w:t>
            </w:r>
            <w:r>
              <w:rPr>
                <w:rStyle w:val="IndexLink"/>
                <w:rtl w:val="true"/>
              </w:rPr>
              <w:tab/>
            </w:r>
            <w:r>
              <w:rPr>
                <w:rStyle w:val="IndexLink"/>
              </w:rPr>
              <w:t>337</w:t>
            </w:r>
          </w:hyperlink>
        </w:p>
        <w:p>
          <w:pPr>
            <w:pStyle w:val="Contents3"/>
            <w:tabs>
              <w:tab w:val="clear" w:pos="8459"/>
              <w:tab w:val="right" w:pos="9026" w:leader="dot"/>
            </w:tabs>
            <w:rPr/>
          </w:pPr>
          <w:hyperlink w:anchor="__RefHeading___Toc1766400_3650668749">
            <w:r>
              <w:rPr>
                <w:webHidden/>
                <w:rStyle w:val="IndexLink"/>
              </w:rPr>
              <w:t>1</w:t>
            </w:r>
            <w:r>
              <w:rPr>
                <w:rStyle w:val="IndexLink"/>
                <w:rtl w:val="true"/>
              </w:rPr>
              <w:tab/>
            </w:r>
            <w:r>
              <w:rPr>
                <w:rStyle w:val="IndexLink"/>
              </w:rPr>
              <w:t>338</w:t>
            </w:r>
          </w:hyperlink>
        </w:p>
        <w:p>
          <w:pPr>
            <w:pStyle w:val="Contents3"/>
            <w:tabs>
              <w:tab w:val="clear" w:pos="8459"/>
              <w:tab w:val="right" w:pos="9026" w:leader="dot"/>
            </w:tabs>
            <w:rPr/>
          </w:pPr>
          <w:hyperlink w:anchor="__RefHeading___Toc1766402_3650668749">
            <w:r>
              <w:rPr>
                <w:webHidden/>
                <w:rStyle w:val="IndexLink"/>
              </w:rPr>
              <w:t>2</w:t>
            </w:r>
            <w:r>
              <w:rPr>
                <w:rStyle w:val="IndexLink"/>
                <w:rtl w:val="true"/>
              </w:rPr>
              <w:tab/>
            </w:r>
            <w:r>
              <w:rPr>
                <w:rStyle w:val="IndexLink"/>
              </w:rPr>
              <w:t>340</w:t>
            </w:r>
          </w:hyperlink>
        </w:p>
        <w:p>
          <w:pPr>
            <w:pStyle w:val="Contents3"/>
            <w:tabs>
              <w:tab w:val="clear" w:pos="8459"/>
              <w:tab w:val="right" w:pos="9026" w:leader="dot"/>
            </w:tabs>
            <w:rPr/>
          </w:pPr>
          <w:hyperlink w:anchor="__RefHeading___Toc1766404_3650668749">
            <w:r>
              <w:rPr>
                <w:webHidden/>
                <w:rStyle w:val="IndexLink"/>
              </w:rPr>
              <w:t>3</w:t>
            </w:r>
            <w:r>
              <w:rPr>
                <w:rStyle w:val="IndexLink"/>
                <w:rtl w:val="true"/>
              </w:rPr>
              <w:tab/>
            </w:r>
            <w:r>
              <w:rPr>
                <w:rStyle w:val="IndexLink"/>
              </w:rPr>
              <w:t>344</w:t>
            </w:r>
          </w:hyperlink>
        </w:p>
        <w:p>
          <w:pPr>
            <w:pStyle w:val="Contents3"/>
            <w:tabs>
              <w:tab w:val="clear" w:pos="8459"/>
              <w:tab w:val="right" w:pos="9026" w:leader="dot"/>
            </w:tabs>
            <w:rPr/>
          </w:pPr>
          <w:hyperlink w:anchor="__RefHeading___Toc1766406_3650668749">
            <w:r>
              <w:rPr>
                <w:webHidden/>
                <w:rStyle w:val="IndexLink"/>
              </w:rPr>
              <w:t>4</w:t>
            </w:r>
            <w:r>
              <w:rPr>
                <w:rStyle w:val="IndexLink"/>
                <w:rtl w:val="true"/>
              </w:rPr>
              <w:tab/>
            </w:r>
            <w:r>
              <w:rPr>
                <w:rStyle w:val="IndexLink"/>
              </w:rPr>
              <w:t>346</w:t>
            </w:r>
          </w:hyperlink>
        </w:p>
        <w:p>
          <w:pPr>
            <w:pStyle w:val="Contents2"/>
            <w:tabs>
              <w:tab w:val="clear" w:pos="8743"/>
              <w:tab w:val="right" w:pos="9026" w:leader="dot"/>
            </w:tabs>
            <w:rPr/>
          </w:pPr>
          <w:hyperlink w:anchor="__RefHeading___Toc1766408_3650668749">
            <w:r>
              <w:rPr>
                <w:webHidden/>
                <w:rStyle w:val="IndexLink"/>
                <w:rtl w:val="true"/>
              </w:rPr>
              <w:t>بخش هجدهم</w:t>
            </w:r>
            <w:r>
              <w:rPr>
                <w:rStyle w:val="IndexLink"/>
                <w:rtl w:val="true"/>
              </w:rPr>
              <w:t>:</w:t>
              <w:tab/>
            </w:r>
            <w:r>
              <w:rPr>
                <w:rStyle w:val="IndexLink"/>
              </w:rPr>
              <w:t>348</w:t>
            </w:r>
          </w:hyperlink>
        </w:p>
        <w:p>
          <w:pPr>
            <w:pStyle w:val="Contents3"/>
            <w:tabs>
              <w:tab w:val="clear" w:pos="8459"/>
              <w:tab w:val="right" w:pos="9026" w:leader="dot"/>
            </w:tabs>
            <w:rPr/>
          </w:pPr>
          <w:hyperlink w:anchor="__RefHeading___Toc1766410_3650668749">
            <w:r>
              <w:rPr>
                <w:webHidden/>
                <w:rStyle w:val="IndexLink"/>
                <w:rtl w:val="true"/>
              </w:rPr>
              <w:t>اشاره</w:t>
            </w:r>
            <w:r>
              <w:rPr>
                <w:rStyle w:val="IndexLink"/>
                <w:rtl w:val="true"/>
              </w:rPr>
              <w:tab/>
            </w:r>
            <w:r>
              <w:rPr>
                <w:rStyle w:val="IndexLink"/>
              </w:rPr>
              <w:t>348</w:t>
            </w:r>
          </w:hyperlink>
        </w:p>
        <w:p>
          <w:pPr>
            <w:pStyle w:val="Contents3"/>
            <w:tabs>
              <w:tab w:val="clear" w:pos="8459"/>
              <w:tab w:val="right" w:pos="9026" w:leader="dot"/>
            </w:tabs>
            <w:rPr/>
          </w:pPr>
          <w:hyperlink w:anchor="__RefHeading___Toc1766412_3650668749">
            <w:r>
              <w:rPr>
                <w:webHidden/>
                <w:rStyle w:val="IndexLink"/>
                <w:rtl w:val="true"/>
              </w:rPr>
              <w:t>طلاق بائن و رجعى</w:t>
            </w:r>
            <w:r>
              <w:rPr>
                <w:rStyle w:val="IndexLink"/>
                <w:rtl w:val="true"/>
              </w:rPr>
              <w:tab/>
            </w:r>
            <w:r>
              <w:rPr>
                <w:rStyle w:val="IndexLink"/>
              </w:rPr>
              <w:t>349</w:t>
            </w:r>
          </w:hyperlink>
        </w:p>
        <w:p>
          <w:pPr>
            <w:pStyle w:val="Contents2"/>
            <w:tabs>
              <w:tab w:val="clear" w:pos="8743"/>
              <w:tab w:val="right" w:pos="9026" w:leader="dot"/>
            </w:tabs>
            <w:rPr/>
          </w:pPr>
          <w:hyperlink w:anchor="__RefHeading___Toc1766414_3650668749">
            <w:r>
              <w:rPr>
                <w:webHidden/>
                <w:rStyle w:val="IndexLink"/>
                <w:rtl w:val="true"/>
              </w:rPr>
              <w:t>بخش نوزدهم</w:t>
            </w:r>
            <w:r>
              <w:rPr>
                <w:rStyle w:val="IndexLink"/>
                <w:rtl w:val="true"/>
              </w:rPr>
              <w:t>:</w:t>
              <w:tab/>
            </w:r>
            <w:r>
              <w:rPr>
                <w:rStyle w:val="IndexLink"/>
              </w:rPr>
              <w:t>355</w:t>
            </w:r>
          </w:hyperlink>
        </w:p>
        <w:p>
          <w:pPr>
            <w:pStyle w:val="Contents3"/>
            <w:tabs>
              <w:tab w:val="clear" w:pos="8459"/>
              <w:tab w:val="right" w:pos="9026" w:leader="dot"/>
            </w:tabs>
            <w:rPr/>
          </w:pPr>
          <w:hyperlink w:anchor="__RefHeading___Toc1766416_3650668749">
            <w:r>
              <w:rPr>
                <w:webHidden/>
                <w:rStyle w:val="IndexLink"/>
                <w:rtl w:val="true"/>
              </w:rPr>
              <w:t>اشاره</w:t>
            </w:r>
            <w:r>
              <w:rPr>
                <w:rStyle w:val="IndexLink"/>
                <w:rtl w:val="true"/>
              </w:rPr>
              <w:tab/>
            </w:r>
            <w:r>
              <w:rPr>
                <w:rStyle w:val="IndexLink"/>
              </w:rPr>
              <w:t>355</w:t>
            </w:r>
          </w:hyperlink>
        </w:p>
        <w:p>
          <w:pPr>
            <w:pStyle w:val="Contents3"/>
            <w:tabs>
              <w:tab w:val="clear" w:pos="8459"/>
              <w:tab w:val="right" w:pos="9026" w:leader="dot"/>
            </w:tabs>
            <w:rPr/>
          </w:pPr>
          <w:hyperlink w:anchor="__RefHeading___Toc1766418_3650668749">
            <w:r>
              <w:rPr>
                <w:webHidden/>
                <w:rStyle w:val="IndexLink"/>
              </w:rPr>
              <w:t>1</w:t>
            </w:r>
            <w:r>
              <w:rPr>
                <w:rStyle w:val="IndexLink"/>
                <w:rtl w:val="true"/>
              </w:rPr>
              <w:tab/>
            </w:r>
            <w:r>
              <w:rPr>
                <w:rStyle w:val="IndexLink"/>
              </w:rPr>
              <w:t>356</w:t>
            </w:r>
          </w:hyperlink>
        </w:p>
        <w:p>
          <w:pPr>
            <w:pStyle w:val="Contents3"/>
            <w:tabs>
              <w:tab w:val="clear" w:pos="8459"/>
              <w:tab w:val="right" w:pos="9026" w:leader="dot"/>
            </w:tabs>
            <w:rPr/>
          </w:pPr>
          <w:hyperlink w:anchor="__RefHeading___Toc1766420_3650668749">
            <w:r>
              <w:rPr>
                <w:webHidden/>
                <w:rStyle w:val="IndexLink"/>
              </w:rPr>
              <w:t>2</w:t>
            </w:r>
            <w:r>
              <w:rPr>
                <w:rStyle w:val="IndexLink"/>
                <w:rtl w:val="true"/>
              </w:rPr>
              <w:tab/>
            </w:r>
            <w:r>
              <w:rPr>
                <w:rStyle w:val="IndexLink"/>
              </w:rPr>
              <w:t>357</w:t>
            </w:r>
          </w:hyperlink>
        </w:p>
        <w:p>
          <w:pPr>
            <w:pStyle w:val="Contents3"/>
            <w:tabs>
              <w:tab w:val="clear" w:pos="8459"/>
              <w:tab w:val="right" w:pos="9026" w:leader="dot"/>
            </w:tabs>
            <w:rPr/>
          </w:pPr>
          <w:hyperlink w:anchor="__RefHeading___Toc1766422_3650668749">
            <w:r>
              <w:rPr>
                <w:webHidden/>
                <w:rStyle w:val="IndexLink"/>
              </w:rPr>
              <w:t>3</w:t>
            </w:r>
            <w:r>
              <w:rPr>
                <w:rStyle w:val="IndexLink"/>
                <w:rtl w:val="true"/>
              </w:rPr>
              <w:tab/>
            </w:r>
            <w:r>
              <w:rPr>
                <w:rStyle w:val="IndexLink"/>
              </w:rPr>
              <w:t>370</w:t>
            </w:r>
          </w:hyperlink>
        </w:p>
        <w:p>
          <w:pPr>
            <w:pStyle w:val="Contents2"/>
            <w:tabs>
              <w:tab w:val="clear" w:pos="8743"/>
              <w:tab w:val="right" w:pos="9026" w:leader="dot"/>
            </w:tabs>
            <w:rPr/>
          </w:pPr>
          <w:hyperlink w:anchor="__RefHeading___Toc1766424_3650668749">
            <w:r>
              <w:rPr>
                <w:webHidden/>
                <w:rStyle w:val="IndexLink"/>
                <w:rtl w:val="true"/>
              </w:rPr>
              <w:t>بخش بيستم</w:t>
            </w:r>
            <w:r>
              <w:rPr>
                <w:rStyle w:val="IndexLink"/>
                <w:rtl w:val="true"/>
              </w:rPr>
              <w:t>:</w:t>
              <w:tab/>
            </w:r>
            <w:r>
              <w:rPr>
                <w:rStyle w:val="IndexLink"/>
              </w:rPr>
              <w:t>371</w:t>
            </w:r>
          </w:hyperlink>
        </w:p>
        <w:p>
          <w:pPr>
            <w:pStyle w:val="Contents3"/>
            <w:tabs>
              <w:tab w:val="clear" w:pos="8459"/>
              <w:tab w:val="right" w:pos="9026" w:leader="dot"/>
            </w:tabs>
            <w:rPr/>
          </w:pPr>
          <w:hyperlink w:anchor="__RefHeading___Toc1766426_3650668749">
            <w:r>
              <w:rPr>
                <w:webHidden/>
                <w:rStyle w:val="IndexLink"/>
                <w:rtl w:val="true"/>
              </w:rPr>
              <w:t>اشاره</w:t>
            </w:r>
            <w:r>
              <w:rPr>
                <w:rStyle w:val="IndexLink"/>
                <w:rtl w:val="true"/>
              </w:rPr>
              <w:tab/>
            </w:r>
            <w:r>
              <w:rPr>
                <w:rStyle w:val="IndexLink"/>
              </w:rPr>
              <w:t>371</w:t>
            </w:r>
          </w:hyperlink>
        </w:p>
        <w:p>
          <w:pPr>
            <w:pStyle w:val="Contents3"/>
            <w:tabs>
              <w:tab w:val="clear" w:pos="8459"/>
              <w:tab w:val="right" w:pos="9026" w:leader="dot"/>
            </w:tabs>
            <w:rPr/>
          </w:pPr>
          <w:hyperlink w:anchor="__RefHeading___Toc1766428_3650668749">
            <w:r>
              <w:rPr>
                <w:webHidden/>
                <w:rStyle w:val="IndexLink"/>
                <w:rtl w:val="true"/>
              </w:rPr>
              <w:t>طلاق غيابى</w:t>
            </w:r>
            <w:r>
              <w:rPr>
                <w:rStyle w:val="IndexLink"/>
                <w:rtl w:val="true"/>
              </w:rPr>
              <w:tab/>
            </w:r>
            <w:r>
              <w:rPr>
                <w:rStyle w:val="IndexLink"/>
              </w:rPr>
              <w:t>372</w:t>
            </w:r>
          </w:hyperlink>
        </w:p>
        <w:p>
          <w:pPr>
            <w:pStyle w:val="Contents2"/>
            <w:tabs>
              <w:tab w:val="clear" w:pos="8743"/>
              <w:tab w:val="right" w:pos="9026" w:leader="dot"/>
            </w:tabs>
            <w:rPr/>
          </w:pPr>
          <w:hyperlink w:anchor="__RefHeading___Toc1766430_3650668749">
            <w:r>
              <w:rPr>
                <w:webHidden/>
                <w:rStyle w:val="IndexLink"/>
                <w:rtl w:val="true"/>
              </w:rPr>
              <w:t>بخش بيست و يكم</w:t>
            </w:r>
            <w:r>
              <w:rPr>
                <w:rStyle w:val="IndexLink"/>
                <w:rtl w:val="true"/>
              </w:rPr>
              <w:t>:</w:t>
              <w:tab/>
            </w:r>
            <w:r>
              <w:rPr>
                <w:rStyle w:val="IndexLink"/>
              </w:rPr>
              <w:t>382</w:t>
            </w:r>
          </w:hyperlink>
        </w:p>
        <w:p>
          <w:pPr>
            <w:pStyle w:val="Contents3"/>
            <w:tabs>
              <w:tab w:val="clear" w:pos="8459"/>
              <w:tab w:val="right" w:pos="9026" w:leader="dot"/>
            </w:tabs>
            <w:rPr/>
          </w:pPr>
          <w:hyperlink w:anchor="__RefHeading___Toc1766432_3650668749">
            <w:r>
              <w:rPr>
                <w:webHidden/>
                <w:rStyle w:val="IndexLink"/>
                <w:rtl w:val="true"/>
              </w:rPr>
              <w:t>اشاره</w:t>
            </w:r>
            <w:r>
              <w:rPr>
                <w:rStyle w:val="IndexLink"/>
                <w:rtl w:val="true"/>
              </w:rPr>
              <w:tab/>
            </w:r>
            <w:r>
              <w:rPr>
                <w:rStyle w:val="IndexLink"/>
              </w:rPr>
              <w:t>382</w:t>
            </w:r>
          </w:hyperlink>
        </w:p>
        <w:p>
          <w:pPr>
            <w:pStyle w:val="Contents3"/>
            <w:tabs>
              <w:tab w:val="clear" w:pos="8459"/>
              <w:tab w:val="right" w:pos="9026" w:leader="dot"/>
            </w:tabs>
            <w:rPr/>
          </w:pPr>
          <w:hyperlink w:anchor="__RefHeading___Toc1766434_3650668749">
            <w:r>
              <w:rPr>
                <w:webHidden/>
                <w:rStyle w:val="IndexLink"/>
              </w:rPr>
              <w:t>1</w:t>
            </w:r>
            <w:r>
              <w:rPr>
                <w:rStyle w:val="IndexLink"/>
                <w:rtl w:val="true"/>
              </w:rPr>
              <w:tab/>
            </w:r>
            <w:r>
              <w:rPr>
                <w:rStyle w:val="IndexLink"/>
              </w:rPr>
              <w:t>383</w:t>
            </w:r>
          </w:hyperlink>
        </w:p>
        <w:p>
          <w:pPr>
            <w:pStyle w:val="Contents3"/>
            <w:tabs>
              <w:tab w:val="clear" w:pos="8459"/>
              <w:tab w:val="right" w:pos="9026" w:leader="dot"/>
            </w:tabs>
            <w:rPr/>
          </w:pPr>
          <w:hyperlink w:anchor="__RefHeading___Toc1766436_3650668749">
            <w:r>
              <w:rPr>
                <w:webHidden/>
                <w:rStyle w:val="IndexLink"/>
              </w:rPr>
              <w:t>2</w:t>
            </w:r>
            <w:r>
              <w:rPr>
                <w:rStyle w:val="IndexLink"/>
                <w:rtl w:val="true"/>
              </w:rPr>
              <w:tab/>
            </w:r>
            <w:r>
              <w:rPr>
                <w:rStyle w:val="IndexLink"/>
              </w:rPr>
              <w:t>384</w:t>
            </w:r>
          </w:hyperlink>
        </w:p>
        <w:p>
          <w:pPr>
            <w:pStyle w:val="Contents3"/>
            <w:tabs>
              <w:tab w:val="clear" w:pos="8459"/>
              <w:tab w:val="right" w:pos="9026" w:leader="dot"/>
            </w:tabs>
            <w:rPr/>
          </w:pPr>
          <w:hyperlink w:anchor="__RefHeading___Toc1766438_3650668749">
            <w:r>
              <w:rPr>
                <w:webHidden/>
                <w:rStyle w:val="IndexLink"/>
              </w:rPr>
              <w:t>3</w:t>
            </w:r>
            <w:r>
              <w:rPr>
                <w:rStyle w:val="IndexLink"/>
                <w:rtl w:val="true"/>
              </w:rPr>
              <w:tab/>
            </w:r>
            <w:r>
              <w:rPr>
                <w:rStyle w:val="IndexLink"/>
              </w:rPr>
              <w:t>386</w:t>
            </w:r>
          </w:hyperlink>
        </w:p>
        <w:p>
          <w:pPr>
            <w:pStyle w:val="Contents3"/>
            <w:tabs>
              <w:tab w:val="clear" w:pos="8459"/>
              <w:tab w:val="right" w:pos="9026" w:leader="dot"/>
            </w:tabs>
            <w:rPr/>
          </w:pPr>
          <w:hyperlink w:anchor="__RefHeading___Toc1766440_3650668749">
            <w:r>
              <w:rPr>
                <w:webHidden/>
                <w:rStyle w:val="IndexLink"/>
              </w:rPr>
              <w:t>4</w:t>
            </w:r>
            <w:r>
              <w:rPr>
                <w:rStyle w:val="IndexLink"/>
                <w:rtl w:val="true"/>
              </w:rPr>
              <w:tab/>
            </w:r>
            <w:r>
              <w:rPr>
                <w:rStyle w:val="IndexLink"/>
              </w:rPr>
              <w:t>387</w:t>
            </w:r>
          </w:hyperlink>
        </w:p>
        <w:p>
          <w:pPr>
            <w:pStyle w:val="Contents3"/>
            <w:tabs>
              <w:tab w:val="clear" w:pos="8459"/>
              <w:tab w:val="right" w:pos="9026" w:leader="dot"/>
            </w:tabs>
            <w:rPr/>
          </w:pPr>
          <w:hyperlink w:anchor="__RefHeading___Toc1766442_3650668749">
            <w:r>
              <w:rPr>
                <w:webHidden/>
                <w:rStyle w:val="IndexLink"/>
              </w:rPr>
              <w:t>5</w:t>
            </w:r>
            <w:r>
              <w:rPr>
                <w:rStyle w:val="IndexLink"/>
                <w:rtl w:val="true"/>
              </w:rPr>
              <w:tab/>
            </w:r>
            <w:r>
              <w:rPr>
                <w:rStyle w:val="IndexLink"/>
              </w:rPr>
              <w:t>388</w:t>
            </w:r>
          </w:hyperlink>
        </w:p>
        <w:p>
          <w:pPr>
            <w:pStyle w:val="Contents3"/>
            <w:tabs>
              <w:tab w:val="clear" w:pos="8459"/>
              <w:tab w:val="right" w:pos="9026" w:leader="dot"/>
            </w:tabs>
            <w:rPr/>
          </w:pPr>
          <w:hyperlink w:anchor="__RefHeading___Toc1766444_3650668749">
            <w:r>
              <w:rPr>
                <w:webHidden/>
                <w:rStyle w:val="IndexLink"/>
              </w:rPr>
              <w:t>6</w:t>
            </w:r>
            <w:r>
              <w:rPr>
                <w:rStyle w:val="IndexLink"/>
                <w:rtl w:val="true"/>
              </w:rPr>
              <w:tab/>
            </w:r>
            <w:r>
              <w:rPr>
                <w:rStyle w:val="IndexLink"/>
              </w:rPr>
              <w:t>389</w:t>
            </w:r>
          </w:hyperlink>
        </w:p>
        <w:p>
          <w:pPr>
            <w:pStyle w:val="Contents2"/>
            <w:tabs>
              <w:tab w:val="clear" w:pos="8743"/>
              <w:tab w:val="right" w:pos="9026" w:leader="dot"/>
            </w:tabs>
            <w:rPr/>
          </w:pPr>
          <w:hyperlink w:anchor="__RefHeading___Toc1766446_3650668749">
            <w:r>
              <w:rPr>
                <w:webHidden/>
                <w:rStyle w:val="IndexLink"/>
                <w:rtl w:val="true"/>
              </w:rPr>
              <w:t>بخش بيست و دوم</w:t>
            </w:r>
            <w:r>
              <w:rPr>
                <w:rStyle w:val="IndexLink"/>
                <w:rtl w:val="true"/>
              </w:rPr>
              <w:t>:</w:t>
              <w:tab/>
            </w:r>
            <w:r>
              <w:rPr>
                <w:rStyle w:val="IndexLink"/>
              </w:rPr>
              <w:t>392</w:t>
            </w:r>
          </w:hyperlink>
        </w:p>
        <w:p>
          <w:pPr>
            <w:pStyle w:val="Contents3"/>
            <w:tabs>
              <w:tab w:val="clear" w:pos="8459"/>
              <w:tab w:val="right" w:pos="9026" w:leader="dot"/>
            </w:tabs>
            <w:rPr/>
          </w:pPr>
          <w:hyperlink w:anchor="__RefHeading___Toc1766448_3650668749">
            <w:r>
              <w:rPr>
                <w:webHidden/>
                <w:rStyle w:val="IndexLink"/>
                <w:rtl w:val="true"/>
              </w:rPr>
              <w:t>اشاره</w:t>
            </w:r>
            <w:r>
              <w:rPr>
                <w:rStyle w:val="IndexLink"/>
                <w:rtl w:val="true"/>
              </w:rPr>
              <w:tab/>
            </w:r>
            <w:r>
              <w:rPr>
                <w:rStyle w:val="IndexLink"/>
              </w:rPr>
              <w:t>392</w:t>
            </w:r>
          </w:hyperlink>
        </w:p>
        <w:p>
          <w:pPr>
            <w:pStyle w:val="Contents3"/>
            <w:tabs>
              <w:tab w:val="clear" w:pos="8459"/>
              <w:tab w:val="right" w:pos="9026" w:leader="dot"/>
            </w:tabs>
            <w:rPr/>
          </w:pPr>
          <w:hyperlink w:anchor="__RefHeading___Toc1766450_3650668749">
            <w:r>
              <w:rPr>
                <w:webHidden/>
                <w:rStyle w:val="IndexLink"/>
              </w:rPr>
              <w:t>1</w:t>
            </w:r>
            <w:r>
              <w:rPr>
                <w:rStyle w:val="IndexLink"/>
                <w:rtl w:val="true"/>
              </w:rPr>
              <w:tab/>
            </w:r>
            <w:r>
              <w:rPr>
                <w:rStyle w:val="IndexLink"/>
              </w:rPr>
              <w:t>393</w:t>
            </w:r>
          </w:hyperlink>
        </w:p>
        <w:p>
          <w:pPr>
            <w:pStyle w:val="Contents3"/>
            <w:tabs>
              <w:tab w:val="clear" w:pos="8459"/>
              <w:tab w:val="right" w:pos="9026" w:leader="dot"/>
            </w:tabs>
            <w:rPr/>
          </w:pPr>
          <w:hyperlink w:anchor="__RefHeading___Toc1766452_3650668749">
            <w:r>
              <w:rPr>
                <w:webHidden/>
                <w:rStyle w:val="IndexLink"/>
              </w:rPr>
              <w:t>2</w:t>
            </w:r>
            <w:r>
              <w:rPr>
                <w:rStyle w:val="IndexLink"/>
                <w:rtl w:val="true"/>
              </w:rPr>
              <w:tab/>
            </w:r>
            <w:r>
              <w:rPr>
                <w:rStyle w:val="IndexLink"/>
              </w:rPr>
              <w:t>396</w:t>
            </w:r>
          </w:hyperlink>
        </w:p>
        <w:p>
          <w:pPr>
            <w:pStyle w:val="Contents2"/>
            <w:tabs>
              <w:tab w:val="clear" w:pos="8743"/>
              <w:tab w:val="right" w:pos="9026" w:leader="dot"/>
            </w:tabs>
            <w:rPr/>
          </w:pPr>
          <w:hyperlink w:anchor="__RefHeading___Toc1766454_3650668749">
            <w:r>
              <w:rPr>
                <w:webHidden/>
                <w:rStyle w:val="IndexLink"/>
                <w:rtl w:val="true"/>
              </w:rPr>
              <w:t>بخش بيست و سوم</w:t>
            </w:r>
            <w:r>
              <w:rPr>
                <w:rStyle w:val="IndexLink"/>
                <w:rtl w:val="true"/>
              </w:rPr>
              <w:t>:</w:t>
              <w:tab/>
            </w:r>
            <w:r>
              <w:rPr>
                <w:rStyle w:val="IndexLink"/>
              </w:rPr>
              <w:t>397</w:t>
            </w:r>
          </w:hyperlink>
        </w:p>
        <w:p>
          <w:pPr>
            <w:pStyle w:val="Contents3"/>
            <w:tabs>
              <w:tab w:val="clear" w:pos="8459"/>
              <w:tab w:val="right" w:pos="9026" w:leader="dot"/>
            </w:tabs>
            <w:rPr/>
          </w:pPr>
          <w:hyperlink w:anchor="__RefHeading___Toc1766456_3650668749">
            <w:r>
              <w:rPr>
                <w:webHidden/>
                <w:rStyle w:val="IndexLink"/>
                <w:rtl w:val="true"/>
              </w:rPr>
              <w:t>اشاره</w:t>
            </w:r>
            <w:r>
              <w:rPr>
                <w:rStyle w:val="IndexLink"/>
                <w:rtl w:val="true"/>
              </w:rPr>
              <w:tab/>
            </w:r>
            <w:r>
              <w:rPr>
                <w:rStyle w:val="IndexLink"/>
              </w:rPr>
              <w:t>397</w:t>
            </w:r>
          </w:hyperlink>
        </w:p>
        <w:p>
          <w:pPr>
            <w:pStyle w:val="Contents3"/>
            <w:tabs>
              <w:tab w:val="clear" w:pos="8459"/>
              <w:tab w:val="right" w:pos="9026" w:leader="dot"/>
            </w:tabs>
            <w:rPr/>
          </w:pPr>
          <w:hyperlink w:anchor="__RefHeading___Toc1766458_3650668749">
            <w:r>
              <w:rPr>
                <w:webHidden/>
                <w:rStyle w:val="IndexLink"/>
                <w:rtl w:val="true"/>
              </w:rPr>
              <w:t>احكام محلّل</w:t>
            </w:r>
            <w:r>
              <w:rPr>
                <w:rStyle w:val="IndexLink"/>
                <w:rtl w:val="true"/>
              </w:rPr>
              <w:tab/>
            </w:r>
            <w:r>
              <w:rPr>
                <w:rStyle w:val="IndexLink"/>
              </w:rPr>
              <w:t>398</w:t>
            </w:r>
          </w:hyperlink>
        </w:p>
        <w:p>
          <w:pPr>
            <w:pStyle w:val="Contents2"/>
            <w:tabs>
              <w:tab w:val="clear" w:pos="8743"/>
              <w:tab w:val="right" w:pos="9026" w:leader="dot"/>
            </w:tabs>
            <w:rPr/>
          </w:pPr>
          <w:hyperlink w:anchor="__RefHeading___Toc1766460_3650668749">
            <w:r>
              <w:rPr>
                <w:webHidden/>
                <w:rStyle w:val="IndexLink"/>
                <w:rtl w:val="true"/>
              </w:rPr>
              <w:t>بخش بيست و چهارم</w:t>
            </w:r>
            <w:r>
              <w:rPr>
                <w:rStyle w:val="IndexLink"/>
                <w:rtl w:val="true"/>
              </w:rPr>
              <w:t>:</w:t>
              <w:tab/>
            </w:r>
            <w:r>
              <w:rPr>
                <w:rStyle w:val="IndexLink"/>
              </w:rPr>
              <w:t>400</w:t>
            </w:r>
          </w:hyperlink>
        </w:p>
        <w:p>
          <w:pPr>
            <w:pStyle w:val="Contents3"/>
            <w:tabs>
              <w:tab w:val="clear" w:pos="8459"/>
              <w:tab w:val="right" w:pos="9026" w:leader="dot"/>
            </w:tabs>
            <w:rPr/>
          </w:pPr>
          <w:hyperlink w:anchor="__RefHeading___Toc1766462_3650668749">
            <w:r>
              <w:rPr>
                <w:webHidden/>
                <w:rStyle w:val="IndexLink"/>
                <w:rtl w:val="true"/>
              </w:rPr>
              <w:t>اشاره</w:t>
            </w:r>
            <w:r>
              <w:rPr>
                <w:rStyle w:val="IndexLink"/>
                <w:rtl w:val="true"/>
              </w:rPr>
              <w:tab/>
            </w:r>
            <w:r>
              <w:rPr>
                <w:rStyle w:val="IndexLink"/>
              </w:rPr>
              <w:t>400</w:t>
            </w:r>
          </w:hyperlink>
        </w:p>
        <w:p>
          <w:pPr>
            <w:pStyle w:val="Contents3"/>
            <w:tabs>
              <w:tab w:val="clear" w:pos="8459"/>
              <w:tab w:val="right" w:pos="9026" w:leader="dot"/>
            </w:tabs>
            <w:rPr/>
          </w:pPr>
          <w:hyperlink w:anchor="__RefHeading___Toc1766464_3650668749">
            <w:r>
              <w:rPr>
                <w:webHidden/>
                <w:rStyle w:val="IndexLink"/>
                <w:rtl w:val="true"/>
              </w:rPr>
              <w:t>احكام متفرّقه طلاق</w:t>
            </w:r>
            <w:r>
              <w:rPr>
                <w:rStyle w:val="IndexLink"/>
                <w:rtl w:val="true"/>
              </w:rPr>
              <w:tab/>
            </w:r>
            <w:r>
              <w:rPr>
                <w:rStyle w:val="IndexLink"/>
              </w:rPr>
              <w:t>401</w:t>
            </w:r>
          </w:hyperlink>
        </w:p>
        <w:p>
          <w:pPr>
            <w:pStyle w:val="Contents2"/>
            <w:tabs>
              <w:tab w:val="clear" w:pos="8743"/>
              <w:tab w:val="right" w:pos="9026" w:leader="dot"/>
            </w:tabs>
            <w:rPr/>
          </w:pPr>
          <w:hyperlink w:anchor="__RefHeading___Toc1766466_3650668749">
            <w:r>
              <w:rPr>
                <w:webHidden/>
                <w:rStyle w:val="IndexLink"/>
                <w:rtl w:val="true"/>
              </w:rPr>
              <w:t>بخش بيست و پنجم</w:t>
            </w:r>
            <w:r>
              <w:rPr>
                <w:rStyle w:val="IndexLink"/>
                <w:rtl w:val="true"/>
              </w:rPr>
              <w:t>:</w:t>
              <w:tab/>
            </w:r>
            <w:r>
              <w:rPr>
                <w:rStyle w:val="IndexLink"/>
              </w:rPr>
              <w:t>411</w:t>
            </w:r>
          </w:hyperlink>
        </w:p>
        <w:p>
          <w:pPr>
            <w:pStyle w:val="Contents3"/>
            <w:tabs>
              <w:tab w:val="clear" w:pos="8459"/>
              <w:tab w:val="right" w:pos="9026" w:leader="dot"/>
            </w:tabs>
            <w:rPr/>
          </w:pPr>
          <w:hyperlink w:anchor="__RefHeading___Toc1766468_3650668749">
            <w:r>
              <w:rPr>
                <w:webHidden/>
                <w:rStyle w:val="IndexLink"/>
                <w:rtl w:val="true"/>
              </w:rPr>
              <w:t>اشاره</w:t>
            </w:r>
            <w:r>
              <w:rPr>
                <w:rStyle w:val="IndexLink"/>
                <w:rtl w:val="true"/>
              </w:rPr>
              <w:tab/>
            </w:r>
            <w:r>
              <w:rPr>
                <w:rStyle w:val="IndexLink"/>
              </w:rPr>
              <w:t>411</w:t>
            </w:r>
          </w:hyperlink>
        </w:p>
        <w:p>
          <w:pPr>
            <w:pStyle w:val="Contents3"/>
            <w:tabs>
              <w:tab w:val="clear" w:pos="8459"/>
              <w:tab w:val="right" w:pos="9026" w:leader="dot"/>
            </w:tabs>
            <w:rPr/>
          </w:pPr>
          <w:hyperlink w:anchor="__RefHeading___Toc1766470_3650668749">
            <w:r>
              <w:rPr>
                <w:webHidden/>
                <w:rStyle w:val="IndexLink"/>
              </w:rPr>
              <w:t>1</w:t>
            </w:r>
            <w:r>
              <w:rPr>
                <w:rStyle w:val="IndexLink"/>
                <w:rtl w:val="true"/>
              </w:rPr>
              <w:tab/>
            </w:r>
            <w:r>
              <w:rPr>
                <w:rStyle w:val="IndexLink"/>
              </w:rPr>
              <w:t>412</w:t>
            </w:r>
          </w:hyperlink>
        </w:p>
        <w:p>
          <w:pPr>
            <w:pStyle w:val="Contents3"/>
            <w:tabs>
              <w:tab w:val="clear" w:pos="8459"/>
              <w:tab w:val="right" w:pos="9026" w:leader="dot"/>
            </w:tabs>
            <w:rPr/>
          </w:pPr>
          <w:hyperlink w:anchor="__RefHeading___Toc1766472_3650668749">
            <w:r>
              <w:rPr>
                <w:webHidden/>
                <w:rStyle w:val="IndexLink"/>
              </w:rPr>
              <w:t>2</w:t>
            </w:r>
            <w:r>
              <w:rPr>
                <w:rStyle w:val="IndexLink"/>
                <w:rtl w:val="true"/>
              </w:rPr>
              <w:tab/>
            </w:r>
            <w:r>
              <w:rPr>
                <w:rStyle w:val="IndexLink"/>
              </w:rPr>
              <w:t>415</w:t>
            </w:r>
          </w:hyperlink>
        </w:p>
        <w:p>
          <w:pPr>
            <w:pStyle w:val="Contents3"/>
            <w:tabs>
              <w:tab w:val="clear" w:pos="8459"/>
              <w:tab w:val="right" w:pos="9026" w:leader="dot"/>
            </w:tabs>
            <w:rPr/>
          </w:pPr>
          <w:hyperlink w:anchor="__RefHeading___Toc1766474_3650668749">
            <w:r>
              <w:rPr>
                <w:webHidden/>
                <w:rStyle w:val="IndexLink"/>
                <w:rtl w:val="true"/>
              </w:rPr>
              <w:t>واژه‌ها و اصطلاحات فقهى</w:t>
            </w:r>
            <w:r>
              <w:rPr>
                <w:rStyle w:val="IndexLink"/>
                <w:rtl w:val="true"/>
              </w:rPr>
              <w:tab/>
            </w:r>
            <w:r>
              <w:rPr>
                <w:rStyle w:val="IndexLink"/>
              </w:rPr>
              <w:t>423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8_18827"/>
      <w:bookmarkStart w:id="1" w:name="pg1728_18827"/>
      <w:bookmarkEnd w:id="1"/>
    </w:p>
    <w:p>
      <w:pPr>
        <w:pStyle w:val="Heading2"/>
        <w:numPr>
          <w:ilvl w:val="1"/>
          <w:numId w:val="1"/>
        </w:numPr>
        <w:rPr/>
      </w:pPr>
      <w:bookmarkStart w:id="2" w:name="pg1728_18827"/>
      <w:bookmarkStart w:id="3" w:name="__RefHeading___Toc1765896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شيرازي، ناصر، </w:t>
      </w:r>
      <w:r>
        <w:rPr>
          <w:rFonts w:ascii="Amiri" w:hAnsi="Amiri" w:eastAsia="Amiri" w:cs="Amiri"/>
          <w:color w:val="111111"/>
          <w:sz w:val="28"/>
          <w:sz w:val="28"/>
          <w:szCs w:val="28"/>
          <w:lang w:bidi="ar-SA"/>
        </w:rPr>
        <w:t>۱۳۰۵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خانواده در پرتو فقه اسلامي مطابق با فتاواي آيه‌الله‌العظمي مكارم شيرازي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و تنظيم وحيد عليان‌نژاد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امام علي‌بن ابي‌طالب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۱۳۸۸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۵۱۱</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انگليسي</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Family rules based on islamic feqh</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عمليه</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فتوا‌هاي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خانواده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عليان نژاد، وحيد ، گردآورنده</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۳۴۲۲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۲۱۰۸۷۳۳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65898_3650668749"/>
      <w:bookmarkStart w:id="6" w:name="_Toc2"/>
      <w:bookmarkEnd w:id="5"/>
      <w:r>
        <w:rPr>
          <w:rtl w:val="true"/>
        </w:rPr>
        <w:t>اشاره</w:t>
      </w:r>
      <w:bookmarkStart w:id="7" w:name="pg1728_18841"/>
      <w:bookmarkEnd w:id="6"/>
    </w:p>
    <w:p>
      <w:pPr>
        <w:pStyle w:val="Heading2"/>
        <w:numPr>
          <w:ilvl w:val="1"/>
          <w:numId w:val="1"/>
        </w:numPr>
        <w:rPr/>
      </w:pPr>
      <w:bookmarkStart w:id="8" w:name="__RefHeading___Toc1765900_3650668749"/>
      <w:bookmarkStart w:id="9" w:name="_Toc3"/>
      <w:bookmarkEnd w:id="7"/>
      <w:bookmarkEnd w:id="8"/>
      <w:r>
        <w:rPr>
          <w:rtl w:val="true"/>
        </w:rPr>
        <w:t>پيشگفتار</w:t>
      </w:r>
      <w:bookmarkEnd w:id="9"/>
    </w:p>
    <w:p>
      <w:pPr>
        <w:pStyle w:val="BookText"/>
        <w:rPr/>
      </w:pPr>
      <w:r>
        <w:rPr>
          <w:rFonts w:ascii="Amiri" w:hAnsi="Amiri" w:eastAsia="Amiri" w:cs="Amiri"/>
          <w:color w:val="111111"/>
          <w:sz w:val="28"/>
          <w:sz w:val="28"/>
          <w:szCs w:val="28"/>
          <w:rtl w:val="true"/>
          <w:lang w:bidi="ar-SA"/>
        </w:rPr>
        <w:t>بسم‌اللّه الرحمّن الرّحيم</w:t>
      </w:r>
    </w:p>
    <w:p>
      <w:pPr>
        <w:pStyle w:val="BookText"/>
        <w:rPr/>
      </w:pPr>
      <w:r>
        <w:rPr>
          <w:rFonts w:ascii="IRNazanin" w:hAnsi="IRNazanin" w:eastAsia="IRNazanin"/>
          <w:color w:val="111111"/>
          <w:sz w:val="28"/>
          <w:sz w:val="28"/>
          <w:szCs w:val="28"/>
          <w:rtl w:val="true"/>
          <w:lang w:bidi="fa-IR"/>
        </w:rPr>
        <w:t>سپاس خداوندى كه انسان را نهاد و فطرتى پاك عطا فرمود تا همواره در جستجوى حق باشد و هيچ‌گاه از توفيق هدايت محروم نساخت و بعضى از بندگان پاكش را يكى پس از ديگرى مُرشد آدميان ساخت و بهترين آنان محمد امين صلى الله عليه و آله را بزرگ‌ترين معلّم اخلاق و خاتم رسولان قرار داد، رسول رحمت كه دو امانت به يادگار گذاشت، اوّل قرآن مجيد و دوم تمام كننده نعمت الهى يعنى ولايت مولى الموحدين، اميرمؤمنان، اسداللَّه الغالب، على ابن ابى‌طالب عليه السلام و دو سيّد جوانان اهل بهشت حضرت امام حسن و امام حسين عليهما السلام و نه تن از اولاد امام حسين عليهم السلام؛ آنان كه پاكترين پاكان و از نسل زهراى اطهر عليها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خدايى كه هيچ‌گاه انسان را تنها نگذارد و از آغاز غيبت مهدى فاطمه عليه السلام با اشاره حضرتش هدايت بشر را بر عهده فقها گذاشت، همان فقهاى وارسته‌اى كه عمر خود را وقف راه خدا كردند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بشريّت هميشه مُحتاج تعاليم حَقّه الهى بوده، تا بتواند به آرامش برسد و مسير تكامل را طى نمايد و امروز پيمودن اين راه فقط در پرتو فقه شيعى ممكن است و آنان كه از پرتو فقاهت دور شدند، در ظلمت دنيا اسير شيطان و شيطان‌صفتان گشته، دنيا و آخرت خود را تباه شده 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الهى همانند خورشيد تابناك هستند؛ همان‌گونه كه اگر كسى خانه خود را رو به خورشيد بسازد و پنجره‌اش را به‌سوى خورشيد بگشايد، خانه‌اى روشن از انوار، گرم از حرارت و به‌دور از آلودگى به بركت پرتو خورشيد خواهد داشت؛ آنان كه پنجره دل را به سوى انوار فقاهت بگشايند، معناى كامل حَرَمُ اللَّه را درك مى‌كنند زيرا نور فقاهت قلبشان را روشن، حرارت عشق الهى، دلشان را گرم و تعاليم اسلامى آنان را از آلودگى‌ها پاك مى‌كند و آنگاه انسان مى‌شود خليفةاللَّه و قلبش هم مى‌شود حَرَمُ اللَّه و اين همان لقاءاللَّه است كه محقّق نمى‌شود مگر با زندگى در پرتو فقه شيعى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تاريخ بعضى انسان‌ها گاه با تكيه بر علم، ادراك و آگاهى زندگى خود را بنا نهاده و در راه مستقيمى كه خداوند فرموده حركت كرده‌اند، ولى بعضى ديگر به دنبال اميال، غرايز و شهوات رفته و گمراه شده‌اند امّا همواره فقه اسلامى با ضمانت‌هاى اجرايى قوى مثل اخلاق، انسان‌ها را به راه حق و حقيقت دعوت نموده و تا مقصد همراهى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مجموعه حاضر نظرات فقيه عاليقدر جهان تشيّع</w:t>
      </w:r>
    </w:p>
    <w:p>
      <w:pPr>
        <w:pStyle w:val="BookText"/>
        <w:rPr/>
      </w:pPr>
      <w:r>
        <w:rPr>
          <w:rFonts w:ascii="Amiri" w:hAnsi="Amiri" w:eastAsia="Amiri" w:cs="Amiri"/>
          <w:color w:val="111111"/>
          <w:sz w:val="28"/>
          <w:sz w:val="28"/>
          <w:szCs w:val="28"/>
          <w:rtl w:val="true"/>
          <w:lang w:bidi="ar-SA"/>
        </w:rPr>
        <w:t>حضرت آيت اللَّه العظمى مكارم شيرازى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پيرامون روابط مرد و زن، مقدّمات و مراسم عروسى، ازدواج دائم و موقت، مسائل زناشويى، احكام فرزند، طلاق و ارث زن و شوهر و بعضى مسائل مرتبط با اين موضوعات، به انضمام بخشى ديگر كه شامل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و اصطلاح فقهى همراه با معانى آنها بيان شده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مهم‌ترين دلايل گردآورى اين مجموعه روشن نمودن افكار عمومى نسبت به برخى رسوم بى‌اساس و دست و پا گير در امر ازدواج و به تعبيرى ديگر تولّد دوم كه تولّدى است ارادى و اختيارى و پا نهادن به دنيايى جديد كه اگر در پرتو فقه و با بصيرت و تعقّل همراه شود، سبب آرامش و تكامل و اگر بر اساس معيارهاى اشتباه انجام شود سبب طوفان در زندگى و ايجاد مشكلات فراوان</w:t>
      </w:r>
    </w:p>
    <w:p>
      <w:pPr>
        <w:pStyle w:val="BookText"/>
        <w:rPr/>
      </w:pPr>
      <w:r>
        <w:rPr>
          <w:rFonts w:ascii="IRNazanin" w:hAnsi="IRNazanin" w:eastAsia="IRNazanin"/>
          <w:color w:val="111111"/>
          <w:sz w:val="28"/>
          <w:sz w:val="28"/>
          <w:szCs w:val="28"/>
          <w:rtl w:val="true"/>
          <w:lang w:bidi="fa-IR"/>
        </w:rPr>
        <w:t>مى‌شود؛ طوفانى كه گاه منتهى مى‌شود به هلاكت، و مشكلاتى كه نمى‌توان براى آنها راه حل مناسبى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بحث نيز به بيان بعضى احكام براى پيشگيرى از ورودِ برخى انحرافات در ساختار روابط اجتماعى و خانوادگى در جامعه اسلامى پرداخته‌ايم؛ البته با توجه به اين كه اين مجموعه مختص به بيان احكام است بيشتر به مسائل فقهى و احكام عملى پرداخته شده و إن‌شاءاللَّه اگر عمر باقى و توفيق رفيق بود در مجال ديگر به واكاوى ساختارهاى اجتماعى و مسائل خانوادگى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از تمام عزيزانى كه در تهيّه اين مجموعه ياريم نموده‌اند و با نظرات خود راهگشايم بوده‌اند به‌ويژه جناب حجت‌الاسلام والمسلمين ابوالقاسم عليان‌نژادى كه از ابتدا تا انتهاى كتاب را با دقت مطالعه نموده، و نكاتى ظريف و دقيق را براى پربارتر شدن كتاب يادآور شده‌اند، تقدير و تشكر نمايم؛ مشتاقانه منتظر راهنمايى‌ها، انتقادات و پيشنهادات خوانندگان محترم خصوصاً جوانان پويا و حقيقت‌جو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عرض مى‌كنم،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عمل و كردار ما بندگان تو، ناچيز است، امّا كَرَم تو بى‌حدّ است، از ذات پاكت مى‌خواهم اين اثر ناقابل را از اين بنده ناچيز بپذيرى و پدر و مادر، خانواده، اساتيد و دوستان و تمام كسانى كه به گردنم حقّى دارند و تمام آنهايى كه در طول تاريخ خالصانه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فهم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زيستند، را در ثوابش شريك گردانى و مهدى فاطمه عليه السلام را از ما راضى و خشنود 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وحيد عليان‌نژاد</w:t>
      </w:r>
    </w:p>
    <w:p>
      <w:pPr>
        <w:pStyle w:val="BookText"/>
        <w:rPr/>
      </w:pPr>
      <w:r>
        <w:rPr>
          <w:rFonts w:ascii="IRNazanin" w:hAnsi="IRNazanin" w:eastAsia="IRNazanin"/>
          <w:color w:val="111111"/>
          <w:sz w:val="28"/>
          <w:sz w:val="28"/>
          <w:szCs w:val="28"/>
          <w:rtl w:val="true"/>
          <w:lang w:bidi="fa-IR"/>
        </w:rPr>
        <w:t>ميلاد مسعود پيامبر اكرم صلى الله عليه و آله و امام جعفر صادق عليه السلام</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الاول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bookmarkStart w:id="10" w:name="pg1728_18846"/>
    </w:p>
    <w:p>
      <w:pPr>
        <w:pStyle w:val="Heading2"/>
        <w:numPr>
          <w:ilvl w:val="1"/>
          <w:numId w:val="1"/>
        </w:numPr>
        <w:rPr/>
      </w:pPr>
      <w:bookmarkStart w:id="11" w:name="__RefHeading___Toc1765902_3650668749"/>
      <w:bookmarkStart w:id="12" w:name="_Toc4"/>
      <w:bookmarkEnd w:id="10"/>
      <w:bookmarkEnd w:id="11"/>
      <w:r>
        <w:rPr>
          <w:rtl w:val="true"/>
        </w:rPr>
        <w:t>بخش اوّل</w:t>
      </w:r>
      <w:r>
        <w:rPr>
          <w:rtl w:val="true"/>
        </w:rPr>
        <w:t xml:space="preserve">: </w:t>
      </w:r>
      <w:r>
        <w:rPr>
          <w:rtl w:val="true"/>
        </w:rPr>
        <w:t>روابط مرد و زن</w:t>
      </w:r>
      <w:bookmarkEnd w:id="12"/>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1765904_3650668749"/>
      <w:bookmarkStart w:id="14" w:name="_Toc5"/>
      <w:bookmarkEnd w:id="13"/>
      <w:r>
        <w:rPr>
          <w:rtl w:val="true"/>
        </w:rPr>
        <w:t>اشاره</w:t>
      </w:r>
      <w:bookmarkStart w:id="15" w:name="pg1728_18847"/>
      <w:bookmarkEnd w:id="14"/>
    </w:p>
    <w:p>
      <w:pPr>
        <w:pStyle w:val="Heading3"/>
        <w:numPr>
          <w:ilvl w:val="2"/>
          <w:numId w:val="1"/>
        </w:numPr>
        <w:rPr/>
      </w:pPr>
      <w:bookmarkStart w:id="16" w:name="__RefHeading___Toc1765906_3650668749"/>
      <w:bookmarkStart w:id="17" w:name="_Toc6"/>
      <w:bookmarkEnd w:id="15"/>
      <w:bookmarkEnd w:id="16"/>
      <w:r>
        <w:rPr/>
        <w:t>1</w:t>
      </w:r>
      <w:bookmarkEnd w:id="17"/>
    </w:p>
    <w:p>
      <w:pPr>
        <w:pStyle w:val="Heading4"/>
        <w:numPr>
          <w:ilvl w:val="3"/>
          <w:numId w:val="1"/>
        </w:numPr>
        <w:rPr/>
      </w:pPr>
      <w:bookmarkStart w:id="18" w:name="__RefHeading___Toc1765908_3650668749"/>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احكام نگاه</w:t>
      </w:r>
    </w:p>
    <w:p>
      <w:pPr>
        <w:pStyle w:val="Heading4"/>
        <w:numPr>
          <w:ilvl w:val="3"/>
          <w:numId w:val="1"/>
        </w:numPr>
        <w:rPr/>
      </w:pPr>
      <w:bookmarkStart w:id="20" w:name="__RefHeading___Toc1765910_3650668749"/>
      <w:bookmarkStart w:id="21" w:name="_Toc8"/>
      <w:bookmarkEnd w:id="20"/>
      <w:r>
        <w:rPr/>
        <w:t>1</w:t>
      </w:r>
      <w:r>
        <w:rPr>
          <w:rtl w:val="true"/>
        </w:rPr>
        <w:t xml:space="preserve">. </w:t>
      </w:r>
      <w:r>
        <w:rPr>
          <w:rtl w:val="true"/>
        </w:rPr>
        <w:t>نگاه به محارم</w:t>
      </w:r>
      <w:bookmarkEnd w:id="2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محارم تا چه مقدار مجاز هستند به بدن يكديگر نگاه كنند؟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زنى كه باهم محرمند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خواهر و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مى‌توانند به بدن يكديگر به آن مقدار كه در ميان محارم معمول است نگاه كنند و در غير آن احتياط آن است كه نگاه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بدن همجنس با قصد لذت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بدن همجنس با قصد لذّت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خواهر و برادر، يا پسر و مادر، يا دختر و پدر، يا عمو و دختر برادر، و مانند آن، مى‌توانند با همديگر به حمام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 كه در حمام معمولًا تمام بدن به جز عورتين برهنه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مواردى كه افراد مسنّ نياز به همراه و مراقبت دارند؟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ضرورتى نباشد اقدام به اين كار نكنند</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1765912_3650668749"/>
      <w:bookmarkStart w:id="23" w:name="_Toc9"/>
      <w:bookmarkEnd w:id="22"/>
      <w:r>
        <w:rPr/>
        <w:t>2</w:t>
      </w:r>
      <w:r>
        <w:rPr>
          <w:rtl w:val="true"/>
        </w:rPr>
        <w:t xml:space="preserve">. </w:t>
      </w:r>
      <w:r>
        <w:rPr>
          <w:rtl w:val="true"/>
        </w:rPr>
        <w:t>نگاه به نامحرم</w:t>
      </w:r>
      <w:bookmarkEnd w:id="2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نامحرم چه حكمى دارد؟</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مرد به بدن زن نامحرم، خواه با قصد لذّت باشد يا بدون آن</w:t>
      </w:r>
    </w:p>
    <w:p>
      <w:pPr>
        <w:pStyle w:val="BookText"/>
        <w:rPr/>
      </w:pPr>
      <w:r>
        <w:rPr>
          <w:rFonts w:ascii="IRNazanin" w:hAnsi="IRNazanin" w:eastAsia="IRNazanin"/>
          <w:color w:val="111111"/>
          <w:sz w:val="28"/>
          <w:sz w:val="28"/>
          <w:szCs w:val="28"/>
          <w:rtl w:val="true"/>
          <w:lang w:bidi="fa-IR"/>
        </w:rPr>
        <w:t>حرام است و همچنين نگاه كردن زن به بدن مرد نامحرم، ولى نگاه كردن به صورت و دست‌هاى زن نامحرم تا مچ اگر به قصد لذّت نباشد و مايه فساد و گناه نگردد اشكال ندارد، همچنين نگاه كردن به بدن مرد نامحرم به آن مقدار كه معمولًا آن را نمى‌پوشانند مانند سر و صورت و گردن و مقدارى از پا و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دختر نابالغ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دختر نابالغ اگر به قصد لذّت نباشد و به واسطه نگاه كردن ترس از افتادن در حرام نداشته باشد جايز است، ولى بنابر احتياط واجب بايد به جاهايى مثل ران و شكم كه معمولًا مى‌پوشانند نگاه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زن نامحرم براى شناختن او به منظور شهادت دادن در دادگاه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زن نامحرم براى شناختن او به منظور شهادت دادن در دادگاه و امور مهم و لازمى از اين قبيل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2093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توضيح‌المسائل جنابعالى، چاپ بيست و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سؤال بالا هم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كردن به زن نامحرم براى شناختن او به منظور شهادت دادن در دادگاه و امور مهم و لازمى از اين قبيل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حكم فوق اختصاص به مردان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اين‌گونه مسائل فرقى ميان زنان و مردان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نگريستن به مرد نامحرم چه حكمى دارد؟ آيا مى‌توان به مردانى كه پيراهن آستين كوتاه مى‌پوشند، نگاه كرد؟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نظر از روى شهوت نباشد، اشكالى ندارد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صورت زنان چادرنشين كه معمولًا قسمتى از موى سر آنها نيز ديده مى شود براى مرد نامحرم چه حكمى دارد؟ توضيح اين كه آنان</w:t>
      </w:r>
    </w:p>
    <w:p>
      <w:pPr>
        <w:pStyle w:val="BookText"/>
        <w:rPr/>
      </w:pPr>
      <w:r>
        <w:rPr>
          <w:rFonts w:ascii="IRNazanin" w:hAnsi="IRNazanin" w:eastAsia="IRNazanin"/>
          <w:color w:val="111111"/>
          <w:sz w:val="28"/>
          <w:sz w:val="28"/>
          <w:szCs w:val="28"/>
          <w:rtl w:val="true"/>
          <w:lang w:bidi="fa-IR"/>
        </w:rPr>
        <w:t>به اين نوع پوشش عادت كرده‌اند و اگر تذكر داده شود نمى 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تلذّذ و ريبه نباشد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بودن مقدارى از موى سر، امروزه در شهرهاى بزرگ امرى عادى شده است، آيا مى‌توان از اين جهت كه اين مقدار از موى سر بيرون است به آن نگاه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برخى قبايل كه معمولًا مقدارى از موى سر آنها در معرض ديد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نهى از منكر رعايت نمى كنند مصداق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نُهينَ لا ينْتَهينْ</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هستند و نگاه كردن بدون تلذّذ و ريبه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بداند وقتى به خيابان و بازار مى‌رود نگاهش به نامحرم مى‌افتد، وظيفه‌اش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و نگاه اتّفاقى حرام نيست؛ لكن عمداً نگاه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زن‌هايى كه رعايت حجاب شرعى نكرده و بى مبالات هستند، در گذرها، يا به هنگام گفتگو، يا در وسايل نقليه، كه طبعاً نگاه انسان به آنها مى‌افتد،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قهرى و بدون قصد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اعضاى جدا شده از بدن نامحرم چه حكمى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همان‌طور كه از ديدن يك باغ و گلستان لذّت مى‌برد از نگاه كردن به صورت انسان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يا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ببرد، آيا اين كار حرام است و مصداق قصد ريبه و لذّت به حساب مى‌آيد؟</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اين‌گونه نگاه‌ها جنبه لذّت جنسى دارد لذا اشكال دارد</w:t>
      </w:r>
      <w:r>
        <w:rPr>
          <w:rFonts w:eastAsia="IRNazanin" w:cs="IRNazanin"/>
          <w:color w:val="111111"/>
          <w:sz w:val="28"/>
          <w:szCs w:val="28"/>
          <w:rtl w:val="true"/>
          <w:lang w:bidi="fa-IR"/>
        </w:rPr>
        <w:t>.</w:t>
      </w:r>
      <w:bookmarkStart w:id="24" w:name="pg1728_18850"/>
    </w:p>
    <w:p>
      <w:pPr>
        <w:pStyle w:val="Heading4"/>
        <w:numPr>
          <w:ilvl w:val="3"/>
          <w:numId w:val="1"/>
        </w:numPr>
        <w:rPr/>
      </w:pPr>
      <w:bookmarkStart w:id="25" w:name="__RefHeading___Toc1765914_3650668749"/>
      <w:bookmarkStart w:id="26" w:name="_Toc10"/>
      <w:bookmarkEnd w:id="24"/>
      <w:bookmarkEnd w:id="25"/>
      <w:r>
        <w:rPr/>
        <w:t>3</w:t>
      </w:r>
      <w:r>
        <w:rPr>
          <w:rtl w:val="true"/>
        </w:rPr>
        <w:t xml:space="preserve">. </w:t>
      </w:r>
      <w:r>
        <w:rPr>
          <w:rtl w:val="true"/>
        </w:rPr>
        <w:t>نگاه به عورت</w:t>
      </w:r>
      <w:bookmarkEnd w:id="2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عورت ديگران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عورت ديگرى حرام است هر چند در آيينه يا آب صاف و مانند آن باشد خواه محرم باشد يا نامحرم، مرد باشد يا زن و احتياط واجب آن است كه به عورت بچّه مميز نيز نگاه نكند، ولى زن و شوهر مى‌توانند به تمام بدن يكديگر نگاه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با مادرم به حمام مى‌رويم هيچ كدام شورت نمى‌پوشيم، آيا اين كار براى ما اشكال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تا چند سالگى مى‌توانند به بدن پسر بچّه‌ها نگاه كنند؟ نگاه به عورت بچه‌هاى كوچك تا چند سالگى براى مادران آنها، مخصوصاً در موارد ناچارى، مثلًا هنگامى كه مى‌خواهند آنها را شستشو بدهند يا تطهير كنند جايز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مى‌توانند به قسمت‌هايى از بدن بچّه‌هاى غير بالغ كه معمولًا پوشانيده نمى‌شود نگاه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 به عورت بچّه غير مميز اشكالى ندارد، و مادران در موارد ضرورت مى‌توانند آن را جهت شستشو يا غير آن لمس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سازمان‌هاى نظامى كشور، اعمّ از ارتش، سپاه پاسداران، نيروى انتظامى و برخى ديگر از سازمان‌هاى دولتى از اين قبيل، براى استخدام نيروى جديد، ابتدا بايستى شخص را از هر جهت معاينه كامل بدنى نمايند، تا از سلامت جسمى شخص اطمينان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آزمايشات تمامى اعضاى بدن، از جمله دستگاه تناسلى، مورد معاينه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پزشك همجنس اجازه ديدن و لمس آن قسمت از بدن را جهت معاينه و احراز سلامتى دارد؟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مواردى كه ضرورت دارد مجاز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منظور از ضرورت اين</w:t>
      </w:r>
      <w:bookmarkStart w:id="27" w:name="pg1728_18851"/>
    </w:p>
    <w:p>
      <w:pPr>
        <w:pStyle w:val="BookText"/>
        <w:rPr/>
      </w:pPr>
      <w:bookmarkEnd w:id="27"/>
      <w:r>
        <w:rPr>
          <w:rFonts w:ascii="Amiri" w:hAnsi="Amiri" w:eastAsia="Amiri" w:cs="Amiri"/>
          <w:color w:val="111111"/>
          <w:sz w:val="28"/>
          <w:sz w:val="28"/>
          <w:szCs w:val="28"/>
          <w:rtl w:val="true"/>
          <w:lang w:bidi="ar-SA"/>
        </w:rPr>
        <w:t>است كه معاينه بدنى براى آن كار لازم است، و بدون معاينه بدنى استخدام نمى‌كنند، و شخص هم نياز به استخدام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حمّام‌هاى داخل شهر يك نفر كيسه مى‌كشد، و موهاى زائد بدن را زايل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نگاه به عورت جايز نيست، آيا اين كار جايز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عورت ديگرى، خواه براى زائل كردن مو باشد، يا چيز ديگر،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زايل كردن موهاى زير بغل و مانند آن، به وسيله همجنس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گذراندن واحدهاى زنان و زايمان براى دانشجويان پزشكى و پرستارى الزامى است آيا اين الزام، نگاه كردن به عورت زن را براى آموزش تجويز مى‌كند؟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 ضرورت چنين آموزشى، جايز است</w:t>
      </w:r>
      <w:r>
        <w:rPr>
          <w:rFonts w:eastAsia="IRNazanin" w:cs="IRNazanin"/>
          <w:color w:val="111111"/>
          <w:sz w:val="28"/>
          <w:szCs w:val="28"/>
          <w:rtl w:val="true"/>
          <w:lang w:bidi="fa-IR"/>
        </w:rPr>
        <w:t>.</w:t>
      </w:r>
    </w:p>
    <w:p>
      <w:pPr>
        <w:pStyle w:val="Heading4"/>
        <w:numPr>
          <w:ilvl w:val="3"/>
          <w:numId w:val="1"/>
        </w:numPr>
        <w:rPr/>
      </w:pPr>
      <w:bookmarkStart w:id="28" w:name="__RefHeading___Toc1765916_3650668749"/>
      <w:bookmarkStart w:id="29" w:name="_Toc11"/>
      <w:bookmarkEnd w:id="28"/>
      <w:r>
        <w:rPr/>
        <w:t>4</w:t>
      </w:r>
      <w:r>
        <w:rPr>
          <w:rtl w:val="true"/>
        </w:rPr>
        <w:t xml:space="preserve">. </w:t>
      </w:r>
      <w:r>
        <w:rPr>
          <w:rtl w:val="true"/>
        </w:rPr>
        <w:t>نگاه و مشاغل خاص</w:t>
      </w:r>
      <w:bookmarkEnd w:id="2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طبيب به زن نامحرم جهت معالجه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طبيب مرد به زن نامحرم براى معالجه در صورتى كه ضرورت داشته باشد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به هنگام تدريس معلم و شاگرد به يكديگر نگاه ميكنند، تدريس معلمان، دبيران و اساتيد مرد براى دختران و بالعكس چه حكمى دارد؟</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تمام موازين شرعى مراعات شود و مفاسدى بر آن مترتّب نشود اشكالى ندارد، ولى به يقين استفاده از دبيران همجنس به احتياط نزديك‌تر است</w:t>
      </w:r>
      <w:r>
        <w:rPr>
          <w:rFonts w:eastAsia="IRNazanin" w:cs="IRNazanin"/>
          <w:color w:val="111111"/>
          <w:sz w:val="28"/>
          <w:szCs w:val="28"/>
          <w:rtl w:val="true"/>
          <w:lang w:bidi="fa-IR"/>
        </w:rPr>
        <w:t>.</w:t>
      </w:r>
      <w:bookmarkStart w:id="30" w:name="pg1728_18852"/>
    </w:p>
    <w:p>
      <w:pPr>
        <w:pStyle w:val="Heading4"/>
        <w:numPr>
          <w:ilvl w:val="3"/>
          <w:numId w:val="1"/>
        </w:numPr>
        <w:rPr/>
      </w:pPr>
      <w:bookmarkStart w:id="31" w:name="__RefHeading___Toc1765918_3650668749"/>
      <w:bookmarkStart w:id="32" w:name="_Toc12"/>
      <w:bookmarkEnd w:id="30"/>
      <w:bookmarkEnd w:id="31"/>
      <w:r>
        <w:rPr/>
        <w:t>5</w:t>
      </w:r>
      <w:r>
        <w:rPr>
          <w:rtl w:val="true"/>
        </w:rPr>
        <w:t xml:space="preserve">. </w:t>
      </w:r>
      <w:r>
        <w:rPr>
          <w:rtl w:val="true"/>
        </w:rPr>
        <w:t>نگاه در دانشگاه</w:t>
      </w:r>
      <w:bookmarkEnd w:id="3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كلاسهاى دانشگاه، هم اساتيد مرد و هم اساتيد زن، تدريس مى‌كنند، نگاه كردن دانشجويان مرد به استاد زن و بالعكس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نگاه هوس آلود نباشد، در مورد وجه و كفّين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مشاهده دست‌ها و موهاى سر و صورت زن، بيش از مقدار شرعى كه در هنگام نوشتن روى تخته سياه ظاهر مى‌گردد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منظور تفهيم استاد و دريافت و درك دانشجويان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حجاب را طورى مراعات كنند كه زايد بر وجه كفّين ظاهر نشود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خواهران دانشجو مى‌توانند در مورد امور كلاس يا مسائل علمى در ميان برادران دانشجو كنفرانس ارائه نمايند؟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موازين شرعى در آن رعايت گردد و مفسده خاصّى نداشته باشد مانعى ندارد</w:t>
      </w:r>
      <w:r>
        <w:rPr>
          <w:rFonts w:eastAsia="IRNazanin" w:cs="IRNazanin"/>
          <w:color w:val="111111"/>
          <w:sz w:val="28"/>
          <w:szCs w:val="28"/>
          <w:rtl w:val="true"/>
          <w:lang w:bidi="fa-IR"/>
        </w:rPr>
        <w:t>.</w:t>
      </w:r>
    </w:p>
    <w:p>
      <w:pPr>
        <w:pStyle w:val="Heading4"/>
        <w:numPr>
          <w:ilvl w:val="3"/>
          <w:numId w:val="1"/>
        </w:numPr>
        <w:rPr/>
      </w:pPr>
      <w:bookmarkStart w:id="33" w:name="__RefHeading___Toc1765920_3650668749"/>
      <w:bookmarkStart w:id="34" w:name="_Toc13"/>
      <w:bookmarkEnd w:id="33"/>
      <w:r>
        <w:rPr/>
        <w:t>6</w:t>
      </w:r>
      <w:r>
        <w:rPr>
          <w:rtl w:val="true"/>
        </w:rPr>
        <w:t xml:space="preserve">. </w:t>
      </w:r>
      <w:r>
        <w:rPr>
          <w:rtl w:val="true"/>
        </w:rPr>
        <w:t>نگاه به چهره آرايش شده</w:t>
      </w:r>
      <w:bookmarkEnd w:id="3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برخى از بانوان نسبت به ابرو يا دور لب، عمليات تاتو انجام مى‌دهند،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پررنگ كردن دور ابرو و لب با خال كوبى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طبعاً زينت تلقّى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پوشاندن آن نيز مقدور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بفرماييد كه اين عمل مشمول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يبْدِينَ زِينَتَهُنَّ</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مى‌باشد، يا نه؟ نگاه به صورت چنين زنانى چه حكمى دارد؟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يبْدِينَ زِينَتَهُنَّ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توجه به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مَا ظَهَرَ مِنْهَا</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زينت‌هاى</w:t>
      </w:r>
      <w:bookmarkStart w:id="35" w:name="pg1728_18853"/>
    </w:p>
    <w:p>
      <w:pPr>
        <w:pStyle w:val="BookText"/>
        <w:rPr/>
      </w:pPr>
      <w:bookmarkEnd w:id="35"/>
      <w:r>
        <w:rPr>
          <w:rFonts w:ascii="IRNazanin" w:hAnsi="IRNazanin" w:eastAsia="IRNazanin"/>
          <w:color w:val="111111"/>
          <w:sz w:val="28"/>
          <w:sz w:val="28"/>
          <w:szCs w:val="28"/>
          <w:rtl w:val="true"/>
          <w:lang w:bidi="fa-IR"/>
        </w:rPr>
        <w:t>موجود در صورت و دست‌ها تا مچ را شامل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اين زينت تند و زننده باشد، و منشأ مفاسدى شود،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تفسير نمونه در شرح آيه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آورده‌ايد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آيه استفاده مى‌شود زينت‌هايى كه در صورت و دست باشد تابع صورت و دست مى‌باشد و پوشاندن آنها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فتواى اجتهادى شما نيز چنين است؟ آيا اصلاح صورت و ابرو زينت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فتواى اجتهادى ما هم همين است و اصلاح صورت و ابرو اشكالى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زن‌هاى آرايش كرده در جامعه زياد ظاهر مى‌شوند، آيا نگاه كردن به آنها بدون قصد شهوت جايز است؟ و اگر جايز نيست حكم نگاه غير عمدى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غير عمدى اشكال ندارد و رفت و آمد چنين زن‌هايى در كوچه و خيابان نمى‌تواند مانع رفت و آمد مردان مسلمان گردد اگر چه بدانند بدون قصد، نگاهشان به آنها 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خانم‌ها در مجالس جشن و عروسى لباس‌هاى زيبا پوشيده، و خود را آرايش مى‌كنند، گاه آرايش آنها بقدرى غليظ است كه ما زن‌ها هم از نگاه به آنان لذّت مى‌بريم، آيا نگاه كردن در اين صورت جايز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نگاه هوس آلود بوده باشد جايز نيست</w:t>
      </w:r>
      <w:r>
        <w:rPr>
          <w:rFonts w:eastAsia="IRNazanin" w:cs="IRNazanin"/>
          <w:color w:val="111111"/>
          <w:sz w:val="28"/>
          <w:szCs w:val="28"/>
          <w:rtl w:val="true"/>
          <w:lang w:bidi="fa-IR"/>
        </w:rPr>
        <w:t>.</w:t>
      </w:r>
    </w:p>
    <w:p>
      <w:pPr>
        <w:pStyle w:val="Heading4"/>
        <w:numPr>
          <w:ilvl w:val="3"/>
          <w:numId w:val="1"/>
        </w:numPr>
        <w:rPr/>
      </w:pPr>
      <w:bookmarkStart w:id="36" w:name="__RefHeading___Toc1765922_3650668749"/>
      <w:bookmarkStart w:id="37" w:name="_Toc14"/>
      <w:bookmarkEnd w:id="36"/>
      <w:r>
        <w:rPr/>
        <w:t>7</w:t>
      </w:r>
      <w:r>
        <w:rPr>
          <w:rtl w:val="true"/>
        </w:rPr>
        <w:t xml:space="preserve">. </w:t>
      </w:r>
      <w:r>
        <w:rPr>
          <w:rtl w:val="true"/>
        </w:rPr>
        <w:t>نگاه به فيلم و عكس</w:t>
      </w:r>
      <w:bookmarkEnd w:id="3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زنى مقيد به حفظ حجاب شرعى است نگاه كردن به عكس بدون حجاب او اشكال دارد؟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دارد؛ مگر اين‌كه او را نشناسد و مفسده ديگرى از نگاه كردن حاصل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شوهرى كه حجاب كامل و كافى نداشته اند با هم عكس گرفته، سپس از هم جدا شده، يا يكى از آنها فوت كرده است، آيا بعد از طلاق يا فوت يكى از آنها، يا ديگرى مى‌تواند به آن عكسها نگاه كند؟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وفات اشكال ندارد؛ ولى در صورت جدايى نگاه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ديدن عكس‌ها، يا فيلم‌هاى مبتذل براى متأهّلين كه جهت تحريك براى آميزش به آن نگاه مى‌كنند، اشكال دارد؟ اگر اشكال دارد، براى كسانى كه جهت تحريك جنسى ناچار از نگاه كردن آن فيلم‌ها هستند،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اين فيلم‌ها جايز نيست، مگر در حال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توجّه داشته باشيد مشاهده اين فيلم‌ها تدريجاً نيروى جنسى را ضعيف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فيلم‌هاى ويدئويى كه در آن زن‌ها در برابر زن‌ها، و مردان در برابر مردان مى‌رقصند چه حكمى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مشاهده اين فيلم‌ها موجب فساد است، و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زنان و مردان به همديگر نامحرم مى‌باشند، آيا جايز است از مجلس مردان فيلمبردارى شود و در پشت پرده براى خواهران به صورت مستقيم و به وسيله تلويزيون مدار بسته نمايش دهند؟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مردان برهنه نباشند، اشكالى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صحيح است در كشور ما كه مسلمان هستيم نامحرمها در فيلم‌ها بازى كنند؟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شئون اسلامى در آن رعايت شود اشكالى ندارد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نگاه كردن بدون ريبه به تصويرها و فيلم‌هايى كه مواضعى از بدن را نمايش مى‌دهند كه معمولًا پوشانده مى‌شود، چيست؟ همچنين نگاه به تصوير و فيلم عورتين بدون ريبه چه حكمى دارد؟ آيا شناختن صاحب تصوير</w:t>
      </w:r>
      <w:bookmarkStart w:id="38" w:name="pg1728_18855"/>
    </w:p>
    <w:p>
      <w:pPr>
        <w:pStyle w:val="BookText"/>
        <w:rPr/>
      </w:pPr>
      <w:bookmarkEnd w:id="38"/>
      <w:r>
        <w:rPr>
          <w:rFonts w:ascii="IRNazanin" w:hAnsi="IRNazanin" w:eastAsia="IRNazanin"/>
          <w:color w:val="111111"/>
          <w:sz w:val="28"/>
          <w:sz w:val="28"/>
          <w:szCs w:val="28"/>
          <w:rtl w:val="true"/>
          <w:lang w:bidi="fa-IR"/>
        </w:rPr>
        <w:t>و فيلم، دخالت در حكم دارد؟ شناختن از نظر شرعى به چه معنا است؟ آيا صرف دانستن اسم و رسم كافى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فيلم‌هايى كه اعضاى بدن را نشان مى‌دهد چنانچه به قصد شهوت نگاه نكنند، و خوف مفسده‌اى نباشد، اشكال ندارد؛ ولى نسبت به عورتين مطلقاً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زنانى باشند كه معمولًا خود را مستور مى‌دارند، نگاه كردن به عكس‌هاى برهنه آنان مجاز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شناخت، تنها شناخت اسمى نيست، بلكه مشخّصات بيشترى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عكسهاى عريان موجود در كتب پزشكى كه آموزش آن براى دانشجويان ضرورى است و گاهى ريبه آور است،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قصد لذّت و ريبه اشكالى ندارد و هرگاه چنين حالتى خود به خود حاصل شود تنها در موارد ضرورت و به مقدار ضرورت نگاه كنند</w:t>
      </w:r>
      <w:r>
        <w:rPr>
          <w:rFonts w:eastAsia="IRNazanin" w:cs="IRNazanin"/>
          <w:color w:val="111111"/>
          <w:sz w:val="28"/>
          <w:szCs w:val="28"/>
          <w:rtl w:val="true"/>
          <w:lang w:bidi="fa-IR"/>
        </w:rPr>
        <w:t>.</w:t>
      </w:r>
    </w:p>
    <w:p>
      <w:pPr>
        <w:pStyle w:val="Heading4"/>
        <w:numPr>
          <w:ilvl w:val="3"/>
          <w:numId w:val="1"/>
        </w:numPr>
        <w:rPr/>
      </w:pPr>
      <w:bookmarkStart w:id="39" w:name="__RefHeading___Toc1765924_3650668749"/>
      <w:bookmarkStart w:id="40" w:name="_Toc15"/>
      <w:bookmarkEnd w:id="39"/>
      <w:r>
        <w:rPr/>
        <w:t>8</w:t>
      </w:r>
      <w:r>
        <w:rPr>
          <w:rtl w:val="true"/>
        </w:rPr>
        <w:t xml:space="preserve">. </w:t>
      </w:r>
      <w:r>
        <w:rPr>
          <w:rtl w:val="true"/>
        </w:rPr>
        <w:t>نگاه به برنامه‌هاى تلويزيون</w:t>
      </w:r>
      <w:bookmarkEnd w:id="40"/>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تصوير تلويزيون در حكم عكس متحرّك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مناظرى كه در تلويزيون ديده مى‌شود حكم عكس متحرّك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ديدن سريال‌ها و فيلم‌هاى خارجى كه بعضاً بطور نامناسبى از سيماى جمهورى اسلامى ايران پخش مى‌شود، و خانم‌هاى بى‌حجاب در آن بازى مى‌كنند، جايز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فيلم‌هاى مبتذل، كه موجب فساد خود انسان يا خانواده‌اش مى‌شود، جايز نيست، و بايد از نگاه كردن به آن خوددارى كرد؛ ولى برنامه‌هايى كه موجب فساد نمى‌باشد، جايز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ديدن فيلم‌هاى ايرانى كه خانم‌هاى ايرانى با روسرى در آن بازى مى‌كنند جايز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موجب مفاسد خاصّ و انحرافات اخلاقى نشود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فيلم‌هايى كه زن‌هاى بى‌حجاب و آرايش كرده در آن بازى مى‌كنند و بعضاً از تلويزيون پخش مى‌شود چه حكمى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منشأ مفاسد خاصى بشود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فيلم‌هاى ايرانى در خارج و خارجى از سيماى جمهورى اسلامى ايران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فيلم‌هاى ايرانى در صورتى كه صحنه و آهنگ‌هاى نامشروعى در آن نباشد جايز است چه براى كسانى كه در داخل هستند يا در خارج و در غير اين صورت جايز نيست و در مورد فيلم‌هاى خارجى چنانچه صحنه‌هاى نامشروع سانسور مى‌شود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نشان دادن زنان بدحجاب يا بى‌حجاب، به عنوان مظهر فساد رژيم سابق، حتّى با استفاده از موى مصنوعى و كلاه‌گيس و استفاده از چهره‌پرداز زن، در فيلم‌هاى سينمايى تلويزيون و نمايش‌هاى روى صحنه مجاز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نشان دادن مفاسد بدحجابى و بى‌حجابى راه‌هاى بى‌اشكال‌تر پيدا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 كه گاهى تلويزيون شناگران را با بدن‌هاى عريان و يا فيلم‌هاى خارجى، زنان را نيمه‌عريان نشان مى‌دهد، ديدن اين مناظر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ديدن آنها منشأ فساد گردد جايز نيست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بدن نيمه عريان زنان در فيلم‌هاى غربى از نظر شرعى چه حكمى دارد؟ حدّ مجاز نگاه كردن به آن چقدر است؟ آيا بين زنان مسلمان و غير مسلمان و اهل كتاب تفاوتى وجود دارد؟ نگاه كردن زنان به بدن نيمه‌عريان مردان در مسابقات ورزشى از قبيل شنا، وزنه‌بردارى و كشتى چه حكمى دارد؟</w:t>
      </w:r>
      <w:bookmarkStart w:id="41" w:name="pg1728_18857"/>
    </w:p>
    <w:p>
      <w:pPr>
        <w:pStyle w:val="BookText"/>
        <w:rPr/>
      </w:pPr>
      <w:bookmarkEnd w:id="41"/>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نگاه به فيلم‌ها مشاهده مستقيم نيست، نگاه كردن به آنها مصداق نگاه به نامحرم نمى‌باشد، مگر اين كه منشأ فسادى گردد، كه در اين صورت نگاه كردن به آنها در هر دو صورت حرام است</w:t>
      </w:r>
      <w:r>
        <w:rPr>
          <w:rFonts w:eastAsia="IRNazanin" w:cs="IRNazanin"/>
          <w:color w:val="111111"/>
          <w:sz w:val="28"/>
          <w:szCs w:val="28"/>
          <w:rtl w:val="true"/>
          <w:lang w:bidi="fa-IR"/>
        </w:rPr>
        <w:t>.</w:t>
      </w:r>
    </w:p>
    <w:p>
      <w:pPr>
        <w:pStyle w:val="Heading4"/>
        <w:numPr>
          <w:ilvl w:val="3"/>
          <w:numId w:val="1"/>
        </w:numPr>
        <w:rPr/>
      </w:pPr>
      <w:bookmarkStart w:id="42" w:name="__RefHeading___Toc1765926_3650668749"/>
      <w:bookmarkStart w:id="43" w:name="_Toc16"/>
      <w:bookmarkEnd w:id="42"/>
      <w:r>
        <w:rPr/>
        <w:t>9</w:t>
      </w:r>
      <w:r>
        <w:rPr>
          <w:rtl w:val="true"/>
        </w:rPr>
        <w:t xml:space="preserve">. </w:t>
      </w:r>
      <w:r>
        <w:rPr>
          <w:rtl w:val="true"/>
        </w:rPr>
        <w:t>نگاه به برنامه‌هاى ماهواره</w:t>
      </w:r>
      <w:bookmarkEnd w:id="4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افراد از برنامه‌هاى ماهواره‌اى چگونه است، با اين‌كه بعضى برنامه‌هاى خوب نيز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از اين برنامه‌ها جايز نيست و برنامه‌هاى ظاهراً خوب يا بى‌ضرر آن وسيله‌اى است براى سوق دادن به برنامه‌هاى فاسد، بنابراين نبايد مسلمانان از حيله‌هاى دشمنان اسلام براى نشر فساد در ميان مسلمين غافل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استفاده كودكان از برنامه‌هاى ماهواره‌اى مجوّز تهيه و نصب آنتن و استفاده از آن مى‌باشد؟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در ميان كودكان و بزرگسالان نيست و خطر آن براى هر دو مسلّم است</w:t>
      </w:r>
      <w:r>
        <w:rPr>
          <w:rFonts w:eastAsia="IRNazanin" w:cs="IRNazanin"/>
          <w:color w:val="111111"/>
          <w:sz w:val="28"/>
          <w:szCs w:val="28"/>
          <w:rtl w:val="true"/>
          <w:lang w:bidi="fa-IR"/>
        </w:rPr>
        <w:t>.</w:t>
      </w:r>
    </w:p>
    <w:p>
      <w:pPr>
        <w:pStyle w:val="Heading4"/>
        <w:numPr>
          <w:ilvl w:val="3"/>
          <w:numId w:val="1"/>
        </w:numPr>
        <w:rPr/>
      </w:pPr>
      <w:bookmarkStart w:id="44" w:name="__RefHeading___Toc1765928_3650668749"/>
      <w:bookmarkStart w:id="45" w:name="_Toc17"/>
      <w:bookmarkEnd w:id="44"/>
      <w:r>
        <w:rPr/>
        <w:t>10</w:t>
      </w:r>
      <w:r>
        <w:rPr>
          <w:rtl w:val="true"/>
        </w:rPr>
        <w:t xml:space="preserve">. </w:t>
      </w:r>
      <w:r>
        <w:rPr>
          <w:rtl w:val="true"/>
        </w:rPr>
        <w:t>نگاه به زنان غير مسلمان</w:t>
      </w:r>
      <w:bookmarkEnd w:id="4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عكس زنان بدون حجاب غيرمسلمان، بدون قصد لذّت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بدون قصد لذّت باشد و منشأ مفاسدى نگردد،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موى سر زنان اهل كتاب بدون قصد لذّت چه حكمى دارد؟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اگربه قصد لذّت نباشد اشكال ندارد</w:t>
      </w:r>
      <w:r>
        <w:rPr>
          <w:rFonts w:eastAsia="IRNazanin" w:cs="IRNazanin"/>
          <w:color w:val="111111"/>
          <w:sz w:val="28"/>
          <w:szCs w:val="28"/>
          <w:rtl w:val="true"/>
          <w:lang w:bidi="fa-IR"/>
        </w:rPr>
        <w:t>.</w:t>
      </w:r>
      <w:bookmarkStart w:id="46" w:name="pg1728_18858"/>
    </w:p>
    <w:p>
      <w:pPr>
        <w:pStyle w:val="BookText"/>
        <w:rPr/>
      </w:pPr>
      <w:bookmarkEnd w:id="46"/>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عكس برهنه زنان اهل كتاب و مشركين، بدون لذّت و شهوت و بدون آن كه مقدّمه گناه شود،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برهنه اين است كه موهاى سر خود را نپوشانده باشند در فرض مسأله بالا كه فسادى بر آن مترتّب نمى‌شود، اشكالى ندارد؛ امّا اگر منظور، برهنه مادرزاد و يا نيمه عريان است،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اعضاى بدن زن كافر غير ذمّى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اعضايى كه معمولًا در عرف آنها مكشوف است، بدون قصد لذّت اشكالى ندارد</w:t>
      </w:r>
      <w:r>
        <w:rPr>
          <w:rFonts w:eastAsia="IRNazanin" w:cs="IRNazanin"/>
          <w:color w:val="111111"/>
          <w:sz w:val="28"/>
          <w:szCs w:val="28"/>
          <w:rtl w:val="true"/>
          <w:lang w:bidi="fa-IR"/>
        </w:rPr>
        <w:t>.</w:t>
      </w:r>
    </w:p>
    <w:p>
      <w:pPr>
        <w:pStyle w:val="Heading4"/>
        <w:numPr>
          <w:ilvl w:val="3"/>
          <w:numId w:val="1"/>
        </w:numPr>
        <w:rPr/>
      </w:pPr>
      <w:bookmarkStart w:id="47" w:name="__RefHeading___Toc1765930_3650668749"/>
      <w:bookmarkStart w:id="48" w:name="_Toc18"/>
      <w:bookmarkEnd w:id="47"/>
      <w:r>
        <w:rPr/>
        <w:t>11</w:t>
      </w:r>
      <w:r>
        <w:rPr>
          <w:rtl w:val="true"/>
        </w:rPr>
        <w:t xml:space="preserve">. </w:t>
      </w:r>
      <w:r>
        <w:rPr>
          <w:rtl w:val="true"/>
        </w:rPr>
        <w:t>نگاه به جسد ميت</w:t>
      </w:r>
      <w:bookmarkEnd w:id="4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جسد همجنس و غير همجنس، مسلمان و غير مسلمان در مقام آموزش پزشكى براى معاينه و كالبد شكافى و تشريح يا پيوند زدن و قطع اعضا چه حكمى دارد؟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 ضرورت چنين آموزشى، جايز است</w:t>
      </w:r>
      <w:r>
        <w:rPr>
          <w:rFonts w:eastAsia="IRNazanin" w:cs="IRNazanin"/>
          <w:color w:val="111111"/>
          <w:sz w:val="28"/>
          <w:szCs w:val="28"/>
          <w:rtl w:val="true"/>
          <w:lang w:bidi="fa-IR"/>
        </w:rPr>
        <w:t>.</w:t>
      </w:r>
      <w:bookmarkStart w:id="49" w:name="pg1728_18859"/>
    </w:p>
    <w:p>
      <w:pPr>
        <w:pStyle w:val="Heading3"/>
        <w:numPr>
          <w:ilvl w:val="2"/>
          <w:numId w:val="1"/>
        </w:numPr>
        <w:rPr/>
      </w:pPr>
      <w:bookmarkStart w:id="50" w:name="__RefHeading___Toc1765932_3650668749"/>
      <w:bookmarkStart w:id="51" w:name="_Toc19"/>
      <w:bookmarkEnd w:id="49"/>
      <w:bookmarkEnd w:id="50"/>
      <w:r>
        <w:rPr/>
        <w:t>2</w:t>
      </w:r>
      <w:bookmarkEnd w:id="51"/>
    </w:p>
    <w:p>
      <w:pPr>
        <w:pStyle w:val="Heading4"/>
        <w:numPr>
          <w:ilvl w:val="3"/>
          <w:numId w:val="1"/>
        </w:numPr>
        <w:rPr/>
      </w:pPr>
      <w:bookmarkStart w:id="52" w:name="__RefHeading___Toc1765934_3650668749"/>
      <w:bookmarkStart w:id="53" w:name="_Toc20"/>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احكام پوشش</w:t>
      </w:r>
    </w:p>
    <w:p>
      <w:pPr>
        <w:pStyle w:val="Heading4"/>
        <w:numPr>
          <w:ilvl w:val="3"/>
          <w:numId w:val="1"/>
        </w:numPr>
        <w:rPr/>
      </w:pPr>
      <w:bookmarkStart w:id="54" w:name="__RefHeading___Toc1765936_3650668749"/>
      <w:bookmarkStart w:id="55" w:name="_Toc21"/>
      <w:bookmarkEnd w:id="54"/>
      <w:r>
        <w:rPr/>
        <w:t>1</w:t>
      </w:r>
      <w:r>
        <w:rPr>
          <w:rtl w:val="true"/>
        </w:rPr>
        <w:t xml:space="preserve">. </w:t>
      </w:r>
      <w:r>
        <w:rPr>
          <w:rtl w:val="true"/>
        </w:rPr>
        <w:t>تعريف، جايگاه و فلسفه حجاب</w:t>
      </w:r>
      <w:bookmarkEnd w:id="5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حجاب بانوان چيست؟ آيا حجاب با آزادى زنان در جامعه منافات ندارد؟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براى حفظ شخصيت زن، و جلوگيرى از انحراف جوانان،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ممانعت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فساد در جامعه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كه اصل پوشيدن لباس براى زنان و مردان منافات با آزادى آنها ندارد، حجاب نيز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حجاب از ضروريات دين است؟ منكر حجاب چه حكمى دارد؟ لطفاً توضيح دهيد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ضرورى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حجاب از ضروريات دين و برگرفته از قرآن مجيد است، و همه مذاهب اسلامى آن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ضرورى دين چيزى است كه هر كس با مسلمين مقدارى معاشرت داشته باشد، مى‌فهمد مسلمانان به آن پايبند هستند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از نظر اسلام چيست؟ و چه نوع پوششى براى زن حجاب است؟ آيا موهاى مصنوعى، كه بعضى از زن‌ها بر سر مى‌گذارند، حجاب موهاى طبيعى محسوب مى‌شود؟</w:t>
      </w:r>
      <w:bookmarkStart w:id="56" w:name="pg1728_18860"/>
    </w:p>
    <w:p>
      <w:pPr>
        <w:pStyle w:val="BookText"/>
        <w:rPr/>
      </w:pPr>
      <w:bookmarkEnd w:id="56"/>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شرعى در مورد زنان پوشيدن تمام بدن به جز صورت و دست‌ها تا مچ مى‌باشد، امّا بعضى از انواع پوشش كه زينت ظاهرى محسوب مى‌شود، مثل موهاى مصنوعى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لباسهايى كه لباس زينت محسوب مى‌شود،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حضرتعالى در مورد اصل مسأله حجاب چيست؟ رعايت آن، مخصوصاً در شهرهاى مذهبى، و بالاخص در اماكن مقدّسه دينى،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حجاب از مسلّمات اسلام است، و تمام فقهاى اسلام در آن اتّفاق نظر دارند، و هرگونه بد حجابى و بى حجابى بر خلاف شريعت مقدّسه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شهرهاى مذهبى، و از آن بالاتر در أماكن مقدّسه دينى، بايد بيشتر مراعات شود، و گناه بد حجابى و بى حجابى در اين اماكن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بدون شك پوشيدن چادر همه جا، مخصوصاً در اين أماكن، اولى است</w:t>
      </w:r>
      <w:r>
        <w:rPr>
          <w:rFonts w:eastAsia="IRNazanin" w:cs="IRNazanin"/>
          <w:color w:val="111111"/>
          <w:sz w:val="28"/>
          <w:szCs w:val="28"/>
          <w:rtl w:val="true"/>
          <w:lang w:bidi="fa-IR"/>
        </w:rPr>
        <w:t>.</w:t>
      </w:r>
    </w:p>
    <w:p>
      <w:pPr>
        <w:pStyle w:val="Heading4"/>
        <w:numPr>
          <w:ilvl w:val="3"/>
          <w:numId w:val="1"/>
        </w:numPr>
        <w:rPr/>
      </w:pPr>
      <w:bookmarkStart w:id="57" w:name="__RefHeading___Toc1765938_3650668749"/>
      <w:bookmarkStart w:id="58" w:name="_Toc22"/>
      <w:bookmarkEnd w:id="57"/>
      <w:r>
        <w:rPr/>
        <w:t>2</w:t>
      </w:r>
      <w:r>
        <w:rPr>
          <w:rtl w:val="true"/>
        </w:rPr>
        <w:t xml:space="preserve">. </w:t>
      </w:r>
      <w:r>
        <w:rPr>
          <w:rtl w:val="true"/>
        </w:rPr>
        <w:t>محدوده پوشش</w:t>
      </w:r>
      <w:bookmarkEnd w:id="5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محدوده‌اى كه بر زنان واجب است بپوشانند چه مقدار است و آيا لباس خاصى شرط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كه زن بدن خود را جز صورت و دست ها تا مچ به هر وسيله‌اى كه مى‌تواند بپوشاند و لباس خاصّى شرط نيست ولى پوشيدن لباسهاى تنگ و چسبان و همچنين لباسهاى زينتى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حجاب اسلامى براى بانوان چيست؟ براى اين منظور، آيا پوشيدن لباس بلند و آزاد و شلوار و روسرى كفايت مى‌كند؟ اصولًا چه كيفيتى در لباس و پوشش زن در برابر افراد نامحرم بايد رعايت شود؟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حجاب اسلامى كافى است تمام بدن را با لباس مناسب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به‌جز</w:t>
      </w:r>
    </w:p>
    <w:p>
      <w:pPr>
        <w:pStyle w:val="BookText"/>
        <w:rPr/>
      </w:pPr>
      <w:r>
        <w:rPr>
          <w:rFonts w:ascii="IRNazanin" w:hAnsi="IRNazanin" w:eastAsia="IRNazanin"/>
          <w:color w:val="111111"/>
          <w:sz w:val="28"/>
          <w:sz w:val="28"/>
          <w:szCs w:val="28"/>
          <w:rtl w:val="true"/>
          <w:lang w:bidi="fa-IR"/>
        </w:rPr>
        <w:t>گردى صورت و دست‌ها تا مچ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بپوشانند؛ ولى بى‌شك پوشيدن چادر به عنوان حجاب برتر خصوصاً در اماكن مذهبى مطلوبتر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زنان و دختران لازم است پاهايشان تا مچ را نيز بپوشانند؟ يا آنچه اكنون در جامعه رواج پيدا كرده، كه با پاى بدون پوشش ظاهر مى‌شوند، اشكالى ندارد؟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روى پا و كف پا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پوشيدن جوراب‌هاى نازك، در صورتى كه پا در آن پيدا باشد، براى زنان جايز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 در آن پيدا باشد جايز نيست؛ ولى معلوم بودن حجم پاها ضررى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پوشيدن جوراب ضخيم بدون شلوار، با اين كه حجم بدن مشخّص و در بعضى موارد مهيج است، يا پوشيدن كفش‌هايى كه در هنگام راه رفتن صداى مهيج دارد، جايز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منشأ مفسده‌اى باشد، اشكال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نپوشاندن صورت و دست‌ها تا مچ، براى برخى از زنان در جامعه فسادى را به دنبال داشته باشد، آيا پوشاندن آن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واجب مى‌شود؛ ولى تا يقين به چنين چيزى نداشته باشد پوشانيدن وجه و كفّين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شوهر، يا پدر و مادر، مى‌توانند همسر و يا دختران خود را مجبور كنند تا دست‌ها و صورتشان را نيز به هنگام خروج از منزل بپوشانند؟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 در اين امر جايز نيست؛ ولى هر گاه پدر و مادر يا شوهر حسّاسيت خاصّى داشته باشند رعايت آن خوب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پوشانيدن چهره براى زنان خوش سيما، كه مى‌دانند در صورتى كه</w:t>
      </w:r>
    </w:p>
    <w:p>
      <w:pPr>
        <w:pStyle w:val="BookText"/>
        <w:rPr/>
      </w:pPr>
      <w:r>
        <w:rPr>
          <w:rFonts w:ascii="IRNazanin" w:hAnsi="IRNazanin" w:eastAsia="IRNazanin"/>
          <w:color w:val="111111"/>
          <w:sz w:val="28"/>
          <w:sz w:val="28"/>
          <w:szCs w:val="28"/>
          <w:rtl w:val="true"/>
          <w:lang w:bidi="fa-IR"/>
        </w:rPr>
        <w:t>صورتشان پوشيده نباشد باعث گناه و انحراف جوانان مى‌شوند،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پوشانيدن صورت بر آنان واجب نيست؛ جوانان وظيفه دارند نگاه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خانمى به خاطر اين كه مبادا نپوشانيدن وجه و كفّين موجب فسادى شود آن را بپوشاند، آيا كار مستحبّى را انجام داده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به احتياط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پوشاندن صورت واجب است با توجّه به اين كه در محيط درسى كار مشكلى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و كفّين از حجاب مستثنا هستند و پوشاندن آنها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حكومت مى‌تواند، يا بر او لازم است، از بدحجابى يا بى‌حجابى بعضى از خانم‌هايى كه در اين امر مهم كوتاهى مى‌كنند، جلوگيرى نمايد؟</w:t>
      </w:r>
    </w:p>
    <w:p>
      <w:pPr>
        <w:pStyle w:val="BookText"/>
        <w:rPr/>
      </w:pPr>
      <w:r>
        <w:rPr>
          <w:rFonts w:ascii="IRNazanin" w:hAnsi="IRNazanin" w:eastAsia="IRNazanin"/>
          <w:color w:val="111111"/>
          <w:sz w:val="28"/>
          <w:sz w:val="28"/>
          <w:szCs w:val="28"/>
          <w:rtl w:val="true"/>
          <w:lang w:bidi="fa-IR"/>
        </w:rPr>
        <w:t>توضيح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دانشجو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قبل استاد در كلاس اين شُبهه را مطرح كرد، و مدّعى شد كه هيچ دليل فقهى وجود ندارد كه حكومت را ملزم كند تا مواظب حجاب خانم‌ها باشد، همان طور كه وظيفه ندارد مواظب نماز صبح افراد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حجاب را از سر كنيزانى كه خود را شبيه زنان آزاد كرده بودند،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چيست؟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اسلامى و مسلمانان نسبت به گناهان پنهانى افراد وظيفه‌اى ندارند، ولى بدون شك نسبت به گناهانى كه به طور علنى و آشكار، در سطح جامعه انجام مى‌شود وظيفه نهى از منكر دارند، و الّا جايى براى انجام اين وظيفه مهم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اين تفاوت كه مردم بايد به نهى از منكر زبانى اكتفا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ازهرگونه برخورد فيزيكى اجتناب ورزند، ولى حكومت مى‌تواند وارد اين مرحله نيز شود؛ و در مورد كنيزها اساساً ميزان پوشش آنها نسبت به زنان آزاد از نظر اسلام متفاوت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مادران، دختران نابالغ خود را، با سر و پاى برهنه در خيابان‌ها و مجالس در حضور نامحرمان ظاهر مى‌كنند، وظيفه چنين مادرانى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پدر و مادر لازم است فرزندان خود را از زمان طفوليت به مسائل اسلامى آشنا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پوشش در مقابل پسر نا بالغ چه ميزان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زن بدن و موى خود را از نامحرم بپوشاند و احتياط مستحب آن است كه از پسر نابالغ كه خوب و بد را مى‌فهمد و به حدّى رسيده كه مورد نظر شهوانى است مستور دارد، ولى پوشانيدن صورت و دست‌ها تا مچ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كه زن بايد خود را از پسر بچّه مميز بپوشاند، بفرماييد مميز بودن پسر بچّه از چه راهى شناخته 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خود را از چنين پسرى بپوشاند، و منظور از مميز اين است كه از مسائل جنسى آگاه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پوشش زنان مسلمان، در برابر زنان غير مسلمان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كه بدن خود را در برابر زنان غير مسلمان برهنه نكنند؛ هر چند با پوشاندن عورت، ظاهر كردن بقيه حرام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وظيفه خواهران مسلمان دانشجوى تركيه را نسبت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رعايت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فرض‌هاى ذيل 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طىّ كردن تمام ترم‌هاى دانشجويى در دانشگاه‌هاى تحت مديريت لاييك‌ها، رعايت نكردن حجاب شرعى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اتمام چند ترم باقى مانده از رشته خاصّى در دانشگاه، رعايت نكردن حجاب است</w:t>
      </w:r>
      <w:r>
        <w:rPr>
          <w:rFonts w:eastAsia="IRNazanin" w:cs="IRNazanin"/>
          <w:color w:val="111111"/>
          <w:sz w:val="28"/>
          <w:szCs w:val="28"/>
          <w:rtl w:val="true"/>
          <w:lang w:bidi="fa-IR"/>
        </w:rPr>
        <w:t>.</w:t>
      </w:r>
      <w:bookmarkStart w:id="59" w:name="pg1728_18864"/>
    </w:p>
    <w:p>
      <w:pPr>
        <w:pStyle w:val="BookText"/>
        <w:rPr/>
      </w:pPr>
      <w:bookmarkEnd w:id="59"/>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اگر دختران مسلمان و متدين دروس عالى را نخوانند تنها افراد بى‌بند و بار و لامذهب پست‌هاى مهم را اشغال مى‌كنند، به افراد متدين اجازه داده مى‌شود كه مسأله حجاب را در خصوص مواردى كه ضرورت دارد رعايت نكنند، ولى در غير آن موارد حتماً رعايت نمايند</w:t>
      </w:r>
      <w:r>
        <w:rPr>
          <w:rFonts w:eastAsia="IRNazanin" w:cs="IRNazanin"/>
          <w:color w:val="111111"/>
          <w:sz w:val="28"/>
          <w:szCs w:val="28"/>
          <w:rtl w:val="true"/>
          <w:lang w:bidi="fa-IR"/>
        </w:rPr>
        <w:t>.</w:t>
      </w:r>
    </w:p>
    <w:p>
      <w:pPr>
        <w:pStyle w:val="Heading4"/>
        <w:numPr>
          <w:ilvl w:val="3"/>
          <w:numId w:val="1"/>
        </w:numPr>
        <w:rPr/>
      </w:pPr>
      <w:bookmarkStart w:id="60" w:name="__RefHeading___Toc1765940_3650668749"/>
      <w:bookmarkStart w:id="61" w:name="_Toc23"/>
      <w:bookmarkEnd w:id="60"/>
      <w:r>
        <w:rPr/>
        <w:t>3</w:t>
      </w:r>
      <w:r>
        <w:rPr>
          <w:rtl w:val="true"/>
        </w:rPr>
        <w:t xml:space="preserve">. </w:t>
      </w:r>
      <w:r>
        <w:rPr>
          <w:rtl w:val="true"/>
        </w:rPr>
        <w:t>استثنائات حجاب</w:t>
      </w:r>
      <w:bookmarkEnd w:id="6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شده كه حجاب بر زنان بزرگسال، كه اميد ازدواج آنها نمى‌رود، لازم نيست، لطفاً در اين مورد به سؤالات زير پاسخ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زنانى چه مقدار از بدنشان را مى‌توانند در مقابل نامحرم نپوشانند؟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مى‌توانند سر و گردن و مقدارى از دست‌ها را نپوشانند؛ ولى پوشانيدن براى آنها نيز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حكم اختصاص به زنان بيوه دارد، يا شامل زنان شوهردار، كه در اين سنّ و سال هستند، نيز مى‌شود؟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حكم شامل همه زنان در اين سنّ و سال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مذكور مختصّ پوشش و نظر است، يا شامل لمس هم مى‌شود؟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حكم شامل لمس نمى‌شود</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1765942_3650668749"/>
      <w:bookmarkStart w:id="63" w:name="_Toc24"/>
      <w:bookmarkEnd w:id="62"/>
      <w:r>
        <w:rPr/>
        <w:t>4</w:t>
      </w:r>
      <w:r>
        <w:rPr>
          <w:rtl w:val="true"/>
        </w:rPr>
        <w:t xml:space="preserve">. </w:t>
      </w:r>
      <w:r>
        <w:rPr>
          <w:rtl w:val="true"/>
        </w:rPr>
        <w:t>حجاب زن غير مسلمان</w:t>
      </w:r>
      <w:bookmarkEnd w:id="6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مى‌دانيم خداوند متعال در سوره نور، حجاب را مختصّ مؤمنان، زنان پيامبر صلى الله عليه و آله و زنان مؤمن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اين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حجاب براى غير مسلمانان در كشورهاى اسلامى واجب است؟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 است، همانطور كه در فرانسه و تركيه بر اعتقادات اسلامى ما</w:t>
      </w:r>
      <w:bookmarkStart w:id="64" w:name="pg1728_18865"/>
    </w:p>
    <w:p>
      <w:pPr>
        <w:pStyle w:val="BookText"/>
        <w:rPr/>
      </w:pPr>
      <w:bookmarkEnd w:id="64"/>
      <w:r>
        <w:rPr>
          <w:rFonts w:ascii="IRNazanin" w:hAnsi="IRNazanin" w:eastAsia="IRNazanin"/>
          <w:color w:val="111111"/>
          <w:sz w:val="28"/>
          <w:sz w:val="28"/>
          <w:szCs w:val="28"/>
          <w:rtl w:val="true"/>
          <w:lang w:bidi="fa-IR"/>
        </w:rPr>
        <w:t>مى‌تازند، و ما آنها را ظالم و ضدّ اسلام مى‌دانيم، آيا ما هم با پوشاندن زنان خارجى كه به ايران مى‌آيند، يا پيروان ساير مذاهب داخل كشور، به آنها اجحاف ننموده‌ايم؟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حجاب اختيارى بود بهتر نبود، و معضلات اجتماعى حلّ نمى‌شود؟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اصل مسلّم در اسلام داريم كه هر حكمى براى مؤمنين و مسلمانان ثابت است، ديگران نيز مكلّف به آن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الكفار مكلّفون بالفروع كما انّهم مكلّفون بالاصول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بنابراين آنها هم موظّف به حكم حجاب و ترك شرابخوارى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آشكارا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 ديگر هستند، و نسبت به حجاب كه ما مى‌توانيم اعمال كنيم كار صحيح و عادلانه‌اى است، و ما دوران قبل از انقلاب را فراموش نكرده‌ايم كه وقتى اختيار و آزادى داده شد چه زنانى با چه وضعى بيرون آمدند، و اكثر جوانان را به فساد كشيدند؛ و نوشته‌ايد كه اگر ما به كشورهاى آنها برويم و ما را اجبار به بى‌حجابى كنند، چه مى‌شود؟ فراموش نكنيد كه آنها بى‌حجابى را واجب نمى‌داننددرحالى كه ما حجاب را واجب مى‌دانيم</w:t>
      </w:r>
      <w:r>
        <w:rPr>
          <w:rFonts w:eastAsia="IRNazanin" w:cs="IRNazanin"/>
          <w:color w:val="111111"/>
          <w:sz w:val="28"/>
          <w:szCs w:val="28"/>
          <w:rtl w:val="true"/>
          <w:lang w:bidi="fa-IR"/>
        </w:rPr>
        <w:t>.</w:t>
      </w:r>
    </w:p>
    <w:p>
      <w:pPr>
        <w:pStyle w:val="Heading4"/>
        <w:numPr>
          <w:ilvl w:val="3"/>
          <w:numId w:val="1"/>
        </w:numPr>
        <w:rPr/>
      </w:pPr>
      <w:bookmarkStart w:id="65" w:name="__RefHeading___Toc1765944_3650668749"/>
      <w:bookmarkStart w:id="66" w:name="_Toc25"/>
      <w:bookmarkEnd w:id="65"/>
      <w:r>
        <w:rPr/>
        <w:t>5</w:t>
      </w:r>
      <w:r>
        <w:rPr>
          <w:rtl w:val="true"/>
        </w:rPr>
        <w:t xml:space="preserve">. </w:t>
      </w:r>
      <w:r>
        <w:rPr>
          <w:rtl w:val="true"/>
        </w:rPr>
        <w:t>نوع پوشش</w:t>
      </w:r>
      <w:bookmarkEnd w:id="6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پوشش لباس خاصى شرط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خاصّى شرط نيست ولى پوشيدن لباسهاى تنگ و چسبان و همچنين لباسهاى زينتى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چادر مشكى مناسب نيست، بلكه كراهت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خانم‌ها بايد از پوشاك روشن و رنگ‌هاى متنوّع استفاده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دليلى ندارد كه توصيه شود خانم‌ها كفش و مانتوى تيره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اين مورد چيست؟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چادر مشكى براى زنان مكروه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استفاده از رنگ‌هاى</w:t>
      </w:r>
      <w:bookmarkStart w:id="67" w:name="pg1728_18866"/>
    </w:p>
    <w:p>
      <w:pPr>
        <w:pStyle w:val="BookText"/>
        <w:rPr/>
      </w:pPr>
      <w:bookmarkEnd w:id="67"/>
      <w:r>
        <w:rPr>
          <w:rFonts w:ascii="IRNazanin" w:hAnsi="IRNazanin" w:eastAsia="IRNazanin"/>
          <w:color w:val="111111"/>
          <w:sz w:val="28"/>
          <w:sz w:val="28"/>
          <w:szCs w:val="28"/>
          <w:rtl w:val="true"/>
          <w:lang w:bidi="fa-IR"/>
        </w:rPr>
        <w:t>ساده ديگر، مادام كه منشأ مفاسدى نشود، جايز است؛ البتّه رنگ‌هاى سنگين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پوشيدن مانتو براى زنان، در صورتى كه حجاب اسلامى حفظ نشود و برجستگى‌هاى اندام مشخّص باشد، اشكال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لباس چسبان باشد حرام است؛ ولى اگر گشاد 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لباسهايى كه فقط تنه را مى‌پوشاند براى بانوان در مقابل بانوان ديگر در مكان‌هاى ورزشى مخصوص بانوان كه هيچ مردى حضور ندارد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مسأله مانعى نيست، مگر در موارى كه مفاسد خاصّى ظاهر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مدرسه‌اى ابلاغ كند كه دختران به هنگام ورزش بايد لباس مخصوص ورزش بپوشند،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 ورزشى براى دختران، در صورتى كه در محيط مخصوص خودشان باشند، مانعى ندارد</w:t>
      </w:r>
      <w:r>
        <w:rPr>
          <w:rFonts w:eastAsia="IRNazanin" w:cs="IRNazanin"/>
          <w:color w:val="111111"/>
          <w:sz w:val="28"/>
          <w:szCs w:val="28"/>
          <w:rtl w:val="true"/>
          <w:lang w:bidi="fa-IR"/>
        </w:rPr>
        <w:t>.</w:t>
      </w:r>
    </w:p>
    <w:p>
      <w:pPr>
        <w:pStyle w:val="Heading4"/>
        <w:numPr>
          <w:ilvl w:val="3"/>
          <w:numId w:val="1"/>
        </w:numPr>
        <w:rPr/>
      </w:pPr>
      <w:bookmarkStart w:id="68" w:name="__RefHeading___Toc1765946_3650668749"/>
      <w:bookmarkStart w:id="69" w:name="_Toc26"/>
      <w:bookmarkEnd w:id="68"/>
      <w:r>
        <w:rPr/>
        <w:t>6</w:t>
      </w:r>
      <w:r>
        <w:rPr>
          <w:rtl w:val="true"/>
        </w:rPr>
        <w:t xml:space="preserve">. </w:t>
      </w:r>
      <w:r>
        <w:rPr>
          <w:rtl w:val="true"/>
        </w:rPr>
        <w:t>پوشاندن زينت و آرايش</w:t>
      </w:r>
      <w:bookmarkEnd w:id="6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در مورد تزيين زنان به انگشتر و حلقه نامزدى به سؤالات زير پاسخ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كردن حلقه نامزدى طلا در جلوى مرد نامحرم چه حكمى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مورد سؤال استعمال آن بى اشكال باشد، ولى همين عمل از نظر مرجع تقليد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نباشد، آيا استفاده از آن براى همسرم منعى دارد؟</w:t>
      </w:r>
      <w:bookmarkStart w:id="70" w:name="pg1728_18867"/>
    </w:p>
    <w:p>
      <w:pPr>
        <w:pStyle w:val="BookText"/>
        <w:rPr/>
      </w:pPr>
      <w:bookmarkEnd w:id="70"/>
      <w:r>
        <w:rPr>
          <w:rFonts w:ascii="Amiri" w:hAnsi="Amiri" w:eastAsia="Amiri" w:cs="Amiri"/>
          <w:color w:val="111111"/>
          <w:sz w:val="28"/>
          <w:sz w:val="28"/>
          <w:szCs w:val="28"/>
          <w:rtl w:val="true"/>
          <w:lang w:bidi="ar-SA"/>
        </w:rPr>
        <w:t>آيا لازم است از او بخواهم كه استفاده نكند؟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بايد به فتواى مرجع تقليد خود عمل كند، و شما نمى‌توانيد او را از اين كار نهى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چه انگشترى مى‌تواند در جلوى نامحرم استفاده كند؟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انگشترى كه منشأ مفسده خاصّى نگردد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زن با خود زينت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حلقه ازدواج، يا انگشتر، يا آراستن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واجب است صورت و دست‌ها را هم بپوشاند؟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حلقه و انگشتر مانعى ندارد؛ ولى در مورد آرايش‌هاى تند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مرسوم است كه بانوان بعد از ازدواج، خود را به امورى از قبيل برداشتن زير ابرو و زائل كردن موهاى صورت و مانند آن زينت مى‌كنند، آيا پوشيدن صورت در اين حالت لازم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كم كردن موهاى صورت و ابرو و مانند آن باشد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سرمه كشيدن، ابرو چيدن، استفاده از انگشتر عقيق، ساعت، عينك طبّى زيبا، براى زنان زينت به حساب مى‌آيد، كه پوشش آن لازم باشد؟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جزء زينت ممنوع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براى زن جايز است كه با آرايش و زينتى كه جلب نظر مى‌كند بدون نيت سوء از منزل خارج شود؟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1765948_3650668749"/>
      <w:bookmarkStart w:id="72" w:name="_Toc27"/>
      <w:bookmarkEnd w:id="71"/>
      <w:r>
        <w:rPr/>
        <w:t>7</w:t>
      </w:r>
      <w:r>
        <w:rPr>
          <w:rtl w:val="true"/>
        </w:rPr>
        <w:t xml:space="preserve">. </w:t>
      </w:r>
      <w:r>
        <w:rPr>
          <w:rtl w:val="true"/>
        </w:rPr>
        <w:t>لباس زينتى و مبتذل</w:t>
      </w:r>
      <w:bookmarkEnd w:id="7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لباس زينتى، كه پوشيدن آن اشكال دارد، چيست؟</w:t>
      </w:r>
      <w:bookmarkStart w:id="73" w:name="pg1728_18868"/>
    </w:p>
    <w:p>
      <w:pPr>
        <w:pStyle w:val="BookText"/>
        <w:rPr/>
      </w:pPr>
      <w:bookmarkEnd w:id="73"/>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لباسهايى است كه در عرف مردم آن را لباس زينت مى‌خوانند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لباس زينتى صرفاً شامل زيورآلات مى‌شود، يا آنچه عرفاً لباس محسوب مى‌شود نيز مى‌تواند مصداق آن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زينتى چيزى است كه زن‌ها براى زيبايى آن را مى‌پوشند، و شبيه آرايشى است كه در صورت خود انجام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لباسهاى مبتذل، يا لباسهاى تنگ و مهيج، يا مدل‌هايى كه موجب ترويج فرهنگ غرب است، بويژه براى زنان،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لباسها اشكال دارد، و بر پسران و دختران و مردان و زنان مسلمان لازم است رعايت موازين عفّت اسلامى را، كه مايه سعادت دنيا و آخرت آنهاست، بنمايند</w:t>
      </w:r>
      <w:r>
        <w:rPr>
          <w:rFonts w:eastAsia="IRNazanin" w:cs="IRNazanin"/>
          <w:color w:val="111111"/>
          <w:sz w:val="28"/>
          <w:szCs w:val="28"/>
          <w:rtl w:val="true"/>
          <w:lang w:bidi="fa-IR"/>
        </w:rPr>
        <w:t>.</w:t>
      </w:r>
    </w:p>
    <w:p>
      <w:pPr>
        <w:pStyle w:val="Heading4"/>
        <w:numPr>
          <w:ilvl w:val="3"/>
          <w:numId w:val="1"/>
        </w:numPr>
        <w:rPr/>
      </w:pPr>
      <w:bookmarkStart w:id="74" w:name="__RefHeading___Toc1765950_3650668749"/>
      <w:bookmarkStart w:id="75" w:name="_Toc28"/>
      <w:bookmarkEnd w:id="74"/>
      <w:r>
        <w:rPr/>
        <w:t>8</w:t>
      </w:r>
      <w:r>
        <w:rPr>
          <w:rtl w:val="true"/>
        </w:rPr>
        <w:t xml:space="preserve">. </w:t>
      </w:r>
      <w:r>
        <w:rPr>
          <w:rtl w:val="true"/>
        </w:rPr>
        <w:t>پوشش مردان</w:t>
      </w:r>
      <w:bookmarkEnd w:id="7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 آستين كوتاه براى مردان چه حكمى دارد؟ اگر حرام است آيا علّت تحريم احتمال معاونت بر اثم است؟ در اين صورت، چگونه حكم قطعى مى‌آورد و دوم اين كه با توجّه به كيفيت لباس احرام كه به مراتب بازتر از پيراهن آستين كوتاه است و استفاده از آن هنگام طواف براى مردان كه دوش به دوش زنان طواف مى‌كنند الزامى است آيا احتمال معاونت براثم در آن جا بيشتر 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لباس آستين كوتاه براى مردان اشكالى ندارد مگر در مواردى كه بدانيم مفاسد خاصّى بر آن مترتّب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 مرد را در برخورد با زن نامحرم بيان فرماييد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بدن مرد نامحرم به آن مقدار كه معمولًا آن را نمى‌پوشانند مانند سر و صورت و گردن و مقدارى از پاها و دست‌ها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استفاده مرد از شال گردن ابريشم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طرف ابريشم، يك طرف پشم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كراوات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در حال حاضر و در كشور ما، اين امر به عنوان شعار بيگانگان و همبستگى با آنها محسوب مى‌شود، از آن اجتناب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كشورهايى كه جزيى از لباس مردم محسوب مى‌گردد، پوشيدن آن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مراكز علمى مسائلى به وجود آمده كه سبب ايجاد ذهنيت ناخوشايند، و بدبينى به دين، و موجبات دورى جوانان از دين و مذهب را فراهم آورده است؛ مسائلى كه هيچ گونه ممانعتى براى انجام آن، نه از سوى دين و نه از سوى مراجع عاليقدر تقليد، 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لباسهاى آستين‌كوتاه براى مردان ممنوع است، و اين مسأله بحث و گفتگوهايى را در پى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طرح تمام گفتگوهاى مطرح شده بين دانشجويان و مسئولين دانشگاه قدرى مشكل است، سعى كرده‌ايم خلاصه آن را در اين استفتا بگنجانيم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لباسهاى آستين‌كوتاه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كجاى دين پوشيدن لباسهاى آستين‌كوتاه براى مردان حرام شمرده شده است؟</w:t>
      </w:r>
    </w:p>
    <w:p>
      <w:pPr>
        <w:pStyle w:val="BookText"/>
        <w:rPr/>
      </w:pP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مراجع تقليد حرام دانسته‌اند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دانشجويان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كدام مرجع تقليد حرام شمرده است؟ شايد ما مقلّد ايشان نباشيم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دانشگاه جوابى ندارد و فقط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مقلّد همان كسى باشيد كه ما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چندى بعد يكى از روحانيون سرشناس به دانشگاه ما تشريف آوردند، موضوع را با ايشان در ميان گذاشتيم،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مرجع تقليدى آن را حرام نشمرده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حضرتعالى در اين مورد چيست؟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لباسهاى آستين‌كوتاه براى مردان شرعاً حرام نيست؛ ولى مسئولين دانشگاه حق دارند مقرّراتى را طبق مصالحى كه در نظر دارند براى محدوده دانشگاه‌ها وضع كنند، مثلًا بگويند شرط ورود به دانشگاه استفاده از فلان نوع و رنگ لباس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محيطهاى نظامى و انتظامى لباسهاى خاصّى را شرط مى‌كنند، بنابراين خوب است دانشجويان عزيز با مسئولين دانشگاه‌ها در اين‌گونه مسائل بطور منطقى و بدون جرّ و بحث كنار بيايند تا مشكل شرعى براى هيچ يك از دو طرف پيدا نشود</w:t>
      </w:r>
      <w:r>
        <w:rPr>
          <w:rFonts w:eastAsia="IRNazanin" w:cs="IRNazanin"/>
          <w:color w:val="111111"/>
          <w:sz w:val="28"/>
          <w:szCs w:val="28"/>
          <w:rtl w:val="true"/>
          <w:lang w:bidi="fa-IR"/>
        </w:rPr>
        <w:t>.</w:t>
      </w:r>
      <w:bookmarkStart w:id="76" w:name="pg1728_18871"/>
    </w:p>
    <w:p>
      <w:pPr>
        <w:pStyle w:val="Heading3"/>
        <w:numPr>
          <w:ilvl w:val="2"/>
          <w:numId w:val="1"/>
        </w:numPr>
        <w:rPr/>
      </w:pPr>
      <w:bookmarkStart w:id="77" w:name="__RefHeading___Toc1765952_3650668749"/>
      <w:bookmarkStart w:id="78" w:name="_Toc29"/>
      <w:bookmarkEnd w:id="76"/>
      <w:bookmarkEnd w:id="77"/>
      <w:r>
        <w:rPr/>
        <w:t>3</w:t>
      </w:r>
      <w:bookmarkEnd w:id="78"/>
    </w:p>
    <w:p>
      <w:pPr>
        <w:pStyle w:val="Heading4"/>
        <w:numPr>
          <w:ilvl w:val="3"/>
          <w:numId w:val="1"/>
        </w:numPr>
        <w:rPr/>
      </w:pPr>
      <w:bookmarkStart w:id="79" w:name="__RefHeading___Toc1765954_3650668749"/>
      <w:bookmarkStart w:id="80" w:name="_Toc30"/>
      <w:bookmarkEnd w:id="79"/>
      <w:r>
        <w:rPr>
          <w:rtl w:val="true"/>
        </w:rPr>
        <w:t>اشاره</w:t>
      </w:r>
      <w:bookmarkEnd w:id="80"/>
    </w:p>
    <w:p>
      <w:pPr>
        <w:pStyle w:val="BookText"/>
        <w:rPr/>
      </w:pPr>
      <w:r>
        <w:rPr>
          <w:rFonts w:ascii="Amiri" w:hAnsi="Amiri" w:eastAsia="Amiri" w:cs="Amiri"/>
          <w:color w:val="111111"/>
          <w:sz w:val="28"/>
          <w:sz w:val="28"/>
          <w:szCs w:val="28"/>
          <w:rtl w:val="true"/>
          <w:lang w:bidi="ar-SA"/>
        </w:rPr>
        <w:t>احكام زينت و آرايش</w:t>
      </w:r>
    </w:p>
    <w:p>
      <w:pPr>
        <w:pStyle w:val="Heading4"/>
        <w:numPr>
          <w:ilvl w:val="3"/>
          <w:numId w:val="1"/>
        </w:numPr>
        <w:rPr/>
      </w:pPr>
      <w:bookmarkStart w:id="81" w:name="__RefHeading___Toc1765956_3650668749"/>
      <w:bookmarkStart w:id="82" w:name="_Toc31"/>
      <w:bookmarkEnd w:id="81"/>
      <w:r>
        <w:rPr/>
        <w:t>1</w:t>
      </w:r>
      <w:r>
        <w:rPr>
          <w:rtl w:val="true"/>
        </w:rPr>
        <w:t xml:space="preserve">. </w:t>
      </w:r>
      <w:r>
        <w:rPr>
          <w:rtl w:val="true"/>
        </w:rPr>
        <w:t>آرايش بانوان</w:t>
      </w:r>
      <w:bookmarkEnd w:id="82"/>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براى زن جايز است كه عطر بزند و از منزل بيرون رود؟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روايات متعدّدى </w:t>
      </w:r>
      <w:r>
        <w:rPr>
          <w:rStyle w:val="FootnoteAnchor"/>
          <w:rtl w:val="true"/>
        </w:rPr>
        <w:footnoteReference w:id="5"/>
      </w:r>
      <w:r>
        <w:rPr>
          <w:rFonts w:ascii="Amiri" w:hAnsi="Amiri" w:eastAsia="Amiri" w:cs="Amiri"/>
          <w:color w:val="111111"/>
          <w:sz w:val="28"/>
          <w:sz w:val="28"/>
          <w:szCs w:val="28"/>
          <w:rtl w:val="true"/>
          <w:lang w:bidi="ar-SA"/>
        </w:rPr>
        <w:t>از اين معنا نهى شده و ظاهر بعضى از آنها حرمت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كردن مو براى دختران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مثل پسران و مردان نباشد مانعى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زنان مى‌توانند موهاى سر خود را بتراشند يا كوتاه كنند؟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مى‌خواستم نظر حضرتعالى را در مورد كوتاه نمودن موهاى زائد بدن دختران قبل از ازدواج جويا شوم؛ زيرا مادرم مرا از اين كار منع مى‌كند، ولى دبيران دينى و قرآن در مدرسه همواره نسبت به كوتاه نمودن موهاى زائد سفارش مى‌كنند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بلند بودن اين موها باعث باطل شدن غسل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وظيفه من چيست؟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كوتاه كردن موهاى زائد بدن نه تنها اشكالى ندارد، بلكه كار خوبى است؛ ولى بودن و نبودن آن ضررى براى غسل ندارد، امّا در مواردى كه متعارف</w:t>
      </w:r>
      <w:bookmarkStart w:id="83" w:name="pg1728_18872"/>
    </w:p>
    <w:p>
      <w:pPr>
        <w:pStyle w:val="BookText"/>
        <w:rPr/>
      </w:pPr>
      <w:bookmarkEnd w:id="83"/>
      <w:r>
        <w:rPr>
          <w:rFonts w:ascii="Amiri" w:hAnsi="Amiri" w:eastAsia="Amiri" w:cs="Amiri"/>
          <w:color w:val="111111"/>
          <w:sz w:val="28"/>
          <w:sz w:val="28"/>
          <w:szCs w:val="28"/>
          <w:rtl w:val="true"/>
          <w:lang w:bidi="ar-SA"/>
        </w:rPr>
        <w:t xml:space="preserve">است دوشيزه ها موهاى زائد را از بين نمى برند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اصلاح ابرو و صورت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 است مراعات عرف و عادت را بكنند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برداشتن ابرو در دختران از نظر شرعى و عرفى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اشكالى ندارد، ولى اگر در عرف محل كار خلافى محسوب مى‌شود بهتر اجتناب از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دخترى كه ازدواج نكرده و قصد دارد ازدواج كند مى‌تواند كمى آرايش داشته باشد و خود را آراسته كند؟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آرايش براى اين‌گونه دختران سزاوار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اصلاح كردن در ماه محرم و صفر براى خانم‌ها از نظر اسلام و فقه اشكال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اشكالى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بلند بودن ناخن براى خانم‌ها زينت است و اشكال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 ولى بايد آن را براى وضو و غسل تميز نگه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چيدن و برداشتن قسمتى از موهاى ابروى خانم‌ها و خالكوبى چيست؟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1765958_3650668749"/>
      <w:bookmarkStart w:id="85" w:name="_Toc32"/>
      <w:bookmarkEnd w:id="84"/>
      <w:r>
        <w:rPr/>
        <w:t>2</w:t>
      </w:r>
      <w:r>
        <w:rPr>
          <w:rtl w:val="true"/>
        </w:rPr>
        <w:t xml:space="preserve">. </w:t>
      </w:r>
      <w:r>
        <w:rPr>
          <w:rtl w:val="true"/>
        </w:rPr>
        <w:t>زينت و آرايش آقايان</w:t>
      </w:r>
      <w:bookmarkEnd w:id="8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عينكى كه دسته آن مخلوط به طلا، يا طلاى آن ظاهر است، براى مردان چه حكمى دارد؟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مخلوط به طلا باشد، اشكالى ندارد؛ امّا اگر قسمت طلا به صورت روكش باشد،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دندان پزشك مجاز به نصب دندان طلا براى مردان مى‌باشد؟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موارد ضرورت و يا در جايى از دهان كه در موقع سخن گفتن نمايان نمى‌شود مجاز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بلند نگاه داشتن مو جزء سيره پيامبر يا امامان آمده است؟ من شنيده‌ام كه پيامبر زمانى كه در شعب ابوطالب بودند مويشان به شانه‌هاى مباركشان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صحت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بودن موى پيامبر يا ائمه هدى عليهم السلام بعيد نيست؛ زيرا در آن زمان معمول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در ميان برخى از جوانان مدل مو و لباسهايى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رپ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شده كه از كشورهاى اروپايى و بلاد بيگانه اخذ مى‌گردد نظر به اين‌كه پوشيدن اين لباسها و انجام اين‌گونه آرايش ها عرفاً از مصاديق تشبه به كفّار است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اين امور بخشى از فرهنگ منحطّ بيگانگان است، مسلمانان بايد از آن پرهيز كرده، و فرهنگ خود را زنده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تراشيدن ريش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در ترك آن است، ولى چنانچه قسمت چانه باقى بماند، كه گاه به آن ريش پروفسورى گفته مى‌شود،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جوانانى كه محاسن آنها به صورت نامنظم روئيده مى‌توانند آن را بتراشند تا به صورت كامل درآيد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جوانان كه از نظر علمى نيز در حدّ بالايى هستند به طرز خاصّى لباس مى‌پوشند و بيش از اندازه محاسن مى‌گذارند، داشتن محاسن به حدّى كه مايه تمسخر شود، چه حكمى دارد؟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پوشيدن لباس، يا گذاردن محاسن بيش از اندازه كه موجب تمسخر و توهين به شخص باشد بايد اجتناب كرد و شخص مؤمن هميشه بايد عزّت</w:t>
      </w:r>
      <w:bookmarkStart w:id="86" w:name="pg1728_18874"/>
    </w:p>
    <w:p>
      <w:pPr>
        <w:pStyle w:val="BookText"/>
        <w:rPr/>
      </w:pPr>
      <w:bookmarkEnd w:id="86"/>
      <w:r>
        <w:rPr>
          <w:rFonts w:ascii="Amiri" w:hAnsi="Amiri" w:eastAsia="Amiri" w:cs="Amiri"/>
          <w:color w:val="111111"/>
          <w:sz w:val="28"/>
          <w:sz w:val="28"/>
          <w:szCs w:val="28"/>
          <w:rtl w:val="true"/>
          <w:lang w:bidi="ar-SA"/>
        </w:rPr>
        <w:t>خود را حفظ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آرايش و اصلاح زنانه براى مردان چه حكمى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 مردان خود را شبيه زنان كنند، ولى اصلاح جزيى و مرتّب كردن بعضى از قسمت‌ها كه منظره خوشايندى ندارد، اشكالى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خانواده‌ها براساس يك سنّت غلط به داماد خود انگشترى يا ساعت يا گردنبند يا حلقه طلا هديه مى‌دهند و آنها نيز از آن استفاده مى‌كنند و در نتيجه زشتى اين كار از بين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مبارك در مورد استفاده مردها از انگشتر و ديگر زيورآلات و همچنين هديه دادن آن به دامادها و جوانان و همچنين ساختن و خريد و فروش آن كه مقدّمه و زمينه‌ساز اين منكر است، چه مى‌باشد؟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طلا براى مردان مطلقاً حرام است و مسلمانان و پيروان مكتب اهل‌بيت عليهم السلام بايد به پيروى از دستورات آن بزرگواران از اين امر اجتناب ورزند و فرقى ميان هديه و غير هديه و داماد و غير داماد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و خريد و فروش آنها نيز اگر استفاده‌اش مخصوص مردان باشد اشكال دارد و اگر زينت طلا به صورت صليب باشد پوشيدن و ساختن و خريد و فروش آن گناه مضاعف دارد</w:t>
      </w:r>
      <w:r>
        <w:rPr>
          <w:rFonts w:eastAsia="IRNazanin" w:cs="IRNazanin"/>
          <w:color w:val="111111"/>
          <w:sz w:val="28"/>
          <w:szCs w:val="28"/>
          <w:rtl w:val="true"/>
          <w:lang w:bidi="fa-IR"/>
        </w:rPr>
        <w:t>.</w:t>
      </w:r>
    </w:p>
    <w:p>
      <w:pPr>
        <w:pStyle w:val="Heading4"/>
        <w:numPr>
          <w:ilvl w:val="3"/>
          <w:numId w:val="1"/>
        </w:numPr>
        <w:rPr/>
      </w:pPr>
      <w:bookmarkStart w:id="87" w:name="__RefHeading___Toc1765960_3650668749"/>
      <w:bookmarkStart w:id="88" w:name="_Toc33"/>
      <w:bookmarkEnd w:id="87"/>
      <w:r>
        <w:rPr/>
        <w:t>3</w:t>
      </w:r>
      <w:r>
        <w:rPr>
          <w:rtl w:val="true"/>
        </w:rPr>
        <w:t xml:space="preserve">. </w:t>
      </w:r>
      <w:r>
        <w:rPr>
          <w:rtl w:val="true"/>
        </w:rPr>
        <w:t>جرّاحى زيبايى</w:t>
      </w:r>
      <w:bookmarkEnd w:id="8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عمل‌هاى جراحى كه براى زيبايى است مانند عمل بينى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 ولى بايد از طريق هم جنس بوده باشد مگر اين كه لمس صورت نگيرد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شما در مورد عمل جرّاحى زيبايى كه بعضى انجام مى‌دهند</w:t>
      </w:r>
    </w:p>
    <w:p>
      <w:pPr>
        <w:pStyle w:val="BookText"/>
        <w:rPr/>
      </w:pPr>
      <w:r>
        <w:rPr>
          <w:rFonts w:ascii="IRNazanin" w:hAnsi="IRNazanin" w:eastAsia="IRNazanin"/>
          <w:color w:val="111111"/>
          <w:sz w:val="28"/>
          <w:sz w:val="28"/>
          <w:szCs w:val="28"/>
          <w:rtl w:val="true"/>
          <w:lang w:bidi="fa-IR"/>
        </w:rPr>
        <w:t>چيست؟ قابل توجّه اين كه اين عمليات گاه براى از بين بردن زشتى مادرزادى است و گاه براى از بين بردن زشتى غير مادرزادى است مثل زخم‌ها و جراحاتى كه بعداً عارض مى‌شود و گاه براى از بين بردن زشتى نيست، بلكه براى زيباتر شدن است؟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آميخته با حرام ديگرى نباشد در هيچ صورت اشكال ندارد؛ و در صورتى كه مستلزم حرامى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نظر و لمس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 ضرورت، جايز است</w:t>
      </w:r>
      <w:r>
        <w:rPr>
          <w:rFonts w:eastAsia="IRNazanin" w:cs="IRNazanin"/>
          <w:color w:val="111111"/>
          <w:sz w:val="28"/>
          <w:szCs w:val="28"/>
          <w:rtl w:val="true"/>
          <w:lang w:bidi="fa-IR"/>
        </w:rPr>
        <w:t>.</w:t>
      </w:r>
      <w:bookmarkStart w:id="89" w:name="pg1728_18877"/>
    </w:p>
    <w:p>
      <w:pPr>
        <w:pStyle w:val="Heading3"/>
        <w:numPr>
          <w:ilvl w:val="2"/>
          <w:numId w:val="1"/>
        </w:numPr>
        <w:rPr/>
      </w:pPr>
      <w:bookmarkStart w:id="90" w:name="__RefHeading___Toc1765962_3650668749"/>
      <w:bookmarkStart w:id="91" w:name="_Toc34"/>
      <w:bookmarkEnd w:id="89"/>
      <w:bookmarkEnd w:id="90"/>
      <w:r>
        <w:rPr/>
        <w:t>4</w:t>
      </w:r>
      <w:bookmarkEnd w:id="91"/>
    </w:p>
    <w:p>
      <w:pPr>
        <w:pStyle w:val="Heading4"/>
        <w:numPr>
          <w:ilvl w:val="3"/>
          <w:numId w:val="1"/>
        </w:numPr>
        <w:rPr/>
      </w:pPr>
      <w:bookmarkStart w:id="92" w:name="__RefHeading___Toc1765964_3650668749"/>
      <w:bookmarkStart w:id="93" w:name="_Toc35"/>
      <w:bookmarkEnd w:id="92"/>
      <w:r>
        <w:rPr>
          <w:rtl w:val="true"/>
        </w:rPr>
        <w:t>اشاره</w:t>
      </w:r>
      <w:bookmarkEnd w:id="93"/>
    </w:p>
    <w:p>
      <w:pPr>
        <w:pStyle w:val="BookText"/>
        <w:rPr/>
      </w:pPr>
      <w:r>
        <w:rPr>
          <w:rFonts w:ascii="Amiri" w:hAnsi="Amiri" w:eastAsia="Amiri" w:cs="Amiri"/>
          <w:color w:val="111111"/>
          <w:sz w:val="28"/>
          <w:sz w:val="28"/>
          <w:szCs w:val="28"/>
          <w:rtl w:val="true"/>
          <w:lang w:bidi="ar-SA"/>
        </w:rPr>
        <w:t>احكام لمس</w:t>
      </w:r>
    </w:p>
    <w:p>
      <w:pPr>
        <w:pStyle w:val="Heading4"/>
        <w:numPr>
          <w:ilvl w:val="3"/>
          <w:numId w:val="1"/>
        </w:numPr>
        <w:rPr/>
      </w:pPr>
      <w:bookmarkStart w:id="94" w:name="__RefHeading___Toc1765966_3650668749"/>
      <w:bookmarkStart w:id="95" w:name="_Toc36"/>
      <w:bookmarkEnd w:id="94"/>
      <w:r>
        <w:rPr/>
        <w:t>1</w:t>
      </w:r>
      <w:r>
        <w:rPr>
          <w:rtl w:val="true"/>
        </w:rPr>
        <w:t xml:space="preserve">. </w:t>
      </w:r>
      <w:r>
        <w:rPr>
          <w:rtl w:val="true"/>
        </w:rPr>
        <w:t>لمس و بوسيدن همجنس</w:t>
      </w:r>
      <w:bookmarkEnd w:id="9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بوسيدن و لمس كردن همجنس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 كه زنى، زن ديگرى 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لذّت شود، يا مصداق ريبه باشد، چه حكمى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1765968_3650668749"/>
      <w:bookmarkStart w:id="97" w:name="_Toc37"/>
      <w:bookmarkEnd w:id="96"/>
      <w:r>
        <w:rPr/>
        <w:t>2</w:t>
      </w:r>
      <w:r>
        <w:rPr>
          <w:rtl w:val="true"/>
        </w:rPr>
        <w:t xml:space="preserve">. </w:t>
      </w:r>
      <w:r>
        <w:rPr>
          <w:rtl w:val="true"/>
        </w:rPr>
        <w:t>لمس در اماكن عمومى</w:t>
      </w:r>
      <w:bookmarkEnd w:id="9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زن با مرد نامحرم در موقع پول دادن، يا مبادله شى‌ء، و يا تماس بدنى در معابر، يا نشستن كنار مرد نامحرم در وسيله نقليه،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دست‌ها در موقع پول دادن و مبادله اشياء، با هم تماس پيدا كند حرام است؛ ولى تماس بدنها از روى لباس در وسايل نقليه يا مكان‌هاى پر ازدحام اشكالى ندارد؛ مگر اين كه مفسده خاصّى بر آن مترتّب شود</w:t>
      </w:r>
      <w:r>
        <w:rPr>
          <w:rFonts w:eastAsia="IRNazanin" w:cs="IRNazanin"/>
          <w:color w:val="111111"/>
          <w:sz w:val="28"/>
          <w:szCs w:val="28"/>
          <w:rtl w:val="true"/>
          <w:lang w:bidi="fa-IR"/>
        </w:rPr>
        <w:t>.</w:t>
      </w:r>
    </w:p>
    <w:p>
      <w:pPr>
        <w:pStyle w:val="Heading4"/>
        <w:numPr>
          <w:ilvl w:val="3"/>
          <w:numId w:val="1"/>
        </w:numPr>
        <w:rPr/>
      </w:pPr>
      <w:bookmarkStart w:id="98" w:name="__RefHeading___Toc1765970_3650668749"/>
      <w:bookmarkStart w:id="99" w:name="_Toc38"/>
      <w:bookmarkEnd w:id="98"/>
      <w:r>
        <w:rPr/>
        <w:t>3</w:t>
      </w:r>
      <w:r>
        <w:rPr>
          <w:rtl w:val="true"/>
        </w:rPr>
        <w:t xml:space="preserve">. </w:t>
      </w:r>
      <w:r>
        <w:rPr>
          <w:rtl w:val="true"/>
        </w:rPr>
        <w:t>لمس بيمار توسط پزشك و پرستار</w:t>
      </w:r>
      <w:bookmarkEnd w:id="9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 و مشاغلى براى زن و مرد هست كه مستلزم نظر و لمس بدن ديگرى است مثل دندان پزشكى، زايمان، جراحى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اين‌گونه موارد تكليف</w:t>
      </w:r>
      <w:bookmarkStart w:id="100" w:name="pg1728_18878"/>
    </w:p>
    <w:p>
      <w:pPr>
        <w:pStyle w:val="BookText"/>
        <w:rPr/>
      </w:pPr>
      <w:bookmarkEnd w:id="100"/>
      <w:r>
        <w:rPr>
          <w:rFonts w:ascii="IRNazanin" w:hAnsi="IRNazanin" w:eastAsia="IRNazanin"/>
          <w:color w:val="111111"/>
          <w:sz w:val="28"/>
          <w:sz w:val="28"/>
          <w:szCs w:val="28"/>
          <w:rtl w:val="true"/>
          <w:lang w:bidi="fa-IR"/>
        </w:rPr>
        <w:t>چيست؟ و آيا فرقى بين حال ضرورت و غير آن هست و ملاك ضرورت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امور فقط در صورت ضرورت جايز است و معيار ضرورت تشخيص عرف عام و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آمپول زدن زن توسط مرد نامحرم چگونه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غير ضرورت جايز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مى‌توان بيمارى كه امكان طهارت عورتين توسّط خودش وجود ندارد، را تطهير نمود؟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مستلزم نگاه و لمس نباشد، يا اين كه به وسيله همسر انجام شود، اشكالى ندارد؛ در غير اين صورت تنها در موارد ضرورت مى‌توان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عورت و بدن بيمار توسط پرستار و طبيب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پرستار يا طبيب ناچار باشد به عورت بيمار دست بزند بايد دستكش يا مانند آن در دست داشته باشد، همچنين اگر طبيب و پرستار مرد ناچار باشد دست به بدن زن بزند يا طبيب و پرستار زن دست به بدن مرد بزند، ولى در صورت ضرورت و ناچارى اشكالى ندارد</w:t>
      </w:r>
      <w:r>
        <w:rPr>
          <w:rFonts w:eastAsia="IRNazanin" w:cs="IRNazanin"/>
          <w:color w:val="111111"/>
          <w:sz w:val="28"/>
          <w:szCs w:val="28"/>
          <w:rtl w:val="true"/>
          <w:lang w:bidi="fa-IR"/>
        </w:rPr>
        <w:t>.</w:t>
      </w:r>
    </w:p>
    <w:p>
      <w:pPr>
        <w:pStyle w:val="Heading4"/>
        <w:numPr>
          <w:ilvl w:val="3"/>
          <w:numId w:val="1"/>
        </w:numPr>
        <w:rPr/>
      </w:pPr>
      <w:bookmarkStart w:id="101" w:name="__RefHeading___Toc1765972_3650668749"/>
      <w:bookmarkStart w:id="102" w:name="_Toc39"/>
      <w:bookmarkEnd w:id="101"/>
      <w:r>
        <w:rPr/>
        <w:t>4</w:t>
      </w:r>
      <w:r>
        <w:rPr>
          <w:rtl w:val="true"/>
        </w:rPr>
        <w:t xml:space="preserve">. </w:t>
      </w:r>
      <w:r>
        <w:rPr>
          <w:rtl w:val="true"/>
        </w:rPr>
        <w:t>لمس جهت آموزش</w:t>
      </w:r>
      <w:bookmarkEnd w:id="10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و تماس دست دانشجوى پسر با دست زن موقع گرفتن نبض و معاينه و معالجه در مقام آموزش علمى كه از نظر استاد الزامى است در صورت ضرورت و غير ضرورت چه حكمى دارد؟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مورد ضرورت جايز است و اگر امكان داشته باشد كه از روى لباس بگيرد مقدّم است</w:t>
      </w:r>
      <w:r>
        <w:rPr>
          <w:rFonts w:eastAsia="IRNazanin" w:cs="IRNazanin"/>
          <w:color w:val="111111"/>
          <w:sz w:val="28"/>
          <w:szCs w:val="28"/>
          <w:rtl w:val="true"/>
          <w:lang w:bidi="fa-IR"/>
        </w:rPr>
        <w:t>.</w:t>
      </w:r>
      <w:bookmarkStart w:id="103" w:name="pg1728_18879"/>
    </w:p>
    <w:p>
      <w:pPr>
        <w:pStyle w:val="BookText"/>
        <w:rPr/>
      </w:pPr>
      <w:bookmarkEnd w:id="103"/>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معاينه و لمس افراد غير بيمار در مقام آموزش پزشكى جهت كنترل سلامتى واستخدام و سربازى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درصورتى كه همجنس نباشند جايز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امورى كه براى جامعه ضرورت دارد جايز است</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1765974_3650668749"/>
      <w:bookmarkStart w:id="105" w:name="_Toc40"/>
      <w:bookmarkEnd w:id="104"/>
      <w:r>
        <w:rPr/>
        <w:t>5</w:t>
      </w:r>
      <w:r>
        <w:rPr>
          <w:rtl w:val="true"/>
        </w:rPr>
        <w:t xml:space="preserve">. </w:t>
      </w:r>
      <w:r>
        <w:rPr>
          <w:rtl w:val="true"/>
        </w:rPr>
        <w:t>لمس غير مسلمان</w:t>
      </w:r>
      <w:bookmarkEnd w:id="105"/>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حكم تماس بدن مرد و زن نامحرم، فرقى بين مسلمان و غير مسلمان مى‌باشد؟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فرقى نيست، هر دو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دادن با غير مسلمان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جنس مخالف نباشد اشكالى ندارد، و اگر رطوبت سرايت كننده‌اى در دست باشد، احتياطاً بعداً دست‌ها را بشويد؛ ولى با جنس مخالف جايز نيست</w:t>
      </w:r>
      <w:r>
        <w:rPr>
          <w:rFonts w:eastAsia="IRNazanin" w:cs="IRNazanin"/>
          <w:color w:val="111111"/>
          <w:sz w:val="28"/>
          <w:szCs w:val="28"/>
          <w:rtl w:val="true"/>
          <w:lang w:bidi="fa-IR"/>
        </w:rPr>
        <w:t>.</w:t>
      </w:r>
    </w:p>
    <w:p>
      <w:pPr>
        <w:pStyle w:val="Heading4"/>
        <w:numPr>
          <w:ilvl w:val="3"/>
          <w:numId w:val="1"/>
        </w:numPr>
        <w:rPr/>
      </w:pPr>
      <w:bookmarkStart w:id="106" w:name="__RefHeading___Toc1765976_3650668749"/>
      <w:bookmarkStart w:id="107" w:name="_Toc41"/>
      <w:bookmarkEnd w:id="106"/>
      <w:r>
        <w:rPr/>
        <w:t>6</w:t>
      </w:r>
      <w:r>
        <w:rPr>
          <w:rtl w:val="true"/>
        </w:rPr>
        <w:t xml:space="preserve">. </w:t>
      </w:r>
      <w:r>
        <w:rPr>
          <w:rtl w:val="true"/>
        </w:rPr>
        <w:t>دست دادن با نامحرم</w:t>
      </w:r>
      <w:bookmarkEnd w:id="10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دادن زن با مرد نامحرم با دستكش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ترك اين كار است؛ مگر در موارد ضرورت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دست دادن با نامحرم از روى لباس اشكال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تماس از روى لباس بدون قصد تلذّذ و ريبه اشكالى ندارد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ما رسم بر اين است كه گاه زن عمو دست پسر برادر شوهر خود را مى‌گيرد و او را مى‌بوسد، يا زن برادر و خواهر زن نيز خود را با برادر شوهر و شوهر خواهر محرم حساب مى‌كنند، و يا دست دادن، خصوصاً بوسيدن سر و دست به هنگام بازگشت از سفر و ايام عيد شديداً رايج و مرسوم</w:t>
      </w:r>
    </w:p>
    <w:p>
      <w:pPr>
        <w:pStyle w:val="BookText"/>
        <w:rPr/>
      </w:pPr>
      <w:r>
        <w:rPr>
          <w:rFonts w:ascii="IRNazanin" w:hAnsi="IRNazanin" w:eastAsia="IRNazanin"/>
          <w:color w:val="111111"/>
          <w:sz w:val="28"/>
          <w:sz w:val="28"/>
          <w:szCs w:val="28"/>
          <w:rtl w:val="true"/>
          <w:lang w:bidi="fa-IR"/>
        </w:rPr>
        <w:t>گرديده، و هر چه تذكر داده مى‌شود نمى‌پذيرند، بلكه گاه ناراحت مى‌شوند، تكليف ما چيست؟ اگر موجب قطع صله رحم شود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كارها حرام و خلاف شرع است، و نتيجه ناآگاهى بعضى از مردم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شما آن است كه با زبان خوش امر به معروف و نهى از منكر كنيد، و اگر صله رحم بدون آن ميسّر نيست، صله رحم را ترك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محيطهاى دانشگاهى فرانسه، هنگام برخورد با اساتيد مرد، يا دانشجويان پسر، ناگزير به مصافحه هستيم، و گرنه حمل بر اسائه ادب دانشجويان مسلمان مى‌شود، در اين صورت مصافحه با مردان غير مسلمان چه صورت دارد؟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شرعى شما دست ندادن است، و بايد اين فرهنگ اسلامى را به آنها فهماند تا حمل بر اسائه ادب نشود</w:t>
      </w:r>
      <w:r>
        <w:rPr>
          <w:rFonts w:eastAsia="IRNazanin" w:cs="IRNazanin"/>
          <w:color w:val="111111"/>
          <w:sz w:val="28"/>
          <w:szCs w:val="28"/>
          <w:rtl w:val="true"/>
          <w:lang w:bidi="fa-IR"/>
        </w:rPr>
        <w:t>.</w:t>
      </w:r>
      <w:bookmarkStart w:id="108" w:name="pg1728_18881"/>
    </w:p>
    <w:p>
      <w:pPr>
        <w:pStyle w:val="Heading3"/>
        <w:numPr>
          <w:ilvl w:val="2"/>
          <w:numId w:val="1"/>
        </w:numPr>
        <w:rPr/>
      </w:pPr>
      <w:bookmarkStart w:id="109" w:name="__RefHeading___Toc1765978_3650668749"/>
      <w:bookmarkStart w:id="110" w:name="_Toc42"/>
      <w:bookmarkEnd w:id="108"/>
      <w:bookmarkEnd w:id="109"/>
      <w:r>
        <w:rPr/>
        <w:t>5</w:t>
      </w:r>
      <w:bookmarkEnd w:id="110"/>
    </w:p>
    <w:p>
      <w:pPr>
        <w:pStyle w:val="BookText"/>
        <w:rPr/>
      </w:pPr>
      <w:r>
        <w:rPr>
          <w:rFonts w:ascii="Amiri" w:hAnsi="Amiri" w:eastAsia="Amiri" w:cs="Amiri"/>
          <w:color w:val="111111"/>
          <w:sz w:val="28"/>
          <w:sz w:val="28"/>
          <w:szCs w:val="28"/>
          <w:rtl w:val="true"/>
          <w:lang w:bidi="ar-SA"/>
        </w:rPr>
        <w:t>احكام صداى نامحرم</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 صداى زن نامحرم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 صداى زن نامحرم در صورتى كه به قصد لذّت نباشد و سبب افتادن در گناه نشود اشكالى ندارد، ولى زن نبايد لحن صداى خود را طورى كند كه هوس انگيز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به آواز زن نامحرم براى مرد در صورتى كه اشعار مذهبى بخواند و موجب مفسده هم نباشد چه حكمى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بعضى از خانم‌ها ذكر توسّل به اهل بيت عليهم السلام در مجالس زنانه است، گاهى از اوقات هنگامى كه مشغول روضه‌خوانى هستند مرد و يا بچه‌هايى كه خوب و بد را مى‌فهمند وارد حياط آن خانه مى‌شوند و صداى اين خانم را مى‌شنوند، حكم اين قبيل روضه خوانى‌ها چيست؟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مورد كه نوشته‌ايد، صداى خود را آهسته‌تر كند و يا بدون تكيه به صوت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با صوت قرآن بخواند، آيا مرد مى‌تواند به آن گوش بدهد؟</w:t>
      </w:r>
    </w:p>
    <w:p>
      <w:pPr>
        <w:pStyle w:val="BookText"/>
        <w:rPr/>
      </w:pPr>
      <w:r>
        <w:rPr>
          <w:rFonts w:ascii="Amiri" w:hAnsi="Amiri" w:eastAsia="Amiri" w:cs="Amiri"/>
          <w:color w:val="111111"/>
          <w:sz w:val="28"/>
          <w:sz w:val="28"/>
          <w:szCs w:val="28"/>
          <w:rtl w:val="true"/>
          <w:lang w:bidi="ar-SA"/>
        </w:rPr>
        <w:t>آيا تفاوتى بين نوار و غير آن هست؟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زن به طور ساده قرآن بخواند مانعى ندارد، ولى اگر با</w:t>
      </w:r>
    </w:p>
    <w:p>
      <w:pPr>
        <w:pStyle w:val="BookText"/>
        <w:rPr/>
      </w:pPr>
      <w:r>
        <w:rPr>
          <w:rFonts w:ascii="IRNazanin" w:hAnsi="IRNazanin" w:eastAsia="IRNazanin"/>
          <w:color w:val="111111"/>
          <w:sz w:val="28"/>
          <w:sz w:val="28"/>
          <w:szCs w:val="28"/>
          <w:rtl w:val="true"/>
          <w:lang w:bidi="fa-IR"/>
        </w:rPr>
        <w:t>آهنگ يا صداى زيبا بخواند گوش دادن مرد اجنبى جايز نيست و نوار و غير نوار فرقى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مراسم صبحگاهى مدرسه يكى از خواهران قرآن را با صوت تلاوت مى‌كند دبيران مرد صداى وى را مى‌شنوند، آيا به طور كلّى تلاوت قرآن در صورت شنيدن نامحرم توسط خواهران گناه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آهنگ باشد اشكال دارد و اگر به طور ساده باشد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به خنده زن نامحرم اگر موجب مفسده نباشد چه حكمى دارد و در صورتى كه مفسده داشته باشد چه حكمى دارد؟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مواردى كه مفاسد خاصّى بر آن مترتب نشود مانعى ندارد</w:t>
      </w:r>
      <w:r>
        <w:rPr>
          <w:rFonts w:eastAsia="Amiri" w:cs="Amiri" w:ascii="Amiri" w:hAnsi="Amiri"/>
          <w:color w:val="111111"/>
          <w:sz w:val="28"/>
          <w:szCs w:val="28"/>
          <w:rtl w:val="true"/>
          <w:lang w:bidi="ar-SA"/>
        </w:rPr>
        <w:t>.</w:t>
      </w:r>
      <w:bookmarkStart w:id="111" w:name="pg1728_18883"/>
    </w:p>
    <w:p>
      <w:pPr>
        <w:pStyle w:val="Heading3"/>
        <w:numPr>
          <w:ilvl w:val="2"/>
          <w:numId w:val="1"/>
        </w:numPr>
        <w:rPr/>
      </w:pPr>
      <w:bookmarkStart w:id="112" w:name="__RefHeading___Toc1765980_3650668749"/>
      <w:bookmarkStart w:id="113" w:name="_Toc43"/>
      <w:bookmarkEnd w:id="111"/>
      <w:bookmarkEnd w:id="112"/>
      <w:r>
        <w:rPr/>
        <w:t>6</w:t>
      </w:r>
      <w:bookmarkEnd w:id="113"/>
    </w:p>
    <w:p>
      <w:pPr>
        <w:pStyle w:val="Heading4"/>
        <w:numPr>
          <w:ilvl w:val="3"/>
          <w:numId w:val="1"/>
        </w:numPr>
        <w:rPr/>
      </w:pPr>
      <w:bookmarkStart w:id="114" w:name="__RefHeading___Toc1765982_3650668749"/>
      <w:bookmarkStart w:id="115" w:name="_Toc44"/>
      <w:bookmarkEnd w:id="114"/>
      <w:r>
        <w:rPr>
          <w:rtl w:val="true"/>
        </w:rPr>
        <w:t>اشاره</w:t>
      </w:r>
      <w:bookmarkEnd w:id="115"/>
    </w:p>
    <w:p>
      <w:pPr>
        <w:pStyle w:val="BookText"/>
        <w:rPr/>
      </w:pPr>
      <w:r>
        <w:rPr>
          <w:rFonts w:ascii="Amiri" w:hAnsi="Amiri" w:eastAsia="Amiri" w:cs="Amiri"/>
          <w:color w:val="111111"/>
          <w:sz w:val="28"/>
          <w:sz w:val="28"/>
          <w:szCs w:val="28"/>
          <w:rtl w:val="true"/>
          <w:lang w:bidi="ar-SA"/>
        </w:rPr>
        <w:t>احكام مراوده و معاشرت با نامحرم</w:t>
      </w:r>
    </w:p>
    <w:p>
      <w:pPr>
        <w:pStyle w:val="Heading4"/>
        <w:numPr>
          <w:ilvl w:val="3"/>
          <w:numId w:val="1"/>
        </w:numPr>
        <w:rPr/>
      </w:pPr>
      <w:bookmarkStart w:id="116" w:name="__RefHeading___Toc1765984_3650668749"/>
      <w:bookmarkStart w:id="117" w:name="_Toc45"/>
      <w:bookmarkEnd w:id="116"/>
      <w:r>
        <w:rPr/>
        <w:t>1</w:t>
      </w:r>
      <w:r>
        <w:rPr>
          <w:rtl w:val="true"/>
        </w:rPr>
        <w:t xml:space="preserve">. </w:t>
      </w:r>
      <w:r>
        <w:rPr>
          <w:rtl w:val="true"/>
        </w:rPr>
        <w:t>خلوت با نامحرم</w:t>
      </w:r>
      <w:bookmarkEnd w:id="11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با نامحرم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مرد و زن نامحرم در محلّ خلوتى كه كسى در آنجا نيست و ديگرى هم نمى‌تواند وارد شود، نمانند؛ حتّى اگر در آنجا نماز بخوانند نماز آنها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خلوت با اجنبيه چيست؟ اگر شخصى مطمئن باشد كه در خلوت با اجنبيه به گناه نمى‌افتد، باز هم اين كار اشكال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مكانى هستند كه معمولًا هيچ كس رفت و آمد نمى‌كند، خلوت با اجنبيه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خلوت با اجنبيه، حتّى اگر فكر مى‌كنند به حرام نمى‌افتند،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خلوت با زن نامحرم اگر چه مطمئن باشد مرتكب حرام نمى‌شود جايز است؟ محدوده خلوت اجنبيه چيست؟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مكانى هستند كه معمولًا هيچ كس رفت و آمد نمى‌كند، خلوت با زن نامحرم محسوب مى‌شود و خلوت با اجنبيه اشكال دارد حتّى اگر فكر مى‌كنند به حرام نمى‌افتند</w:t>
      </w:r>
      <w:r>
        <w:rPr>
          <w:rFonts w:eastAsia="IRNazanin" w:cs="IRNazanin"/>
          <w:color w:val="111111"/>
          <w:sz w:val="28"/>
          <w:szCs w:val="28"/>
          <w:rtl w:val="true"/>
          <w:lang w:bidi="fa-IR"/>
        </w:rPr>
        <w:t>.</w:t>
      </w:r>
      <w:bookmarkStart w:id="118" w:name="pg1728_18884"/>
    </w:p>
    <w:p>
      <w:pPr>
        <w:pStyle w:val="Heading4"/>
        <w:numPr>
          <w:ilvl w:val="3"/>
          <w:numId w:val="1"/>
        </w:numPr>
        <w:rPr/>
      </w:pPr>
      <w:bookmarkStart w:id="119" w:name="__RefHeading___Toc1765986_3650668749"/>
      <w:bookmarkStart w:id="120" w:name="_Toc46"/>
      <w:bookmarkEnd w:id="118"/>
      <w:bookmarkEnd w:id="119"/>
      <w:r>
        <w:rPr/>
        <w:t>2</w:t>
      </w:r>
      <w:r>
        <w:rPr>
          <w:rtl w:val="true"/>
        </w:rPr>
        <w:t xml:space="preserve">. </w:t>
      </w:r>
      <w:r>
        <w:rPr>
          <w:rtl w:val="true"/>
        </w:rPr>
        <w:t>مراجعه به پزشك نامحرم</w:t>
      </w:r>
      <w:bookmarkEnd w:id="12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زن به دكتر مرد اگر دكتر حاذق زن نباشد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ضرورت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مراجعه زن به پزشك مرد در صورتى كه بتواند پزشك زن در آن رشته بيابد جايز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مستلزم نگاه به غير وجه و كفّين يا مستلزم لمس كردن باشد فقط در صورت ضرورت جايز است و با وجود پزشك زن جايز نيست</w:t>
      </w:r>
      <w:r>
        <w:rPr>
          <w:rFonts w:eastAsia="IRNazanin" w:cs="IRNazanin"/>
          <w:color w:val="111111"/>
          <w:sz w:val="28"/>
          <w:szCs w:val="28"/>
          <w:rtl w:val="true"/>
          <w:lang w:bidi="fa-IR"/>
        </w:rPr>
        <w:t>.</w:t>
      </w:r>
    </w:p>
    <w:p>
      <w:pPr>
        <w:pStyle w:val="Heading4"/>
        <w:numPr>
          <w:ilvl w:val="3"/>
          <w:numId w:val="1"/>
        </w:numPr>
        <w:rPr/>
      </w:pPr>
      <w:bookmarkStart w:id="121" w:name="__RefHeading___Toc1765988_3650668749"/>
      <w:bookmarkStart w:id="122" w:name="_Toc47"/>
      <w:bookmarkEnd w:id="121"/>
      <w:r>
        <w:rPr/>
        <w:t>3</w:t>
      </w:r>
      <w:r>
        <w:rPr>
          <w:rtl w:val="true"/>
        </w:rPr>
        <w:t xml:space="preserve">. </w:t>
      </w:r>
      <w:r>
        <w:rPr>
          <w:rtl w:val="true"/>
        </w:rPr>
        <w:t>گفتگو و مواجهه با نامحرم</w:t>
      </w:r>
      <w:bookmarkEnd w:id="12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بطور كلّى گفتگو با زن نامحرم جايز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بطور عادى باشد مانعى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با مردان نامحرم با چه شرائطى جايز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حدود سخنان عادى، مشروط به اين كه منشأ فسادى نباشد، جايز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سلام كردن مرد بر زن نامحرم كراهت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كراهت ندارد؛ ولى از بعضى از اخبار استفاده مى‌شود كه سلام كردن به زن جوان مكروه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با همكاران نامحرم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جهات شرعيه مراعات شود، و به جز آن دو نفر شخص ثالثى نيز وجود داشته باشد، يا امكان ورود ديگرى بدون اجازه آنها باشد، و سخنان عادى و معمولى 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چت كردن با نامحرم چه حكمى دارد؟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با جنس مخالف اشكال دارد، و غالباً پيامدهاى منفى به همراه</w:t>
      </w:r>
      <w:bookmarkStart w:id="123" w:name="pg1728_18885"/>
    </w:p>
    <w:p>
      <w:pPr>
        <w:pStyle w:val="BookText"/>
        <w:rPr/>
      </w:pPr>
      <w:bookmarkEnd w:id="123"/>
      <w:r>
        <w:rPr>
          <w:rFonts w:ascii="IRNazanin" w:hAnsi="IRNazanin" w:eastAsia="IRNazanin"/>
          <w:color w:val="111111"/>
          <w:sz w:val="28"/>
          <w:sz w:val="28"/>
          <w:szCs w:val="28"/>
          <w:rtl w:val="true"/>
          <w:lang w:bidi="fa-IR"/>
        </w:rPr>
        <w:t>دارد، مگر اين كه مقدّمه ازدواج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صورت به مقدارى كه جهت ازدواج لازم است،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دوختن لباس زنانه توسط خياط مرد،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مستلزم تماس بدنى و محرّمات ديگرى نشود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مجرّدى در برخورد با نامحرم دچار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برخوردها و نگاه‌هاى غير مستقيم و گاه 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بنا به ضرورت و از روى ناچارى انجام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حتّى در برخى موارد شنيدن صداى نامحرم و صداى پاى او، برايش نوعى لذّت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محدود كردن خود و خانه‌نشينى براى فرار از مشكل مطرح شده، تنها براى مدّتى او را از اين صحنه‌ها دور مى‌كند، امّا در برخوردهاى بعدى، كه به ناچار هر انسانى ناگزير از آن است،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حالت‌ها در او تشديد مى‌شود، به طورى كه گاه حتّى در برخورد با محارم نيز مشكل مطرح شده، بروز مى‌كند،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دراز مدّت به علّت قطع ارتباط با ديگران، و بيرون نرفتن از منزل، و حتّى ترك درس و تحصيل در دانشگاه، و چشم پوشيدن از تلويزيون و تصاوير و عكس‌ها، و در يك كلام به انزوا نشستن، باعث بروز ناراحتى‌هاى مختلف جسمى و روحى از جمله افسردگى و ناراحتى‌هاى عصبى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شرعى چنين شخصى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وجه لازم نيست با مردم قطع رابطه كند، و خانه نشين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اندازه كه عمداً نگاه نكند مشكلى ندارد، حتّى اگر قهراً و بدون اختيار براى او لذّتى حاصل شود</w:t>
      </w:r>
      <w:r>
        <w:rPr>
          <w:rFonts w:eastAsia="IRNazanin" w:cs="IRNazanin"/>
          <w:color w:val="111111"/>
          <w:sz w:val="28"/>
          <w:szCs w:val="28"/>
          <w:rtl w:val="true"/>
          <w:lang w:bidi="fa-IR"/>
        </w:rPr>
        <w:t>.</w:t>
      </w:r>
    </w:p>
    <w:p>
      <w:pPr>
        <w:pStyle w:val="Heading4"/>
        <w:numPr>
          <w:ilvl w:val="3"/>
          <w:numId w:val="1"/>
        </w:numPr>
        <w:rPr/>
      </w:pPr>
      <w:bookmarkStart w:id="124" w:name="__RefHeading___Toc1765990_3650668749"/>
      <w:bookmarkStart w:id="125" w:name="_Toc48"/>
      <w:bookmarkEnd w:id="124"/>
      <w:r>
        <w:rPr/>
        <w:t>4</w:t>
      </w:r>
      <w:r>
        <w:rPr>
          <w:rtl w:val="true"/>
        </w:rPr>
        <w:t xml:space="preserve">. </w:t>
      </w:r>
      <w:r>
        <w:rPr>
          <w:rtl w:val="true"/>
        </w:rPr>
        <w:t>دوستى با نامحرم</w:t>
      </w:r>
      <w:bookmarkEnd w:id="12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روابط بين پسر و دختر در جامعه ما بسيار بد جا افتاده،</w:t>
      </w:r>
    </w:p>
    <w:p>
      <w:pPr>
        <w:pStyle w:val="BookText"/>
        <w:rPr/>
      </w:pPr>
      <w:r>
        <w:rPr>
          <w:rFonts w:ascii="IRNazanin" w:hAnsi="IRNazanin" w:eastAsia="IRNazanin"/>
          <w:color w:val="111111"/>
          <w:sz w:val="28"/>
          <w:sz w:val="28"/>
          <w:szCs w:val="28"/>
          <w:rtl w:val="true"/>
          <w:lang w:bidi="fa-IR"/>
        </w:rPr>
        <w:t>و پدر و مادرها از آن به عنوان يك كار زشت ياد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عنوان يك پسر جوان موارد زيادى از اين روابط را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و دختر در روابط خود، حدود را رعايت كنند، و بدون اطّلاع پدر و مادرشان رابطه‌اى برقرار نمايند، و بين خود دوستى پايدارى را برنامه‌ريزى كرده باشند، كه به احتمال قريب به يقين به ازدواج آنها منتهى شود، آيا شرعاً مشكلى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تجربه‌هاى مكرّر در مكرّر نشان داده كه رابطه‌هاى دختران و پسران دام‌هاى شيطان است، و منجر به خلاف شرع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تنها در صورتى كه قصد ازدواج داشته باشند، آن هم به مقدارى كه براى شناخت يكديگر لازم است، مى‌توانند تماس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به سؤالات زير پاسخ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ارتباط نوشتارى و نامه‌نگارى دختر و پسر بالغ نامحرم از طريق كامپيوتر و شبكه اينترنت جايز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آشنايى طرفين از طريق بالا، آيا ملاقات عمومى تعدادى دختر و پسر بالغ و نامحرم، در مكان عمومى جايز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مصاحبه و نگاه به چشم‌ها و صورت همديگر جايز است؟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موارد بالا جايز باشد، در چه مرحله‌اى اجازه پدر براى ادامه ارتباط دختر يا پسر بالغ و نامحرم، حضورى يا نوشتارى،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اين‌گونه ارتباطها غالباً منشأ مفاسدى مى‌شود،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مكالمه تلفنى پسر و دختر و مراوده طرفين جهت دوستى چه حكمى دارد؟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bookmarkStart w:id="126" w:name="pg1728_18887"/>
    </w:p>
    <w:p>
      <w:pPr>
        <w:pStyle w:val="Heading3"/>
        <w:numPr>
          <w:ilvl w:val="2"/>
          <w:numId w:val="1"/>
        </w:numPr>
        <w:rPr/>
      </w:pPr>
      <w:bookmarkStart w:id="127" w:name="__RefHeading___Toc1765992_3650668749"/>
      <w:bookmarkStart w:id="128" w:name="_Toc49"/>
      <w:bookmarkEnd w:id="126"/>
      <w:bookmarkEnd w:id="127"/>
      <w:r>
        <w:rPr/>
        <w:t>7</w:t>
      </w:r>
      <w:bookmarkEnd w:id="128"/>
    </w:p>
    <w:p>
      <w:pPr>
        <w:pStyle w:val="Heading4"/>
        <w:numPr>
          <w:ilvl w:val="3"/>
          <w:numId w:val="1"/>
        </w:numPr>
        <w:rPr/>
      </w:pPr>
      <w:bookmarkStart w:id="129" w:name="__RefHeading___Toc1765994_3650668749"/>
      <w:bookmarkStart w:id="130" w:name="_Toc50"/>
      <w:bookmarkEnd w:id="129"/>
      <w:r>
        <w:rPr>
          <w:rtl w:val="true"/>
        </w:rPr>
        <w:t>اشاره</w:t>
      </w:r>
      <w:bookmarkEnd w:id="130"/>
    </w:p>
    <w:p>
      <w:pPr>
        <w:pStyle w:val="BookText"/>
        <w:rPr/>
      </w:pPr>
      <w:r>
        <w:rPr>
          <w:rFonts w:ascii="Amiri" w:hAnsi="Amiri" w:eastAsia="Amiri" w:cs="Amiri"/>
          <w:color w:val="111111"/>
          <w:sz w:val="28"/>
          <w:sz w:val="28"/>
          <w:szCs w:val="28"/>
          <w:rtl w:val="true"/>
          <w:lang w:bidi="ar-SA"/>
        </w:rPr>
        <w:t>احكام اختلاط زن و مرد</w:t>
      </w:r>
    </w:p>
    <w:p>
      <w:pPr>
        <w:pStyle w:val="Heading4"/>
        <w:numPr>
          <w:ilvl w:val="3"/>
          <w:numId w:val="1"/>
        </w:numPr>
        <w:rPr/>
      </w:pPr>
      <w:bookmarkStart w:id="131" w:name="__RefHeading___Toc1765996_3650668749"/>
      <w:bookmarkStart w:id="132" w:name="_Toc51"/>
      <w:bookmarkEnd w:id="131"/>
      <w:r>
        <w:rPr/>
        <w:t>1</w:t>
      </w:r>
      <w:r>
        <w:rPr>
          <w:rtl w:val="true"/>
        </w:rPr>
        <w:t xml:space="preserve">. </w:t>
      </w:r>
      <w:r>
        <w:rPr>
          <w:rtl w:val="true"/>
        </w:rPr>
        <w:t>اختلاط در مجالس خانوادگى</w:t>
      </w:r>
      <w:bookmarkEnd w:id="13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و نوع پوشش زن در ميهمانى‌هاى خانوادگى چه ميزان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بايد در مقابل نامحرم بدن خود را جز صورت و دست‌ها تا مچ بپوشاند؛ و تفاوتى ميان ميهمانى خانوادگى و غير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عرف در نوع پوشش زنان در ميهمانى‌هاى خانوادگى مؤثر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اين است كه تمام بدن به غير از گردى صورت و دست‌ها تا مچ پوشيده باشد تفاوت عرفها تاثيرى ندارد، و در مقابل نامحرم در مجالس خانوادگى يا غير آن بايد پوشش اسلامى رعايت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بوسيدن سر و دست زنان و مردان سالخورده فاميل كه نامحرم هستند به جهت احترام چه حكمى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شوخى و صحبت با اقوام نامحرم در مجالس چه حكمى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صحبت‌هاى عادى مانعى ندارد ولى شوخى اشكال دارد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برخى مناطق اقوام نامحرم نزديك را جزء محارم مى‌دانند</w:t>
      </w:r>
      <w:bookmarkStart w:id="133" w:name="pg1728_18888"/>
    </w:p>
    <w:p>
      <w:pPr>
        <w:pStyle w:val="BookText"/>
        <w:rPr/>
      </w:pPr>
      <w:bookmarkEnd w:id="133"/>
      <w:r>
        <w:rPr>
          <w:rFonts w:ascii="IRNazanin" w:hAnsi="IRNazanin" w:eastAsia="IRNazanin"/>
          <w:color w:val="111111"/>
          <w:sz w:val="28"/>
          <w:sz w:val="28"/>
          <w:szCs w:val="28"/>
          <w:rtl w:val="true"/>
          <w:lang w:bidi="fa-IR"/>
        </w:rPr>
        <w:t>و حجاب را در مقابل آنها رعايت نكرده و گاه با آنها دست مى‌دهند و امثال آن، حكم اين امور چيست؟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تمام اين امور كه خلاف شرع است ترك شود و آنان را با زبان خوب امر به معروف و نهى از منكر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افراد نامحرم فاميل بر سر يك سفره چه حكمى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جهات شرعى را رعايت كنند مانعى ندارد</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1765998_3650668749"/>
      <w:bookmarkStart w:id="135" w:name="_Toc52"/>
      <w:bookmarkEnd w:id="134"/>
      <w:r>
        <w:rPr/>
        <w:t>2</w:t>
      </w:r>
      <w:r>
        <w:rPr>
          <w:rtl w:val="true"/>
        </w:rPr>
        <w:t xml:space="preserve">. </w:t>
      </w:r>
      <w:r>
        <w:rPr>
          <w:rtl w:val="true"/>
        </w:rPr>
        <w:t>اختلاط در محيطهاى آموزشى</w:t>
      </w:r>
      <w:bookmarkEnd w:id="13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 تعالى در مورد مدارس مختلط پسر و دختر، كه در برخى مناطق بخاطر كمبود محلّ درس ناچار از آن هستند، چيست؟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موارد ضرورت، با رعايت حجاب اسلامى و موازين شرعى مانعى ندارد؛ ولى كوشش براى جدا سازى اين مدارس بايد ادامه 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خانمى مى‌خواهد به تحصيل خود ادامه دهد، تا در آينده شغل مناسب و مشروعى انتخاب كند، ولى ادامه تحصيل مستلزم اين است كه با نامحرمان روبه رو شود؛ مثل اين كه نزد نامحرم درس بخواند، يا با دانشجويان پسر در يك كلاس بنشيند، آيا ادامه تحصيل در چنين شرايطى جايز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توأم با امر حرامى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خلوت با اجنبيه يا مفاسد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دانشجوى پسرى در بين عدّه‌اى دانشجوى دختر، و يا بالعكس درس مى‌خواند، با توجّه با اين كه اگر با اين شرايط تحصيل را ادامه ندهد متضرّر مى‌شود، آيا درس خواندن در فرض مسأله جايز است؟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كار حرامى نمى‌شود اشكالى ندارد؛ ولى سزاوار است مسؤولين كشورهاى اسلامى برنامه‌اى براى جدا ساختن مراكز تحصيلى پسران</w:t>
      </w:r>
      <w:bookmarkStart w:id="136" w:name="pg1728_18889"/>
    </w:p>
    <w:p>
      <w:pPr>
        <w:pStyle w:val="BookText"/>
        <w:rPr/>
      </w:pPr>
      <w:bookmarkEnd w:id="136"/>
      <w:r>
        <w:rPr>
          <w:rFonts w:ascii="Amiri" w:hAnsi="Amiri" w:eastAsia="Amiri" w:cs="Amiri"/>
          <w:color w:val="111111"/>
          <w:sz w:val="28"/>
          <w:sz w:val="28"/>
          <w:szCs w:val="28"/>
          <w:rtl w:val="true"/>
          <w:lang w:bidi="ar-SA"/>
        </w:rPr>
        <w:t>و دختران تنظيم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خواهران دانشجو مى‌توانند در مورد امور كلاس، يا مسائل علمى در بين برادران دانشجو، كنفراس دهند؟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موازين شرعى در آن رعايت گردد، و مفسده خاصّى نداشته باشد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و شوخى استاد خانم در كلاس درس دانشجويان دختر و پسر به منظور رفع كسالت و خستگى و تجديد روحيه دانشجويان چه حكمى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آداب عفّت در كلاس درس واجب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تبعيّت از دستور استادى كه مقيد به فرايض شرعى نيست و با وجود دانشجويان دختر به دانشجويان پسر دستور معاينه زنان بيمار را مى‌دهد چه حكمى دارد؟ البتّه تمرّد از دستور استاد ممكن است در نمره قبولى يا رد او دخالت داشته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دراين مورد كه ضرورت نيست بايد به صورت معقولى تمرّد كند مگر اين كه معاينه زنان براى تكميل تحصيلات پزشكى لازم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تحصيلاتى كه سبب نجات جان زنان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صورت جايز است</w:t>
      </w:r>
      <w:r>
        <w:rPr>
          <w:rFonts w:eastAsia="IRNazanin" w:cs="IRNazanin"/>
          <w:color w:val="111111"/>
          <w:sz w:val="28"/>
          <w:szCs w:val="28"/>
          <w:rtl w:val="true"/>
          <w:lang w:bidi="fa-IR"/>
        </w:rPr>
        <w:t>.</w:t>
      </w:r>
    </w:p>
    <w:p>
      <w:pPr>
        <w:pStyle w:val="Heading4"/>
        <w:numPr>
          <w:ilvl w:val="3"/>
          <w:numId w:val="1"/>
        </w:numPr>
        <w:rPr/>
      </w:pPr>
      <w:bookmarkStart w:id="137" w:name="__RefHeading___Toc1766000_3650668749"/>
      <w:bookmarkStart w:id="138" w:name="_Toc53"/>
      <w:bookmarkEnd w:id="137"/>
      <w:r>
        <w:rPr/>
        <w:t>3</w:t>
      </w:r>
      <w:r>
        <w:rPr>
          <w:rtl w:val="true"/>
        </w:rPr>
        <w:t xml:space="preserve">. </w:t>
      </w:r>
      <w:r>
        <w:rPr>
          <w:rtl w:val="true"/>
        </w:rPr>
        <w:t>اختلاط در محيط كار</w:t>
      </w:r>
      <w:bookmarkEnd w:id="138"/>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اشتغال زنان در اداراتى كه محلّ مراجعه مردان است جايز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رعايت شؤون اسلامى اشكالى ندارد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شركت دختران و بانوان همراه با مردان و پسران در ارگان‌هاى انقلابى، مانند جهاد سازندگى، بنياد شهيد، سپاه پاسداران و مانند آن، و انجام</w:t>
      </w:r>
      <w:bookmarkStart w:id="139" w:name="pg1728_18890"/>
    </w:p>
    <w:p>
      <w:pPr>
        <w:pStyle w:val="BookText"/>
        <w:rPr/>
      </w:pPr>
      <w:bookmarkEnd w:id="139"/>
      <w:r>
        <w:rPr>
          <w:rFonts w:ascii="IRNazanin" w:hAnsi="IRNazanin" w:eastAsia="IRNazanin"/>
          <w:color w:val="111111"/>
          <w:sz w:val="28"/>
          <w:sz w:val="28"/>
          <w:szCs w:val="28"/>
          <w:rtl w:val="true"/>
          <w:lang w:bidi="fa-IR"/>
        </w:rPr>
        <w:t>امور محوّله و نشست با هم، كه ناچار از تماس و برخورد با هم مى‌باشند، مشروع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جهات شرعى رعايت شود، و منشأ فسادى نگردد، جايز است</w:t>
      </w:r>
      <w:r>
        <w:rPr>
          <w:rFonts w:eastAsia="IRNazanin" w:cs="IRNazanin"/>
          <w:color w:val="111111"/>
          <w:sz w:val="28"/>
          <w:szCs w:val="28"/>
          <w:rtl w:val="true"/>
          <w:lang w:bidi="fa-IR"/>
        </w:rPr>
        <w:t>.</w:t>
      </w:r>
    </w:p>
    <w:p>
      <w:pPr>
        <w:pStyle w:val="Heading4"/>
        <w:numPr>
          <w:ilvl w:val="3"/>
          <w:numId w:val="1"/>
        </w:numPr>
        <w:rPr/>
      </w:pPr>
      <w:bookmarkStart w:id="140" w:name="__RefHeading___Toc1766002_3650668749"/>
      <w:bookmarkStart w:id="141" w:name="_Toc54"/>
      <w:bookmarkEnd w:id="140"/>
      <w:r>
        <w:rPr/>
        <w:t>4</w:t>
      </w:r>
      <w:r>
        <w:rPr>
          <w:rtl w:val="true"/>
        </w:rPr>
        <w:t xml:space="preserve">. </w:t>
      </w:r>
      <w:r>
        <w:rPr>
          <w:rtl w:val="true"/>
        </w:rPr>
        <w:t>اختلاط در بازيگرى</w:t>
      </w:r>
      <w:bookmarkEnd w:id="141"/>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براى نمايش صحنه‌هاى تاريخى، اختلاط زن و مرد مسلمان كه در نقش كفّار بازى مى‌كنند و همراه با مكالمات مهيج شهوت و عاشقانه است، جايز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بازى كردن در نقش كفّار به منظور اهداف آموزنده مانعى ندارد؛ ولى مكالمات محرّك و شهوت‌انگيز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پيشگى دختران و زنان در فيلم هاى تلويزيونى و سينمايى در كنار مردان نامحرم و به عنوان همسر صورى آنان چه حكمى دارد؟ آيا در هنگام اجراى نقش، مجاز به خنده و گفتگوى صميمانه با يكديگر هستند؟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صحبت‌هاى معمولى و ايفاء اين نقش‌ها، اگر مفسده‌خاصّى بر آن مترتّب نشود و حجاب اسلامى رعايت گردد،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فيلم‌هايى ساخته مى‌شود كه زن و مرد نامحرم در آن بازى مى‌كنند، و به مقتضاى نقش محوّله، با هم شوخى كرده، و به يكديگر نگاه‌هاى عاشقانه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بازى كردن آنها در چنين فيلم‌هايى چه حكمى دارد؟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آداب عفّت اسلامى را رعايت كنند مانعى ندارد</w:t>
      </w:r>
      <w:r>
        <w:rPr>
          <w:rFonts w:eastAsia="Amiri" w:cs="Amiri" w:ascii="Amiri" w:hAnsi="Amiri"/>
          <w:color w:val="111111"/>
          <w:sz w:val="28"/>
          <w:szCs w:val="28"/>
          <w:rtl w:val="true"/>
          <w:lang w:bidi="ar-SA"/>
        </w:rPr>
        <w:t>.</w:t>
      </w:r>
      <w:bookmarkStart w:id="142" w:name="pg1728_18891"/>
    </w:p>
    <w:p>
      <w:pPr>
        <w:pStyle w:val="Heading2"/>
        <w:numPr>
          <w:ilvl w:val="1"/>
          <w:numId w:val="1"/>
        </w:numPr>
        <w:rPr/>
      </w:pPr>
      <w:bookmarkStart w:id="143" w:name="__RefHeading___Toc1766004_3650668749"/>
      <w:bookmarkStart w:id="144" w:name="_Toc55"/>
      <w:bookmarkEnd w:id="142"/>
      <w:bookmarkEnd w:id="143"/>
      <w:r>
        <w:rPr>
          <w:rtl w:val="true"/>
        </w:rPr>
        <w:t>بخش دوم</w:t>
      </w:r>
      <w:r>
        <w:rPr>
          <w:rtl w:val="true"/>
        </w:rPr>
        <w:t>:</w:t>
      </w:r>
      <w:bookmarkEnd w:id="144"/>
    </w:p>
    <w:p>
      <w:pPr>
        <w:pStyle w:val="Heading3"/>
        <w:numPr>
          <w:ilvl w:val="2"/>
          <w:numId w:val="1"/>
        </w:numPr>
        <w:rPr/>
      </w:pPr>
      <w:bookmarkStart w:id="145" w:name="__RefHeading___Toc1766006_3650668749"/>
      <w:bookmarkStart w:id="146" w:name="_Toc56"/>
      <w:bookmarkEnd w:id="145"/>
      <w:r>
        <w:rPr>
          <w:rtl w:val="true"/>
        </w:rPr>
        <w:t>اشاره</w:t>
      </w:r>
      <w:bookmarkEnd w:id="14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مقدّمات زندگى مشترك</w:t>
      </w:r>
      <w:bookmarkStart w:id="147" w:name="pg1728_18893"/>
    </w:p>
    <w:p>
      <w:pPr>
        <w:pStyle w:val="Heading3"/>
        <w:numPr>
          <w:ilvl w:val="2"/>
          <w:numId w:val="1"/>
        </w:numPr>
        <w:rPr/>
      </w:pPr>
      <w:bookmarkStart w:id="148" w:name="__RefHeading___Toc1766008_3650668749"/>
      <w:bookmarkStart w:id="149" w:name="_Toc57"/>
      <w:bookmarkEnd w:id="147"/>
      <w:bookmarkEnd w:id="148"/>
      <w:r>
        <w:rPr/>
        <w:t>1</w:t>
      </w:r>
      <w:bookmarkEnd w:id="149"/>
    </w:p>
    <w:p>
      <w:pPr>
        <w:pStyle w:val="Heading4"/>
        <w:numPr>
          <w:ilvl w:val="3"/>
          <w:numId w:val="1"/>
        </w:numPr>
        <w:rPr/>
      </w:pPr>
      <w:bookmarkStart w:id="150" w:name="__RefHeading___Toc1766010_3650668749"/>
      <w:bookmarkStart w:id="151" w:name="_Toc58"/>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ازدواج</w:t>
      </w:r>
    </w:p>
    <w:p>
      <w:pPr>
        <w:pStyle w:val="Heading4"/>
        <w:numPr>
          <w:ilvl w:val="3"/>
          <w:numId w:val="1"/>
        </w:numPr>
        <w:rPr/>
      </w:pPr>
      <w:bookmarkStart w:id="152" w:name="__RefHeading___Toc1766012_3650668749"/>
      <w:bookmarkStart w:id="153" w:name="_Toc59"/>
      <w:bookmarkEnd w:id="152"/>
      <w:r>
        <w:rPr/>
        <w:t>1</w:t>
      </w:r>
      <w:r>
        <w:rPr>
          <w:rtl w:val="true"/>
        </w:rPr>
        <w:t xml:space="preserve">. </w:t>
      </w:r>
      <w:r>
        <w:rPr>
          <w:rtl w:val="true"/>
        </w:rPr>
        <w:t>حكم ازدواج</w:t>
      </w:r>
      <w:bookmarkEnd w:id="153"/>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ازدواج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از مستحبّات مؤكد است؛ مگر در مواردى كه انسان بترسد كه اگر آن را ترك كند به گناه مى‌افتد، كه در اين صورت واجب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توضيح المسائل حضرت عالى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به خاطر ازدواج نكردن به گناه مى افتد، واجب است ازدواج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منظور از گناه فقط زناست، يا چشم چرانى، خود نمايى زن، عشوه و ناز زن براى مرد نامحرم، و مانند آن را نيز شامل 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تمام اين گناهان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ازدواج نكردن به گناه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اين دو حالت زير است؟</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ازدواج نكردن مرتكب گناه شد، بعد از آن ازدواج بر او واجب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خاطر ازدواج نكردن ميل شديدى به گناه پيدا كرد، قبل از ارتكاب گناه ازدواج بر او واجب مى‌شود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احتمال دوم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حكم مذكور اعم از دائم و موقّت است، يا فقط منظور ازدواج دائم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نمى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مى‌دانيد روز به روز فاصله بين بلوغ جنسى و سنّ ازدواج، رو به افزايش است و اكنون به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رسيده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مورد دختران و چه در مورد پسران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مسأله باعث شده كه روابط پنهانى و نامشروع دختران و پسران از اصلى‌ترين مشكلات جوانان به حساب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رابطه‌ها حرمت شرعى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گاهى آثار و تبعات اجتماعى و روانى نيز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سؤال اين است كه با توجّه به خوددارى جوانان از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مشكلاتى مانند تحصيل، شغل و 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سود نبخشيدن تفريحاتى مانند ورزش، و غيره و همچنين نپذيرفتن رياضت و رهبانيت در طيّ اين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بلكه ناممكن بودن آن در بعضى 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مهمتر روا نبودن سكوت در مقابل اين همه خلاف شرع و اثراتى كه از بُعد معنوى و عبودى بر روح و جان جوانان مى‌گذارد لطفاً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دعوت عمومى دختران و پسرانى كه داراى روابط نامشروع هستند و به ادامه آن اصرار مى‌ورزند، با حفظ همان ميزان رابطه، به ازدواج غير دائم، با اذن ولى يا بدون اذن وليّ، صحيح است؟ آيا اين عمل اخراج از حرام به حلال نيست، كه در برخى روايات ابواب متعه به آن اشاره شده است؟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سوى اين رابطه ظاهراً مشروع، مفاسد زيادى در بر دارد و تجربه نشان داده كه غريزه سركش جنسى هرگز آنها را در يك مرحله محدود نمى‌كند؛ بلكه غالباً به مراحل ديگر مى‌كشاند كه سبب مشكلات عظيم براى جامعه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چون اين‌گونه ارتباطها مسئوليت و تقيد خاصّى همراه ندارد، در يك نفر محدود نمى‌شود و ممكن است يك فرد با چند نفر نيز رابطه</w:t>
      </w:r>
      <w:bookmarkStart w:id="154" w:name="pg1728_18895"/>
    </w:p>
    <w:p>
      <w:pPr>
        <w:pStyle w:val="BookText"/>
        <w:rPr/>
      </w:pPr>
      <w:bookmarkEnd w:id="154"/>
      <w:r>
        <w:rPr>
          <w:rFonts w:ascii="IRNazanin" w:hAnsi="IRNazanin" w:eastAsia="IRNazanin"/>
          <w:color w:val="111111"/>
          <w:sz w:val="28"/>
          <w:sz w:val="28"/>
          <w:szCs w:val="28"/>
          <w:rtl w:val="true"/>
          <w:lang w:bidi="fa-IR"/>
        </w:rPr>
        <w:t>برقرار كند كه مفاسد آن بر كسى مخفى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چنين روشى در شرايط فعلى جامعه ما بايد صرف‌نظر كرد و به طرق ديگر، از جمله تشويق به ازدواجهاى ساده، ازدواجهايى در حدّ عقد بدون عروسى و همچنين مبارزه با عوامل تحريك كننده اقدام شود، كه اگر اين عوامل كم شود مسأله بسيار محدودتر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به سرگرمى‌هاى سالم مانند ورزش و غير آن نيز سهمى در كنترل اين امر دارد، منتها بايد جوانان را تشويق كرد در ورزش از لباسهاى مناسب استفاده كنند، تا نتيجه معكوس ندهد</w:t>
      </w:r>
      <w:r>
        <w:rPr>
          <w:rFonts w:eastAsia="IRNazanin" w:cs="IRNazanin"/>
          <w:color w:val="111111"/>
          <w:sz w:val="28"/>
          <w:szCs w:val="28"/>
          <w:rtl w:val="true"/>
          <w:lang w:bidi="fa-IR"/>
        </w:rPr>
        <w:t>.</w:t>
      </w:r>
    </w:p>
    <w:p>
      <w:pPr>
        <w:pStyle w:val="Heading4"/>
        <w:numPr>
          <w:ilvl w:val="3"/>
          <w:numId w:val="1"/>
        </w:numPr>
        <w:rPr/>
      </w:pPr>
      <w:bookmarkStart w:id="155" w:name="__RefHeading___Toc1766014_3650668749"/>
      <w:bookmarkStart w:id="156" w:name="_Toc60"/>
      <w:bookmarkEnd w:id="155"/>
      <w:r>
        <w:rPr/>
        <w:t>2</w:t>
      </w:r>
      <w:r>
        <w:rPr>
          <w:rtl w:val="true"/>
        </w:rPr>
        <w:t xml:space="preserve">. </w:t>
      </w:r>
      <w:r>
        <w:rPr>
          <w:rtl w:val="true"/>
        </w:rPr>
        <w:t>سّن ازدواج</w:t>
      </w:r>
      <w:bookmarkEnd w:id="156"/>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در شرع مقدّس اسلام تغيير سنّ شرعى و قانونى ازدواج دختران از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به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مجاز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نُه سالگى سنّ تكليف است، و الزاماً سنّ ازدواج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در صورتى جايز است كه دختر رشد جسمانى كافى براى ازدواج داشته باشد، و در صورتى كه كارشناسان بطور خاص يا بطور عام تأييد كنند كه فلان دختر يا عموم دختران در محيط ما، در فلان سن، رشد جسمانى كافى براى ازدواج ندارند، ازدواج در چنان سنّى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بلوغ به حسب ادّله شرع، چهار مرحله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به معناى سنّ تكليف و رعايت واجب و حرام و انجام نماز و مانند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به معناى آمادگى براى روزه، بطورى كه مايه ضرر و زيان و بيمارى پسران و دختران نشود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براى ازدواج، بطورى كه دختران از نظر جسمى آمادگى كافى داشته باشند، و خطر إفضاء و نقائص ديگرى در كار نباشد</w:t>
      </w:r>
      <w:r>
        <w:rPr>
          <w:rFonts w:eastAsia="IRNazanin" w:cs="IRNazanin"/>
          <w:color w:val="111111"/>
          <w:sz w:val="28"/>
          <w:szCs w:val="28"/>
          <w:rtl w:val="true"/>
          <w:lang w:bidi="fa-IR"/>
        </w:rPr>
        <w:t>.</w:t>
      </w:r>
      <w:bookmarkStart w:id="157" w:name="pg1728_18896"/>
    </w:p>
    <w:p>
      <w:pPr>
        <w:pStyle w:val="BookText"/>
        <w:rPr/>
      </w:pPr>
      <w:bookmarkEnd w:id="157"/>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و رشد براى مسائل اقتصادى و مالى، بطورى كه در معاملات مغبون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بالا گفته شد، جواب سؤال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وهفت سال سن دارم از نظر شرع اختلاف سن ازدواج چقدر بايد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سن در ازدواج حدّ معينى ندارد ولى بهتر اين است كه فاصله زيادى نباشد تا پيوند آنها دوام بيشترى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دستورى در مورد تسريع در امر ازدواج داريم؟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شوهر دادن دخترى كه به حدّ بلوغ رسيده تعجيل كنند، همچنين در مورد زن دادن به پسرانى كه نياز به همسر دارند</w:t>
      </w:r>
      <w:r>
        <w:rPr>
          <w:rFonts w:eastAsia="IRNazanin" w:cs="IRNazanin"/>
          <w:color w:val="111111"/>
          <w:sz w:val="28"/>
          <w:szCs w:val="28"/>
          <w:rtl w:val="true"/>
          <w:lang w:bidi="fa-IR"/>
        </w:rPr>
        <w:t>.</w:t>
      </w:r>
    </w:p>
    <w:p>
      <w:pPr>
        <w:pStyle w:val="Heading4"/>
        <w:numPr>
          <w:ilvl w:val="3"/>
          <w:numId w:val="1"/>
        </w:numPr>
        <w:rPr/>
      </w:pPr>
      <w:bookmarkStart w:id="158" w:name="__RefHeading___Toc1766016_3650668749"/>
      <w:bookmarkStart w:id="159" w:name="_Toc61"/>
      <w:bookmarkEnd w:id="158"/>
      <w:r>
        <w:rPr/>
        <w:t>3</w:t>
      </w:r>
      <w:r>
        <w:rPr>
          <w:rtl w:val="true"/>
        </w:rPr>
        <w:t xml:space="preserve">. </w:t>
      </w:r>
      <w:r>
        <w:rPr>
          <w:rtl w:val="true"/>
        </w:rPr>
        <w:t>انتخاب همسر</w:t>
      </w:r>
      <w:bookmarkEnd w:id="15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حضرتعالى در ازدواج دو جوان بهتر است چه چيزهايى معيار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معيار ايمان و تقوا و اطاعت فرمان خدا و صفاتى است كه موجب محبّت و سازش با يكديگر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مرد غير سيد با دختر سيده و بالعكس چه حكمى دارد؟ در صورتى كه اين كار باعث اختلافاتى شود وظيفه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از نظر شرع اسلامى اشكال ندارد ولى اگر در مناطقى بر اثر تعصّب يا ناآگاهى مردم منشأ اختلافاتى مى‌شود از آن پرهيز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ازدواج با بستگان نزديك مكروه است؟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روايتى كه از پيامبر اكرم صلى الله عليه و آله به اين مضمون رسيده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نزديكان ازدواج نكنيد به علّت اين كه فرزند ضعيف و لاغر به دنيا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نزديكان مكروه است</w:t>
      </w:r>
      <w:r>
        <w:rPr>
          <w:rFonts w:eastAsia="IRNazanin" w:cs="IRNazanin"/>
          <w:color w:val="111111"/>
          <w:sz w:val="28"/>
          <w:szCs w:val="28"/>
          <w:rtl w:val="true"/>
          <w:lang w:bidi="fa-IR"/>
        </w:rPr>
        <w:t>.</w:t>
      </w:r>
      <w:bookmarkStart w:id="160" w:name="pg1728_18897"/>
    </w:p>
    <w:p>
      <w:pPr>
        <w:pStyle w:val="BookText"/>
        <w:rPr/>
      </w:pPr>
      <w:bookmarkEnd w:id="160"/>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پسر مجبور است با دخترى كه مادرش پسنديده، امّا مورد پسند خود نيست، ازدواج كند؟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مجبور نيست با آن دختر ازدواج كند ولى در احترام مادر كوتاهى نكند</w:t>
      </w:r>
      <w:r>
        <w:rPr>
          <w:rFonts w:eastAsia="IRNazanin" w:cs="IRNazanin"/>
          <w:color w:val="111111"/>
          <w:sz w:val="28"/>
          <w:szCs w:val="28"/>
          <w:rtl w:val="true"/>
          <w:lang w:bidi="fa-IR"/>
        </w:rPr>
        <w:t>.</w:t>
      </w:r>
    </w:p>
    <w:p>
      <w:pPr>
        <w:pStyle w:val="Heading4"/>
        <w:numPr>
          <w:ilvl w:val="3"/>
          <w:numId w:val="1"/>
        </w:numPr>
        <w:rPr/>
      </w:pPr>
      <w:bookmarkStart w:id="161" w:name="__RefHeading___Toc1766018_3650668749"/>
      <w:bookmarkStart w:id="162" w:name="_Toc62"/>
      <w:bookmarkEnd w:id="161"/>
      <w:r>
        <w:rPr/>
        <w:t>4</w:t>
      </w:r>
      <w:r>
        <w:rPr>
          <w:rtl w:val="true"/>
        </w:rPr>
        <w:t xml:space="preserve">. </w:t>
      </w:r>
      <w:r>
        <w:rPr>
          <w:rtl w:val="true"/>
        </w:rPr>
        <w:t>نذر ازدواج</w:t>
      </w:r>
      <w:bookmarkEnd w:id="16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دختران كه در سنّ بالا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خود را از نظر ازدواج در محدوديت‌هايى قرار مى‌دهند، مثلًا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با سادات ازدواج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در اين شرايط سنّى جايز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محدوديت‌ها به مصلحت دختران نيست؛ حتّى اگر نذر كنند و آن نذر سبب مشكلاتى در زندگى آنها شود، آن نذر هم اعتبارى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مؤمنين نذر مى‌كنند كه دختران خود را فقط به سادات بدهند، بدين جهت گاه برخى از اين دختران تا سنّ سى سالگى، بلكه بالاتر، موفّق به ازدواج نمى‌شوند، آيا چنين نذرى ظلم به دختران و خلاف شرع محسوب نمى‌شود؟ آيا از نظر شرعى پدر و مادر حق دارند چنين محدوديتى براى دختر خود ايجاد كنند؟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حق ندارند درباره دختر يا پسر خود نذر كنند، يا محدوديتّى از اين نظر قائل شوند؛ حتّى اگر خود دختران هم نذر كنند و سبب بروز مشكلاتى شوند، نذرشان اعتبارى ندارد</w:t>
      </w:r>
      <w:r>
        <w:rPr>
          <w:rFonts w:eastAsia="IRNazanin" w:cs="IRNazanin"/>
          <w:color w:val="111111"/>
          <w:sz w:val="28"/>
          <w:szCs w:val="28"/>
          <w:rtl w:val="true"/>
          <w:lang w:bidi="fa-IR"/>
        </w:rPr>
        <w:t>.</w:t>
      </w:r>
    </w:p>
    <w:p>
      <w:pPr>
        <w:pStyle w:val="Heading4"/>
        <w:numPr>
          <w:ilvl w:val="3"/>
          <w:numId w:val="1"/>
        </w:numPr>
        <w:rPr/>
      </w:pPr>
      <w:bookmarkStart w:id="163" w:name="__RefHeading___Toc1766020_3650668749"/>
      <w:bookmarkStart w:id="164" w:name="_Toc63"/>
      <w:bookmarkEnd w:id="163"/>
      <w:r>
        <w:rPr/>
        <w:t>5</w:t>
      </w:r>
      <w:r>
        <w:rPr>
          <w:rtl w:val="true"/>
        </w:rPr>
        <w:t xml:space="preserve">. </w:t>
      </w:r>
      <w:r>
        <w:rPr>
          <w:rtl w:val="true"/>
        </w:rPr>
        <w:t>ازدواج دوقلوهاى به هم چسبيده</w:t>
      </w:r>
      <w:bookmarkEnd w:id="16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دو قلوهاى به هم چسبيده چه حكمى دارد؟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بتوانند ترك ازدواج و عمل به احتياط كنند و به عسر</w:t>
      </w:r>
      <w:bookmarkStart w:id="165" w:name="pg1728_18898"/>
    </w:p>
    <w:p>
      <w:pPr>
        <w:pStyle w:val="BookText"/>
        <w:rPr/>
      </w:pPr>
      <w:bookmarkEnd w:id="165"/>
      <w:r>
        <w:rPr>
          <w:rFonts w:ascii="IRNazanin" w:hAnsi="IRNazanin" w:eastAsia="IRNazanin"/>
          <w:color w:val="111111"/>
          <w:sz w:val="28"/>
          <w:sz w:val="28"/>
          <w:szCs w:val="28"/>
          <w:rtl w:val="true"/>
          <w:lang w:bidi="fa-IR"/>
        </w:rPr>
        <w:t>و حرج شديد گرفتار نشوند، احتياط آن است كه از ازدواج صرفِ‌نظر نمايند و اگر ناچار از ازدواجند، آن دو دختر مى‌توانند به نوبت به ازدواج مرد واحدى در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كه يكى را به عقد خود در آورد و بعد از طلاق و گذشتن عدّه ديگرى را عقد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براى اين كه گرفتار مشكلات طلاق‌هاى متعدّد نشوند مى‌توانند از عقد موقّت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دو پسر نيز احتياط آن است كه اگر ممكن است ازدواج نكنند و در صورت ضرورت انتخاب يك همسر در زمان واحد جايز نيست، ولى مى‌توانند به طريق بالا با يك زن ازدواج كنند و به هر حال با توجّه به اين‌كه وجود چنين افرادى بسيار كم است ذكر اين احكام شرعى نيز اگر عجيب به نظر برسد، جاى بحث و گفتگو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جواب حضرتعالى، در خصوص ازدواج دو قلوهاى به هم چسبيده، مسأله سه صورت خواهد داشت، كه شما حكم دو صورت آن را ذكر فرموديد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نحو كه دو قلوها يا هر دو پسر هستند، يا هر دو دختر، كه حكم اين دو صورت در جلد اوّل استفتائات جديد، پاسخ سؤال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يكى از دو قلوها پسر و ديگرى دختر باشد، و نياز شديد به ازدواج داشته باشند، ازدواج آنها به چه شكل خواهد بود؟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ضرورتى نباشد بايد از ازدواج صرفِ نظر كنند، و اگر ضرورت قطعى و غير قابل اجتناب باشد، هر كدام مى‌توانند همسرى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تا آن جا كه ممكن است بايد جهات مربوط به محرم و نامحرم را رعايت نمايند، و از آن جا كه اين‌گونه مسائل بسيار نادر است، طبعاً احكام آن هم عجيب به نظر مى‌رسد</w:t>
      </w:r>
      <w:r>
        <w:rPr>
          <w:rFonts w:eastAsia="IRNazanin" w:cs="IRNazanin"/>
          <w:color w:val="111111"/>
          <w:sz w:val="28"/>
          <w:szCs w:val="28"/>
          <w:rtl w:val="true"/>
          <w:lang w:bidi="fa-IR"/>
        </w:rPr>
        <w:t>.</w:t>
      </w:r>
    </w:p>
    <w:p>
      <w:pPr>
        <w:pStyle w:val="Heading4"/>
        <w:numPr>
          <w:ilvl w:val="3"/>
          <w:numId w:val="1"/>
        </w:numPr>
        <w:rPr/>
      </w:pPr>
      <w:bookmarkStart w:id="166" w:name="__RefHeading___Toc1766022_3650668749"/>
      <w:bookmarkStart w:id="167" w:name="_Toc64"/>
      <w:bookmarkEnd w:id="166"/>
      <w:r>
        <w:rPr/>
        <w:t>6</w:t>
      </w:r>
      <w:r>
        <w:rPr>
          <w:rtl w:val="true"/>
        </w:rPr>
        <w:t xml:space="preserve">. </w:t>
      </w:r>
      <w:r>
        <w:rPr>
          <w:rtl w:val="true"/>
        </w:rPr>
        <w:t>ديگر مسائل ازدواج</w:t>
      </w:r>
      <w:bookmarkEnd w:id="16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اين كه در حال حاضر تعداد دختران و زنان آماده ازدواج</w:t>
      </w:r>
    </w:p>
    <w:p>
      <w:pPr>
        <w:pStyle w:val="BookText"/>
        <w:rPr/>
      </w:pPr>
      <w:r>
        <w:rPr>
          <w:rFonts w:ascii="IRNazanin" w:hAnsi="IRNazanin" w:eastAsia="IRNazanin"/>
          <w:color w:val="111111"/>
          <w:sz w:val="28"/>
          <w:sz w:val="28"/>
          <w:szCs w:val="28"/>
          <w:rtl w:val="true"/>
          <w:lang w:bidi="fa-IR"/>
        </w:rPr>
        <w:t>به مراتب بيشتر از پسران و مردان آماده ازدواج است و عدم توجّه به اين مسأله اساسى مشكلات عديده اخلاقى در جامعه اسلامى ايجاد مى‌نمايد، آيا مردانى كه شرايط لازم ازدواج مجدّد را دارند، اين ازدواج بر آنها واجب 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ارقامى كه ذكر كرديد چندان مطابق واقع نيست و ازدواج مجدّد بر افرادى كه گفتيد واجب نمى‌باشد و اگر شرايط ازدواج براى افراد مجرّد آسان بشود ظاهراً مشكل حل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زانى و زانيه با يكديگر ازدواج كنند فساد كمترى در محلّ آنها به وجود مى‌آيد و اصلاح مى‌شوند در اين صورت آيا مى‌توان آن دو را مجبور به ازدواج كرد؟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نمى‌توان مجبور به ازدواج كرد ولى توصيه و ارشاد آنها بلامانع است، همچنين در مواردى كه قاضى مى‌تواند عفو كند و از اجراى حدّ صرفِ‌نظر كند حق دارد عفو كردن را مشروط به ازدواج آنها نمايد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دو طايفه، در محلّى درگيرى واقع شده و چشم پسر بچه‌اى نابينا مى‌شود، به عنوان وجه‌المصالحه دختر ده ساله‌اى را با اجازه وليش براى برادر بچه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ساله‌اى كه چشمش از بين رفته عقد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دختر ادّعا مى‌كند من راضى نبوده و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قانون سنّ پسر و دخترى كه بتوانند مستقلًا در كارهاى خود مداخله كنند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و كمتر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بايد به دادگاه مراجعه و دادگاه به پزشك متخصص ارجاع مى‌دهد كه بالغ و رشيده باشند، چنانچه پزشك متخصص قانونى بر بلوغ و رشد گواهى كند، دادگاه قبل از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حكم رشد صادر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چنين اقدامى نشده ليكن در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صورت جلسه‌اى بين زوجين به اين كيفيت كه تا پايان تحصيلات متوسطه زوجين به تحصيل خود ادامه دهند، تنظيم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همين صورت جلسه نيز دختر ادعا مى‌كند پدر و مادرم تهديدم كردند من امضا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ازدواج در بعضى از روستاها مرسوم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در 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تحريرالوسيله در فصل اولياى عقد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يشترط 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صحه تزويج الاب و الجد و نفوذه عدم المفسده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مسأله ذكر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الاحوط مراعات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عدم مفسده و رعايت مصلحت مربوط به دختر مى‌باشد يا به پدر و فاميل دختر؟ آيا چنين عملى صحيح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مصلحت و مفسده مربوط به دختر است يعنى مصالح دختر بايد در نظر گرفته شود و ارتباطى به پدر و مادر ندارد و ملاحظات فاميلى و جبران خسارت‌ها، نمى‌تواند مجوز باشد كه صغير مال‌المصالحه شود و امّا در مورد كبير شرعى واضح است كه بدون رضاى او عقد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به هيچ وجه قادر به ازدواج نباشد يعنى هميشه در امور زندگيش با شكست مواجه بوده و حتّى قادر به سبك‌ترين نوع ازدواج هم نيست و ازدواج نكردن هم موجب اختلالاتى در بدنش مى‌شود، آيا مى‌تواند به وسيله خوردن دارو و يا عمل جراحى، مردى خود را از بين ببرد؟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 و بايد صبر كند تا خداوند فرجى براى او فراهم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استمنا كردن براى شخص جوانى كه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دارد و نمى تواند ازدواج كند، چه حكمى دارد؟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بايد به فكر راه‌هاى مشروع باشد و چنانچه از عوامل تحريك نظير فيلم‌ها و كتاب ها و نشريات فاسد و مجالس آلوده، دوستان ناباب و حتّى مناظر تحريك كننده اجتناب كرده و اوقات فراغت را با مطالعه و كار و مانند آن پر كنيد و بر خداوند توكل نماييد و هر روز مقدارى ورزش كنيد، ان‌شاءاللَّه بر هواى نفس و وسوسه‌هاى شيطان غالب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براى موفقيت شما دعا مى‌كنيم</w:t>
      </w:r>
      <w:r>
        <w:rPr>
          <w:rFonts w:eastAsia="IRNazanin" w:cs="IRNazanin"/>
          <w:color w:val="111111"/>
          <w:sz w:val="28"/>
          <w:szCs w:val="28"/>
          <w:rtl w:val="true"/>
          <w:lang w:bidi="fa-IR"/>
        </w:rPr>
        <w:t>.</w:t>
      </w:r>
      <w:bookmarkStart w:id="168" w:name="pg1728_18901"/>
    </w:p>
    <w:p>
      <w:pPr>
        <w:pStyle w:val="Heading3"/>
        <w:numPr>
          <w:ilvl w:val="2"/>
          <w:numId w:val="1"/>
        </w:numPr>
        <w:rPr/>
      </w:pPr>
      <w:bookmarkStart w:id="169" w:name="__RefHeading___Toc1766024_3650668749"/>
      <w:bookmarkStart w:id="170" w:name="_Toc65"/>
      <w:bookmarkEnd w:id="168"/>
      <w:bookmarkEnd w:id="169"/>
      <w:r>
        <w:rPr/>
        <w:t>2</w:t>
      </w:r>
      <w:bookmarkEnd w:id="170"/>
    </w:p>
    <w:p>
      <w:pPr>
        <w:pStyle w:val="Heading4"/>
        <w:numPr>
          <w:ilvl w:val="3"/>
          <w:numId w:val="1"/>
        </w:numPr>
        <w:rPr/>
      </w:pPr>
      <w:bookmarkStart w:id="171" w:name="__RefHeading___Toc1766026_3650668749"/>
      <w:bookmarkStart w:id="172" w:name="_Toc66"/>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خواستگارى</w:t>
      </w:r>
    </w:p>
    <w:p>
      <w:pPr>
        <w:pStyle w:val="Heading4"/>
        <w:numPr>
          <w:ilvl w:val="3"/>
          <w:numId w:val="1"/>
        </w:numPr>
        <w:rPr/>
      </w:pPr>
      <w:bookmarkStart w:id="173" w:name="__RefHeading___Toc1766028_3650668749"/>
      <w:bookmarkStart w:id="174" w:name="_Toc67"/>
      <w:bookmarkEnd w:id="173"/>
      <w:r>
        <w:rPr/>
        <w:t>1</w:t>
      </w:r>
      <w:r>
        <w:rPr>
          <w:rtl w:val="true"/>
        </w:rPr>
        <w:t xml:space="preserve">. </w:t>
      </w:r>
      <w:r>
        <w:rPr>
          <w:rtl w:val="true"/>
        </w:rPr>
        <w:t>نگاه</w:t>
      </w:r>
      <w:bookmarkEnd w:id="17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مرد به زنى كه مى‌خواهد با او ازدواج كند به منظور آگاه شدن از حسن و عيب او جايز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يك بار نگاه كردن به زنى كه مى‌خواهد با او ازدواج كند به منظور آگاه شدن از حسن و عيب اين منظور حاصل نشود مى‌تواند چند بار در چند مجلس نگاه‌كند؟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جايز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سؤالات بالا و مسأله </w:t>
      </w: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حضرتعالى آمده 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كردن مرد به زنى كه مى‌خواهد با او ازدواج كند، به منظور آگاه شدن از حُسن و عيب او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زن نيز جايز است كه به همين منظور به بدن مردى كه به خواستگارى او آمده نگاه كند؟ محدوده اين نگاه و شرايط آن چيست؟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براى زن هم جايز است، و محدوده آن قسمت‌هايى از بدن است كه مشاهده آن در انتخاب همسر تأثير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امور بايد در مواردى باشد كه بطور جدّى تصميم بر ازدواج در فرض پسنديدن وجود دارد</w:t>
      </w:r>
      <w:r>
        <w:rPr>
          <w:rFonts w:eastAsia="IRNazanin" w:cs="IRNazanin"/>
          <w:color w:val="111111"/>
          <w:sz w:val="28"/>
          <w:szCs w:val="28"/>
          <w:rtl w:val="true"/>
          <w:lang w:bidi="fa-IR"/>
        </w:rPr>
        <w:t>.</w:t>
      </w:r>
      <w:bookmarkStart w:id="175" w:name="pg1728_18902"/>
    </w:p>
    <w:p>
      <w:pPr>
        <w:pStyle w:val="BookText"/>
        <w:rPr/>
      </w:pPr>
      <w:bookmarkEnd w:id="175"/>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دخترى كه قصد ازدواج با او را دارد و براى آگاهى بيشتر بايد به اندام و صورت او نگاه كند و نيز حرف زدن با او چطور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لازم براى شناخت او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جستجوى ازدواج موقّت است و مى‌داند كه در فلان مكان با عدّه‌اى از زنانى كه براى اين امر آماده‌اند رو به رو مى‌شود، آيا مى‌تواند به آن مكان رفته و به آنها نگاه كند و يكى از آنها را انتخاب كند؟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به قصد ازدواج باشد مانعى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قدس سره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مى‌خواهد با زن يا دخترى ازدواج كند جايز است به صورت و مو و دست و مواضع زينت او نگاه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مواضع زينت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و صورت و گردن و مقدارى از دست و بازو و مقدارى از پاها مى‌توان نگاه كرد</w:t>
      </w:r>
      <w:r>
        <w:rPr>
          <w:rFonts w:eastAsia="IRNazanin" w:cs="IRNazanin"/>
          <w:color w:val="111111"/>
          <w:sz w:val="28"/>
          <w:szCs w:val="28"/>
          <w:rtl w:val="true"/>
          <w:lang w:bidi="fa-IR"/>
        </w:rPr>
        <w:t>.</w:t>
      </w:r>
    </w:p>
    <w:p>
      <w:pPr>
        <w:pStyle w:val="Heading4"/>
        <w:numPr>
          <w:ilvl w:val="3"/>
          <w:numId w:val="1"/>
        </w:numPr>
        <w:rPr/>
      </w:pPr>
      <w:bookmarkStart w:id="176" w:name="__RefHeading___Toc1766030_3650668749"/>
      <w:bookmarkStart w:id="177" w:name="_Toc68"/>
      <w:bookmarkEnd w:id="176"/>
      <w:r>
        <w:rPr/>
        <w:t>2</w:t>
      </w:r>
      <w:r>
        <w:rPr>
          <w:rtl w:val="true"/>
        </w:rPr>
        <w:t xml:space="preserve">. </w:t>
      </w:r>
      <w:r>
        <w:rPr>
          <w:rtl w:val="true"/>
        </w:rPr>
        <w:t>استخاره</w:t>
      </w:r>
      <w:bookmarkEnd w:id="17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عنايت به اين كه گروه زيادى از متدينين در خصوص امر ازدواج قبل از هرگونه مشورت و معارفه‌اى متوسّل به استخاره مى‌شوند و سنّت نبوى ازدواج را به بهانه استخاره ردّ و يا به تعويق مى‌اندازند و سدّى در جهت تشكيل كانون گرم، صميمى و عاطفى زوجين جوان ايجاد مى‌كنند، آيا اين كار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هميشه بايد بعد از مطالعه جوانب مسأله و مشورت باشد، اگر فكر انسان بجايى رسيد جاى استخاره نيست و اگر فكر به جايى نرسيد جاى استخاره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صورت انجام استخاره، عمل به آن واجب است؟</w:t>
      </w:r>
      <w:bookmarkStart w:id="178" w:name="pg1728_18903"/>
    </w:p>
    <w:p>
      <w:pPr>
        <w:pStyle w:val="BookText"/>
        <w:rPr/>
      </w:pPr>
      <w:bookmarkEnd w:id="178"/>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استخاره واجب نيست ولى حتّى الامكان مخالفت نشود؛ مگر اين كه مدّت قابل ملاحظه‌اى تأخير بيندازد و بعد اقدام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مورد ازدواج، تجديد استخاره جايز است؟ به چه روش؟</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مورد تجديد استخاره درست نيست؛ مگر اين‌كه مدّت قابل ملاحظه‌اى بگذرد يا شرايط مورد استخاره تغيير كند</w:t>
      </w:r>
      <w:r>
        <w:rPr>
          <w:rFonts w:eastAsia="IRNazanin" w:cs="IRNazanin"/>
          <w:color w:val="111111"/>
          <w:sz w:val="28"/>
          <w:szCs w:val="28"/>
          <w:rtl w:val="true"/>
          <w:lang w:bidi="fa-IR"/>
        </w:rPr>
        <w:t>.</w:t>
      </w:r>
    </w:p>
    <w:p>
      <w:pPr>
        <w:pStyle w:val="Heading4"/>
        <w:numPr>
          <w:ilvl w:val="3"/>
          <w:numId w:val="1"/>
        </w:numPr>
        <w:rPr/>
      </w:pPr>
      <w:bookmarkStart w:id="179" w:name="__RefHeading___Toc1766032_3650668749"/>
      <w:bookmarkStart w:id="180" w:name="_Toc69"/>
      <w:bookmarkEnd w:id="179"/>
      <w:r>
        <w:rPr/>
        <w:t>3</w:t>
      </w:r>
      <w:r>
        <w:rPr>
          <w:rtl w:val="true"/>
        </w:rPr>
        <w:t xml:space="preserve">. </w:t>
      </w:r>
      <w:r>
        <w:rPr>
          <w:rtl w:val="true"/>
        </w:rPr>
        <w:t>ديگر مسائل مربوط به خواستگارى</w:t>
      </w:r>
      <w:bookmarkEnd w:id="18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جانب مدّت سه سال است كه خواستگار دارم؛ ولى به علّت اين كه خواهر بزرگ‌ترم ازدواج نكرده، خانواده‌ام به خواستگارانم جواب ردّ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كه بنده براى حفظ حرمت خواهرم ازدواج نكنم؟ اگر ازدواج كنم آيا در حقّ خواهرم خيانت كرده و دچار معصيت شده‌ام؟</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شرعاً و اخلاقاً مى‌توانيد ازدواج كنيد و خيانت و بى‌احترامى نسبت به خواهرتان نخواهد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تحقيق كردن در مورد دختران يا پسران، يا فكر كردن در مورد آنها، و يا عاشق آنها بودن، اشكال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عشقى كه آميخته به گناه نشود، و مقدّمه ازدواج باشد مانعى ندارد؛ ولى در جايى كه انسان قصد ازدواج ندارد نبايد تحقيق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يا پسر به هنگام خواستگارى داراى مشكلى از نظر جسمى باشد، و آن مشكل آشكار نباشد، آيا واجب است آن را به طرف مقابل بگويد؟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نيست؛ ولى خلاف آن را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مشكل مهمّى باشد، گفتنش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سختگيرى‌هاى بيش از حدّ برخى والدين در مورد مسائل مقدّماتى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مهريه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محروم شدن جوانان از ازدواج مى‌شود، خواهشمند است بفرماييد عمل مذكور چه صورت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سخت‌گيرى‌هاى بى مورد در امر مقدّس ازدواج جايز نيست؛ و چنانچه بر اثر اين سخت‌گيرى‌ها برخى از ازدواج محروم شوند، و خداى ناكرده مرتكب گناهى شوند، كسانى كه سخت‌گيرى كرده‌اند نيز در اين مورد مسؤولند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نظرخواهى جوانى از دخترى، بدون اجازه ولى، به وسيله نامه چه حكمى دارد؟ چنانچه در ابراز علاقه و به كارگيرى الفاظ در اين جهت اغراقهايى صورت بگيرد تا در تصميم دختر مؤثّر افتد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خواستگارى اشكالى ندارد و مشروط به اجازه ولى نيست؛ مگر اين كه منشأ مفاسدى گردد، كه در اين صورت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شخصى از دخترى براى خودش خواستگارى كند و از طرف پدر دختر جواب مثبت بگيرد و پس از تحمّل مخارجى از قبيل مخارج جلسه خواستگارى، لباسهاى نامزديى، جواهرات، سوغات و هدايا، جريان ازدواج به هم بخورد، چنانچه انصراف از طرف پدر دختر يا بالعكس از طرف داماد باشد، هر كدام چه حكمى دارد؟ آيا خواستگار مى‌تواند مخارج خود را مطالبه نمايد؟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هدايايى كه موجود است بازپس گرفته مى‌شود؛ ولى خرجهايى كه شده است قابل بازپس‌گيرى نيست؛ مگر اين كه قول قطعى داده باشد و بدون دليل موجّهى اعلان انصراف كند</w:t>
      </w:r>
      <w:r>
        <w:rPr>
          <w:rFonts w:eastAsia="IRNazanin" w:cs="IRNazanin"/>
          <w:color w:val="111111"/>
          <w:sz w:val="28"/>
          <w:szCs w:val="28"/>
          <w:rtl w:val="true"/>
          <w:lang w:bidi="fa-IR"/>
        </w:rPr>
        <w:t>.</w:t>
      </w:r>
      <w:bookmarkStart w:id="181" w:name="pg1728_18905"/>
    </w:p>
    <w:p>
      <w:pPr>
        <w:pStyle w:val="Heading3"/>
        <w:numPr>
          <w:ilvl w:val="2"/>
          <w:numId w:val="1"/>
        </w:numPr>
        <w:rPr/>
      </w:pPr>
      <w:bookmarkStart w:id="182" w:name="__RefHeading___Toc1766034_3650668749"/>
      <w:bookmarkStart w:id="183" w:name="_Toc70"/>
      <w:bookmarkEnd w:id="181"/>
      <w:bookmarkEnd w:id="182"/>
      <w:r>
        <w:rPr/>
        <w:t>3</w:t>
      </w:r>
      <w:bookmarkEnd w:id="183"/>
    </w:p>
    <w:p>
      <w:pPr>
        <w:pStyle w:val="BookText"/>
        <w:rPr/>
      </w:pPr>
      <w:r>
        <w:rPr>
          <w:rFonts w:ascii="IRNazanin" w:hAnsi="IRNazanin" w:eastAsia="IRNazanin"/>
          <w:color w:val="111111"/>
          <w:sz w:val="28"/>
          <w:sz w:val="28"/>
          <w:szCs w:val="28"/>
          <w:rtl w:val="true"/>
          <w:lang w:bidi="fa-IR"/>
        </w:rPr>
        <w:t>نامزدى</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خانواده‌ها مقيدند قبل از ثبت رسمى ازدواج، جهت محرميت و ارتباطات دختر باكره و پسر، عقد شرعى جارى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عنايت به اين كه طبق قانونِ ثبت ازدواج، قبل از ثبت رسمى، عقد ممنوع است و از طرفى ثبت بدون ارتباطات و شناخت، متضمّن مشكلاتى، از جمله طلاق زودرس خواهد بود كه گاه حتّى در هفته‌هاى اوّليه ازدواج رخ مى‌دهد، و از سوى ديگر عقد شرعى بدون ثبت رسمى هم مشكلات ديگرى به وجودآورد كه قانونگذار نيز اين معنا را مراعات و به اين خاطر آن را ممنوع نموده، بنابراين خواهشمندم بفرماييد كه حدود شرعى ارتباط دختر و پسرى كه حقيقتاً قصد ازدواج دارند تا چه ميزانى است؟ اگر ديده شود بعضى از پسرها و دخترهايى كه به رسم سنّتى نامزد هستند و در شهر تردّد دارند، از سوى مسئولين امر تحت تعقيب قرار مى‌گيرند، حكم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زنى كه مى‌خواهند با يكديگر ازدواج كنند، مى‌توانند به مقدار لازم در جلسه‌اى بنشينند و يكديگر را ببينند و با يكديگر صحبت كنند و اگر در يك جلسه مقصود حاصل نشد، مى توانند در چند جلسه با هم بنشينند و صحبت كنند، سپس تصميم بگيرند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اين كه قرار نامزدى تا قبل از وقوع عقد طبق قانون مدنى</w:t>
      </w:r>
    </w:p>
    <w:p>
      <w:pPr>
        <w:pStyle w:val="BookText"/>
        <w:rPr/>
      </w:pPr>
      <w:r>
        <w:rPr>
          <w:rFonts w:ascii="IRNazanin" w:hAnsi="IRNazanin" w:eastAsia="IRNazanin"/>
          <w:color w:val="111111"/>
          <w:sz w:val="28"/>
          <w:sz w:val="28"/>
          <w:szCs w:val="28"/>
          <w:rtl w:val="true"/>
          <w:lang w:bidi="fa-IR"/>
        </w:rPr>
        <w:t>موجب علقه زوجيت نمى باشد، لطفاً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دو نامزد پسر و دختر باكره، يا دو نامزد مرد و زن بيوه به تنهايى به خيابان يا خارج از شهر و يا به شهر بمنظور تفريح و گردش جايز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مادام كه عقد شرعى خوانده نشده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شيرينى دختر و پسرى را مى‌خورند، پسر و بزرگان او هدايايى را براى عروس و خانواده‌اش مى‌برند، در صورتى كه نامزدى به هم بخورد و يا يكى از پسر و دختر بميرند، حكم اين هدايا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مصرف نشده بايد برگردانند، ولى نسبت به آنچه مصرف شده مديون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هداياى قبل از عقد در صورت تحقّق عقد يا به هم خوردن آن چيست؟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عقد به هم نخورد اين اشيا جنبه هديه از طرفين دارد و تصرّف در آن جايز است ولى هرگاه ازدواج به هم بخورد بايد آن هدايا را برگردانند زيرا مرسوم اين است كه هدايا را مشروط به انجام عقد مى‌دانند مگر هداياى جزيى از قبيل موادّ خوراكى كه از اين حكم خارج است</w:t>
      </w:r>
      <w:r>
        <w:rPr>
          <w:rFonts w:eastAsia="IRNazanin" w:cs="IRNazanin"/>
          <w:color w:val="111111"/>
          <w:sz w:val="28"/>
          <w:szCs w:val="28"/>
          <w:rtl w:val="true"/>
          <w:lang w:bidi="fa-IR"/>
        </w:rPr>
        <w:t>.</w:t>
      </w:r>
      <w:bookmarkStart w:id="184" w:name="pg1728_18907"/>
    </w:p>
    <w:p>
      <w:pPr>
        <w:pStyle w:val="Heading3"/>
        <w:numPr>
          <w:ilvl w:val="2"/>
          <w:numId w:val="1"/>
        </w:numPr>
        <w:rPr/>
      </w:pPr>
      <w:bookmarkStart w:id="185" w:name="__RefHeading___Toc1766036_3650668749"/>
      <w:bookmarkStart w:id="186" w:name="_Toc71"/>
      <w:bookmarkEnd w:id="184"/>
      <w:bookmarkEnd w:id="185"/>
      <w:r>
        <w:rPr/>
        <w:t>4</w:t>
      </w:r>
      <w:bookmarkEnd w:id="186"/>
    </w:p>
    <w:p>
      <w:pPr>
        <w:pStyle w:val="BookText"/>
        <w:rPr/>
      </w:pPr>
      <w:r>
        <w:rPr>
          <w:rFonts w:ascii="Amiri" w:hAnsi="Amiri" w:eastAsia="Amiri" w:cs="Amiri"/>
          <w:color w:val="111111"/>
          <w:sz w:val="28"/>
          <w:sz w:val="28"/>
          <w:szCs w:val="28"/>
          <w:rtl w:val="true"/>
          <w:lang w:bidi="ar-SA"/>
        </w:rPr>
        <w:t>شيربها</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شيربها چيست؟ چه حكمى دارد؟ متعلق به كيست؟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شيربها معمولًا مبلغى است كه در ضمن عقد شرط مى‌شود، كه به پدر يا مادر عروس بدهند؛ و به اين صورت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مادر دختر مى‌تواند شيربها بگيرد؟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در صورتى مى‌تواند شيربها بگيرد كه به صورت شرط ضمن‌العقد به هنگام خواندن عقد نكاح قيد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مردم و شيعيان افغانستان مرسوم است كه در ازدواج علاوه بر مهريه، پدر دختر مبلغى پول از داماد مى‌گيرد آيا اين پول حلال است و اگر سال بر آن بگذرد خمس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 مزبور را به صورت شرط ضمن عقد جهت پدر قرار دهند حلال است و با گذشتن سال، خمس آن واجب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ازدواج، اخذ پول گزاف اضافه بر مهريه از داماد جايز است؟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گونه‌اى كه اگر تهيه نشود عروسى معطّل مى‌ماند، در حالى كه افراد پولدارى كه كفو دختر نيستند بدون در نظر گرفتن رضايت دختر، با پدر و مادر او سازش كرده، پول مى‌دهند و دختر را مى‌گيرند؛ امّا جوان بى‌پول، هر چند كفو و مناسب دختر باشد، محروم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چنين مواردى اخذ پول جايز است؟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تنها پرداختن مهريه و آنچه در عقد شرط شده لازم است و در همه حال رضايت دختر شرط است، و مهريه و شرايط، منوط به رضايت زوج و زوجه است و زايد بر آن مشروع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است مسلمانان در تمام اين موارد از سختگيرى و هزينه‌هاى گزاف پرهيز نمايند</w:t>
      </w:r>
      <w:r>
        <w:rPr>
          <w:rFonts w:eastAsia="IRNazanin" w:cs="IRNazanin"/>
          <w:color w:val="111111"/>
          <w:sz w:val="28"/>
          <w:szCs w:val="28"/>
          <w:rtl w:val="true"/>
          <w:lang w:bidi="fa-IR"/>
        </w:rPr>
        <w:t>.</w:t>
      </w:r>
      <w:bookmarkStart w:id="187" w:name="pg1728_18909"/>
    </w:p>
    <w:p>
      <w:pPr>
        <w:pStyle w:val="Heading3"/>
        <w:numPr>
          <w:ilvl w:val="2"/>
          <w:numId w:val="1"/>
        </w:numPr>
        <w:rPr/>
      </w:pPr>
      <w:bookmarkStart w:id="188" w:name="__RefHeading___Toc1766038_3650668749"/>
      <w:bookmarkStart w:id="189" w:name="_Toc72"/>
      <w:bookmarkEnd w:id="187"/>
      <w:bookmarkEnd w:id="188"/>
      <w:r>
        <w:rPr/>
        <w:t>5</w:t>
      </w:r>
      <w:bookmarkEnd w:id="189"/>
    </w:p>
    <w:p>
      <w:pPr>
        <w:pStyle w:val="BookText"/>
        <w:rPr/>
      </w:pPr>
      <w:r>
        <w:rPr>
          <w:rFonts w:ascii="Amiri" w:hAnsi="Amiri" w:eastAsia="Amiri" w:cs="Amiri"/>
          <w:color w:val="111111"/>
          <w:sz w:val="28"/>
          <w:sz w:val="28"/>
          <w:szCs w:val="28"/>
          <w:rtl w:val="true"/>
          <w:lang w:bidi="ar-SA"/>
        </w:rPr>
        <w:t>مهريّه</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شايستگى زنان مسلمان را به چه مهريّه‌اى مى‌دانيد؟ و براى دختران و پسران جوان و پدر و مادرهاى آنان در اين زمينه چه توصيه‌اى داريد؟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اسلامى ايجاب مى‌كند كه مهريّه‌ها سبك باشد، و اصولًا ازدواج با هزينه كم انجام گيرد، كه مايه سعادت زوجين خواهد شد، و سنگين كردن بار ازدواج شرعاً مذموم و عواقب ناگوار و مسؤوليت شديد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مرسوم است كه عقد را به انضمام يك جلد كلام اللّه مجيد جارى مى‌كنند، آيا اين كار به معنى تعليم قرآن به زوجه است، تا بر مرد واجب باشد قرآن را به همسرش تعليم بدهد، يا معناى ديگرى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دادن قرآن جزء مهريه كار خوبى است، و مفهومش تهيه يك جلد كلام اللّه مجيد براى زوجه است، نه آموزش قرآن؛ ولى لازم است قيمت آن در موقع عقد تعيين شود، تا مبهم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ميزان مهريّه چقدر است؟ حدّاقلّ و حدّاكثر آن را بيان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حدّ ثابتى ندارد، ولى شايسته است از مهريّه هاى سنگين پرهيز شود، طبق برخى از روايات </w:t>
      </w:r>
      <w:r>
        <w:rPr>
          <w:rStyle w:val="FootnoteAnchor"/>
          <w:rtl w:val="true"/>
        </w:rPr>
        <w:footnoteReference w:id="6"/>
      </w:r>
      <w:r>
        <w:rPr>
          <w:rFonts w:ascii="IRNazanin" w:hAnsi="IRNazanin" w:eastAsia="IRNazanin"/>
          <w:color w:val="111111"/>
          <w:sz w:val="28"/>
          <w:sz w:val="28"/>
          <w:szCs w:val="28"/>
          <w:rtl w:val="true"/>
          <w:lang w:bidi="fa-IR"/>
        </w:rPr>
        <w:t>زنانى كه مهريّه سنگين دارند شوم هستند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مهريّه همسرش را به قدرى سنگين كرده باشد كه معادل</w:t>
      </w:r>
    </w:p>
    <w:p>
      <w:pPr>
        <w:pStyle w:val="BookText"/>
        <w:rPr/>
      </w:pPr>
      <w:r>
        <w:rPr>
          <w:rFonts w:ascii="IRNazanin" w:hAnsi="IRNazanin" w:eastAsia="IRNazanin"/>
          <w:color w:val="111111"/>
          <w:sz w:val="28"/>
          <w:sz w:val="28"/>
          <w:szCs w:val="28"/>
          <w:rtl w:val="true"/>
          <w:lang w:bidi="fa-IR"/>
        </w:rPr>
        <w:t>حقوق ماهيانه تمام عمرش هم كفاف آن را نكند، چنين مهريّه و عقدى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خوبى نكرده، ولى عقد و مهر باطل نيست؛ مگر اين كه در حدّى باشد كه آن مهريه را سفيهانه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مورّخين مهريه بزرگ بانوى اسلام، حضرت فاطمه زهرا عليها السلام را مختلف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آن را يك زره جنگى به مبلغ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به اضافه يك دست لباس كتان و يك قطعه پوست گوسفند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آن را چهارصد درهم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ديگر چهارصد مثقال نقره بيان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طرف ديگر در روايتى مهريه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گنهكاران از امّت پدرش</w:t>
      </w:r>
      <w:r>
        <w:rPr>
          <w:rFonts w:eastAsia="IRNazanin" w:cs="IRNazanin"/>
          <w:color w:val="111111"/>
          <w:sz w:val="28"/>
          <w:szCs w:val="28"/>
          <w:rtl w:val="true"/>
          <w:lang w:bidi="fa-IR"/>
        </w:rPr>
        <w:t>»</w:t>
      </w:r>
      <w:r>
        <w:rPr>
          <w:rStyle w:val="FootnoteAnchor"/>
          <w:rtl w:val="true"/>
        </w:rPr>
        <w:footnoteReference w:id="7"/>
      </w:r>
      <w:r>
        <w:rPr>
          <w:rFonts w:ascii="Amiri" w:hAnsi="Amiri" w:eastAsia="Amiri" w:cs="Amiri"/>
          <w:color w:val="111111"/>
          <w:sz w:val="28"/>
          <w:sz w:val="28"/>
          <w:szCs w:val="28"/>
          <w:rtl w:val="true"/>
          <w:lang w:bidi="ar-SA"/>
        </w:rPr>
        <w:t xml:space="preserve">آمده است، آيا صرف تعيين مهريه حضرت زهرا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مهرالسّنه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عروسان، بدون تعيين ارزش فعلى آن، صحيح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كه مهرالسّنه معادل پانصد درهم مى‌باشد</w:t>
      </w:r>
      <w:r>
        <w:rPr>
          <w:rStyle w:val="FootnoteAnchor"/>
          <w:rtl w:val="true"/>
        </w:rPr>
        <w:footnoteReference w:id="8"/>
      </w:r>
      <w:r>
        <w:rPr>
          <w:rFonts w:ascii="IRNazanin" w:hAnsi="IRNazanin" w:eastAsia="IRNazanin"/>
          <w:color w:val="111111"/>
          <w:sz w:val="28"/>
          <w:sz w:val="28"/>
          <w:szCs w:val="28"/>
          <w:rtl w:val="true"/>
          <w:lang w:bidi="fa-IR"/>
        </w:rPr>
        <w:t>هر گاه در محيط زوجين اين شهرت وجود داشته باشد كافى است، و الّا بايد تعيين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از اوّل قصدش اين باشد كه مهر زن را نپردازد عقد صحيح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عقد صحيح است و پرداختن مهر بر او واجب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زوج مى‌تواند مهريه همسر خود را آموزش تلاوت قرآن قرار دهد؟ در صورت مثبت بودن، اگر مرد تلاش خود را انجام دهد، ولى زن به جهت كند ذهن بودن نتواند ياد بگيرد، وظيفه زوج چيست؟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قرآن مى‌تواند مهريه بوده باشد و مرد بايد وظيفه خود را انجام دهد، اگر زوجه استعداد نداشت و مرد كوشش لازم را كرد، دَين خود را ادا كرده است</w:t>
      </w:r>
      <w:r>
        <w:rPr>
          <w:rFonts w:eastAsia="IRNazanin" w:cs="IRNazanin"/>
          <w:color w:val="111111"/>
          <w:sz w:val="28"/>
          <w:szCs w:val="28"/>
          <w:rtl w:val="true"/>
          <w:lang w:bidi="fa-IR"/>
        </w:rPr>
        <w:t>.</w:t>
      </w:r>
      <w:bookmarkStart w:id="190" w:name="pg1728_18913"/>
    </w:p>
    <w:p>
      <w:pPr>
        <w:pStyle w:val="Heading3"/>
        <w:numPr>
          <w:ilvl w:val="2"/>
          <w:numId w:val="1"/>
        </w:numPr>
        <w:rPr/>
      </w:pPr>
      <w:bookmarkStart w:id="191" w:name="__RefHeading___Toc1766040_3650668749"/>
      <w:bookmarkStart w:id="192" w:name="_Toc73"/>
      <w:bookmarkEnd w:id="190"/>
      <w:bookmarkEnd w:id="191"/>
      <w:r>
        <w:rPr/>
        <w:t>6</w:t>
      </w:r>
      <w:bookmarkEnd w:id="192"/>
    </w:p>
    <w:p>
      <w:pPr>
        <w:pStyle w:val="BookText"/>
        <w:rPr/>
      </w:pPr>
      <w:r>
        <w:rPr>
          <w:rFonts w:ascii="Amiri" w:hAnsi="Amiri" w:eastAsia="Amiri" w:cs="Amiri"/>
          <w:color w:val="111111"/>
          <w:sz w:val="28"/>
          <w:sz w:val="28"/>
          <w:szCs w:val="28"/>
          <w:rtl w:val="true"/>
          <w:lang w:bidi="ar-SA"/>
        </w:rPr>
        <w:t>آزمايش</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باب احتياط، عروس براى بررسى بكارت به دكتر همجنس و در صورت نبودن همجنس به دكتر مرد مراجعه كند با توجّه به لزوم لمس، آيا اين كار جايز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ترك اين كار مظّنه مفاسد و اختلافات مهمّى بوده باشد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صورت بايد حتّى الامكان از طبيب زن اگر ممكن است از غير طريق رؤيت مثلًا بااستفاده از لمس غيرمستقيم به وسيله دستكش و مانند آن انجام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شرعاً لازم است قبل از خواندن صيغه عقد دائم دختر و پسر آزمايش خون بدهند؟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نيست ولى احتياط ترك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جهت ازدواج براى آزمايش به پزشك مراجعه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پزشك وى را دچار بيمارى مسرى مى‌يابد، و يا متوجّه مى‌شود كه معتاد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اگر واقعيت را براى ديگران، كه منتظر نتيجه آزمايش هستند بگويد، پرده از روى راز پنهان بيمار برداشته مى‌شود، كه قطعاً براى بيمار تبعات سويى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نگويد همسر آينده وى دچار بيمارى مسرى شده، و گرفتارى‌هايى پيدا مى‌كند، و ممكن است براى طبيب هم مشكل ساز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تكليف طبيب چيست؟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اين‌گونه آزمايش‌ها نوعى مشورت با طبيب است، كتمان كردن واقعيت، خيانت در مشورت محسوب مى‌شود، و بايد واقعيت را بگويد</w:t>
      </w:r>
      <w:r>
        <w:rPr>
          <w:rFonts w:eastAsia="IRNazanin" w:cs="IRNazanin"/>
          <w:color w:val="111111"/>
          <w:sz w:val="28"/>
          <w:szCs w:val="28"/>
          <w:rtl w:val="true"/>
          <w:lang w:bidi="fa-IR"/>
        </w:rPr>
        <w:t>.</w:t>
      </w:r>
      <w:bookmarkStart w:id="193" w:name="pg1728_18915"/>
    </w:p>
    <w:p>
      <w:pPr>
        <w:pStyle w:val="Heading3"/>
        <w:numPr>
          <w:ilvl w:val="2"/>
          <w:numId w:val="1"/>
        </w:numPr>
        <w:rPr/>
      </w:pPr>
      <w:bookmarkStart w:id="194" w:name="__RefHeading___Toc1766042_3650668749"/>
      <w:bookmarkStart w:id="195" w:name="_Toc74"/>
      <w:bookmarkEnd w:id="193"/>
      <w:bookmarkEnd w:id="194"/>
      <w:r>
        <w:rPr/>
        <w:t>7</w:t>
      </w:r>
      <w:bookmarkEnd w:id="195"/>
    </w:p>
    <w:p>
      <w:pPr>
        <w:pStyle w:val="BookText"/>
        <w:rPr/>
      </w:pPr>
      <w:r>
        <w:rPr>
          <w:rFonts w:ascii="IRNazanin" w:hAnsi="IRNazanin" w:eastAsia="IRNazanin"/>
          <w:color w:val="111111"/>
          <w:sz w:val="28"/>
          <w:sz w:val="28"/>
          <w:szCs w:val="28"/>
          <w:rtl w:val="true"/>
          <w:lang w:bidi="fa-IR"/>
        </w:rPr>
        <w:t>دوران عقد</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دخترى را عقد نمايد، آيا پدر و مادر دختر مجاز هستند زن و شوهر قانونى را از هم دور نگه دارند و نگذارند آن دو با هم به تفريح رفته و در كنار هم باشند؟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بر اساس عرف و عادت محل عقد انجام شده و مردم در آن محل براى فرستادن دختر همراه شوهر مادام كه عروسى نكرده‌اند رسوم و عاداتى دارند، بايد طبق آن عمل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محلّى رسم است كه از طرف داماد در ايام عيد گوسفندى به عنوان عيدى به منزل عروس مى‌برند، اين گوسفند ملك كيست؟ عروس يا پدرش يا برادرانش؟</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آمدن عروس به خانه شوهر هدايايى ببرند، مال عروس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در دوران عقد هستم در بعضى مواقع به دليل خجالت كشيدن تا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ساعت نمى توانم غسل كنم؛ آيا با تيمم بدل از غسل مى‌توانم نماز بخوانم؟</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اين كار واقعاً براى شما عسر و حرج شديد دارد تيمم صحيح بوده والّا بايد نمازها را قضا كنيد</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مردى عقد كرده و ما مى‌دانيم همسر او معتاد است؛ بايد به او اطلاع دهيم؟</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است به او اطلاع 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دوران عقد اطاعت از شوهر بر زن لازم و پرداخت نفقه بر شوهر لازم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آنچه در عرف معمول امروز است، تا زمانى كه زن به خانه شوهر نيامده نه نفقه دارد و نه براى خروج از منزل از شوهر اجازه مى‌گيرد، و اين در واقع نوعى شرط ضمن عقد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دختران در دوران عقد حامله مى‌شوند و براى حفظ آبرو كه اين كار را قبل از عروسى ناپسند مى‌شمرند اقدام به سقط جنين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چه حكمى دارد؟ راه جبران آن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جنين حتى در اين صورت جايز نيست، و اگر سقط كنند ديه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عقدنامه بايد نزد چه كسى باشد؟ خانواده عروس يا نزد خود داماد؟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قرار و شرط خاصّى قبل از عقد درباره عقدنامه نگذاشته باشند بايد آن را به خانواده زن داد و زوج مى‌تواند در صورت نياز گواهى از دفتر بگيرد</w:t>
      </w:r>
      <w:r>
        <w:rPr>
          <w:rFonts w:eastAsia="IRNazanin" w:cs="IRNazanin"/>
          <w:color w:val="111111"/>
          <w:sz w:val="28"/>
          <w:szCs w:val="28"/>
          <w:rtl w:val="true"/>
          <w:lang w:bidi="fa-IR"/>
        </w:rPr>
        <w:t>.</w:t>
      </w:r>
      <w:bookmarkStart w:id="196" w:name="pg1728_18917"/>
    </w:p>
    <w:p>
      <w:pPr>
        <w:pStyle w:val="Heading3"/>
        <w:numPr>
          <w:ilvl w:val="2"/>
          <w:numId w:val="1"/>
        </w:numPr>
        <w:rPr/>
      </w:pPr>
      <w:bookmarkStart w:id="197" w:name="__RefHeading___Toc1766044_3650668749"/>
      <w:bookmarkStart w:id="198" w:name="_Toc75"/>
      <w:bookmarkEnd w:id="196"/>
      <w:bookmarkEnd w:id="197"/>
      <w:r>
        <w:rPr/>
        <w:t>8</w:t>
      </w:r>
      <w:bookmarkEnd w:id="198"/>
    </w:p>
    <w:p>
      <w:pPr>
        <w:pStyle w:val="BookText"/>
        <w:rPr/>
      </w:pPr>
      <w:r>
        <w:rPr>
          <w:rFonts w:ascii="Amiri" w:hAnsi="Amiri" w:eastAsia="Amiri" w:cs="Amiri"/>
          <w:color w:val="111111"/>
          <w:sz w:val="28"/>
          <w:sz w:val="28"/>
          <w:szCs w:val="28"/>
          <w:rtl w:val="true"/>
          <w:lang w:bidi="ar-SA"/>
        </w:rPr>
        <w:t>خريد حلقه نامزدى و امثال آن</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شوهرم قصد دارد براى ازدواج حلقه طلا بخرد، ايشان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فقط شب عروسى حلقه را دست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طلا بر مرد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خريد و فروش طلاى مخصوص مردان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مى‌توانيد از پلاتين كه فلز گران‌بهايى است استفاده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خانواده‌ها براساس يك سنّت غلط به داماد خود انگشترى يا ساعت يا گردنبند يا حلقه طلا هديه مى‌دهند و آنها نيز از آن استفاده مى‌كنند و در نتيجه زشتى اين كار از بين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است نظر مبارك را در مورد استفاده مردها از انگشتر و ديگر زيور آلات و همچنين هديه دادن آن به دامادها و جوانان و همچنين ساختن و خريد و فروش آن كه مقدّمه و زمينه ساز اين منكر است صريحاً مرقوم فرماييد تا جوانان و ديگر طبقات جامعه وظيفه شرعى خود را بدانند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طلا براى مردان مطلقاً حرام است و مسلمانان و پيروان مكتب اهل‌بيت عليهم السلام بايد به پيروى از دستورات آن بزرگواران از اين امر اجتناب ورزند و فرقى در ميان هديه وغيرهديه و داماد و غيرداماد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ساختن‌و خريد و فروش آنها نيز اگر استفاده اش مخصوص مردان باشد اشكال دارد و اگر زينت طلا به صورت صليب باشد پوشيدن و ساختن و خريد و فروش آن گناه مضاعف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استفاده از طلا براى مردان به طور موقت اشكالى ندارد منظور چه مدت است؟ لطفاً توضيح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براى امتحان مثلًا جهت خريد براى همسرش باشد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خريد عروسى براى ما شال گردن ابريشم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طرف ابريشم، يك طرف پشم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بگيرند مى‌توانيم استفاده كنيم؟</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خريد عروسى براى ما كراوات بگيرند مى‌توانيم استفاده كنيم؟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در حال حاضر و در كشور ما، اين امر به عنوان شعار بيگانگان و همبستگى با آنها محسوب مى‌شود، از آن اجتناب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كشورهايى كه جزيى از لباس مردم محسوب مى‌گردد، پوشيدن آن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امروزه بسيارى از لوازم آرايش مورد مصرف بانوان مسلمان از جفت جنين تهيه مى‌گردد استفاده و مصرف آن چه حكمى دارد ضمناً بفرماييد جفت نجس است يا متنجّس؟</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دليلى بر نجاست جفت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كه در تعليقه عروه نيز نوشته‌ايم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آلوده به خون نباشد يا شك داشته باشيم پاك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تازه عقد نموده‌ام و در خريد حلقه،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 طلاى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خريدند به گفته طلا فروشان فرق اين طلا با طلاى زرد اين است كه با طلاى سفيد مى‌شود نماز خواند ولى با طلاى زرد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آقا آمده است كه اگر پلاتين باشد حلقه براى مردان مشكلى ندارد و به گفته عده‌اى اين طلاى سفيد همان پلاتين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ها مى‌گويند همان طلاست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استفاده از</w:t>
      </w:r>
    </w:p>
    <w:p>
      <w:pPr>
        <w:pStyle w:val="BookText"/>
        <w:rPr/>
      </w:pPr>
      <w:r>
        <w:rPr>
          <w:rFonts w:ascii="IRNazanin" w:hAnsi="IRNazanin" w:eastAsia="IRNazanin"/>
          <w:color w:val="111111"/>
          <w:sz w:val="28"/>
          <w:sz w:val="28"/>
          <w:szCs w:val="28"/>
          <w:rtl w:val="true"/>
          <w:lang w:bidi="fa-IR"/>
        </w:rPr>
        <w:t xml:space="preserve">طلاى سفيد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مردان حرام است يا خير؟ و اگر استفاده كرد نماز با آن چه حكمى دارد؟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زينت به هر طلايى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مردان جايز نيست و نماز با آن باطل است ولى پلاتين كه فلز ديگرى است مانعى ندارد</w:t>
      </w:r>
      <w:r>
        <w:rPr>
          <w:rFonts w:eastAsia="IRNazanin" w:cs="IRNazanin"/>
          <w:color w:val="111111"/>
          <w:sz w:val="28"/>
          <w:szCs w:val="28"/>
          <w:rtl w:val="true"/>
          <w:lang w:bidi="fa-IR"/>
        </w:rPr>
        <w:t>.</w:t>
      </w:r>
      <w:bookmarkStart w:id="199" w:name="pg1728_18921"/>
    </w:p>
    <w:p>
      <w:pPr>
        <w:pStyle w:val="Heading3"/>
        <w:numPr>
          <w:ilvl w:val="2"/>
          <w:numId w:val="1"/>
        </w:numPr>
        <w:rPr/>
      </w:pPr>
      <w:bookmarkStart w:id="200" w:name="__RefHeading___Toc1766046_3650668749"/>
      <w:bookmarkStart w:id="201" w:name="_Toc76"/>
      <w:bookmarkEnd w:id="199"/>
      <w:bookmarkEnd w:id="200"/>
      <w:r>
        <w:rPr/>
        <w:t>9</w:t>
      </w:r>
      <w:bookmarkEnd w:id="201"/>
    </w:p>
    <w:p>
      <w:pPr>
        <w:pStyle w:val="BookText"/>
        <w:rPr/>
      </w:pPr>
      <w:r>
        <w:rPr>
          <w:rFonts w:ascii="Amiri" w:hAnsi="Amiri" w:eastAsia="Amiri" w:cs="Amiri"/>
          <w:color w:val="111111"/>
          <w:sz w:val="28"/>
          <w:sz w:val="28"/>
          <w:szCs w:val="28"/>
          <w:rtl w:val="true"/>
          <w:lang w:bidi="ar-SA"/>
        </w:rPr>
        <w:t>جهيزيّه</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پولى را كه پدر دختر از داماد جهت جهيزيه دخترش مى‌گيرد در صورتى كه از جهيزيه زياد بيايد آيا براى پدر دختر حلال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صورت شرط ضمن العقد پول مزبور را جهت پدر قرار دهند مبلغ اضافى براى او حلال است و اگر آن پول را به نام دختر قرار داده باشند و جزء مهريه باشد متعلّق به دختر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دختر همان پولى را كه از داماد مى‌گيرد مهريه دخترش قرار دهد، به اين معنا كه دختر مبلغ را كاملًا از شوهرش به عنوان مهريه خود اخذ كند، هر مقدار كه خواست براى خودش جهيزيه تهيه كند و اضافه آن را به پدر يا مادر و يا برادر خود هبه كند، آيا براى آنها حلال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مهريه و شيربها را دختر به صورت مهريه از شوهر بگيرد و مقدارى از آن را صرف تهيه جهيزيه نمايد و اضافى آن را به هر كس بدهد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فرزندان خانواده‌اى طلاق بگيرد، و در اين هنگام براى فرزند ديگرشان خواستگارى بيايد، و پدر و مادر مجبور شوند از مهريه فرزند بزرگ‌تر براى مخارج ازدواج فرزند ديگر هزينه كنند، چه حكمى دارد؟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رضايت آن دختر از مهريه او نمى توان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w:t>
      </w:r>
    </w:p>
    <w:p>
      <w:pPr>
        <w:pStyle w:val="BookText"/>
        <w:rPr/>
      </w:pPr>
      <w:r>
        <w:rPr>
          <w:rFonts w:ascii="Amiri" w:hAnsi="Amiri" w:eastAsia="Amiri" w:cs="Amiri"/>
          <w:color w:val="111111"/>
          <w:sz w:val="28"/>
          <w:sz w:val="28"/>
          <w:szCs w:val="28"/>
          <w:rtl w:val="true"/>
          <w:lang w:bidi="ar-SA"/>
        </w:rPr>
        <w:t>كار را كرده‌اند، بايد به شكلى رضايت او را جلب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بطور كلّى و در هر صورت پس از فوت زوجه، جهيزيه او جزء ماترك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جهيزيه، جزء ماترك زوجه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مناطق طبق عرف محل، در حين عقد زوجه قيد مى‌گردد كه اجناسى به عنوان جهيزيه از سوى زوج تهيه و تحويل خانواده زوجه گردد و پس از تحويل به عنوان مال پدرى صورت جلسه و همراه زوجه به خانه شوهر فرستاده مى‌شود، بعداً در مالكيت آن اختلاف مى‌شود، با توجّه به اين كه از نيت زوج در حين تهيه و تحويل اجناس اطّلاعى نيست، آيا اجناس قيد شده ملك زوجه مى‌باشد يا زوج؟</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مسأله مالك تمام آنها زوجه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 ضامن جهيزيه همسرش مى‌باشد؟ اگر شوهر فوت كرد و جهيزيه همراه ديگر ماتركش در اختيار ورثه قرار گرفت، آيا ورّاث ضامن هستند؟ اگر در حين مطالبه، كلّ جهيزيه يا بعضى از آن وجود نداشت و ورثه هم اظهار بى اطّلاعى نمودند آيا ورثه ضامن هستند؟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شود شوهر در حفظ آن كوتاهى كرده مسئول است در غير اين صورت مسئوليت ندارد؛ و جهيزيه زن جزء تركه شوهر نمى شود و اگر ورثه بدون اجازه زوجه در آن تصرّف كنند ضامن هستند</w:t>
      </w:r>
      <w:r>
        <w:rPr>
          <w:rFonts w:eastAsia="IRNazanin" w:cs="IRNazanin"/>
          <w:color w:val="111111"/>
          <w:sz w:val="28"/>
          <w:szCs w:val="28"/>
          <w:rtl w:val="true"/>
          <w:lang w:bidi="fa-IR"/>
        </w:rPr>
        <w:t>.</w:t>
      </w:r>
      <w:bookmarkStart w:id="202" w:name="pg1728_18923"/>
    </w:p>
    <w:p>
      <w:pPr>
        <w:pStyle w:val="Heading3"/>
        <w:numPr>
          <w:ilvl w:val="2"/>
          <w:numId w:val="1"/>
        </w:numPr>
        <w:rPr/>
      </w:pPr>
      <w:bookmarkStart w:id="203" w:name="__RefHeading___Toc1766048_3650668749"/>
      <w:bookmarkStart w:id="204" w:name="_Toc77"/>
      <w:bookmarkEnd w:id="202"/>
      <w:bookmarkEnd w:id="203"/>
      <w:r>
        <w:rPr/>
        <w:t>10</w:t>
      </w:r>
      <w:bookmarkEnd w:id="204"/>
    </w:p>
    <w:p>
      <w:pPr>
        <w:pStyle w:val="Heading4"/>
        <w:numPr>
          <w:ilvl w:val="3"/>
          <w:numId w:val="1"/>
        </w:numPr>
        <w:rPr/>
      </w:pPr>
      <w:bookmarkStart w:id="205" w:name="__RefHeading___Toc1766050_3650668749"/>
      <w:bookmarkStart w:id="206" w:name="_Toc78"/>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مراسم عروسى</w:t>
      </w:r>
    </w:p>
    <w:p>
      <w:pPr>
        <w:pStyle w:val="Heading4"/>
        <w:numPr>
          <w:ilvl w:val="3"/>
          <w:numId w:val="1"/>
        </w:numPr>
        <w:rPr/>
      </w:pPr>
      <w:bookmarkStart w:id="207" w:name="__RefHeading___Toc1766052_3650668749"/>
      <w:bookmarkStart w:id="208" w:name="_Toc79"/>
      <w:bookmarkEnd w:id="207"/>
      <w:r>
        <w:rPr/>
        <w:t>1</w:t>
      </w:r>
      <w:r>
        <w:rPr>
          <w:rtl w:val="true"/>
        </w:rPr>
        <w:t xml:space="preserve">. </w:t>
      </w:r>
      <w:r>
        <w:rPr>
          <w:rtl w:val="true"/>
        </w:rPr>
        <w:t>برگزارى مجلس</w:t>
      </w:r>
      <w:bookmarkEnd w:id="20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حضرتعالى جشن عروسى يك مسلمان بايد چه ويژگى‌هايى داشته باشد؟ به تعبير ديگر، زوجين جوان مسلمان كه قصد دارند به گونه‌اى جشن عروسى برپا كنند، كه از يك سو مورد رضايت خداوند باشد و قدم اوّل زندگى مشترك را با معصيت آغاز نكنند، و از سوى ديگر همراه با شادى و شور و شعف باشد و رضايت دعوت شدگان هم فراهم شود، بايد چه كنند؟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از برنامه‌هايى استفاده كنند كه آميخته با خلاف شرع نباشد و اين، امر ممكنى است، و بسيارى از مؤمنين انجام مى‌دهند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 در مجالس عروسى نسبت به سرو وضع و رخت و لباس خود حسّاسيت خاصّى دارند، به گونه‌اى كه اگر خانمى لباس گرانقيمتى را در يك جشن عروسى بپوشد، آن را در مجلس جشن ديگر نمى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برخى از خانم‌ها به اين مقدار نيز قناعت نكرده، و در يك مجلس عروسى چند بار لباس عوض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كارها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كارها در شأن زنان با شخصيت و با ايمان نيست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در عروسى، يا مجالس ديگر، كه انسان مى‌داند در آن رعايت شؤونات اسلامى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اختلاط زن و مرد، رقص و پايكوبى،</w:t>
      </w:r>
      <w:bookmarkStart w:id="209" w:name="pg1728_18924"/>
    </w:p>
    <w:p>
      <w:pPr>
        <w:pStyle w:val="BookText"/>
        <w:rPr/>
      </w:pPr>
      <w:bookmarkEnd w:id="209"/>
      <w:r>
        <w:rPr>
          <w:rFonts w:ascii="IRNazanin" w:hAnsi="IRNazanin" w:eastAsia="IRNazanin"/>
          <w:color w:val="111111"/>
          <w:sz w:val="28"/>
          <w:sz w:val="28"/>
          <w:szCs w:val="28"/>
          <w:rtl w:val="true"/>
          <w:lang w:bidi="fa-IR"/>
        </w:rPr>
        <w:t>استفاده از نوارهاى موسيقى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در مجالس گناه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غالب مجالس عروسى در زمان ما براى مؤمنين مشكل‌ساز شده است، به گونه‌اى كه رفتن به مجلس عزا براى آنها، خوشايندتر از شركت در چنان مجالس شادى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شخصى مجبور باشد در مجلس عروسى، كه آلوده به گناهانى همچون موسيقى حرام و رقص و مانند آن است شركت كند، و در اطاقى كه اين گناهان انجام مى‌شود نرود، بلكه در اطاق مجاور كه صداى ساز و آواز مى‌آيد باشد، آيا مرتكب گناه شده است؟ همچنين اگر در تالارى باشند كه در يك قسمت موسيقى و رقص هست و او در قسمت ديگرى است، ولى صداى موسيقى را مى‌شنود،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محلّ جداگانه‌اى باشد كه دو مجلس محسوب شود اشكالى ندارد؛ ولى عمداً به موسيقى حرام گوش ندهد، هر چند بى اختيار به گوشش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كاروان‌هاى عروسى كه با بوق زدن و دست زدن عروس را از خيابان‌ها عبور ميدهند چيست؟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كارها مناسب اهل دين نيست</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1766054_3650668749"/>
      <w:bookmarkStart w:id="211" w:name="_Toc80"/>
      <w:bookmarkEnd w:id="210"/>
      <w:r>
        <w:rPr/>
        <w:t>2</w:t>
      </w:r>
      <w:r>
        <w:rPr>
          <w:rtl w:val="true"/>
        </w:rPr>
        <w:t xml:space="preserve">. </w:t>
      </w:r>
      <w:r>
        <w:rPr>
          <w:rtl w:val="true"/>
        </w:rPr>
        <w:t>موسيقى</w:t>
      </w:r>
      <w:bookmarkEnd w:id="21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موسيقى حرام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صداها و آهنگ هايى كه مناسب مجالس لهو و فساد است حرام، و غير آن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تشخيص آن با مراجعه به اهل عرف، يعنى افراد فهميده متدين، خواهد بود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نظر برخى از مراجع تقليد، موسيقى در مجالس عروسى</w:t>
      </w:r>
      <w:bookmarkStart w:id="212" w:name="pg1728_18925"/>
    </w:p>
    <w:p>
      <w:pPr>
        <w:pStyle w:val="BookText"/>
        <w:rPr/>
      </w:pPr>
      <w:bookmarkEnd w:id="212"/>
      <w:r>
        <w:rPr>
          <w:rFonts w:ascii="IRNazanin" w:hAnsi="IRNazanin" w:eastAsia="IRNazanin"/>
          <w:color w:val="111111"/>
          <w:sz w:val="28"/>
          <w:sz w:val="28"/>
          <w:szCs w:val="28"/>
          <w:rtl w:val="true"/>
          <w:lang w:bidi="fa-IR"/>
        </w:rPr>
        <w:t xml:space="preserve">استثناء شده است، نظر حضر تعالى در اين زمينه چيست؟ آيا مقلّدين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جواب منفى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مى‌توانند در اين مسأله از آن مراجع تقليد كنند؟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فرقى ميان مجالس عروسى و غير عروسى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توجّه به اين كه ما در اين مسأله احتياط واجب داريم، مقلّدين ما مى‌توانند به مرجع ديگرى مراجعه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خانم‌ها معتقدند كه نواختن آهنگ با سازهاى بدون حلقه، و نيز با ظروفى مانند قابلمه و سطل و مانند آن اشكال ندارد، آيا نواختن آهنگ با اين وسائل در مجالس عروسى زنانه جايز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اين وسائل آهنگ‌هايى مانند وسايل موسيقى نواخته شود جايز نيست؛ امّا اگر مانند آن آهنگ‌ها نباشد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و داماد مخالف موسيقى و رقص هستند اگر بقيه انجام مى‌دهند چه حكمى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صورتيكه آنها موافق نبوده و با زبان خوش نهى از منكر كنند مسئوليتى ندارند</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1766056_3650668749"/>
      <w:bookmarkStart w:id="214" w:name="_Toc81"/>
      <w:bookmarkEnd w:id="213"/>
      <w:r>
        <w:rPr/>
        <w:t>3</w:t>
      </w:r>
      <w:r>
        <w:rPr>
          <w:rtl w:val="true"/>
        </w:rPr>
        <w:t xml:space="preserve">. </w:t>
      </w:r>
      <w:r>
        <w:rPr>
          <w:rtl w:val="true"/>
        </w:rPr>
        <w:t>آواز</w:t>
      </w:r>
      <w:bookmarkEnd w:id="21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آوازخوانى زنان و دختران بصورت انفرادى يا دسته جمعى، در محفل خصوصى زنان، مخصوصاً مجالس عروسى،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آواز، خوانندگى‌هاى مناسب مجالس لهو و فساد باشد، جايز نيست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كشمير در مراسم ازدواج براى استقبال از داماد و عروس در خيابان‌ها و در جمع نامحرمان ترانه‌هاى محلّى مى‌خوانند، اين عمل چه حكمى دارد؟ آيا شركت در اين مجالس جايز است؟</w:t>
      </w:r>
      <w:bookmarkStart w:id="215" w:name="pg1728_18926"/>
    </w:p>
    <w:p>
      <w:pPr>
        <w:pStyle w:val="BookText"/>
        <w:rPr/>
      </w:pPr>
      <w:bookmarkEnd w:id="215"/>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اين ترانه‌ها جايز نيست، و شركت در اين‌گونه مجالس اشكال دارد</w:t>
      </w:r>
      <w:r>
        <w:rPr>
          <w:rFonts w:eastAsia="IRNazanin" w:cs="IRNazanin"/>
          <w:color w:val="111111"/>
          <w:sz w:val="28"/>
          <w:szCs w:val="28"/>
          <w:rtl w:val="true"/>
          <w:lang w:bidi="fa-IR"/>
        </w:rPr>
        <w:t>.</w:t>
      </w:r>
    </w:p>
    <w:p>
      <w:pPr>
        <w:pStyle w:val="Heading4"/>
        <w:numPr>
          <w:ilvl w:val="3"/>
          <w:numId w:val="1"/>
        </w:numPr>
        <w:rPr/>
      </w:pPr>
      <w:bookmarkStart w:id="216" w:name="__RefHeading___Toc1766058_3650668749"/>
      <w:bookmarkStart w:id="217" w:name="_Toc82"/>
      <w:bookmarkEnd w:id="216"/>
      <w:r>
        <w:rPr/>
        <w:t>4</w:t>
      </w:r>
      <w:r>
        <w:rPr>
          <w:rtl w:val="true"/>
        </w:rPr>
        <w:t xml:space="preserve">. </w:t>
      </w:r>
      <w:r>
        <w:rPr>
          <w:rtl w:val="true"/>
        </w:rPr>
        <w:t>رقص و شاباش</w:t>
      </w:r>
      <w:bookmarkEnd w:id="21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رقص از نظر شرعى چيست؟ و حكم آن به نظر حضرتعالى چه مى‌باشد؟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رقص زن براى شوهرش جايز است، و بقيه اشكال دارد، و رقص يك امر عرفى است، و آن حركات موزونى است كه افراد مطّلع تصديق كنند مصداق رقص است، و اگر مصاديق مشكوكى پيدا كرد حرام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به جز رقص همسر براى همسر، بقيه رقص‌ها اشكال دارد، لطفاً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پولى كه به عنوان شاباش در مجالس رقص، به ويژه عروسى‌ها، به كسى كه مى‌رقصد مى‌دهند، براى دهنده و گيرنده آن، از نظر شرعى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و گرفتن اين پول‌ها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عروس جايز است كه در مجلس عروسى زنانه، كه هيچ مردى جز داماد حضور ندارد، فقط براى شوهرش بر قصد؛ هر چند زنان ديگر هم تماشا كنند؟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زن فقط براى شوهرش جايز است، نه در حضور زنان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رقص در مجالس عروسى، مخصوصاً مجالس زنانه، جايز است؟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رقص منشأ فساد است و اشكال دارد، خواه رقص زن براى زن، يا مرد براى مرد، و يا زنان براى مردان باشد؛ ولى رقص زن براى همسرش اشكال ندارد</w:t>
      </w:r>
      <w:r>
        <w:rPr>
          <w:rFonts w:eastAsia="Amiri" w:cs="Amiri" w:ascii="Amiri" w:hAnsi="Amiri"/>
          <w:color w:val="111111"/>
          <w:sz w:val="28"/>
          <w:szCs w:val="28"/>
          <w:rtl w:val="true"/>
          <w:lang w:bidi="ar-SA"/>
        </w:rPr>
        <w:t>.</w:t>
      </w:r>
      <w:bookmarkStart w:id="218" w:name="pg1728_18927"/>
    </w:p>
    <w:p>
      <w:pPr>
        <w:pStyle w:val="BookText"/>
        <w:rPr/>
      </w:pPr>
      <w:bookmarkEnd w:id="218"/>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زن در ميان زنان برقصد؟ اگر جايز نيست، حكم نشستن زنان در تالارها و چنين مجالسى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گفته شد تنها رقص زن براى شوهرش جايز است، و بقيه اشكال دارد، و نبايد در مجالس معصيت شركت كرد</w:t>
      </w:r>
      <w:r>
        <w:rPr>
          <w:rFonts w:eastAsia="IRNazanin" w:cs="IRNazanin"/>
          <w:color w:val="111111"/>
          <w:sz w:val="28"/>
          <w:szCs w:val="28"/>
          <w:rtl w:val="true"/>
          <w:lang w:bidi="fa-IR"/>
        </w:rPr>
        <w:t>.</w:t>
      </w:r>
    </w:p>
    <w:p>
      <w:pPr>
        <w:pStyle w:val="Heading4"/>
        <w:numPr>
          <w:ilvl w:val="3"/>
          <w:numId w:val="1"/>
        </w:numPr>
        <w:rPr/>
      </w:pPr>
      <w:bookmarkStart w:id="219" w:name="__RefHeading___Toc1766060_3650668749"/>
      <w:bookmarkStart w:id="220" w:name="_Toc83"/>
      <w:bookmarkEnd w:id="219"/>
      <w:r>
        <w:rPr/>
        <w:t>5</w:t>
      </w:r>
      <w:r>
        <w:rPr>
          <w:rtl w:val="true"/>
        </w:rPr>
        <w:t xml:space="preserve">. </w:t>
      </w:r>
      <w:r>
        <w:rPr>
          <w:rtl w:val="true"/>
        </w:rPr>
        <w:t>كف زدن</w:t>
      </w:r>
      <w:bookmarkEnd w:id="22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كف زدن و دست‌افشانى و چوب بازى در مجالس عروسى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زدن اشكالى ندارد، و چوب بازى نيز اشكالى ندارد، مگر اين كه مفسده خاصّى بر آن مترتب شود؛ ولى رقص براى غير شوهر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كف زدنِ هماهنگ و مرتّب يا نامرتّب به صورت مطلق، و در هر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عروسى، ميهمانى، مولودى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مكانى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مسجد، حسينيه، منزل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جهت اظهار شادى و سرور، يا تشويق،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جواب سابق معلوم شد؛ ولى توجّه داشته باشيد كه افراط در هيچ كارى شايسته نيست</w:t>
      </w:r>
      <w:r>
        <w:rPr>
          <w:rFonts w:eastAsia="IRNazanin" w:cs="IRNazanin"/>
          <w:color w:val="111111"/>
          <w:sz w:val="28"/>
          <w:szCs w:val="28"/>
          <w:rtl w:val="true"/>
          <w:lang w:bidi="fa-IR"/>
        </w:rPr>
        <w:t>.</w:t>
      </w:r>
    </w:p>
    <w:p>
      <w:pPr>
        <w:pStyle w:val="Heading4"/>
        <w:numPr>
          <w:ilvl w:val="3"/>
          <w:numId w:val="1"/>
        </w:numPr>
        <w:rPr/>
      </w:pPr>
      <w:bookmarkStart w:id="221" w:name="__RefHeading___Toc1766062_3650668749"/>
      <w:bookmarkStart w:id="222" w:name="_Toc84"/>
      <w:bookmarkEnd w:id="221"/>
      <w:r>
        <w:rPr/>
        <w:t>6</w:t>
      </w:r>
      <w:r>
        <w:rPr>
          <w:rtl w:val="true"/>
        </w:rPr>
        <w:t xml:space="preserve">. </w:t>
      </w:r>
      <w:r>
        <w:rPr>
          <w:rtl w:val="true"/>
        </w:rPr>
        <w:t>فيلم‌بردارى و عكاسى</w:t>
      </w:r>
      <w:bookmarkEnd w:id="22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خواهران مذهبى مى‌توانند در عروسى‌ها و عقدها كه نوعاً بدحجاب و آرايش كرده هستند، جلو دوربين قرار بگيرند توسط خواهران عكاس عكس آنها گرفته بشود؟ ناگفته نماند ظاهر كردن چنين عكسهايى به دست مردان نامحرم مى‌باشد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گرفتن از زنان به وسيله زنان اشكالى ندارد، مگر اين كه به</w:t>
      </w:r>
      <w:bookmarkStart w:id="223" w:name="pg1728_18928"/>
    </w:p>
    <w:p>
      <w:pPr>
        <w:pStyle w:val="BookText"/>
        <w:rPr/>
      </w:pPr>
      <w:bookmarkEnd w:id="223"/>
      <w:r>
        <w:rPr>
          <w:rFonts w:ascii="IRNazanin" w:hAnsi="IRNazanin" w:eastAsia="IRNazanin"/>
          <w:color w:val="111111"/>
          <w:sz w:val="28"/>
          <w:sz w:val="28"/>
          <w:szCs w:val="28"/>
          <w:rtl w:val="true"/>
          <w:lang w:bidi="fa-IR"/>
        </w:rPr>
        <w:t>دست مردان بيگانه بيفتد و آنها را بشناسند و يا منشأ فساد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برداشتن مرد از زن نامحرم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برداشتن مرد از زن نامحرم حرام نيست، مگر اين‌كه ناچار باشد كه به بدن او غير از صورت و دست‌ها نگاه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عكسى كه بدون حجاب اسلامى گرفته شده را براى ظاهر كردن به عكاس نامحرم داد؟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عكاس صاحب آن عكس را نشناسد، و منشأ مفاسد خاصّى نگردد،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عكاس مسلمان جايز است از چيزهاى غير اسلامى، مانند رقص، عكسبرداى كند؟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گرفتن زن نزد عكاس نامحرم، يا ظاهر كردن عكس توسّط نامحرم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او را نمى شناسد، ظاهر كردن عكس اشكالى ندارد و عكس گرفتن در صورتى جايز است كه با حجاب شرعى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فيلمبردارى و عكاسى در بعضى از مجالس عروسى، كه به علّت لاابالى‌گرى مسائل محرم و نامحرم احياناً رعايت نمى شود، توسّط عكاس زن كه شغلش اين كار است چه حكمى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1766064_3650668749"/>
      <w:bookmarkStart w:id="225" w:name="_Toc85"/>
      <w:bookmarkEnd w:id="224"/>
      <w:r>
        <w:rPr/>
        <w:t>7</w:t>
      </w:r>
      <w:r>
        <w:rPr>
          <w:rtl w:val="true"/>
        </w:rPr>
        <w:t xml:space="preserve">. </w:t>
      </w:r>
      <w:r>
        <w:rPr>
          <w:rtl w:val="true"/>
        </w:rPr>
        <w:t>كادو</w:t>
      </w:r>
      <w:bookmarkEnd w:id="22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كادو و هدايايى را كه بستگان 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نسبتى با داماد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مى‌آورند متعلّق به 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متعلّق به زوجه است؛ مگر اين كه بگويند متعلّق به داماد است، و يا قرائن قطعى حكايت از آن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عروس و دامادى با هم فاميل باشند، آيا كادو و هدايايى كه ضمن عروسى براى آنها مى‌آورند، متعلّق به كيست؟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زنانه است متعلّق به عروس و آنچه مردانه است متعلّق به داماد و بقيه مشترك است</w:t>
      </w:r>
      <w:r>
        <w:rPr>
          <w:rFonts w:eastAsia="IRNazanin" w:cs="IRNazanin"/>
          <w:color w:val="111111"/>
          <w:sz w:val="28"/>
          <w:szCs w:val="28"/>
          <w:rtl w:val="true"/>
          <w:lang w:bidi="fa-IR"/>
        </w:rPr>
        <w:t>.</w:t>
      </w:r>
      <w:bookmarkStart w:id="226" w:name="pg1728_18931"/>
    </w:p>
    <w:p>
      <w:pPr>
        <w:pStyle w:val="Heading2"/>
        <w:numPr>
          <w:ilvl w:val="1"/>
          <w:numId w:val="1"/>
        </w:numPr>
        <w:rPr/>
      </w:pPr>
      <w:bookmarkStart w:id="227" w:name="__RefHeading___Toc1766066_3650668749"/>
      <w:bookmarkStart w:id="228" w:name="_Toc86"/>
      <w:bookmarkEnd w:id="226"/>
      <w:bookmarkEnd w:id="227"/>
      <w:r>
        <w:rPr>
          <w:rtl w:val="true"/>
        </w:rPr>
        <w:t>بخش سوم</w:t>
      </w:r>
      <w:r>
        <w:rPr>
          <w:rtl w:val="true"/>
        </w:rPr>
        <w:t>:</w:t>
      </w:r>
      <w:bookmarkEnd w:id="228"/>
    </w:p>
    <w:p>
      <w:pPr>
        <w:pStyle w:val="Heading3"/>
        <w:numPr>
          <w:ilvl w:val="2"/>
          <w:numId w:val="1"/>
        </w:numPr>
        <w:rPr/>
      </w:pPr>
      <w:bookmarkStart w:id="229" w:name="__RefHeading___Toc1766068_3650668749"/>
      <w:bookmarkStart w:id="230" w:name="_Toc87"/>
      <w:bookmarkEnd w:id="229"/>
      <w:r>
        <w:rPr>
          <w:rtl w:val="true"/>
        </w:rPr>
        <w:t>اشاره</w:t>
      </w:r>
      <w:bookmarkEnd w:id="23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محارم و گروهى از زنان كه‌ازدواج با آنها حرام است</w:t>
      </w:r>
      <w:bookmarkStart w:id="231" w:name="pg1728_18933"/>
    </w:p>
    <w:p>
      <w:pPr>
        <w:pStyle w:val="Heading3"/>
        <w:numPr>
          <w:ilvl w:val="2"/>
          <w:numId w:val="1"/>
        </w:numPr>
        <w:rPr/>
      </w:pPr>
      <w:bookmarkStart w:id="232" w:name="__RefHeading___Toc1766070_3650668749"/>
      <w:bookmarkStart w:id="233" w:name="_Toc88"/>
      <w:bookmarkEnd w:id="231"/>
      <w:bookmarkEnd w:id="232"/>
      <w:r>
        <w:rPr/>
        <w:t>1</w:t>
      </w:r>
      <w:bookmarkEnd w:id="233"/>
    </w:p>
    <w:p>
      <w:pPr>
        <w:pStyle w:val="BookText"/>
        <w:rPr/>
      </w:pPr>
      <w:r>
        <w:rPr>
          <w:rFonts w:ascii="IRNazanin" w:hAnsi="IRNazanin" w:eastAsia="IRNazanin"/>
          <w:color w:val="111111"/>
          <w:sz w:val="28"/>
          <w:sz w:val="28"/>
          <w:szCs w:val="28"/>
          <w:rtl w:val="true"/>
          <w:lang w:bidi="fa-IR"/>
        </w:rPr>
        <w:t>محارم</w:t>
      </w:r>
    </w:p>
    <w:p>
      <w:pPr>
        <w:pStyle w:val="Heading3"/>
        <w:numPr>
          <w:ilvl w:val="2"/>
          <w:numId w:val="1"/>
        </w:numPr>
        <w:rPr/>
      </w:pPr>
      <w:bookmarkStart w:id="234" w:name="__RefHeading___Toc1766072_3650668749"/>
      <w:bookmarkStart w:id="235" w:name="_Toc89"/>
      <w:bookmarkEnd w:id="234"/>
      <w:r>
        <w:rPr/>
        <w:t>1</w:t>
      </w:r>
      <w:r>
        <w:rPr>
          <w:rtl w:val="true"/>
        </w:rPr>
        <w:t xml:space="preserve">. </w:t>
      </w:r>
      <w:r>
        <w:rPr>
          <w:rtl w:val="true"/>
        </w:rPr>
        <w:t>محارم نسبى</w:t>
      </w:r>
      <w:bookmarkEnd w:id="23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عمّه و خاله مادر و پدر و عمّه و خاله پدر بزرگ و مادر بزرگ جزء محارم هستند؟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و خاله پدر و عمّه و خاله پدر پدر و عمّه و خاله مادر و عمّه و خاله مادر مادر، هر چه بالا روند به انسان محرمند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مدركى براى محرميت دايى جز شهرت فتوايى وجود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مسأله صريحاً در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آمده است، آن 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بَنَاتُ الاخِ وَ بَنَاتُ الْاخْتِ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هنگامى كه دختر خواهر به شخصى محرم باشد دايى هم با او محرم مى‌شود زيرا از يك طرف دختر خواهر است و از يك طرف دايى</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نظر طبّى اين امكان فراهم گردد كه همانند ساير اعضا بتوان تخمدان يك زن را به زن ديگر پيوند زده، در اين صورت اگر زن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دريافت كننده پيوند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ازدواج صاحب فرزند شود، با توجّه به اين كه نطفه، حاصلِ لقاح سلول‌هاى زاياى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سلول‌هاى زاياى موجود در تخمدان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اوّل است و طبيعتاً از نظر وراثت و خصوصيات فردى و ژنتيكى، پنجاه درصد متعلّق به زن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نظر شرعى، مسأله محارم شوهر</w:t>
      </w:r>
      <w:bookmarkStart w:id="236" w:name="pg1728_18934"/>
    </w:p>
    <w:p>
      <w:pPr>
        <w:pStyle w:val="BookText"/>
        <w:rPr/>
      </w:pPr>
      <w:bookmarkEnd w:id="236"/>
      <w:r>
        <w:rPr>
          <w:rFonts w:ascii="IRNazanin" w:hAnsi="IRNazanin" w:eastAsia="IRNazanin"/>
          <w:color w:val="111111"/>
          <w:sz w:val="28"/>
          <w:sz w:val="28"/>
          <w:szCs w:val="28"/>
          <w:rtl w:val="true"/>
          <w:lang w:bidi="fa-IR"/>
        </w:rPr>
        <w:t>و زن اوّل و دوم و محارم فرزند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تخمدان زنى را به ديگرى پيوند بزنند و جزء بدن او شود، يعنى پيوند كاملًا بگيرد، در اين صورت هرچه از آن متولّد شود متعلّق به زن دوم است، و رابطه‌اى با زن اوّل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زن يا مرد مسلمان، با مرتد شدن به محارم خود نامحرم مى‌شود؟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نامحرم نمى‌شود؛ جز زن و شوهر كه بايد از هم جدا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زنازاده نه ارث مى‌برد، و نه محرميت برايش حاصل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مطلب صحّت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زنازاده ارث نمى‌برد، ولى محرميت و ساير آثار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بهشت محرم و نامحرم وجود دارد؟ اگر دارد به چه صورت است؟ و اگر ندارد، آيا محارم مى‌توانند با هم ازدواج كنند؟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كسى هوس ازدواج با محارم و ساير كارهاى ناپسند را نمى‌كند</w:t>
      </w:r>
      <w:r>
        <w:rPr>
          <w:rFonts w:eastAsia="IRNazanin" w:cs="IRNazanin"/>
          <w:color w:val="111111"/>
          <w:sz w:val="28"/>
          <w:szCs w:val="28"/>
          <w:rtl w:val="true"/>
          <w:lang w:bidi="fa-IR"/>
        </w:rPr>
        <w:t>.</w:t>
      </w:r>
    </w:p>
    <w:p>
      <w:pPr>
        <w:pStyle w:val="Heading3"/>
        <w:numPr>
          <w:ilvl w:val="2"/>
          <w:numId w:val="1"/>
        </w:numPr>
        <w:rPr/>
      </w:pPr>
      <w:bookmarkStart w:id="237" w:name="__RefHeading___Toc1766074_3650668749"/>
      <w:bookmarkStart w:id="238" w:name="_Toc90"/>
      <w:bookmarkEnd w:id="237"/>
      <w:r>
        <w:rPr/>
        <w:t>2</w:t>
      </w:r>
      <w:r>
        <w:rPr>
          <w:rtl w:val="true"/>
        </w:rPr>
        <w:t xml:space="preserve">. </w:t>
      </w:r>
      <w:r>
        <w:rPr>
          <w:rtl w:val="true"/>
        </w:rPr>
        <w:t>محارم سببى</w:t>
      </w:r>
      <w:bookmarkEnd w:id="23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ازدواج چه كسانى به مرد محرم مى‌شوند؟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كسى زنى را براى خود عقد نمايد، هر چند با او نزديكى نكرده باشد، مادر و مادر مادر آن زن و مادر پدر او هر چه بالا روند به آن مرد محرم مى‌شوند، ولى دختر زن و نوه دخترى و پسرى آن زن در صورتى به آن مرد حرام مى‌شوند كه با آن زن نزديكى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ازدواج چه كسانى به زن محرم مى‌شوند؟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شوهر و جدّ او هر چه بالا روند و پسر و نوه پسرى و دخترى شوهر، هرچه پايين آيند به زن او محرمند، چه قبل از عقد متولد شده باشند يا بعد از 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عروس زوجه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زوجه فرزندى كه آن زن از شوهر ديگر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محرم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عروس خود انسان يعنى همسر پسرش بر او محرم است نه عروس همسرش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همسرش را طلاق دهد و آن زن بعد از طلاق و عدّه، با فردى ديگر ازدواج كند و از ازدواج دوم دخترى متولّد شود، آيا شوهر اوّل مى‌تواند بعد از رسيدن آن دختر به سنّ ازدواج با او ازدواج كند؟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زن انسان از شوهر ديگر با او محرم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دخول با 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فرقى ميان دخترانى كه قبل از نكاح و بعد از طلاق متولّد شده‌اند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زنى را براى مدّت كوتاهى صيغه كرده، بعد از انقضاى مدّت، محرميت بين مرد با دختر زنى كه صيغه شده باقى است چه زن زنده باشد يا فوت كرده باشد آيا نسبت به دختر دختر اين زن و همچنين هر چه پايين رود، نيز محرميت باقى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با آن زن نزديكى كرده باشد دختران آن زن مطلقاً براو حرامند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كه شوهر او مرده است و از او پسران و دخترانى دارد با مرد دوّمى ازدواج كند آيا شوهر دوم به دختران اين خانم محرم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دوم پس از عروسى با آن زن نسبت به دختران آن زن از شوهر اوّل محرم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با همسر شهيدى كه داراى يك دختر است، ازدواج كرده، آيا اين دختر بر پدر اين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است، اگر نيست راه محرم شدن چيست؟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نامحرم است، ولى هرگاه آن پدر فرزند ديگرى داشته باشد و صيغه شرعى اين دختر را با آن فرزند بخوانند، حكم عروس او را پيدا مى‌كند و بر او محرم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داراى دو زن است و از هر دو داراى اولاد است و مى‌دانيم كه اولاد پسر و اولاد اولاد پسر اين زن با آن زن محرمند، اينك سؤال اين است كه آيا اولاد دخترآن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دخترى‌زن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زن ديگر محرمند؟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نوه‌هاى پسرى و دخترى همه با آن زن محرمند، زيرا زن پدر و زن جد جزء محارمند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قرار است در آينده نزديك فرزندى را از طريق اداره بهزيستى به عنوان فرزند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يا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سرپرستى قبول نمايم، لذا خواهشمند است نظرات خود را پيرامون سؤالات ذيل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نامگذارى فرزند به نام شخصى كه فرزند را جهت سرپرستى قبول مى‌نمايد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چيزى بر خلاف واقع بگويد و او را فرزند خود بنامد؛ مگر اين كه ضرورتى ايجاب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شرعى رابطه مادر و پدر با فرزند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يا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قضيه محرميت چگونه مى‌باشد؟ آيا خواندن صيغه محرميت كفايت مى‌كند؟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صيغه محرميت در اين جا معنا ندارد؛ مگر آن فرزند مثلًا دختر باشد و او را با اجازه حاكم شرع به عقد موقّت پدر آن مرد درآورند تا نسبت به آن مرد به عنوان زن پدر محرم شود، يا در صورت پسر بودن آن فرزند، شير خواهر يا مادرزن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آينده به خواست خداوند فرزندى از پدر و مادر متولّد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يا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رابطه آنها از نظر محرميت با فرزند خوانده چگونه خواهد بود؟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طبق مسأله قبل عمل كنند و زن پدر او شود به همه فرزندان او محرم مى‌شود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مشروع و نامشروع بودن فرزند، آيا گفته نماينده بهزيستى كفايت مى‌نمايد؟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براى مشروعيت كافى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پس از فوت همسرش دوباره ازدواج كرده و مادرزن اوّل او نيز دوباره ازدواج كرده است، آيا هنوز با مادر زن اوّل محرم است؟ در صورت طلاق چطور؟ اگر پسر كسى بميرد و عروس او شوهر ديگرى كند يا عروسش طلاق بگيرد و با ديگرى ازدواج كند، آيا باز هم به پدر شوهر اوّل محرم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زن در هر حال محرم است و عروس هم در هر حال به پدر شوهر محرم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داراى دو زن است و از هر زنى چنددختر دارد همه دخترها را شوهر داده، آيا شوهران اين دختران به زن ديگر آن مرد محرمند؟ و آيا فرزندان و نوه‌ها چه از اين دختران و چه از آن دختران، نسبت به زن‌هاى ديگر آن مرد محرمند؟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و نوه‌ها به مرد و زن محرمند ولى داماد يك زن به زن ديگر محرم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مادر زن دوم به پسر زن اوّل محرم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زن اوّل از شوهر اوّلى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شوهر 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پسرى داشته باشد، تكليف اين پسرى كه از شوهر قبل بوده است با زن و مادر زن شوهر دوم چيست؟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نيستند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حقير هفت سال پيش فوت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سر و سامان دادن فرزندانم و سپرى شدن هفت سال از فقدان وى، در مشهد مقدّس تجديد فراش كردم و با خانم مؤمنه و صالحه‌اى ازدواج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است بفرماييد آيا بنده نسبت به دختران و عروسى كه دارند محرم هستم؟ و فرزندان من نسبت به ايشان چطور؟</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 نسبت به دختران همسرتان محرم هستيد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البتّه بعد از عروسى و دخول با همسرتان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نسبت به عروسهاى او محرم نيستيد، فرزندان شما نيز نسبت به همسر جديدتان محرم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 پدر نسبت به فرزندان دختر و پسر شوهر خود كه از زن ديگرى مى‌باشند محرم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محرمند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شوهرى بچه دار نمى‌شوند، اگر بخواهند بچّه‌اى از شيرخوارگاه اختيار كنند براى محرم شدن با مرد و زن چه راه شرعى وجود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دختر باشد و پدر مرد در حيات است ميتوان عقد موقّت دختر را با اجازه حاكم شرع، براى پدر خواند و حكم زن پدر را پيدا كند و محرم شود و اگر خواهر، يا مادر، يا زن برادر، يا برادرزاده ها، يا خواهرزاده هاى مرد شير داشته باشند و بچّه شيرخوار باشد و از شير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شرايط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 حكم خواهرزاده، يا خواهر يا برادرزاده رضاعى پيدا كرده محرم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پسر باشد راه محرميت آن است كه از شير خواهر، يا مادر، يا زنِ برادر، يا خواهرزاده‌ها، يا برادرزاده‌هاى آن زنِ فاقد فرزند بخورد تا آن زن، خاله يا خواهر و يا عمه رضايى آن پسر شود و محرم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دوران شيرخوارگى پسربچّه گذشته باشد راهى براى محرميت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همسر برادرش را به خاطر دين، ايمان، تقوا، حيا، حجاب و عفّتش دوست دارد اگر نگاهش به او مانند خواهرش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راهى براى محرم شدن با او وجود دارد؟ حكمش چيست؟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حسن نيّتى كه آن شخص دارد بايد توجّه داشته باشد كه اين‌گونه مسائل دام شيطان است و گرفتارى دنيا و آخرت دارد و در انتظار محرم شدن نباشد، و رابطه‌اش در حدود عادى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 برادر مذكور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 اين نخستين گام به سوى افتادن در دام شيطان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دو شوهر كرده و از هركدام يك دختر دارد، آيا پدرِ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پدرى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دخترها به دختر ديگر محرم است؟ به عبارت ديگر، آيا مرد با ربيبه فرزندش محرم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دو زن به نام‌هاى فاطمه و زهرا داشته باشد، و از هر كدام دخترى داشته باشد، و دختران آن مرد شوهر كنند، لطفاً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داماد آن مرد با هر دو زن او محرم هستند؟ مثلًا حسن داماد فاطمه، با زهرا هم محرم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مادر زن خود محرم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شير يكديگر را خورده باشند، چطور؟ مثلًا ليلا، كه دختر فاطمه است، شير زهرا را هم 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حسن كه با فاطمه، مادر خانمش، محرم است، با زهرا كه همسرش را شير داده نيز محرم 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زن رضاعى، محرم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داماد دومى پيدا شود؛ مثلًا حسين با سكينه ازدواج كند و سكينه فقط شير مادرش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زهرا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باشد و شير فاطمه را نخورده باشد، آيا حسين با فاطمه محرم 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نمى‌شود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نعوذ باللَّه با زنى زنا مى‌كند، و زن حامله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 كه بچّه به دنيا بيايد، زن با مرد ديگرى ازدواج مى‌نمايد، پس از ازدواج پسر بچّه‌اى به دنيا مى‌آيد، سپس همان زن از مردى كه با او ازدواج كرده، صاحب دخترى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پسر و اين دختر بر يكديگر محرمند؟ اگر پسر ديگرى كه</w:t>
      </w:r>
    </w:p>
    <w:p>
      <w:pPr>
        <w:pStyle w:val="BookText"/>
        <w:rPr/>
      </w:pPr>
      <w:r>
        <w:rPr>
          <w:rFonts w:ascii="IRNazanin" w:hAnsi="IRNazanin" w:eastAsia="IRNazanin"/>
          <w:color w:val="111111"/>
          <w:sz w:val="28"/>
          <w:sz w:val="28"/>
          <w:szCs w:val="28"/>
          <w:rtl w:val="true"/>
          <w:lang w:bidi="fa-IR"/>
        </w:rPr>
        <w:t>بالغ است، با آن پسر لواط كند، آيا دختر مذكور بر او حرام مى‌شود؟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و پسر، كه از يك مادر متولّد شده‌اند، با هم محرمند؛ هر چند يكى از آن دو فرزند، نامشروع است، و آن خواهر بر واطى حرام مى‌شود، مشروط بر اين كه يقين به دخول داشته باشد</w:t>
      </w:r>
      <w:r>
        <w:rPr>
          <w:rFonts w:eastAsia="IRNazanin" w:cs="IRNazanin"/>
          <w:color w:val="111111"/>
          <w:sz w:val="28"/>
          <w:szCs w:val="28"/>
          <w:rtl w:val="true"/>
          <w:lang w:bidi="fa-IR"/>
        </w:rPr>
        <w:t>.</w:t>
      </w:r>
      <w:bookmarkStart w:id="239" w:name="pg1728_18941"/>
    </w:p>
    <w:p>
      <w:pPr>
        <w:pStyle w:val="Heading3"/>
        <w:numPr>
          <w:ilvl w:val="2"/>
          <w:numId w:val="1"/>
        </w:numPr>
        <w:rPr/>
      </w:pPr>
      <w:bookmarkStart w:id="240" w:name="__RefHeading___Toc1766076_3650668749"/>
      <w:bookmarkStart w:id="241" w:name="_Toc91"/>
      <w:bookmarkEnd w:id="239"/>
      <w:bookmarkEnd w:id="240"/>
      <w:r>
        <w:rPr/>
        <w:t>2</w:t>
      </w:r>
      <w:bookmarkEnd w:id="241"/>
    </w:p>
    <w:p>
      <w:pPr>
        <w:pStyle w:val="Heading4"/>
        <w:numPr>
          <w:ilvl w:val="3"/>
          <w:numId w:val="1"/>
        </w:numPr>
        <w:rPr/>
      </w:pPr>
      <w:bookmarkStart w:id="242" w:name="__RefHeading___Toc1766078_3650668749"/>
      <w:bookmarkStart w:id="243" w:name="_Toc92"/>
      <w:bookmarkEnd w:id="242"/>
      <w:r>
        <w:rPr>
          <w:rtl w:val="true"/>
        </w:rPr>
        <w:t>اشاره</w:t>
      </w:r>
      <w:bookmarkEnd w:id="243"/>
    </w:p>
    <w:p>
      <w:pPr>
        <w:pStyle w:val="BookText"/>
        <w:rPr/>
      </w:pPr>
      <w:r>
        <w:rPr>
          <w:rFonts w:ascii="IRNazanin" w:hAnsi="IRNazanin" w:eastAsia="IRNazanin"/>
          <w:color w:val="111111"/>
          <w:sz w:val="28"/>
          <w:sz w:val="28"/>
          <w:szCs w:val="28"/>
          <w:rtl w:val="true"/>
          <w:lang w:bidi="fa-IR"/>
        </w:rPr>
        <w:t>گروهى از زنان كه ازدواج با آنها حرام است و يااينكه تصور مى‌شود كه حرام باشد</w:t>
      </w:r>
    </w:p>
    <w:p>
      <w:pPr>
        <w:pStyle w:val="Heading4"/>
        <w:numPr>
          <w:ilvl w:val="3"/>
          <w:numId w:val="1"/>
        </w:numPr>
        <w:rPr/>
      </w:pPr>
      <w:bookmarkStart w:id="244" w:name="__RefHeading___Toc1766080_3650668749"/>
      <w:bookmarkStart w:id="245" w:name="_Toc93"/>
      <w:bookmarkEnd w:id="244"/>
      <w:r>
        <w:rPr/>
        <w:t>1</w:t>
      </w:r>
      <w:r>
        <w:rPr>
          <w:rtl w:val="true"/>
        </w:rPr>
        <w:t xml:space="preserve">. </w:t>
      </w:r>
      <w:r>
        <w:rPr>
          <w:rtl w:val="true"/>
        </w:rPr>
        <w:t>ازدواج با فرق و اديان مختلف</w:t>
      </w:r>
      <w:bookmarkEnd w:id="24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كافر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مسلمان نمى‌تواند به عقد كافر درآيد، همچنين مرد مسلمان نمى‌تواند بنابر احتياط با زن كافر ازدواج دائم كند ولى ازدواج موقت با زنان اهل كتاب مانند يهود و نصارى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ازدواج با پسر يا دخترى كه بظاهر مسلمان است، ولى اهل نماز نيست، حكم ازدواج با كافر را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ازدواجى جايز است، ولى بايد تدريجاً او را دعوت به انجام واجبات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مرتد فطرى توبه كند حق ازدواج با زن مسلمان را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توبه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زن مسلمان با مرد بهايى چه حكم دارد؟ و آيا طلاقش عدّه دارد؟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او باطل است و احتياج به طلاق ندارد و اگر حكم شرعى را نمى‌دانسته بايد عده نگهدارد</w:t>
      </w:r>
      <w:r>
        <w:rPr>
          <w:rFonts w:eastAsia="IRNazanin" w:cs="IRNazanin"/>
          <w:color w:val="111111"/>
          <w:sz w:val="28"/>
          <w:szCs w:val="28"/>
          <w:rtl w:val="true"/>
          <w:lang w:bidi="fa-IR"/>
        </w:rPr>
        <w:t>.</w:t>
      </w:r>
      <w:bookmarkStart w:id="246" w:name="pg1728_18942"/>
    </w:p>
    <w:p>
      <w:pPr>
        <w:pStyle w:val="BookText"/>
        <w:rPr/>
      </w:pPr>
      <w:bookmarkEnd w:id="246"/>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زنان و دختران شيعه، با جوانان و مردان اهل سنّت،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خوف انحراف نباشد مانعى ندارد؛ ولى در صورتى كه احتمال انحراف عقيدتى باشد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ازدواج مردان شيعه، با زنان اهل سنّت، جايز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ازدواج مردان شيعه با دختران و زنان اهل سنّت اشكالى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پسر شيعه با دختر اسماعيلى مى‌تواند ازدواج كند؟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منكر ضروريات اسلام نباشد مانعى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ازدواج با صوفيه جايز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صوفيه فرقه‌هاى مختلفى دارند و عقايد آنها مختلف است، بعضى از نظر عقيده منحرفند و بعضى منكر ضروريات دين هستند در حالى كه بعضى ديگر چنين نيستند و فقط انحرافات جزيى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هركدام را جداگانه بايد سؤال كرد تا جواب داده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ازدواج مرد شيعه با دختر يهودى و نصرانى و ارمنى و ساير اهل كتاب جايز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ازدواج موقّت جايز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ازدواج موقّت زن مسلمان با غير مسلمان، مخصوصاً اهل كتاب، نيز حرام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حرام است</w:t>
      </w:r>
      <w:r>
        <w:rPr>
          <w:rFonts w:eastAsia="IRNazanin" w:cs="IRNazanin"/>
          <w:color w:val="111111"/>
          <w:sz w:val="28"/>
          <w:szCs w:val="28"/>
          <w:rtl w:val="true"/>
          <w:lang w:bidi="fa-IR"/>
        </w:rPr>
        <w:t>.</w:t>
      </w:r>
    </w:p>
    <w:p>
      <w:pPr>
        <w:pStyle w:val="Heading4"/>
        <w:numPr>
          <w:ilvl w:val="3"/>
          <w:numId w:val="1"/>
        </w:numPr>
        <w:rPr/>
      </w:pPr>
      <w:bookmarkStart w:id="247" w:name="__RefHeading___Toc1766082_3650668749"/>
      <w:bookmarkStart w:id="248" w:name="_Toc94"/>
      <w:bookmarkEnd w:id="247"/>
      <w:r>
        <w:rPr/>
        <w:t>2</w:t>
      </w:r>
      <w:r>
        <w:rPr>
          <w:rtl w:val="true"/>
        </w:rPr>
        <w:t xml:space="preserve">. </w:t>
      </w:r>
      <w:r>
        <w:rPr>
          <w:rtl w:val="true"/>
        </w:rPr>
        <w:t>ازدواج با محارم</w:t>
      </w:r>
      <w:bookmarkEnd w:id="24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محارم چه حكمى دارد؟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زنانى كه با انسان محرم هستند حرام است، مانند مادر، دختر، خواهر، عمّه، خاله، دختر برادر، دختر خواهر، زن پدر، دختر زن و مادر زن</w:t>
      </w:r>
      <w:r>
        <w:rPr>
          <w:rFonts w:eastAsia="IRNazanin" w:cs="IRNazanin"/>
          <w:color w:val="111111"/>
          <w:sz w:val="28"/>
          <w:szCs w:val="28"/>
          <w:rtl w:val="true"/>
          <w:lang w:bidi="fa-IR"/>
        </w:rPr>
        <w:t>.</w:t>
      </w:r>
      <w:bookmarkStart w:id="249" w:name="pg1728_18943"/>
    </w:p>
    <w:p>
      <w:pPr>
        <w:pStyle w:val="Heading4"/>
        <w:numPr>
          <w:ilvl w:val="3"/>
          <w:numId w:val="1"/>
        </w:numPr>
        <w:rPr/>
      </w:pPr>
      <w:bookmarkStart w:id="250" w:name="__RefHeading___Toc1766084_3650668749"/>
      <w:bookmarkStart w:id="251" w:name="_Toc95"/>
      <w:bookmarkEnd w:id="249"/>
      <w:bookmarkEnd w:id="250"/>
      <w:r>
        <w:rPr/>
        <w:t>3</w:t>
      </w:r>
      <w:r>
        <w:rPr>
          <w:rtl w:val="true"/>
        </w:rPr>
        <w:t xml:space="preserve">. </w:t>
      </w:r>
      <w:r>
        <w:rPr>
          <w:rtl w:val="true"/>
        </w:rPr>
        <w:t>ازدواج با خواهر مفعول</w:t>
      </w:r>
      <w:bookmarkEnd w:id="251"/>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لواط كننده مى‌تواند با خواهر مفعول ازدواج كند؟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پسرى كه لواط داده بر لواط كننده حرام است، خواه لواط دهنده بالغ باشد يا نابالغ، ولى اگر لواط كننده نابالغ باشد حرام نمى‌شود، همچنين اگر شك داشته باشد كه دخول حاصل شده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لواط بعد از ازدواج انجام شود، باعث حرمت خواهر مفعول بر او 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ازدواج نمايد و بعد از ازدواج با آن شخص لواط كند آنها بر او حرام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با پسرى لواط كرده است ولى شك دارد كه در زمان اين عمل بالغ بوده يا نه، آيا ازدواج او با خواهر يا دختر يا مادر آن پسر جايز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فاعل، مشكوك البلوغ باشد، خواهر و مادر و دختر آن پسر بر او حرام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خواهر، مادر و دختر لواط كننده بر لواط دهنده حرام مى‌باشند؟</w:t>
      </w:r>
    </w:p>
    <w:p>
      <w:pPr>
        <w:pStyle w:val="BookText"/>
        <w:rPr/>
      </w:pPr>
      <w:r>
        <w:rPr>
          <w:rFonts w:ascii="IRNazanin" w:hAnsi="IRNazanin" w:eastAsia="IRNazanin"/>
          <w:color w:val="111111"/>
          <w:sz w:val="28"/>
          <w:sz w:val="28"/>
          <w:szCs w:val="28"/>
          <w:rtl w:val="true"/>
          <w:lang w:bidi="fa-IR"/>
        </w:rPr>
        <w:t>در صورت نابالغ بودن طرفين، يا شك در دخول چه حكمى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 خواهر و دختر لواط كننده بر لواط دهنده حرام نيست؛ ولى عكس آن، يعنى مادر، خواهر و دختر لواط دهنده بر لواط كننده حرام است، به شرط آن كه يقين به دخول حاصل شده باشد و لواط كننده بالغ باشد</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1766086_3650668749"/>
      <w:bookmarkStart w:id="253" w:name="_Toc96"/>
      <w:bookmarkEnd w:id="252"/>
      <w:r>
        <w:rPr/>
        <w:t>4</w:t>
      </w:r>
      <w:r>
        <w:rPr>
          <w:rtl w:val="true"/>
        </w:rPr>
        <w:t xml:space="preserve">. </w:t>
      </w:r>
      <w:r>
        <w:rPr>
          <w:rtl w:val="true"/>
        </w:rPr>
        <w:t>ازدواج با خواهر زن</w:t>
      </w:r>
      <w:bookmarkEnd w:id="25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خواهر زن چه حكمى دارد؟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زنى را براى خود عقد كند تا وقتى آن زن در عقد اوست نمى‌تواند با خواهر آن زن ازدواج كند، خواه عقد دائم باشد يا موقّت، حتّى بعد از</w:t>
      </w:r>
      <w:bookmarkStart w:id="254" w:name="pg1728_18944"/>
    </w:p>
    <w:p>
      <w:pPr>
        <w:pStyle w:val="BookText"/>
        <w:rPr/>
      </w:pPr>
      <w:bookmarkEnd w:id="254"/>
      <w:r>
        <w:rPr>
          <w:rFonts w:ascii="IRNazanin" w:hAnsi="IRNazanin" w:eastAsia="IRNazanin"/>
          <w:color w:val="111111"/>
          <w:sz w:val="28"/>
          <w:sz w:val="28"/>
          <w:szCs w:val="28"/>
          <w:rtl w:val="true"/>
          <w:lang w:bidi="fa-IR"/>
        </w:rPr>
        <w:t xml:space="preserve">طلاق مادام كه در عدّه است، در صورتى كه عدّه رجعى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شرح آن در كتاب طلاق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نمى‌تواند خواهر او را بگيرد و احتياط مستحب آن است كه در عدّه طلاق بائن كه شرح آن خواهد آمد با او ازدواج نكند، همچنين در عدّه متعه، خواه بعد از تمام شدن مدّت باشد و يا بخشيدن مدّت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 مى‌تواند با خواهر زن خود ازدواج كند؟ اگر همسرش بيمارى داشته باشد و اجازه اين ازدواج را بدهد چطور؟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كه آن خواهر در زوجيت اوست ازدواج با خواهر ديگر حرام است؛ خواه اجازه بدهد يا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قضيه جمع بين اختين در نكاح، در صورت حيات يكى، حرمت عقد و ازدواج با خواهر ديگر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مردى به شكل صورى موقّتاً يكى را طلاق بدهد و در منزل نگهدارد و با خواهرش ازدواج نمايد، آيا اين كار در شرع انور جايز است؟ ضمناً بعد از طلاق سوم در ازدواج كه محلّل لازم است، آيا بين عقد دائم و موقّت تفاوتى هست؟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جدّاً نيت طلاق كند بعد از عدّه مى‌تواند با خواهرش ازدواج كند و بعد از طلاق سوم احتياج به محلّل است؛ ولى اگر به صورت عقد موقّت باشد هرچند بار تكرار شود، محلّل لازم نيست</w:t>
      </w:r>
      <w:r>
        <w:rPr>
          <w:rFonts w:eastAsia="IRNazanin" w:cs="IRNazanin"/>
          <w:color w:val="111111"/>
          <w:sz w:val="28"/>
          <w:szCs w:val="28"/>
          <w:rtl w:val="true"/>
          <w:lang w:bidi="fa-IR"/>
        </w:rPr>
        <w:t>.</w:t>
      </w:r>
    </w:p>
    <w:p>
      <w:pPr>
        <w:pStyle w:val="Heading4"/>
        <w:numPr>
          <w:ilvl w:val="3"/>
          <w:numId w:val="1"/>
        </w:numPr>
        <w:rPr/>
      </w:pPr>
      <w:bookmarkStart w:id="255" w:name="__RefHeading___Toc1766088_3650668749"/>
      <w:bookmarkStart w:id="256" w:name="_Toc97"/>
      <w:bookmarkEnd w:id="255"/>
      <w:r>
        <w:rPr/>
        <w:t>5</w:t>
      </w:r>
      <w:r>
        <w:rPr>
          <w:rtl w:val="true"/>
        </w:rPr>
        <w:t xml:space="preserve">. </w:t>
      </w:r>
      <w:r>
        <w:rPr>
          <w:rtl w:val="true"/>
        </w:rPr>
        <w:t>ازدواج با خواهر زاده و برادر زاده همسر</w:t>
      </w:r>
      <w:bookmarkEnd w:id="25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خواهر زاده و برادر زاده زن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نمى‌تواند بدون اجازه زن خود، با خواهرزاده يا برادرزاده او ازدواج كند، ولى اگر بدون اجازه آنها را عقد نمايد بعد اجازه دهد عقد صحيح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جايز است خواهرزاده زن مطلقه‌اى را كه در عدّه طلاق رجعى</w:t>
      </w:r>
      <w:bookmarkStart w:id="257" w:name="pg1728_18945"/>
    </w:p>
    <w:p>
      <w:pPr>
        <w:pStyle w:val="BookText"/>
        <w:rPr/>
      </w:pPr>
      <w:bookmarkEnd w:id="257"/>
      <w:r>
        <w:rPr>
          <w:rFonts w:ascii="Amiri" w:hAnsi="Amiri" w:eastAsia="Amiri" w:cs="Amiri"/>
          <w:color w:val="111111"/>
          <w:sz w:val="28"/>
          <w:sz w:val="28"/>
          <w:szCs w:val="28"/>
          <w:rtl w:val="true"/>
          <w:lang w:bidi="ar-SA"/>
        </w:rPr>
        <w:t>است بدون اجازه خاله مطلقه‌اش صيغه كرد؟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اذن او جايز نيست، مگر بعد از گذشتن عدّه</w:t>
      </w:r>
      <w:r>
        <w:rPr>
          <w:rFonts w:eastAsia="IRNazanin" w:cs="IRNazanin"/>
          <w:color w:val="111111"/>
          <w:sz w:val="28"/>
          <w:szCs w:val="28"/>
          <w:rtl w:val="true"/>
          <w:lang w:bidi="fa-IR"/>
        </w:rPr>
        <w:t>.</w:t>
      </w:r>
    </w:p>
    <w:p>
      <w:pPr>
        <w:pStyle w:val="Heading4"/>
        <w:numPr>
          <w:ilvl w:val="3"/>
          <w:numId w:val="1"/>
        </w:numPr>
        <w:rPr/>
      </w:pPr>
      <w:bookmarkStart w:id="258" w:name="__RefHeading___Toc1766090_3650668749"/>
      <w:bookmarkStart w:id="259" w:name="_Toc98"/>
      <w:bookmarkEnd w:id="258"/>
      <w:r>
        <w:rPr/>
        <w:t>6</w:t>
      </w:r>
      <w:r>
        <w:rPr>
          <w:rtl w:val="true"/>
        </w:rPr>
        <w:t xml:space="preserve">. </w:t>
      </w:r>
      <w:r>
        <w:rPr>
          <w:rtl w:val="true"/>
        </w:rPr>
        <w:t>ازدواج با دختر خوانده و عروس همسر</w:t>
      </w:r>
      <w:bookmarkEnd w:id="259"/>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با دختر خوانده مى‌توان ازدواج كرد؟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رابطه نسبى و سببى نداشته باشد اشكالى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بعد از فوت پسر همسر، با عروس همسر ازدواج نمود؟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اشكالى ندارد</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1766092_3650668749"/>
      <w:bookmarkStart w:id="261" w:name="_Toc99"/>
      <w:bookmarkEnd w:id="260"/>
      <w:r>
        <w:rPr/>
        <w:t>7</w:t>
      </w:r>
      <w:r>
        <w:rPr>
          <w:rtl w:val="true"/>
        </w:rPr>
        <w:t xml:space="preserve">. </w:t>
      </w:r>
      <w:r>
        <w:rPr>
          <w:rtl w:val="true"/>
        </w:rPr>
        <w:t>ازدواج با زن شوهردار</w:t>
      </w:r>
      <w:bookmarkEnd w:id="26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زنى كه شوهر دارد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كسى بداند زنى شوهر دارد و او را براى خود عقد كند، بايد از او جدا شود، بعداً هم بنابر احتياط واجب نمى‌تواند با او ازدواج كند هر چند با او نزديكى نكرده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عشاير عرب مرسوم است كه چنانچه مردى با دختر، يا زن شوهردارى، دوست شود و بعد از محل فرار كرده، و رابطه نامشروع برقرار نمايند، زمانى كه به آنها دسترسى پيدا كنند، بعضاً آن زن يا دختر را به زانى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دختر هرگاه طرفين راضى باشند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زن شوهردار اگر با مرد بيگانه آميزش جنسى كرده باشد، و بعد شوهرش او را طلاق دهد، ازدواج او با زانى پس از عده جايز است، هر چند احتياط در ترك آن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دخترى در ايام عقد با يك نفر زنا كرده است، شوهرش كه فعلًا</w:t>
      </w:r>
      <w:bookmarkStart w:id="262" w:name="pg1728_18946"/>
    </w:p>
    <w:p>
      <w:pPr>
        <w:pStyle w:val="BookText"/>
        <w:rPr/>
      </w:pPr>
      <w:bookmarkEnd w:id="262"/>
      <w:r>
        <w:rPr>
          <w:rFonts w:ascii="Amiri" w:hAnsi="Amiri" w:eastAsia="Amiri" w:cs="Amiri"/>
          <w:color w:val="111111"/>
          <w:sz w:val="28"/>
          <w:sz w:val="28"/>
          <w:szCs w:val="28"/>
          <w:rtl w:val="true"/>
          <w:lang w:bidi="ar-SA"/>
        </w:rPr>
        <w:t>صورت عقدش معلوم نيست، او را طلاق داده و بعد از طلاق، زانى اين دختر را عقد كرده است آيا اين عقد شرعاً درست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صورتى كه عقد قبلى با رضايت انجام شده و صحيح بوده و زنا با زن شوهردار واقع شده، آن دختر بر زانى حرام ابدى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بنابر احتياط واجب</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1766094_3650668749"/>
      <w:bookmarkStart w:id="264" w:name="_Toc100"/>
      <w:bookmarkEnd w:id="263"/>
      <w:r>
        <w:rPr/>
        <w:t>8</w:t>
      </w:r>
      <w:r>
        <w:rPr>
          <w:rtl w:val="true"/>
        </w:rPr>
        <w:t xml:space="preserve">. </w:t>
      </w:r>
      <w:r>
        <w:rPr>
          <w:rtl w:val="true"/>
        </w:rPr>
        <w:t>ازدواج در عدّه</w:t>
      </w:r>
      <w:bookmarkEnd w:id="26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كردن زنى كه در عدّه ديگرى است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زنى را كه در عدّه ديگرى است براى خود عقد كند چنانچه مرد و زن يا يكى از آنان بداند زن در عدّه است و نيز بداند عقد كردن زن در عدّه حرام است آن زن بر او حرام ابدى مى‌شود، خواه با او نزديكى كرده باشد يا نه، ولى اگر هيچ كدام نمى‌دانسته‌اند زن در عدّه است، يا نمى‌دانسته‌اند عقد كردن زن در عدّه حرام است، اگر باهم نزديكى كرده باشند زن بر او حرام مى‌شود و اگر نزديكى نكرده باشند حرام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با زنى كه در عدّه است از روى جهل به مسأله، عقد دائم يا موقّت بخواند، آيا اين زن بر او حرام ابدى مى‌شود؟ حكم صورت عمد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صورت حرام ابدى مى‌شود يكى آن‌كه ازدواج و دخول كند هرچند از روى جهل باشد دوم آن‌كه آگاهانه ازدواج كند، هر چند دخول ننمايد</w:t>
      </w:r>
      <w:r>
        <w:rPr>
          <w:rFonts w:eastAsia="IRNazanin" w:cs="IRNazanin"/>
          <w:color w:val="111111"/>
          <w:sz w:val="28"/>
          <w:szCs w:val="28"/>
          <w:rtl w:val="true"/>
          <w:lang w:bidi="fa-IR"/>
        </w:rPr>
        <w:t>.</w:t>
      </w:r>
    </w:p>
    <w:p>
      <w:pPr>
        <w:pStyle w:val="Heading4"/>
        <w:numPr>
          <w:ilvl w:val="3"/>
          <w:numId w:val="1"/>
        </w:numPr>
        <w:rPr/>
      </w:pPr>
      <w:bookmarkStart w:id="265" w:name="__RefHeading___Toc1766096_3650668749"/>
      <w:bookmarkStart w:id="266" w:name="_Toc101"/>
      <w:bookmarkEnd w:id="265"/>
      <w:r>
        <w:rPr/>
        <w:t>9</w:t>
      </w:r>
      <w:r>
        <w:rPr>
          <w:rtl w:val="true"/>
        </w:rPr>
        <w:t xml:space="preserve">. </w:t>
      </w:r>
      <w:r>
        <w:rPr>
          <w:rtl w:val="true"/>
        </w:rPr>
        <w:t>ازدواج با زانيه</w:t>
      </w:r>
      <w:bookmarkEnd w:id="26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با زنى كه در عدّه ديگرى است زنا كند، بعداً مى‌تواند با او ازدواج كند؟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زنى كه در عدّه ديگرى است زنا كند آن زن بر او حرام مى‌شود،</w:t>
      </w:r>
      <w:bookmarkStart w:id="267" w:name="pg1728_18947"/>
    </w:p>
    <w:p>
      <w:pPr>
        <w:pStyle w:val="BookText"/>
        <w:rPr/>
      </w:pPr>
      <w:bookmarkEnd w:id="267"/>
      <w:r>
        <w:rPr>
          <w:rFonts w:ascii="Amiri" w:hAnsi="Amiri" w:eastAsia="Amiri" w:cs="Amiri"/>
          <w:color w:val="111111"/>
          <w:sz w:val="28"/>
          <w:sz w:val="28"/>
          <w:szCs w:val="28"/>
          <w:rtl w:val="true"/>
          <w:lang w:bidi="ar-SA"/>
        </w:rPr>
        <w:t>خواه طلاق رجعى باشد يا غير رجعى بنابر احتياط 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با زن شوهردارى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كند، بعداً مى‌تواند با او ازدواج كند؟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زن شوهردارى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كند آن زن براى هميشه بر او حرام مى‌شود، يعنى اگر از شوهرش طلاق بگيرد نمى‌تواند با او ازدواج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احتياط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زن بى‌شوهرى كه در عدّه نيست زنا كند، بعداً مى‌تواند با او ازدواج نمايد؟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زن بى‌شوهرى كه در عدّه نيست زنا كند بعداً مى‌تواند با او ازدواج نمايد، ولى احتياط مستحب آن است كه صبر كند تا آن زن حيض ببيند بعد او را به عقد خود درآورد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ازدواج كردن با زنانى كه اشتهار به زنا دارند، حرام است يا مكروه؟</w:t>
      </w:r>
    </w:p>
    <w:p>
      <w:pPr>
        <w:pStyle w:val="BookText"/>
        <w:rPr/>
      </w:pPr>
      <w:r>
        <w:rPr>
          <w:rFonts w:ascii="IRNazanin" w:hAnsi="IRNazanin" w:eastAsia="IRNazanin"/>
          <w:color w:val="111111"/>
          <w:sz w:val="28"/>
          <w:sz w:val="28"/>
          <w:szCs w:val="28"/>
          <w:rtl w:val="true"/>
          <w:lang w:bidi="fa-IR"/>
        </w:rPr>
        <w:t>اگر حرام نيست، آيا اين‌گونه زنان مرتد هستند؟ آيا واجب است قبل از ازدواج از اعتقادات آنها تحقيق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زنان مرتد نيستند؛ بلكه مسلمان معصيت‌كارند و پرسش از اعتقادات قبل از ازدواج لازم نيست و امّا ازدواج با زنان مشهوره به زنا، احتياط لازم در ترك است؛ مگر اين‌كه واقعاً توبه كنند و راه سابق را ترك نمايند</w:t>
      </w:r>
      <w:r>
        <w:rPr>
          <w:rFonts w:eastAsia="IRNazanin" w:cs="IRNazanin"/>
          <w:color w:val="111111"/>
          <w:sz w:val="28"/>
          <w:szCs w:val="28"/>
          <w:rtl w:val="true"/>
          <w:lang w:bidi="fa-IR"/>
        </w:rPr>
        <w:t>.</w:t>
      </w:r>
    </w:p>
    <w:p>
      <w:pPr>
        <w:pStyle w:val="Heading4"/>
        <w:numPr>
          <w:ilvl w:val="3"/>
          <w:numId w:val="1"/>
        </w:numPr>
        <w:rPr/>
      </w:pPr>
      <w:bookmarkStart w:id="268" w:name="__RefHeading___Toc1766098_3650668749"/>
      <w:bookmarkStart w:id="269" w:name="_Toc102"/>
      <w:bookmarkEnd w:id="268"/>
      <w:r>
        <w:rPr/>
        <w:t>10</w:t>
      </w:r>
      <w:r>
        <w:rPr>
          <w:rtl w:val="true"/>
        </w:rPr>
        <w:t xml:space="preserve">. </w:t>
      </w:r>
      <w:r>
        <w:rPr>
          <w:rtl w:val="true"/>
        </w:rPr>
        <w:t>ازدواج كودك</w:t>
      </w:r>
      <w:bookmarkEnd w:id="269"/>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براى نزديكى با زن سن خاصى شرط است؟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كسى دختر نابالغى را با اجازه وليّ او براى خود عقد كند پيش از آن‌كه نه سال دختر تمام شود نزديكى كردن با او حرام است و بعد از نه سال نيز اگر استعداد جسمانى ندارد اشكال دارد، ولى در هر حال اگر نزديكى كند و او را</w:t>
      </w:r>
      <w:bookmarkStart w:id="270" w:name="pg1728_18948"/>
    </w:p>
    <w:p>
      <w:pPr>
        <w:pStyle w:val="BookText"/>
        <w:rPr/>
      </w:pPr>
      <w:bookmarkEnd w:id="270"/>
      <w:r>
        <w:rPr>
          <w:rFonts w:ascii="IRNazanin" w:hAnsi="IRNazanin" w:eastAsia="IRNazanin"/>
          <w:color w:val="111111"/>
          <w:sz w:val="28"/>
          <w:sz w:val="28"/>
          <w:szCs w:val="28"/>
          <w:rtl w:val="true"/>
          <w:lang w:bidi="fa-IR"/>
        </w:rPr>
        <w:t>افضا نمايد آن زن بر او حرام نمى‌شود مخصوصاً اگر از طريق جراحى يا درمان خوب شود و به حال اصلى بازگردد، بنابراين در مسأله نزديكى با زن علاوه بر تمام شدن سنّ نه سال، لازم است رشد جسمانى براى نزديكى نيز داشته باشد و اگر بيم افضا و ناقص شدن زن باشد نزديكى با او اشكال دارد هرچند به سنّ بلوغ رسيده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طبق 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كنوانسيون محو اشكال تبعيض عليه زنان، ازدواج كودك غير قانونى اعلام شده، و كودك در عرف بين المللى به كمتر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اطلاق مى‌شود، ازدواج دختران كمتر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بالغ شرعى باشند و نيز رشد جسمانى، و رشد كافى عقلى براى تصميم‌گيرى در امر ازدواج داشته باشند، مانعى ندارد</w:t>
      </w:r>
      <w:r>
        <w:rPr>
          <w:rFonts w:eastAsia="IRNazanin" w:cs="IRNazanin"/>
          <w:color w:val="111111"/>
          <w:sz w:val="28"/>
          <w:szCs w:val="28"/>
          <w:rtl w:val="true"/>
          <w:lang w:bidi="fa-IR"/>
        </w:rPr>
        <w:t>.</w:t>
      </w:r>
    </w:p>
    <w:p>
      <w:pPr>
        <w:pStyle w:val="Heading4"/>
        <w:numPr>
          <w:ilvl w:val="3"/>
          <w:numId w:val="1"/>
        </w:numPr>
        <w:rPr/>
      </w:pPr>
      <w:bookmarkStart w:id="271" w:name="__RefHeading___Toc1766100_3650668749"/>
      <w:bookmarkStart w:id="272" w:name="_Toc103"/>
      <w:bookmarkEnd w:id="271"/>
      <w:r>
        <w:rPr/>
        <w:t>11</w:t>
      </w:r>
      <w:r>
        <w:rPr>
          <w:rtl w:val="true"/>
        </w:rPr>
        <w:t xml:space="preserve">. </w:t>
      </w:r>
      <w:r>
        <w:rPr>
          <w:rtl w:val="true"/>
        </w:rPr>
        <w:t>ازدواج در حال احرام</w:t>
      </w:r>
      <w:bookmarkEnd w:id="27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در حال احرام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كسى در حال احرام كه يكى از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زنى ازدواج نمايد عقد او باطل است و چنانچه مى‌دانسته زن گرفتن در اين حال حرام است ديگر نمى‌تواند آن زن را عقد كند خواه نزديكى كرده باشد يا نه</w:t>
      </w:r>
      <w:r>
        <w:rPr>
          <w:rFonts w:eastAsia="IRNazanin" w:cs="IRNazanin"/>
          <w:color w:val="111111"/>
          <w:sz w:val="28"/>
          <w:szCs w:val="28"/>
          <w:rtl w:val="true"/>
          <w:lang w:bidi="fa-IR"/>
        </w:rPr>
        <w:t>.</w:t>
      </w:r>
    </w:p>
    <w:p>
      <w:pPr>
        <w:pStyle w:val="Heading4"/>
        <w:numPr>
          <w:ilvl w:val="3"/>
          <w:numId w:val="1"/>
        </w:numPr>
        <w:rPr/>
      </w:pPr>
      <w:bookmarkStart w:id="273" w:name="__RefHeading___Toc1766102_3650668749"/>
      <w:bookmarkStart w:id="274" w:name="_Toc104"/>
      <w:bookmarkEnd w:id="273"/>
      <w:r>
        <w:rPr/>
        <w:t>12</w:t>
      </w:r>
      <w:r>
        <w:rPr>
          <w:rtl w:val="true"/>
        </w:rPr>
        <w:t xml:space="preserve">. </w:t>
      </w:r>
      <w:r>
        <w:rPr>
          <w:rtl w:val="true"/>
        </w:rPr>
        <w:t>ازدواج بعد از سه طلاق</w:t>
      </w:r>
      <w:bookmarkEnd w:id="27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زوجين سه بار طلاق بگيرند، به يكديگر حرام مى‌شوند؟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را كه سه مرتبه طلاق داده‌اند بر شوهرش حرام مى‌شود، ولى اگر با شرايطى كه در بخش بيست‌وششم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با مرد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كند و سپس طلاق بگيرد مى‌تواند با شوهر اوّل دوباره ازدواج كند</w:t>
      </w:r>
      <w:r>
        <w:rPr>
          <w:rFonts w:eastAsia="IRNazanin" w:cs="IRNazanin"/>
          <w:color w:val="111111"/>
          <w:sz w:val="28"/>
          <w:szCs w:val="28"/>
          <w:rtl w:val="true"/>
          <w:lang w:bidi="fa-IR"/>
        </w:rPr>
        <w:t>.</w:t>
      </w:r>
      <w:bookmarkStart w:id="275" w:name="pg1728_18949"/>
    </w:p>
    <w:p>
      <w:pPr>
        <w:pStyle w:val="Heading4"/>
        <w:numPr>
          <w:ilvl w:val="3"/>
          <w:numId w:val="1"/>
        </w:numPr>
        <w:rPr/>
      </w:pPr>
      <w:bookmarkStart w:id="276" w:name="__RefHeading___Toc1766104_3650668749"/>
      <w:bookmarkStart w:id="277" w:name="_Toc105"/>
      <w:bookmarkEnd w:id="275"/>
      <w:bookmarkEnd w:id="276"/>
      <w:r>
        <w:rPr/>
        <w:t>13</w:t>
      </w:r>
      <w:r>
        <w:rPr>
          <w:rtl w:val="true"/>
        </w:rPr>
        <w:t xml:space="preserve">. </w:t>
      </w:r>
      <w:r>
        <w:rPr>
          <w:rtl w:val="true"/>
        </w:rPr>
        <w:t>ازدواج با سادات</w:t>
      </w:r>
      <w:bookmarkEnd w:id="27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در ازدواج كفو بودن شرط است و بعضى معتقدند مرد غير سيّد كفو و مناسب زن سيّد نيست، ازدواج آنها چه حكمى دارد؟ اگر احتمال درگيرى باشد حكم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آنان جايز مى‌باشد و در زمان ائمّه معصومين عليهم السلام فراوان بوده است ولى اگر خطر درگيرى باشد از آن صرف نظر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حضرتعالى در استفتائات جديد جلد اوّل، سؤال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فرموده‌ايد كه عقد هاشميه با غير هاشمى در صدر اسلام و در زمان ائمّه طاهرين عليهم السلام فراوان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چند مورد آن را با ذكر مدرك مورد قبول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نمونه روشن آن ازدواج زينب دختر عمّه پيامبر اسلام صلى الله عليه و آله با زيد بن حارثه مى‌باشد، كه در قرآن مجيد صريحاً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ديگر، ازدواج ضباعه نوه عبدالمطلب با مقداد است كه در روايات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ذيل روايت تصريح شده كه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اين كار را كردم تا مسأله ازدواج در ميان مردم توسعه يابد، و قيد و بندها بر چيده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مراجع عصر ما مانند آيت اللَّه خويى و آيت اللَّه گلپايگانى كه از سادات بنى‌الزهرا هستند، نيز دختران خود را به غير سادات داده‌اند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در كشور پاكستان از احترام فوق‌العاده برخوردارند؛ حتّى سادات ناصالح؛ چون بزرگان سادات بوده‌اند كه غير سادات را با اسلام آشنا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غير سادات به خود اجازه نمى‌دهند دختران سادات را به عقد خود در آورند، و سادات هم بر اين باورند كه اين عمل اهانت به خانواده پيامبر صلوات اللَّه عليهم مى‌باشد، و اين مطلب در نزد آنها به قدرى مهم است كه اگر كسى از آن تخلّف كند، بعضى جوانان، حتّى بزرگان، احساساتى شده و در چنين مواردى شوهر آن دختر را به قتل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چند ماه قبل، اين اقدام</w:t>
      </w:r>
      <w:bookmarkStart w:id="278" w:name="pg1728_18950"/>
    </w:p>
    <w:p>
      <w:pPr>
        <w:pStyle w:val="BookText"/>
        <w:rPr/>
      </w:pPr>
      <w:bookmarkEnd w:id="278"/>
      <w:r>
        <w:rPr>
          <w:rFonts w:ascii="IRNazanin" w:hAnsi="IRNazanin" w:eastAsia="IRNazanin"/>
          <w:color w:val="111111"/>
          <w:sz w:val="28"/>
          <w:sz w:val="28"/>
          <w:szCs w:val="28"/>
          <w:rtl w:val="true"/>
          <w:lang w:bidi="fa-IR"/>
        </w:rPr>
        <w:t>در لاهور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حادثه در روزنامه‌هاى پاكستان با تيتر بزرگ چاپ شد، و عموم مردم اين عمل را ستايش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شكى نيست كه اگر سيده با غير سيد ازدواج كند، مفاسدى بر آن مترتّب شده، و سبب بدنام نمودن مذهب شيعه و علماى مذهب هم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برادران اهل سنّت پاكستان در اين مسأله متّفق القولند، كه عقد سيده با غير سيد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ازدواج سيده با غير سيد، مفسده‌اى باشد، و موجب اختلافات خانوادگى و بدنامى مذهب و مكتب اهل بيت عليهم السلام شود، آيا در چنين موردى اين اقدام جايز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براى دختر سيد، در فاميل خودش، يا ديگر خانواده‌هاى سادات كفوى موجود باشد، آيا آن دختر مى‌تواند با غير سيد ازدواج كند، با اين كه جدّش راضى نيست، و پدرش فوت كرده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دختران سادات محترم با غير سادات ذاتاً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پيغمبر و ائمّه معصومين عليهم السلام زياد اتّفاق افتاده كه دختران سادات با غير سادات ازدواج كرده، و معصومين هم از آن نهى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واقعاً مفسده اجتماعى بر آن مترتّب شود، بايد از آن پرهيز نمود، و تدريجاً مردم را با اين حكم اسلامى آشنا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نفس مسلمان از گناهان بسيار بزرگ است، و قصاص دارد</w:t>
      </w:r>
      <w:r>
        <w:rPr>
          <w:rFonts w:eastAsia="IRNazanin" w:cs="IRNazanin"/>
          <w:color w:val="111111"/>
          <w:sz w:val="28"/>
          <w:szCs w:val="28"/>
          <w:rtl w:val="true"/>
          <w:lang w:bidi="fa-IR"/>
        </w:rPr>
        <w:t>.</w:t>
      </w:r>
    </w:p>
    <w:p>
      <w:pPr>
        <w:pStyle w:val="Heading4"/>
        <w:numPr>
          <w:ilvl w:val="3"/>
          <w:numId w:val="1"/>
        </w:numPr>
        <w:rPr/>
      </w:pPr>
      <w:bookmarkStart w:id="279" w:name="__RefHeading___Toc1766106_3650668749"/>
      <w:bookmarkStart w:id="280" w:name="_Toc106"/>
      <w:bookmarkEnd w:id="279"/>
      <w:r>
        <w:rPr/>
        <w:t>14</w:t>
      </w:r>
      <w:r>
        <w:rPr>
          <w:rtl w:val="true"/>
        </w:rPr>
        <w:t xml:space="preserve">. </w:t>
      </w:r>
      <w:r>
        <w:rPr>
          <w:rtl w:val="true"/>
        </w:rPr>
        <w:t>ازدواج با دختر عمو</w:t>
      </w:r>
      <w:bookmarkEnd w:id="28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سالى است كه در محافل و رسانه‌ها، از سوى اهل فنّ و علم اعلام مى‌گردد كه از ازدواجهاى فاميلى، بخصوص ازدواج پسر عمو با دختر عمو و امثال آن، خوددارى شود، با توجه به اين مطلب لطفاً بفرماييد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حضرت على عليه السلام، با دختر پسر عموى خويش، حضرت فاطمه</w:t>
      </w:r>
      <w:bookmarkStart w:id="281" w:name="pg1728_18951"/>
    </w:p>
    <w:p>
      <w:pPr>
        <w:pStyle w:val="BookText"/>
        <w:rPr/>
      </w:pPr>
      <w:bookmarkEnd w:id="281"/>
      <w:r>
        <w:rPr>
          <w:rFonts w:ascii="IRNazanin" w:hAnsi="IRNazanin" w:eastAsia="IRNazanin"/>
          <w:color w:val="111111"/>
          <w:sz w:val="28"/>
          <w:sz w:val="28"/>
          <w:szCs w:val="28"/>
          <w:rtl w:val="true"/>
          <w:lang w:bidi="fa-IR"/>
        </w:rPr>
        <w:t>زهرا عليها السلام كه به سفارش و با موافقت پيامبر صلى الله عليه و آله واقع شده، چگونه توجيه مى‌گردد؟</w:t>
      </w:r>
    </w:p>
    <w:p>
      <w:pPr>
        <w:pStyle w:val="BookText"/>
        <w:rPr/>
      </w:pPr>
      <w:r>
        <w:rPr>
          <w:rFonts w:ascii="IRNazanin" w:hAnsi="IRNazanin" w:eastAsia="IRNazanin"/>
          <w:color w:val="111111"/>
          <w:sz w:val="28"/>
          <w:sz w:val="28"/>
          <w:szCs w:val="28"/>
          <w:rtl w:val="true"/>
          <w:lang w:bidi="fa-IR"/>
        </w:rPr>
        <w:t>آيا صرف نظر از تمامى مسائل، اين خود يك امر تبليغى براى اين‌گونه ازدواجها نيست؟</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اسلام كه كاملترين دينهاست و درباره تمامى آداب و رفتار و اعمال انسان‌ها حكم لازم را منظور و تبيين كرده، آيا در خصوص موضوع مورد سؤال،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روايات اسلامى از ازدواج فاميل‌هاى نزديك نهى شده و در حديثى از پيامبر اكرم صلى الله عليه و آله مى‌خوانيم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را نكنيد كه مايه ناتوانى فرزند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هر قاعده كلّى استثنايى دارد و گاه ديده‌ايم كه حاصل ازدواج فاميلى فرزندان بسيار باهوش و سالم بوده است و ازدواج آن دو بزرگوار نيز از اين استثناهاست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عشاير عرب خوزستان رسمى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 دختر عمو به ازدواج با پسر عمو يا ديگر نزديكان، و منع از ازدواج با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رسمى از نظر شرعى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رسمى برخلاف شرع است، و بايد از آن پرهيز كرد، مگر اين كه زوج و زوجه هر دو بدون اجبار رضايت دهند</w:t>
      </w:r>
      <w:r>
        <w:rPr>
          <w:rFonts w:eastAsia="IRNazanin" w:cs="IRNazanin"/>
          <w:color w:val="111111"/>
          <w:sz w:val="28"/>
          <w:szCs w:val="28"/>
          <w:rtl w:val="true"/>
          <w:lang w:bidi="fa-IR"/>
        </w:rPr>
        <w:t>.</w:t>
      </w:r>
    </w:p>
    <w:p>
      <w:pPr>
        <w:pStyle w:val="Heading4"/>
        <w:numPr>
          <w:ilvl w:val="3"/>
          <w:numId w:val="1"/>
        </w:numPr>
        <w:rPr/>
      </w:pPr>
      <w:bookmarkStart w:id="282" w:name="__RefHeading___Toc1766108_3650668749"/>
      <w:bookmarkStart w:id="283" w:name="_Toc107"/>
      <w:bookmarkEnd w:id="282"/>
      <w:r>
        <w:rPr/>
        <w:t>15</w:t>
      </w:r>
      <w:r>
        <w:rPr>
          <w:rtl w:val="true"/>
        </w:rPr>
        <w:t xml:space="preserve">. </w:t>
      </w:r>
      <w:r>
        <w:rPr>
          <w:rtl w:val="true"/>
        </w:rPr>
        <w:t>ديگر مسائل مربوط به حرمت و جواز ازدواج</w:t>
      </w:r>
      <w:bookmarkEnd w:id="28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در عدّه عقد موقّت چه حكمى دارد؟ آيا موجب حرمت ابدى مى‌شود؟ فتواى امام قدس سره در اين مورد چيست؟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در عدّه متعه مسلّماً حرام است، ولى موجب حرمت ابدى آن زن نمى‌شود بنابراين اجراى صيغه عقد پس از گذشت عدّه اشكال ندارد و فتواى امام قدس سره در تحريرالوسيله و توضيح المسائل نيز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زنا كند به شوهرش حرام 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شوهردار اگر زنا دهد بر شوهر خود حرام نمى‌شود، ولى چنانچه توبه نكند و بر عمل خود باقى باشد بهتر است شوهر او را طلاق دهد، امّا مهرش را بايد بدهد و اگر مشهور به زنا شود احتياط واجب طلاق دادن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با زن شوهردارى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كند، آيا بايد به شوهر زن بگويد؟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كسى با زن شوهردارى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كند براى توبه كردن لازم نيست به آن مرد بگويد، بلكه بايد در پيشگاه خدا توبه حقيقى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يا زن طواف 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اعمال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 نياورد، آيا همسرش بر او حرام 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طواف نساء را كه يكى از اعمال حجّ است به جا نياورد، زن كه به واسطه احرام بستن بر او حرام شده بود حلال نمى‌شود، اين حكم درباره زن نيز ثابت است، ولى اگر بعداً طواف نساء را به جا آورند به يكديگر حلال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عرب‌هاى خوزستان مرسوم است كه خانواده قاتل در عوض خون‌بها، به خانواده مقتول دختر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رسمى از نظر شرعى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ارباب دم بجاى گرفتن ديه به اين كار رضايت بدهند، و دختر و وليّ دختر راضى به اين امر باشند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با زنى ازدواج موقت مى‌كند پس از دخول زن اظهار مى‌كند كه در عده ازدواج موقت شخص ديگرى بوده است كه پس از آن ارتباط آنان قطع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پسر آن مرد مى‌تواند اين زن را صيغه كند؟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 است اجتناب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در مبحث لعان، پس از انجام تشريفات ملاعنه، رابطه نسبى بين پدر و ارحام پدرى با فرزند قطع مى‌شود، آيا ازدواج فرزند با عمّه سابق خود كه با لعان رابطه نسبى‌اش با اين فرزند قطع شده صحيح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اشكالى ندارد؛ هرچند احتياط ترك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از چند تن از علما پرسيده‌اند كه آيا ازدواج پدر، با مادر زن فرزند خويش شرعاً جايز است؟ ايشان گويا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نظر حضرت‌عالى چيست؟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و كسى قائل به حرمت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شخصى با خنثاى مشكل عمل شنيع از قُبل يا دُبر انجام دهد، يا خنثاى مشكل با شخصى اين كار را بكند، وضعيت حرمت نزديكان آنها بر ديگرى چگونه خواهد بود؟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حرمت مشكوك شود؛ بنابر حلّيت مى‌گذارند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كسى دخترى را براى پسر خود عقد كند، خودش مى‌تواند با مادر آن دختر ازدواج نمايد؟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مادر آن دختر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اوّل با مادر آن دختر ازدواج كرده مى‌تواند آن دختر را براى پسر خود بگيرد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خودش با مادر آن دختر ازدواج كرده مى‌تواند آن دختر را براى پسر خود بگيرد</w:t>
      </w:r>
      <w:r>
        <w:rPr>
          <w:rFonts w:eastAsia="IRNazanin" w:cs="IRNazanin"/>
          <w:color w:val="111111"/>
          <w:sz w:val="28"/>
          <w:szCs w:val="28"/>
          <w:rtl w:val="true"/>
          <w:lang w:bidi="fa-IR"/>
        </w:rPr>
        <w:t>.</w:t>
      </w:r>
      <w:bookmarkStart w:id="284" w:name="pg1728_18955"/>
    </w:p>
    <w:p>
      <w:pPr>
        <w:pStyle w:val="Heading2"/>
        <w:numPr>
          <w:ilvl w:val="1"/>
          <w:numId w:val="1"/>
        </w:numPr>
        <w:rPr/>
      </w:pPr>
      <w:bookmarkStart w:id="285" w:name="__RefHeading___Toc1766110_3650668749"/>
      <w:bookmarkStart w:id="286" w:name="_Toc108"/>
      <w:bookmarkEnd w:id="284"/>
      <w:bookmarkEnd w:id="285"/>
      <w:r>
        <w:rPr>
          <w:rtl w:val="true"/>
        </w:rPr>
        <w:t>بخش چهارم</w:t>
      </w:r>
      <w:r>
        <w:rPr>
          <w:rtl w:val="true"/>
        </w:rPr>
        <w:t>:</w:t>
      </w:r>
      <w:bookmarkEnd w:id="286"/>
    </w:p>
    <w:p>
      <w:pPr>
        <w:pStyle w:val="Heading3"/>
        <w:numPr>
          <w:ilvl w:val="2"/>
          <w:numId w:val="1"/>
        </w:numPr>
        <w:rPr/>
      </w:pPr>
      <w:bookmarkStart w:id="287" w:name="__RefHeading___Toc1766112_3650668749"/>
      <w:bookmarkStart w:id="288" w:name="_Toc109"/>
      <w:bookmarkEnd w:id="287"/>
      <w:r>
        <w:rPr>
          <w:rtl w:val="true"/>
        </w:rPr>
        <w:t>اشاره</w:t>
      </w:r>
      <w:bookmarkEnd w:id="28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دستور خواندن صيغه عقد</w:t>
      </w:r>
      <w:bookmarkStart w:id="289" w:name="pg1728_18957"/>
    </w:p>
    <w:p>
      <w:pPr>
        <w:pStyle w:val="Heading3"/>
        <w:numPr>
          <w:ilvl w:val="2"/>
          <w:numId w:val="1"/>
        </w:numPr>
        <w:rPr/>
      </w:pPr>
      <w:bookmarkStart w:id="290" w:name="__RefHeading___Toc1766114_3650668749"/>
      <w:bookmarkStart w:id="291" w:name="_Toc110"/>
      <w:bookmarkEnd w:id="289"/>
      <w:bookmarkEnd w:id="290"/>
      <w:r>
        <w:rPr/>
        <w:t>1</w:t>
      </w:r>
      <w:bookmarkEnd w:id="291"/>
    </w:p>
    <w:p>
      <w:pPr>
        <w:pStyle w:val="BookText"/>
        <w:rPr/>
      </w:pPr>
      <w:r>
        <w:rPr>
          <w:rFonts w:ascii="Amiri" w:hAnsi="Amiri" w:eastAsia="Amiri" w:cs="Amiri"/>
          <w:color w:val="111111"/>
          <w:sz w:val="28"/>
          <w:sz w:val="28"/>
          <w:szCs w:val="28"/>
          <w:rtl w:val="true"/>
          <w:lang w:bidi="ar-SA"/>
        </w:rPr>
        <w:t>كليات مربوط به صيغه عقد</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ازدواج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عقدى كه به واسط آن زن و مرد به هم حلال مى‌شوند و آن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دائم كه هميشگى است و زنى را كه به اين عقد در 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ازدواج موقّت كه براى مدّت معينى عقد زناشويى مى‌بندند، خواه اين مدّت كوتاه باشد يا طولانى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وكالت مرد يا زن از طرف ديگرى براى خواندن عقد صحيح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وكالت مرد از طرف زن، يا زن از طرف مرد، براى خواندن صيغه مانعى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زوجين بايد يقين داشته باشند كه وكيل عقد را خوانده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و مردى به كسى وكالت داده‌اند صيغه عقد آنها را بخواند تا يقين نكنند كه وكيل صيغه را خوانده بر يكديگر حلال نمى‌شوند، ولى اگر وكيل مورد اعتماد باشد و بگويد خوانده‌ام كافى‌است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به كسى وكالت دهد براى مدتى او را به عقد مردى در آورد ولى ابتداى آن را معيّن نكند، شروع عقد چه زمان مى‌شود؟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كسى را وكيل كند كه او را مثلًا براى ده روز يا دو ماه به عقد</w:t>
      </w:r>
    </w:p>
    <w:p>
      <w:pPr>
        <w:pStyle w:val="BookText"/>
        <w:rPr/>
      </w:pPr>
      <w:r>
        <w:rPr>
          <w:rFonts w:ascii="Amiri" w:hAnsi="Amiri" w:eastAsia="Amiri" w:cs="Amiri"/>
          <w:color w:val="111111"/>
          <w:sz w:val="28"/>
          <w:sz w:val="28"/>
          <w:szCs w:val="28"/>
          <w:rtl w:val="true"/>
          <w:lang w:bidi="ar-SA"/>
        </w:rPr>
        <w:t>مردى درآورد و ابتداى آن را معين نكند بايد آغاز آن را از روز و ساعتى كه عقد مى‌كند قرار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براى خواندن عقد، يك نفر مى‌تواند از طرف زوجين وكيل شود؟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مستحب آن است كه يك نفر از سوى دو همسر صيغه عقد را نخواند، يعنى دو طرف عقد دو نفر باشند و نيز احتياط مستحب اين است كه انسان نمى‌تواند از طرف زن وكيل شود تا او را براى خود بطور دائم و يا موقّت عقد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عاقد سنّى باشد و عروس و داماد هر دو شيعه، آيا جنين عقدى صحيح است؟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اشكالى ندارد و عقد صحيح است</w:t>
      </w:r>
      <w:r>
        <w:rPr>
          <w:rFonts w:eastAsia="Amiri" w:cs="Amiri" w:ascii="Amiri" w:hAnsi="Amiri"/>
          <w:color w:val="111111"/>
          <w:sz w:val="28"/>
          <w:szCs w:val="28"/>
          <w:rtl w:val="true"/>
          <w:lang w:bidi="ar-SA"/>
        </w:rPr>
        <w:t>.</w:t>
      </w:r>
      <w:bookmarkStart w:id="292" w:name="pg1728_18959"/>
    </w:p>
    <w:p>
      <w:pPr>
        <w:pStyle w:val="Heading3"/>
        <w:numPr>
          <w:ilvl w:val="2"/>
          <w:numId w:val="1"/>
        </w:numPr>
        <w:rPr/>
      </w:pPr>
      <w:bookmarkStart w:id="293" w:name="__RefHeading___Toc1766116_3650668749"/>
      <w:bookmarkStart w:id="294" w:name="_Toc111"/>
      <w:bookmarkEnd w:id="292"/>
      <w:bookmarkEnd w:id="293"/>
      <w:r>
        <w:rPr/>
        <w:t>2</w:t>
      </w:r>
      <w:bookmarkEnd w:id="294"/>
    </w:p>
    <w:p>
      <w:pPr>
        <w:pStyle w:val="BookText"/>
        <w:rPr/>
      </w:pPr>
      <w:r>
        <w:rPr>
          <w:rFonts w:ascii="Amiri" w:hAnsi="Amiri" w:eastAsia="Amiri" w:cs="Amiri"/>
          <w:color w:val="111111"/>
          <w:sz w:val="28"/>
          <w:sz w:val="28"/>
          <w:szCs w:val="28"/>
          <w:rtl w:val="true"/>
          <w:lang w:bidi="ar-SA"/>
        </w:rPr>
        <w:t>صيغه عقد دائم</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خواندن صيغه عقد دائم چه عباراتى بايد گفته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خواندن صيغه عقد دائم كافى است كه زن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 نَفْسِى عَلَى الصَّداقِ الْمَعْلُوم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خود را به همسرى تو درآوردم به مهرى كه معين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هم بعد از آن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التَّزْويجَ</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قبول كردم اين ازدواج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ديگرى را براى اين كار وكيل كنند كافى است كه وكيل زن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 مُوَكلَتى مُوَكلَكَ عَلَى الصَّداقِ الْمَعْلُومِ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موكله خودم را به همسرى موّكل تو با مهر معلوم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وكيل مرد نيز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لِمُوَكلى هَكذا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نيز همين‌گونه از طرف موكل خودم قبول كردم</w:t>
      </w:r>
      <w:r>
        <w:rPr>
          <w:rFonts w:eastAsia="IRNazanin" w:cs="IRNazanin"/>
          <w:color w:val="111111"/>
          <w:sz w:val="28"/>
          <w:szCs w:val="28"/>
          <w:rtl w:val="true"/>
          <w:lang w:bidi="fa-IR"/>
        </w:rPr>
        <w:t>).</w:t>
      </w:r>
      <w:bookmarkStart w:id="295" w:name="pg1728_18961"/>
    </w:p>
    <w:p>
      <w:pPr>
        <w:pStyle w:val="Heading3"/>
        <w:numPr>
          <w:ilvl w:val="2"/>
          <w:numId w:val="1"/>
        </w:numPr>
        <w:rPr/>
      </w:pPr>
      <w:bookmarkStart w:id="296" w:name="__RefHeading___Toc1766118_3650668749"/>
      <w:bookmarkStart w:id="297" w:name="_Toc112"/>
      <w:bookmarkEnd w:id="295"/>
      <w:bookmarkEnd w:id="296"/>
      <w:r>
        <w:rPr/>
        <w:t>3</w:t>
      </w:r>
      <w:bookmarkEnd w:id="297"/>
    </w:p>
    <w:p>
      <w:pPr>
        <w:pStyle w:val="BookText"/>
        <w:rPr/>
      </w:pPr>
      <w:r>
        <w:rPr>
          <w:rFonts w:ascii="Amiri" w:hAnsi="Amiri" w:eastAsia="Amiri" w:cs="Amiri"/>
          <w:color w:val="111111"/>
          <w:sz w:val="28"/>
          <w:sz w:val="28"/>
          <w:szCs w:val="28"/>
          <w:rtl w:val="true"/>
          <w:lang w:bidi="ar-SA"/>
        </w:rPr>
        <w:t>صيغه عقد موقّت</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خواندن صيغه عقد موقّت چه عباراتى بايد گفته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خواندن صيغه عقد موقّت كافى است بعد از آن‌كه مدّت و مهر معين شد، زن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 نَفْسِى فِى الْمُدَّه الْمَعْلُومَه عَلَى الْمَهْرِ الْمَعْلُومِ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خودم را به همسرى تو در مدّت معين با مهر معين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نيز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وكيل زن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مَتَّعْتُ مُوَكلَتِى مُوَكلَكَ فِى الْمُدَّه الْمَعْلُومَه عَلَى الْمَهْرِ الْمَعْلُومِ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موكله خودم را به ازدواج موكل تو در مدّت معين با مهر معين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وكيل مرد نيز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لِمُوَكلِى هَكذا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قبول كردم براى موكل خودم همين طور</w:t>
      </w:r>
      <w:r>
        <w:rPr>
          <w:rFonts w:eastAsia="Amiri" w:cs="Amiri" w:ascii="Amiri" w:hAnsi="Amiri"/>
          <w:color w:val="111111"/>
          <w:sz w:val="28"/>
          <w:szCs w:val="28"/>
          <w:rtl w:val="true"/>
          <w:lang w:bidi="ar-SA"/>
        </w:rPr>
        <w:t>).</w:t>
      </w:r>
      <w:bookmarkStart w:id="298" w:name="pg1728_18963"/>
    </w:p>
    <w:p>
      <w:pPr>
        <w:pStyle w:val="Heading3"/>
        <w:numPr>
          <w:ilvl w:val="2"/>
          <w:numId w:val="1"/>
        </w:numPr>
        <w:rPr/>
      </w:pPr>
      <w:bookmarkStart w:id="299" w:name="__RefHeading___Toc1766120_3650668749"/>
      <w:bookmarkStart w:id="300" w:name="_Toc113"/>
      <w:bookmarkEnd w:id="298"/>
      <w:bookmarkEnd w:id="299"/>
      <w:r>
        <w:rPr/>
        <w:t>4</w:t>
      </w:r>
      <w:bookmarkEnd w:id="300"/>
    </w:p>
    <w:p>
      <w:pPr>
        <w:pStyle w:val="BookText"/>
        <w:rPr/>
      </w:pPr>
      <w:r>
        <w:rPr>
          <w:rFonts w:ascii="IRNazanin" w:hAnsi="IRNazanin" w:eastAsia="IRNazanin"/>
          <w:color w:val="111111"/>
          <w:sz w:val="28"/>
          <w:sz w:val="28"/>
          <w:szCs w:val="28"/>
          <w:rtl w:val="true"/>
          <w:lang w:bidi="fa-IR"/>
        </w:rPr>
        <w:t>عقد معاطاتى</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ازدواج رضايت طرفين به تنهايى كافى است، يا اينكه بايد صيغه عقد خوانده شود؟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عقد ازدواج خواه دائم باشد يا موقّت، خواندن صيغه لازم است و رضايت طرفين به تنهايى كافى نيست و صيغه عقد را طرفين يا وكيل آنها مى‌توانند بخوانند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ازدواج معاطاتى چيست و چه شرايطى دارد؟ اگر يكى از مقلّدين شما در اين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عدم صحّت ازدواج معاطاتى به نظر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مرجع ديگرى رجوع نمايد حكم چيست؟ اگر فردى به علّت عدم آشنايى به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عدم صحّت ازدواج معاطاتى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فردى به اين طريق ازدواج كند و بعد حكم را بفهمد وظيفه‌اش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به نام ازدواج معاطاتى نداريم، چنين ازدواجى باطل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 پسرى به هم علاقمند بودند، ولى خانواده دختر با ازدواج آنان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براى اين كه خانواده دختر را مجبور كنند تا با ازدواج آنان موافقت كنند، به طور نامشروع مجامعت كرده، و دختر حامله شده، و طفلى به دنيا آورده است اكنون اظهار مى‌دارند كه چون روستايى بوده، نمى‌دانسته، و يا نمى‌توانسته‌اند صيغه ازدواج را جارى كنند، و به رضايت طرفينى اكتفا كرده، و آن</w:t>
      </w:r>
    </w:p>
    <w:p>
      <w:pPr>
        <w:pStyle w:val="BookText"/>
        <w:rPr/>
      </w:pPr>
      <w:r>
        <w:rPr>
          <w:rFonts w:ascii="Amiri" w:hAnsi="Amiri" w:eastAsia="Amiri" w:cs="Amiri"/>
          <w:color w:val="111111"/>
          <w:sz w:val="28"/>
          <w:sz w:val="28"/>
          <w:szCs w:val="28"/>
          <w:rtl w:val="true"/>
          <w:lang w:bidi="ar-SA"/>
        </w:rPr>
        <w:t>را كافى دانسته‌اند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توافق طرفين به عنوان صيغه عقد قابل قبول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توافق طرفين كافى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كه طرفين ادّعاى اجراى صيغه عقد نمايند براى ايجاد شبهه كافى است، يا بايد صحّت آن بررسى و اثبات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احتمال دهيم ادّعاى آنها راست باشد، بايد حمل بر صحّت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مسأله فوق حدوث شبهه، فقط موجب برائت از حدّ است، يا تعزير را نيز منتفى مى‌سازد؟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بالا حدّ و تعزير هر دو ساقط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احصان مرد، حكم چيست؟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احصان مرد تفاوتى ايجاد نمى‌كند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ازدواج آن دو با يكديگر بلامانع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مى‌توانند با هم ازدواج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فرض بكارت و عدم آن، حكم متفاوت است؟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تفاوتى نمى‌كند</w:t>
      </w:r>
      <w:r>
        <w:rPr>
          <w:rFonts w:eastAsia="Amiri" w:cs="Amiri" w:ascii="Amiri" w:hAnsi="Amiri"/>
          <w:color w:val="111111"/>
          <w:sz w:val="28"/>
          <w:szCs w:val="28"/>
          <w:rtl w:val="true"/>
          <w:lang w:bidi="ar-SA"/>
        </w:rPr>
        <w:t>.</w:t>
      </w:r>
      <w:bookmarkStart w:id="301" w:name="pg1728_18965"/>
    </w:p>
    <w:p>
      <w:pPr>
        <w:pStyle w:val="Heading2"/>
        <w:numPr>
          <w:ilvl w:val="1"/>
          <w:numId w:val="1"/>
        </w:numPr>
        <w:rPr/>
      </w:pPr>
      <w:bookmarkStart w:id="302" w:name="__RefHeading___Toc1766122_3650668749"/>
      <w:bookmarkStart w:id="303" w:name="_Toc114"/>
      <w:bookmarkEnd w:id="301"/>
      <w:bookmarkEnd w:id="302"/>
      <w:r>
        <w:rPr>
          <w:rtl w:val="true"/>
        </w:rPr>
        <w:t>بخش پنجم</w:t>
      </w:r>
      <w:r>
        <w:rPr>
          <w:rtl w:val="true"/>
        </w:rPr>
        <w:t>:</w:t>
      </w:r>
      <w:bookmarkEnd w:id="303"/>
    </w:p>
    <w:p>
      <w:pPr>
        <w:pStyle w:val="Heading3"/>
        <w:numPr>
          <w:ilvl w:val="2"/>
          <w:numId w:val="1"/>
        </w:numPr>
        <w:rPr/>
      </w:pPr>
      <w:bookmarkStart w:id="304" w:name="__RefHeading___Toc1766124_3650668749"/>
      <w:bookmarkStart w:id="305" w:name="_Toc115"/>
      <w:bookmarkEnd w:id="304"/>
      <w:r>
        <w:rPr>
          <w:rtl w:val="true"/>
        </w:rPr>
        <w:t>اشاره</w:t>
      </w:r>
      <w:bookmarkEnd w:id="30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شرايط مجازو غير مجاز عقد ازدواج</w:t>
      </w:r>
      <w:bookmarkStart w:id="306" w:name="pg1728_18967"/>
    </w:p>
    <w:p>
      <w:pPr>
        <w:pStyle w:val="Heading3"/>
        <w:numPr>
          <w:ilvl w:val="2"/>
          <w:numId w:val="1"/>
        </w:numPr>
        <w:rPr/>
      </w:pPr>
      <w:bookmarkStart w:id="307" w:name="__RefHeading___Toc1766126_3650668749"/>
      <w:bookmarkStart w:id="308" w:name="_Toc116"/>
      <w:bookmarkEnd w:id="306"/>
      <w:bookmarkEnd w:id="307"/>
      <w:r>
        <w:rPr/>
        <w:t>1</w:t>
      </w:r>
      <w:bookmarkEnd w:id="308"/>
    </w:p>
    <w:p>
      <w:pPr>
        <w:pStyle w:val="BookText"/>
        <w:rPr/>
      </w:pPr>
      <w:r>
        <w:rPr>
          <w:rFonts w:ascii="Amiri" w:hAnsi="Amiri" w:eastAsia="Amiri" w:cs="Amiri"/>
          <w:color w:val="111111"/>
          <w:sz w:val="28"/>
          <w:sz w:val="28"/>
          <w:szCs w:val="28"/>
          <w:rtl w:val="true"/>
          <w:lang w:bidi="ar-SA"/>
        </w:rPr>
        <w:t>كليات و شرايط لازم در عقد ازدواج</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شرايط عقد ازدواج كدام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ازدواج شرايطى دارد از جمله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كه صيغه آن به عربى صحيح خوانده شود، ولى در صورتى كه مرد و زن نتوانند صيغه را به عربى بخوانند مى‌توانند به زبان خود بخوانند و گرفتن وكيل براى خواندن صيغه به زبان عربى واجب نيست، ولى بايد لفظى بگويند كه معنى همان صيغه عربى را بفهماند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صيغه را مى‌خواند بايد قصد انشاء داشته باشد يعنى قصدش اين باشد كه با گفتن اين الفاظ همسرى در ميان آن دو برقرار گردد، زن خود را همسر مرد قرار دهد و مرد اين معنى را قبول كند، وكيل نيز بايد چنين قصدى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صيغه عقد را مى‌خواند بايد عاقل و احتياطاً بالغ باشد هر چند از طرف ديگرى وكيل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يا وكيل در اجراى صيغه عقد بايد زن و شوهر را معين كند، بنابراين اگر كسى چند دختر دارد نمى‌تواند به مردى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 احْدى بَناتى</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يكى از دخترانم را به همسرى تو درآوردم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بايد از روى اختيار به ازدواج راضى باشند ولى اگر يكى از آن دو</w:t>
      </w:r>
    </w:p>
    <w:p>
      <w:pPr>
        <w:pStyle w:val="BookText"/>
        <w:rPr/>
      </w:pPr>
      <w:r>
        <w:rPr>
          <w:rFonts w:ascii="Amiri" w:hAnsi="Amiri" w:eastAsia="Amiri" w:cs="Amiri"/>
          <w:color w:val="111111"/>
          <w:sz w:val="28"/>
          <w:sz w:val="28"/>
          <w:szCs w:val="28"/>
          <w:rtl w:val="true"/>
          <w:lang w:bidi="ar-SA"/>
        </w:rPr>
        <w:t>ظاهراً با كراهت اجازه مى‌دهد، امّا مى‌دانيم قلباً راضى است عقد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صيغه عقد بايد صحيح خوانده شود و اگر طورى غلط بخوانند كه معنى آن را عوض كند عقد باطل است، امّا اگر معنى عوض نشود اشكالى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صيغه عقد فضولى صحيح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عقد زنى را براى مردى بدون اجازه آنها بخوانند و بعداً آنها راضى شوند و اجازه دهند عقد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و مردى يا يكى از آن دو را مجبور به ازدواج نمايند ولى بعد از خواندن عقد راضى شوند، عقد صحيح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و مردى يا يكى از آن دو را مجبور به ازدواج نمايند ولى بعد از خواندن عقد راضى شوند و اجازه دهند احتياط واجب آن است كه صيغه عقد را از نو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پدر و جدّ پدرى مى‌توانند براى فرزند نابالغ يا ديوانه خود ازدواج كنند؟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جدّ پدرى مى‌توانند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فرزند نابالغ يا ديوانه خود ازدواج كنند و بعد از آن‌كه طفل بالغ شد يا ديوانه عاقل گرديد بنابر احتياط واجب نبايد آن را به هم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دخترى كه به حدّ بلوغ رسيده و رشيده است، مى‌تواند بدون اجازه خانواده ازدواج نمايد؟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دخترى كه به حدّ بلوغ رسيده و رشيده است، يعنى مصلحت خود را تشخيص مى‌دهد چنانچه باكره باشد بايد با اجازه پدر يا جدّ پدرى ازدواج نمايد ولى اگر همسر مناسبى براى دختر پيدا شود و به تاييد بزرگان فاميل پدر بدون دليل مخالفت كند اجازه او شرط نيست، همچنين اگر به پدر يا جدّ پدرى دسترسى نباشد و دختر هم احتياج به شوهر كردن داشته باشد و همسر مناسبى</w:t>
      </w:r>
    </w:p>
    <w:p>
      <w:pPr>
        <w:pStyle w:val="BookText"/>
        <w:rPr/>
      </w:pPr>
      <w:r>
        <w:rPr>
          <w:rFonts w:ascii="IRNazanin" w:hAnsi="IRNazanin" w:eastAsia="IRNazanin"/>
          <w:color w:val="111111"/>
          <w:sz w:val="28"/>
          <w:sz w:val="28"/>
          <w:szCs w:val="28"/>
          <w:rtl w:val="true"/>
          <w:lang w:bidi="fa-IR"/>
        </w:rPr>
        <w:t>براى دختر پيدا شود مى‌تواند با اطلاع بزرگان فاميل ازدواج كند، يا اين‌كه دختر قبلًا شوهر كرده باشد كه در اين صورت اجازه پدر و جد در ازدواج جديد لازم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مقلّد مرجعى است كه مثلًا تعدد موجب و قابل را شرط مى‌داند و زن از مجتهدى تقليد مى‌كند كه اتّحاد موجب و قابل را كافى مى‌داند، در اين جا طبق نظر كدام يك از اين دو مرجع بايد عمل كرد؟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مواردى احتياط آن است كه مطابق فتواى مرجعى كه تعدد را شرط مى‌داند عمل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دخترى گفتند مهريه شما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روپيه هندى است و او به اين مهريه راضى شد ولى در عقد نامه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نوشته شد، وكيل بعد از خواندن عقدنامه، بر مهريه نوشته شده صيغه جارى كرد، آيا اين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دائمى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آن است كه صيغه عقد را مجدّداً با مهريه مورد توافق جارى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مرد را وكيل در اجراى عقد دائم كند و مرد مدعى اجراى عقد موقّت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بعد از چند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عقد، مهر و توارث بين زن و شوهر و فرزندان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يقين داشته باشد كه مرد راست مى‌گويد و عقد موقّت خوانده است، عقد باطل است و زن و مرد از هم ارث نمى‌برند ولى فرزندان آنها از آنها ارث مى‌برند مگر اين‌كه مرد عالم بوده به بطلان عقد بوده باشد، كه در اين صورت فرزندان، تنها از زن ارث مى‌برند نه از مرد و حدّ زنا بر مرد جارى مى‌شود و در هر حال بايد مهرالمثل زن را بپردازد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يك نفر مى‌تواند عقد را به فارسى يا عربى اصالتاً از طرف خود</w:t>
      </w:r>
    </w:p>
    <w:p>
      <w:pPr>
        <w:pStyle w:val="BookText"/>
        <w:rPr/>
      </w:pPr>
      <w:r>
        <w:rPr>
          <w:rFonts w:ascii="Amiri" w:hAnsi="Amiri" w:eastAsia="Amiri" w:cs="Amiri"/>
          <w:color w:val="111111"/>
          <w:sz w:val="28"/>
          <w:sz w:val="28"/>
          <w:szCs w:val="28"/>
          <w:rtl w:val="true"/>
          <w:lang w:bidi="ar-SA"/>
        </w:rPr>
        <w:t>و وكالتاً از سوى طرف مقابل اجرا كند؟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مى‌تواند از طرف زن وكيل شود و عقد را بخواند و از طرف خودش قبول كند مثل اين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موكله خودم فلان كس را به عقد موقّت خودم در فلان مدّت به فلان مبلغ مهر در آوردم سپس بگويد قبول كردم، در صورتى كه عربى بتواند، به‌عربى بخواند و اگر نتواند به فارسى بخواند و زن هم مى‌تواند از طرف مرد وكيل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بدون انقضاى عقد موقّت، عقد دائم اجرا كند و بعداً متوجّه شود، آيا عقد دائم او باطل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مجدّداً عقد را بخواند ولى اگر قبلًا فرزندانى به وجود آمده باشند، حلال زاده‌اند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تعدّد وكيل از سوى مرد و زن در اجراى عقد لازم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وكيل در اجراى عقد احتياط مستحب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مستحضريد در احكام عقود از قبيل بيع و اجاره و نكاح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طرفين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وكيل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ايجاب و قبول بايد صيغه بخوانند مخصوصاً در عقد ازدواج و منظور از صيغه كلمات و جملات به هر لفظ و زبانى كه باشد، البتّه مقصود و مطلوب بالذّات، معانى و مفاهيم و مفاد كلمات و جملات مى‌باشد، بنابراين عقل و منطق حكم مى‌كند كه صيغه به زبانى باشد كه طرفين ازدواج و شاهدان قضيه و حضّار مجلس با آن زبان آشنايى داشته باشند؛ سؤال اين است كه براى غير عرب چه لزومى دارد كه اين صيغه به عربى باشد در حالى كه هر شخصى با زبان مادرى و رسمى خودش بهتر مى‌تواند مطلبى را بيان و تفهيم و يا تفهّم نمايد؟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اجراى صيغه به هر زبانى كه براى طرفين مفهوم باشد جايز است، فقط در نكاح و طلاق احتياط اجراى صيغه به زبان عربى است مشروط بر اين كه</w:t>
      </w:r>
    </w:p>
    <w:p>
      <w:pPr>
        <w:pStyle w:val="BookText"/>
        <w:rPr/>
      </w:pPr>
      <w:r>
        <w:rPr>
          <w:rFonts w:ascii="IRNazanin" w:hAnsi="IRNazanin" w:eastAsia="IRNazanin"/>
          <w:color w:val="111111"/>
          <w:sz w:val="28"/>
          <w:sz w:val="28"/>
          <w:szCs w:val="28"/>
          <w:rtl w:val="true"/>
          <w:lang w:bidi="fa-IR"/>
        </w:rPr>
        <w:t>معناى آن را بدانند بنابراين اگر مجرى صيغه آشنا به عربى نباشد مى‌تواند آن را هم به زبان خودش اجرا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صيغه به زبان غير عربى خوانده شود، آيا عبارتى كه خوانده مى‌شود، بايد حتماً مطابق عبارت عربى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مقدار كه زن به مرد براى خواندن عقد وكالت دهد، و مرد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زن را براى هميشه، يا براى فلان مدّت، به فلان مبلغ مهريه به عقد خود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سوى خودم قبول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اجراى صيغه عقد دائم، يا غير دائم از طريق مكالمه تلفنى و امثال آن، توسّط مرد و زن، يا وكيل آن دو صحيح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شرايط رعايت شود،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شريفتان راجع به عقد معاطاتى نكاح چيست؟ منظور اين است كه معيار حلّيت در نكاح، آيا صرفاً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مى‌باشد، يا اين كه فقط نيت و قصد انشا و رضايت قلبى طرفين كفايت مى‌كند؟ اگر ملاك روح توافق و قصد انشاى طرفين است، در اين فرض چه لزومى به اداى الفاظ مخصوص است؟ بويژه آن كه به جاى آن الفاظ مخصوص، مى‌توان به وسيله حركات نيز از قصد و رضايت طرفين مطّلع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اين كه درست است كه عقد نكاح از نظر قرارداد مانند ساير عقود است؛ ولى اجماع علماى اسلام بر اين است كه در نكاح بايد صيغه عقد خوانده شود و روايات نيز شاهد بر اعتبار صيغه است؛ بلكه در ميان عقلاى اهل عرف نيز هميشه در عقد نكاح نوعى قرارداد لفظى يا كتبى وجود داشته و دارد و اين نشان مى‌دهد كه نكاح وضعى مخصوص به خود دارد</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 اين كه معروف در ميان فقها اين است كه نكاح به عبادات شبيه‌تر است تا به معاملات؛ منظور اين است كه نكاح در شرع مقدّس قيود تعبّدى زيادى دارد</w:t>
      </w:r>
    </w:p>
    <w:p>
      <w:pPr>
        <w:pStyle w:val="BookText"/>
        <w:rPr/>
      </w:pPr>
      <w:r>
        <w:rPr>
          <w:rFonts w:ascii="Amiri" w:hAnsi="Amiri" w:eastAsia="Amiri" w:cs="Amiri"/>
          <w:color w:val="111111"/>
          <w:sz w:val="28"/>
          <w:sz w:val="28"/>
          <w:szCs w:val="28"/>
          <w:rtl w:val="true"/>
          <w:lang w:bidi="ar-SA"/>
        </w:rPr>
        <w:t>كه آن را شبيه به عبادات مى‌كند كه جنبه توقيفى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سردفتران ازدواج به گمان اين كه چون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انكحت و 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بنفسه وگاهى به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مى‌شود،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أنكحت موكلتى فلانه من موكلك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طور مى‌خوانند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النكاح من موكلى، و يا قبلت التزويج بموكلى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به آنها تذكر داده مى‌شود كه اين عبارت غلط است و بايد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النكاح يا قبلت التزويج لموكلى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اشتباه خود ادامه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مرقوم فرماييد در صورت غلط بودن چنين صيغه‌اى، آيا عقد صحيح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اجراى عقد با صيغه مزبور اشكالى ندارد؛ هرچند بهتر است كه صيغه بطور صحيح‌تر، طبق موازين ادبيات عرب خوانده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عقد نكاح دائم، الفاظ معينى دارد، يا با هر لفظى كه معنا و مفهوم آن را برساند جارى 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را با هر عبارتى كه مفهوم آن را به وضوح برساند مى‌توان جارى نمود؛ ولى اگر انسان به عربى آشنا باشد، احتياط آن است كه صيغه را عربى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اجراى صيغه عقد دائم، زوج بايد مقدّم شود، يا زوجه؟</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تفاوتى نمى‌كند؛ ولى تقدّم زوجه بهتر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چندين معنا دارد، و از الفاظ مشتركه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قصد انشاء، كدام معنا را بايد قصد كنيم؟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زنىِ دائمى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معانى لغويه آن 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مشهور نكاح همان عقد ازدواج است؛ و اگر زمان خاصّى در آن قيد نشود، ظهور در عقد دائم دارد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نكاح دائم چند ركن دارد؟ آيا صداق نيز از اركان آن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 از اركان عقد دائم نيست؛ و اگر ذكر نشود بايد مهرالمثل پرداخت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عقد نكاح، تقدّم ايجاب بر قبول لازم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نيست؛ ولى بهتر است ايجاب مقدّم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روحانى سُنّى عقد نكاح پسر يا دختر شيعه را بخواند، حكمش چيست؟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شرايط معتبر نزد شيعه در آن رعايت شود اشكالى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صيغه محرميت بين زن و مرد نامحرم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صيغه برادرى و خواهرى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به نام صيغه برادرى و خواهرى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صيغه محرميت يا به وسيله ازدواج دائم، و يا ازدواج موقّت حاصل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شرايطش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آن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باكره بدون اجازه پدر و يا جدّ پدرى شوهر كند شرعاً تكليف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كه دختر اجازه پدر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فتواى علما در صورتى كه پدر و يا جدّ پدرى غايب باشد و دختر باكره احتياج به شوهر داشته باشد، اجازه ساقط مى‌شود، معناى احتياج داشتن به شوهر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به سنّى رسيده باشد كه اگر شوهر نكند به زحمت يا به خطر مى‌افتد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ازدواج با دختر باكره، اذن پدر يا ولى لازم است؟ آيا در اين مسأله، ازدواج موقّت با دائم فرق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كه اجازه بگيرند و تفاوتى ميان ازدواج موقّت و دائم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جوانى بدون اذن پدر و مادر خود به خانه كسى مى‌رود و به درخواست پسر و دختر عقد نكاح بدون رضايت پدر خوانده مى‌شود و اعمال مترتّب بر نكاح انجام مى‌گيرد، در حالى كه اگر دختر با پدر مشورت مى‌كرد مانعى هم وجود نداشت، در اين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تحصيل رضايت پدر بعد از عقد و عدم تحصيل رضايت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حكم عقد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اين است كه بعداً رضايت پدر را جلب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دخترى قبل از نه سالگى به عقد شخصى در آمده است در حالى كه دختر از موضوع خبر نداشته و عقد را پدر دختر جارى كرده است و در ضمن، فاصله سنّى بين اين دختر و آن مرد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و آن مرد زن ديگرى نيز دارد و حتى دخترش با اين زن دوم هم 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دختر بالغ مى‌شود عدم رضايت خود را از اين عقد اعلام داشته و اصرار مى‌كند كه اين ازدواج به مصلحت من نيست و من طلاق مى‌خواهم ولى مرد حاضر به طلاق نمى‌شود، آيا اين عقد درست است و بايد به اين عقد ملتزم باشد يا مى‌تواند با كسى ديگر ازدواج كند با توجّه به اين‌كه دختر به حدّى رسيده كه احتياج به شوهر كردن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اين عقد به مصلحت دختر نبوده، باطل است و دختر مى‌تواند بدون طلاق شوهر كند ولى اگر دختر بعد از بلوغ رضايت داده نمى‌تواند آن را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دخترى با پسر هم شأن شرعى و عرفى خود قصد ازدواج داشته باشد، آيا اذن پدر ساقط است؟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مسأله اگر به تاييد بزرگان فاميل پدر بدون دليل مخالفت كند اذن او ساقط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خاله بنده خواستگارهاى زيادى آمده كه بيشتر آنها افرادى متدين بوده‌اند ولى پدر ايشان آنها را رد كرده، و مى‌گويد فقط با فاميل من بايد ازدواج كند تكليف او با چنين پدرى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خواستگاران با او تناسب داشته‌اند و كفو شرعى و عرفى بوده‌اند، او حق نداشته آنها را رد كند همچنين حق ندارد اصرار بر ازدواج با فاميل كند و اجازه و اذن او در اين صورت‌ها ساقط است، در عين حال اگر بتواند رضايت پدر را به دست آورد كار خوبى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مقلّد مرجعى باشد كه معتقد است ازدواج موقّت دختر باكره بدون اجازه پدرش جايز است ولى دختر مقلّد كسى است كه مى‌گويد اجازه پدر لازم است، آيا آن مرد مى‌تواند اين دختر را بدون اجازه پدرش عقد كند؟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نمى‌تواند بدون اجازه پدر ازدواج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شرايط نكاح بايد در متن عقد ذكر شود، يا در خارج عقد؟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بايد در متن عقد باشد؛ مگر اين كه قبلًا بر آن توافق شود و عقد را مبنى بر آن شرايط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طبق بند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كنوانسيون محو اشكال تبعيض عليه زنان، كلّيه قراردادها و اسناد خصوصى كه در جهت محدود كردن اختيارات و اهليت قانونى زنان است ملغى اعلام مى‌شود، آيا زن و مرد هنگام ازدواج مى‌توانند شروطى را در ضمن عقد بگنجانند كه مفاد آن محدود كردن اختيارات همسر باشد؟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بعضى از موارد مى‌توان از طريق شرطى حقّ همسر را محدود كرد، مانند حقّ سكنى و امثال آن؛ امّا در مواردى كه شرط بر خلاف كتاب و سنّت يا مقتضاى عقد باشد جايز نيست، خلاصه موارد مختلف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قبل از جارى شدن صيغه عقد، و به هنگام گفتگوهاى مقدّماتى ازدواج، توافقنامه‌هاى شروط ضمن عقد كتبى با دختر امضا كند، كه متضمّن شروط رفتارى و فعلى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زندگى اين كار را بكند يا نكند، و مخالف مقتضاى عقد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دار و ندار شوهر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قبل از بچّه‌دار شدن و سر و سامان گرفتن زندگى، ما بقى مهريه را از او مطالبه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 پس از گفتگو و مطالعه آنها، كتباً بنويسد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تمام آنها موافقم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امضا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شرط در ذيل قباله رسمى نوشته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شروط اعتبار و سنديت دارد؟ اگر زن جهت فريب و جلب رضايت مرد آنها را قبول كرده، ولى پس از ازدواج تخلّف و عهد شكنى كند، و آنها را به تمسخر بگيرد، و سه ماه بعد از عروسى مهريه خود را به اجرا بگذارد، با توجّه به اين كه با عدم قبول شروط، عقد واقع نمى‌شد، وضعيت اين عقد چگونه است؟ آيا زوجه تدليس كرده است؟ آيا وى مى‌تواند على رغم اين كه سه دانگ از منزل مسكونى به نام وى شده، و مبالغ هنگفتى طلاجات و جواهرات و بقيه اقلام مهريه خود را گرفته، بقيه آن را طلب كند؟ آيا منزل مسكونى و محلّ كسب شوهر از مستثنيات دين و مهر زوجه محسوب 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قبلًا توافق بر شروطى شده و طرفين آن را امضا كرده‌اند، سپس عقد خوانده شده، اين شروط لازم الاجراست و به اصطلاح فقهى از قبيل شروط مبنىّ عليها العقد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كسى كه دستور زبان عربى را نميداند ميتواند عقد را بخواند؟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دستور زبان عربى را نمى‌داند ولى كلمات عقد را صحيح ادا مى‌كند و معنى آن را نيز مى‌داند عقد او صحيح است</w:t>
      </w:r>
      <w:r>
        <w:rPr>
          <w:rFonts w:eastAsia="Amiri" w:cs="Amiri" w:ascii="Amiri" w:hAnsi="Amiri"/>
          <w:color w:val="111111"/>
          <w:sz w:val="28"/>
          <w:szCs w:val="28"/>
          <w:rtl w:val="true"/>
          <w:lang w:bidi="ar-SA"/>
        </w:rPr>
        <w:t>.</w:t>
      </w:r>
      <w:bookmarkStart w:id="309" w:name="pg1728_18977"/>
    </w:p>
    <w:p>
      <w:pPr>
        <w:pStyle w:val="Heading3"/>
        <w:numPr>
          <w:ilvl w:val="2"/>
          <w:numId w:val="1"/>
        </w:numPr>
        <w:rPr/>
      </w:pPr>
      <w:bookmarkStart w:id="310" w:name="__RefHeading___Toc1766128_3650668749"/>
      <w:bookmarkStart w:id="311" w:name="_Toc117"/>
      <w:bookmarkEnd w:id="309"/>
      <w:bookmarkEnd w:id="310"/>
      <w:r>
        <w:rPr/>
        <w:t>2</w:t>
      </w:r>
      <w:bookmarkEnd w:id="311"/>
    </w:p>
    <w:p>
      <w:pPr>
        <w:pStyle w:val="BookText"/>
        <w:rPr/>
      </w:pPr>
      <w:r>
        <w:rPr>
          <w:rFonts w:ascii="Amiri" w:hAnsi="Amiri" w:eastAsia="Amiri" w:cs="Amiri"/>
          <w:color w:val="111111"/>
          <w:sz w:val="28"/>
          <w:sz w:val="28"/>
          <w:szCs w:val="28"/>
          <w:rtl w:val="true"/>
          <w:lang w:bidi="ar-SA"/>
        </w:rPr>
        <w:t>شرايط مجاز عقد ازدواج</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خواسته باشد با مردى با اين شرط ازدواج كند كه مرد او را در طلاق دادن از طرف خود وكيل كند، آيا چنين شرطى صحيح است؟ آيا اين شرط در ضمنِ عقد ازدواج هم تحقّق مى‌يابد؟ يا بايد در ضمن يك معامله لازم ديگرى تحقّق يابد؟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شرط مى‌تواند در ضمن عقد ازدواج، يا عقد لازم ديگرى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 مى‌تواند حقّ وكالت در طلاق دادن از طرف مرد را نه براى خود، بلكه براى يك فرد ثالث، مثلًا براى پدر خود، به عنوان شرط عقد ازدواج قرار بدهد؟ آيا در اين صورت نيز چنين شرطى در ضمن عقد ازدواج تحقّق مى‌يابد، يا بايد در ضمن معامله مستقلّ ديگرى تحقّق يابد؟ و آيا زن بعد از عقد ازدواج مى‌تواند حقّ وكالت در طلاق را براى خود، يا فرد ثالثى در ضمن معامله‌اى، يا مستقلًّا از شوهرش بگيرد؟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وكالت براى فرد ثالث در عقد ازدواج اشكال ندارد، و بعداً نيز مى‌توان آن را در ضمن معامله ديگرى، هرچند بعد از ازدواج باشد، قرار داد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زوج در سند ازدواج شرط كند كه ازدواج مجدّد ننمايد و اين شرط مطلق باشد، پس از آن براى يك روز زنى را به عقد موقّت خود درآورد، آيا در اين فرض با شرط مذكور مخالفت شده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شرط وكالت طلاق است كه در عقد نامه‌هاى كنونى در اين‌گونه موارد به زوجه داده مى‌شود، ظاهراً شامل چنين ازدواج كوتاه مدّتى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مهريّه خود را به مردش ببخشد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شرط آن كه تا وقتى كه من زنده هستم زن دوّمى نگيرى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صورت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شرط از نظر شرعى صحيح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طول عمل كردن مرد به اين شرط مهريه از گردن او ساقط مى‌شود؟</w:t>
      </w:r>
    </w:p>
    <w:p>
      <w:pPr>
        <w:pStyle w:val="BookText"/>
        <w:rPr/>
      </w:pPr>
      <w:r>
        <w:rPr>
          <w:rFonts w:ascii="IRNazanin" w:hAnsi="IRNazanin" w:eastAsia="IRNazanin"/>
          <w:color w:val="111111"/>
          <w:sz w:val="28"/>
          <w:sz w:val="28"/>
          <w:szCs w:val="28"/>
          <w:rtl w:val="true"/>
          <w:lang w:bidi="fa-IR"/>
        </w:rPr>
        <w:t>و اگر مرد خلاف شرط عمل كند، زن اوّل و زن دوم نسبت به مرد چه حكمى پيدا مى‌كنند؟ آيا زن دوم حرام 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مرد از اين شرط تخلّف كند و ازدواج نمايد ازدواجش صحيح است؛ ولى زن مى‌تواند مهريه‌اش را بازپس بگيرد، بنابراين زن دوم حرام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جهت ازدواج از دخترى خواستگارى مى‌كند، خانواده عروس از اوّل با داماد شرط مى‌كند كه مثلًا مقدار چند من برنج، چند عدد روغن بزرگ و فلان مقدار چيزهاى ديگر جهت خرج مطبخ، يا يكصد هزار تومان پول بايد بدهد، در صورتى كه داماد شرايط فوق را بپذيرد آيا عمل به آن لازم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ضمن عقد يا قبل از آن شرط كرده باشند صحيح و لازم الاجراست و بايد بپذيرد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در قانون مدنى، نكاح اعمّ از دائم و منقطع مى‌باشد، در صورتى كه زوج شروط مندرج در عقد نامه را پذيرفته باشد، و ازدواج مجدّد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دائم يا 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نمايد، آيا زوجه مى‌تواند تقاضاى طلاق كند؟ آيا همسر ديگر، شامل نكاح موقّت هم مى‌شود؟ آيا در صورت اثبات و تحقّق تخلّف، دادگاه مى‌تواند حكم فسخ نكاح را صادر نمايد؟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مزبور منصرف به ازدواج دائم است، و شامل عقد موقّت كوتاه مدّت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عقد موقّت براى مدّت طولانى، مثلًا چند سال باشد،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شرايط عقد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وكيل در طلاق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شرط آن كه همسرش بچّه دار شود با وى ازدواج نموده، و تصريح مى‌كند كه در صورت تخلّف او را طلاق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شرطى صحيح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جلوگيرى از بچّه دار شدن امر حرامى نيست، اين شرط هم شرط حرامى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سزاوار است در غير موارد ضرورت چنين شرطهايى نكنند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شرط عدم آميزش و اكتفاء به ساير تمتّعات از سوى زن، مخصوصاً در عقد موقّت، مشروع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دائمى شرط كند كه هفته‌اى فقط يكى دوبار تمكين كند، آيا اين شرط صحيح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طرفين به اين شرط راضى‌شده باشند اين شرط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قبل از ازدواج با دخترى صحبت مى‌كند و مى‌گويد با شما ازدواج مى‌كنم به شرط اين كه به مادر پيرى كه دارم رسيدگى كنى و او قبول مى‌كند ولى آن دختر پس از ازدواج به مادر شوهرش رسيدگى نمى‌كند آيا چنين شرطى قبل از ازدواج الزام آور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شرط الزام آور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 مى‌تواند در موقع اجراى عقد نكاح با شوهر شرط كند كه امر تدريس يا درس خواندن را همچنان ادامه دهد و در جلسات مختلف شركت كند؟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w:t>
      </w:r>
      <w:bookmarkStart w:id="312" w:name="pg1728_18981"/>
    </w:p>
    <w:p>
      <w:pPr>
        <w:pStyle w:val="Heading3"/>
        <w:numPr>
          <w:ilvl w:val="2"/>
          <w:numId w:val="1"/>
        </w:numPr>
        <w:rPr/>
      </w:pPr>
      <w:bookmarkStart w:id="313" w:name="__RefHeading___Toc1766130_3650668749"/>
      <w:bookmarkStart w:id="314" w:name="_Toc118"/>
      <w:bookmarkEnd w:id="312"/>
      <w:bookmarkEnd w:id="313"/>
      <w:r>
        <w:rPr/>
        <w:t>3</w:t>
      </w:r>
      <w:bookmarkEnd w:id="314"/>
    </w:p>
    <w:p>
      <w:pPr>
        <w:pStyle w:val="BookText"/>
        <w:rPr/>
      </w:pPr>
      <w:r>
        <w:rPr>
          <w:rFonts w:ascii="Amiri" w:hAnsi="Amiri" w:eastAsia="Amiri" w:cs="Amiri"/>
          <w:color w:val="111111"/>
          <w:sz w:val="28"/>
          <w:sz w:val="28"/>
          <w:szCs w:val="28"/>
          <w:rtl w:val="true"/>
          <w:lang w:bidi="ar-SA"/>
        </w:rPr>
        <w:t>شرايط غير مجاز عقد ازدواج</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زوجين توافق مى‌نمايند كه اختيار طلاق مطلقاً با زوجه باشد؛ آيا چنين شرطى منافات با مقتضاى عقد دائم ندارد؟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 شرط وكالت زن از طرف مرد اين كار صحيح است، نه شرط واگذارى طلاق به 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مرد مى‌تواند در ضمن عقد نكاح، حقّ ازدواج مجدّد را از خود سلب نمايد، يا تعهّد نمايد كه ازدواج مجدّد نكند؟ آيا اين شرط از شروط مخالف كتاب خدا مى‌باشد؟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شرط صحيح نيست؛ ولى مى‌توان شرط كرد كه در صورت ازدواج مجدّد، زن وكالت در طلاق خود داشته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مرد در ازدواج دائم مى‌تواند شرط كند كه تأمين مخارج زن بطور دائم يا تا مدّتى بر عهده او نباشد؟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شرط اشكال دارد؛ ولى زن مى‌تواند نفقه خود را به او ببخشد</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دوشيزه‌اى بطور رسمى به عقد مردى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علاوه بر شروط ضمن عقد نكاح، شرط زير را نيز متعهّد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ضمن عقد خارج لازم شرط شد كه هر زمان زوج خانه ملكى تهيه نمود، دو دانگ آن را به طور رسمى به زوجه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رغم مرسوم بودن چنين شرطى در محاضر، وكيل زوج</w:t>
      </w:r>
    </w:p>
    <w:p>
      <w:pPr>
        <w:pStyle w:val="BookText"/>
        <w:rPr/>
      </w:pPr>
      <w:r>
        <w:rPr>
          <w:rFonts w:ascii="IRNazanin" w:hAnsi="IRNazanin" w:eastAsia="IRNazanin"/>
          <w:color w:val="111111"/>
          <w:sz w:val="28"/>
          <w:sz w:val="28"/>
          <w:szCs w:val="28"/>
          <w:rtl w:val="true"/>
          <w:lang w:bidi="fa-IR"/>
        </w:rPr>
        <w:t>ادّعاى باطل بودن آن را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در اين رابطه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مشروط در عقد فوق ملك به عنوان عام نبوده، بلكه به صورت خانه بوده، و آن هم به صورت دو دانگ از شش دانگ تعيين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باز هم شرط مورد نظر مجهول و باطل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مشخّصات خانه از نظر متراژ و قيمت و مانند آن تعيين نشده، شرط مجهول بوده و خالى از اشكال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طرفين در مورد خانه با هم مصالحه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امروز در ازدواجها معمول است ازدواج دوم مرد بايد با اذن و رضايت همسر اوّل باشد، آيا اين شرط واجب‌العمل است؟ هرچند زن نتواند مرد خود را تأمين كند، يا از خواسته او سر باز زند، يا از او دورى گزيند؟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دوم مشروط به اجازه همسر اوّل نيست؛ ولى دادگاه‌ها معمولًا به خاطر مسايلى كه بر اثر ازدواج دوم بدون قيد و شرط حاصل مى‌شود، محدوديت‌هايى براى آن قائل هستند</w:t>
      </w:r>
      <w:r>
        <w:rPr>
          <w:rFonts w:eastAsia="IRNazanin" w:cs="IRNazanin"/>
          <w:color w:val="111111"/>
          <w:sz w:val="28"/>
          <w:szCs w:val="28"/>
          <w:rtl w:val="true"/>
          <w:lang w:bidi="fa-IR"/>
        </w:rPr>
        <w:t>.</w:t>
      </w:r>
      <w:bookmarkStart w:id="315" w:name="pg1728_18983"/>
    </w:p>
    <w:p>
      <w:pPr>
        <w:pStyle w:val="Heading2"/>
        <w:numPr>
          <w:ilvl w:val="1"/>
          <w:numId w:val="1"/>
        </w:numPr>
        <w:rPr/>
      </w:pPr>
      <w:bookmarkStart w:id="316" w:name="__RefHeading___Toc1766132_3650668749"/>
      <w:bookmarkStart w:id="317" w:name="_Toc119"/>
      <w:bookmarkEnd w:id="315"/>
      <w:bookmarkEnd w:id="316"/>
      <w:r>
        <w:rPr>
          <w:rtl w:val="true"/>
        </w:rPr>
        <w:t>بخش ششم</w:t>
      </w:r>
      <w:r>
        <w:rPr>
          <w:rtl w:val="true"/>
        </w:rPr>
        <w:t>:</w:t>
      </w:r>
      <w:bookmarkEnd w:id="317"/>
    </w:p>
    <w:p>
      <w:pPr>
        <w:pStyle w:val="Heading3"/>
        <w:numPr>
          <w:ilvl w:val="2"/>
          <w:numId w:val="1"/>
        </w:numPr>
        <w:rPr/>
      </w:pPr>
      <w:bookmarkStart w:id="318" w:name="__RefHeading___Toc1766134_3650668749"/>
      <w:bookmarkStart w:id="319" w:name="_Toc120"/>
      <w:bookmarkEnd w:id="318"/>
      <w:r>
        <w:rPr>
          <w:rtl w:val="true"/>
        </w:rPr>
        <w:t>اشاره</w:t>
      </w:r>
      <w:bookmarkEnd w:id="31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اولياى عقد</w:t>
      </w:r>
      <w:bookmarkStart w:id="320" w:name="pg1728_18985"/>
    </w:p>
    <w:p>
      <w:pPr>
        <w:pStyle w:val="Heading3"/>
        <w:numPr>
          <w:ilvl w:val="2"/>
          <w:numId w:val="1"/>
        </w:numPr>
        <w:rPr/>
      </w:pPr>
      <w:bookmarkStart w:id="321" w:name="__RefHeading___Toc1766136_3650668749"/>
      <w:bookmarkStart w:id="322" w:name="_Toc121"/>
      <w:bookmarkEnd w:id="320"/>
      <w:bookmarkEnd w:id="321"/>
      <w:r>
        <w:rPr/>
        <w:t>1</w:t>
      </w:r>
      <w:bookmarkEnd w:id="322"/>
    </w:p>
    <w:p>
      <w:pPr>
        <w:pStyle w:val="BookText"/>
        <w:rPr/>
      </w:pPr>
      <w:r>
        <w:rPr>
          <w:rFonts w:ascii="IRNazanin" w:hAnsi="IRNazanin" w:eastAsia="IRNazanin"/>
          <w:color w:val="111111"/>
          <w:sz w:val="28"/>
          <w:sz w:val="28"/>
          <w:szCs w:val="28"/>
          <w:rtl w:val="true"/>
          <w:lang w:bidi="fa-IR"/>
        </w:rPr>
        <w:t>ولايت پدر بر دختر باكره</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باكره‌اى كه عقل و شعور كافى دارد و به سنّ بلوغ رسيده، آيا مى‌تواند بدون اذن پدر، خود را به عقد دائم و يا موقّت مردى درآورد؟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بايد با اجازه پدر باشد، و تفاوتى بين ازدواج موقّت و دائم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نكاح منقطع باكره بالغه رشيده، بنا بر دخول نداشته باشد، يا زن شرط عدم دخول نمايد، اذن ولى شرط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وليّ در تمام موارد شرط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مى‌خواهيم دخترى را به عقد موقّت درآوريم؛ ولى نمى‌دانيم پدر او راضى است يا نه؟ اگر دختر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راضى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او قابل قبول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خودتان از پدر دختر اجازه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پدر در ازدواج دختر تا چه حدّى لازم است؟ اگر پدر مانع ازدواج دختر شود، در حالى كه دختر در اثر ترك ازدواج به گناه مى‌افتد، چه حكمى دارد؟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به تاييد بزرگان فاميل همسر مناسب شرعى و عرفى پيدا شود و پدر بى جهت مخالفت كند رضايت او شرط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حادثه رانندگى بكارت دخترى زايل شده، و با مراجعه به پزشك جرّاح ترميم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فردى حكم باكره را دارد، و براى ازدواج اذن پدر شرط مى‌باشد؟ اگر بر اثر تجاوز ازاله بكارت شود چطور؟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اجازه پدر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دختر باكره‌اى كه پدر و جدّ پدرى ندارد، به هنگام ازدواج بايد از برادر، يا عمو، يا دايى، يا مادرش اجازه بگيرد، يا اصلًا نيازى به اجازه ندارد؟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اين است كه از بعضى بزرگ‌ترهاى فاميل اجازه بگيرد؛ مخصوصاً برادر بزرگ‌تر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پدر مى‌تواند حقّ ولايت خود را بر دختر در مقابل وجهى به داماد منتقل كند؟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ولايت پدر قابل انتقال نيست نه در برابر پول و نه بدون آن</w:t>
      </w:r>
      <w:r>
        <w:rPr>
          <w:rFonts w:eastAsia="IRNazanin" w:cs="IRNazanin"/>
          <w:color w:val="111111"/>
          <w:sz w:val="28"/>
          <w:szCs w:val="28"/>
          <w:rtl w:val="true"/>
          <w:lang w:bidi="fa-IR"/>
        </w:rPr>
        <w:t>.</w:t>
      </w:r>
      <w:bookmarkStart w:id="323" w:name="pg1728_18987"/>
    </w:p>
    <w:p>
      <w:pPr>
        <w:pStyle w:val="Heading3"/>
        <w:numPr>
          <w:ilvl w:val="2"/>
          <w:numId w:val="1"/>
        </w:numPr>
        <w:rPr/>
      </w:pPr>
      <w:bookmarkStart w:id="324" w:name="__RefHeading___Toc1766138_3650668749"/>
      <w:bookmarkStart w:id="325" w:name="_Toc122"/>
      <w:bookmarkEnd w:id="323"/>
      <w:bookmarkEnd w:id="324"/>
      <w:r>
        <w:rPr/>
        <w:t>2</w:t>
      </w:r>
      <w:bookmarkEnd w:id="325"/>
    </w:p>
    <w:p>
      <w:pPr>
        <w:pStyle w:val="BookText"/>
        <w:rPr/>
      </w:pPr>
      <w:r>
        <w:rPr>
          <w:rFonts w:ascii="IRNazanin" w:hAnsi="IRNazanin" w:eastAsia="IRNazanin"/>
          <w:color w:val="111111"/>
          <w:sz w:val="28"/>
          <w:sz w:val="28"/>
          <w:szCs w:val="28"/>
          <w:rtl w:val="true"/>
          <w:lang w:bidi="fa-IR"/>
        </w:rPr>
        <w:t>استثنائات</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داراى مدرك تحصيلى ليسانس هستم، مدّت يك سال است فارغ‌التّحصيل شده‌ام و به علّت نيافتن شغل مناسب در خانه به سر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زمانى كه به خاطر دارم مادرم به دلايلى، كه براى هيچ فرد عاقلى قابل قبول نيست، خواستگارانم را جواب مى‌كند، حتّى بدون اين كه من يا پدرم اطّلاع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چون مشغول به تحصيل بودم و خود نيز تمايلى به ازدواج نداشتم، اين امر چندان برايم مهم نبود، ولى حالا كه تصميم به ازدواج با شخص مؤمن و متعهّدى، كه پسر عمّه‌ام نيز مى‌باشد، گرفته‌ام مخالفت غير منطقى و اخلاق ناسازگار مادرم برايم مشكل‌ساز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مورد نظر كه به همراه خانواده‌اش از من خواستگارى كرده، از هر جهت مورد اطمينان و قابل قبول تمامى كسانى است كه او را مى‌شناسند، و از آن جا كه پدرم تحت نفوذ مادرم مى‌باشد با حرف ايشان مخالفت نمى‌كند، آيا در چنين صورتى اجازه والدين شرط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خواستگار، از نظر دينى و جهات اجتماعى، كفو و هم‌شأن بوده باشد، مخالفت پدر ضررى ندارد و رضايت مادر نيز شرط نمى‌باشد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جنابعالى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دختر عاقله بالغه رشيده نياز به شوهر</w:t>
      </w:r>
    </w:p>
    <w:p>
      <w:pPr>
        <w:pStyle w:val="BookText"/>
        <w:rPr/>
      </w:pPr>
      <w:r>
        <w:rPr>
          <w:rFonts w:ascii="IRNazanin" w:hAnsi="IRNazanin" w:eastAsia="IRNazanin"/>
          <w:color w:val="111111"/>
          <w:sz w:val="28"/>
          <w:sz w:val="28"/>
          <w:szCs w:val="28"/>
          <w:rtl w:val="true"/>
          <w:lang w:bidi="fa-IR"/>
        </w:rPr>
        <w:t>داشته باشد، و پدر او را از ازدواج با مردى كه شرعاً و عرفاً كفو او است منع كند، اجازه پدر در اين جا شرط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منظور، ازدواج دائم است يا شامل موقّت هم مى‌شود؟ اگر شامل ازدواج موقّت مى‌شود، هم كفو بودن در آن به چه معنايى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تأييد بزرگان فاميل شرعاً و عرفاً كفو و مناسب او باشد تفاوتى نمى‌كند؛ ولى معمولًا ازدواج موقّت به مصلحت دختران باكره نيست، و مخالفت پدر بجاست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فتواى مراجع عظام در صورتى كه پدر يا جدّ پدرى غايب باشد، و دختر باكره احتياج به شوهر داشته باشد، اجازه ولى ساقط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احتياج داشتن به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اين است كه به 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از سى سالگى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كه هرگاه شوهر نكند به زحمت يا خطر 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باكره‌اى با پسر هم شأن شرعى و عرفى خود قصد ازدواج داشته باشد، آيا اذن پدر ساقط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تأييد بزرگان فاميل شرعاً و عرفاً كفو و مناسب او باشد و پدر بدون دليل مخالفت كند، اذن او ساقط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حضرتعالى آيا كفو شرعى كافى است، يا كفو عرفى هم لازم است؟ منظور از كفو شرعى و عرفى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كفو شرعى آن است كه مسلمان باشد، و منظور از كفو عرفى آن است كه از نظر شؤون اجتماعى با هم متناسب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مراعات كفو عرفى لازم نيست؛ مگر در جايى كه دختر رشد فكرى كافى ندارد، و وليّ براى او شوهر انتخاب مى‌كند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سقوطِ اذنِ وليِّ دخترِ باكره در صورت وجود كفو شرعى</w:t>
      </w:r>
    </w:p>
    <w:p>
      <w:pPr>
        <w:pStyle w:val="BookText"/>
        <w:rPr/>
      </w:pPr>
      <w:r>
        <w:rPr>
          <w:rFonts w:ascii="IRNazanin" w:hAnsi="IRNazanin" w:eastAsia="IRNazanin"/>
          <w:color w:val="111111"/>
          <w:sz w:val="28"/>
          <w:sz w:val="28"/>
          <w:szCs w:val="28"/>
          <w:rtl w:val="true"/>
          <w:lang w:bidi="fa-IR"/>
        </w:rPr>
        <w:t>و عرفى براى دختر، انحصار كفو شرط است، مثل اين كه مانند اين پسر كه به خواستگارى او آمده ديگر نخواهد آمد؟ يا انحصار شرط نيست، يعنى هر چند مانند اين خواستگار، كه وليّ دختر با او مخالف است، افراد ديگرى هم باشند، و همه آنها كفو شرعى و عرفى دختر باشند، اذن ولى ساقط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به تاييد بزرگان فاميل ولى با كفو شرعى و عرفى مخالفت كند، اجازه او ساقط است؛ خواه كسان ديگر باشند يا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پرده بكارت دخترى بر اثر ورزش و مانند آن زايل شود، يا دخترى به عقد مردى درآيد و قبل از عروسى طلاق بگيرد، و يا در حين عقد از طريق غير متعارف آميزش كنند، ولى بكارت او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موارد سه گانه اذن پدر ساقط مى‌شود؟ بطور كلّى دختر باكره كه در ازدواج نياز به اجازه ولى دارد، به چه دخترى گفته 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دختر با اجازه پدر شوهر كند و سپس طلاق بگيرد در مرتبه بعد بدون اذن ولى مى‌تواند ازدواج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دختر اجازه ازدواج ندهد، در حالى كه دختر بر اثر ترك ازدواج به گناه مى‌افتد، آيا در اين صورت هم اجازه او لازم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به تاييد بزرگان فاميل همسر مناسب شرعى و عرفى پيدا شود و پدر مخالفت كند، رضايت او شرط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 پسرى روابط نامشروع داشته‌اند، كه در نتيجه منجر به حامله شدن دختر مى‌شود و در هفت‌ماهگى به وسيله پسر سقط جنين انجام مى‌شود، آيا ازدواج ايشان از نظر شرعى، با توجّه به اين كه پدر دختر موافق نيست، جايز است؟</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اجازه پدر شرط نيست؛ ولى بهتر است با موافقت او اقدام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مواقع پسران و دختران مجرّد، كه رشيد مى‌باشند، به اتّفاق هم به حقير مراجعه و اعلام مى‌نمايند كه چندين بار خانواده پسر به خانواده دختر جهت امر مقدّس ازدواج مراجعه كرده‌اند، امّا پدر دختر بدون جهت با ازدواج نامبردگان مخالفت مى‌نمايد، كه اين امر باعث افسردگى روحى دختر و پسر، كه اغلب بالاى سنين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مى‌باشند، شده و طرفين اصرار شديد جهت اجراى صيغه عقد بدون اذن وليّ زوجه دارند و اعلام مى‌كنند كه در عسر و حرج خاصّى به سر مى‌برند، آيا در اين جا اذن پدر ساقط است؟</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شوهرى كه براى دختر پيدا شده كه به تاييد بزرگان فاميل شرعاً و عرفاً كفو و مناسب او باشد، پدر حقّ مخالفت ندارد؛ ولى بايد تحقيق كرد كه آيا پدر دليلى براى مخالفت خود دارد يا نه؟</w:t>
      </w:r>
      <w:bookmarkStart w:id="326" w:name="pg1728_18991"/>
    </w:p>
    <w:p>
      <w:pPr>
        <w:pStyle w:val="Heading3"/>
        <w:numPr>
          <w:ilvl w:val="2"/>
          <w:numId w:val="1"/>
        </w:numPr>
        <w:rPr/>
      </w:pPr>
      <w:bookmarkStart w:id="327" w:name="__RefHeading___Toc1766140_3650668749"/>
      <w:bookmarkStart w:id="328" w:name="_Toc123"/>
      <w:bookmarkEnd w:id="326"/>
      <w:bookmarkEnd w:id="327"/>
      <w:r>
        <w:rPr/>
        <w:t>3</w:t>
      </w:r>
      <w:bookmarkEnd w:id="328"/>
    </w:p>
    <w:p>
      <w:pPr>
        <w:pStyle w:val="BookText"/>
        <w:rPr/>
      </w:pPr>
      <w:r>
        <w:rPr>
          <w:rFonts w:ascii="Amiri" w:hAnsi="Amiri" w:eastAsia="Amiri" w:cs="Amiri"/>
          <w:color w:val="111111"/>
          <w:sz w:val="28"/>
          <w:sz w:val="28"/>
          <w:szCs w:val="28"/>
          <w:rtl w:val="true"/>
          <w:lang w:bidi="ar-SA"/>
        </w:rPr>
        <w:t>ولايت بر صغيره</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پدرى دختر دو ساله خود را به عقد پسرى درآورد و دختر پس از بلوغ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ازدواج راضى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شرعى چنين ازدواجى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ازدواج مذكور در آن زمان كه صورت گرفته به مصلحت دختر بوده بايد آن را بپذيرد؛ ولى اگر مصلحت او نبوده، ازدواج مزبور از اصل باطل است، و غالباً در عصر و زمان ما ازدواج دختران كوچك توسّط پدرها به مصلحت آنان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پدر در امر ازدواج بر فرزند صغير ولايت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ولايت پدر منوط به مصلحت صغير است و در عصر و زمان ما غالباً غبطه و مصالح صغير در ازدواج نمى‌باشد، بنابراين پدران جز در موارد استثنايى حق ندارند صغير يا صغيره را به عقد كسى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صورت لزوم، حكومت اسلامى مى‌تواند مانع از تزويج افراد غير بالغ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كودكان مميز يا غير مميز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اوليا، يا قيم آنها گردد؟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معتقديم در عصر و زمان ما تزويج صغير و صغيره به وسيله اوليا مطلقاً اشكال دارد؛ زيرا مطابق غبطه و مصلحت آنها نيست</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پدرى دختر صغيره خود را، كه كمتر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دارد، بدون اطّلاع او</w:t>
      </w:r>
    </w:p>
    <w:p>
      <w:pPr>
        <w:pStyle w:val="BookText"/>
        <w:rPr/>
      </w:pPr>
      <w:r>
        <w:rPr>
          <w:rFonts w:ascii="IRNazanin" w:hAnsi="IRNazanin" w:eastAsia="IRNazanin"/>
          <w:color w:val="111111"/>
          <w:sz w:val="28"/>
          <w:sz w:val="28"/>
          <w:szCs w:val="28"/>
          <w:rtl w:val="true"/>
          <w:lang w:bidi="fa-IR"/>
        </w:rPr>
        <w:t xml:space="preserve">به عقد مردى، كه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او بزرگ‌تر است و همسر ديگرى هم دارد،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پس از بلوغ نارضايتى خود را اعلام و اصرار بر طلاق مى‌نمايد، ولى شوهر حاضر به طلاق نمى‌شود، آيا عقد فوق صحيح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اين عقد به مصلحت دختر نبوده باطل است و دختر مى‌تواند بدون طلاق شوهر كند؛ ولى اگر دختر بعد از بلوغ رضايت داده نمى‌تواند آن را بر هم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پدر و جدّ پدرى در امر ازدواج بر فرزند صغير خود ولايت دارند؟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ولايت پدر و جدّ پدرى منوط به مصلحت صغير است، و در عصر و زمان ما غالباً غبطه و مصالح صغير در ازدواج نمى‌باشد، بنابراين پدران، جز در موارد استثنايى، حق ندارند صغير يا صغيره را به عقد كسى در آورند</w:t>
      </w:r>
      <w:r>
        <w:rPr>
          <w:rFonts w:eastAsia="IRNazanin" w:cs="IRNazanin"/>
          <w:color w:val="111111"/>
          <w:sz w:val="28"/>
          <w:szCs w:val="28"/>
          <w:rtl w:val="true"/>
          <w:lang w:bidi="fa-IR"/>
        </w:rPr>
        <w:t>.</w:t>
      </w:r>
      <w:bookmarkStart w:id="329" w:name="pg1728_18993"/>
    </w:p>
    <w:p>
      <w:pPr>
        <w:pStyle w:val="Heading3"/>
        <w:numPr>
          <w:ilvl w:val="2"/>
          <w:numId w:val="1"/>
        </w:numPr>
        <w:rPr/>
      </w:pPr>
      <w:bookmarkStart w:id="330" w:name="__RefHeading___Toc1766142_3650668749"/>
      <w:bookmarkStart w:id="331" w:name="_Toc124"/>
      <w:bookmarkEnd w:id="329"/>
      <w:bookmarkEnd w:id="330"/>
      <w:r>
        <w:rPr/>
        <w:t>4</w:t>
      </w:r>
      <w:bookmarkEnd w:id="331"/>
    </w:p>
    <w:p>
      <w:pPr>
        <w:pStyle w:val="BookText"/>
        <w:rPr/>
      </w:pPr>
      <w:r>
        <w:rPr>
          <w:rFonts w:ascii="IRNazanin" w:hAnsi="IRNazanin" w:eastAsia="IRNazanin"/>
          <w:color w:val="111111"/>
          <w:sz w:val="28"/>
          <w:sz w:val="28"/>
          <w:szCs w:val="28"/>
          <w:rtl w:val="true"/>
          <w:lang w:bidi="fa-IR"/>
        </w:rPr>
        <w:t>ازدواج پسر</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مايل به ازدواج با دخترى است كه خودش او را پسنديده است، امّا والدين او فرد ديگرى را در نظر دارند، اگر با او ازدواج نكند شايد و يا حتماً باعث ناراحتى پدر و مادر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آيا اطاعت از آنها لازم و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نظر پدر و مادر در اين‌گونه مسائل واجب نيست؛ ولى اگر بتواند موافقت آنها را جلب كند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بزرگ‌تر از خودم عاشق دخترى است، ولى پدر و مادرم مانع از عشق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آنها اين است كه پدر آن دختر جزء اقوام يكى از قاتلين پسر عمّه‌ام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مطلب مذكور مانع ازدواج برادرم و آن دختر مى‌شود؟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فاميلى يك نفر مرتكب خطايى شود، تمام آن فاميل بد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خانواده آن دختر خانواده خوبى است، ازدواج با او مانعى ندارد</w:t>
      </w:r>
      <w:r>
        <w:rPr>
          <w:rFonts w:eastAsia="IRNazanin" w:cs="IRNazanin"/>
          <w:color w:val="111111"/>
          <w:sz w:val="28"/>
          <w:szCs w:val="28"/>
          <w:rtl w:val="true"/>
          <w:lang w:bidi="fa-IR"/>
        </w:rPr>
        <w:t>.</w:t>
      </w:r>
      <w:bookmarkStart w:id="332" w:name="pg1728_18995"/>
    </w:p>
    <w:p>
      <w:pPr>
        <w:pStyle w:val="Heading2"/>
        <w:numPr>
          <w:ilvl w:val="1"/>
          <w:numId w:val="1"/>
        </w:numPr>
        <w:rPr/>
      </w:pPr>
      <w:bookmarkStart w:id="333" w:name="__RefHeading___Toc1766144_3650668749"/>
      <w:bookmarkStart w:id="334" w:name="_Toc125"/>
      <w:bookmarkEnd w:id="332"/>
      <w:bookmarkEnd w:id="333"/>
      <w:r>
        <w:rPr>
          <w:rtl w:val="true"/>
        </w:rPr>
        <w:t>بخش هفتم</w:t>
      </w:r>
      <w:r>
        <w:rPr>
          <w:rtl w:val="true"/>
        </w:rPr>
        <w:t>:</w:t>
      </w:r>
      <w:bookmarkEnd w:id="334"/>
    </w:p>
    <w:p>
      <w:pPr>
        <w:pStyle w:val="Heading3"/>
        <w:numPr>
          <w:ilvl w:val="2"/>
          <w:numId w:val="1"/>
        </w:numPr>
        <w:rPr/>
      </w:pPr>
      <w:bookmarkStart w:id="335" w:name="__RefHeading___Toc1766146_3650668749"/>
      <w:bookmarkStart w:id="336" w:name="_Toc126"/>
      <w:bookmarkEnd w:id="335"/>
      <w:r>
        <w:rPr>
          <w:rtl w:val="true"/>
        </w:rPr>
        <w:t>اشاره</w:t>
      </w:r>
      <w:bookmarkEnd w:id="33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عيوب فسخ نكاح</w:t>
      </w:r>
      <w:bookmarkStart w:id="337" w:name="pg1728_18997"/>
    </w:p>
    <w:p>
      <w:pPr>
        <w:pStyle w:val="Heading3"/>
        <w:numPr>
          <w:ilvl w:val="2"/>
          <w:numId w:val="1"/>
        </w:numPr>
        <w:rPr/>
      </w:pPr>
      <w:bookmarkStart w:id="338" w:name="__RefHeading___Toc1766148_3650668749"/>
      <w:bookmarkStart w:id="339" w:name="_Toc127"/>
      <w:bookmarkEnd w:id="337"/>
      <w:bookmarkEnd w:id="338"/>
      <w:r>
        <w:rPr/>
        <w:t>1</w:t>
      </w:r>
      <w:bookmarkEnd w:id="339"/>
    </w:p>
    <w:p>
      <w:pPr>
        <w:pStyle w:val="BookText"/>
        <w:rPr/>
      </w:pPr>
      <w:r>
        <w:rPr>
          <w:rFonts w:ascii="Amiri" w:hAnsi="Amiri" w:eastAsia="Amiri" w:cs="Amiri"/>
          <w:color w:val="111111"/>
          <w:sz w:val="28"/>
          <w:sz w:val="28"/>
          <w:szCs w:val="28"/>
          <w:rtl w:val="true"/>
          <w:lang w:bidi="ar-SA"/>
        </w:rPr>
        <w:t>كليات</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صورت فسخ عقد، احتياجى به طلاق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 يا زن به واسطه يكى از عيوبى كه موجب فسخ مى‌شود كه آن عيوب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عيوب مرد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ديوانه بودن شوهر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آلت مردى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ناتوانى از نزديكى جنسى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بيضه‌هاى او را كشيده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عيوب زن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بيمارى خوره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بيمارى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 بودن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 بودن بطورى كه آشكار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افضا شدن</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يا استخوان يا غدّه‌اى در او باشد كه مانع نزديكى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موارد اگر عقد را به هم زنند احتياجى به طلاق نيست، و همان فسخ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فسخ عقد آيا پرداخت مهريه لازم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خاطر ناتوانى مرد از نزديكى، زن عقد را به هم زند، شوهر بايد نصف مهر او را بپردازد، ولى اگر به خاطر يكى ديگر از عيبهايى كه گفته شد، مرد يا زن عقد را به هم بزند اگر باهم نزديكى نكرده باشند چيزى بر مرد نيست و اگر كرده باشند بنابر احتياط واجب بايد تمام مهر را بپردازد</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عيوبى كه موجب فسخ عقد ازدواج دائم است، شامل عقد موقّت نيز 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شامل عقد موقّت هم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كشور ما، در حال حاضر، در مرحله حذف بيمارى جذام است، آيا مى‌توان جايگزين‌هاى ديگرى، مثل بيمارى ايدز، يا ساير بيمارى‌هاى پوستى كه مُخلّ روابط زناشويى است، براى آن در نظر گرفت؟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واقعاً مُخلّ رابطه زناشويى باشد، حقّ فسخ ثابت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مواردى كه مرد حقّ فسخ دارد، مانند بيمارى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ويتيليگو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نقص مادر زادى، افضاء، موانع مقاربت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استخوانى، يا پرده پوستى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امروزه با درمان قابل رفع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چنانچه مردى پس از ازدواج متوجّه موارد مذكور گردد، آيا باز هم اختيار بر هم زدن عقد را دارد؟ چنانچه نياز به درمان باشد، آيا درمان و هزينه آن، بر عهده زن و خانواده اوست، يا بر عهده شوهر مى‌باشد؟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سهولت قابل معالجه باشد، و زن با هزينه خود اقدام به درمان نمايد، خيار فسخ جارى نيست</w:t>
      </w:r>
      <w:r>
        <w:rPr>
          <w:rFonts w:eastAsia="IRNazanin" w:cs="IRNazanin"/>
          <w:color w:val="111111"/>
          <w:sz w:val="28"/>
          <w:szCs w:val="28"/>
          <w:rtl w:val="true"/>
          <w:lang w:bidi="fa-IR"/>
        </w:rPr>
        <w:t>.</w:t>
      </w:r>
      <w:bookmarkStart w:id="340" w:name="pg1728_18999"/>
    </w:p>
    <w:p>
      <w:pPr>
        <w:pStyle w:val="Heading3"/>
        <w:numPr>
          <w:ilvl w:val="2"/>
          <w:numId w:val="1"/>
        </w:numPr>
        <w:rPr/>
      </w:pPr>
      <w:bookmarkStart w:id="341" w:name="__RefHeading___Toc1766150_3650668749"/>
      <w:bookmarkStart w:id="342" w:name="_Toc128"/>
      <w:bookmarkEnd w:id="340"/>
      <w:bookmarkEnd w:id="341"/>
      <w:r>
        <w:rPr/>
        <w:t>2</w:t>
      </w:r>
      <w:bookmarkEnd w:id="342"/>
    </w:p>
    <w:p>
      <w:pPr>
        <w:pStyle w:val="BookText"/>
        <w:rPr/>
      </w:pPr>
      <w:r>
        <w:rPr>
          <w:rFonts w:ascii="Amiri" w:hAnsi="Amiri" w:eastAsia="Amiri" w:cs="Amiri"/>
          <w:color w:val="111111"/>
          <w:sz w:val="28"/>
          <w:sz w:val="28"/>
          <w:szCs w:val="28"/>
          <w:rtl w:val="true"/>
          <w:lang w:bidi="ar-SA"/>
        </w:rPr>
        <w:t>عيوب مرد</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چه صورت مى‌تواند عقد را فسخ كند؟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نيز مى‌تواند در چند صورت عقد را به هم 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ديوانه بودن شوهر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آلت مردى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ناتوانى از نزديكى جنسى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بيضه‌هاى او را كشيده باشند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 اين مسأله و مسأله سابق در كتاب‌هاى مفصّل فقهى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بيان فرماييد؟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 به معناى بيرون كشيدن و بيرون آوردن بيضه‌هاست و اگر بيضه‌ها را بطورى بكوبند كه از كار بيفتد آن هم در حكم خصاست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 آن است كه آلت قطع شده باشد؛ بطورى كه قادر بر دخول نباشد</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پزشك محترمى بود؛ ولى متأسّفانه پس از چند سال زندگى مشترك، مبتلا به جنون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حواسّ او را به دادگاه اعلام كردم و پزشك قانونى نيز آن را تأييد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محجور شود نكاح خود به خود فسخ مى‌شود، يا جهت فسخ نكاح بايد به حاكم شرع مراجعه كنم؟</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مى‌تواند صيغه فسخ را جارى كند، و احتياط آن است كه آن را به اطّلاع حاكم شرع برساند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ضمن عقد لازمى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زوجه وكالت دهيم كه هرگاه عارضه‌اى پيش آمد، خود را مطلّقه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زوج مجنون شود، آيا زن مى‌تواند با استفاده از اين وكالت، خود را مطلّقه سازد، در حالى كه علما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وكالت، عقدى جايز است، و با جنون باطل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وكالت با جنون باطل مى‌شود؛ ولى يكى از مجوّزات فسخ نكاح جنون است، هر چند بعد از ازدواج عارض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قبل از ازدواج از نزديكى عاجز باشد، و زن بعد از مراسم عروسى بفهمد و فوراً عقد را بر هم نزند و از شوهر جدا نشود؛ ولى راضى به عقد نباشد، آيا در اين صورت زن مى‌تواند بدون طلاق شوهر كند؟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زن بايد به حاكم شرع مراجعه كند و حاكم يك سال به مرد مهلت مى‌دهد، اگر درمان شد ازدواج باقى است، در غير اين صورت زن مى‌تواند نكاح را فسخ كند و احتياج به طلاق نيست، و به فرض كه مرد بعد از آن هم خوب شود قابل بازگشت نيست؛ مگر به ازدواج جديد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اينجانبه مدّت دو سال و نيم است كه به عقد دائم فردى درآمده‌ام كه به علّت ناتوانى جسمى قادر به تصاحب بنده نبوده، و هنوز هم باكره مى‌باشم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لطفاً در اين خصوص به سؤالات زير پاسخ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مورد، از موارد فسخ است؟</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شرعاً مستحقّ نفقه مى‌باشم؟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حقوقى كه به بنده تعلّق مى‌گيرد چيست؟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به عيب او رضايت نداده باشيد، حقّ فسخ داريد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چنانچه حكم را نمى‌دانسته‌ايد و فسخ نكرده‌ايد و آماده تمكين بوده‌ايد، حقّ</w:t>
      </w:r>
    </w:p>
    <w:p>
      <w:pPr>
        <w:pStyle w:val="BookText"/>
        <w:rPr/>
      </w:pPr>
      <w:r>
        <w:rPr>
          <w:rFonts w:ascii="IRNazanin" w:hAnsi="IRNazanin" w:eastAsia="IRNazanin"/>
          <w:color w:val="111111"/>
          <w:sz w:val="28"/>
          <w:sz w:val="28"/>
          <w:szCs w:val="28"/>
          <w:rtl w:val="true"/>
          <w:lang w:bidi="fa-IR"/>
        </w:rPr>
        <w:t>نفقه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جدا شدن با فسخ، هرگاه عروسى نشده باشد، حقّ نصف مهر را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مدّت يك سال مهلت به فرد عنين، زوجه از تمكين خوددارى كند، آيا بعد از اتمام مدّت، زوجه حقّ فسخ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درمان او نياز به همبستر شدن با زوجه دارد، در صورت عدم تمكين زوجه، بايد مدّت تمكين تجديد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مدّعى ناتوانى جنسى زوج است، ولى زوج براى نفى ادّعاى زوجه حاضر نيست اعمالى از قبيل معاينه توسط اطباى موثّق، و مجامعت با زوجه را انجام دهد، و نفقه زوجه را نيز نمى‌پردازد، حكم شرعى اين زوجين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زوج نسبت به ترك انفاق، اصرار داشته باشد و حاضر به انجام وظيفه شرعى نشود، حاكم شرع مى‌تواند زوجه را مطلّقه سازد و يا حقّ او را از زوج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اتّهام عنين بودن، اگر اين امر از ابتداى زوجيت بوده و زوج حاضر به آزمايش نشود و بر آن اصرار ورزد، باز حاكم شرع مى‌تواند زوجه را مطلّقه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توجّه داشته باشيد هر گاه ثابت شود زوج عنين است، بايد يك سال مهلت داد، اگر بيمارى او خوب نشد زوجه حقّ فسخ دارد، و مى‌تواند نصف مهر خود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فردى در بعضى مواقع، به علّت وضعيت خاصّ جسمانى‌اش، قادر بر نزديكى نباشد، ولى در بعضى مواقع، كه كليه شرايط فردى و محيطى مهيا باشد، و طرف مقابل نيز همكارى لازم را بنمايد، موفّق بر اين عمل شود، آيا اين مشكل عنن محسوب شده، و موجب فسخ نكاح مى‌شود؟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فراهم شدن اين شرايط ميسّر باشد، عنن محسوب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فردى از لحاظ جنسى در حالت عادى موفّق به عمل نزديكى نباشد، ولى با استفاده از داروهاى موجود، كه توسّط پزشكان مورد تأييد و تجويز است، قادر به اين 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بيمارى مذكور عنن محسوب، و موجب فسخ نكاح مى‌شود؟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بيمارى مزبور عنن محسوب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پيشرفت علوم پزشكى، در صورتى كه با آزمايشات متعدّد اطمينان حاصل شود كه زوج عنين است، آيا باز هم يك سال مهلت دادن لازم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لازم است و بايد به او فرصت معالجه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پس از سال‌ها ازدواج بچّه دار نشده است، دكتر تشخيص داده كه عيب از مرد مى‌باشد، اكنون زن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شوهرم فاقد بيضه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جهت بچّه دار نشده است، آيا زن مى‌تواند عقد را فسخ كند؟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آگاهى بر اين امر نداشته، مى‌تواند فسخ كند؛ مگر اين كه بعد از آگاه شدن راضى شده و با او زندگى كرده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بيمارى ايدز را در هر يك از زن و مرد، از عيوبى كه بتوان عقد نكاح را بدون طلاق فسخ كرد مى‌دانيد؟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گواهى اهل اطّلاع اين بيمارى در مرحله‌اى باشد كه موجب سرايت و خطر گردد و شوهر حاضر به طلاق دادن زن نباشد، زن مى‌تواند طلاق خود را به وسيله حاكم شرع بگيرد و مرد نيز در اين‌گونه موارد مى‌تواند زن را طلاق بدهد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زوجه‌اى به علّت بيمارى پيسى 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بيمارى برص كه در هر دو پا و هر دو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 خوردن با زوج و نيز در انجام وظايف زناشويى با او كراهت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اين كه بيمارى زوج مسلّم و مبتنى بر گواهى</w:t>
      </w:r>
    </w:p>
    <w:p>
      <w:pPr>
        <w:pStyle w:val="BookText"/>
        <w:rPr/>
      </w:pPr>
      <w:r>
        <w:rPr>
          <w:rFonts w:ascii="IRNazanin" w:hAnsi="IRNazanin" w:eastAsia="IRNazanin"/>
          <w:color w:val="111111"/>
          <w:sz w:val="28"/>
          <w:sz w:val="28"/>
          <w:szCs w:val="28"/>
          <w:rtl w:val="true"/>
          <w:lang w:bidi="fa-IR"/>
        </w:rPr>
        <w:t xml:space="preserve">پزشكى قانونى است و با عنايت به اين كه اقوام و خويشاوندان زوجه به لحاظ بيمارى زوج محدوديت شديدى در رفت و آمد خود قائل شده و تقريباً قطع رابطه نموده‌اند، و حتّى مردان آنها حاضر به دست دادن با زوج نيستند، آيا چنين وضعيتى براى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 و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ترس آنها از سرايت بيمارى مزبور از نظر پزشكى بجاست و پزشكان آن را تأييد مى‌كنند، عسر و حرج در فرض بالا مسلّم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جانب، سعيده، يك سال قبل به عقد دائمى آقاى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درآمدم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در منزل شوهرم زندگى كردم؛ ولى او توان عمل زناشويى ندارد، بنده بعد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به منزل پدرم برگشتم و فعلًا باكره هستم و پزشك قانونى هم به عدم توانايى آميزش جنسى شوهرم نظر داده است، لطفاً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صورت آيا بنده مى‌توانم عقد را فسخ نمايم، يا نياز به طلاق دارم؟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از اين تاريخ تا يك سال مهلت بدهيد، اگر همسرتان معالجه شد و توانايى بر آميزش جنسى و دخول پيدا كرد عقد به قوّت خود باقى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غير اين صورت مى‌توانيد فسخ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فسخ، مهريه و جهيزيه‌ام، كه فعلًا در دست شوهرم مى‌باشد، متعلّق به كيست؟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جهيزيه متعلق به شماست و حق نصف مهريه را داريد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شخص مسلمانى كه مبتلا به ايدز مى‌باشد، مى‌تواند دختر مسلمانى را به عقد خود در آورد؟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توليد خطر كند جايز نيست</w:t>
      </w:r>
      <w:r>
        <w:rPr>
          <w:rFonts w:eastAsia="Amiri" w:cs="Amiri" w:ascii="Amiri" w:hAnsi="Amiri"/>
          <w:color w:val="111111"/>
          <w:sz w:val="28"/>
          <w:szCs w:val="28"/>
          <w:rtl w:val="true"/>
          <w:lang w:bidi="ar-SA"/>
        </w:rPr>
        <w:t>.</w:t>
      </w:r>
      <w:bookmarkStart w:id="343" w:name="pg1728_19005"/>
    </w:p>
    <w:p>
      <w:pPr>
        <w:pStyle w:val="Heading3"/>
        <w:numPr>
          <w:ilvl w:val="2"/>
          <w:numId w:val="1"/>
        </w:numPr>
        <w:rPr/>
      </w:pPr>
      <w:bookmarkStart w:id="344" w:name="__RefHeading___Toc1766152_3650668749"/>
      <w:bookmarkStart w:id="345" w:name="_Toc129"/>
      <w:bookmarkEnd w:id="343"/>
      <w:bookmarkEnd w:id="344"/>
      <w:r>
        <w:rPr/>
        <w:t>3</w:t>
      </w:r>
      <w:bookmarkEnd w:id="345"/>
    </w:p>
    <w:p>
      <w:pPr>
        <w:pStyle w:val="BookText"/>
        <w:rPr/>
      </w:pPr>
      <w:r>
        <w:rPr>
          <w:rFonts w:ascii="Amiri" w:hAnsi="Amiri" w:eastAsia="Amiri" w:cs="Amiri"/>
          <w:color w:val="111111"/>
          <w:sz w:val="28"/>
          <w:sz w:val="28"/>
          <w:szCs w:val="28"/>
          <w:rtl w:val="true"/>
          <w:lang w:bidi="ar-SA"/>
        </w:rPr>
        <w:t>عيوب زن</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كدام عيوب زن به مرد اين اجازه را ميدهد عقد را فسخ كند؟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 بعد از عقد بفهمد كه زن او يكى از هفت عيب زير را دارد مى‌تواند عقد را فسخ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بيمارى خوره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بيمارى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 بودن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 بودن بطورى كه آشكار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افضا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راه بول و حيض او، يا راه حيض و غائط او، يكى شده باشد و بطور كلّى پارگى طورى باشد كه قابل استفاده براى آميزش جنسى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يا استخوان يا غدّه‌اى در او باشد كه مانع نزديكى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سبب جواز فسخ نكاح مى‌شود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برص به معناى پيسى است و آن يك نوع بيمارى پوستى است كه رنگ قسمتى از پوست بدن بر اثر آن سفيد مى‌شود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تعريف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كورى آن است كه مطلقاً چيزى را نبيند، يا بينايى به‌قدرى كم باشد كه به حساب نيايد؛ خواه چشم ظاهراً سالم باشد يا غير 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و شوهرى قبل از ازدواج و نزديكى، يا بعد از ازدواج و دخول، به مرض جنون ادوارى مبتلا شوند، آيا حقّ فسخ نكاح را دارند؟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حق فسخ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خانمى ازدواج نموده، و پس از آن طبق نظر متخصّصان و اقرار خانواده و خود دختر، معلوم شده كه قبل از ازدواج داراى مرتبه‌اى از جنون بوده، و اكنون ادامه زندگى با ايشان غير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شوهر حقّ فسخ دارد؟ و در صورت فسخ، آيا زوجه مستحقّ مهرالمثل است يا مهر المسمّى؟</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حقّ فسخ دارد؛ ولى اگر دخول واقع شده بايد مهر المسمّى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به صورت مزمن مبتلا به جنون دائم يا ادوارى بوده، و سوابق جنون و بسترى شدن در بيمارستان روانى را از شوهر مخفى نگاه داشته، و حتى پس از طرح دعوا از طرف مرد، نيز موضوع را انكار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پس از ازدواج و دخول و گذشت چند سال، از نوع بيمارى و سوابق بسترى شدن قبلى زوجه در بيمارستان آگاهى نسبى يافته، و بلافاصله پس از اطّلاع، ضمن مشورت با حقوقدانها، اقدام به فسخ نكاح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بيمارى فوق توسّط كميسيون پزشكى قانونى به صورت زير تأييد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زوجه داراى سابقه اختلال روانى و واجد علائم جنون حدّاقلّ از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 قبل از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حال حاضر نيز دچار عوارض مزمن بيمارى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مسأله آيا مرد حقّ فسخ دارد، و به زن مهريه‌اى تعلّق مى‌گيرد؟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بيمارى روانى به تنهايى براى فسخ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اين كه چند سال با او زندگى كرده، و آثار محسوسى در اين مدّت نبوده، نشان</w:t>
      </w:r>
    </w:p>
    <w:p>
      <w:pPr>
        <w:pStyle w:val="BookText"/>
        <w:rPr/>
      </w:pPr>
      <w:r>
        <w:rPr>
          <w:rFonts w:ascii="IRNazanin" w:hAnsi="IRNazanin" w:eastAsia="IRNazanin"/>
          <w:color w:val="111111"/>
          <w:sz w:val="28"/>
          <w:sz w:val="28"/>
          <w:szCs w:val="28"/>
          <w:rtl w:val="true"/>
          <w:lang w:bidi="fa-IR"/>
        </w:rPr>
        <w:t>مى‌دهد كه بهبودى نسبى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عوارض غير محسوس، يا ضعيف گذشته، به تنهايى براى فسخ نكاح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نبودن بكارت در دختر، باعث جواز فسخ عقد مى‌شود؟ معنى فسخ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شرط بكارت كرده باشد حقّ فسخ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معمولًا در محيطهاى ما، شرط بكارت به عنوان يك شرط ضمنى و از پيش توافق شده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معنى فسخ اين است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عقد را فسخ كردم، يا به هم زدم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هر زبانى كافى است</w:t>
      </w:r>
      <w:r>
        <w:rPr>
          <w:rFonts w:eastAsia="Amiri" w:cs="Amiri" w:ascii="Amiri" w:hAnsi="Amiri"/>
          <w:color w:val="111111"/>
          <w:sz w:val="28"/>
          <w:szCs w:val="28"/>
          <w:rtl w:val="true"/>
          <w:lang w:bidi="ar-SA"/>
        </w:rPr>
        <w:t>.</w:t>
      </w:r>
      <w:bookmarkStart w:id="346" w:name="pg1728_19010"/>
    </w:p>
    <w:p>
      <w:pPr>
        <w:pStyle w:val="Heading3"/>
        <w:numPr>
          <w:ilvl w:val="2"/>
          <w:numId w:val="1"/>
        </w:numPr>
        <w:rPr/>
      </w:pPr>
      <w:bookmarkStart w:id="347" w:name="__RefHeading___Toc1766154_3650668749"/>
      <w:bookmarkStart w:id="348" w:name="_Toc130"/>
      <w:bookmarkEnd w:id="346"/>
      <w:bookmarkEnd w:id="347"/>
      <w:r>
        <w:rPr/>
        <w:t>4</w:t>
      </w:r>
      <w:bookmarkEnd w:id="348"/>
    </w:p>
    <w:p>
      <w:pPr>
        <w:pStyle w:val="Heading4"/>
        <w:numPr>
          <w:ilvl w:val="3"/>
          <w:numId w:val="1"/>
        </w:numPr>
        <w:rPr/>
      </w:pPr>
      <w:bookmarkStart w:id="349" w:name="__RefHeading___Toc1766156_3650668749"/>
      <w:bookmarkStart w:id="350" w:name="_Toc131"/>
      <w:bookmarkEnd w:id="349"/>
      <w:r>
        <w:rPr>
          <w:rtl w:val="true"/>
        </w:rPr>
        <w:t>اشاره</w:t>
      </w:r>
      <w:bookmarkEnd w:id="350"/>
    </w:p>
    <w:p>
      <w:pPr>
        <w:pStyle w:val="BookText"/>
        <w:rPr/>
      </w:pPr>
      <w:r>
        <w:rPr>
          <w:rFonts w:ascii="Amiri" w:hAnsi="Amiri" w:eastAsia="Amiri" w:cs="Amiri"/>
          <w:color w:val="111111"/>
          <w:sz w:val="28"/>
          <w:sz w:val="28"/>
          <w:szCs w:val="28"/>
          <w:rtl w:val="true"/>
          <w:lang w:bidi="ar-SA"/>
        </w:rPr>
        <w:t>تدليس</w:t>
      </w:r>
    </w:p>
    <w:p>
      <w:pPr>
        <w:pStyle w:val="Heading4"/>
        <w:numPr>
          <w:ilvl w:val="3"/>
          <w:numId w:val="1"/>
        </w:numPr>
        <w:rPr/>
      </w:pPr>
      <w:bookmarkStart w:id="351" w:name="__RefHeading___Toc1766158_3650668749"/>
      <w:bookmarkStart w:id="352" w:name="_Toc132"/>
      <w:bookmarkEnd w:id="351"/>
      <w:r>
        <w:rPr/>
        <w:t>1</w:t>
      </w:r>
      <w:r>
        <w:rPr>
          <w:rtl w:val="true"/>
        </w:rPr>
        <w:t xml:space="preserve">. </w:t>
      </w:r>
      <w:r>
        <w:rPr>
          <w:rtl w:val="true"/>
        </w:rPr>
        <w:t>تدليس مرد</w:t>
      </w:r>
      <w:bookmarkEnd w:id="35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دخترى، كه در افغانستان بسر مى‌برد، براى پسرش، كه در ايران است، خواستگارى مى‌كند، دختر راضى مى‌شود مشروط بر اين كه تعريف و توصيف‌هايى كه پدر داماد از پسرش كرده مطابق با واقع باشد، پس از آن كه دختر به ايران مى‌آيد متوجّه مى‌شود آن توصيفها كاملًا دروغ بوده و پدر و مادر پسر، عكس شخص ديگرى را به عنوان عكس فرزندشان به دختر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عقدى كه خوانده شده صحيح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مسأله دختر حقّ فسخ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زوجه‌اى در دوران عقد متوجّه بيمارى روحى و عصبى صعب العلاجى در شوهرش مى‌شود، بگونه‌اى كه عوارض بيمارى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شوك‌هاى عصبى، ضعف شديد جسمى، بى ثباتى شخصيتى، نابينايى موقّت، غش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را براى وى مخاطره آميز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ترس و نگرانى زوجه از زندگى مشترك، و ضرورت درمان چند ساله، و نبودن عزم جدّى بر معالجه از سوى زوج و خانواده‌اش، آيا زوجه حقّ فسخ دارد؟ حكم مهريه و نفقه چيست؟</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قبلًا زوج و كسان او اظهار داشته‌اند كه از سلامت كامل برخوردار است، زوجه مى‌تواند به عنوان تدليس، نكاح را فسخ كند، در غير اين</w:t>
      </w:r>
    </w:p>
    <w:p>
      <w:pPr>
        <w:pStyle w:val="BookText"/>
        <w:rPr/>
      </w:pPr>
      <w:r>
        <w:rPr>
          <w:rFonts w:ascii="IRNazanin" w:hAnsi="IRNazanin" w:eastAsia="IRNazanin"/>
          <w:color w:val="111111"/>
          <w:sz w:val="28"/>
          <w:sz w:val="28"/>
          <w:szCs w:val="28"/>
          <w:rtl w:val="true"/>
          <w:lang w:bidi="fa-IR"/>
        </w:rPr>
        <w:t>صورت هرگاه ثابت شود زندگى با آن مرد مستلزم عسر و حرج شديد است حقّ دارد از حاكم شرع تقاضاى طلاق كند، و طلاق در اين صورت جنبه خلع خواهد داشت كه معمولًا با بذل مهريه انجام مى‌شود؛ مگر اين كه با زوجه توافق ديگرى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شخصى به خواستگارى دخترى برود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و فرزندى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 با اين شرط آماده ازدواج با او شود، و بعد از عقد معلوم شود كه مرد دروغ گفته است، آيا زن حقّ فسخ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مواردى كه مرد يا زن اظهار صفاتى كنند كه موجب كمال باشد و يا حتّى موجب كمال نباشد، ولى رضايت طرف مقابل به خاطر وجود آن صفات باشد، و بعداً كشف خلاف گردد، در تمام اين موارد طرفى كه اغفال شده خيار فسخ دارد، و مى‌تواند بدون طلاق عقد نكاح را بر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والدينم مرا بالاجبار به عقد شخصى در آوردند، شوهرم پس از مدّتى مانع انجام فرائض دينى‌ام شد، و معلوم گشت كه او شيعه نيست، و حتّى مرا در صورت باقى ماندن بر مذهبم تهديد به مرگ كرد، تكليف من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مسأله شما مى‌توانيد به دادگاه شكايت كنيد، اگر او از كارش دست بر نداشت و حاضر به طلاق نشد، حاكم شرع مى‌تواند شما را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ازدواج شما بالاجبار بوده از اوّل باطل بوده است، و احتياج به طلاق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شما راضى به ازدواج شده‌ايد، در حالى كه او خود را به عنوان شيعه معرّفى كرده و از مذهب او آگاه نبوده‌ايد، حقّ فسخ داريد و نيازى به طلاق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بعد از عقد بفهمد كه شوهرش معتاد است، آيا مى‌تواند عقد را فسخ كند؟ تكليف مهريه چه خواهد شد؟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موقع عقد شرط كند كه هر گاه شوهرش معتاد به موادّ مخدّر گردد، اختيار طلاق با او باشد، اين شرط باطل است؛ ولى هر گاه شرط كند كه او</w:t>
      </w:r>
      <w:bookmarkStart w:id="353" w:name="pg1728_19014"/>
    </w:p>
    <w:p>
      <w:pPr>
        <w:pStyle w:val="BookText"/>
        <w:rPr/>
      </w:pPr>
      <w:bookmarkEnd w:id="353"/>
      <w:r>
        <w:rPr>
          <w:rFonts w:ascii="IRNazanin" w:hAnsi="IRNazanin" w:eastAsia="IRNazanin"/>
          <w:color w:val="111111"/>
          <w:sz w:val="28"/>
          <w:sz w:val="28"/>
          <w:szCs w:val="28"/>
          <w:rtl w:val="true"/>
          <w:lang w:bidi="fa-IR"/>
        </w:rPr>
        <w:t>از طرف شوهرش وكيل باشد كه هر گاه اين كار را انجام دهد خود را مطلّقه كند، اين وكالت صحيح است، و در چنين صورتى حق دارد خود را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زوجه، يا بستگان زوجه، در ازدواج تدليس كنند و پس از روشن شدن مسأله، نكاح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نزديكى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 شود، آيا زوج بايد مهر زن را بدهد؟ اگر قبلًا پرداخت كرده باشد، مى‌تواند باز پس بگيرد؟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بايد تمام مهر را بدهد و مى‌تواند به مُدلّس رجوع كند</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1766160_3650668749"/>
      <w:bookmarkStart w:id="355" w:name="_Toc133"/>
      <w:bookmarkEnd w:id="354"/>
      <w:r>
        <w:rPr/>
        <w:t>2</w:t>
      </w:r>
      <w:r>
        <w:rPr>
          <w:rtl w:val="true"/>
        </w:rPr>
        <w:t xml:space="preserve">. </w:t>
      </w:r>
      <w:r>
        <w:rPr>
          <w:rtl w:val="true"/>
        </w:rPr>
        <w:t>تدليس زن</w:t>
      </w:r>
      <w:bookmarkEnd w:id="35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مردى، پس از گذشت دو سال از زندگى مشترك زناشويى متوجّه شود كه همسرش در طول دو سال گذشته با خدعه، بيمارى‌هاى خويش را، كه فلج مثانه و اگزيما بوده و از كودكى به آن مبتلا مى‌باشد، از شوهر پنهان نموده، در حالى كه به هنگام عقد خود را سالم معرّفى كرده است، در فرض سؤال، آيا مرد حقّ فسخ نكاح را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مسأله اگر مرد بعد از اطّلاع رضايت به اين ازدواج نداده حقّ فسخ دارد، و ضرر و زيان‌هايى را كه بر او وارد شده مى‌تواند از كسانى كه تدليس كرده‌اند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تدليس كننده خود زن باشد و شوهر پس از آگاهى از وجود عيب، نكاح را فسخ كند، موردى كه داراى بيمارى روانى، سر گيجه، استفراغ، تشنّج، پرخاشگرى و حالت‌هاى غير عادى، كه ناشى از بيمارى روانى غير قابل علاج باشد، و پزشكان متخصّص و شاهدان عينى تصديق نموده باشند، آيا چنين فسخى صحيح است؟</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و كسان او طورى وانمود كنند كه زن سالم است، و در واقع سلامت زن به صورت شرط در ضمن عقد درآيد، و بعداً كشف خلاف شود،</w:t>
      </w:r>
    </w:p>
    <w:p>
      <w:pPr>
        <w:pStyle w:val="BookText"/>
        <w:rPr/>
      </w:pPr>
      <w:r>
        <w:rPr>
          <w:rFonts w:ascii="IRNazanin" w:hAnsi="IRNazanin" w:eastAsia="IRNazanin"/>
          <w:color w:val="111111"/>
          <w:sz w:val="28"/>
          <w:sz w:val="28"/>
          <w:szCs w:val="28"/>
          <w:rtl w:val="true"/>
          <w:lang w:bidi="fa-IR"/>
        </w:rPr>
        <w:t>شوهر مى‌تواند عقد را فسخ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دخول نكرده، مهرى براى زن نيست، و اگر قبل از آگاهى بر عيب دخول كرده، تمام مهر بر او لازم است، و مى‌تواند آن را از تدليس كننده بگيرد، و اگر تدليس كننده زن باشد مهر او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نظر خود را راجع به تدليس در ازدواج به طور مشروح بيان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پنهان نمودن نقص، مانند كچلى كلّى، يا موضعى، كم پشت، يا خالى بودن قسمتى از موهاى سر، در زن موجب حقّ فسخ براى مرد مى‌شود؟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موقع خواستگارى معايب خود را عمداً بپوشاند، و خود را غير از آنچه هست نشان دهد، مصداق تدليس است، و شوهر پس از اطّلاع حقّ فسخ دارد</w:t>
      </w:r>
      <w:r>
        <w:rPr>
          <w:rFonts w:eastAsia="IRNazanin" w:cs="IRNazanin"/>
          <w:color w:val="111111"/>
          <w:sz w:val="28"/>
          <w:szCs w:val="28"/>
          <w:rtl w:val="true"/>
          <w:lang w:bidi="fa-IR"/>
        </w:rPr>
        <w:t>.</w:t>
      </w:r>
      <w:bookmarkStart w:id="356" w:name="pg1728_19018"/>
    </w:p>
    <w:p>
      <w:pPr>
        <w:pStyle w:val="Heading3"/>
        <w:numPr>
          <w:ilvl w:val="2"/>
          <w:numId w:val="1"/>
        </w:numPr>
        <w:rPr/>
      </w:pPr>
      <w:bookmarkStart w:id="357" w:name="__RefHeading___Toc1766162_3650668749"/>
      <w:bookmarkStart w:id="358" w:name="_Toc134"/>
      <w:bookmarkEnd w:id="356"/>
      <w:bookmarkEnd w:id="357"/>
      <w:r>
        <w:rPr/>
        <w:t>5</w:t>
      </w:r>
      <w:bookmarkEnd w:id="358"/>
    </w:p>
    <w:p>
      <w:pPr>
        <w:pStyle w:val="BookText"/>
        <w:rPr/>
      </w:pPr>
      <w:r>
        <w:rPr>
          <w:rFonts w:ascii="IRNazanin" w:hAnsi="IRNazanin" w:eastAsia="IRNazanin"/>
          <w:color w:val="111111"/>
          <w:sz w:val="28"/>
          <w:sz w:val="28"/>
          <w:szCs w:val="28"/>
          <w:rtl w:val="true"/>
          <w:lang w:bidi="fa-IR"/>
        </w:rPr>
        <w:t>تخلف از شرط</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در موقع ازدواج، با اشتغال زوجه در خارج از منزل موافقت كرده و متعهّد شده كه ممانعت نكند، حال پس از گذشت چند سال از ازدواج و اشتغال زوجه، مانع ادامه كار او شده است، آيا زن در اينجا حقّ فسخ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شوهر از شرط تخلّف كند، زوجه مى‌تواند نكاح را فسخ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داماد بخاطر عدم بكارت، نكاح را فسخ كند، چه مقدار از مهريه را بايد بپردازد؟ در صورت تدليس از چه كسى مى‌تواند بگيرد؟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شرط بكارت، يا هر شرط كمال و عدم نقص خواه به صورت ذكر در عقد باشد، يا قبل از آن چنانچه خلاف آن ثابت شود حقّ فسخ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دخول حاصل نشده باشد، مهريه بكلّى ساقط است، و اگر حاصل شده باشد، مهر المسمّى پرداخته مى‌شود، سپس از كسى كه تدليس كرده مى‌گيرد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از دخترى با تأكيد بر باكره بودن وى خواستگارى كرده، و صيغه عقد شرعى و دائمى زوجيت با شرط باكره بودن زوجه جارى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ده ماه از اجراى صيغه دائمى عقد، و قبل از برگزارى مراسم ازدواج، زوجه اعلام مى‌دارد كه پرده بكارت وى توسّط زوج ازاله گرديده، امّا زوج با اتيان سوگند شرعى منكر ادّعاى زوجه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در اين مورد به</w:t>
      </w:r>
    </w:p>
    <w:p>
      <w:pPr>
        <w:pStyle w:val="BookText"/>
        <w:rPr/>
      </w:pPr>
      <w:r>
        <w:rPr>
          <w:rFonts w:ascii="IRNazanin" w:hAnsi="IRNazanin" w:eastAsia="IRNazanin"/>
          <w:color w:val="111111"/>
          <w:sz w:val="28"/>
          <w:sz w:val="28"/>
          <w:szCs w:val="28"/>
          <w:rtl w:val="true"/>
          <w:lang w:bidi="fa-IR"/>
        </w:rPr>
        <w:t>سؤالات زير پاسخ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پسرم، حقّ فسخ نكاح را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زوج و زوجه قبل از عروسى با هم رفت و آمد داشته و خلوت مى‌كرده‌اند، ادّعاى پسر پذيرفته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زوج بايد اثبات كند كه اقدامى نكرده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تا ثابت نكند، در فرضى كه در بالا گفتيم، ادّعاى او پذيرفته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فسخ نكاح، آيا زوجه حقّ دريافت مهرالمسمّى دارد يا مهرالمثل؟</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بالا زوج حقّ فسخ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پيش با دخترى آشنا شدم، كه توسّط فرد ديگرى به‌طور نامشروع بكارت خود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پرسش از دفتر بعضى مراجع، و رؤيت استفتائات ايشان، مبنى بر اين‌كه اين جانب مى‌توانم بدون اذن پدر، دختر را به صيغه موقّت خود درآورم، با ايشان ازدواج موقّت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پس از گذشت يك‌سال، خواستگارى براى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خانم، كه مى‌خواهد به عنوان دختر باكره با آن مرد ازدواج كند، لازم است بگويد باكره 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دختر لازم نيست وضع خود را به شوهر بگويد؛ امّا اگر بعداً بر شوهر ثابت شد كه دختر باكره نيست، حقّ فسخ نكاح را دارد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دختر باكره‌اى را، مشروط بر صحّت كامل طرفين، به عقد ازدوج دائمى خود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اوّلين فرصت بعد از ازدواج، كه زوجين با هم تنها شده‌اند، زوجه متوجّه مى‌شود كه ناحيه فوقانى بدن شوهر دچار ناراحتى مادرزادى، قيفى شكل، ناموزون و غير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مواقعه‌اى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زوجه اختيار فسخ نكاح را دارد؟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جواز فسخ نكاح، و با توجّه به اين كه زوجه مدخول بها نيست، آيا مى‌تواند نصف مهريه و ديگر خسارات، از قبيل هزينه ميهمانى و مانند آن، را از زوج مطالبه كند؟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عيب از عيوب فسخ نكاح نيست؛ مگر اين كه قبلًا شرط صحّت كامل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زن حقّ فسخ از باب خيار تدليس دارد، ولى در فرض مسأله كه مُواقعه صورت نگرفته مهر به او تعلّق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خساراتى متحمّل شده، مى‌تواند آن را از زوج بگيرد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ازدواج اين جانب، دوشيزه‌اى را از اقارب نسبى معرّفى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رغم قرابت، چون از كودكى ايشان در خارج از كشور زندگى مى‌كردند، هيچ نوع آشنايى قبلى از يكديگر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شغل اين جانب پزشكى است، از ابتداى تحصيلات وحشت زيادى از انواع بيمارى‌ها، بويژه بيمارى‌هاى ارثى كه به فرزند منتقل مى‌شود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توصيه‌هاى علمى، بويژه در مورد ازدواج با اقارب نسبى، پس از تفهيم موضوع بيمارى‌ها و لزوم معاينات پزشكى و شرط صحّت كامل به دوشيزه‌خانم كه او نيز خود را پزشك معرّفى نموده، با استقبال او و خانواده‌اش، دو بار به پزشك متخصّص مراجعه نموديم و هر دو نفر مورد معاينه پزشكى قرار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اين‌جانب كاملًا سالم بودم و دوشيزه‌خانم و مادرشان هم از بيمارى خود صحبتى نكردند و پزشك متخصّص بر مبناى سلامت كامل طرفين، توصيه به اجراى عقد نمود، سپس با خيال راحت از سلامتى كامل دوشيزه‌خانم و فرزندان آينده، عقد ازدواج دائم را منعقد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از وقوع عقد و قبل از عروسى و دخول، دوشيزه‌خانم گفتند كه بيمارى خاصّى داشته‌اند، ولى نمى‌خواستند قبل از عقد بگويند و نيت داشته‌اند كه پس از عقد بگويند و به پزشك مربوطه هم</w:t>
      </w:r>
    </w:p>
    <w:p>
      <w:pPr>
        <w:pStyle w:val="BookText"/>
        <w:rPr/>
      </w:pPr>
      <w:r>
        <w:rPr>
          <w:rFonts w:ascii="IRNazanin" w:hAnsi="IRNazanin" w:eastAsia="IRNazanin"/>
          <w:color w:val="111111"/>
          <w:sz w:val="28"/>
          <w:sz w:val="28"/>
          <w:szCs w:val="28"/>
          <w:rtl w:val="true"/>
          <w:lang w:bidi="fa-IR"/>
        </w:rPr>
        <w:t>چيزى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فهميدن نوع بيمارى و مراجعه دوباره به پزشكان مربوطه، معلوم شد كه بيمارى دوشيزه‌خانم معالجه ندارد و اين كه بيمارى مذكور قابل انتقال به فرزندانش هم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مقدّمه فوق به سؤالات ذيل پاسخ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اين‌جانب مى‌توانم عقد ازدواج دائم فوق الذكر را به دليل عدم وجود شرايط ذكر شده از قبل، مبنى بر سلامت كامل زوجه و فرزندان آتى، فسخ نمايم؟</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مسأله كه نوشته‌ايد شرايط مفقود بوده، مى‌توانيد عقد را فسخ كنيد و در فرض مسأله، مهر واجب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خساراتى در جريان عقد، از قبيل خريد هدايا و هزينه مراسمات و نفقه و مهريه و مانند آن به اين‌جانب وارد شده، آيا دوشيزه‌خانم ضامن آن خسارت‌ها هستند؟ والدينش كه معرّف و شاهد عقد بوده و از ابتدا از بيمارى فرزندشان اطّلاع كامل داشته و از شرايط اين جانب مبنى بر سلامت دوشيزه خانم، مطّلع بوده و پذيرفته بودند چطور؟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اشيا و هدايايى كه به اعتقاد صحّت عقد يعنى واجد بودن شرايط ردّ و بدل شده به صاحبش برمى‌گردد و خسارات بايد جبران شود؛ ولى عفو و گذشت در اين‌گونه موارد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 شوهر بعد از عقد بر خلاف آنچه ادّعا كرده بود و عقد بر مبناى آن حال و شرايط اجرا گرديده بود، ظاهر گردد، آيا باز هم طلاق و فسخ به دست شوهر است؟ و اگر زن مهريه را گرفته و بخواهد عقد را قبل از دخول فسخ كند، حكم مهريه چيست؟</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شرايطى را بر مرد شرط كرده باشد و مرد از آن شرايط تخلّف كند، يا در بعضى صفات زن را فريفته باشد و خلاف آن ثابت شود، زن حقّ فسخ عقد را دارد و اگر قبل از دخول فسخ كند مستحقّ مهريه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در موقع ازدواج، با اشتغال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از منزل، موافقت كرده و متعهّد شده كه مانع ادامه كار زوجه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بعد از گذشت چند سال از زندگى و اشتغال زوجه، مانع از ادامه كار او گشته است، و چون در سند ازدواج، ضمانتى براى تخلّف از شرط قيد نشده، زوجه تقاضاى طلاق خود را به علّت تخلّف از شرط، به دادگاه تقديم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خواسته زوجه در طلاق و جدايى از شوهر براى دادگاه قابل قبول مى‌باشد؟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شوهر تخلّف از شرط كند، زوجه مى‌تواند نكاح را فسخ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عقدى بدون شرط باكره بودن، ولى مبتنى بر اين وصف منعقد شده است، شب زفاف، چه در اثر دخول و چه بدون دخول، بر اساس اقرار زوجه معلوم مى‌شود كه وى باكره نيست، در اين صورت اگر مرد تقاضاى فسخ نكاح نمايد، آيا بايد نصف مهر را بدهد، يا هيچ چيزى به زن تعلّق نمى‌گيرد؟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مرد حقّ فسخ دارد، اگر خود آن زن تدليس كرده حقّ مهر ندارد و اگر شخص ديگرى، مانند پدرش، تدليس نموده و دخول حاصل شده حقّ مهر دارد؛ ولى مرد بعد از پرداختن مهريه مى‌تواند به كسى كه تدليس كرده رجوع كند و آن را از او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عقد شرط كند كه زن باكره باشد و بعد معلوم شود كه باكره نبوده مى‌تواند ازدواج را به هم زند؟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مى‌توان ازدواج را برهم زد</w:t>
      </w:r>
      <w:r>
        <w:rPr>
          <w:rFonts w:eastAsia="IRNazanin" w:cs="IRNazanin"/>
          <w:color w:val="111111"/>
          <w:sz w:val="28"/>
          <w:szCs w:val="28"/>
          <w:rtl w:val="true"/>
          <w:lang w:bidi="fa-IR"/>
        </w:rPr>
        <w:t>.</w:t>
      </w:r>
      <w:bookmarkStart w:id="359" w:name="pg1728_19032"/>
    </w:p>
    <w:p>
      <w:pPr>
        <w:pStyle w:val="Heading3"/>
        <w:numPr>
          <w:ilvl w:val="2"/>
          <w:numId w:val="1"/>
        </w:numPr>
        <w:rPr/>
      </w:pPr>
      <w:bookmarkStart w:id="360" w:name="__RefHeading___Toc1766164_3650668749"/>
      <w:bookmarkStart w:id="361" w:name="_Toc135"/>
      <w:bookmarkEnd w:id="359"/>
      <w:bookmarkEnd w:id="360"/>
      <w:r>
        <w:rPr/>
        <w:t>6</w:t>
      </w:r>
      <w:bookmarkEnd w:id="361"/>
    </w:p>
    <w:p>
      <w:pPr>
        <w:pStyle w:val="Heading4"/>
        <w:numPr>
          <w:ilvl w:val="3"/>
          <w:numId w:val="1"/>
        </w:numPr>
        <w:rPr/>
      </w:pPr>
      <w:bookmarkStart w:id="362" w:name="__RefHeading___Toc1766166_3650668749"/>
      <w:bookmarkStart w:id="363" w:name="_Toc136"/>
      <w:bookmarkEnd w:id="362"/>
      <w:r>
        <w:rPr>
          <w:rtl w:val="true"/>
        </w:rPr>
        <w:t>اشاره</w:t>
      </w:r>
      <w:bookmarkEnd w:id="363"/>
    </w:p>
    <w:p>
      <w:pPr>
        <w:pStyle w:val="BookText"/>
        <w:rPr/>
      </w:pPr>
      <w:r>
        <w:rPr>
          <w:rFonts w:ascii="Amiri" w:hAnsi="Amiri" w:eastAsia="Amiri" w:cs="Amiri"/>
          <w:color w:val="111111"/>
          <w:sz w:val="28"/>
          <w:sz w:val="28"/>
          <w:szCs w:val="28"/>
          <w:rtl w:val="true"/>
          <w:lang w:bidi="ar-SA"/>
        </w:rPr>
        <w:t>مبطلات نكاح</w:t>
      </w:r>
    </w:p>
    <w:p>
      <w:pPr>
        <w:pStyle w:val="Heading4"/>
        <w:numPr>
          <w:ilvl w:val="3"/>
          <w:numId w:val="1"/>
        </w:numPr>
        <w:rPr/>
      </w:pPr>
      <w:bookmarkStart w:id="364" w:name="__RefHeading___Toc1766168_3650668749"/>
      <w:bookmarkStart w:id="365" w:name="_Toc137"/>
      <w:bookmarkEnd w:id="364"/>
      <w:r>
        <w:rPr/>
        <w:t>1</w:t>
      </w:r>
      <w:r>
        <w:rPr>
          <w:rtl w:val="true"/>
        </w:rPr>
        <w:t xml:space="preserve">. </w:t>
      </w:r>
      <w:r>
        <w:rPr>
          <w:rtl w:val="true"/>
        </w:rPr>
        <w:t>كفر</w:t>
      </w:r>
      <w:bookmarkEnd w:id="36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بعد از ازدواج بفهمد شوهرش مسلمان نيست، حكمش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با او زندگى كند، و ازدواجش باطل است</w:t>
      </w:r>
      <w:r>
        <w:rPr>
          <w:rFonts w:eastAsia="IRNazanin" w:cs="IRNazanin"/>
          <w:color w:val="111111"/>
          <w:sz w:val="28"/>
          <w:szCs w:val="28"/>
          <w:rtl w:val="true"/>
          <w:lang w:bidi="fa-IR"/>
        </w:rPr>
        <w:t>.</w:t>
      </w:r>
    </w:p>
    <w:p>
      <w:pPr>
        <w:pStyle w:val="Heading4"/>
        <w:numPr>
          <w:ilvl w:val="3"/>
          <w:numId w:val="1"/>
        </w:numPr>
        <w:rPr/>
      </w:pPr>
      <w:bookmarkStart w:id="366" w:name="__RefHeading___Toc1766170_3650668749"/>
      <w:bookmarkStart w:id="367" w:name="_Toc138"/>
      <w:bookmarkEnd w:id="366"/>
      <w:r>
        <w:rPr/>
        <w:t>2</w:t>
      </w:r>
      <w:r>
        <w:rPr>
          <w:rtl w:val="true"/>
        </w:rPr>
        <w:t xml:space="preserve">. </w:t>
      </w:r>
      <w:r>
        <w:rPr>
          <w:rtl w:val="true"/>
        </w:rPr>
        <w:t>ارتداد</w:t>
      </w:r>
      <w:bookmarkEnd w:id="36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مسلمانى كه مسلمان زاده است اگر مرتد شود آيا ازدواج او باطل 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مرتد شود، يعنى منكر خدا يا پيغمبر صلى الله عليه و آله گردد، يا يكى از احكام مسلّم اسلام مانند واجب بودن نماز و روزه را انكار كند بطورى كه انكار كردن آن معنايش انكار خدا يا پيغمبر صلى الله عليه و آله باشد، ازدواج او باطل مى‌شود و همسرش بايد از او كناره گيرى كند و عدّه وفات يعنى عدّه زنى كه شوهرش مرده است بگيرد و بعد مى‌تواند ازدواج كند و اگر زن يائسه باشد، يا هنوز نزديكى نكرده باشند عده لازم نيست</w:t>
      </w:r>
      <w:r>
        <w:rPr>
          <w:rFonts w:eastAsia="IRNazanin" w:cs="IRNazanin"/>
          <w:color w:val="111111"/>
          <w:sz w:val="28"/>
          <w:szCs w:val="28"/>
          <w:rtl w:val="true"/>
          <w:lang w:bidi="fa-IR"/>
        </w:rPr>
        <w:t>.</w:t>
      </w:r>
    </w:p>
    <w:p>
      <w:pPr>
        <w:pStyle w:val="Heading4"/>
        <w:numPr>
          <w:ilvl w:val="3"/>
          <w:numId w:val="1"/>
        </w:numPr>
        <w:rPr/>
      </w:pPr>
      <w:bookmarkStart w:id="368" w:name="__RefHeading___Toc1766172_3650668749"/>
      <w:bookmarkStart w:id="369" w:name="_Toc139"/>
      <w:bookmarkEnd w:id="368"/>
      <w:r>
        <w:rPr/>
        <w:t>3</w:t>
      </w:r>
      <w:r>
        <w:rPr>
          <w:rtl w:val="true"/>
        </w:rPr>
        <w:t xml:space="preserve">. </w:t>
      </w:r>
      <w:r>
        <w:rPr>
          <w:rtl w:val="true"/>
        </w:rPr>
        <w:t>مسلمان شدن اهل كتاب</w:t>
      </w:r>
      <w:bookmarkEnd w:id="36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مردى به هنگام ازدواج مسيحى بوده‌اند، زن بعداً اسلام را</w:t>
      </w:r>
      <w:bookmarkStart w:id="370" w:name="pg1728_19034"/>
    </w:p>
    <w:p>
      <w:pPr>
        <w:pStyle w:val="BookText"/>
        <w:rPr/>
      </w:pPr>
      <w:bookmarkEnd w:id="370"/>
      <w:r>
        <w:rPr>
          <w:rFonts w:ascii="IRNazanin" w:hAnsi="IRNazanin" w:eastAsia="IRNazanin"/>
          <w:color w:val="111111"/>
          <w:sz w:val="28"/>
          <w:sz w:val="28"/>
          <w:szCs w:val="28"/>
          <w:rtl w:val="true"/>
          <w:lang w:bidi="fa-IR"/>
        </w:rPr>
        <w:t>قبول مى‌كند، ولى مرد مسيحى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زن خود را بر انجام فرائض دينى تشويق مى‌كند و مى‌خواهد كه فرزندان او هم مسلمان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او سؤال مى‌شود كه شما چرا اسلام را قبول نمى‌كنيد؟ جواب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وقت اين امر نرسيده است، حكم اين زن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شوهر مسلمان نشود، زن بدون طلاق از او جدا مى‌شود و عدّه نگه مى‌دارد و شوهر مى‌كند؛ مگر اين كه مرد در باطن مسلمان باشد؛ هرچند به عللى حاضر به اظهار آن نگردد</w:t>
      </w:r>
      <w:r>
        <w:rPr>
          <w:rFonts w:eastAsia="IRNazanin" w:cs="IRNazanin"/>
          <w:color w:val="111111"/>
          <w:sz w:val="28"/>
          <w:szCs w:val="28"/>
          <w:rtl w:val="true"/>
          <w:lang w:bidi="fa-IR"/>
        </w:rPr>
        <w:t>.</w:t>
      </w:r>
    </w:p>
    <w:p>
      <w:pPr>
        <w:pStyle w:val="Heading4"/>
        <w:numPr>
          <w:ilvl w:val="3"/>
          <w:numId w:val="1"/>
        </w:numPr>
        <w:rPr/>
      </w:pPr>
      <w:bookmarkStart w:id="371" w:name="__RefHeading___Toc1766174_3650668749"/>
      <w:bookmarkStart w:id="372" w:name="_Toc140"/>
      <w:bookmarkEnd w:id="371"/>
      <w:r>
        <w:rPr/>
        <w:t>4</w:t>
      </w:r>
      <w:r>
        <w:rPr>
          <w:rtl w:val="true"/>
        </w:rPr>
        <w:t xml:space="preserve">. </w:t>
      </w:r>
      <w:r>
        <w:rPr>
          <w:rtl w:val="true"/>
        </w:rPr>
        <w:t>زنده شدن كسى كه فوت كرده</w:t>
      </w:r>
      <w:bookmarkEnd w:id="37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در اثناى وضع حمل بميرد و بعد به بركت توسّل به ذات پاك خدا و اولياء اللَّه زنده شود، آيا زوجيت او باقى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مسأله زوجيت باقى است</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1766176_3650668749"/>
      <w:bookmarkStart w:id="374" w:name="_Toc141"/>
      <w:bookmarkEnd w:id="373"/>
      <w:r>
        <w:rPr/>
        <w:t>5</w:t>
      </w:r>
      <w:r>
        <w:rPr>
          <w:rtl w:val="true"/>
        </w:rPr>
        <w:t xml:space="preserve">. </w:t>
      </w:r>
      <w:r>
        <w:rPr>
          <w:rtl w:val="true"/>
        </w:rPr>
        <w:t>خنثى</w:t>
      </w:r>
      <w:bookmarkEnd w:id="37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پس از عقد و نزديكى مشخّص گردد كه يكى از طرفين خنثاى مشكل است، عقد چه حكمى دارد؟ آيا بهتر است طلاق داده شود، يا اين كه از اوّل باطل بوده، يا طرف، حقّ فسخ دارد؟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آن دو، يا هر دو خنثاى مشكل باشند، نكاح باطل است</w:t>
      </w:r>
      <w:r>
        <w:rPr>
          <w:rFonts w:eastAsia="IRNazanin" w:cs="IRNazanin"/>
          <w:color w:val="111111"/>
          <w:sz w:val="28"/>
          <w:szCs w:val="28"/>
          <w:rtl w:val="true"/>
          <w:lang w:bidi="fa-IR"/>
        </w:rPr>
        <w:t>.</w:t>
      </w:r>
      <w:bookmarkStart w:id="375" w:name="pg1728_19036"/>
    </w:p>
    <w:p>
      <w:pPr>
        <w:pStyle w:val="Heading3"/>
        <w:numPr>
          <w:ilvl w:val="2"/>
          <w:numId w:val="1"/>
        </w:numPr>
        <w:rPr/>
      </w:pPr>
      <w:bookmarkStart w:id="376" w:name="__RefHeading___Toc1766178_3650668749"/>
      <w:bookmarkStart w:id="377" w:name="_Toc142"/>
      <w:bookmarkEnd w:id="375"/>
      <w:bookmarkEnd w:id="376"/>
      <w:r>
        <w:rPr/>
        <w:t>7</w:t>
      </w:r>
      <w:bookmarkEnd w:id="377"/>
    </w:p>
    <w:p>
      <w:pPr>
        <w:pStyle w:val="BookText"/>
        <w:rPr/>
      </w:pPr>
      <w:r>
        <w:rPr>
          <w:rFonts w:ascii="Amiri" w:hAnsi="Amiri" w:eastAsia="Amiri" w:cs="Amiri"/>
          <w:color w:val="111111"/>
          <w:sz w:val="28"/>
          <w:sz w:val="28"/>
          <w:szCs w:val="28"/>
          <w:rtl w:val="true"/>
          <w:lang w:bidi="ar-SA"/>
        </w:rPr>
        <w:t>مواردى كه فسخ جايز نيست</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ازدواج معلوم شد كه در قسمت‌هاى بالاى پاى زوجه آثار سوختگى قديمى بطور ضعيف بجا مانده است، و از طرفى پرده بكارت از نوع گوشتى و بسيار ضخيم است كه عمل دخول بدون اقدام به عمل جرّاحى ممكن نيست؛ در حالى كه قبل از ازدواج در خصوص سلامتى زوجه، هيچ مذاكره‌اى انجام نشده است، آيا در اين مورد، مرد حقّ فسخ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با جرّاحى معمولى مشكل حل شود و عوارض خاصّى نداشته باشد، اين مقدار عيب باعث فسخ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دخترى را به ازدواج پسرم در آورده‌ام و عروسى هم كرده‌اند، حال معلوم شده كه دختر مدّت‌هاست به بيمارى صرع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است، خود دختر و دكترش هم تصديق نموده‌اند، ولى پدر و مادرش اين مطلب را پنهان كرده‌اند، حتّى دختر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مى‌خواستم بگويم، امّا والدينم مانع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عقد و مهريه چيست؟</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صرع موجب خيار فسخ در عقد نكاح نيست، و اگر بخواهد دختر را طلاق دهد، چنانچه عروسى نموده بايد تمام مهر را بپردازد؛ ولى اگر در مذاكرات قبل از عقد يا به هنگام اجراى صيغه عقد، شرط سلامت كرده باشند، شوهر خيار فسخ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پزشكى قانونى بر اساس وضعيت كروموزومى شخص، خنثى را خنثاى مذكر يا مؤنث معرّفى كند، آيا براى طرفى كه با او ازدواج نموده، جزء عيوب محسوب شده و حقّ فسخ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ظاهر علامت خلافى نمايان نيست، موجب فسخ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دختر بالغه خودش زينب را به عقد نكاح بكر، فرزند خالد در آورد و خالد، دختر نابالغ خودش سلمى را به عقد نكاح عمرو فرزند زيد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مدّتى زيد پدر زينب اين رشته را قطع نمود و تزويج دخترش زينب را به بكر انكار كرد و براى فسخ نكاح دخترش به دادگسترى جور مراجعه كرد و وقتى كه طرفين براى قضاوت به دادگسترى رسيدند دختر زيد ادّعاى فسخ نكاح را تكذيب كرد و گفت من مى‌خواهم همراه همسرم بكر كه به عقد او در آمده‌ام بروم و قانون به نفع زينب و بكر حكم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زيد اين جا تحقير شد، دشمن خانواده خالد شد خواست دختر خالد سلمى كه به عقد نكاح پسرش عمرو درآمده بود را به خانه بياورد ولى دختر خالد سلمى فهميد كه زيد قصد انتقام دارد، چرا كه مخاصمت پسرش عمرو با او شروع شده بود و به خاطر همين، نكاح عمرو را فسخ كرد الان سلمى بالغ شده است، آيا فسخ سلمى صحيح است؟</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ازدواج دخترى قبل از بلوغ مصلحت نداشته است، از اوّل عقد باطل بوده است اما اگر در آن زمان براى دختر مصلحت داشته و الان داراى مفسده مهمّى است بايد پيش يكى از علما برود و مدرك خود را بر وجود مفاسد فعلى و اين‌كه منظور آنها انتقام جويى است ارائه دهد، اگر ثابت شود خطرى آن دختر را تهديد مى‌كند، آن عالم مى‌تواند صيغه طلاق او را جارى كند</w:t>
      </w:r>
      <w:r>
        <w:rPr>
          <w:rFonts w:eastAsia="IRNazanin" w:cs="IRNazanin"/>
          <w:color w:val="111111"/>
          <w:sz w:val="28"/>
          <w:szCs w:val="28"/>
          <w:rtl w:val="true"/>
          <w:lang w:bidi="fa-IR"/>
        </w:rPr>
        <w:t>.</w:t>
      </w:r>
      <w:bookmarkStart w:id="378" w:name="pg1728_19040"/>
    </w:p>
    <w:p>
      <w:pPr>
        <w:pStyle w:val="Heading2"/>
        <w:numPr>
          <w:ilvl w:val="1"/>
          <w:numId w:val="1"/>
        </w:numPr>
        <w:rPr/>
      </w:pPr>
      <w:bookmarkStart w:id="379" w:name="__RefHeading___Toc1766180_3650668749"/>
      <w:bookmarkStart w:id="380" w:name="_Toc143"/>
      <w:bookmarkEnd w:id="378"/>
      <w:bookmarkEnd w:id="379"/>
      <w:r>
        <w:rPr>
          <w:rtl w:val="true"/>
        </w:rPr>
        <w:t>بخش هشتم</w:t>
      </w:r>
      <w:r>
        <w:rPr>
          <w:rtl w:val="true"/>
        </w:rPr>
        <w:t>:</w:t>
      </w:r>
      <w:bookmarkEnd w:id="380"/>
    </w:p>
    <w:p>
      <w:pPr>
        <w:pStyle w:val="Heading3"/>
        <w:numPr>
          <w:ilvl w:val="2"/>
          <w:numId w:val="1"/>
        </w:numPr>
        <w:rPr/>
      </w:pPr>
      <w:bookmarkStart w:id="381" w:name="__RefHeading___Toc1766182_3650668749"/>
      <w:bookmarkStart w:id="382" w:name="_Toc144"/>
      <w:bookmarkEnd w:id="381"/>
      <w:r>
        <w:rPr>
          <w:rtl w:val="true"/>
        </w:rPr>
        <w:t>اشاره</w:t>
      </w:r>
      <w:bookmarkEnd w:id="382"/>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احكام عقد دائم</w:t>
      </w:r>
      <w:bookmarkStart w:id="383" w:name="pg1728_19044"/>
    </w:p>
    <w:p>
      <w:pPr>
        <w:pStyle w:val="Heading3"/>
        <w:numPr>
          <w:ilvl w:val="2"/>
          <w:numId w:val="1"/>
        </w:numPr>
        <w:rPr/>
      </w:pPr>
      <w:bookmarkStart w:id="384" w:name="__RefHeading___Toc1766184_3650668749"/>
      <w:bookmarkStart w:id="385" w:name="_Toc145"/>
      <w:bookmarkEnd w:id="383"/>
      <w:bookmarkEnd w:id="384"/>
      <w:r>
        <w:rPr/>
        <w:t>1</w:t>
      </w:r>
      <w:bookmarkEnd w:id="385"/>
    </w:p>
    <w:p>
      <w:pPr>
        <w:pStyle w:val="Heading4"/>
        <w:numPr>
          <w:ilvl w:val="3"/>
          <w:numId w:val="1"/>
        </w:numPr>
        <w:rPr/>
      </w:pPr>
      <w:bookmarkStart w:id="386" w:name="__RefHeading___Toc1766186_3650668749"/>
      <w:bookmarkStart w:id="387" w:name="_Toc146"/>
      <w:bookmarkEnd w:id="386"/>
      <w:r>
        <w:rPr>
          <w:rtl w:val="true"/>
        </w:rPr>
        <w:t>اشاره</w:t>
      </w:r>
      <w:bookmarkEnd w:id="387"/>
    </w:p>
    <w:p>
      <w:pPr>
        <w:pStyle w:val="BookText"/>
        <w:rPr/>
      </w:pPr>
      <w:r>
        <w:rPr>
          <w:rFonts w:ascii="IRNazanin" w:hAnsi="IRNazanin" w:eastAsia="IRNazanin"/>
          <w:color w:val="111111"/>
          <w:sz w:val="28"/>
          <w:sz w:val="28"/>
          <w:szCs w:val="28"/>
          <w:rtl w:val="true"/>
          <w:lang w:bidi="fa-IR"/>
        </w:rPr>
        <w:t>نفقه</w:t>
      </w:r>
    </w:p>
    <w:p>
      <w:pPr>
        <w:pStyle w:val="Heading4"/>
        <w:numPr>
          <w:ilvl w:val="3"/>
          <w:numId w:val="1"/>
        </w:numPr>
        <w:rPr/>
      </w:pPr>
      <w:bookmarkStart w:id="388" w:name="__RefHeading___Toc1766188_3650668749"/>
      <w:bookmarkStart w:id="389" w:name="_Toc147"/>
      <w:bookmarkEnd w:id="388"/>
      <w:r>
        <w:rPr/>
        <w:t>1</w:t>
      </w:r>
      <w:r>
        <w:rPr>
          <w:rtl w:val="true"/>
        </w:rPr>
        <w:t xml:space="preserve">. </w:t>
      </w:r>
      <w:r>
        <w:rPr>
          <w:rtl w:val="true"/>
        </w:rPr>
        <w:t>نفقه همسر</w:t>
      </w:r>
      <w:bookmarkEnd w:id="38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اين جانب به نام خديجه، همسر مردى به نام سهراب بوده است، در زمان حيات خواهرم، شوهرش جهت كارگرى و اعاشه به اميرنشين قطر رفت و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نفقه و مخارج خواهرم و دخترشان را شخصاً داده‌ام تا اين كه خواهرم در منزل ما از دنيا رفت، حتّى مخارج كفن و دفن خواهرم و مخارج خواهرزاده‌ام تا رسيدن به سن بلوغ و ازدواج را بنده پرداخته‌ام، آيا شوهر خواهرم بابت امور مذكور به اين جانب بدهكار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شما از شوهرش نفقه تمام اين مدّت را طلبكار است و جزء تركه او محسوب مى‌شود و شما در صورتى مى‌توانيد آنچه را داده‌ايد از تركه برداريد كه با خواهرتان قرار گذاشته باشيد كه به عنوان وام نفقه او را مى‌دهيد، يا قرائن روشنى براين معنا وجود داشته باشد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شوهرى اختلاف پيدا مى‌كنند، بدين جهت زن عليه شوهر شكايت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مراجعات زياد، دادگسترى دستور حلّ اختلاف را از طريق كدخدا منشى صادر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به همراه زن و شوهر به محضر حاكم شرع محل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مشخّص شدن حقوق شرعى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مهريّه، نفقه،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شرع از شوهر وكالت شرعى گرفته، و اقرار نامه‌اى جهت</w:t>
      </w:r>
    </w:p>
    <w:p>
      <w:pPr>
        <w:pStyle w:val="BookText"/>
        <w:rPr/>
      </w:pPr>
      <w:r>
        <w:rPr>
          <w:rFonts w:ascii="IRNazanin" w:hAnsi="IRNazanin" w:eastAsia="IRNazanin"/>
          <w:color w:val="111111"/>
          <w:sz w:val="28"/>
          <w:sz w:val="28"/>
          <w:szCs w:val="28"/>
          <w:rtl w:val="true"/>
          <w:lang w:bidi="fa-IR"/>
        </w:rPr>
        <w:t>اجراى صيغه طلاق تهيه، و به امضاى زن و شوهر و حاضرين در جلسه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تمام حقوق شرعى خود، حتّى اجرت انجام صيغه طلاق را از شوهر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در اين مورد و در اين مدّت نه به زن، و نه به حاكم شرع، رجوع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هفت سال، زن ادّعاى جارى نشدن صيغه طلاق را دارد، و نفقه و مخارج چند ساله خود را از شوهر مطالبه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شرع نيز اعتراف دارد كه صيغه طلاق را اجرا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طولانى، اجرا نشدن صيغه طلاق به صورت يك راز بين زن و حاكم شرع پنهان بوده، و به شوهر اطلاع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مجدّداً عليه شوهر شكايت نموده، و شوهر محكوم به خسارات و مجازات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مسأله 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شوهر تمام حقوق زن را پرداخته، و به كسى وكالت داده كه صيغه طلاق زن را جارى كند، و او كوتاهى كرده و صيغه طلاق را جارى نكرده و به شوهر هم اطّلاع نداده، شوهر ضامن نفقه زن در اين مدّت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نفقه اقارب قضا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چه كسانى مى‌شود؟ آيا شرط و شروطى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اقارب پدر و مادر و فرزند است؛ و شرط و شروط خاصّى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نفقه همسر در هر حال بايد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شوهر واجب است غذا و لباس و منزل و لوازم ديگر را براى همسر دائمى خود تهيه كند؟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شوهر واجب است غذا و لباس و منزل و لوازم ديگر را مطابق معمول براى همسر دائمى خود تهيه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هزينه طبيب و دارو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تهيه نكند بنابر احتياط بدهكار او خواهد بود، خواه توانايى داشته باشد يا نه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شوهر لازم است ماهيانه يا روزانه پولى جهت مخارج</w:t>
      </w:r>
    </w:p>
    <w:p>
      <w:pPr>
        <w:pStyle w:val="BookText"/>
        <w:rPr/>
      </w:pPr>
      <w:r>
        <w:rPr>
          <w:rFonts w:ascii="IRNazanin" w:hAnsi="IRNazanin" w:eastAsia="IRNazanin"/>
          <w:color w:val="111111"/>
          <w:sz w:val="28"/>
          <w:sz w:val="28"/>
          <w:szCs w:val="28"/>
          <w:rtl w:val="true"/>
          <w:lang w:bidi="fa-IR"/>
        </w:rPr>
        <w:t>همسرش به او بپردازد؟ در صورت وجوب، آيا شوهر حق دارد مورد مصرف پول را تعيين كند؟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 شوهر به همسرش در تهيه نفقه وكالت دهد، و بر زن لازم است طبق شرط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صورتى است كه شوهر به زن وكالت در تهيه نفقه بدهد؛ ولى اگر حقّ نفقه را به او واگذار كند، زن در مصرف آن مختار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زوج لازم است آنچه معمولًا تمام زن‌ها به آن نياز دارند را به عنوان نفقه براى زوجه‌اش تهيه كند؟ يا فقط غذا و مسكن و لباس لازم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واقعاً مورد حاجت است و مرد قدرت بر آن دارد بر او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مرسوم است بين عقد ازدواج و زفاف، تا زمانى كه زن به خانه شوهر نرفته از زوج نفقه نمى‌گيرد، بنابراين اگر زوجه پس از مدّتى در مقام مطالبه نفقه آن زمان برآيد، آيا با توجّه به اين كه تمكين كامل ننموده حقّ نفقه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در عقد ازدواج و قبل از دخول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برگزارى مراسم عروسى را از لحاظ مالى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هم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با رعايت شرايط و تشريفات مرسوم و عرف محل حاضرم به خانه شوهر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مسأله، آيا زوجه مستحقّ نفقه مى‌باشد؟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عقد نكاح چنين شرطى ذكر نشده، زوجه حقّ امتناع ندارد، و اگر امتناع كند حقّ نفقه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هزينه دارو و درمان زوجه مريض، با توجّه به اين كه مداواى بيمارى عرفاً جزء نيازهاى اوّليه هر انسانى مى‌باشد، نيز جزء نفقه زوجه است؟</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مداوا در حدّ متعارف جزء نفقه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به سبب آتش سوزى در منزل شوهر، در بيمارستان بسترى و سپس فوت مى‌كند، آيا هزينه بيمارستان او بر عهده شوهر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 آن است كه شوهر هزينه درمان او را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جهت دريافت مهريه از تمكين خود دارى كند، در اين مدّت حقّ نفقه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مهريه بصورت نقد بوده باشد حق دارد قبل از گرفتن آن از تمكين خوددارى كند، و حقّ نفقه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شوهر قادر به پرداخت مهريه به صورت يكجا نيست، مهريه را تقسيط مى‌كنند و زن بايد با گرفتن اولين قسط تمكين كند و اگر تمكين نكرد؛ نفقه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براى مدّتى از طريق دادگاه زندانى شده، و پس از چندى با حصول برائت يا تحمّل حبس آزاد مى‌شود، اگر در اين مدّت به عائله تحت تكفّل وى از طريق مراجع دولتى نفقه‌اى داده باشند، يا هيچ وجهى در اين مدّت نگرفته باشند، آيا آنها حقّ مطالبه نفقه گذشته را دارند؟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نفقه آنها را بپردازد، يا با آنها مصالحه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زن مطالبه خرجى كند و شوهر ندهد مى‌تواند بدون اجازه از اموال او بر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هر روز، به اندازه خرجى آن روز، بدون اجازه از اموال او بر دارد، و احتياط واجب آن است كه اين كار با اجازه حاكم شرع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مجبور شود كه خودش معاش خود را تهيه كند، در موقعى كه مشغول كار است اطاعت از شوهر بر او واجب نيست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تحرير الوسيله، جلد دوم، صفحه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زوج حقوق زن را از قبيله نفقه نپردازد، ابتدا حاكم وى را الزام مى‌كند و در صورت عدم تأثير، او را تعزير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حكم قضايى است، يا</w:t>
      </w:r>
    </w:p>
    <w:p>
      <w:pPr>
        <w:pStyle w:val="BookText"/>
        <w:rPr/>
      </w:pPr>
      <w:r>
        <w:rPr>
          <w:rFonts w:ascii="Amiri" w:hAnsi="Amiri" w:eastAsia="Amiri" w:cs="Amiri"/>
          <w:color w:val="111111"/>
          <w:sz w:val="28"/>
          <w:sz w:val="28"/>
          <w:szCs w:val="28"/>
          <w:rtl w:val="true"/>
          <w:lang w:bidi="ar-SA"/>
        </w:rPr>
        <w:t>صدور حكم به الزام؟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حاكم شرع او را مجبور مى‌كند كه نفقه زن را بپردازد و هر گاه ترتيب اثر ندهد او را تعزير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براى همسر و فرزندان شخصى كه از راه نامشروع كسب درآمد مى‌كند، جايز است از در آمد او استفاده كنند؟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مى‌دانند نفقه‌اى كه به آنها پرداخته مى‌شود از همان پول است، تصرّف در آن جايز نيست؛ مگر در حال 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شخص ثالث مى‌تواند در ضمن عقد ازدواج نفقه زوجه را تعهّد نمايد، تا هرگاه بين زن و شوهر راجع به نفقه اختلافى به وجود آمد، نفقه زوجه را پرداخت نمايد؟ و در اين صورت آيا نفقه از زوج ساقط مى‌شود؟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مانعى ندارد كه شخص ثالثى ضمانت نفقه را بنمايد، و در اين صورت نفقه بر عهده او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طبق نظر پزشك، زوجه دائمى به مرضى مبتلا باشد كه بايستى براى مدّتى، يا براى هميشه آميزش جنسى را ترك نمايد، يا اين كه زوجه دائمى به علّت ابتلاى به جنونِ ادوارى، يا دائم، در تيمارستان، يا در منزل بسترى و تحت درمان باشد، و به هيچ وجه حاضر به نزديكى با شوهر خود نباشد، آيا چنين زنى حقّ نفقه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زن مقصّر نبوده باشد، احتياط واجب آن است كه مرد نفقه او را بپردازد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ادّعا مى‌كند شوهرش او را از منزل بيرون كرده، و نفقه‌اش را در مدّت خاصّى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ضمن اقرار به اين كه نفقه معوّقه همسرش را پرداخت نكرده، ادّعا مى‌كند كه همسرش ناشزه است، و بدون اجازه او منزل مشترك را ترك كرده، و از اداى وظايف زناشويى امتناع نموده، و در نتيجه</w:t>
      </w:r>
      <w:bookmarkStart w:id="390" w:name="pg1728_19054"/>
    </w:p>
    <w:p>
      <w:pPr>
        <w:pStyle w:val="BookText"/>
        <w:rPr/>
      </w:pPr>
      <w:bookmarkEnd w:id="390"/>
      <w:r>
        <w:rPr>
          <w:rFonts w:ascii="IRNazanin" w:hAnsi="IRNazanin" w:eastAsia="IRNazanin"/>
          <w:color w:val="111111"/>
          <w:sz w:val="28"/>
          <w:sz w:val="28"/>
          <w:szCs w:val="28"/>
          <w:rtl w:val="true"/>
          <w:lang w:bidi="fa-IR"/>
        </w:rPr>
        <w:t>استحقاق نفقه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با توجّه به اين كه زوجين جدا از يكديگر زندگى مى‌كنند، قول كدام يك مقدّم، و بينه بر عهده چه كسى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جدا از هم زندگى مى‌كنند، و زن مجوّزى براى اين كار ندارد، ناشزه است و حقّ نفقه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حالّ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مهريه، زوجه غير مدخول ب‌ها حق دارد تا گرفتن مهريه تمكين نكند؛ امّا آيا اين حق را دارد كه در غير تمكين نيز از زوج اطاعت نكند؛ مثلًا منزل خانواده خود بماند، و هرجا خواست برود و هركار خواست انجام دهد و با اين حال مى‌تواند مطالبه نفقه نمايد؟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وظايف ديگر خود عمل كند، تنها مى‌تواند تمكين را منوط به گرفتن مهر كند، آن هم در صورتى كه مهر حالّ بوده و قرائن دليل بر تأخير آن نبوده است</w:t>
      </w:r>
      <w:r>
        <w:rPr>
          <w:rFonts w:eastAsia="IRNazanin" w:cs="IRNazanin"/>
          <w:color w:val="111111"/>
          <w:sz w:val="28"/>
          <w:szCs w:val="28"/>
          <w:rtl w:val="true"/>
          <w:lang w:bidi="fa-IR"/>
        </w:rPr>
        <w:t>.</w:t>
      </w:r>
    </w:p>
    <w:p>
      <w:pPr>
        <w:pStyle w:val="Heading4"/>
        <w:numPr>
          <w:ilvl w:val="3"/>
          <w:numId w:val="1"/>
        </w:numPr>
        <w:rPr/>
      </w:pPr>
      <w:bookmarkStart w:id="391" w:name="__RefHeading___Toc1766190_3650668749"/>
      <w:bookmarkStart w:id="392" w:name="_Toc148"/>
      <w:bookmarkEnd w:id="391"/>
      <w:r>
        <w:rPr/>
        <w:t>2</w:t>
      </w:r>
      <w:r>
        <w:rPr>
          <w:rtl w:val="true"/>
        </w:rPr>
        <w:t xml:space="preserve">. </w:t>
      </w:r>
      <w:r>
        <w:rPr>
          <w:rtl w:val="true"/>
        </w:rPr>
        <w:t>نفقه فرزندان</w:t>
      </w:r>
      <w:bookmarkEnd w:id="39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خوراك، پوشاك و مسكن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تا چندسالگى بر پدر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فرزند توانايى اداره كردن زندگى خويش را نداشته باشد و پدر بتواند نفقه او را بدهد بر او لازم است و سنّ خاصّى شرط نيست؛ ولى فرزند نبايد در تأمين زندگى خود كوتاهى كند، اگر كوتاهى كند چيزى بر پدر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نفقه ولدالزّنا بر عهده كيست؟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زانى است</w:t>
      </w:r>
      <w:r>
        <w:rPr>
          <w:rFonts w:eastAsia="IRNazanin" w:cs="IRNazanin"/>
          <w:color w:val="111111"/>
          <w:sz w:val="28"/>
          <w:szCs w:val="28"/>
          <w:rtl w:val="true"/>
          <w:lang w:bidi="fa-IR"/>
        </w:rPr>
        <w:t>.</w:t>
      </w:r>
    </w:p>
    <w:p>
      <w:pPr>
        <w:pStyle w:val="Heading4"/>
        <w:numPr>
          <w:ilvl w:val="3"/>
          <w:numId w:val="1"/>
        </w:numPr>
        <w:rPr/>
      </w:pPr>
      <w:bookmarkStart w:id="393" w:name="__RefHeading___Toc1766192_3650668749"/>
      <w:bookmarkStart w:id="394" w:name="_Toc149"/>
      <w:bookmarkEnd w:id="393"/>
      <w:r>
        <w:rPr/>
        <w:t>3</w:t>
      </w:r>
      <w:r>
        <w:rPr>
          <w:rtl w:val="true"/>
        </w:rPr>
        <w:t xml:space="preserve">. </w:t>
      </w:r>
      <w:r>
        <w:rPr>
          <w:rtl w:val="true"/>
        </w:rPr>
        <w:t>نفقه والدين</w:t>
      </w:r>
      <w:bookmarkEnd w:id="394"/>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تأمين مخارج پدر و مادر نيازمند، عهده پسران آنها مى‌باشد؟ يا</w:t>
      </w:r>
      <w:bookmarkStart w:id="395" w:name="pg1728_19056"/>
    </w:p>
    <w:p>
      <w:pPr>
        <w:pStyle w:val="BookText"/>
        <w:rPr/>
      </w:pPr>
      <w:bookmarkEnd w:id="395"/>
      <w:r>
        <w:rPr>
          <w:rFonts w:ascii="Amiri" w:hAnsi="Amiri" w:eastAsia="Amiri" w:cs="Amiri"/>
          <w:color w:val="111111"/>
          <w:sz w:val="28"/>
          <w:sz w:val="28"/>
          <w:szCs w:val="28"/>
          <w:rtl w:val="true"/>
          <w:lang w:bidi="ar-SA"/>
        </w:rPr>
        <w:t>به عهده دخترانى كه داراى درآمد باشند نيز مى‌باشد؟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ميان پسر و دختر ازاين نظر نيست و نفقه پدر و مادر فقير بر هر دو واجب است</w:t>
      </w:r>
      <w:r>
        <w:rPr>
          <w:rFonts w:eastAsia="IRNazanin" w:cs="IRNazanin"/>
          <w:color w:val="111111"/>
          <w:sz w:val="28"/>
          <w:szCs w:val="28"/>
          <w:rtl w:val="true"/>
          <w:lang w:bidi="fa-IR"/>
        </w:rPr>
        <w:t>.</w:t>
      </w:r>
    </w:p>
    <w:p>
      <w:pPr>
        <w:pStyle w:val="Heading4"/>
        <w:numPr>
          <w:ilvl w:val="3"/>
          <w:numId w:val="1"/>
        </w:numPr>
        <w:rPr/>
      </w:pPr>
      <w:bookmarkStart w:id="396" w:name="__RefHeading___Toc1766194_3650668749"/>
      <w:bookmarkStart w:id="397" w:name="_Toc150"/>
      <w:bookmarkEnd w:id="396"/>
      <w:r>
        <w:rPr/>
        <w:t>4</w:t>
      </w:r>
      <w:r>
        <w:rPr>
          <w:rtl w:val="true"/>
        </w:rPr>
        <w:t xml:space="preserve">. </w:t>
      </w:r>
      <w:r>
        <w:rPr>
          <w:rtl w:val="true"/>
        </w:rPr>
        <w:t>متفرقات نفقه</w:t>
      </w:r>
      <w:bookmarkEnd w:id="39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جانب با خانمى بيوه ازدواج نموده‌ام، نامبرده پسرى داشته كه از آن زمان تا به حال نزد ما بوده است، باوجود اين كه اين پسر، پدر و پدر بزرگ و مادر بزرگ هم داشته كه از نظر مالى متمكن هستند و من هم يك كارمند جزء هستم، و هيچ نوع تعهّد و قراردادى در مورد نفقه او نداشته ايم، تا كنون با سختى و قرض، نفقه اين بچّه را داده‌ام، آيا از نظر شرعى و قانونى پدر و پدر بزرگ و مادر بزرگ نامبرده، مديون نفقه اين بچه نسبت به من هستند؟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شما تبرّعاً و بدون قرارداد با پدر او نفقه بچه را داده‌ايد نمى‌توانيد چيزى از او مطالبه كنيد؛ ولى اگر با امر يا اجازه پدر بزرگ او اين كار انجام گرفته، مطالبه نفقه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مادر كودك نامشروع حقّ مطالبه نفقه كودكش را از پدر اين بچّه دارد؟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مادرى حقّ نفقه ندارد ولى نفقه فرزند نامشروع بر پدر واجب است</w:t>
      </w:r>
      <w:r>
        <w:rPr>
          <w:rFonts w:eastAsia="IRNazanin" w:cs="IRNazanin"/>
          <w:color w:val="111111"/>
          <w:sz w:val="28"/>
          <w:szCs w:val="28"/>
          <w:rtl w:val="true"/>
          <w:lang w:bidi="fa-IR"/>
        </w:rPr>
        <w:t>.</w:t>
      </w:r>
      <w:bookmarkStart w:id="398" w:name="pg1728_19060"/>
    </w:p>
    <w:p>
      <w:pPr>
        <w:pStyle w:val="Heading3"/>
        <w:numPr>
          <w:ilvl w:val="2"/>
          <w:numId w:val="1"/>
        </w:numPr>
        <w:rPr/>
      </w:pPr>
      <w:bookmarkStart w:id="399" w:name="__RefHeading___Toc1766196_3650668749"/>
      <w:bookmarkStart w:id="400" w:name="_Toc151"/>
      <w:bookmarkEnd w:id="398"/>
      <w:bookmarkEnd w:id="399"/>
      <w:r>
        <w:rPr/>
        <w:t>2</w:t>
      </w:r>
      <w:bookmarkEnd w:id="400"/>
    </w:p>
    <w:p>
      <w:pPr>
        <w:pStyle w:val="Heading4"/>
        <w:numPr>
          <w:ilvl w:val="3"/>
          <w:numId w:val="1"/>
        </w:numPr>
        <w:rPr/>
      </w:pPr>
      <w:bookmarkStart w:id="401" w:name="__RefHeading___Toc1766198_3650668749"/>
      <w:bookmarkStart w:id="402" w:name="_Toc152"/>
      <w:bookmarkEnd w:id="401"/>
      <w:r>
        <w:rPr>
          <w:rtl w:val="true"/>
        </w:rPr>
        <w:t>اشاره</w:t>
      </w:r>
      <w:bookmarkEnd w:id="402"/>
    </w:p>
    <w:p>
      <w:pPr>
        <w:pStyle w:val="BookText"/>
        <w:rPr/>
      </w:pPr>
      <w:r>
        <w:rPr>
          <w:rFonts w:ascii="IRNazanin" w:hAnsi="IRNazanin" w:eastAsia="IRNazanin"/>
          <w:color w:val="111111"/>
          <w:sz w:val="28"/>
          <w:sz w:val="28"/>
          <w:szCs w:val="28"/>
          <w:rtl w:val="true"/>
          <w:lang w:bidi="fa-IR"/>
        </w:rPr>
        <w:t>اطاعت</w:t>
      </w:r>
    </w:p>
    <w:p>
      <w:pPr>
        <w:pStyle w:val="Heading4"/>
        <w:numPr>
          <w:ilvl w:val="3"/>
          <w:numId w:val="1"/>
        </w:numPr>
        <w:rPr/>
      </w:pPr>
      <w:bookmarkStart w:id="403" w:name="__RefHeading___Toc1766200_3650668749"/>
      <w:bookmarkStart w:id="404" w:name="_Toc153"/>
      <w:bookmarkEnd w:id="403"/>
      <w:r>
        <w:rPr/>
        <w:t>1</w:t>
      </w:r>
      <w:r>
        <w:rPr>
          <w:rtl w:val="true"/>
        </w:rPr>
        <w:t xml:space="preserve">. </w:t>
      </w:r>
      <w:r>
        <w:rPr>
          <w:rtl w:val="true"/>
        </w:rPr>
        <w:t>محدوده اطاعت</w:t>
      </w:r>
      <w:bookmarkEnd w:id="404"/>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اطاعت زن از شوهر كدام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كه عقد دائم شده بنابر احتياط نبايد بدون اجازه شوهر از خانه بيرون رود يا كارى در خارج خانه انتخاب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اجازه لفظى باشد و يا از قرائن معلوم شود كه او راضى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عذر شرعى از نزديكى كردن او جلوگيرى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زن از شوهر اطاعت نكند، آيا مرتكب گناه شده؟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كارهايى كه در سؤال پيش گفته شد اطاعت شوهر نكند گناهكار است و حقّ غذا و لباس و منزل و همخوابى او از بين مى‌رود ولى مهر او از بين نمى‌رود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امور عادى و مباح نظر پدر دختر و شوهر متفاوت باشد، ترجيح با كدام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مسأله اطاعت هيچ كدام لازم نيست؛ مگر اين كه مايه اذيت و آزار پدر گردد، كه در اين صورت اطاعت او واجب است</w:t>
      </w:r>
      <w:r>
        <w:rPr>
          <w:rFonts w:eastAsia="IRNazanin" w:cs="IRNazanin"/>
          <w:color w:val="111111"/>
          <w:sz w:val="28"/>
          <w:szCs w:val="28"/>
          <w:rtl w:val="true"/>
          <w:lang w:bidi="fa-IR"/>
        </w:rPr>
        <w:t>.</w:t>
      </w:r>
    </w:p>
    <w:p>
      <w:pPr>
        <w:pStyle w:val="Heading4"/>
        <w:numPr>
          <w:ilvl w:val="3"/>
          <w:numId w:val="1"/>
        </w:numPr>
        <w:rPr/>
      </w:pPr>
      <w:bookmarkStart w:id="405" w:name="__RefHeading___Toc1766202_3650668749"/>
      <w:bookmarkStart w:id="406" w:name="_Toc154"/>
      <w:bookmarkEnd w:id="405"/>
      <w:r>
        <w:rPr/>
        <w:t>2</w:t>
      </w:r>
      <w:r>
        <w:rPr>
          <w:rtl w:val="true"/>
        </w:rPr>
        <w:t xml:space="preserve">. </w:t>
      </w:r>
      <w:r>
        <w:rPr>
          <w:rtl w:val="true"/>
        </w:rPr>
        <w:t>خروج از منزل</w:t>
      </w:r>
      <w:bookmarkEnd w:id="406"/>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زن مى‌تواند بدون كسب اجازه از همسرش از منزل خارج و با</w:t>
      </w:r>
    </w:p>
    <w:p>
      <w:pPr>
        <w:pStyle w:val="BookText"/>
        <w:rPr/>
      </w:pPr>
      <w:r>
        <w:rPr>
          <w:rFonts w:ascii="Amiri" w:hAnsi="Amiri" w:eastAsia="Amiri" w:cs="Amiri"/>
          <w:color w:val="111111"/>
          <w:sz w:val="28"/>
          <w:sz w:val="28"/>
          <w:szCs w:val="28"/>
          <w:rtl w:val="true"/>
          <w:lang w:bidi="ar-SA"/>
        </w:rPr>
        <w:t>افراد يا خانواده‌هايى رفت و آمد داشته باشد و يا در جلسات مذهبى شركت كند؟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با رضايت همسرش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به سؤالات زير، پيرامون محدود اطاعت زوجه، پاسخ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زوجه بدون رضايت زوج حقّ خروج از منزل را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بايد اجازه بگيرد؛ مگر براى كارهاى واجب شرعى يا ضرورى زندگى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ترك منزل، با وجود عدم رضايت زوج و تقاضاى مكرّر بازگشت و عدم تمكين مشاراليها، آيا شرايط ناشزه بر وى محقّق مى‌گردد؟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زنى ناشزه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شرايط فوق، آيا زوجه استحقاق دريافت نفقه را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مسلّم از نشوز و عدم تمكين كه موجب سلب حقّ نفقه مى‌شود عدم تمكين در برابر تمتّعات جنسى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نفقه در فرض بالا، يعنى خروج از منزل، ساقط نمى‌شود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بنابر احتياط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زن بدون رضايت شوهر مى‌تواند براى فعّاليت‌هاى اقتصادى، سياسى و اجتماعى، از منزل خارج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منافات با حقّ زوج نداشته باشد احتمالًا بتواند؛ ولى احتياط در ترك آن است و در صورتى كه زن در عقد ازدواج چنين حقّى را براى خود قائل شده 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مرد با رفتن همسرش به دانشگاه، اداره، و هر محيط ديگرى مخالف باشد، زن شرعاً چه وظيفه‌اى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رضايت شوهر را جلب كند؛ مگر اين كه در عقد ازدواج شرط كرده باشد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پس از فوت همسرش، با برادر شوهرش ازدواج مى‌كند، آيا</w:t>
      </w:r>
      <w:bookmarkStart w:id="407" w:name="pg1728_19064"/>
    </w:p>
    <w:p>
      <w:pPr>
        <w:pStyle w:val="BookText"/>
        <w:rPr/>
      </w:pPr>
      <w:bookmarkEnd w:id="407"/>
      <w:r>
        <w:rPr>
          <w:rFonts w:ascii="IRNazanin" w:hAnsi="IRNazanin" w:eastAsia="IRNazanin"/>
          <w:color w:val="111111"/>
          <w:sz w:val="28"/>
          <w:sz w:val="28"/>
          <w:szCs w:val="28"/>
          <w:rtl w:val="true"/>
          <w:lang w:bidi="fa-IR"/>
        </w:rPr>
        <w:t>مى‌تواند پنجشنبه‌ها براى قرائت فاتحه به مزار شوهر اوّل برود؟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اجازه شوهر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زنان مى‌توانند بدون اجازه و رضايت همسران خويش، كه افرادى مؤمن و متدين مى‌باشند، در مسجد فعّاليت نمايند؟ بطورى كه كاملًا امورات يك مسجد را به دست گيرند؛ در حالى كه اين عمل موجب اختلاف در بين اعضاى خانواده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همسر جايز نيست؛ ولى رفتن به مسجد براى فراگرفتن احكام و معارف دين جايز است</w:t>
      </w:r>
      <w:r>
        <w:rPr>
          <w:rFonts w:eastAsia="IRNazanin" w:cs="IRNazanin"/>
          <w:color w:val="111111"/>
          <w:sz w:val="28"/>
          <w:szCs w:val="28"/>
          <w:rtl w:val="true"/>
          <w:lang w:bidi="fa-IR"/>
        </w:rPr>
        <w:t>.</w:t>
      </w:r>
    </w:p>
    <w:p>
      <w:pPr>
        <w:pStyle w:val="Heading4"/>
        <w:numPr>
          <w:ilvl w:val="3"/>
          <w:numId w:val="1"/>
        </w:numPr>
        <w:rPr/>
      </w:pPr>
      <w:bookmarkStart w:id="408" w:name="__RefHeading___Toc1766204_3650668749"/>
      <w:bookmarkStart w:id="409" w:name="_Toc155"/>
      <w:bookmarkEnd w:id="408"/>
      <w:r>
        <w:rPr/>
        <w:t>3</w:t>
      </w:r>
      <w:r>
        <w:rPr>
          <w:rtl w:val="true"/>
        </w:rPr>
        <w:t xml:space="preserve">. </w:t>
      </w:r>
      <w:r>
        <w:rPr>
          <w:rtl w:val="true"/>
        </w:rPr>
        <w:t>اشتغال زوجه</w:t>
      </w:r>
      <w:bookmarkEnd w:id="40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به سؤالات ذيل پاسخ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اجازه انتخاب شغلى را به همسر خود بدهد، آيا بعد از طىّ مراحل خاص و اشتغال، شوهر مى‌تواند مانع ادامه كار او شود؟ يا اجازه اوّل التزام به تمام لوازم آن مى‌باشد؟ در اين مورد آيا تفاوتى بين كار موقّت و دائم هست؟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قراردادى با اجازه شوهر نسبت به مدّتى با اداره يا مؤسّسه‌اى بسته است، آن قرارداد لازم الاجراست و شوهر حقّ ممانعت ندارد و اين در صورتى است كه هنگام عقد، اجازه كار بيرون زن شرط نشده باشد و الّا احتياجى به اجازه شوهر در عقد قرارداد نيست؛ ولى در هر حال بايد شؤون شوهر و خانواده را رعايت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بين استخدام توسّط اشخاص حقيقى يا حقوقى، خصوصاً دولتى، تفاوتى وجود دارد؟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تفاوتى ندارد</w:t>
      </w:r>
      <w:r>
        <w:rPr>
          <w:rFonts w:eastAsia="IRNazanin" w:cs="IRNazanin"/>
          <w:color w:val="111111"/>
          <w:sz w:val="28"/>
          <w:szCs w:val="28"/>
          <w:rtl w:val="true"/>
          <w:lang w:bidi="fa-IR"/>
        </w:rPr>
        <w:t>.</w:t>
      </w:r>
      <w:bookmarkStart w:id="410" w:name="pg1728_19066"/>
    </w:p>
    <w:p>
      <w:pPr>
        <w:pStyle w:val="BookText"/>
        <w:rPr/>
      </w:pPr>
      <w:bookmarkEnd w:id="410"/>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بين كارى كه با حقّ شوهر منافات داشته باشد، با شغلى كه چنين منافاتى ندارد فرقى هست؟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بالا تفاوتى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بين شغلى كه با رها كردن آن به صاحب كار و يا ديگران لطمه جدّى مى‌خورد، با شغلى كه چنين نيست فرقى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ممنوعيت زن از ادامه تدريس در وسط سال تحصيلى كه باعث ضرر زدن به آموزشگاه و محصّلين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فرض شوهر حقّ ممانعت ندارد</w:t>
      </w:r>
      <w:r>
        <w:rPr>
          <w:rFonts w:eastAsia="Amiri" w:cs="Amiri" w:ascii="Amiri" w:hAnsi="Amiri"/>
          <w:color w:val="111111"/>
          <w:sz w:val="28"/>
          <w:szCs w:val="28"/>
          <w:rtl w:val="true"/>
          <w:lang w:bidi="ar-SA"/>
        </w:rPr>
        <w:t>.</w:t>
      </w:r>
    </w:p>
    <w:p>
      <w:pPr>
        <w:pStyle w:val="Heading4"/>
        <w:numPr>
          <w:ilvl w:val="3"/>
          <w:numId w:val="1"/>
        </w:numPr>
        <w:rPr/>
      </w:pPr>
      <w:bookmarkStart w:id="411" w:name="__RefHeading___Toc1766206_3650668749"/>
      <w:bookmarkStart w:id="412" w:name="_Toc156"/>
      <w:bookmarkEnd w:id="411"/>
      <w:r>
        <w:rPr/>
        <w:t>4</w:t>
      </w:r>
      <w:r>
        <w:rPr>
          <w:rtl w:val="true"/>
        </w:rPr>
        <w:t xml:space="preserve">. </w:t>
      </w:r>
      <w:r>
        <w:rPr>
          <w:rtl w:val="true"/>
        </w:rPr>
        <w:t>موارد استثنا</w:t>
      </w:r>
      <w:bookmarkEnd w:id="41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مواردى اطاعت از شوهر واجب 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مواردى اجازه شوهر لازم نيست، مانند انجام 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واجب، صله رحم نسبت به پدر و مادر و برادر و خواهر و امثال آن به مقدار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فراگرفتن احكام اسلام مانند رفتن به مسجد و امثال آن، تهيه اجناس ضرورى منزل در حالى كه مجبور باشد، شركت در انتخابات و راهپيمايى‌هاى ضرورى، و همچنين در مورد مراجعه به طبيب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اطاعت نكردن زن از شوهر در غير مسائل واجب و مستحب حرام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زن از شوهر مربوط به حقوق زناشويى و بيرون رفتن از منزل است، در كارهاى ديگر اطاعت بر او واجب نيست، هرچند بهتر است زن و مرد در تمام مسائل با هم تفاهم داشته باشند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راضى نباشد همسرش با مانتو در جامعه ظاهر شود، و از او بخواهد كه با چادر بيرون رود، و زن امتناع نمايد،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نمى‌تواند زن را به پوشش خاصّى مجبور كند، مگر اين كه حجاب اسلامى با آن پوشش مراعات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مانتو در صورتى كه تنگ و چسبان نباشد، و تمام بدن زن به جز گردى صورت و دست‌ها تا مچ را بپوشاند، حجاب اسلامى محسوب مى‌شود؛ هر چند چادر حجاب برتر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زن شوهردار مى‌تواند از مال شخصى خود در موارد تبرّع بدون اجازه شوهر استفاده نمايد؟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اشكالى ندارد</w:t>
      </w:r>
      <w:r>
        <w:rPr>
          <w:rFonts w:eastAsia="Amiri" w:cs="Amiri" w:ascii="Amiri" w:hAnsi="Amiri"/>
          <w:color w:val="111111"/>
          <w:sz w:val="28"/>
          <w:szCs w:val="28"/>
          <w:rtl w:val="true"/>
          <w:lang w:bidi="ar-SA"/>
        </w:rPr>
        <w:t>.</w:t>
      </w:r>
      <w:bookmarkStart w:id="413" w:name="pg1728_19072"/>
    </w:p>
    <w:p>
      <w:pPr>
        <w:pStyle w:val="Heading3"/>
        <w:numPr>
          <w:ilvl w:val="2"/>
          <w:numId w:val="1"/>
        </w:numPr>
        <w:rPr/>
      </w:pPr>
      <w:bookmarkStart w:id="414" w:name="__RefHeading___Toc1766208_3650668749"/>
      <w:bookmarkStart w:id="415" w:name="_Toc157"/>
      <w:bookmarkEnd w:id="413"/>
      <w:bookmarkEnd w:id="414"/>
      <w:r>
        <w:rPr/>
        <w:t>3</w:t>
      </w:r>
      <w:bookmarkEnd w:id="415"/>
    </w:p>
    <w:p>
      <w:pPr>
        <w:pStyle w:val="BookText"/>
        <w:rPr/>
      </w:pPr>
      <w:r>
        <w:rPr>
          <w:rFonts w:ascii="Amiri" w:hAnsi="Amiri" w:eastAsia="Amiri" w:cs="Amiri"/>
          <w:color w:val="111111"/>
          <w:sz w:val="28"/>
          <w:sz w:val="28"/>
          <w:szCs w:val="28"/>
          <w:rtl w:val="true"/>
          <w:lang w:bidi="ar-SA"/>
        </w:rPr>
        <w:t>حق آميزش، تمكين</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مى‌تواند براى مدت طولانى از نزديكى با همسر خود اجتناب كند؟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نمى‌تواند بيش از چهار ماه، نزديكى با همسر دائمى خود را ترك كند، بلكه اگر زن جوان باشد و در اين مدّت بيم آن برود كه به گناه بيفتد احتياط واجب آن است كه طورى رفتار كند كه او به گناه نيفتد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سؤال بالا، چنانچه زنى جوان نباشد، ولى اگر شوهر به آميزش يكبار در چهار ماه اكتفا كند بيم گناه بر او مى‌رود، در اين صورت مرد در برابر او چه وظيفه‌اى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ترتيبى بدهد كه او آلوده گناه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مى‌تواند زن دائمى خود را طورى ترك كند كه نه مانند زن شوهردار باشد و نه بى شوهر؟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حق ندارد چنين كارى را انجام دهد؛ ولى واجب نيست هر چهار شب يك شب نزد او بماند، امّا اگر همسرهاى متعدّد دارد بايد در ميان آنها از اين جهت با عدالت رفتار نمايد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شوهر حق دارد بدون رضايت همسرش از انزال نطفه خوددارى نمود، و به آميزش تنها قناعت كند؟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مانعى ندارد؛ ولى در موردِ آميزشِ واجب، بدون رضايت همسر نمى‌تواند اين كار را انجام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زن حق دارد از شوهر بخواهد كه به جاى آميزش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چهار ماه يكبار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راه‌هاى ديگر او را ارضا كند؟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طرفين راضى شوند مانعى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دو همسر داشته باشد، آيا لازم است يك شب را نزدِ يكى، و شب بعد را نزد ديگرى باشد؟ يا از هر چهار شب بايد يك شب را نزد هر يك از آنها باشد، و دو شب ديگر را آزاد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چهار شب واجب است يك شب را نزد هر يك از آنها باشد، و دو شب ديگر را مختار است، هر چند بهتر آن است كه در ميان آنها مساوات قائل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عقد نكاح دائم مى‌توان شرط كرد نزديكى زن و مرد صورت نگيرد؟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عقد دائم خالى از اشكال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زوجه مدّعى تمكين تعليقى باشد و زوج اظهار نمايد كه همسرش اهل تمكين حتّى در صورت دريافت مهر نيست و قراينى هم در حدّ افاده احتمال بر صحّت اظهارات زوج وجود داشته باشد آيا به صرف ادّعاى زوجه، شوهر ملزم به پرداخت نفقه مى‌گردد و يا اين‌كه از طريق اقامه بينه و يمين فصل خصومت مى‌شود؟ چه كسى مدعى و يا منكر شناخته 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ظاهر حال زوجه‌اى كه نزد مرد زندگى مى‌كند تمكين مى‌باشد و شوهر ادعاى خلاف آن را كند بايد ثابت نمايد و اگر ظاهر حال عكس آن باشد ادّعاى زوج مقبول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زن مى‌تواند به دليل آن‌كه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شوهر به من تهمت زده‌اى و يا آبروى</w:t>
      </w:r>
    </w:p>
    <w:p>
      <w:pPr>
        <w:pStyle w:val="BookText"/>
        <w:rPr/>
      </w:pPr>
      <w:r>
        <w:rPr>
          <w:rFonts w:ascii="IRNazanin" w:hAnsi="IRNazanin" w:eastAsia="IRNazanin"/>
          <w:color w:val="111111"/>
          <w:sz w:val="28"/>
          <w:sz w:val="28"/>
          <w:szCs w:val="28"/>
          <w:rtl w:val="true"/>
          <w:lang w:bidi="fa-IR"/>
        </w:rPr>
        <w:t>مرا پيش دوستان و نزديكانم با سخنان تهمت آميز برده خود را بر شوهر رسمى و شرعى خود حرام كند و با ديدنش در حجاب شود و از او تمكين عام و خاص نكند؟ اگر چه شوهر بارها به پاكى او اعتراف و از او به نحوى دلجويى كرده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حق ندارد با اين عذرها ازتمكين خوددارى كند و اگرشوهر به او تهمت زده، بايد نزد حاكم شرع برود و مجازات او را بخواهد، مگر اين كه زن او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وظيفه زن مسلمان صرفاً تمكين است؟ اگر چنين است، نگهدارى از فرزندان، نظافت منزل، شستشوى ظروف و البسه، پخت و پز، وظيفه كيست؟ تقسيم كارى كه رسول اللَّه صلى الله عليه و آله بين دختر گرامى و داماد عزيزش انجام داد</w:t>
      </w:r>
      <w:r>
        <w:rPr>
          <w:rStyle w:val="FootnoteAnchor"/>
          <w:rtl w:val="true"/>
        </w:rPr>
        <w:footnoteReference w:id="9"/>
      </w:r>
      <w:r>
        <w:rPr>
          <w:rFonts w:ascii="IRNazanin" w:hAnsi="IRNazanin" w:eastAsia="IRNazanin"/>
          <w:color w:val="111111"/>
          <w:sz w:val="28"/>
          <w:sz w:val="28"/>
          <w:szCs w:val="28"/>
          <w:rtl w:val="true"/>
          <w:lang w:bidi="fa-IR"/>
        </w:rPr>
        <w:t xml:space="preserve">، كه كار بيرون منزل را به على، و كار درون منزل را به زهرا واگذار كرد، به چه معنايى است؟ اگر فلسفه ازدواج فقط رفع شهوت است، آيا بهتر نيست مرد با هزينه‌اى كمتر از آوردن زن به خانه به عنوان موجودى پر خرج، شهوتش را بيرون خانه به طريق شرعى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كند؟ اگر وظيفه زن صرفاً تمكين است، چرا مرد مخارج عروسى، خورد و خوراك، لباس، وسائل رفاهى، پزشكى، درمانى، مهريه، شيربها و مانند آن را برگردن مى‌گيرد؟ بهتر نيست مجرّد و بى‌مسؤوليت به كار و عبادت و زندگى خود بپردازد، نه دغدغه خاطرى، نه دل‌بستگى، نه ترس از دست دادنى، نه جنگ اعصابى، و نه نگرانى‌هاى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لطفاً نظرتان را به طور صريح در اين زمينه بيان فرماييد</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ازدواج، همان‌گونه كه قرآن مى‌گويد، آن است كه زن و مرد در كنار يكديگر زندگى آرامى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لتسكنوا اليها</w:t>
      </w:r>
      <w:r>
        <w:rPr>
          <w:rFonts w:eastAsia="IRNazanin" w:cs="IRNazanin"/>
          <w:color w:val="111111"/>
          <w:sz w:val="28"/>
          <w:szCs w:val="28"/>
          <w:rtl w:val="true"/>
          <w:lang w:bidi="fa-IR"/>
        </w:rPr>
        <w:t>»</w:t>
      </w:r>
      <w:r>
        <w:rPr>
          <w:rStyle w:val="FootnoteAnchor"/>
          <w:rtl w:val="true"/>
        </w:rPr>
        <w:footnoteReference w:id="10"/>
      </w:r>
      <w:r>
        <w:rPr>
          <w:rFonts w:ascii="Amiri" w:hAnsi="Amiri" w:eastAsia="Amiri" w:cs="Amiri"/>
          <w:color w:val="111111"/>
          <w:sz w:val="28"/>
          <w:sz w:val="28"/>
          <w:szCs w:val="28"/>
          <w:rtl w:val="true"/>
          <w:lang w:bidi="ar-SA"/>
        </w:rPr>
        <w:t>و اين هدف بدون</w:t>
      </w:r>
    </w:p>
    <w:p>
      <w:pPr>
        <w:pStyle w:val="BookText"/>
        <w:rPr/>
      </w:pPr>
      <w:r>
        <w:rPr>
          <w:rFonts w:ascii="IRNazanin" w:hAnsi="IRNazanin" w:eastAsia="IRNazanin"/>
          <w:color w:val="111111"/>
          <w:sz w:val="28"/>
          <w:sz w:val="28"/>
          <w:szCs w:val="28"/>
          <w:rtl w:val="true"/>
          <w:lang w:bidi="fa-IR"/>
        </w:rPr>
        <w:t>زندگى مشترك حاصل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زندگى توأم با تجرّد موجب بدبختى وانواع مشكلات و بيمارى‌هاست، ولى زن نبايد به صورت برده مرد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كارهاى خانه را انجام مى‌دهد، بايد با ميل و رضايتش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تقسيم كار بر اساس رضايت طرفين كار بسيار خوبى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امتناع مرد از پرداخت نفقه، عدم تمكين زن، چه حكمى دارد؟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 آن است كه زن از تمكين خوددارى نكند؛ ولى مى‌تواند با اجازه حاكم شرع از اموال او به مقدار نفقه خود بردارد</w:t>
      </w:r>
      <w:r>
        <w:rPr>
          <w:rFonts w:eastAsia="Amiri" w:cs="Amiri" w:ascii="Amiri" w:hAnsi="Amiri"/>
          <w:color w:val="111111"/>
          <w:sz w:val="28"/>
          <w:szCs w:val="28"/>
          <w:rtl w:val="true"/>
          <w:lang w:bidi="ar-SA"/>
        </w:rPr>
        <w:t>.</w:t>
      </w:r>
      <w:bookmarkStart w:id="416" w:name="pg1728_19080"/>
    </w:p>
    <w:p>
      <w:pPr>
        <w:pStyle w:val="Heading3"/>
        <w:numPr>
          <w:ilvl w:val="2"/>
          <w:numId w:val="1"/>
        </w:numPr>
        <w:rPr/>
      </w:pPr>
      <w:bookmarkStart w:id="417" w:name="__RefHeading___Toc1766210_3650668749"/>
      <w:bookmarkStart w:id="418" w:name="_Toc158"/>
      <w:bookmarkEnd w:id="416"/>
      <w:bookmarkEnd w:id="417"/>
      <w:r>
        <w:rPr/>
        <w:t>4</w:t>
      </w:r>
      <w:bookmarkEnd w:id="418"/>
    </w:p>
    <w:p>
      <w:pPr>
        <w:pStyle w:val="BookText"/>
        <w:rPr/>
      </w:pPr>
      <w:r>
        <w:rPr>
          <w:rFonts w:ascii="IRNazanin" w:hAnsi="IRNazanin" w:eastAsia="IRNazanin"/>
          <w:color w:val="111111"/>
          <w:sz w:val="28"/>
          <w:sz w:val="28"/>
          <w:szCs w:val="28"/>
          <w:rtl w:val="true"/>
          <w:lang w:bidi="fa-IR"/>
        </w:rPr>
        <w:t>نشوز</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عنايت به آيه شريفه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آيا صدور افعال و رفتار زير از زن دليل بر كراهت و نشوز وى مى‌باشد؟ راه اثبات آنچه بين زوج و زوجه رخ داده، چيست؟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بى‌علاقه‌گى به زوج، و كراهت از نزديكى، و جلوگيرى از عزل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شخص ديگرى را مى‌خواستم، و از تو خوشم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كراراً از همان اوايل ازدواج درخواست طلاق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به‌خواسته شوهر اهميتى ندهد، بى‌اعتنايى و لجاجت كند، رفت و آمدها و تلفن‌هاى ديگران به منزل را كه در غياب شوهر انجام شده، از او كتمان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اجازه و اطّلاع شوهر از منزل خارج شده، و به محافل اجتماعى خلاف شؤون و ميل شوهر برود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غياب شوهر و بدون اطّلاع او، اموال با ارزش وى را از منزل خارج كند، و در حضور شهود تضمين برگشت بدهد، ولى عمل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جهيزيه خود را نيز طبق سند كتبى تحويل گرفته و با خود ببرد، و بى‌اذن زوج پس از سه ماه زندگى را ترك كند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شروط ضمن عقد، مابقى قباله خود را به اجرا گذاشته، و به هيچ يك از توافقنامه‌ها و تعهّدات طرفين، كه توسّط زوجه و پدرش امضا شده، عمل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زندگى خود را منوط به دريافت كلّ قباله، و حقّ مسكن، و دريافت سه فقره چك سفيد امضا از شوهر و كسان او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موارد بالا ثابت شود، زن ناشزه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به بهانه اختلافات خانوادگى از شوهر خود اطاعت نكند، و اطرافيان او، حتّى با تهمت و دروغ گفتن به شوهر، مانع رفتن او به نزد شوهرش شوند، آيا زن و اطرافيانش گناهكارند؟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بدون دليل نمى‌تواند نشوز اختيار كند، و همچنين اطرافيان او بدون دليل حق ندارند در اين مسأله دخالت كنند، و اگر اين كار را انجام دهند گناهكارند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مجيد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زنان نافرمانى كردند، آنها را كتك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ديگر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مردها به خاطر اين كه نفقه مى‌دهند، بر زنان تسلّط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اين دو حكم الهى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هر دو سؤال در تفسير نمونه، جلدسوم، در تفسير آيه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نوشته شده است، كه خلاصه پاسخ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معنى آيه، و رواياتى كه در بيان آن وارد شده و توضيحى كه در كتب فقهى آمده است و همچنين با توضيحاتى كه روانشناسان امروز مى‌دهند اين مسئله چندان پيچيده نيست؛ زيرا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مسأله تنبيه بدنى را در مورد افراد وظيفه‌نشناسى مجاز شمرده كه هيچ وسيله ديگرى براى اصلاح آنها مفيد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اين موضوع تازه‌اى نيست كه منحصر به اسلام باشد، در تمام قوانين دنيا هنگامى كه طرق مسالمت‌آميز براى وادار كردن افراد به انجام وظيفه، مؤثر واقع نشود، متوسل به خشونت مى‌شوند، نه تنها از طريق ضرب، بلكه گاهى در موارد خاصى مجازات‌هايى شديدتر از آن نيز قائل مى‌شوند، كه تا سرحدّ اعدام پيش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تنبيه بدنى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در كتب فقهى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ملايم و خفيف باشد به طورى كه نه موجب شكستگى شود، نه مجروح گردد و نه باعث كبودى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روانكاوان امروز، معتقدند جمعى از زنان داراى حالتى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ماژوخيسم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آزار 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گاه اين حالت در آنها تشديد مى‌شود، تنها راه آرامش آنان تنبيه مختصر بدنى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ممكن است ناظر به چنين افرادى باشد كه تنبيه خفيف بدنى در مورد آنان جنبه آرام بخشى دارد و يك نوع درمان روانى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زوجه از ايفاى وظايف زوجيت خوددارى نمايد، ناشزه بوده و مستحقّ نفقه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شوهر از انجام وظايف زوجيت سرباز زند، به گونه‌اى كه زوجه‌اش را معلّقه قرار دهد،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مى‌توان حكم به نشوز وى كرد؟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در اين صورت زوج ناشز است، و زوجه مى‌تواند به حاكم شرع شكايت كند، تا او را وادار به انجام وظيفه نمايد، و در صورت لزوم تعزير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صورت زوجه مى‌تواند از دادگاه تقاضاى طلاق نموده، و دادگاه نيز بر اين اساس حكم به طلاق زوجه دهد؟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زوج به هيچ وجه حاضر نباشد، امساك به معروف يا تسريح به احسان كند، و زوجه در عسر و حرج قرار گيرد، حاكم شرع مى‌تواند او را طلاق دهد</w:t>
      </w:r>
      <w:r>
        <w:rPr>
          <w:rFonts w:eastAsia="IRNazanin" w:cs="IRNazanin"/>
          <w:color w:val="111111"/>
          <w:sz w:val="28"/>
          <w:szCs w:val="28"/>
          <w:rtl w:val="true"/>
          <w:lang w:bidi="fa-IR"/>
        </w:rPr>
        <w:t>.</w:t>
      </w:r>
      <w:bookmarkStart w:id="419" w:name="pg1728_19087"/>
    </w:p>
    <w:p>
      <w:pPr>
        <w:pStyle w:val="Heading3"/>
        <w:numPr>
          <w:ilvl w:val="2"/>
          <w:numId w:val="1"/>
        </w:numPr>
        <w:rPr/>
      </w:pPr>
      <w:bookmarkStart w:id="420" w:name="__RefHeading___Toc1766212_3650668749"/>
      <w:bookmarkStart w:id="421" w:name="_Toc159"/>
      <w:bookmarkEnd w:id="419"/>
      <w:bookmarkEnd w:id="420"/>
      <w:r>
        <w:rPr/>
        <w:t>5</w:t>
      </w:r>
      <w:bookmarkEnd w:id="421"/>
    </w:p>
    <w:p>
      <w:pPr>
        <w:pStyle w:val="BookText"/>
        <w:rPr/>
      </w:pPr>
      <w:r>
        <w:rPr>
          <w:rFonts w:ascii="Amiri" w:hAnsi="Amiri" w:eastAsia="Amiri" w:cs="Amiri"/>
          <w:color w:val="111111"/>
          <w:sz w:val="28"/>
          <w:sz w:val="28"/>
          <w:szCs w:val="28"/>
          <w:rtl w:val="true"/>
          <w:lang w:bidi="ar-SA"/>
        </w:rPr>
        <w:t>كارهاى منزل</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انجام كارهاى منزل بر زن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وظيفه ندارد خدمت خانه را انجام دهد و غذا تهيه كند و نظافت و مانند آن را عهده دار شود؛ مگر به ميل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 او را مجبور بر اين كارها نمايد، زن مى‌تواند حقّ الزحمه خود را در برابر اين كارها از او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شرط، كه همسر آينده كارهاى متعارف و معمول منزل را انجام دهد، صحيح است؟ در صورتى كه زن به شرط عمل نكند حكم آن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شرط كنند، اين شرط لازم الاجراست؛ و در صورت تخلّف احتياط آن است كه زن هزينه آن را بپردازد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كه زن موظّف به انجام كارهاى منزل نيست، حتّى مى‌تواند براى شير دادن و پرورش كودك از شوهرش اجرت دريافت كند؛ لكن با توجّه به اين كه در ايران رسم بر اين است كه زنان معمولًا كارهاى خانه را انجام مى‌دهند و پس از تولّد بچّه، از او نگهدارى نموده و به وى شير مى‌دهند، آيا مى‌توان گفت كه عقد مبنياً عليه واقع شده و در نتيجه زن بايد كارهاى معمولى خانه را انجام دهد و مزدى هم از شوهرش طلبكار نيست؛ مگر در جايى كه خلاف آن ثابت شود؟</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موارد عقد مبنيٌ عليه نيست، تا حكم شرط ضمن العقد را داشته باشد؛ ولى بهتر است مردان و زنان در زندگى مشترك خانوادگى اين‌گونه سخت‌گيرى‌ها را با هم نداشته باشند، تا زندگى خوبى داشته باشند</w:t>
      </w:r>
      <w:r>
        <w:rPr>
          <w:rFonts w:eastAsia="IRNazanin" w:cs="IRNazanin"/>
          <w:color w:val="111111"/>
          <w:sz w:val="28"/>
          <w:szCs w:val="28"/>
          <w:rtl w:val="true"/>
          <w:lang w:bidi="fa-IR"/>
        </w:rPr>
        <w:t>.</w:t>
      </w:r>
      <w:bookmarkStart w:id="422" w:name="pg1728_19091"/>
    </w:p>
    <w:p>
      <w:pPr>
        <w:pStyle w:val="Heading3"/>
        <w:numPr>
          <w:ilvl w:val="2"/>
          <w:numId w:val="1"/>
        </w:numPr>
        <w:rPr/>
      </w:pPr>
      <w:bookmarkStart w:id="423" w:name="__RefHeading___Toc1766214_3650668749"/>
      <w:bookmarkStart w:id="424" w:name="_Toc160"/>
      <w:bookmarkEnd w:id="422"/>
      <w:bookmarkEnd w:id="423"/>
      <w:r>
        <w:rPr/>
        <w:t>6</w:t>
      </w:r>
      <w:bookmarkEnd w:id="424"/>
    </w:p>
    <w:p>
      <w:pPr>
        <w:pStyle w:val="BookText"/>
        <w:rPr/>
      </w:pPr>
      <w:r>
        <w:rPr>
          <w:rFonts w:ascii="Amiri" w:hAnsi="Amiri" w:eastAsia="Amiri" w:cs="Amiri"/>
          <w:color w:val="111111"/>
          <w:sz w:val="28"/>
          <w:sz w:val="28"/>
          <w:szCs w:val="28"/>
          <w:rtl w:val="true"/>
          <w:lang w:bidi="ar-SA"/>
        </w:rPr>
        <w:t>اجرَة المِثل</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حقّ الزّحمه و اجرةالمثل كارهايى كه در ايام زناشويى در منزل شوهرش انجام داده را مطالبه كرده، ولى شوهر ادّعا دارد كه همسرش كارها را به قصد تبرّع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قول كدام يك مقدّم، و بيّنه بر عهده چه كسى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محيطهايى كه عرف و عادت بر آن است كه زن به قصد تبرّع اين كارها را انجام مى‌دهد، ادّعاى زن برخلاف آن مسموع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كه ثابت كند به شوهرش اعلام كرده قصد تبرّع ندارد، و شوهرش نيز پذيرفته باشد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سابقم بعد از چندين سال زندگى و على رغم دريافت نفقه، به عناوين مختلف، موجبات اذيت و آزار بنده را فراهم مى‌نمود، و خودش نيز تقاضاى طلاق خلع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جارى شدن طلاق، كلّيه حقوق خود را از بنده دريافت نمود، و طلاهايى را كه براى ايشان خريده بودم، به يغما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در حدود دو ميليون تومان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 را از خانه بيرون و مدّت دو سال و اندى خانه بنده را غصب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ملتزم به احكام دين مقدّس اسلام نبوده، و بدون اجازه از خانه خارج شده، و از اداى وظايف خانوادگى شانه خالى مى‌كرده، و اكنون اجرت المثل چندين ساله را از بنده مطالبه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اجره المثل به ايشان تعلّق مى‌گيرد؟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غير از نفقه و مهريه، حقّ ديگرى به نام اجره المثل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كه از اوّل ازدواج شرط كند كه كارهاى منزل را مجّانى انجام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چنين شرطى نكرده و عادت، و رسم محيط هم تبرّع در اين امور است، حقّى ندارد</w:t>
      </w:r>
      <w:r>
        <w:rPr>
          <w:rFonts w:eastAsia="IRNazanin" w:cs="IRNazanin"/>
          <w:color w:val="111111"/>
          <w:sz w:val="28"/>
          <w:szCs w:val="28"/>
          <w:rtl w:val="true"/>
          <w:lang w:bidi="fa-IR"/>
        </w:rPr>
        <w:t>.</w:t>
      </w:r>
      <w:bookmarkStart w:id="425" w:name="pg1728_19095"/>
    </w:p>
    <w:p>
      <w:pPr>
        <w:pStyle w:val="Heading3"/>
        <w:numPr>
          <w:ilvl w:val="2"/>
          <w:numId w:val="1"/>
        </w:numPr>
        <w:rPr/>
      </w:pPr>
      <w:bookmarkStart w:id="426" w:name="__RefHeading___Toc1766216_3650668749"/>
      <w:bookmarkStart w:id="427" w:name="_Toc161"/>
      <w:bookmarkEnd w:id="425"/>
      <w:bookmarkEnd w:id="426"/>
      <w:r>
        <w:rPr/>
        <w:t>7</w:t>
      </w:r>
      <w:bookmarkEnd w:id="427"/>
    </w:p>
    <w:p>
      <w:pPr>
        <w:pStyle w:val="Heading4"/>
        <w:numPr>
          <w:ilvl w:val="3"/>
          <w:numId w:val="1"/>
        </w:numPr>
        <w:rPr/>
      </w:pPr>
      <w:bookmarkStart w:id="428" w:name="__RefHeading___Toc1766218_3650668749"/>
      <w:bookmarkStart w:id="429" w:name="_Toc162"/>
      <w:bookmarkEnd w:id="428"/>
      <w:r>
        <w:rPr>
          <w:rtl w:val="true"/>
        </w:rPr>
        <w:t>اشاره</w:t>
      </w:r>
      <w:bookmarkEnd w:id="429"/>
    </w:p>
    <w:p>
      <w:pPr>
        <w:pStyle w:val="BookText"/>
        <w:rPr/>
      </w:pPr>
      <w:r>
        <w:rPr>
          <w:rFonts w:ascii="Amiri" w:hAnsi="Amiri" w:eastAsia="Amiri" w:cs="Amiri"/>
          <w:color w:val="111111"/>
          <w:sz w:val="28"/>
          <w:sz w:val="28"/>
          <w:szCs w:val="28"/>
          <w:rtl w:val="true"/>
          <w:lang w:bidi="ar-SA"/>
        </w:rPr>
        <w:t>مهريه</w:t>
      </w:r>
    </w:p>
    <w:p>
      <w:pPr>
        <w:pStyle w:val="Heading4"/>
        <w:numPr>
          <w:ilvl w:val="3"/>
          <w:numId w:val="1"/>
        </w:numPr>
        <w:rPr/>
      </w:pPr>
      <w:bookmarkStart w:id="430" w:name="__RefHeading___Toc1766220_3650668749"/>
      <w:bookmarkStart w:id="431" w:name="_Toc163"/>
      <w:bookmarkEnd w:id="430"/>
      <w:r>
        <w:rPr/>
        <w:t>1</w:t>
      </w:r>
      <w:r>
        <w:rPr>
          <w:rtl w:val="true"/>
        </w:rPr>
        <w:t xml:space="preserve">. </w:t>
      </w:r>
      <w:r>
        <w:rPr>
          <w:rtl w:val="true"/>
        </w:rPr>
        <w:t>كليات مهريّه</w:t>
      </w:r>
      <w:bookmarkEnd w:id="431"/>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تعيين مهريه در عقد دائم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مهر در عقد دائم واجب نيست، و بدون آن عقد صحيح است؛ ولى چنانچه‌بعداً بازن نزديكى كند بايد مهر او را مطابق معمول زن‌هايى كه مثل او هستند،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پيرامون اقسام سه گانه مهريه؛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المسمّى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توضيحى بيان فرمائيد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مهرى است كه در عقد نامبرده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مثلًا به هنگام عقد نامى از مهر نبرده‌اند، در اين صورت بايد ديد مهرامثال آن زن در عرف و عادت چقدر است و به او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حضرت فاطمه زهرا صلى الله عليه و آله است، كه معروف است پانصد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دويست و پنجاه مثقال نقره مسكوك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4"/>
        <w:numPr>
          <w:ilvl w:val="3"/>
          <w:numId w:val="1"/>
        </w:numPr>
        <w:rPr/>
      </w:pPr>
      <w:bookmarkStart w:id="432" w:name="__RefHeading___Toc1766222_3650668749"/>
      <w:bookmarkStart w:id="433" w:name="_Toc164"/>
      <w:bookmarkEnd w:id="432"/>
      <w:r>
        <w:rPr/>
        <w:t>2</w:t>
      </w:r>
      <w:r>
        <w:rPr>
          <w:rtl w:val="true"/>
        </w:rPr>
        <w:t xml:space="preserve">. </w:t>
      </w:r>
      <w:r>
        <w:rPr>
          <w:rtl w:val="true"/>
        </w:rPr>
        <w:t>مهر السُّنَّه</w:t>
      </w:r>
      <w:bookmarkEnd w:id="433"/>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مهريه خويش را، مهر السّنه قرار دهد، آيا معادل آن را طلب دارد، يا مهر المثل بر عهده زوج است؟</w:t>
      </w:r>
      <w:bookmarkStart w:id="434" w:name="pg1728_19097"/>
    </w:p>
    <w:p>
      <w:pPr>
        <w:pStyle w:val="BookText"/>
        <w:rPr/>
      </w:pPr>
      <w:bookmarkEnd w:id="434"/>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طرفين مى‌دانسته‌اند كه مهر السّنه طبق مشهور پانصد درهم نقره است اشكالى ندارد، و بايد با پول رايج حساب كنند</w:t>
      </w:r>
      <w:r>
        <w:rPr>
          <w:rStyle w:val="FootnoteAnchor"/>
          <w:rtl w:val="true"/>
        </w:rPr>
        <w:footnoteReference w:id="11"/>
      </w:r>
      <w:r>
        <w:rPr>
          <w:rFonts w:ascii="IRNazanin" w:hAnsi="IRNazanin" w:eastAsia="IRNazanin"/>
          <w:color w:val="111111"/>
          <w:sz w:val="28"/>
          <w:sz w:val="28"/>
          <w:szCs w:val="28"/>
          <w:rtl w:val="true"/>
          <w:lang w:bidi="fa-IR"/>
        </w:rPr>
        <w:t>امّا اگر هر دو، يا يكى از آنها آگاه نبوده‌اند، احتياط آن است كه در مورد مقدار مهر با هم مصالحه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آنجا كه در زمان ما درهم سكه دار وجود ندارد، آيا معيار قيمت مهر السّنه، نرخ نقره معمولى و بدون سكه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شرايطى كه درهم سكه دار وجود ندارد بايد فرض را بر اين بگيريم كه اگر نقره سكه دار و رايج وجود داشت چه اندازه به قيمت آن افزوده مى‌شد؟ سپس اضافه قيمت را بطور تقريبى حساب كنيم و بر آن بيفزائيم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كه اين حكم، يك حكم استحبابى است محاسبات تقريبى در آن ضرر ندارد</w:t>
      </w:r>
      <w:r>
        <w:rPr>
          <w:rFonts w:eastAsia="IRNazanin" w:cs="IRNazanin"/>
          <w:color w:val="111111"/>
          <w:sz w:val="28"/>
          <w:szCs w:val="28"/>
          <w:rtl w:val="true"/>
          <w:lang w:bidi="fa-IR"/>
        </w:rPr>
        <w:t>.</w:t>
      </w:r>
    </w:p>
    <w:p>
      <w:pPr>
        <w:pStyle w:val="Heading4"/>
        <w:numPr>
          <w:ilvl w:val="3"/>
          <w:numId w:val="1"/>
        </w:numPr>
        <w:rPr/>
      </w:pPr>
      <w:bookmarkStart w:id="435" w:name="__RefHeading___Toc1766224_3650668749"/>
      <w:bookmarkStart w:id="436" w:name="_Toc165"/>
      <w:bookmarkEnd w:id="435"/>
      <w:r>
        <w:rPr/>
        <w:t>3</w:t>
      </w:r>
      <w:r>
        <w:rPr>
          <w:rtl w:val="true"/>
        </w:rPr>
        <w:t xml:space="preserve">. </w:t>
      </w:r>
      <w:r>
        <w:rPr>
          <w:rtl w:val="true"/>
        </w:rPr>
        <w:t>مهر المِثل</w:t>
      </w:r>
      <w:bookmarkEnd w:id="43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بكارت دخترى در اثر تصادف زايل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ارش البكاره گرفته مى‌شود، يا مهر المثل؟</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مهر المثل بپردازد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مواردى كه مهرالمثل واجب مى‌شود، آيا حدّاقل يا حدّاكثرى وجود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است كه در مهرالمثل حدّ معينى نيست، و الّا مهرالمثل صدق نمى‌كند، و رواياتى كه خلاف آن را بگويد ظاهراً معمول بهاى اصحاب نيست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همسرى اختيار كند و آن مرد را براى زن با صفات خوبى توصيف كرده باشند؛ ولى پس از عروسى مرد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مى‌خواهى نماز بخوان</w:t>
      </w:r>
      <w:bookmarkStart w:id="437" w:name="pg1728_19099"/>
    </w:p>
    <w:p>
      <w:pPr>
        <w:pStyle w:val="BookText"/>
        <w:rPr/>
      </w:pPr>
      <w:bookmarkEnd w:id="437"/>
      <w:r>
        <w:rPr>
          <w:rFonts w:ascii="IRNazanin" w:hAnsi="IRNazanin" w:eastAsia="IRNazanin"/>
          <w:color w:val="111111"/>
          <w:sz w:val="28"/>
          <w:sz w:val="28"/>
          <w:szCs w:val="28"/>
          <w:rtl w:val="true"/>
          <w:lang w:bidi="fa-IR"/>
        </w:rPr>
        <w:t>و نمى‌خواهى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مرد نسبت به نماز بى‌اعتنا و تارك‌الصّلاة و نسبت به قرآن و امام حسين عليه السلام و حضرت ابوالفضل، العياذ باللّه، هتّاكى كند، در اين صورت اگر زن بخواهد از چنين مردى جدا شود، آيا حقّ مهريه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فرد مذكور مرتدّ است، ازدواج با او باطل بوده و زن بايد فوراً و بدون طلاق از او جدا شود و اگر بدون توجّه به اين مسأله عروسى و آميزش انجام گرفته زن مى‌تواند مهرالمثل را مطالبه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در ازاله بكارت در اثر ارتكاب زنا، مهر المثل تعيين نموده‌اند، نحوه محاسبه مهرالمثل چگونه است؟ آيا نحوه پرداخت آن مانند ديه مؤجّل است يا حالّ؟</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المثل مزبور حالّ است، مگر اين كه شخص مديون قدرت بر پرداخت نداشته باشد، كه در اين صورت تقسيط مى‌شود، و نحوه محاسبه آن مراجعه به عرف محل در تعيينِ مقدارِ مهريه چنين زنى است</w:t>
      </w:r>
      <w:r>
        <w:rPr>
          <w:rFonts w:eastAsia="IRNazanin" w:cs="IRNazanin"/>
          <w:color w:val="111111"/>
          <w:sz w:val="28"/>
          <w:szCs w:val="28"/>
          <w:rtl w:val="true"/>
          <w:lang w:bidi="fa-IR"/>
        </w:rPr>
        <w:t>.</w:t>
      </w:r>
    </w:p>
    <w:p>
      <w:pPr>
        <w:pStyle w:val="Heading4"/>
        <w:numPr>
          <w:ilvl w:val="3"/>
          <w:numId w:val="1"/>
        </w:numPr>
        <w:rPr/>
      </w:pPr>
      <w:bookmarkStart w:id="438" w:name="__RefHeading___Toc1766226_3650668749"/>
      <w:bookmarkStart w:id="439" w:name="_Toc166"/>
      <w:bookmarkEnd w:id="438"/>
      <w:r>
        <w:rPr/>
        <w:t>4</w:t>
      </w:r>
      <w:r>
        <w:rPr>
          <w:rtl w:val="true"/>
        </w:rPr>
        <w:t xml:space="preserve">. </w:t>
      </w:r>
      <w:r>
        <w:rPr>
          <w:rtl w:val="true"/>
        </w:rPr>
        <w:t>مقدار مهريّه</w:t>
      </w:r>
      <w:bookmarkEnd w:id="43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اختلاف زوجين در مقدار و وصف مهريه، قول كدام يك مقدّم مى‌شود؟ اگر هيچ كدام دليلى جهت ادّعاى خود نداشته باشند چطور؟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زوج مدّعى مقدار كمتر است، قول او پذيرفته مى‌شود، مگر اين كه دليلى بر خلاف آن اقامه شود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ازدواج‌ها مهريه‌هاى سنگينى در نظر گرفته مى‌شود، كه عندالمطالبه نيز مى‌باشد، در حالى كه مرد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هم پول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براى اين كه ازدواج سر بگيرد، مثلًا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تومان مهرِ پيشنهادى را مى‌پذيرد، و شايد در طول عمر خود به اين مبلغ دست نيابد، و از اوّل نيز محرز است كه در صورت مطالبه، قادر بر پرداخت چنين مهريه‌اى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ازدواج‌ها</w:t>
      </w:r>
      <w:bookmarkStart w:id="440" w:name="pg1728_19101"/>
    </w:p>
    <w:p>
      <w:pPr>
        <w:pStyle w:val="BookText"/>
        <w:rPr/>
      </w:pPr>
      <w:bookmarkEnd w:id="440"/>
      <w:r>
        <w:rPr>
          <w:rFonts w:ascii="IRNazanin" w:hAnsi="IRNazanin" w:eastAsia="IRNazanin"/>
          <w:color w:val="111111"/>
          <w:sz w:val="28"/>
          <w:sz w:val="28"/>
          <w:szCs w:val="28"/>
          <w:rtl w:val="true"/>
          <w:lang w:bidi="fa-IR"/>
        </w:rPr>
        <w:t>شرعاً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مهريه‌ها با چنان قرائنى كه ذكر شد، جدّى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عندالمطالبه را بايد حمل بر عندالقدره و الاستطاعه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اجرا گذاشتن اين‌گونه مهريه‌ها در صورت عدم قدرت جايز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اين جانب ده سال 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نمود و بابت مهريه در عقدنامه چنين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جلد كلام اللّه مجيد به هديه پنج هزار ريال به انضمام يكصد و ده كيلوگرم نمك طعام به ارزش چهار هزار ريال و يك صد گرم ابريشم خالص سبز به ارزش يك هزار ريال و دويست و بيست و پنج گرم طلاى خوب و معمول بازار به ارزش فعلى نهصد هزار ريال و تعداد هفتصد </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سكه طلاى بهار آزادى به ارزش فعلى بيست و چهار ميليون و پانصد هزار ريال كه جمعاً بيست و پنج ميليون و چهارصد و ده هزار ريال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ملاحظه مى‌فرماييد مهريه فوق تماماً به پول تبديل گرديده است و قصد و نيت زوج در زمان عقد همان مبلغ ذكر شده بوده است كه توسط عاقد قرائت گرديده و مورد توافق و امضا قرار گرفته است اكنون زن مهريه خود را بر اساس قيمت روز طلب مى‌نمايد آيا حقّ با زن است يا شوهر؟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 اجراى صيغه عبارت به همين صورت خوانده شده و قيمت هر يك از اين‌امور بيان شده است مهريه واقعى همان مبلغ ذكر شده مى‌باشد ولى اگر به طور يقين ثابت شود كه شوهر قصد قيمت داشته و زن قصد سكه نه‌قيمت، مهريه مذكور باطل مى‌شود و بايد مهرالمثل داده شود</w:t>
      </w:r>
      <w:r>
        <w:rPr>
          <w:rFonts w:eastAsia="IRNazanin" w:cs="IRNazanin"/>
          <w:color w:val="111111"/>
          <w:sz w:val="28"/>
          <w:szCs w:val="28"/>
          <w:rtl w:val="true"/>
          <w:lang w:bidi="fa-IR"/>
        </w:rPr>
        <w:t>.</w:t>
      </w:r>
    </w:p>
    <w:p>
      <w:pPr>
        <w:pStyle w:val="Heading4"/>
        <w:numPr>
          <w:ilvl w:val="3"/>
          <w:numId w:val="1"/>
        </w:numPr>
        <w:rPr/>
      </w:pPr>
      <w:bookmarkStart w:id="441" w:name="__RefHeading___Toc1766228_3650668749"/>
      <w:bookmarkStart w:id="442" w:name="_Toc167"/>
      <w:bookmarkEnd w:id="441"/>
      <w:r>
        <w:rPr/>
        <w:t>5</w:t>
      </w:r>
      <w:r>
        <w:rPr>
          <w:rtl w:val="true"/>
        </w:rPr>
        <w:t xml:space="preserve">. </w:t>
      </w:r>
      <w:r>
        <w:rPr>
          <w:rtl w:val="true"/>
        </w:rPr>
        <w:t>تنصيف مهريّه</w:t>
      </w:r>
      <w:bookmarkEnd w:id="44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زنى را به عقد خود درآورده، ولى هنوز عروسى نكرده‌اند، امّا زن از طريق انزال در محل باردار شده است، اگر قبل از عروسى از هم جدا</w:t>
      </w:r>
    </w:p>
    <w:p>
      <w:pPr>
        <w:pStyle w:val="BookText"/>
        <w:rPr/>
      </w:pPr>
      <w:r>
        <w:rPr>
          <w:rFonts w:ascii="Amiri" w:hAnsi="Amiri" w:eastAsia="Amiri" w:cs="Amiri"/>
          <w:color w:val="111111"/>
          <w:sz w:val="28"/>
          <w:sz w:val="28"/>
          <w:szCs w:val="28"/>
          <w:rtl w:val="true"/>
          <w:lang w:bidi="ar-SA"/>
        </w:rPr>
        <w:t>شوند، آيا مهريه تنصيف 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مرد سبب باردار شدن زن شده، احتياط واجب آن است كه تمام مهر را بدهد؛ هر چند دخول نكرده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صورت فوت زوجه قبل از دخول، مهريه وى نصف مى‌شود؟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مهر را مى‌برد، تنها طلاق است كه سبب تنصيف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آميزش با زوجه در دوره نامزدى نيز موجب پرداخت مهريه كامل، در فرض متاركه و طلاق، مى‌گردد؟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موجب پرداخت مهريه كامل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بين باكره و زنان ديگر، در اين مورد كه دخول باعث مهر كامل و عدم دخول باعث تنصيف مهريه مى‌شود، فرقى هست؟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فرقى ميان باكره و غير او از اين جهت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دخترى، با جانبازى كه قادر بر نزديكى نيست، ازدواج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هفته پس از تلقيح، كارشان به طلاق مى‌كشد؛ در اين مورد لطفاً به سؤالات زير پاسخ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مهريّه دختر نصف است، يا تمام؟</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تلقيح بوسيله شوهر انجام نشده باشد، مهريه كامل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ازدواج مجدّد، باز هم اجازه پدر لازم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وضع حمل، اجازه پدر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دختر نياز به عدّه دارد؟ مدّت عده وى چقدر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او وضع حمل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مى‌تواند با پدر آن جانباز ازدواج كند؟</w:t>
      </w:r>
      <w:bookmarkStart w:id="443" w:name="pg1728_19105"/>
    </w:p>
    <w:p>
      <w:pPr>
        <w:pStyle w:val="BookText"/>
        <w:rPr/>
      </w:pPr>
      <w:bookmarkEnd w:id="443"/>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با چنان جانبازى ازدواج كند، و پس از تلقيح جدا شود، دخترش مى‌تواند با جانباز ازدواج كند؟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دخول از سوى جانباز حاصل نشده باشد، اشكالى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در شب زفاف به علّت عنن، يا عامداً، به وسيله انگشت، يا شى‌ء مناسب ديگرى غير از آلت رجوليت، بكارت همسرش را زايل نمايد،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عمل تعزير دارد؟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در حكم دخول، و زوجه مستحقّ كلّ مهر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عدم رضايت زوجه، تعزير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زوجه مستحقّ كلّ مهر است</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1766230_3650668749"/>
      <w:bookmarkStart w:id="445" w:name="_Toc168"/>
      <w:bookmarkEnd w:id="444"/>
      <w:r>
        <w:rPr/>
        <w:t>6</w:t>
      </w:r>
      <w:r>
        <w:rPr>
          <w:rtl w:val="true"/>
        </w:rPr>
        <w:t xml:space="preserve">. </w:t>
      </w:r>
      <w:r>
        <w:rPr>
          <w:rtl w:val="true"/>
        </w:rPr>
        <w:t>زمان پرداخت مهريّه</w:t>
      </w:r>
      <w:bookmarkEnd w:id="44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ازدواج مى‌كند، و در حين اجراى عقد عالماً و عامداً مهريه‌اى معين مى‌كنند، كه زوج فعلًا توانايى پرداخت آن را به هيچ وجه ندارد، و ممكن است در مدّت طولانى هم نتواند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هم اين‌گونه مهريه‌ها را در ذمّه زوج نسيه حساب مى‌كنند، و زوجه هم در موقع اجراى عقد قصد مطالبه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اين‌گونه مهريه‌ها در شرع مقدس حالّ است، يا مؤجّل؟</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اين‌گونه مهريه‌ها مؤجّل است</w:t>
      </w:r>
      <w:r>
        <w:rPr>
          <w:rFonts w:eastAsia="IRNazanin" w:cs="IRNazanin"/>
          <w:color w:val="111111"/>
          <w:sz w:val="28"/>
          <w:szCs w:val="28"/>
          <w:rtl w:val="true"/>
          <w:lang w:bidi="fa-IR"/>
        </w:rPr>
        <w:t>.</w:t>
      </w:r>
    </w:p>
    <w:p>
      <w:pPr>
        <w:pStyle w:val="Heading4"/>
        <w:numPr>
          <w:ilvl w:val="3"/>
          <w:numId w:val="1"/>
        </w:numPr>
        <w:rPr/>
      </w:pPr>
      <w:bookmarkStart w:id="446" w:name="__RefHeading___Toc1766232_3650668749"/>
      <w:bookmarkStart w:id="447" w:name="_Toc169"/>
      <w:bookmarkEnd w:id="446"/>
      <w:r>
        <w:rPr/>
        <w:t>7</w:t>
      </w:r>
      <w:r>
        <w:rPr>
          <w:rtl w:val="true"/>
        </w:rPr>
        <w:t xml:space="preserve">. </w:t>
      </w:r>
      <w:r>
        <w:rPr>
          <w:rtl w:val="true"/>
        </w:rPr>
        <w:t>مسئول پرداخت مهريّه</w:t>
      </w:r>
      <w:bookmarkEnd w:id="44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با پدرش زندگى مى‌كرده از دنيا رفته و هيچ گونه مالى از خود نداشته است، آيا مهريه زوجه او بر پدرش مى‌باشد؟</w:t>
      </w:r>
      <w:bookmarkStart w:id="448" w:name="pg1728_19108"/>
    </w:p>
    <w:p>
      <w:pPr>
        <w:pStyle w:val="BookText"/>
        <w:rPr/>
      </w:pPr>
      <w:bookmarkEnd w:id="448"/>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مهريه زن بر عهده شوهر است، نه پدر؛ مگر اين كه پدر شوهر آن را تضمين كرده باشد، يا مزد كارهاى فرزندش را نداده باشد، و آن مزد به اندازه مهريه يا بيشتر از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داماد قسمتى از مهريه عروسش را بر ذمّه مى‌گيرد، ولى قبل از عروسى و پس از عقد، يعنى هنگامى كه مى‌خواستند مهريه را ثبت كنند از تعهّد خود استنكاف مى‌ورزد و داماد مهر را به وجه نقد مصالحه و بر ذمّه خود مى‌گيرد و سپس عروسى واقع مى‌شود، آيا عروس مى‌تواند مدّعى آنچه بر ذمّه پدر شوهر بوده است،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 خواندن صيغه عقد بر ذمّه گرفته موظّف است بپردازد، و بازگشت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درتحريرالوسيله و كتاب‌هاى فقهى ديگر مذكور است كه اگر پدر براى طفل صغير خود عيال اختيار كند و طفل فقير باشد، مهريه آن زن به عهده پدر طفل مى‌باشد حال اگر پدر براى فرزند كبير خود كه ناقص عقل و گوش و زبان مى‌باشد و قادر نيست هزينه زندگى خود و همسرش را تأمين كند، عيال اختيار كند مهريه و نفقه اين زن بر عهده چه كسى مى‌باشد؟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است كه نفقه بر پدر است واگر مهر نقدى باشد آن هم بر پدر است و در صورتى كه بر ذمه زوج باشد مى‌توان انتظار بهبودى مجنون را كشيد و اگر بهبود نمى‌يابد برعهده پدر است</w:t>
      </w:r>
      <w:r>
        <w:rPr>
          <w:rFonts w:eastAsia="IRNazanin" w:cs="IRNazanin"/>
          <w:color w:val="111111"/>
          <w:sz w:val="28"/>
          <w:szCs w:val="28"/>
          <w:rtl w:val="true"/>
          <w:lang w:bidi="fa-IR"/>
        </w:rPr>
        <w:t>.</w:t>
      </w:r>
    </w:p>
    <w:p>
      <w:pPr>
        <w:pStyle w:val="Heading4"/>
        <w:numPr>
          <w:ilvl w:val="3"/>
          <w:numId w:val="1"/>
        </w:numPr>
        <w:rPr/>
      </w:pPr>
      <w:bookmarkStart w:id="449" w:name="__RefHeading___Toc1766234_3650668749"/>
      <w:bookmarkStart w:id="450" w:name="_Toc170"/>
      <w:bookmarkEnd w:id="449"/>
      <w:r>
        <w:rPr/>
        <w:t>8</w:t>
      </w:r>
      <w:r>
        <w:rPr>
          <w:rtl w:val="true"/>
        </w:rPr>
        <w:t xml:space="preserve">. </w:t>
      </w:r>
      <w:r>
        <w:rPr>
          <w:rtl w:val="true"/>
        </w:rPr>
        <w:t>وصول مهريّه</w:t>
      </w:r>
      <w:bookmarkEnd w:id="45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چه زمانى ميتواند مهريّه را طلب كند؟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مدّتى براى دادن مهر در عقد تعيين نشده باشد، زن حق دارد مهر خود را فوراً مطالبه كند، بلكه مى‌تواند پيش از گرفتن مهر از نزديكى</w:t>
      </w:r>
    </w:p>
    <w:p>
      <w:pPr>
        <w:pStyle w:val="BookText"/>
        <w:rPr/>
      </w:pPr>
      <w:r>
        <w:rPr>
          <w:rFonts w:ascii="IRNazanin" w:hAnsi="IRNazanin" w:eastAsia="IRNazanin"/>
          <w:color w:val="111111"/>
          <w:sz w:val="28"/>
          <w:sz w:val="28"/>
          <w:szCs w:val="28"/>
          <w:rtl w:val="true"/>
          <w:lang w:bidi="fa-IR"/>
        </w:rPr>
        <w:t>كردن شوهر خوددارى نمايد، چه شوهر توانايى بر دادن مهريه داشته باشد يا نه؛ مگر اين كه عدم توانايى او قرينه بر اين باشد كه مهر از اوّل بر ذمّه بوده، نه بصورت نقدى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بدون اطّلاع از مرام بهائيت به ازدواج مردى بهايى بااجراى صيغه عقد اسلامى درآمدم و همسرم بعد از چند سال زندگى فوت كرد، در وقت اجراى صيغه عقد، قطعه زمينى به عنوان مهريه به اين جانبه تحويل شد كه بعد از انقلاب چون همه املاك آنها را دولت تصرّف نمود ملك اين جانبه نيز همراه آنها به تصرّف دولت درآمد آيا اين جانبه ذى حق هستم تا مطالبه حقّ كنم و آيا مهر مذكور ثابت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به اندازه مهرالمثل در اموال آن مرد حق داريد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دختر خود را شوهر مى‌دهد، مسائلى را انجام مى‌دهند كه شوهر قدرت آميزش خود را ازدست مى‌دهد به گونه‌اى كه منجر به طلاق مى‌شود، بعد از عدّه، پدر دخترش را به عقد مرد ديگرى درمى آورد كه اين شوهر نيز به سرنوشت مرد اوّل گرفتار مى‌شود ولى وقتى به دكتر مراجعه مى‌كند دكتر او را سالم تشخيص مى‌دهد در عين حال دارو اثر نمى‌بخشد پدر دختر مبلغ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براى طلا و جهيزيه گرفته و پنجاه هزار تومان خرج عروسى كرده و صد هزار تومان مهريه دختر قرار داده است، اگر شوهر طلاق بدهد حق دارد پول و مصرف را پس بگيرد؟ حكم مهريه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دخول صورت نگرفته باشد بايد نصف مهر را بدهد و اموالى كه خريده است قابل بازپس گرفتن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جهيزيه و طلا هرگاه جزء مهريه بوده بايد نصف آن را به زن بدهد و اگر جزء مهريه نباشد آن چه موجود است را مى‌تواند باز پس بگيرد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شكايت همسرم، مبنى بر درخواست مهريه، دادگاه دستور</w:t>
      </w:r>
      <w:bookmarkStart w:id="451" w:name="pg1728_19112"/>
    </w:p>
    <w:p>
      <w:pPr>
        <w:pStyle w:val="BookText"/>
        <w:rPr/>
      </w:pPr>
      <w:bookmarkEnd w:id="451"/>
      <w:r>
        <w:rPr>
          <w:rFonts w:ascii="IRNazanin" w:hAnsi="IRNazanin" w:eastAsia="IRNazanin"/>
          <w:color w:val="111111"/>
          <w:sz w:val="28"/>
          <w:sz w:val="28"/>
          <w:szCs w:val="28"/>
          <w:rtl w:val="true"/>
          <w:lang w:bidi="fa-IR"/>
        </w:rPr>
        <w:t>توقيف اشياى مغازه‌ام را داده است، همچنين سند مغازه‌اى كه تنها منبع درآمد اين جانب مى‌باشد را توقيف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مشروع است؟ آيا مهريه را نمى‌توان به صورت اقساط پرداخت؟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 در پرداخت مهريه به عسر و حرج بيفتد بايد به صورت اقساط از او گرفت، به نحوى كه حقّ زن نيز رعايت گردد</w:t>
      </w:r>
      <w:r>
        <w:rPr>
          <w:rFonts w:eastAsia="IRNazanin" w:cs="IRNazanin"/>
          <w:color w:val="111111"/>
          <w:sz w:val="28"/>
          <w:szCs w:val="28"/>
          <w:rtl w:val="true"/>
          <w:lang w:bidi="fa-IR"/>
        </w:rPr>
        <w:t>.</w:t>
      </w:r>
    </w:p>
    <w:p>
      <w:pPr>
        <w:pStyle w:val="Heading4"/>
        <w:numPr>
          <w:ilvl w:val="3"/>
          <w:numId w:val="1"/>
        </w:numPr>
        <w:rPr/>
      </w:pPr>
      <w:bookmarkStart w:id="452" w:name="__RefHeading___Toc1766236_3650668749"/>
      <w:bookmarkStart w:id="453" w:name="_Toc171"/>
      <w:bookmarkEnd w:id="452"/>
      <w:r>
        <w:rPr/>
        <w:t>9</w:t>
      </w:r>
      <w:r>
        <w:rPr>
          <w:rtl w:val="true"/>
        </w:rPr>
        <w:t xml:space="preserve">. </w:t>
      </w:r>
      <w:r>
        <w:rPr>
          <w:rtl w:val="true"/>
        </w:rPr>
        <w:t>مهريّه و تورم</w:t>
      </w:r>
      <w:bookmarkEnd w:id="45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مهريه‌هايى كه مثلًا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صد تومان بوده، آيا اكنون همان مقدار بر عهده زوج است يا اين‌كه بايد قدرت مقدار خريد صد تومان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به عنوان مهريه محاسبه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مصالحه كنند يا برطبق قيمت امروز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مهريه خانمى چهل سال قبل دو هزار تومان تعيين شده است، و اكنون تقاضاى اداء آن را دارد، شوهر حاضر است همان مبلغ را بپردازد، ولى زن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شوهرم در آن زمان مهريه را يك ساعت آب و نصف منزل قرار داد و من هم قبول كردم، ولى بخاطر مشكل ثبتى، همان مبلغ دو هزار تومان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 توجّه به تورّم شديد حكم اين مسأله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زن ثابت كند كه مهريه واقعى همان آب و منزل بوده، حق دارد آن را بگيرد، و اگر مهريه دو هزار تومان بوده، مى‌تواند معادل آن را به قيمت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نرخ متوسّط تورّم اجناس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ساير مطالبات نيز حكم همين است؛ يعنى هر گاه فاصله زمانى و تورّم زياد باشد به قيمت روز محاسبه مى‌شود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 سال پيش به عقد مردى در آمدم، و در اين مدّت عليرغم تمام مشكلات همراه او بودم، وى هم اكنون صاحب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تومان سرمايه است و اقدام به ازدواج مجدّد كرده و مرا طلاق داده است، با توجّه به تنزّل شديد</w:t>
      </w:r>
      <w:bookmarkStart w:id="454" w:name="pg1728_19114"/>
    </w:p>
    <w:p>
      <w:pPr>
        <w:pStyle w:val="BookText"/>
        <w:rPr/>
      </w:pPr>
      <w:bookmarkEnd w:id="454"/>
      <w:r>
        <w:rPr>
          <w:rFonts w:ascii="IRNazanin" w:hAnsi="IRNazanin" w:eastAsia="IRNazanin"/>
          <w:color w:val="111111"/>
          <w:sz w:val="28"/>
          <w:sz w:val="28"/>
          <w:szCs w:val="28"/>
          <w:rtl w:val="true"/>
          <w:lang w:bidi="fa-IR"/>
        </w:rPr>
        <w:t>ارزش پول، آيا مى‌توانم مهريه‌ام را به قيمت امروز بگيرم؟ آيا در برابر زحماتى كه براى خودش و بچّه‌هايش كشيده‌ام، چيزى به من مى‌رسد؟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ارزش مهريه نسبت به زمان گذشته تفاوت كلّى كرده، بايد به قيمت امروز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مقابل خدمات شما قول داده كه جبران كند، موظّف است به قولش عمل كند</w:t>
      </w:r>
      <w:r>
        <w:rPr>
          <w:rFonts w:eastAsia="IRNazanin" w:cs="IRNazanin"/>
          <w:color w:val="111111"/>
          <w:sz w:val="28"/>
          <w:szCs w:val="28"/>
          <w:rtl w:val="true"/>
          <w:lang w:bidi="fa-IR"/>
        </w:rPr>
        <w:t>.</w:t>
      </w:r>
    </w:p>
    <w:p>
      <w:pPr>
        <w:pStyle w:val="Heading4"/>
        <w:numPr>
          <w:ilvl w:val="3"/>
          <w:numId w:val="1"/>
        </w:numPr>
        <w:rPr/>
      </w:pPr>
      <w:bookmarkStart w:id="455" w:name="__RefHeading___Toc1766238_3650668749"/>
      <w:bookmarkStart w:id="456" w:name="_Toc172"/>
      <w:bookmarkEnd w:id="455"/>
      <w:r>
        <w:rPr/>
        <w:t>10</w:t>
      </w:r>
      <w:r>
        <w:rPr>
          <w:rtl w:val="true"/>
        </w:rPr>
        <w:t xml:space="preserve">. </w:t>
      </w:r>
      <w:r>
        <w:rPr>
          <w:rtl w:val="true"/>
        </w:rPr>
        <w:t>بخشش مهريّه</w:t>
      </w:r>
      <w:bookmarkEnd w:id="45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قبل از عقد مهريه خويش را چه در نكاح دائم يا موقّت ببخشد، آيا مى‌توان صيغه عقد را بدون مهريه خواند؟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عقد موقّت لازم است مدّت و مهريه هر دو معلوم باشد، امّا در عقد دائم قرار ندادن مهريه ضررى نمى‌زند، و عقد صحيح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بخشيدن مهريه قبل از عقد معنا ندارد</w:t>
      </w:r>
      <w:r>
        <w:rPr>
          <w:rFonts w:eastAsia="Amiri" w:cs="Amiri" w:ascii="Amiri" w:hAnsi="Amiri"/>
          <w:color w:val="111111"/>
          <w:sz w:val="28"/>
          <w:szCs w:val="28"/>
          <w:rtl w:val="true"/>
          <w:lang w:bidi="ar-SA"/>
        </w:rPr>
        <w:t>.</w:t>
      </w:r>
    </w:p>
    <w:p>
      <w:pPr>
        <w:pStyle w:val="Heading4"/>
        <w:numPr>
          <w:ilvl w:val="3"/>
          <w:numId w:val="1"/>
        </w:numPr>
        <w:rPr/>
      </w:pPr>
      <w:bookmarkStart w:id="457" w:name="__RefHeading___Toc1766240_3650668749"/>
      <w:bookmarkStart w:id="458" w:name="_Toc173"/>
      <w:bookmarkEnd w:id="457"/>
      <w:r>
        <w:rPr/>
        <w:t>11</w:t>
      </w:r>
      <w:r>
        <w:rPr>
          <w:rtl w:val="true"/>
        </w:rPr>
        <w:t xml:space="preserve">. </w:t>
      </w:r>
      <w:r>
        <w:rPr>
          <w:rtl w:val="true"/>
        </w:rPr>
        <w:t>حق حبس</w:t>
      </w:r>
      <w:bookmarkEnd w:id="458"/>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 از شوهر خود تمكين نموده، ولى زوج قدرت نزديكى با وى را، به علّت عدم قدرت جنسى، نداشته است؛ وى اكنون تمكين مجدّد را، منوط به دريافت كلّ مهريه مى‌نمايد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به علّت عدم دخول، حقّ زوجه به قوّت خود باقى است، يا در فرض مسأله، حقّ او ساقط شده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زوجه در گرفتن مهريه قبل از تمكين مجدّد ثابت است؛ مشروط بر اين كه مهر حالّ بوده باشد، نه بر ذمّه زوج</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زن جز به گرفتن مهر، حاضر به تمكين نشود، و شوهر قادر بر اداى آن نباشد، و در عين حال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نمى‌دهم، و تا پايان عمر نفقه مى‌پردازم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اين مسأله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شوهر قادر به پرداخت مهريه به صورت يكجا نيست، مهريه را تقسيط مى كنند و زن بايد با گرفتن اولين قسط تمكين كند و اگر تمكين نكرد؛ نفقه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مهريه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شوهر قدرت پرداخت آن را بصورت يكجا نداشته باشد، و در صورت تقسيط بتواند ظرف چند سال بپردازد، آيا دادگاه مى‌تواند بدون رضايت زوجه با تقسيط مهريه، و با وصول اوّلين قسط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رعايت حقّ عدم تمكين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مجبور به تمكين نمايد؟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قرائنى، مانند سنگين بودن مهريه و عدم تمكن زوج به هنگام اجراى عقد، چنين نشان دهد كه مهريه يكجا قابل پرداخت نيست، بلكه منظور تدريجى، يا عندالقدره و الاستطاعه بوده است، بايد زن با گرفتن قسط اوّل تمكين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مرسوم است كه در موقع ازدواج و در زمان عقد مهريه را دو قسمت مى‌كنند؛ يك قسمت را به عنوان كمك به تهيه جهيزيه اخذ مى‌كنند، و مابقى در ذمّه زوج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در تمام دادگاه‌ها با استناد به ماده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مى‌تواند تا مهر به او تسليم نشده از ايفاى وظايفى كه در مقابل شوهر دارد امتناع كند، مشروط بر اين كه مهر او 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امتناع مُسقط حقّ نفقه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تمسّك كرده، تمام مهريه‌ها را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حضرتعالى در اين مورد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مهريه در صورتى كه قيد و شرطى نداشته باشد، حالّ است؛ ولى گاه قرائنى وجود دارد كه مهريه نسيه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مهريه سنگين است، و مى‌دانيم شوهر يك جوان كارگر، يا يك جوان دانشجوست، و چيزى ندارد كه فوراً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اين‌گونه موارد مهريه حال نيست، و زوجه نمى‌تواند آن را مطالبه كند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اگر مهريه را دو بخش كنند، نقد و نسيه، در اين جا تنها مى‌تواند نقد را مطالبه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فقهاى شيعه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 حق دارد مهر غير مؤجّل را مطالبه و قبل از دخول مى‌تواند از تمكين تا گرفتن مهر امتناع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صورت بذل تمكين به فرض دريافت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تمكين تعليقى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نفقه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حقّ امتناع زوجه از تمكين مختص به دخول است يا شامل ساير استمتاعات و يا اطاعت از زوج در امور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اقامت در منزل شوهر يا مسافرت با رضايت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مى‌گردد به نحوى كه اگر در اين امور از شوهر اطاعت نكند ناشزه محسوب 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است كه زن مى‌تواند بدون گرفتن مهر معجّل خود را مطلقاً تسليم شوهر نكند و در اين مدّت بر زوج واجب است نفقه 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مردى و يا اوليا و بزرگان آنها قراردادى بين خودشان مى‌گذارند، مهريه را هم تعيين مى‌نمايند، سپس مبلغ دويست هزار تومان از مهريه نقداً داده مى‌شود و بقيه بر ذمّه زوج مى‌باشد و ارتكاز عرفى بر اين است كه پس از انجام مراسم عروسى زوجه مى‌تواند مطالبه نمايد و زوج هم بايد عندالقدره بپردازد همان طورى كه علماى گذشته در عقدنامه‌ها مى‌نوشتند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فلها المطالبه بشرط التمكين وله الاداء عندالقدره والامكان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اين زمان دفاتر رسمى ازدواج بناى مذكور را در نظر نگرفته و مى‌نويسند كه زوج بايد عندالمطالبه پرداخت نمايد و روى اين اصل وقتى كه اختلافى در بين آنها واقع مى‌شود زن مى‌گويد مادامى كه شوهر مهريه را نقداً نپردازد حاضر به تمكين نخواهد شد بايد نفقه او را هم بدهد آيا زوجه چنين حقّى را دارد؟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شرط شده باشد مهريه را عندالمطالبه بپردازد زن حقّ مطالبه مهر را دارد و اگر عدم تمكين به استناد عدم پرداخت مهريه باشد حقّ نفقه نيز دارد و اگر شرط شده باشد و يا قرينه از جهت عرف و عادت وجود داشته باشد كه عندالقدره والاستطاعه بپردازد در صورت عدم توانايى شوهر، زن حقّ</w:t>
      </w:r>
    </w:p>
    <w:p>
      <w:pPr>
        <w:pStyle w:val="BookText"/>
        <w:rPr/>
      </w:pPr>
      <w:r>
        <w:rPr>
          <w:rFonts w:ascii="IRNazanin" w:hAnsi="IRNazanin" w:eastAsia="IRNazanin"/>
          <w:color w:val="111111"/>
          <w:sz w:val="28"/>
          <w:sz w:val="28"/>
          <w:szCs w:val="28"/>
          <w:rtl w:val="true"/>
          <w:lang w:bidi="fa-IR"/>
        </w:rPr>
        <w:t>مطالبه ندارد و اگر تمكين ننمايد حقّ نفقه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فرع مذكور اگر زن حقّ امتناع از تمكين داشته باشد تا مهر به وى تسليم شود اگر زن جهت استمتاعات به غير از مقاربت تسليم شده و مدّتى خود را در اختيار زوج قرار دهد اين امر باعث از بين رفتن حقّ امتناع زوجه مى‌شود يا اين كه فقط تسليم و تمكين تام مسقط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تمكين تام مسقط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به سؤالات زير پاسخ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خانمى مهريه‌اش هم معجّل بود و هم مؤجل، مقدار معجّل را در مجلس عقد دريافت نمود و در مؤجل، زمان خاصيّ معين نشد ولي از قراين حاليه و مقاليه مثل اين‌كه داماد از قبول كردن مهريه سنگين امتناع داشت ولى پدر دختر گفت مهريه را كى داده و كى گرفته، به دست مى‌آيد كه موقع پرداخت، بعد از عروسى است امّا الان دختر به تحريك والدين اصرار بر دريافت مؤجّل نيز دارد آيا دختر و يا والدين او حقّ امتناع از عروسى را قبل از پرداخت باقيمانده مهريه دارند؟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قراينى وجود داشته كه مؤجل را با فاصله قابل ملاحظه‌اى بپردازند دختر نمى‌تواند از عروسى امتناع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قبل از عروسى براى خانم خود مقدار قابل توجّهى وسايل زينتى از قبيل طلا و غيره به عنوان هديه گرفته است به فرض اين كه دختر حاضر به عروسى نشود آيا داماد حّق مطالبه آن وسايل زينتى را دارد و آيا استفاده دختر بعد از اطّلاع از عدم رضايت داماد از آن زينت آلات جايز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دارد، و تصرّف در آن از سوى دختر در فرض مسأله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مهريه سيصد هزار تومان و نصف مايملك داماد باشد آيا اين مهريه باطل نيست؟</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مهريه مجهول و باطل است و به جاى‌آن بايد مهرالمثل بپردازد</w:t>
      </w:r>
      <w:r>
        <w:rPr>
          <w:rFonts w:eastAsia="IRNazanin" w:cs="IRNazanin"/>
          <w:color w:val="111111"/>
          <w:sz w:val="28"/>
          <w:szCs w:val="28"/>
          <w:rtl w:val="true"/>
          <w:lang w:bidi="fa-IR"/>
        </w:rPr>
        <w:t>.</w:t>
      </w:r>
      <w:bookmarkStart w:id="459" w:name="pg1728_19123"/>
    </w:p>
    <w:p>
      <w:pPr>
        <w:pStyle w:val="BookText"/>
        <w:rPr/>
      </w:pPr>
      <w:bookmarkEnd w:id="459"/>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معسر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دادگاه، مهريه را به صورت قسطى بپردازد، با توجّه به اين كه امروزه مهريه‌ها بالاست و پرداخت قسطى آن هم سال‌ها طول مى‌كشد تا تمام شود، آيا با اين حال زن به فرض باكره بودن و عدم مواقعه، حق دارد تا پايان قسط آخر تمكين نكند؟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قرائنى وجود داشته كه اين مهريه سنگين را يك جا نمى‌توان مطالبه كرد، خوددارى زن از تمكين جايز نيست، بنابراين متوقّف كردن تمكين بر پرداخت تمام مهر در اين‌گونه موارد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مطالبه مهريه از سوى زوجه قبل از عروسى، و عدم پرداخت آن از طرف زوج،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زوجه مى‌تواند، تا زمان پرداخت مهريه از رفتن به خانه زوج خوددارى كند؟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خوددارى از رفتن به خانه شوهر، آيا استحقاق نفقه دارد؟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اعسار و عدم اعسار زوجه تأثيرى در حكم مسأله دارد؟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آگاهى يا عدم آگاهى زوجه در هنگام عقد نسبت به عدم توانايى زوج در پرداخت مهريه، تأثيرى در حكم مسأله دارد؟</w:t>
      </w:r>
    </w:p>
    <w:p>
      <w:pPr>
        <w:pStyle w:val="BookText"/>
        <w:rPr/>
      </w:pPr>
      <w:r>
        <w:rPr>
          <w:rFonts w:ascii="IRNazanin" w:hAnsi="IRNazanin" w:eastAsia="IRNazanin"/>
          <w:color w:val="111111"/>
          <w:sz w:val="28"/>
          <w:sz w:val="28"/>
          <w:szCs w:val="28"/>
          <w:rtl w:val="true"/>
          <w:lang w:bidi="fa-IR"/>
        </w:rPr>
        <w:t>جواب الف تا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نمى‌تواند رفتن به خانه شوهر را مشروط به دريافت مهريه كند؛ ولى مى‌تواند قبل از دريافت مهريه تمكين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بر اين كه قبلًا از اعسار زوج خبر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فرض اعسار، اگر از سوى حاكم شرع قسطبندى شود، و شروع به پرداختن اقساط كند، زن بايد تمكين كند</w:t>
      </w:r>
      <w:r>
        <w:rPr>
          <w:rFonts w:eastAsia="IRNazanin" w:cs="IRNazanin"/>
          <w:color w:val="111111"/>
          <w:sz w:val="28"/>
          <w:szCs w:val="28"/>
          <w:rtl w:val="true"/>
          <w:lang w:bidi="fa-IR"/>
        </w:rPr>
        <w:t>.</w:t>
      </w:r>
    </w:p>
    <w:p>
      <w:pPr>
        <w:pStyle w:val="Heading4"/>
        <w:numPr>
          <w:ilvl w:val="3"/>
          <w:numId w:val="1"/>
        </w:numPr>
        <w:rPr/>
      </w:pPr>
      <w:bookmarkStart w:id="460" w:name="__RefHeading___Toc1766242_3650668749"/>
      <w:bookmarkStart w:id="461" w:name="_Toc174"/>
      <w:bookmarkEnd w:id="460"/>
      <w:r>
        <w:rPr/>
        <w:t>12</w:t>
      </w:r>
      <w:r>
        <w:rPr>
          <w:rtl w:val="true"/>
        </w:rPr>
        <w:t xml:space="preserve">. </w:t>
      </w:r>
      <w:r>
        <w:rPr>
          <w:rtl w:val="true"/>
        </w:rPr>
        <w:t>واجب‌الحج شدن به واسطه مهريّه</w:t>
      </w:r>
      <w:bookmarkEnd w:id="461"/>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زنى كه مهريه زيادى، كه به حدّ استطاعت حجّ مى‌رسد، از شوهرش طلبكار است، آيا به صرف طلب كارى مستطيع شده و حجّ بر او مستقرّ مى‌باشد؟</w:t>
      </w:r>
      <w:bookmarkStart w:id="462" w:name="pg1728_19125"/>
    </w:p>
    <w:p>
      <w:pPr>
        <w:pStyle w:val="BookText"/>
        <w:rPr/>
      </w:pPr>
      <w:bookmarkEnd w:id="462"/>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گرفتن مهريه از شوهر براى او عيب نباشد و مشكلى در زندگانى او و شوهرش ايجاد نكند، مستطيع است و بايد به حجّ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قبل از گرفتن مهريه از دنيا برود، آيا لازم است شخصى را به نيابت از او به حجّ بفرستند؟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به جا نياورده بايد ورثه او از مالش بردارند و ادا كنند</w:t>
      </w:r>
      <w:r>
        <w:rPr>
          <w:rFonts w:eastAsia="IRNazanin" w:cs="IRNazanin"/>
          <w:color w:val="111111"/>
          <w:sz w:val="28"/>
          <w:szCs w:val="28"/>
          <w:rtl w:val="true"/>
          <w:lang w:bidi="fa-IR"/>
        </w:rPr>
        <w:t>.</w:t>
      </w:r>
    </w:p>
    <w:p>
      <w:pPr>
        <w:pStyle w:val="Heading4"/>
        <w:numPr>
          <w:ilvl w:val="3"/>
          <w:numId w:val="1"/>
        </w:numPr>
        <w:rPr/>
      </w:pPr>
      <w:bookmarkStart w:id="463" w:name="__RefHeading___Toc1766244_3650668749"/>
      <w:bookmarkStart w:id="464" w:name="_Toc175"/>
      <w:bookmarkEnd w:id="463"/>
      <w:r>
        <w:rPr/>
        <w:t>13</w:t>
      </w:r>
      <w:r>
        <w:rPr>
          <w:rtl w:val="true"/>
        </w:rPr>
        <w:t xml:space="preserve">. </w:t>
      </w:r>
      <w:r>
        <w:rPr>
          <w:rtl w:val="true"/>
        </w:rPr>
        <w:t>مسائل متفرقه مهريّه</w:t>
      </w:r>
      <w:bookmarkEnd w:id="46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زوجه دائمى شخصى، با مرد اجنبى فرار نموده و از كشور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 مى‌تواند شخصاً، يا با اعطاى وكالت به غير، نسبت به دريافت مهر خود اقدام قانونى نمايد؟ آيا چنين زنى مستحقّ دريافت مهريه مى‌باشد؟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مهريه مربوط به سابق است حقّ گرفتن آن را دارد؛ ولى هر دو نفر از نظر قضايى قابل تعقيب هستند، و از نظر اسلام مجازاتشان شديد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نظر مبارك خويش را در خصوص اين مسأله كه اگر زوج در هنگام ازدواج جهيزيه زوجه را از مال خودش تهيه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موقع طلاق زوجه حقّ مطالبه و استرداد چنين جهيزيه‌اى را دارد يا خير،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جهيزيه را جزيى از مهر يا شرط ضمن العقد قرار دهد، نمى‌تواند بازپس بگيرد؛ ولى اگر هبه كرده قابل بازپس گرفتن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طلّاب بحرين هستم كه با خانمى از لبنان، به مهريه ده هزار ليره لبنانى، ازدواج شرعى و رسمى نمودم؛ ولى متأسّفانه زندگى ما منجر به جدايى شد و نزد يكى از علما با حضور دو مرد عادل صيغه طلاق جارى و مهريه وى پرداخت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وى به دادگاه شكايت كرده و منكر دريافت مهريه گرديده</w:t>
      </w:r>
    </w:p>
    <w:p>
      <w:pPr>
        <w:pStyle w:val="BookText"/>
        <w:rPr/>
      </w:pPr>
      <w:r>
        <w:rPr>
          <w:rFonts w:ascii="IRNazanin" w:hAnsi="IRNazanin" w:eastAsia="IRNazanin"/>
          <w:color w:val="111111"/>
          <w:sz w:val="28"/>
          <w:sz w:val="28"/>
          <w:szCs w:val="28"/>
          <w:rtl w:val="true"/>
          <w:lang w:bidi="fa-IR"/>
        </w:rPr>
        <w:t>است و متأسّفانه من هنگام پرداخت مهريه، شاهدى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دو سؤال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او واجب است كه براى ادّعاى خود قسم بخورد تا بار ديگر مهريه را بگيرد؟ و با توجّه به اين كه قيمت ليره امروز با قيمت آن به هنگام عقد تفاوت دارد، آيا همان مقدار ليره ذكر شده در حين عقد را بايد بدهم، يا ملاك قيمت امروز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مقتضاى قاعده، اقامه بينه توسّط مدّعى است و اگر او بينه نداشت، منكر بايد قسم بخورد؛ بنابراين زوجه كه در مورد سؤال منكر گرفتن مهريه است بايد قسم بخورد و امّا نسبت به تفاوت قيمت مهريه، در صورتى كه تفاوت فاحش باشد، ملاك قيمت زمان پرداخت مهريه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زوجه در مقابل خدماتى كه در مدّت زندگانى مشترك انجام داده است، چيزى طلبكار است، در حالى كه در اين مورد چيزى در ضمن عقد شرط نشده است؟</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نكرده، و عرف و عادت محل بر اين است كه خدمات زن مجانى است، زوجه مستحقّ چيزى نيست</w:t>
      </w:r>
      <w:r>
        <w:rPr>
          <w:rFonts w:eastAsia="IRNazanin" w:cs="IRNazanin"/>
          <w:color w:val="111111"/>
          <w:sz w:val="28"/>
          <w:szCs w:val="28"/>
          <w:rtl w:val="true"/>
          <w:lang w:bidi="fa-IR"/>
        </w:rPr>
        <w:t>.</w:t>
      </w:r>
      <w:bookmarkStart w:id="465" w:name="pg1728_19129"/>
    </w:p>
    <w:p>
      <w:pPr>
        <w:pStyle w:val="Heading3"/>
        <w:numPr>
          <w:ilvl w:val="2"/>
          <w:numId w:val="1"/>
        </w:numPr>
        <w:rPr/>
      </w:pPr>
      <w:bookmarkStart w:id="466" w:name="__RefHeading___Toc1766246_3650668749"/>
      <w:bookmarkStart w:id="467" w:name="_Toc176"/>
      <w:bookmarkEnd w:id="465"/>
      <w:bookmarkEnd w:id="466"/>
      <w:r>
        <w:rPr/>
        <w:t>8</w:t>
      </w:r>
      <w:bookmarkEnd w:id="467"/>
    </w:p>
    <w:p>
      <w:pPr>
        <w:pStyle w:val="BookText"/>
        <w:rPr/>
      </w:pPr>
      <w:r>
        <w:rPr>
          <w:rFonts w:ascii="Amiri" w:hAnsi="Amiri" w:eastAsia="Amiri" w:cs="Amiri"/>
          <w:color w:val="111111"/>
          <w:sz w:val="28"/>
          <w:sz w:val="28"/>
          <w:szCs w:val="28"/>
          <w:rtl w:val="true"/>
          <w:lang w:bidi="ar-SA"/>
        </w:rPr>
        <w:t>مسكن</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حقّ اختيار سكنى در قباله ثبتى كاملًا به زوجه تفويض شده باشد، آيا اين حق علاوه بر شهر، شامل محل و منطقه محلّ سكونت نيز مى‌شود؟ با توجّه به اين كه زوج و زوجه هر دو اهل و ساكن يك شهر بوده، و در زمان عقد نيز قصد زندگى در همان شهر را داشته‌اند، پاسخ سؤال را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هنگامى كه مى‌گويند اختيار سكنى با زن است، اشاره به شهر مى‌باشد، مگر اين كه عبارت عقد نامه دلالت بر بيشتر از اين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شك، تنها اختيار شهر با زوجه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باكره‌اى كه تمكين را به وصول مهريه عندالمطالبه‌اش موكول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مطابق عرف هنوز در عقد است، و در منزل پدرش به 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مى‌تواند از سكنى در منزلى كه زوج معين كرده خوددارى كند؟ و اگر چنين كند، آيا ناشزه محسوب مى‌شود، و حقّ نفقه ندارد؟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زمانى كه طبق عرف عروسى نكرده، حقّ امتناع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زوجه رفتن به خانه شوهر را منوط به دريافت اجناس مورد توافق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مهريه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نمايد، و زوج از تحويل آن امتناع ورزد، بفرماييد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زوجه چنين حقّى دارد؟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خوددارى از رفتن به خانه شوهر، آيا استحقاق نفقه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شرايط مذكور در ضمن عقد، نه به عنوان مهريه، مطرح شده باشد، زوجه حق ندارد رفتن خود را به خانه شوهر منوط به آن كند، هر چند حقّ مطالبه و الزام به آن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به عيال خود پيشنهاد مى‌كند كه از تهران به شهر ديگرى مهاجرت كنند؛ ولى زن حاضر به اين هجرت نمى‌شود و مرد به آن شهر هجرت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مرد به بهانه اين كه زن اطاعت نكرده، نه نفقه مى‌دهد و نه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 حق دارد زن را در اين مدّت طولانى بلاتكليف رها كند؟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در ازدواج قرارداد خاصّى براى محلّ سكونت زن نباشد، زن موظّف است در محلّ سكونت تابع مرد باشد؛ مگر اين كه ضرر و زيان مهمّى براى او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زن مى‌تواند شرط كند شوهر او را از شهر مورد نظرش بيرون نبرد؟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در عقد شرط كند كه شوهر او را از فلان شهر بيرون نبرد، مرد نمى‌تواند او را از آن شهر بيرون ببرد مگر با رضايت او</w:t>
      </w:r>
      <w:r>
        <w:rPr>
          <w:rFonts w:eastAsia="IRNazanin" w:cs="IRNazanin"/>
          <w:color w:val="111111"/>
          <w:sz w:val="28"/>
          <w:szCs w:val="28"/>
          <w:rtl w:val="true"/>
          <w:lang w:bidi="fa-IR"/>
        </w:rPr>
        <w:t>.</w:t>
      </w:r>
      <w:bookmarkStart w:id="468" w:name="pg1728_19133"/>
    </w:p>
    <w:p>
      <w:pPr>
        <w:pStyle w:val="Heading2"/>
        <w:numPr>
          <w:ilvl w:val="1"/>
          <w:numId w:val="1"/>
        </w:numPr>
        <w:rPr/>
      </w:pPr>
      <w:bookmarkStart w:id="469" w:name="__RefHeading___Toc1766248_3650668749"/>
      <w:bookmarkStart w:id="470" w:name="_Toc177"/>
      <w:bookmarkEnd w:id="468"/>
      <w:bookmarkEnd w:id="469"/>
      <w:r>
        <w:rPr>
          <w:rtl w:val="true"/>
        </w:rPr>
        <w:t>بخش نهم</w:t>
      </w:r>
      <w:r>
        <w:rPr>
          <w:rtl w:val="true"/>
        </w:rPr>
        <w:t>:</w:t>
      </w:r>
      <w:bookmarkEnd w:id="470"/>
    </w:p>
    <w:p>
      <w:pPr>
        <w:pStyle w:val="Heading3"/>
        <w:numPr>
          <w:ilvl w:val="2"/>
          <w:numId w:val="1"/>
        </w:numPr>
        <w:rPr/>
      </w:pPr>
      <w:bookmarkStart w:id="471" w:name="__RefHeading___Toc1766250_3650668749"/>
      <w:bookmarkStart w:id="472" w:name="_Toc178"/>
      <w:bookmarkEnd w:id="471"/>
      <w:r>
        <w:rPr>
          <w:rtl w:val="true"/>
        </w:rPr>
        <w:t>اشاره</w:t>
      </w:r>
      <w:bookmarkEnd w:id="472"/>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احكام عقد موقّت</w:t>
      </w:r>
      <w:bookmarkStart w:id="473" w:name="pg1728_19137"/>
    </w:p>
    <w:p>
      <w:pPr>
        <w:pStyle w:val="Heading3"/>
        <w:numPr>
          <w:ilvl w:val="2"/>
          <w:numId w:val="1"/>
        </w:numPr>
        <w:rPr/>
      </w:pPr>
      <w:bookmarkStart w:id="474" w:name="__RefHeading___Toc1766252_3650668749"/>
      <w:bookmarkStart w:id="475" w:name="_Toc179"/>
      <w:bookmarkEnd w:id="473"/>
      <w:bookmarkEnd w:id="474"/>
      <w:r>
        <w:rPr/>
        <w:t>1</w:t>
      </w:r>
      <w:bookmarkEnd w:id="475"/>
    </w:p>
    <w:p>
      <w:pPr>
        <w:pStyle w:val="BookText"/>
        <w:rPr/>
      </w:pPr>
      <w:r>
        <w:rPr>
          <w:rFonts w:ascii="Amiri" w:hAnsi="Amiri" w:eastAsia="Amiri" w:cs="Amiri"/>
          <w:color w:val="111111"/>
          <w:sz w:val="28"/>
          <w:sz w:val="28"/>
          <w:szCs w:val="28"/>
          <w:rtl w:val="true"/>
          <w:lang w:bidi="ar-SA"/>
        </w:rPr>
        <w:t>مشروعيت ازدواج موقّت</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پيرامون ازدواج موقّت به پرسش‌هاى زير پاسخ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جواز مُتعه مربوط به دوره و شرايط خاصّى از تاريخ اسلام بوده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حكومت اسلامى در قبال قانونمندى، يا جلوگيرى از گسترش آن در جامعه، وظيفه‌اى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 كنونى وظيفه روحانيت در ارتباط با ازدواج موقّت چيست؟ آيا همچون ساير احكام مكلّف به ترويج آن هستند؟</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فتواى مشهور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 يائسه عدّه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كسانى كه لوله‌هاى رحم خود را بسته‌اند، در حكم زنان يائسه هستند؟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متعه اختصاص به زمان معينى نداشته و ندارد، ولى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ايجاب مى‌كند قيود و شرايطى براى آن قائل شوند، كه افراد هوسباز از آن سوء استفاده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تبليغ از آن بدون فراهم شدن آن شرايط خالى از مشكلات نيست؛ و امّا زنانى كه لوله‌هاى خود را ببندند، مشمول يائسه بودن نيستند؛ بلكه در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تحيض فى سنّ من تحيض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موقّت از نظر اسلام چه حكمى دارد؟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نيست كه نكاح موقّت يكى از احكام مسلّم فقهى است و در</w:t>
      </w:r>
    </w:p>
    <w:p>
      <w:pPr>
        <w:pStyle w:val="BookText"/>
        <w:rPr/>
      </w:pPr>
      <w:r>
        <w:rPr>
          <w:rFonts w:ascii="Amiri" w:hAnsi="Amiri" w:eastAsia="Amiri" w:cs="Amiri"/>
          <w:color w:val="111111"/>
          <w:sz w:val="28"/>
          <w:sz w:val="28"/>
          <w:szCs w:val="28"/>
          <w:rtl w:val="true"/>
          <w:lang w:bidi="ar-SA"/>
        </w:rPr>
        <w:t>شريعت اسلام جايز است، ولى نبايد وسيله هوسبازى افراد هوسباز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احتياط آن است تا ضرورتى نباشد اقدام به اين كار نشود، شرح بيشتر را در كتاب ما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در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نمونه ذيل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مطالعه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مختصر آن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 قانون كلى و عمومى است كه اگر به غرائز طبيعى انسان، به صورت صحيحى پاسخ گفته نشود، براى اشباع آنها، متوجه طرق انحرافى خواهد شد؛ زيرا اين حقيقت قابل انكار نيست كه غرائز طبيعى را نمى‌توان از بين برد، و فرضاً هم بتوانيم از بين ببريم، چنين اقدامى عاقلانه نيست؛ زيرا اين كار يك نوع مبارزه با قانون آفرينش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راه صحيح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طريق معقولى اشباع و از آنها در مسير سازندگى بهره‌بردارى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را نيز نمى‌توان انكار كرد كه غريزه جنسى، يكى از نيرومندترين غرائز انسانى است، تا آنجا كه پاره‌اى از روانكاوان آن را تنها غريزه اصيل انسان مى‌دانند و تمام غرائز ديگر را به آن باز مى‌گردانند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اين سؤال پيش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شرائط و محيطها، افراد فراوانى در سنين خاصى قادر به ازدواج دائم نيستند، يا افراد متأهل در مسافرت‌هاى طولانى و يا ماموريت‌ها با مشكل عدم ارضاى غريزه جنسى رو به رو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مخصوصاً در عصر ما كه سن ازدواج بر اثر طولانى شدن دوره تحصيل و مسائل پيچيده اجتماعى بالا رفته، و كمتر جوانى مى‌تواند در سنين پائين يعنى در داغ‌ترين دوران غريزه جنسى اقدام به ازدواج كند، شكل حادترى به خود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وضع چه بايد كرد؟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بايد مردم را به سركوب كردن اين غريزه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همانند راهبان و راهبه‌ها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تشويق نمود؟</w:t>
      </w:r>
    </w:p>
    <w:p>
      <w:pPr>
        <w:pStyle w:val="BookText"/>
        <w:rPr/>
      </w:pPr>
      <w:r>
        <w:rPr>
          <w:rFonts w:ascii="IRNazanin" w:hAnsi="IRNazanin" w:eastAsia="IRNazanin"/>
          <w:color w:val="111111"/>
          <w:sz w:val="28"/>
          <w:sz w:val="28"/>
          <w:szCs w:val="28"/>
          <w:rtl w:val="true"/>
          <w:lang w:bidi="fa-IR"/>
        </w:rPr>
        <w:t>يا اين كه آنها را در برابر بى بند و بارى جنسى آزاد گذاشت، و همان صحنه‌هاى زننده و ننگين كنونى را مجاز دانست؟</w:t>
      </w:r>
    </w:p>
    <w:p>
      <w:pPr>
        <w:pStyle w:val="BookText"/>
        <w:rPr/>
      </w:pPr>
      <w:r>
        <w:rPr>
          <w:rFonts w:ascii="IRNazanin" w:hAnsi="IRNazanin" w:eastAsia="IRNazanin"/>
          <w:color w:val="111111"/>
          <w:sz w:val="28"/>
          <w:sz w:val="28"/>
          <w:szCs w:val="28"/>
          <w:rtl w:val="true"/>
          <w:lang w:bidi="fa-IR"/>
        </w:rPr>
        <w:t>و يا اين كه راه سومى را در پيش بگيريم كه نه مشكلات ازدواج دائم را به بار آورد و نه آن بى بند و بارى جنسى را؟</w:t>
      </w:r>
    </w:p>
    <w:p>
      <w:pPr>
        <w:pStyle w:val="BookText"/>
        <w:rPr/>
      </w:pPr>
      <w:r>
        <w:rPr>
          <w:rFonts w:ascii="IRNazanin" w:hAnsi="IRNazanin" w:eastAsia="IRNazanin"/>
          <w:color w:val="111111"/>
          <w:sz w:val="28"/>
          <w:sz w:val="28"/>
          <w:szCs w:val="28"/>
          <w:rtl w:val="true"/>
          <w:lang w:bidi="fa-IR"/>
        </w:rPr>
        <w:t>خلاصه اين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گذشته و نه در امروز، به تنهايى جوابگوى نيازمندى‌هاى جنسى همه طبقات مردم نبوده و نيست، و ما بر سر دو راهى قرار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مجاز بدانيم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كه دنياى مادى امروز عملًا بر آن صحه گذارده و آن را به رسميت شناخته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طرح ازدواج موقت را بپذيريم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نيست آنها كه با ازدواج موقت و فحشاء مخالفند چه جوابى براى اين سؤال فكر كرده‌اند؟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ازدواج موقت، نه شرائط سنگين ازدواج دائم را دارد كه با عدم تمكن مالى يا اشتغالات تحصيلى و مانند آن نسازد، و نه زيان‌هاى فجايع جنسى و فحشا را در بر دارد</w:t>
      </w:r>
      <w:r>
        <w:rPr>
          <w:rFonts w:eastAsia="IRNazanin" w:cs="IRNazanin"/>
          <w:color w:val="111111"/>
          <w:sz w:val="28"/>
          <w:szCs w:val="28"/>
          <w:rtl w:val="true"/>
          <w:lang w:bidi="fa-IR"/>
        </w:rPr>
        <w:t>.</w:t>
      </w:r>
      <w:bookmarkStart w:id="476" w:name="pg1728_19145"/>
    </w:p>
    <w:p>
      <w:pPr>
        <w:pStyle w:val="Heading3"/>
        <w:numPr>
          <w:ilvl w:val="2"/>
          <w:numId w:val="1"/>
        </w:numPr>
        <w:rPr/>
      </w:pPr>
      <w:bookmarkStart w:id="477" w:name="__RefHeading___Toc1766254_3650668749"/>
      <w:bookmarkStart w:id="478" w:name="_Toc180"/>
      <w:bookmarkEnd w:id="476"/>
      <w:bookmarkEnd w:id="477"/>
      <w:r>
        <w:rPr/>
        <w:t>2</w:t>
      </w:r>
      <w:bookmarkEnd w:id="478"/>
    </w:p>
    <w:p>
      <w:pPr>
        <w:pStyle w:val="BookText"/>
        <w:rPr/>
      </w:pPr>
      <w:r>
        <w:rPr>
          <w:rFonts w:ascii="IRNazanin" w:hAnsi="IRNazanin" w:eastAsia="IRNazanin"/>
          <w:color w:val="111111"/>
          <w:sz w:val="28"/>
          <w:sz w:val="28"/>
          <w:szCs w:val="28"/>
          <w:rtl w:val="true"/>
          <w:lang w:bidi="fa-IR"/>
        </w:rPr>
        <w:t>موارد مجاز عقد موقّت</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مرد مسلمانى كه همسر مسلمان دارد مى‌تواند زن ذمّى رابه عقد موقّت خود درآورد؟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متعه ذمّى بر مسلمان بدون اجازه همسر مسلمانش كراهت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زنى را به عقد موقّت خود در مى‌آورد در بين مباشرت با آن زن شك مى‌كند كه آيا او از زنانى است كه زياد صيغه مى‌شود وعدّه نگه نمى‌دارد يا نه، آيا تحقيق واجب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و تحقيق از زن واجب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متعه اهل كتاب و كافر جايز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متعه اهل كتاب جايز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مؤمن و متدينى براى تجارت به كشورهاى مختلف سفر مى‌كند، لكن بعضى از افرادى كه با او همسفر هستند مى‌خواهند از همه امكانات هتل استفاده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حالى كه بعضى از آن نسوان شرايط ازدواج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رعايت 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لطفاً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مجرّد اين كه آنها بگويند خاليه هستند، مى‌توان با آنها ازدواج كرد؟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فحص از عدّه نشود، اشكال ندارد؟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بگويند عدّه را رعايت كرده‌ايم، آيا قول آنها قبول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حالى كه ظنّ قوى بر عدم وجود عدّه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كتاب نباشند، آيا ازدواج موقّت با آنها صحيح است؟</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سنّ اكثر يا تمام اين زنان، سنّ مَنْ تحيض مى‌باشد، لكن با وسايل بهداشتى جديد از حاملگى جلوگيرى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شرايط ازدواج را در اين سنين با فرض بر عدم عدّه دارا هستند؟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در 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عدّه به هر حال بر آنها واجب است، و ادّعاى آنها در صورتى پذيرفته مى‌شود كه متّهمه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ازدواج موقّت با غير كتابيه جايز نيست</w:t>
      </w:r>
      <w:r>
        <w:rPr>
          <w:rFonts w:eastAsia="IRNazanin" w:cs="IRNazanin"/>
          <w:color w:val="111111"/>
          <w:sz w:val="28"/>
          <w:szCs w:val="28"/>
          <w:rtl w:val="true"/>
          <w:lang w:bidi="fa-IR"/>
        </w:rPr>
        <w:t>.</w:t>
      </w:r>
      <w:bookmarkStart w:id="479" w:name="pg1728_19149"/>
    </w:p>
    <w:p>
      <w:pPr>
        <w:pStyle w:val="Heading3"/>
        <w:numPr>
          <w:ilvl w:val="2"/>
          <w:numId w:val="1"/>
        </w:numPr>
        <w:rPr/>
      </w:pPr>
      <w:bookmarkStart w:id="480" w:name="__RefHeading___Toc1766256_3650668749"/>
      <w:bookmarkStart w:id="481" w:name="_Toc181"/>
      <w:bookmarkEnd w:id="479"/>
      <w:bookmarkEnd w:id="480"/>
      <w:r>
        <w:rPr/>
        <w:t>3</w:t>
      </w:r>
      <w:bookmarkEnd w:id="481"/>
    </w:p>
    <w:p>
      <w:pPr>
        <w:pStyle w:val="BookText"/>
        <w:rPr/>
      </w:pPr>
      <w:r>
        <w:rPr>
          <w:rFonts w:ascii="Amiri" w:hAnsi="Amiri" w:eastAsia="Amiri" w:cs="Amiri"/>
          <w:color w:val="111111"/>
          <w:sz w:val="28"/>
          <w:sz w:val="28"/>
          <w:szCs w:val="28"/>
          <w:rtl w:val="true"/>
          <w:lang w:bidi="ar-SA"/>
        </w:rPr>
        <w:t>احكام عقد موقّت</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نفقه به زنى كه در عقد موقّت مى‌باشد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ازدواج موقّت حقّ خرجى ندارد، هرچند باردار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 و زنى كه ازدواج موقّت كرده اند از يكديگر ارث مى‌برند؟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يكديگر ارث نمى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حق همخوابى در ازدواج موقت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حقّ واجب همخوابى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مى‌تواند از نزديكى با زنى كه در ازدواج موقّت او مى‌باشد امتناع كند؟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شوهر بيش از چهار ماه نزديكى با همسر خود را در ازدواج موقّت نيز ترك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موقّت براى خروج از منزل بايد از شوهر اجازه بگيرد؟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موقّت مى‌تواند بدون اجازه شوهر از خانه بيرون رود يا كارى در خارج خانه براى خود انتخاب كند، مگر اين‌كه به خاطر بيرون رفتنش حقّ شوهر از بين برود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حق دارد به ازدواج موقّت پايان دهد؟ در اين صورت آيا بايد مهريه را بپردازد؟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مى‌تواند مدّت ازدواج موقّت را ببخشد و به آن پايان دهد، در اين صورت اگر با آن زن نزديكى كرده بايد تمام مهر و اگر نزديكى نكرده بايد نصف آن را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ميتواند زنى كه در عقد موقت او مى‌باشد را به عقد دائم خود در آورد؟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مى‌تواند زنى را كه صيغه اوست به عقد دائمى درآورد، ولى بايد نخست باقيمانده مدّت را ببخشد، سپس او را عقد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ازدواج موقّت عده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ازدواج موقّت بعد از تمام شدن مدّت آن، عدّه دارد، به شرحى كه در بخش مربوط به عده خواهدآمد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ازدواج موقّت فرزندى متولّد شود از پدر و مادر و بستگان خود ارث مى‌برند؟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فرزندانى كه از آن متولد مى‌شوند تمام حقوق فرزندى را دارند و از پدر و مادر و بستگان خود ارث مى‌برند هر چند آن زن و شوهر از هم ارث نمى‌برند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به عقد موقّت مردى در آمده و بعد از دخول، شوهرش را ترك كرده است، آيا بر مرد واجب است كه تمام مهريه او را بپردازد؟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آن مقدار از زمان كه زن تمكين كرده مهريه‌اش لازم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ده سال به عقد موقّت مردى درآمده‌ام، ولى اكنون سه سال است كه مرا رها كرده و هيچ خبرى از او ندارم، به دادگاه مدنى مراجعه كردم ولى نتيجه‌اى نگرفتم، من شرايط ازدواج موقّت را نمى‌دانستم و منبع درآمدى هم ندارم و در وضعيت سختى بسر مى‌برم، تكليف من چيست؟</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شما به تشخيص حاكم شرع، در عسر و حرج شديد باشيد</w:t>
      </w:r>
    </w:p>
    <w:p>
      <w:pPr>
        <w:pStyle w:val="BookText"/>
        <w:rPr/>
      </w:pPr>
      <w:r>
        <w:rPr>
          <w:rFonts w:ascii="IRNazanin" w:hAnsi="IRNazanin" w:eastAsia="IRNazanin"/>
          <w:color w:val="111111"/>
          <w:sz w:val="28"/>
          <w:sz w:val="28"/>
          <w:szCs w:val="28"/>
          <w:rtl w:val="true"/>
          <w:lang w:bidi="fa-IR"/>
        </w:rPr>
        <w:t xml:space="preserve">و راه حلّى نداشته باشيد، و دسترسى به شوهرتان نيز نباشد، حاكم شرع مى‌تواند باقيمانده مدّت را به شما ببخشد، و مى‌توانيد پس از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آميزش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ازدواج موقّت عسر و حرج براى زوجه متصوّر است؟ در صورت اثبات، آيا مى‌توان زوج را به بذل مدّت اجبار نمود؟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به تشخيص حاكم شرع واقعاً عسر و حرج حاصل شود تفاوتى بين عقد انقطاعى و دائم نيست، و حاكم شرع زوج را ملزم به بذل باقيمانده مدّت مى‌كند و اگر قبول نكند، حاكم شرع به عنوان وليّ ممتنع، باقيمانده مدّت را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زوجه مى‌تواند بعد از سپرى شدن عدّه شوهر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زن جوانى را متعه كرده وبا اقرار خود مواقعه نيزانجام شده و زن مزبور پس از آن، وضع حمل‌كرده و طفل را به مرد متمتّع نسبت مى‌دهد ولى مرد منكر الحاق ولد به خود مى‌باشد آيا در اين مورد قسم به نفى ولد از طرف مرد مشروعيت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مرد اقرار به مواقعه دارد ولد به او ملحق است و با قسم از او نفى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زنى در عقد موقت مردى مى‌باشد آيا آن مرد مى‌تواند او را به عقد دائم خود درآورد؟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باقيمانده عقد موقت را ببخشد مى‌تواند او را به عقد دائم خود درآورده و احتياجى به عده نيست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در حال عصبانيت و ناراحتى و اختلاف با زوجه موقّت خود، ابراى مدّت و زمان عقد مى‌نمايد ولى بلافاصله نادم و پشيمان مى‌گردد آيا زوجه با اين ابرا مى‌تواند با ديگرى ازدواج نمايد و يا ابرا صحيح نيست و زوجيت باقى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عصبانيت عقل و شعور خود را از دست داده ابراى مدّت صحيح نبوده امّا اگر اين كار را از روى شعور و عقل كرده هرچند عصبانى بوده ابرا صحيح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دخترى با مردى برخورد و تماس داشته است، مثلًا در يك مكان با يكديگر كار مى‌كرده‌اند و يا تحصيل مى‌نموده‌اند، آن مرد اين دختر را جهت محرميت و عدم وقوع در گناه، بدون اذن پدرش به عقد موقّت خود درآورده هر چند به صرف محرميت اكتفا نشده و تقبيل و لمس انجام داده‌اند با توجّه به اين مقدّمه به دو سؤال زير پاسخ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دو گناهكارند و مرتكب معصيت گرديده‌اند؟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عقدى خالى از اشكال نيست و به صورت نامحرم با يكديگر رفتار كنند و براى رعايت احتياط مرد باقيمانده مدّت را ببخشد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مادر دختر به اين مرد محرم شده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مادر هم بايد احتياط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عقد موقّت اطاعت از شوهر بر زوجه، همچون همسر دائمى، لازم است؟ در مورد مسافرت و خروج از منزل و كار در بيرون منزل چطور؟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نيست؛ مگر در جايى كه مزاحم حقّ شوهر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يك سال از مدّت عقد موقّت باقى مانده است، آيا جايز است براى چند سال ديگر عقد جارى گردد؟ يا بايد مدّت مذكور تمام شود و سپس عقد مجدّد خوانده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باقيمانده مدّت از طرف مرد بخشيده شود و سپس عقد را براى مدّت مورد نظر تجديد كنند و يا مهلت دهند آن يك سال بگذرد و بعد تجديد عقد كنند، در عقد دائم بعد از عقد موقّت نيز حكم چنين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عقد موقّت مرد به زن نگاه و با او صحبت مى‌كند، تا زمينه را</w:t>
      </w:r>
    </w:p>
    <w:p>
      <w:pPr>
        <w:pStyle w:val="BookText"/>
        <w:rPr/>
      </w:pPr>
      <w:r>
        <w:rPr>
          <w:rFonts w:ascii="Amiri" w:hAnsi="Amiri" w:eastAsia="Amiri" w:cs="Amiri"/>
          <w:color w:val="111111"/>
          <w:sz w:val="28"/>
          <w:sz w:val="28"/>
          <w:szCs w:val="28"/>
          <w:rtl w:val="true"/>
          <w:lang w:bidi="ar-SA"/>
        </w:rPr>
        <w:t>براى ازدواج موقّت آماده سازد، آيا اين عمل جايز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مقدار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مردى صيغه عقد غير دائمى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مى‌كنند؛ ولى مقدار، زمان و مهر را معين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آميزش و نزديكى مى‌فهمند كه اين كار مشروع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در حكم زناست و آنها گناهكار شناخته مى‌شوند و بچّه به دنيا آمده نامشروع است؟ آيا جايز است كه پس از عقد وقت و مهر را تعيين كنند، يا اين كه بايد دوباره صيغه را به صورت صحيح جارى كنند؟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حال ندانستن مسأله انجام داده‌اند، زنا نبوده و بچّه حلال‌زاده است؛ ولى احتياطاً صيغه طلاق را جارى كنند و سپس مى‌توانند عقد موقّت نمايند، و گذشتن زمان عدّه در اين جا شرط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متعه شده، و مدّت عقد و عدّه وى سپرى شده است، ولى از همان مرد حامله شده، و فرزندى در شكم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همان شخص تا قبل از وضع حمل، مى‌تواند دوباره او را صيغه نمايد؟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اوّل مى‌تواند مجدّداً او را متعه كند، ولى شخص ديگرى حقّ ندارد با او ازدواج كند تا وضع حمل كند</w:t>
      </w:r>
      <w:r>
        <w:rPr>
          <w:rFonts w:eastAsia="IRNazanin" w:cs="IRNazanin"/>
          <w:color w:val="111111"/>
          <w:sz w:val="28"/>
          <w:szCs w:val="28"/>
          <w:rtl w:val="true"/>
          <w:lang w:bidi="fa-IR"/>
        </w:rPr>
        <w:t>.</w:t>
      </w:r>
      <w:bookmarkStart w:id="482" w:name="pg1728_19162"/>
    </w:p>
    <w:p>
      <w:pPr>
        <w:pStyle w:val="Heading3"/>
        <w:numPr>
          <w:ilvl w:val="2"/>
          <w:numId w:val="1"/>
        </w:numPr>
        <w:rPr/>
      </w:pPr>
      <w:bookmarkStart w:id="483" w:name="__RefHeading___Toc1766258_3650668749"/>
      <w:bookmarkStart w:id="484" w:name="_Toc182"/>
      <w:bookmarkEnd w:id="482"/>
      <w:bookmarkEnd w:id="483"/>
      <w:r>
        <w:rPr/>
        <w:t>4</w:t>
      </w:r>
      <w:bookmarkEnd w:id="484"/>
    </w:p>
    <w:p>
      <w:pPr>
        <w:pStyle w:val="BookText"/>
        <w:rPr/>
      </w:pPr>
      <w:r>
        <w:rPr>
          <w:rFonts w:ascii="IRNazanin" w:hAnsi="IRNazanin" w:eastAsia="IRNazanin"/>
          <w:color w:val="111111"/>
          <w:sz w:val="28"/>
          <w:sz w:val="28"/>
          <w:szCs w:val="28"/>
          <w:rtl w:val="true"/>
          <w:lang w:bidi="fa-IR"/>
        </w:rPr>
        <w:t>اهداف عقد موقّت</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با ترك ازدواج به حرام بيفتد و امكان ازدواج دائم را ندارد ولى ازدواج موقّت برايش امكان پذير است چه وظيفه‌اى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وظيفه او ازدواج موقّت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مسلّمات اسلام استحباب امر ازدواج است، و بر هر جوانى كه در گناه مى‌افتد واجب است به اين امر مقدّس اقدام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شرايط ازدواج براى قشر وسيعى از جوانان به علل مختلف، از قبيل تحصيل، عدم بضاعت مالى، و پاره‌اى مشكلات ديگر مهيا نيست، و نمى‌توانند ازدواج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ترويج و اشاعه فساد اخلاقى در جامعه سبب شده جوانان به سختى خود را از گناهان بصرى و سمعى و جسمى حفظ كنند، و گاه دچار ناراحتى‌هاى روحى و روانى شده، و گاه به گناهان زنا و لواط و مانند آن آلوده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بنده اين است كه با فرض مذكور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براى جوانان مجرّد به منظور جلوگيرى از آلودگى به گناهان چه حكمى دارد؟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شيوع و ترويج متعه در جامعه و بين جوانانى كه در گناه مى‌افتند، يا مرتكب معاصى مى‌شوند، چه حكمى دارد؟</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قشر تحصيل كرده، مخصوصاً طلّاب مجرّد، چه</w:t>
      </w:r>
    </w:p>
    <w:p>
      <w:pPr>
        <w:pStyle w:val="BookText"/>
        <w:rPr/>
      </w:pPr>
      <w:r>
        <w:rPr>
          <w:rFonts w:ascii="Amiri" w:hAnsi="Amiri" w:eastAsia="Amiri" w:cs="Amiri"/>
          <w:color w:val="111111"/>
          <w:sz w:val="28"/>
          <w:sz w:val="28"/>
          <w:szCs w:val="28"/>
          <w:rtl w:val="true"/>
          <w:lang w:bidi="ar-SA"/>
        </w:rPr>
        <w:t>حكمى دارد؟</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راه حلّ مناسبى براى حلّ مشكلات ازدواج جوانان داريد؟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نكاح موقّت به يقين يك سنّت اسلامى است؛ ولى اگر امروز تحت برنامه حساب شده‌اى قرار نگيرد منشأ مفاسد زيادى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ازدواج موقّت به قصد محرم شدن نزديكان آن دختر باشد جايز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هر چند براى لذّت بردن هم نباشد بلكه به قصد محرم شدن نزديكان آن دختر باشد جايز است مشروط بر اين‌كه دخترى را كه به ازدواج موقّت در مى‌آورند در حدّى باشد كه قابل لذّت جنسى باشد، مثلًا اگر كوچك است بايد وقت را به اندازه‌اى زياد كنند كه دوران آمادگى دختر را شامل شود، هرچند بعد از عقد باقيمانده مدّت را ببخشند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يا جدّ پدرى مى‌تواند براى محرم شدن با زنى او را به عقد موقّت پسر نابالغ خود؟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يا جدّ پدرى مى‌تواند براى محرم شدن با زنى او را به عقد موقّت پسر نابالغ خود درآورد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اين‌كه مدّت عقد به اندازه‌اى باشد كه پسر به حدّ بهره‌گيرى جنسى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مى‌تواند دختر نابالغى را براى محرم شدن بستگان به عقد كسى درآورد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شرط كه در مورد پسر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دو صورت بنابر احتياط واجب بايد عقد فايده‌اى براى آن دو داشته باشد و خالى از مفسده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حضرتعالى در رابطه با ازدواج موقّت چيست؟ آيا آن را راه حلّ مناسبى براى جوانان، كه مشكلاتى بر سر راه ازدواج دائم دارند و از طرفى مى‌ترسند كه به فساد كشيده شوند، مى‌دانيد؟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شرايط معقول و رعايت موازين شرعى انجام شود، و دستاويزى</w:t>
      </w:r>
    </w:p>
    <w:p>
      <w:pPr>
        <w:pStyle w:val="BookText"/>
        <w:rPr/>
      </w:pPr>
      <w:r>
        <w:rPr>
          <w:rFonts w:ascii="Amiri" w:hAnsi="Amiri" w:eastAsia="Amiri" w:cs="Amiri"/>
          <w:color w:val="111111"/>
          <w:sz w:val="28"/>
          <w:sz w:val="28"/>
          <w:szCs w:val="28"/>
          <w:rtl w:val="true"/>
          <w:lang w:bidi="ar-SA"/>
        </w:rPr>
        <w:t>براى هوسبازى هوسبازان و فساد بيشتر نشود بيقين كارساز است؛ ولى اين، كار بسيار دقيق و ظريفى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جانب يكى از جانبازان انقلاب اسلامى هستم كه از گردن به پايين فلج هستم و به هيچ وجه قادر به انجام كارهايم نيستم با توجّه به اين كه يكى از خواهران راضى است كه جهت رضاى خدا همه كارهايم غير از مسائل جنسى را انجام دهد آيا راهى براى محرميت ما وجود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صيغه عقد موقّت آن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براى مدّت كوتاهى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پدر شما خوانده شود شما براى هميشه به او محرم خواهيد شد، البتّه مانند محرميت مادر و خواهر نه محرميت همسر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و دخترى بخواهند از طريق ازدواج موقّت با همديگر رابطه شرعى داشته باشند در صورت‌هاى زير چه شرايطى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رابطه صرفاً رابطه متعارف شغل يا تحصيلى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رابطه صرفاً به خاطر استمتاع جنسى بدون دخول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رابطه به خاطر آميزش جنسى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موقّت يك نوع بيشتر نيست و همه اين آثار در آن جمع است مگر اين كه در ضمن عقد شرط كنند كه آميزش جنسى نباشد و در هر حال بنابر احتياط واجب اذن پدر شرط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براى مردى كه همسر دائم دارد ازدواج موقّت جايز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مسأله را در صورتى كه همسر دوم در همان محل زندگى همسر دائم يا در محل ديگرى زندگى كند بيان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اشكالى ندارد، لكن فقط در صورت ضرورت اين كار را بكند</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حضرتعالى در مسأله </w:t>
      </w:r>
      <w:r>
        <w:rPr>
          <w:rFonts w:eastAsia="IRNazanin" w:cs="IRNazanin"/>
          <w:color w:val="111111"/>
          <w:sz w:val="28"/>
          <w:szCs w:val="28"/>
          <w:lang w:bidi="fa-IR"/>
        </w:rPr>
        <w:t>2071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المسائل فرموده‌ايد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موقّت هرچند براى لذّت بردن هم نباشد، بلكه به قصد محرم شدن نزديكان آن</w:t>
      </w:r>
    </w:p>
    <w:p>
      <w:pPr>
        <w:pStyle w:val="BookText"/>
        <w:rPr/>
      </w:pPr>
      <w:r>
        <w:rPr>
          <w:rFonts w:ascii="IRNazanin" w:hAnsi="IRNazanin" w:eastAsia="IRNazanin"/>
          <w:color w:val="111111"/>
          <w:sz w:val="28"/>
          <w:sz w:val="28"/>
          <w:szCs w:val="28"/>
          <w:rtl w:val="true"/>
          <w:lang w:bidi="fa-IR"/>
        </w:rPr>
        <w:t>دختر باشد جايز است، مشروط بر اين كه دخترى را كه به ازدواج موقّت در مى‌آورند در حدّى باشد كه قابل لذّت جنسى باشد، مثلًا اگر كوچك است بايد وقت را به اندازه‌اى زياد كنند كه دوران آمادگى دختر را شامل شود، هرچند بعد از عقد، مدّت را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كسى به خاطر محرم شدن نزديكان دخترى كه به حدّ بلوغ نرسيده، به مدّت كوتاهى صيغه عقد نكاح موقّت او را خوانده است و بعداً هم آن مدّت را مى‌بخشد و آن قيد كه دختر در حدّى باشد كه قابل لذّت جنسى باشد را در نظر نگرفته است، آيا نزديكان آن دختر به اين مرد محرم خواهند شد؟ آيا مادر آن دختر به پسران اين مرد محرم خواهد بود؟ اگر ناديده گرفتن اين قيد در حين اجراى عقد اصلًا ايجاد محرميت نمى‌كند، آيا اين پدر مى‌تواند آن دختر را به ازدواج پسر خود درآورد؟</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مى‌خواهند محرم بشوند احتياط آن است كه مجدّداً صيغه عقد متعه را با همان اوصافى كه گفته شد بخوانند و الّا معامله محرم بودن با مادر او نكند؛ هرچند احتياط آن است كه آن دختر را براى فرزند خود نيز نگيرند</w:t>
      </w:r>
      <w:r>
        <w:rPr>
          <w:rFonts w:eastAsia="IRNazanin" w:cs="IRNazanin"/>
          <w:color w:val="111111"/>
          <w:sz w:val="28"/>
          <w:szCs w:val="28"/>
          <w:rtl w:val="true"/>
          <w:lang w:bidi="fa-IR"/>
        </w:rPr>
        <w:t>.</w:t>
      </w:r>
      <w:bookmarkStart w:id="485" w:name="pg1728_19169"/>
    </w:p>
    <w:p>
      <w:pPr>
        <w:pStyle w:val="Heading3"/>
        <w:numPr>
          <w:ilvl w:val="2"/>
          <w:numId w:val="1"/>
        </w:numPr>
        <w:rPr/>
      </w:pPr>
      <w:bookmarkStart w:id="486" w:name="__RefHeading___Toc1766260_3650668749"/>
      <w:bookmarkStart w:id="487" w:name="_Toc183"/>
      <w:bookmarkEnd w:id="485"/>
      <w:bookmarkEnd w:id="486"/>
      <w:r>
        <w:rPr/>
        <w:t>5</w:t>
      </w:r>
      <w:bookmarkEnd w:id="487"/>
    </w:p>
    <w:p>
      <w:pPr>
        <w:pStyle w:val="BookText"/>
        <w:rPr/>
      </w:pPr>
      <w:r>
        <w:rPr>
          <w:rFonts w:ascii="Amiri" w:hAnsi="Amiri" w:eastAsia="Amiri" w:cs="Amiri"/>
          <w:color w:val="111111"/>
          <w:sz w:val="28"/>
          <w:sz w:val="28"/>
          <w:szCs w:val="28"/>
          <w:rtl w:val="true"/>
          <w:lang w:bidi="ar-SA"/>
        </w:rPr>
        <w:t>شرايط عقد موقّت</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مى‌تواند در ازدواج موقّت شرط كند كه شوهر با او نزديكى نكند؟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مى‌تواند در ازدواج موقّت شرط كند كه شوهر با او نزديكى نكند و تنها لذّت‌هاى ديگر ببرد، ولى اگر بعداً به اين امر راضى شود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پسر و دخترى بخواهند از طريق ازدواج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استمتاع جنسى و آميزش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متعارف شغلى، يا تحصيلى داشته باشند، آيا در دو فرض زير اجازه پدر دختر شرط است؟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 دسترسى به وليّ دختر نيست و فرضاً ايجاد رابطه شرعى، ضرورى و فورى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 دسترسى هست؛ امّا ولىّ دختر بدون منطق مخالفت مى‌كند، و اصلًا رضايت نمى‌دهد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صورت احتياط واجب استيذان از ولىّ دختر است؛ ضمناً تجربه نشان داده است كه اين رابطه‌ها، مخصوصاً در جوانها، معمولًا در يك حدّ محدود و معينى ثابت نمى‌ماند، و تدريجاً توسعه مى‌يابد و مايه مشكلات فراوانى مى‌شود</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قصد ازدواج موقّت دارد، آيا مى‌تواند بدون اطّلاع ولىّ</w:t>
      </w:r>
    </w:p>
    <w:p>
      <w:pPr>
        <w:pStyle w:val="BookText"/>
        <w:rPr/>
      </w:pPr>
      <w:r>
        <w:rPr>
          <w:rFonts w:ascii="IRNazanin" w:hAnsi="IRNazanin" w:eastAsia="IRNazanin"/>
          <w:color w:val="111111"/>
          <w:sz w:val="28"/>
          <w:sz w:val="28"/>
          <w:szCs w:val="28"/>
          <w:rtl w:val="true"/>
          <w:lang w:bidi="fa-IR"/>
        </w:rPr>
        <w:t>دختر از او خواستگارى كند؟ در دو صورت باكره بودن و بيوه بودن زن، حكم آن را بيان 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خواستگارى در هر صورت مانعى ندارد، ولى اجراء صيغه عقد بدون اذن ولىّ دختر باكره اشكال دارد، امّا در بيوه رضايت طرفين براى اجراى صيغه عقد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با زن بى شوهرى ازدواج موقّت كند، و زن به برادرش اطّلاع ندهد، آيا اين كار خيانت به برادر محسوب مى‌شود؟ در صورتى كه برادر با اين ازدواج مخالف باشد و زن شرايط ازدواج موقّت را داشته باشد، عمل مذكور چه حكمى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اجازه برادر معتبر نيست، و اطّلاع ندادن به او خيانت محسوب نمى‌شود؛ ولى مشورت با او مناسب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صورت جايز بودن متعه اهل كتاب در كشورهاى غربى آيا بايد صيغه عقد به زبان عربى خوانده شود يا همان توافق بين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بر سر زمان و مهريه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قالب 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كفايت مى‌كند؟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آشنا به عربى نباشد به هر زبانى جايز است ولى بايد به آنها تفهيم گردد كه عقد ازدواج در اسلام دو نوع است كه يك نوع آن عقد موقّت است در برابر آن هديه‌اى پرداخت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و زنى بخواهند ازدواج موقّت كنند، آيا لازم است به محضر ازدواج و طلاق بروند تا در آن جا صيغه خوانده شود، يا اين كه خود مرد و زن مى‌توانند شرايط همديگر را قبول كنند و صيغه را بخوانند؟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آن است كه در اين ايام در محضر رسمى ثبت كنند؛ خواه صيغه عقد را در محضر بخوانند، يا در خارج</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صورتى كه در ازدواج موقّت با اهل كتاب، زن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w:t>
      </w:r>
    </w:p>
    <w:p>
      <w:pPr>
        <w:pStyle w:val="BookText"/>
        <w:rPr/>
      </w:pPr>
      <w:r>
        <w:rPr>
          <w:rFonts w:ascii="Amiri" w:hAnsi="Amiri" w:eastAsia="Amiri" w:cs="Amiri"/>
          <w:color w:val="111111"/>
          <w:sz w:val="28"/>
          <w:sz w:val="28"/>
          <w:szCs w:val="28"/>
          <w:rtl w:val="true"/>
          <w:lang w:bidi="ar-SA"/>
        </w:rPr>
        <w:t>راضى باشد، آيا باز هم دادن مهر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هرچند به اين صورت گفته شود كه در مذهب ما در مقابل ازدواج موقّت بايد هديه‌اى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كشور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افرادى هستند كه اصلًا دين ندارند، آيا قبل از صيغه عقد موقّت لازم است از دين زن مورد نظر تحقيق كرد؟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بايد تحقيق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كتاب و اهل سنّت، به صيغه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ازدواج موقّت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عقيده ندارند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در صورتى كه زن از اهل كتاب يا اهل سنّت باشد صيغه‌اى كه خوانده مى‌شود، فقط لقلقه زبان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صيغه بدون اعتقاد، صحيح خواهد بود؟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اعتقاد شوهر اعلام آمادگى براى اين امر كند،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مى‌دانيم عقد موقّت با زنى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باطل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كتاب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آيا عقد موقّت با آنها، اگر در عدّه باشند، صحيح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صيغه در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قبل از عقد موقّت بايد تحقيق كرد كه زن شوهر دارد يا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خودش بگويد شوهر ندارم و در گفتارش متّهم نباشد،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مدّت ازدواج موقّت اندازه معين دارد؟ اگر قدر معينى ندارد چنانچه مدّت آن تمام عمر را در بر بگيرد، يا مدّت را بيشتر از عمر طبيعى بگذارند، بطورى كه قطعاً مى‌دانند آن مقدار زنده نمى‌مانند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صحيح است؟</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نكاح منقطع حدّ معينى ندارد؛ ولى اگر مدّت آن را بسيار طولانى قرار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حتّى بيشتر از عمر طبيعى عادى مانند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باشد احكام عقد دائم بر آن جارى كنند، بنابراين مردانى كه براى فرار از زير بار رفتن وظايف عقد دائم، صيغه موقّت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جارى مى‌كنند فايده‌اى براى آنها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و مردى مصمّم به ايجاد رابطه جنسى با يكديگر باشند و فقط به دليل گريز از عذاب وجدان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عذاب اخروى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 از ايجاد رابطه مذكور، با وجود شرايط و نبودن موانع، صيغه عقد موقّت بخوانند، آيا عقدشان صحيح است؟ يا همچنان عملشان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و فحشا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چون نيتشان چيز ديگر بوده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صيغه عقد را با تمام شرايط بخوانند، عملشان مشروع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با زنانى كه معمولًا معروف به فساد هستند و يا شغل آنان روسپيگرى مى‌باشد، چه صورتى دارد؟ در صورت ناچارى چطور؟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واقعاً مشهور و معروف به فساد باشند، ازدواج با آنها اشكال دارد و اگر چنين نباشد،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ازدواج موقّت، همان گونه كه در رساله‌ها بيان شده، اجازه پدر، يا جدّ پدرى، براى دختر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شخصى قصد داشته باشد با دخترى ازدواج موقّت كند، و فقط از ناحيه دبر دخول كند، يا قصد آميزش نداشته باشد، و فقط مى‌خواهند لذّت‌هاى ديگر ببرند، آيا باز هم اجازه پدر، يا جدّ پدرى، واجب است؟</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پدر جايز نيست</w:t>
      </w:r>
      <w:r>
        <w:rPr>
          <w:rFonts w:eastAsia="IRNazanin" w:cs="IRNazanin"/>
          <w:color w:val="111111"/>
          <w:sz w:val="28"/>
          <w:szCs w:val="28"/>
          <w:rtl w:val="true"/>
          <w:lang w:bidi="fa-IR"/>
        </w:rPr>
        <w:t>.</w:t>
      </w:r>
      <w:bookmarkStart w:id="488" w:name="pg1728_19177"/>
    </w:p>
    <w:p>
      <w:pPr>
        <w:pStyle w:val="Heading3"/>
        <w:numPr>
          <w:ilvl w:val="2"/>
          <w:numId w:val="1"/>
        </w:numPr>
        <w:rPr/>
      </w:pPr>
      <w:bookmarkStart w:id="489" w:name="__RefHeading___Toc1766262_3650668749"/>
      <w:bookmarkStart w:id="490" w:name="_Toc184"/>
      <w:bookmarkEnd w:id="488"/>
      <w:bookmarkEnd w:id="489"/>
      <w:r>
        <w:rPr/>
        <w:t>6</w:t>
      </w:r>
      <w:bookmarkEnd w:id="490"/>
    </w:p>
    <w:p>
      <w:pPr>
        <w:pStyle w:val="BookText"/>
        <w:rPr/>
      </w:pPr>
      <w:r>
        <w:rPr>
          <w:rFonts w:ascii="Amiri" w:hAnsi="Amiri" w:eastAsia="Amiri" w:cs="Amiri"/>
          <w:color w:val="111111"/>
          <w:sz w:val="28"/>
          <w:sz w:val="28"/>
          <w:szCs w:val="28"/>
          <w:rtl w:val="true"/>
          <w:lang w:bidi="ar-SA"/>
        </w:rPr>
        <w:t>اختلاف زوجين در عقد موقّت</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عقدى واقع شده باشد، امّا اكنون زن مدّعى دوام و مرد مدّعى انقطاع است، اين عقد از لحاظ شرعى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عقد در حكم انقطاع است و بايد مادام كه مدّت عقد انقطاع وجود دارد احكام زوجيت اجرا شود و احتياط مستحب آن است كه در پايان مدّت، صيغه طلاق را نيز جارى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اختلاف بين عقد موقّت و دائم حكم چيست؟ در صورت امكان دلايل آن را ذكر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مسأله اختلاف در عقد دائم و موقّت، به سراغ الفاظ نمى‌رويم، و معتقديم تفاوت اين دو عقد از قبيل اقلّ و اكثر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متيقّن كه اقل است را مى‌گيريم، و اكثر را رها مى‌كنيم؛ مگر اين كه دليلى بر آن اقامه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مسأله انقلاب عقد موقّت به دائم را در فرض ترك ذكر مدّت قبول نداريم، و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 تابعه للقصود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همه جا حاكم مى‌دانيم</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زنى را صيغه كند، و آن زن بچّه‌اى به دنيا آورد، و مرد منكر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اثبات نسب، هرچند پس از ده سال، آيا تمام حقّ و حقوق اين زن از قبيل حضانت، اجرت شير دادن، نفقه طفل و مانند آن به او تعلّق مى‌گيرد؟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شرعيه اين زن و بچّه بعد از اثبات ازدواج و تولّد، در هر حال ثابت است</w:t>
      </w:r>
      <w:r>
        <w:rPr>
          <w:rFonts w:eastAsia="IRNazanin" w:cs="IRNazanin"/>
          <w:color w:val="111111"/>
          <w:sz w:val="28"/>
          <w:szCs w:val="28"/>
          <w:rtl w:val="true"/>
          <w:lang w:bidi="fa-IR"/>
        </w:rPr>
        <w:t>.</w:t>
      </w:r>
      <w:bookmarkStart w:id="491" w:name="pg1728_19181"/>
    </w:p>
    <w:p>
      <w:pPr>
        <w:pStyle w:val="Heading2"/>
        <w:numPr>
          <w:ilvl w:val="1"/>
          <w:numId w:val="1"/>
        </w:numPr>
        <w:rPr/>
      </w:pPr>
      <w:bookmarkStart w:id="492" w:name="__RefHeading___Toc1766264_3650668749"/>
      <w:bookmarkStart w:id="493" w:name="_Toc185"/>
      <w:bookmarkEnd w:id="491"/>
      <w:bookmarkEnd w:id="492"/>
      <w:r>
        <w:rPr>
          <w:rtl w:val="true"/>
        </w:rPr>
        <w:t>بخش دهم</w:t>
      </w:r>
      <w:r>
        <w:rPr>
          <w:rtl w:val="true"/>
        </w:rPr>
        <w:t>:</w:t>
      </w:r>
      <w:bookmarkEnd w:id="493"/>
    </w:p>
    <w:p>
      <w:pPr>
        <w:pStyle w:val="Heading3"/>
        <w:numPr>
          <w:ilvl w:val="2"/>
          <w:numId w:val="1"/>
        </w:numPr>
        <w:rPr/>
      </w:pPr>
      <w:bookmarkStart w:id="494" w:name="__RefHeading___Toc1766266_3650668749"/>
      <w:bookmarkStart w:id="495" w:name="_Toc186"/>
      <w:bookmarkEnd w:id="494"/>
      <w:r>
        <w:rPr>
          <w:rtl w:val="true"/>
        </w:rPr>
        <w:t>اشاره</w:t>
      </w:r>
      <w:bookmarkEnd w:id="495"/>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جنسى</w:t>
      </w:r>
      <w:bookmarkStart w:id="496" w:name="pg1728_19185"/>
    </w:p>
    <w:p>
      <w:pPr>
        <w:pStyle w:val="Heading3"/>
        <w:numPr>
          <w:ilvl w:val="2"/>
          <w:numId w:val="1"/>
        </w:numPr>
        <w:rPr/>
      </w:pPr>
      <w:bookmarkStart w:id="497" w:name="__RefHeading___Toc1766268_3650668749"/>
      <w:bookmarkStart w:id="498" w:name="_Toc187"/>
      <w:bookmarkEnd w:id="496"/>
      <w:bookmarkEnd w:id="497"/>
      <w:r>
        <w:rPr/>
        <w:t>1</w:t>
      </w:r>
      <w:bookmarkEnd w:id="498"/>
    </w:p>
    <w:p>
      <w:pPr>
        <w:pStyle w:val="BookText"/>
        <w:rPr/>
      </w:pPr>
      <w:r>
        <w:rPr>
          <w:rFonts w:ascii="IRNazanin" w:hAnsi="IRNazanin" w:eastAsia="IRNazanin"/>
          <w:color w:val="111111"/>
          <w:sz w:val="28"/>
          <w:sz w:val="28"/>
          <w:szCs w:val="28"/>
          <w:rtl w:val="true"/>
          <w:lang w:bidi="fa-IR"/>
        </w:rPr>
        <w:t>شب زفاف</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نماز شب زفاف چگونه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مورد دو دستور صادر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محمّدباقر عليه السلام نقل شده است كه وقتى عروس را به منزل آوردى، به وى بگو، وضو سازد و خودت نيز وضو بساز و دو ركعت نماز بگذاريد؛ پس از آن، حمد و ستايش الهى را بجا آوريد و بر محمّد و آل محمّد، صلوات بفرستيد، و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زندگى آسوده و پر معنويت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 و از زنانى كه همراه عروس آمده اند، بخواه، آمين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دعا را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ارْزُقْنى الْفَها وَوُدَّها وَرِضاها، وَارْضِنى بِها، وَاجْمَعْ بَينَنا بِاحْسَنِ اجْتِماع، وَانَسِ ائْتِلاف، فَانَّك تُحِبُّ الْحَلالَ، وَ تَكرَهُ الْحَرامَ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الفت و دوستى و رضايتش را روزيم كن و مرا از او راضى كن و گردآور ميان ما به بهترين گردآوردن و مأنوس ترين سازش كه تو دوست دارى حلال را و ناخوش دارى حرام را</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نقل شده است كه در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نزد عروس مى‌روى، رو به قبله بنشينيد و بگو</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بِامانَتِك اخَذْتُها، وَبِكلِماتِك اسْتَحْلَلْتُها، فَانْ قَضَيتَ لى مِنْها وَلَداً، فَاجْعَلْهُ</w:t>
      </w:r>
    </w:p>
    <w:p>
      <w:pPr>
        <w:pStyle w:val="BookText"/>
        <w:rPr/>
      </w:pPr>
      <w:r>
        <w:rPr>
          <w:rFonts w:ascii="Amiri" w:hAnsi="Amiri" w:eastAsia="Amiri" w:cs="Amiri"/>
          <w:color w:val="111111"/>
          <w:sz w:val="28"/>
          <w:sz w:val="28"/>
          <w:szCs w:val="28"/>
          <w:rtl w:val="true"/>
          <w:lang w:bidi="ar-SA"/>
        </w:rPr>
        <w:t>مُبارَكاً تَقِياً مِنْ شيعَه آلِ مُحَمَّد، وَلاتَجْعَلْ لِلشَّيطانِ فيهِ شِرْكاً وَلانَصيباً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به امانت تو او را گرفتم و به كلمات تو حلالش كردم پس اگر از او فرزندى نصيبم كردى او را مبارك و با تقوا و از شيعيان آل محمّد قرار ده و براى شيطان در او شركت و نصيبى قرار مده</w:t>
      </w:r>
      <w:r>
        <w:rPr>
          <w:rFonts w:eastAsia="IRNazanin" w:cs="IRNazanin"/>
          <w:color w:val="111111"/>
          <w:sz w:val="28"/>
          <w:szCs w:val="28"/>
          <w:rtl w:val="true"/>
          <w:lang w:bidi="fa-IR"/>
        </w:rPr>
        <w:t>».</w:t>
      </w:r>
      <w:r>
        <w:rPr>
          <w:rStyle w:val="FootnoteAnchor"/>
          <w:rtl w:val="true"/>
        </w:rPr>
        <w:footnoteReference w:id="13"/>
      </w:r>
      <w:bookmarkStart w:id="499" w:name="pg1728_19189"/>
    </w:p>
    <w:p>
      <w:pPr>
        <w:pStyle w:val="Heading3"/>
        <w:numPr>
          <w:ilvl w:val="2"/>
          <w:numId w:val="1"/>
        </w:numPr>
        <w:rPr/>
      </w:pPr>
      <w:bookmarkStart w:id="500" w:name="__RefHeading___Toc1766270_3650668749"/>
      <w:bookmarkStart w:id="501" w:name="_Toc188"/>
      <w:bookmarkEnd w:id="499"/>
      <w:bookmarkEnd w:id="500"/>
      <w:r>
        <w:rPr/>
        <w:t>2</w:t>
      </w:r>
      <w:bookmarkEnd w:id="501"/>
    </w:p>
    <w:p>
      <w:pPr>
        <w:pStyle w:val="BookText"/>
        <w:rPr/>
      </w:pPr>
      <w:r>
        <w:rPr>
          <w:rFonts w:ascii="Amiri" w:hAnsi="Amiri" w:eastAsia="Amiri" w:cs="Amiri"/>
          <w:color w:val="111111"/>
          <w:sz w:val="28"/>
          <w:sz w:val="28"/>
          <w:szCs w:val="28"/>
          <w:rtl w:val="true"/>
          <w:lang w:bidi="ar-SA"/>
        </w:rPr>
        <w:t>لذّت‌هاى مجاز و غير مجاز</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 و زن مى‌توانند هرگونه لذّتى از يكديگر ببرند؟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به هر شكلى كه مايل باشند مى‌توانند از يكديگر لذّت ببرند، ولى شايسته است از كارهايى كه با كرامت انسانى سازگار نيست پرهيز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نزديكى در ايّام حيض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تمكين به معناى آميزش جنسى جايز نيست؛ ولى تمتعات ديگر مانعى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نزديكى در زمان حيض كفاره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احتياط مستحب كفاره </w:t>
      </w:r>
      <w:r>
        <w:rPr>
          <w:rStyle w:val="FootnoteAnchor"/>
          <w:rtl w:val="true"/>
        </w:rPr>
        <w:footnoteReference w:id="14"/>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كفاره نزديكى در روز آخر حيض برابر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معادل چند گرم طلا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به يك گرم ونيم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نزديكى از پشت براى زن و شوهر چه حكمى دارد؟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كار بدون رضايت زوجه حرام، و با رضايت وى كراهت شديد</w:t>
      </w:r>
    </w:p>
    <w:p>
      <w:pPr>
        <w:pStyle w:val="BookText"/>
        <w:rPr/>
      </w:pPr>
      <w:r>
        <w:rPr>
          <w:rFonts w:ascii="IRNazanin" w:hAnsi="IRNazanin" w:eastAsia="IRNazanin"/>
          <w:color w:val="111111"/>
          <w:sz w:val="28"/>
          <w:sz w:val="28"/>
          <w:szCs w:val="28"/>
          <w:rtl w:val="true"/>
          <w:lang w:bidi="fa-IR"/>
        </w:rPr>
        <w:t>دارد، و بعضاً منشأ بيمارى هاى گوناگونى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شير همسر چه حكمى دار؟</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كار شرعاً اشكالى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زن در ساعات پايانى ايام حيض باشد آيا مى‌تواند تا پايان اين دوران از تمكين خوددارى كند تا بتواند در لذت جنسى شريك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هنوز حيض او تمام نشده، تمكين به معناى آميزش جنسى جايز نيست ولى تمتعات ديگر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 انسان با قصد دو طرف براى بيرون آمدن منى با آلت او بازى كند چه حكمى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اشكالى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جايى كه مى‌دانيم آب نيست با همسر نزديكى كرده و جنب شويم مى‌توانيم براى نماز تيمّم كرد؟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اشكالى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استفاده از فيلم‌ها و مقالات نامشروع براى آموزش روابط جنسى جايزاست؟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 و در دراز مدت آثار نامطلوبى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به خاطر انجام مستحبات زياد، دچار خستگى مفرط شود به طورى كه مرد نتواند تمتّعات لازم را از او ببرد، آيا مرد حق دارد او را از انجام چنين مستحباتى نهى نمايد و آيا اطاعت از شوهر در اين جا لازم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نمى‌تواند او را نهى‌كند مگر به طور كلّى تمتّع از بين برود و در اين صورت چون مزاحم حقّ شوهر است زن بدون اجازه او نمى‌تواند اقدام كند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وسايلى مثل قرص، اسپرى يا پماد دارويى، براى تقويت قوّه شهوانى و لذّت بردن بيشتر در هنگام آميزش جنسى با همسر، از نظر شرعى</w:t>
      </w:r>
    </w:p>
    <w:p>
      <w:pPr>
        <w:pStyle w:val="BookText"/>
        <w:rPr/>
      </w:pPr>
      <w:r>
        <w:rPr>
          <w:rFonts w:ascii="IRNazanin" w:hAnsi="IRNazanin" w:eastAsia="IRNazanin"/>
          <w:color w:val="111111"/>
          <w:sz w:val="28"/>
          <w:sz w:val="28"/>
          <w:szCs w:val="28"/>
          <w:rtl w:val="true"/>
          <w:lang w:bidi="fa-IR"/>
        </w:rPr>
        <w:t>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ضرر و مفسده‌اى نشود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 حق دارد در برابر در خواست مرد براى تمكين در حد چند ساعت مهلت بخواهد؟ براى مثال بگويد بعد از انجام اين تكليف مى‌آيم؟</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وقت طولانى نباشد مانعى ندارد</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مرد نيز در قبال مطالبه همسر براى همبسترى وظيفه اى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همسر ممكن است به گناه بيفتد احتياط واجب آن است كه به خواسته او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خواندن زن براى شوهرش چه حكمى دارد؟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بدون آهنگ‌هاى مناسب لهو و فساد باشد اشكال ندارد</w:t>
      </w:r>
      <w:r>
        <w:rPr>
          <w:rFonts w:eastAsia="IRNazanin" w:cs="IRNazanin"/>
          <w:color w:val="111111"/>
          <w:sz w:val="28"/>
          <w:szCs w:val="28"/>
          <w:rtl w:val="true"/>
          <w:lang w:bidi="fa-IR"/>
        </w:rPr>
        <w:t>.</w:t>
      </w:r>
      <w:bookmarkStart w:id="502" w:name="pg1728_19198"/>
    </w:p>
    <w:p>
      <w:pPr>
        <w:pStyle w:val="Heading2"/>
        <w:numPr>
          <w:ilvl w:val="1"/>
          <w:numId w:val="1"/>
        </w:numPr>
        <w:rPr/>
      </w:pPr>
      <w:bookmarkStart w:id="503" w:name="__RefHeading___Toc1766272_3650668749"/>
      <w:bookmarkStart w:id="504" w:name="_Toc189"/>
      <w:bookmarkEnd w:id="502"/>
      <w:bookmarkEnd w:id="503"/>
      <w:r>
        <w:rPr>
          <w:rtl w:val="true"/>
        </w:rPr>
        <w:t>بخش يازدهم</w:t>
      </w:r>
      <w:r>
        <w:rPr>
          <w:rtl w:val="true"/>
        </w:rPr>
        <w:t>:</w:t>
      </w:r>
      <w:bookmarkEnd w:id="504"/>
    </w:p>
    <w:p>
      <w:pPr>
        <w:pStyle w:val="Heading3"/>
        <w:numPr>
          <w:ilvl w:val="2"/>
          <w:numId w:val="1"/>
        </w:numPr>
        <w:rPr/>
      </w:pPr>
      <w:bookmarkStart w:id="505" w:name="__RefHeading___Toc1766274_3650668749"/>
      <w:bookmarkStart w:id="506" w:name="_Toc190"/>
      <w:bookmarkEnd w:id="505"/>
      <w:r>
        <w:rPr>
          <w:rtl w:val="true"/>
        </w:rPr>
        <w:t>اشاره</w:t>
      </w:r>
      <w:bookmarkEnd w:id="506"/>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جلوگيرى</w:t>
      </w:r>
      <w:bookmarkStart w:id="507" w:name="pg1728_19202"/>
    </w:p>
    <w:p>
      <w:pPr>
        <w:pStyle w:val="Heading3"/>
        <w:numPr>
          <w:ilvl w:val="2"/>
          <w:numId w:val="1"/>
        </w:numPr>
        <w:rPr/>
      </w:pPr>
      <w:bookmarkStart w:id="508" w:name="__RefHeading___Toc1766276_3650668749"/>
      <w:bookmarkStart w:id="509" w:name="_Toc191"/>
      <w:bookmarkEnd w:id="507"/>
      <w:bookmarkEnd w:id="508"/>
      <w:r>
        <w:rPr/>
        <w:t>1</w:t>
      </w:r>
      <w:bookmarkEnd w:id="509"/>
    </w:p>
    <w:p>
      <w:pPr>
        <w:pStyle w:val="BookText"/>
        <w:rPr/>
      </w:pPr>
      <w:r>
        <w:rPr>
          <w:rFonts w:ascii="IRNazanin" w:hAnsi="IRNazanin" w:eastAsia="IRNazanin"/>
          <w:color w:val="111111"/>
          <w:sz w:val="28"/>
          <w:sz w:val="28"/>
          <w:szCs w:val="28"/>
          <w:rtl w:val="true"/>
          <w:lang w:bidi="fa-IR"/>
        </w:rPr>
        <w:t>راه‌هاى جلوگيرى از باردارى</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از انعقاد نطفه، شرعاً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جلوگيرى از انعقاد نطفه هر وسيله‌اى كه بى‌ضرر باشد، و باعث نقص مرد يا زن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اينكه مرد يا زن براى هميشه از قابليت توليد مثل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است؛ ولى اگر مستلزم نظر يا لمس حرام باشد جايز نيست، مگر در موقع 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جلوگيرى از بچّه‌دار شدن، جايز است لوله زنان يا مردان بسته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مواردى كه به تشخيص اهل خبره، كنترل جمعيت ضرورت داشته باشد، براى جلوگيرى از انعقاد نطفه هر وسيله مشروعى كه بى‌ضرر باشد و باعث نقص مرد يا زن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اينكه مرد يا زن براى هميشه از قابليت توليد مثل ساقط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ذاتاً مجاز است، ولى اگر مستلزم نظر و لمس نامشروع باشد، تنها در صورت ضرورت فردى يا اجتماعى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بستن لوله‌هاى رحم از نظر شرع مقدّس اسلام در بيمارى‌هاى مختلف چه حكمى دارد؟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قابل بازگشت نباشد جايز نيست، و در صورت قابل بازگشت بودن جايز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بر اينكه موجب لمس و نظر حرام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w:t>
      </w:r>
    </w:p>
    <w:p>
      <w:pPr>
        <w:pStyle w:val="BookText"/>
        <w:rPr/>
      </w:pPr>
      <w:r>
        <w:rPr>
          <w:rFonts w:ascii="Amiri" w:hAnsi="Amiri" w:eastAsia="Amiri" w:cs="Amiri"/>
          <w:color w:val="111111"/>
          <w:sz w:val="28"/>
          <w:sz w:val="28"/>
          <w:szCs w:val="28"/>
          <w:rtl w:val="true"/>
          <w:lang w:bidi="ar-SA"/>
        </w:rPr>
        <w:t>موارد ضرورى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روشهاى جلوگيرى باعث عقيم شدن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جامعه ما اين كار به طور مكرّر و به صورت عادى انجام مى‌شود؟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كارِ حرام دليل بر مشروعيت آن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كپسول‌هايى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نورپلانت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كه در زير 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در قسمت‌هاى خارجى فوقانى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 كاشته مى‌شود، و اين يكى از روشهاى جلوگيرى از باردارى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شرعاً اين عمل جايز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ضرر قابل ملاحظه‌اى نداشته باشد و همسر راضى باشد، مانعى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كه اثر آن جلوگيرى از لانه گزينى نطفه بسته شده است،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موجب لمس و نظر حرام نشود مانعى ندارد؛ مگر اينكه ضرورت فردى يا اجتماعى ايجاب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دادن روكش نازك پلاستيكى بر روى آلت تناسلى مرد در حين مقاربت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وسايل جلوگيرى از حاملگى است، استفاده از آن چگونه است؟ آيا رضايت همسر شرط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از آن جايز است و رضايت همسر شرط نيست؛ ولى بدون اجازه او كراهت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داروهاى تزريقى وجود دارد كه از طريق عضلانى تزريق مى‌شود، و براى مدّت معينى اثرات ضدّ حاملگى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اين داروها چه حكمى دارد؟</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ضرر قابل ملاحظه‌اى نداشته باشد، و همسر راضى</w:t>
      </w:r>
    </w:p>
    <w:p>
      <w:pPr>
        <w:pStyle w:val="BookText"/>
        <w:rPr/>
      </w:pPr>
      <w:r>
        <w:rPr>
          <w:rFonts w:ascii="IRNazanin" w:hAnsi="IRNazanin" w:eastAsia="IRNazanin"/>
          <w:color w:val="111111"/>
          <w:sz w:val="28"/>
          <w:sz w:val="28"/>
          <w:szCs w:val="28"/>
          <w:rtl w:val="true"/>
          <w:lang w:bidi="fa-IR"/>
        </w:rPr>
        <w:t>باشد،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ضرورت كنترل باردارى در زن و شوهر خاصّى، و عدم موفقيت آنها در رعايت مناسب ساير روشها، بستن لوله‌ها چه حكمى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خطرى از ناحيه باردارى متوجّه مادر باشد مانعى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جواز شرعى براى وازكتومى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بستن لوله‌ها در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كنترل مواليد و جلوگيرى از رشد غير متعارف جمعيت، عنوان حكم ثانوى داشته و با از بين رفتن ضرورت قابل لغو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طبق تشخيص متخصّصان مورد اعتماد، ضرورت فردى يا اجتماعى اقتضا كند مانعى ندارد؛ در غير اين صورت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بستن لوله‌هاى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وازكتومى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لوله‌هاى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توبكتومى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اكثراً موجب عقيمى دائمى مى‌گردد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عقيم شدن دائم است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كاهش رشد جمعيت با استفاده از قرصهاى ضدّ حاملگى و اعمال جرّاحى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جلوگيرى از انعقاد نطفه، هر وسيله مشروعى كه بى‌ضرر باشد و باعث نقص مرد يا زن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اينكه مرد يا زن براى هميشه از قابليت توليد مثل ساقط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ذاتاً مجاز است، ولى اگر مستلزم نظر و لمس نامشروع باشد، تنها در صورت ضرورت فردى يا اجتماعى جايز است</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بستن لوله‌هاى رحم باعث قطع دائم حاملگى در خانم‌ها مى‌شود و در شرايط ايده‌آل شانس برگشت، با عمل جراحى مجدّد، حدوداً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عمل چه حكمى دارد؟</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غير حال ضرورت، اشكال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عزل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مرد هنگام آميزش، نطفه خود را خارج از رحم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آيا رضايت زن شرط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 ولى مكروه است؛ مگر در مواردى كه ضرورتى باشد، و رضايت زوجه شرط نيست، مگر در آميزش واجب كه در هر چهار ماه واجب است كه عزل در آن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بستن لوله‌هاى رحمى </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لاپاراسكوپى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مى‌تواند مورد استفاده قرار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با برشهاى حدود نيم تا يك سانتيمترى از روى شكم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اين روش ذاتاً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اين روش مانند ساير روش‌ها سبب عقيم شدن باشد جايز نيست؛ مگر در موارد 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سؤال فوق با توجّه به پوشيده بودن بدن بيمار و فرستادن وسايل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لاپاراسكوپى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منفذهاى نيم تا يك سانتيمترى به داخل شكم بيمار و عدم لزوم لمس و نظر، آيا پزشك مرد مى‌تواند به اين عمل اقدام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آماده كردن محيط عمل تا پوشش كامل، توسّط خانم‌ها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لمس و نظر لازم نيايد، از اين جهت مشكلى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 با توجّه به سؤالات مطروحه، در صورتى كه حضرتعالى ارشاد و نظر خاصّى داريد، لطفاً جهت استفاده پزشكان بفرماييد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حقير اين است كه بايد در مسأله كنترل مواليد، مانند همه مسائل اجتماعى، از افراط و تفريط پرهيز كرد، و تنها مسائل كوتاه مدّت را در نظر نگيرند، و به واقعيت‌ها توجّه كنند؛ نه شعارها</w:t>
      </w:r>
      <w:r>
        <w:rPr>
          <w:rFonts w:eastAsia="IRNazanin" w:cs="IRNazanin"/>
          <w:color w:val="111111"/>
          <w:sz w:val="28"/>
          <w:szCs w:val="28"/>
          <w:rtl w:val="true"/>
          <w:lang w:bidi="fa-IR"/>
        </w:rPr>
        <w:t>.</w:t>
      </w:r>
      <w:bookmarkStart w:id="510" w:name="pg1728_19210"/>
    </w:p>
    <w:p>
      <w:pPr>
        <w:pStyle w:val="Heading3"/>
        <w:numPr>
          <w:ilvl w:val="2"/>
          <w:numId w:val="1"/>
        </w:numPr>
        <w:rPr/>
      </w:pPr>
      <w:bookmarkStart w:id="511" w:name="__RefHeading___Toc1766278_3650668749"/>
      <w:bookmarkStart w:id="512" w:name="_Toc192"/>
      <w:bookmarkEnd w:id="510"/>
      <w:bookmarkEnd w:id="511"/>
      <w:r>
        <w:rPr/>
        <w:t>2</w:t>
      </w:r>
      <w:bookmarkEnd w:id="512"/>
    </w:p>
    <w:p>
      <w:pPr>
        <w:pStyle w:val="BookText"/>
        <w:rPr/>
      </w:pPr>
      <w:r>
        <w:rPr>
          <w:rFonts w:ascii="IRNazanin" w:hAnsi="IRNazanin" w:eastAsia="IRNazanin"/>
          <w:color w:val="111111"/>
          <w:sz w:val="28"/>
          <w:sz w:val="28"/>
          <w:szCs w:val="28"/>
          <w:rtl w:val="true"/>
          <w:lang w:bidi="fa-IR"/>
        </w:rPr>
        <w:t>جلوگيرى‌هاى مجاز</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دار شدن براى مبتلايان به بيمارى ايدز مضر است، آيا در اين حالت شوهر مى‌تواند لوله‌هاى خود را ببندد؟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زيان مهمّى داشته باشد،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حمل زن، موجب ناقص الخلقه شدن كودك گردد، آيا بستن لوله واجب نمى‌شود؟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خوف ضرر و خطر قابل ملاحظه‌اى، هرچند نسبت به بچّه وجود داشته باشد،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حاصل حاملگى جنين‌هاى داراى نقص در خلقت يا بيمارى ژنتيكى است، آيا مى‌توان با بستن لوله‌هاى زن يا مرد اقدام به جلوگيرى از حاملگى بعدى كرد؟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خوف ضرر و خطر قابل ملاحظه‌اى، هر چند نسبت به بچه وجود داشته باشد، جايز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منابع علمى پزشكى معتبر در مورد مادرانى كه بيش از پنج زايمان داشته، و داراى سن بالاتر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مى‌باشند، مبنى بر اينكه اگر حامله شوند در معرض خطرات جسمى قرار دارند، آيا مجاز به بستن لوله‌هاى رحم هستند؟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خطر قطعى يا احتمال قابل ملاحظه‌اى باشد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آزمايشات معلوم شد فرزندان آينده زن و شوهرى از نظر ژنتيكى تالاسمى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خاطر محبّت زياد با هم ازدواج نموده، مادام‌العمر جلوگيرى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جايز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واقعاً احساس خطرى براى فرزند كنند، جلوگيرى مادام‌العمر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دكترها به خانمى بگويند كه حاملگى برايت خطرهايى دارد، آيا زن مى‌تواند لوله‌هاى رحم خود را ببندد اگرچه مستلزم عقيم شدن دائم و يا مستلزم نظر و لمس حرام باشد؟ آيا اين از مصاديق اضطرار است؟</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از گفتار دكترها خوف خطر حاصل شود، مجاز هست</w:t>
      </w:r>
      <w:r>
        <w:rPr>
          <w:rFonts w:eastAsia="IRNazanin" w:cs="IRNazanin"/>
          <w:color w:val="111111"/>
          <w:sz w:val="28"/>
          <w:szCs w:val="28"/>
          <w:rtl w:val="true"/>
          <w:lang w:bidi="fa-IR"/>
        </w:rPr>
        <w:t>.</w:t>
      </w:r>
      <w:bookmarkStart w:id="513" w:name="pg1728_19215"/>
    </w:p>
    <w:p>
      <w:pPr>
        <w:pStyle w:val="Heading3"/>
        <w:numPr>
          <w:ilvl w:val="2"/>
          <w:numId w:val="1"/>
        </w:numPr>
        <w:rPr/>
      </w:pPr>
      <w:bookmarkStart w:id="514" w:name="__RefHeading___Toc1766280_3650668749"/>
      <w:bookmarkStart w:id="515" w:name="_Toc193"/>
      <w:bookmarkEnd w:id="513"/>
      <w:bookmarkEnd w:id="514"/>
      <w:r>
        <w:rPr/>
        <w:t>3</w:t>
      </w:r>
      <w:bookmarkEnd w:id="515"/>
    </w:p>
    <w:p>
      <w:pPr>
        <w:pStyle w:val="BookText"/>
        <w:rPr/>
      </w:pPr>
      <w:r>
        <w:rPr>
          <w:rFonts w:ascii="IRNazanin" w:hAnsi="IRNazanin" w:eastAsia="IRNazanin"/>
          <w:color w:val="111111"/>
          <w:sz w:val="28"/>
          <w:sz w:val="28"/>
          <w:szCs w:val="28"/>
          <w:rtl w:val="true"/>
          <w:lang w:bidi="fa-IR"/>
        </w:rPr>
        <w:t>احكام جلوگيرى از باردارى</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بند ب از مادّه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 ه از مادّه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كنوانسيون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كلّيه اشكال تبعيض عليه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حقّ تصميم‌گيرى در مورد تعداد فرزندان، فواصل باردارى و تنظيم خانواده را براى زنان مطرح مى‌كند، آيا زن بدون رضايت همسرش مى‌تواند اقدام به بستن لوله رحم، استفاده از داروها و روشهاى ضدباردارى، و تنظيم فواصل باردارى كند؟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جايز نيست؛ مگر اينكه خطر قابل ملاحظه‌اى سلامت زن را تهديد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 مى‌تواند به زن دائمى خود بگويد نبايد بچّه دار شوى؟</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نمى‌توان مجبور كرد كه مثلًا لوله‌هاى خود را ببندد؛ حتّى نمى‌توان او را مجبور كرد كه به وسيله قرص و مانند آن جلوگيرى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مرد مى‌تواند با خوردن دارو، يا استفاده از آمپول، يا مانند آن، موقّتاً از انعقاد نطفه جلوگيرى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بستن لوله‌هاى زن يا مرد اجازه داده شود، حقّ تقدّم با كدام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شرايط مساوى بعيد نيست مرد مقدم باشد</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پزشك، مرد يا زنى را عقيم كند، آيا بايد ديه بپردازد؟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ديه ندارد، ولى اگر قابل بازگشت نباشد شرعاً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پزشكى كه در استخدام دولت مى‌باشد،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طرف دولت موظّف شود كه براى كنترل مواليد، مردان و زنان را عقيم كند چه تكليفى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كارشناسان متدين ضرورت اين كار را تصديق كنند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طبيب را براى انجام اين كارها مجبور نمودند در چه مرحله‌اى از اجبار، چنين اقدامى براى وى معصيت محسوب نمى‌گردد؟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اجبار اين است كه شغل خود را از دست مى‌دهد، نبايد تن به كار حرام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مورد اجبار، طبيب ضامن خواهد آمد؟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طبيب در اين حال ضامن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نورپلانت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پزشك زن كه فقط سطح خارجى بازو را مشاهده مى‌كند، چه حكمى دارد؟ آيا در صورت پوشيدن دستكش توسّط طبيب و پوشش كامل زن، به جز محلّ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چند سانتيمتر روى بازو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پزشك مرد مى‌تواند به اين كار اقدام كند؟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ضرورت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خانمى براى جلوگيرى از باردارى مى‌خواهد دستگاه بگذارد، و براى اين كار دكتر زن بايد به عورت او نگاه و آن را لمس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دو نكته غير مجاز، و اينكه جلوگيرى از باردارى معالجه نيست، آيا اين كار جايز است؟</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ضرورت فردى يا اجتماعى نباشد جايز نيست؛ و در صورت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تشخيص اطبّاى مورد وثوق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پزشكان متخصّص زنان و زايمان در مورد حاملگى به خانمى اعلام خطر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جانى و جسمى و مشكلات احتمالى براى جنين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اين‌گونه موارد اضطرار تحقّق يافته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پزشكان مزبور در كار خود حاذق و از نظر صداقت و تعهّد مورد تأييدند، تشخيص آنها در مورد انواع جلوگيرى‌هايى كه در بالا ذكر شد،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بستن لوله‌هاى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عمل، هيچ الزامى بر مشاهده عورت خانم‌ها وجود ندارد، و عمل از طريق شكم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انجام عمل توسّط پزشك زن مانعى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اينكه لمس و نظر در ناحيه شكم صورت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لمس و نظر مشكل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خانمى است كه به علّت ديگرى تحت عمل جرّاحى قرار گرفته، و شكم وى باز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باز بودن شكم، بستن لوله‌ها چه حكمى دارد؟ آيا باز هم مسأله لمس و نظر مطرح است؟ در صورتى كه پزشك مرد مسئول جرّاحى مشكل اوّليه بيمار باشد چطور؟</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 و نظر بايد به مقدار ضرورت باشد، و بيش از آن مجاز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علاوه بر آنكه احراز شرايط فوق و رضايت بيمار و همسرش نيز لازم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شكم زن بيمار توسّط دستيار زن باز شود، آيا پزشك مرد مى‌تواند با دستكش، به عمل بستن لوله‌ها بپردازد، با توجّه به اينكه نظر به پوست ظاهر شكم صورت نمى‌گيرد، و بيشتر داخل شكم مشاهده مى‌گردد؟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در موارد ضرورت جايز است</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جلوگيرى از حاملگى در زنان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وسيله بايستى از طريق مهبل در داخل رحم گذارده شود، و غالباً متخصّصين زن</w:t>
      </w:r>
    </w:p>
    <w:p>
      <w:pPr>
        <w:pStyle w:val="BookText"/>
        <w:rPr/>
      </w:pPr>
      <w:r>
        <w:rPr>
          <w:rFonts w:ascii="IRNazanin" w:hAnsi="IRNazanin" w:eastAsia="IRNazanin"/>
          <w:color w:val="111111"/>
          <w:sz w:val="28"/>
          <w:sz w:val="28"/>
          <w:szCs w:val="28"/>
          <w:rtl w:val="true"/>
          <w:lang w:bidi="fa-IR"/>
        </w:rPr>
        <w:t>مى‌توانند مبادرت به اين كار نمايند؛ ولى زنان كافى در تمام مراكز بهداشتى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درمانى و يا بيمارستانها، براى اين كار آموزش داده نشده‌اند، انجام اين كار توسّط پزشك مرد چه حكمى دارد؟ در صورتى كه اين كار توسّط زن صورت گيرد، آيا مشاهده توسّط دانشجويان پزشكى پسر به منظور يادگيرى اشكال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جز در موارد ضرورت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ضرورتى باشد، مادام كه دسترسى به جنس موافق است، مراجعه به جنس مخالف جايز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نظر مرجع تقليدش اطّلاع نداشته، و اقدام به بستن لوله‌هاى خود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از اطلاع از حرمت، بايد جبران كند؟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و ترويج مردم مسلمان ايران در امر جلوگيرى و كنترل جمعيت به عنوان يك كار فرهنگى، اقتصادى و اجتماعى جامعه ايرانى در منابر و محافل دينى،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اهل خبره و كارشناسان متدين، مسأله كنترل و محدود ساختن مواليد را يك ضرورت اجتماعى تشخيص دهند، شرعاً مى‌توان به‌طور موقّت با آن موافقت كرد، و يا در صورت لزوم به طور حساب شده از آن تبليغ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بايد توجّه داشت كه افزايش نسل به عقيده هيچ كس جزء واجبات نيست، بنابراين محدود ساختن، حرام نمى‌باشد، مگر در مناطقى كه تغيير بافت جمعيتى به زيان مسلمين يا پيروان مكتب اهل‌بيت عليهم السلام باشد، كه در چنين مواردى بايد برنامه كنترل مواليد تعطيل شود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ضمن بايد در موارد كنترل جمعيت به جاى افزايش كمّى به سراغ افزايش كيفى رفت، تا مسلمانانى عالمتر و كارآمدتر به جامعه اسلامى تحويل داده شوند، و عزّت و عظمت مسلمين حفظ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بايد توجه داشت كه در مواردى كه طبق تشخيص اهل خبره متعهد، كنترل جمعيت ضرورى است، بايد حتماً از وسايل مشروع استفاده كرد، نه از وسايل نامشروعى مانند سقط جنين و امثال آن</w:t>
      </w:r>
      <w:r>
        <w:rPr>
          <w:rFonts w:eastAsia="Amiri" w:cs="Amiri" w:ascii="Amiri" w:hAnsi="Amiri"/>
          <w:color w:val="111111"/>
          <w:sz w:val="28"/>
          <w:szCs w:val="28"/>
          <w:rtl w:val="true"/>
          <w:lang w:bidi="ar-SA"/>
        </w:rPr>
        <w:t>.</w:t>
      </w:r>
      <w:bookmarkStart w:id="516" w:name="pg1728_19224"/>
    </w:p>
    <w:p>
      <w:pPr>
        <w:pStyle w:val="Heading2"/>
        <w:numPr>
          <w:ilvl w:val="1"/>
          <w:numId w:val="1"/>
        </w:numPr>
        <w:rPr/>
      </w:pPr>
      <w:bookmarkStart w:id="517" w:name="__RefHeading___Toc1766282_3650668749"/>
      <w:bookmarkStart w:id="518" w:name="_Toc194"/>
      <w:bookmarkEnd w:id="516"/>
      <w:bookmarkEnd w:id="517"/>
      <w:r>
        <w:rPr>
          <w:rtl w:val="true"/>
        </w:rPr>
        <w:t>بخش دوازدهم</w:t>
      </w:r>
      <w:r>
        <w:rPr>
          <w:rtl w:val="true"/>
        </w:rPr>
        <w:t>:</w:t>
      </w:r>
      <w:bookmarkEnd w:id="518"/>
    </w:p>
    <w:p>
      <w:pPr>
        <w:pStyle w:val="Heading3"/>
        <w:numPr>
          <w:ilvl w:val="2"/>
          <w:numId w:val="1"/>
        </w:numPr>
        <w:rPr/>
      </w:pPr>
      <w:bookmarkStart w:id="519" w:name="__RefHeading___Toc1766284_3650668749"/>
      <w:bookmarkStart w:id="520" w:name="_Toc195"/>
      <w:bookmarkEnd w:id="519"/>
      <w:r>
        <w:rPr>
          <w:rtl w:val="true"/>
        </w:rPr>
        <w:t>اشاره</w:t>
      </w:r>
      <w:bookmarkEnd w:id="520"/>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تلقيح و بارورى مصنوعى</w:t>
      </w:r>
      <w:bookmarkStart w:id="521" w:name="pg1728_19228"/>
    </w:p>
    <w:p>
      <w:pPr>
        <w:pStyle w:val="Heading3"/>
        <w:numPr>
          <w:ilvl w:val="2"/>
          <w:numId w:val="1"/>
        </w:numPr>
        <w:rPr/>
      </w:pPr>
      <w:bookmarkStart w:id="522" w:name="__RefHeading___Toc1766286_3650668749"/>
      <w:bookmarkStart w:id="523" w:name="_Toc196"/>
      <w:bookmarkEnd w:id="521"/>
      <w:bookmarkEnd w:id="522"/>
      <w:r>
        <w:rPr/>
        <w:t>1</w:t>
      </w:r>
      <w:bookmarkEnd w:id="523"/>
    </w:p>
    <w:p>
      <w:pPr>
        <w:pStyle w:val="Heading4"/>
        <w:numPr>
          <w:ilvl w:val="3"/>
          <w:numId w:val="1"/>
        </w:numPr>
        <w:rPr/>
      </w:pPr>
      <w:bookmarkStart w:id="524" w:name="__RefHeading___Toc1766288_3650668749"/>
      <w:bookmarkStart w:id="525" w:name="_Toc197"/>
      <w:bookmarkEnd w:id="524"/>
      <w:r>
        <w:rPr>
          <w:rtl w:val="true"/>
        </w:rPr>
        <w:t>اشاره</w:t>
      </w:r>
      <w:bookmarkEnd w:id="525"/>
    </w:p>
    <w:p>
      <w:pPr>
        <w:pStyle w:val="BookText"/>
        <w:rPr/>
      </w:pPr>
      <w:r>
        <w:rPr>
          <w:rFonts w:ascii="Amiri" w:hAnsi="Amiri" w:eastAsia="Amiri" w:cs="Amiri"/>
          <w:color w:val="111111"/>
          <w:sz w:val="28"/>
          <w:sz w:val="28"/>
          <w:szCs w:val="28"/>
          <w:rtl w:val="true"/>
          <w:lang w:bidi="ar-SA"/>
        </w:rPr>
        <w:t>تلقيح مجاز</w:t>
      </w:r>
    </w:p>
    <w:p>
      <w:pPr>
        <w:pStyle w:val="Heading4"/>
        <w:numPr>
          <w:ilvl w:val="3"/>
          <w:numId w:val="1"/>
        </w:numPr>
        <w:rPr/>
      </w:pPr>
      <w:bookmarkStart w:id="526" w:name="__RefHeading___Toc1766290_3650668749"/>
      <w:bookmarkStart w:id="527" w:name="_Toc198"/>
      <w:bookmarkEnd w:id="526"/>
      <w:r>
        <w:rPr/>
        <w:t>1</w:t>
      </w:r>
      <w:r>
        <w:rPr>
          <w:rtl w:val="true"/>
        </w:rPr>
        <w:t xml:space="preserve">. </w:t>
      </w:r>
      <w:r>
        <w:rPr>
          <w:rtl w:val="true"/>
        </w:rPr>
        <w:t>مادر جانشين</w:t>
      </w:r>
      <w:bookmarkEnd w:id="52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بانويى به هر علّت قادر بر نگاهدارى جنين نيست، و آن را سقط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آميزش تخمك وى و نطفه شوهرش در آزمايشگاه، و انتقال جنين به رحم زن ديگرى كه شوهر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اصطلاح مادر جانشين، يا مادر قائم مقام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رشد نموده، و به موقع، متولّد مى‌شود، و برابر قرار داد اجرت معينى به مادر جانشين داده مى‌شود، تا كودك تحويل زن و شوهر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جايز مى‌باشد؟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ذاتاً مانع شرعى ندارد، ولى مستلزم مسائل جنبى حرامى از قبيل لمس و نظر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هرگاه اين كار به وسيله محرمى مانند شوهر انجام شود، به اين صورت كه نطفه خود و يكى از دو همسرش را بگيرد، و تركيب نمايد، و در رحم همسر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عقد موقّتى با او خوانده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 كند، مرتكب حرامى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براى مجاز بودن اين محرّمات جنبى بايد ضرورتى وجود داشته باشد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قبل، با وجود اينكه اين كودك در رحم مادر جانشين بزرگ شده، امّا داراى صفات ارثى زن اوّل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آيه دوم سوره مباركه مجادله، به كدام يك از اين دو زن تعلّق دارد، و وارث كدام يك از آنهاست؟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فرزند متعلّق به صاحبان نطفه، و با آنها محرم است، و از آنها ارث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مادر جانشين به منزله فرزند رضاعى او است، بلكه در بعضى جهات نسبت به آن اولويت دارد؛ چرا كه تمام گوشت و استخوان او از وى روييده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حرام است كه بعداً با آن زن و فرزندان او ازدواج كند، امّا ارث نمى‌برد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موردى كه تخمك زن سالم است، امّا رحم قدرت نگهدارى و پرورش جنين را ندارد، اگر اسپرم شوهر با تخمك زن در آزمايشگاه تركيب شود، و سپس نطفه تركيب شده يا جنين حاصله در آزمايشگاه به رحم زن ديگرى منتقل گردد، لطفاً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امر جايز مى‌باشد؟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ذاتاً جايز است، امّا چون معمولًا موجب نظر و لمس حرام است، تنها در موارد ضرورت جايز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اجازه صاحب رحم لازم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نطفه تركيب شده يا جنين در رحم او قرار مى‌گيرد، آيا مى‌تواند جهت انجام اين عمل درخواست اجرت كند؟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شرعى كودك متولّد شده، از نظر نسب مادرى، با صاحب رحم و زن صاحب تخمك چگونه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صاحب تخمك مادر اوست، و زن صاحب رحم به منزله مادر رضاعى مى‌باشد، و به او محرم است</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شرعى اين كودك از نظر نسب، ارث، محرميت و نكاح با شوهر زن صاحب رحم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نسبت به او محرم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دار شدن تعدادى از زوجين به دلايل طبّى، به طور طبيعى مشكل بوده، و لازم است كه از روشهاى درمانى مختلف براى كمك به آنها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روشها، لقاح خارج از رحمى مى‌باشد؛ به اين معنا كه تخمك را از زوجه و نطفه را از شوهرش گرفته و آنها را با هم مخلوط نموده، تا از اختلاط و امتزاج تخمك و نطفه، جنين حاصل شود، سپس اين جنين به رحم زوجه منتقل شود، تا حاملگى و بعد زايمان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تذكر است كه جنين‌ها هنگام انتقال به رحم، فقط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از زمان لقاحشان گذشته، و داراى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از اوقات، تعداد جنين‌هاى حاصل از نطفه زن و شوهر بيش از حدّ نياز است، كه در اين صورت اضافه بر نياز منجمد شده، و پس از زايمان زن با رضايت زوجين، جنين‌ها از رده خارج و دور ريخته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تعدادى از زوجها وجود دارند كه به دلايل طبّى، به هيچ وجه صاحب فرزند نمى‌شوند؛ امّا براى برخى از آنها، اين امكان از نظر طبّى وجود دارد كه جنين‌هاى مازاد دسته اوّل را در صورت عدم نياز زوجين، به رحم آنان انتقال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سؤالاتى كه در اين زمينه مطرح مى‌شود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اين جنين‌هاى بارور نشده به رحم زن ثالث از نظر شرعى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ذاتاً مانع شرعى ندارد؛ ولى چون مستلزم لمس و نظر حرام است تنها در صورت ضرورت جايز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عدم نياز زوجين به جنين خود، آيا موافقت آنها براى هديه جنين به غير لازم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لازم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والدين صاحب جنين مى‌توانند در ازاى اهداى جنين خود وجهى</w:t>
      </w:r>
    </w:p>
    <w:p>
      <w:pPr>
        <w:pStyle w:val="BookText"/>
        <w:rPr/>
      </w:pPr>
      <w:r>
        <w:rPr>
          <w:rFonts w:ascii="Amiri" w:hAnsi="Amiri" w:eastAsia="Amiri" w:cs="Amiri"/>
          <w:color w:val="111111"/>
          <w:sz w:val="28"/>
          <w:sz w:val="28"/>
          <w:szCs w:val="28"/>
          <w:rtl w:val="true"/>
          <w:lang w:bidi="ar-SA"/>
        </w:rPr>
        <w:t>دريافت نمايند؟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اين است كه چيزى نگيرند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ارائه مشخّصات اهداكنندگان جنين به دريافت‌كنندگان و برعكس لازم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به اينكه فرزند مزبور تعلّق به صاحبان اصلى نطفه دارد، لازم است هويت آنها ثبت شود و به اطّلاع برسد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صورتى‌كه فرزند پسر باشد، آيا با زنى كه در رحم او بزرگ شده، محرم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محرم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دختر بودن فرزند، آيا با شوهر مادر جانشين محرم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 فرزند حاصل چه كسانى هستند؟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او صاحبان نطفه‌اند، هرچند به زن ثالث نيز محرم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اين بچّه‌ها پس از تولّد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صاحبان نطفه ارث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موافقت قبلى والدين صاحب جنين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نطفه و تخمك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اهداى جنين خود، آيا مى‌توانند پس از تولّد نوزاد و يا سال‌ها بعد، از شخص ثالث متقاضى استرداد طفل شوند؟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كه با رضايت مادرِ جانشين، بچّه را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در مورد انتقال جنينِ تكوين يافته از اسپرم و تخمك زوج قانونى در خارج از رحم، به رحم زن اجنبى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جانشين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سؤالات زير پاسخ دهيد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از لحاظ تكليفى چه حكمى دارد؟</w:t>
      </w:r>
      <w:bookmarkStart w:id="528" w:name="pg1728_19236"/>
    </w:p>
    <w:p>
      <w:pPr>
        <w:pStyle w:val="BookText"/>
        <w:rPr/>
      </w:pPr>
      <w:bookmarkEnd w:id="528"/>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ذاتاً جايز است؛ ولى چون غالباً مستلزم نگاه و لمس حرام است، جز در موارد ضرورت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 طفل تولّد يافته كدام زن است؟ آيا مى‌توان مادر جانشين را در حكم مادر رضاعى دانست؟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اسپرم و تخمك، پدر و مادر حقيقى فرزند متولّد شده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جانشين در حكم مادر رضاعى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مجرّد يا متأهّل بودن زن اجنبى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جانشين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و جهل مادر جانشين، مجّانى يا غير مجّانى بودن رحم، تأثيرى در احكام مربوطه مى‌گذارد؟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تفاوتى ندارد، ولى اگر مادر جانشين شوهر دارد، بايد با اجازه شوهرش باشد</w:t>
      </w:r>
      <w:r>
        <w:rPr>
          <w:rFonts w:eastAsia="IRNazanin" w:cs="IRNazanin"/>
          <w:color w:val="111111"/>
          <w:sz w:val="28"/>
          <w:szCs w:val="28"/>
          <w:rtl w:val="true"/>
          <w:lang w:bidi="fa-IR"/>
        </w:rPr>
        <w:t>.</w:t>
      </w:r>
    </w:p>
    <w:p>
      <w:pPr>
        <w:pStyle w:val="Heading4"/>
        <w:numPr>
          <w:ilvl w:val="3"/>
          <w:numId w:val="1"/>
        </w:numPr>
        <w:rPr/>
      </w:pPr>
      <w:bookmarkStart w:id="529" w:name="__RefHeading___Toc1766292_3650668749"/>
      <w:bookmarkStart w:id="530" w:name="_Toc199"/>
      <w:bookmarkEnd w:id="529"/>
      <w:r>
        <w:rPr/>
        <w:t>2</w:t>
      </w:r>
      <w:r>
        <w:rPr>
          <w:rtl w:val="true"/>
        </w:rPr>
        <w:t xml:space="preserve">. </w:t>
      </w:r>
      <w:r>
        <w:rPr>
          <w:rtl w:val="true"/>
        </w:rPr>
        <w:t>توليد فرزند فقط با اسپرم مرد در رحم مصنوعى</w:t>
      </w:r>
      <w:bookmarkEnd w:id="53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در آينده آن قدر پيشرفت كند كه اسپرم مرد را بدون تركيب با نطفه زن، در رحم مصنوعى پرورش دهند، حكم آن چه خواهد بود؟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مولود فقط منسوب به صاحب اسپرم است؛ ولى فرزند شرعى او محسوب نمى‌شود</w:t>
      </w:r>
      <w:r>
        <w:rPr>
          <w:rFonts w:eastAsia="IRNazanin" w:cs="IRNazanin"/>
          <w:color w:val="111111"/>
          <w:sz w:val="28"/>
          <w:szCs w:val="28"/>
          <w:rtl w:val="true"/>
          <w:lang w:bidi="fa-IR"/>
        </w:rPr>
        <w:t>.</w:t>
      </w:r>
    </w:p>
    <w:p>
      <w:pPr>
        <w:pStyle w:val="Heading4"/>
        <w:numPr>
          <w:ilvl w:val="3"/>
          <w:numId w:val="1"/>
        </w:numPr>
        <w:rPr/>
      </w:pPr>
      <w:bookmarkStart w:id="531" w:name="__RefHeading___Toc1766294_3650668749"/>
      <w:bookmarkStart w:id="532" w:name="_Toc200"/>
      <w:bookmarkEnd w:id="531"/>
      <w:r>
        <w:rPr/>
        <w:t>3</w:t>
      </w:r>
      <w:r>
        <w:rPr>
          <w:rtl w:val="true"/>
        </w:rPr>
        <w:t xml:space="preserve">. </w:t>
      </w:r>
      <w:r>
        <w:rPr>
          <w:rtl w:val="true"/>
        </w:rPr>
        <w:t>توليد فرزند با استفاده از دانه‌ها و محصولات نباتى</w:t>
      </w:r>
      <w:bookmarkEnd w:id="53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تا آنجا پيشرفت كند كه اسپرم و نطفه را از دانه‌ها و محصولات نباتى و مانند آن بگيرند و به زن تلقيح كنند، و نوزاد مصنوعى به عمل آورند، در اين صورت كودك متعلّق به چه كسى است؟</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كودك فقط باآن زن محرم‌است، ولى ارث بردن‌او از آن زن ثابت نيست</w:t>
      </w:r>
      <w:r>
        <w:rPr>
          <w:rFonts w:eastAsia="Amiri" w:cs="Amiri" w:ascii="Amiri" w:hAnsi="Amiri"/>
          <w:color w:val="111111"/>
          <w:sz w:val="28"/>
          <w:szCs w:val="28"/>
          <w:rtl w:val="true"/>
          <w:lang w:bidi="ar-SA"/>
        </w:rPr>
        <w:t>.</w:t>
      </w:r>
      <w:bookmarkStart w:id="533" w:name="pg1728_19238"/>
    </w:p>
    <w:p>
      <w:pPr>
        <w:pStyle w:val="Heading4"/>
        <w:numPr>
          <w:ilvl w:val="3"/>
          <w:numId w:val="1"/>
        </w:numPr>
        <w:rPr/>
      </w:pPr>
      <w:bookmarkStart w:id="534" w:name="__RefHeading___Toc1766296_3650668749"/>
      <w:bookmarkStart w:id="535" w:name="_Toc201"/>
      <w:bookmarkEnd w:id="533"/>
      <w:bookmarkEnd w:id="534"/>
      <w:r>
        <w:rPr/>
        <w:t>4</w:t>
      </w:r>
      <w:r>
        <w:rPr>
          <w:rtl w:val="true"/>
        </w:rPr>
        <w:t xml:space="preserve">. </w:t>
      </w:r>
      <w:r>
        <w:rPr>
          <w:rtl w:val="true"/>
        </w:rPr>
        <w:t>توليد فرزند با اسپرم و نطفه نباتى در رحم مصنوعى</w:t>
      </w:r>
      <w:bookmarkEnd w:id="53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نطفه و اسپرم را از فرآورده‌هاى نباتى تهيه، و آن را در رحم مصنوعى پرورش دهند، و از آن كودكى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به چه كسى ملحق 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نوزاد متعلّق به كسى نيست؛ يعنى نه پدر دارد و نه مادر</w:t>
      </w:r>
      <w:r>
        <w:rPr>
          <w:rFonts w:eastAsia="IRNazanin" w:cs="IRNazanin"/>
          <w:color w:val="111111"/>
          <w:sz w:val="28"/>
          <w:szCs w:val="28"/>
          <w:rtl w:val="true"/>
          <w:lang w:bidi="fa-IR"/>
        </w:rPr>
        <w:t>.</w:t>
      </w:r>
    </w:p>
    <w:p>
      <w:pPr>
        <w:pStyle w:val="Heading4"/>
        <w:numPr>
          <w:ilvl w:val="3"/>
          <w:numId w:val="1"/>
        </w:numPr>
        <w:rPr/>
      </w:pPr>
      <w:bookmarkStart w:id="536" w:name="__RefHeading___Toc1766298_3650668749"/>
      <w:bookmarkStart w:id="537" w:name="_Toc202"/>
      <w:bookmarkEnd w:id="536"/>
      <w:r>
        <w:rPr/>
        <w:t>5</w:t>
      </w:r>
      <w:r>
        <w:rPr>
          <w:rtl w:val="true"/>
        </w:rPr>
        <w:t xml:space="preserve">. </w:t>
      </w:r>
      <w:r>
        <w:rPr>
          <w:rtl w:val="true"/>
        </w:rPr>
        <w:t xml:space="preserve">طلاق از شوهر اوّل و </w:t>
      </w:r>
      <w:r>
        <w:rPr>
          <w:rtl w:val="true"/>
        </w:rPr>
        <w:t>...</w:t>
      </w:r>
      <w:bookmarkEnd w:id="53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نطفه ندارد، و لذا همسرش را طلاق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زن به صيغه مردى درآيد، سپس نطفه شوهر جديد و آن زن را تركيب كنند، و زن بعد از پايان صيغه و عدّه به عقد شوهر اوّل درآيد، و بعداً آن نطفه را به رحم زن تزريق كنند، اين كار چه حكمى دارد؟ و در هر صورت پدر و مادر آن بچّه كيست؟</w:t>
      </w:r>
    </w:p>
    <w:p>
      <w:pPr>
        <w:pStyle w:val="BookText"/>
        <w:rPr/>
      </w:pPr>
      <w:r>
        <w:rPr>
          <w:rFonts w:ascii="IRNazanin" w:hAnsi="IRNazanin" w:eastAsia="IRNazanin"/>
          <w:color w:val="111111"/>
          <w:sz w:val="28"/>
          <w:sz w:val="28"/>
          <w:szCs w:val="28"/>
          <w:rtl w:val="true"/>
          <w:lang w:bidi="fa-IR"/>
        </w:rPr>
        <w:t>و ارث و محرميت به چه صورت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ضرورت ايجاب كند جايز است، ولى فرزند به صاحبان اصلى نطفه تعلّق دارد</w:t>
      </w:r>
      <w:r>
        <w:rPr>
          <w:rFonts w:eastAsia="IRNazanin" w:cs="IRNazanin"/>
          <w:color w:val="111111"/>
          <w:sz w:val="28"/>
          <w:szCs w:val="28"/>
          <w:rtl w:val="true"/>
          <w:lang w:bidi="fa-IR"/>
        </w:rPr>
        <w:t>.</w:t>
      </w:r>
    </w:p>
    <w:p>
      <w:pPr>
        <w:pStyle w:val="Heading4"/>
        <w:numPr>
          <w:ilvl w:val="3"/>
          <w:numId w:val="1"/>
        </w:numPr>
        <w:rPr/>
      </w:pPr>
      <w:bookmarkStart w:id="538" w:name="__RefHeading___Toc1766300_3650668749"/>
      <w:bookmarkStart w:id="539" w:name="_Toc203"/>
      <w:bookmarkEnd w:id="538"/>
      <w:r>
        <w:rPr/>
        <w:t>6</w:t>
      </w:r>
      <w:r>
        <w:rPr>
          <w:rtl w:val="true"/>
        </w:rPr>
        <w:t xml:space="preserve">. </w:t>
      </w:r>
      <w:r>
        <w:rPr>
          <w:rtl w:val="true"/>
        </w:rPr>
        <w:t>لقاح خارج رحمى</w:t>
      </w:r>
      <w:bookmarkEnd w:id="53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تلقيح اسپرم و تخمك زن و شوهر شرعى در خارج از بدن و جايگزينى آن در رحم همان زن چه حكمى دارد؟ آيا كودك حاصل حلال زاده است؟</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ذاتاً اشكالى ندارد؛ ولى چون معمولًا مستلزم نظر و لمس حرام است، تنها در صورت ضرورت جايز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ضرورت اين است كه مثلًا اگر اين كار انجام نشود زندگى زناشويى آن مرد و زن مختل، و يا زن گرفتار بيمارى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حال فرزند مذكور حلال زاده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تلقيح اسپرم و تخمك زن و شوهر شرعى و رشد جنين در محيط غير انسانى چه حكمى دارد؟ آيا كودك حاصل از اين عمل حلال زاده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شروطى كه در بالا گفته شد اشكالى ندارد، و فرزند مذكور حلال زاده است</w:t>
      </w:r>
      <w:r>
        <w:rPr>
          <w:rFonts w:eastAsia="IRNazanin" w:cs="IRNazanin"/>
          <w:color w:val="111111"/>
          <w:sz w:val="28"/>
          <w:szCs w:val="28"/>
          <w:rtl w:val="true"/>
          <w:lang w:bidi="fa-IR"/>
        </w:rPr>
        <w:t>.</w:t>
      </w:r>
      <w:bookmarkStart w:id="540" w:name="pg1728_19243"/>
    </w:p>
    <w:p>
      <w:pPr>
        <w:pStyle w:val="Heading3"/>
        <w:numPr>
          <w:ilvl w:val="2"/>
          <w:numId w:val="1"/>
        </w:numPr>
        <w:rPr/>
      </w:pPr>
      <w:bookmarkStart w:id="541" w:name="__RefHeading___Toc1766302_3650668749"/>
      <w:bookmarkStart w:id="542" w:name="_Toc204"/>
      <w:bookmarkEnd w:id="540"/>
      <w:bookmarkEnd w:id="541"/>
      <w:r>
        <w:rPr/>
        <w:t>2</w:t>
      </w:r>
      <w:bookmarkEnd w:id="542"/>
    </w:p>
    <w:p>
      <w:pPr>
        <w:pStyle w:val="Heading4"/>
        <w:numPr>
          <w:ilvl w:val="3"/>
          <w:numId w:val="1"/>
        </w:numPr>
        <w:rPr/>
      </w:pPr>
      <w:bookmarkStart w:id="543" w:name="__RefHeading___Toc1766304_3650668749"/>
      <w:bookmarkStart w:id="544" w:name="_Toc205"/>
      <w:bookmarkEnd w:id="543"/>
      <w:r>
        <w:rPr>
          <w:rtl w:val="true"/>
        </w:rPr>
        <w:t>اشاره</w:t>
      </w:r>
      <w:bookmarkEnd w:id="544"/>
    </w:p>
    <w:p>
      <w:pPr>
        <w:pStyle w:val="BookText"/>
        <w:rPr/>
      </w:pPr>
      <w:r>
        <w:rPr>
          <w:rFonts w:ascii="Amiri" w:hAnsi="Amiri" w:eastAsia="Amiri" w:cs="Amiri"/>
          <w:color w:val="111111"/>
          <w:sz w:val="28"/>
          <w:sz w:val="28"/>
          <w:szCs w:val="28"/>
          <w:rtl w:val="true"/>
          <w:lang w:bidi="ar-SA"/>
        </w:rPr>
        <w:t>تلقيح غير مجاز</w:t>
      </w:r>
    </w:p>
    <w:p>
      <w:pPr>
        <w:pStyle w:val="Heading4"/>
        <w:numPr>
          <w:ilvl w:val="3"/>
          <w:numId w:val="1"/>
        </w:numPr>
        <w:rPr/>
      </w:pPr>
      <w:bookmarkStart w:id="545" w:name="__RefHeading___Toc1766306_3650668749"/>
      <w:bookmarkStart w:id="546" w:name="_Toc206"/>
      <w:bookmarkEnd w:id="545"/>
      <w:r>
        <w:rPr/>
        <w:t>1</w:t>
      </w:r>
      <w:r>
        <w:rPr>
          <w:rtl w:val="true"/>
        </w:rPr>
        <w:t xml:space="preserve">. </w:t>
      </w:r>
      <w:r>
        <w:rPr>
          <w:rtl w:val="true"/>
        </w:rPr>
        <w:t>تلقيح نطفه متوفّى به زوجه‌اش</w:t>
      </w:r>
      <w:bookmarkEnd w:id="54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 مرد از نظر علمى تا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پس از مرگ داراى حيات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زوجه درخواست تلقيح مصنوعى از شوهر متوفّاى خود داشته باشد، آيا اطبّا مجاز به اين كار هستند؟ لازم به ذكر است كه اين عمل بعضاً در كشورهاى خارجى اعمال مى‌گردد، و عمدتاً در مواردى است كه زوجه از زوج فرزندى نداشته، و زوج در همان اوايل ازدواج به هر دليلى از دنيا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اسپرم زوج با رضايت او و به طريق اصول پزشكى گرفته شده تا به زوجه او تلقيح شود، امّا قبل از اين كار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فوت شوهر تلقيح صورت گرفته، و فرزند به دنيا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فرزند مذكور فرزند مشروع همان زوج است و از او ارث مى‌برد؟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مجاز نبوده است؛ ولى چنانچه نمى‌دانستند فرزند مزبور حلال‌زاده است و احكام محرميت را دارد و از مادرش ارث مى‌برد، ولى از پدر ارث نمى‌برد</w:t>
      </w:r>
      <w:r>
        <w:rPr>
          <w:rFonts w:eastAsia="IRNazanin" w:cs="IRNazanin"/>
          <w:color w:val="111111"/>
          <w:sz w:val="28"/>
          <w:szCs w:val="28"/>
          <w:rtl w:val="true"/>
          <w:lang w:bidi="fa-IR"/>
        </w:rPr>
        <w:t>.</w:t>
      </w:r>
    </w:p>
    <w:p>
      <w:pPr>
        <w:pStyle w:val="Heading4"/>
        <w:numPr>
          <w:ilvl w:val="3"/>
          <w:numId w:val="1"/>
        </w:numPr>
        <w:rPr/>
      </w:pPr>
      <w:bookmarkStart w:id="547" w:name="__RefHeading___Toc1766308_3650668749"/>
      <w:bookmarkStart w:id="548" w:name="_Toc207"/>
      <w:bookmarkEnd w:id="547"/>
      <w:r>
        <w:rPr/>
        <w:t>2</w:t>
      </w:r>
      <w:r>
        <w:rPr>
          <w:rtl w:val="true"/>
        </w:rPr>
        <w:t xml:space="preserve">. </w:t>
      </w:r>
      <w:r>
        <w:rPr>
          <w:rtl w:val="true"/>
        </w:rPr>
        <w:t>پيوند تخمدان زن اجنبيه به زوجه</w:t>
      </w:r>
      <w:bookmarkEnd w:id="548"/>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پيوند تخمدان زن اجنبى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پيوند كليه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باردار</w:t>
      </w:r>
      <w:bookmarkStart w:id="549" w:name="pg1728_19246"/>
    </w:p>
    <w:p>
      <w:pPr>
        <w:pStyle w:val="BookText"/>
        <w:rPr/>
      </w:pPr>
      <w:bookmarkEnd w:id="549"/>
      <w:r>
        <w:rPr>
          <w:rFonts w:ascii="IRNazanin" w:hAnsi="IRNazanin" w:eastAsia="IRNazanin"/>
          <w:color w:val="111111"/>
          <w:sz w:val="28"/>
          <w:sz w:val="28"/>
          <w:szCs w:val="28"/>
          <w:rtl w:val="true"/>
          <w:lang w:bidi="fa-IR"/>
        </w:rPr>
        <w:t>شدن زوجه، لطفاً به سؤالات زير پاسخ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كار جايز است و ديه دارد؟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تخمدان را مى‌توان فروخت؟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اولاد زوجه چگونه است؟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 اجنبى حقّى مانند مادر بودن پيدا مى‌كند؟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ضرورتى براى اين كار نباشد از آن صرف نظر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ضرورتى وجود دارد، بعد از پيوند اين عضو جزء بدن آن زن مى‌شود، و فرزند مال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فرض فوق ديه ندارد، و خريد و فروش آن جايز است؛ هرچند بهتر است كه پول را در مقابل اجازه برداشتن عضو مزبور بگيرد، نه در مقابل خود آن</w:t>
      </w:r>
      <w:r>
        <w:rPr>
          <w:rFonts w:eastAsia="IRNazanin" w:cs="IRNazanin"/>
          <w:color w:val="111111"/>
          <w:sz w:val="28"/>
          <w:szCs w:val="28"/>
          <w:rtl w:val="true"/>
          <w:lang w:bidi="fa-IR"/>
        </w:rPr>
        <w:t>.</w:t>
      </w:r>
    </w:p>
    <w:p>
      <w:pPr>
        <w:pStyle w:val="Heading4"/>
        <w:numPr>
          <w:ilvl w:val="3"/>
          <w:numId w:val="1"/>
        </w:numPr>
        <w:rPr/>
      </w:pPr>
      <w:bookmarkStart w:id="550" w:name="__RefHeading___Toc1766310_3650668749"/>
      <w:bookmarkStart w:id="551" w:name="_Toc208"/>
      <w:bookmarkEnd w:id="550"/>
      <w:r>
        <w:rPr/>
        <w:t>3</w:t>
      </w:r>
      <w:r>
        <w:rPr>
          <w:rtl w:val="true"/>
        </w:rPr>
        <w:t xml:space="preserve">. </w:t>
      </w:r>
      <w:r>
        <w:rPr>
          <w:rtl w:val="true"/>
        </w:rPr>
        <w:t>استفاده از نطفه‌هاى موجود در بانك نطفه</w:t>
      </w:r>
      <w:bookmarkEnd w:id="55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مؤمنين و مؤمنات، كه از حيث نطفه نقايصى دارند، براى اولاددار شدن به مراكز نابارورى مراجعه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از نطفه هايى كه در بانك نطفه نگهدارى مى‌شود، در لقاح مصنوعى با منى خود آنها ممزوج، و شرايط لقاح را فراهم، و با دستگاه در رحم همسرانشان قرار داد؟ در صورتى كه به طور كلّى در منى آنها اسپرم و تخمك وجود نداشته باشد، آيا مى‌توانند از اسپرمها و تخمكهاى مجهول الهويه موجود در بانك نطفه استفاده نمايند؟</w:t>
      </w:r>
    </w:p>
    <w:p>
      <w:pPr>
        <w:pStyle w:val="BookText"/>
        <w:rPr/>
      </w:pPr>
      <w:r>
        <w:rPr>
          <w:rFonts w:ascii="IRNazanin" w:hAnsi="IRNazanin" w:eastAsia="IRNazanin"/>
          <w:color w:val="111111"/>
          <w:sz w:val="28"/>
          <w:sz w:val="28"/>
          <w:szCs w:val="28"/>
          <w:rtl w:val="true"/>
          <w:lang w:bidi="fa-IR"/>
        </w:rPr>
        <w:t>و چنانچه در دو فرض فوق فرزندى به وجود آيد، متعلّق به چه كسى خواهد بود؟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نطفه بيگانه براى صاحب فرزند شدن جايز نيست، و تولّد فرزند بايد مستند به ازدواج صحيح شرعى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چنين عملى انجام شود، فرزند متعلّق به صاحبان نطفه است، و نسبت به مادرى كه در رحم او كشت شده نيز محرم مى‌باشد، بى آنكه از او ارث ببرد</w:t>
      </w:r>
      <w:r>
        <w:rPr>
          <w:rFonts w:eastAsia="IRNazanin" w:cs="IRNazanin"/>
          <w:color w:val="111111"/>
          <w:sz w:val="28"/>
          <w:szCs w:val="28"/>
          <w:rtl w:val="true"/>
          <w:lang w:bidi="fa-IR"/>
        </w:rPr>
        <w:t>.</w:t>
      </w:r>
      <w:bookmarkStart w:id="552" w:name="pg1728_19248"/>
    </w:p>
    <w:p>
      <w:pPr>
        <w:pStyle w:val="Heading4"/>
        <w:numPr>
          <w:ilvl w:val="3"/>
          <w:numId w:val="1"/>
        </w:numPr>
        <w:rPr/>
      </w:pPr>
      <w:bookmarkStart w:id="553" w:name="__RefHeading___Toc1766312_3650668749"/>
      <w:bookmarkStart w:id="554" w:name="_Toc209"/>
      <w:bookmarkEnd w:id="552"/>
      <w:bookmarkEnd w:id="553"/>
      <w:r>
        <w:rPr/>
        <w:t>4</w:t>
      </w:r>
      <w:r>
        <w:rPr>
          <w:rtl w:val="true"/>
        </w:rPr>
        <w:t xml:space="preserve">. </w:t>
      </w:r>
      <w:r>
        <w:rPr>
          <w:rtl w:val="true"/>
        </w:rPr>
        <w:t>تلقيح نطفه اجنبى به اجنبيه</w:t>
      </w:r>
      <w:bookmarkEnd w:id="55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عقيم، ولى زن او سالم و قدرت بارورى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اسپرم مرد ديگرى در آزمايشگاه با تخمك زن مذكور تركيب، سپس نطفه تركيب يافته در رحم زن نهاده شود، لطفاً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كار جايز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امر زنا محسوب مى‌شود؟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 نيست؛ ولى از جهاتى شبيه زناست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مشخّص بودن يا ناشناس بودن دهنده اسپرم در حكم مسأله تأثيرى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تأثيرى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شرعى كودك با شوهر زن از لحاظ ارث، محرميت و نكاح چگونه خواهد بود؟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رابطه‌اى با او ندارد؛ جز اينكه فرزند طبيعى همسر اوست، و با او محرم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شرعى كودك با مرد صاحب اسپرم از نظر ارث، محرميت و نكاح چگونه مى‌باشد؟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فرزند نامشروع اوست كه محرم است؛ ولى از يكديگر ارث نمى‌برند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 است ازدواج كرده، ولى بچّه دار نمى‌شوم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از ناحيه شوهرم است، و هيچ اميدى به بچّه دار شدن من نيست، آيا مى‌توان از نطفه مرد ديگرى استفاده كرد؟ به گونه‌اى كه دو طرف همديگر را نبينند، و اسپرم مرد را در مطب دكتر به زن تزريق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شنيده‌ام كه گفته‌اند اين عمل چون</w:t>
      </w:r>
      <w:bookmarkStart w:id="555" w:name="pg1728_19250"/>
    </w:p>
    <w:p>
      <w:pPr>
        <w:pStyle w:val="BookText"/>
        <w:rPr/>
      </w:pPr>
      <w:bookmarkEnd w:id="555"/>
      <w:r>
        <w:rPr>
          <w:rFonts w:ascii="IRNazanin" w:hAnsi="IRNazanin" w:eastAsia="IRNazanin"/>
          <w:color w:val="111111"/>
          <w:sz w:val="28"/>
          <w:sz w:val="28"/>
          <w:szCs w:val="28"/>
          <w:rtl w:val="true"/>
          <w:lang w:bidi="fa-IR"/>
        </w:rPr>
        <w:t>براى جلوگيرى از طلاق است، و دو طرف همديگر را نمى‌بينند، اشكالى ندارد، و مانند خونى است كه از شخصى گرفته، و به شخص ديگرى تزريق مى‌كنند، و لهذا از نظر شرعى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چيزى صحّت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گناه دارد و جايز نيست؛ مگر اينكه شما از شوهرتان طلاق بگيريد؛ و بعد از گذشتن عدّه به عقد موقّت مثلًا يك روزه مردى درآييد، هرچند او را هرگز نديده و نبينيد، و نطفه آن مرد را در مطب دكتر گرفته و به شما تزريق كنند، و بعد از تولّد فرزند مجدّداً به عقد شوهرتان درآييد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اسپرم مرد و زن اجنبى را در لوله آزمايش قرار داد؟ اگر فرزندى متولّد شود متعلّق به كيست؟ آيا حكم ولد الزنا را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جايز نيست و اگر فرزندى متولّد شود در بسيارى از احكام تابع صاحبان نطفه است؛ ولى از آنها ارث نمى‌برد</w:t>
      </w:r>
      <w:r>
        <w:rPr>
          <w:rFonts w:eastAsia="IRNazanin" w:cs="IRNazanin"/>
          <w:color w:val="111111"/>
          <w:sz w:val="28"/>
          <w:szCs w:val="28"/>
          <w:rtl w:val="true"/>
          <w:lang w:bidi="fa-IR"/>
        </w:rPr>
        <w:t>.</w:t>
      </w:r>
    </w:p>
    <w:p>
      <w:pPr>
        <w:pStyle w:val="Heading4"/>
        <w:numPr>
          <w:ilvl w:val="3"/>
          <w:numId w:val="1"/>
        </w:numPr>
        <w:rPr/>
      </w:pPr>
      <w:bookmarkStart w:id="556" w:name="__RefHeading___Toc1766314_3650668749"/>
      <w:bookmarkStart w:id="557" w:name="_Toc210"/>
      <w:bookmarkEnd w:id="556"/>
      <w:r>
        <w:rPr/>
        <w:t>5</w:t>
      </w:r>
      <w:r>
        <w:rPr>
          <w:rtl w:val="true"/>
        </w:rPr>
        <w:t xml:space="preserve">. </w:t>
      </w:r>
      <w:r>
        <w:rPr>
          <w:rtl w:val="true"/>
        </w:rPr>
        <w:t>يك راه حلّ مناسب</w:t>
      </w:r>
      <w:r>
        <w:rPr>
          <w:rtl w:val="true"/>
        </w:rPr>
        <w:t>!</w:t>
      </w:r>
      <w:bookmarkEnd w:id="55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ازدواج دردهاى شديد ماهيانه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شما با ازدواج و زايمان حل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ازدواج كردم، و چون درد زيادى متحمّل مى‌شدم، تصميم گرفتم كه زود بچّه‌دار شوم، ولى متأسّفانه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پس از ازدواج متوجّه شدم شوهرم به طور كامل عقيم است، و اصلًا بچّه دار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اين مسأله برايم خيلى مهم بود، بيش از پيش روحيه خود را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پزشكان مى‌گويند تنها راه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اسپرم مرد بيگانه‌اى با سرنگ به شما تزريق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به اين كار راضى نبودم، چون مقلّد شما هستم، و طبق فتواى شما اين كار حرام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اكنون جانم به لب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 كه هم بچّه‌دار شوم،</w:t>
      </w:r>
    </w:p>
    <w:p>
      <w:pPr>
        <w:pStyle w:val="BookText"/>
        <w:rPr/>
      </w:pPr>
      <w:r>
        <w:rPr>
          <w:rFonts w:ascii="IRNazanin" w:hAnsi="IRNazanin" w:eastAsia="IRNazanin"/>
          <w:color w:val="111111"/>
          <w:sz w:val="28"/>
          <w:sz w:val="28"/>
          <w:szCs w:val="28"/>
          <w:rtl w:val="true"/>
          <w:lang w:bidi="fa-IR"/>
        </w:rPr>
        <w:t>و هم مرتكب گناهى نگردم؟</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راه مشروع آن است كه شما از شوهرتان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به صورت مخفيانه و بدون اطّلاع اطرافيان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بگيريد، و پس از گذشتن عدّه به عقد موقّت صاحب نطفه درآييد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همديگر را هرگز نبينيد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نطفه به شما تزريق شود، و پس از پايان عقد موقّت و زايمان دوباره مى‌توانيد به عقد شوهر اوّل درآييد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شما مادر آن بچّه، و صاحب نطفه پدرش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شوهر شما هم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اقوام شوهرتان محرم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اقوام شما محرم است</w:t>
      </w:r>
      <w:r>
        <w:rPr>
          <w:rFonts w:eastAsia="IRNazanin" w:cs="IRNazanin"/>
          <w:color w:val="111111"/>
          <w:sz w:val="28"/>
          <w:szCs w:val="28"/>
          <w:rtl w:val="true"/>
          <w:lang w:bidi="fa-IR"/>
        </w:rPr>
        <w:t>.</w:t>
      </w:r>
      <w:r>
        <w:rPr>
          <w:rStyle w:val="FootnoteAnchor"/>
          <w:rtl w:val="true"/>
        </w:rPr>
        <w:footnoteReference w:id="17"/>
      </w:r>
      <w:bookmarkStart w:id="558" w:name="pg1728_19256"/>
    </w:p>
    <w:p>
      <w:pPr>
        <w:pStyle w:val="Heading3"/>
        <w:numPr>
          <w:ilvl w:val="2"/>
          <w:numId w:val="1"/>
        </w:numPr>
        <w:rPr/>
      </w:pPr>
      <w:bookmarkStart w:id="559" w:name="__RefHeading___Toc1766316_3650668749"/>
      <w:bookmarkStart w:id="560" w:name="_Toc211"/>
      <w:bookmarkEnd w:id="558"/>
      <w:bookmarkEnd w:id="559"/>
      <w:r>
        <w:rPr/>
        <w:t>3</w:t>
      </w:r>
      <w:bookmarkEnd w:id="560"/>
    </w:p>
    <w:p>
      <w:pPr>
        <w:pStyle w:val="BookText"/>
        <w:rPr/>
      </w:pPr>
      <w:r>
        <w:rPr>
          <w:rFonts w:ascii="Amiri" w:hAnsi="Amiri" w:eastAsia="Amiri" w:cs="Amiri"/>
          <w:color w:val="111111"/>
          <w:sz w:val="28"/>
          <w:sz w:val="28"/>
          <w:szCs w:val="28"/>
          <w:rtl w:val="true"/>
          <w:lang w:bidi="ar-SA"/>
        </w:rPr>
        <w:t>احكام تلقيح مصنوعى</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مراجع عظام تلقيح را در صورتى تجويز فرموده‌اند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شوهر بدون ايجاد مقدّمات حرام، توسّط خود شوهر در رحم زن تزريق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به علّت نداشتن تخصّص و آشنايى، اين كار باعث عفونت ثانويه و احياناً مرگ همسرش گردد، آيا شوهر ضامن است، يا ضمان متوجّه افراد متخصّصى بوده كه بدون دادن آگاهى‌هاى لازم او را نسبت به اين عمل ترغيب كرده‌اند؟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ضرورتى براى اين كار احساس شود مى‌توان از افراد متخصّص استفاده كرد، تا خطرى پيش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جايى كه عمل تلقيح به طور شبهه صورت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جايى كه زن گمان مى‌كرده نطفه از شوهرش بوده، و مرد نيز گمان مى‌كرده زنى كه نطفه وارد رحم او شده، همسر واقعى او مى‌باشد، در حالى كه اين طور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احكام اولاد بر فرزندى كه به دنيا خواهد آمد، جارى مى‌شود؟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به صاحب آن نطفه و آن زن ولد شبهه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شوهر آن زن نيز محرم است</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مادر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پذيراى جنين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دريافت نفقه يا اجرةالمثل تا زمان تولّد جنين، از صاحب نطفه و پدر جنين مى‌باشد؟ و آيا اين</w:t>
      </w:r>
    </w:p>
    <w:p>
      <w:pPr>
        <w:pStyle w:val="BookText"/>
        <w:rPr/>
      </w:pPr>
      <w:r>
        <w:rPr>
          <w:rFonts w:ascii="IRNazanin" w:hAnsi="IRNazanin" w:eastAsia="IRNazanin"/>
          <w:color w:val="111111"/>
          <w:sz w:val="28"/>
          <w:sz w:val="28"/>
          <w:szCs w:val="28"/>
          <w:rtl w:val="true"/>
          <w:lang w:bidi="fa-IR"/>
        </w:rPr>
        <w:t xml:space="preserve">كار نوعى اجاره اعضا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تلقّى مى‌گردد؟ يا مشمول عقد ديگرى است؟</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تابع قرار داد است، و اگر قراردادى ندارند، و جنبه رايگان نداشته، حقّ اجرةالمثل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مزبور نوعى اجاره است، نه اجاره اعضا؛ بلكه اجير شدن براى پرورش جنين</w:t>
      </w:r>
      <w:r>
        <w:rPr>
          <w:rFonts w:eastAsia="IRNazanin" w:cs="IRNazanin"/>
          <w:color w:val="111111"/>
          <w:sz w:val="28"/>
          <w:szCs w:val="28"/>
          <w:rtl w:val="true"/>
          <w:lang w:bidi="fa-IR"/>
        </w:rPr>
        <w:t>.</w:t>
      </w:r>
      <w:bookmarkStart w:id="561" w:name="pg1728_19260"/>
    </w:p>
    <w:p>
      <w:pPr>
        <w:pStyle w:val="Heading2"/>
        <w:numPr>
          <w:ilvl w:val="1"/>
          <w:numId w:val="1"/>
        </w:numPr>
        <w:rPr/>
      </w:pPr>
      <w:bookmarkStart w:id="562" w:name="__RefHeading___Toc1766318_3650668749"/>
      <w:bookmarkStart w:id="563" w:name="_Toc212"/>
      <w:bookmarkEnd w:id="561"/>
      <w:bookmarkEnd w:id="562"/>
      <w:r>
        <w:rPr>
          <w:rtl w:val="true"/>
        </w:rPr>
        <w:t>بخش سيزدهم</w:t>
      </w:r>
      <w:r>
        <w:rPr>
          <w:rtl w:val="true"/>
        </w:rPr>
        <w:t>:</w:t>
      </w:r>
      <w:bookmarkEnd w:id="563"/>
    </w:p>
    <w:p>
      <w:pPr>
        <w:pStyle w:val="Heading3"/>
        <w:numPr>
          <w:ilvl w:val="2"/>
          <w:numId w:val="1"/>
        </w:numPr>
        <w:rPr/>
      </w:pPr>
      <w:bookmarkStart w:id="564" w:name="__RefHeading___Toc1766320_3650668749"/>
      <w:bookmarkStart w:id="565" w:name="_Toc213"/>
      <w:bookmarkEnd w:id="564"/>
      <w:r>
        <w:rPr>
          <w:rtl w:val="true"/>
        </w:rPr>
        <w:t>اشاره</w:t>
      </w:r>
      <w:bookmarkEnd w:id="565"/>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سقط جنين</w:t>
      </w:r>
      <w:bookmarkStart w:id="566" w:name="pg1728_19264"/>
    </w:p>
    <w:p>
      <w:pPr>
        <w:pStyle w:val="Heading3"/>
        <w:numPr>
          <w:ilvl w:val="2"/>
          <w:numId w:val="1"/>
        </w:numPr>
        <w:rPr/>
      </w:pPr>
      <w:bookmarkStart w:id="567" w:name="__RefHeading___Toc1766322_3650668749"/>
      <w:bookmarkStart w:id="568" w:name="_Toc214"/>
      <w:bookmarkEnd w:id="566"/>
      <w:bookmarkEnd w:id="567"/>
      <w:r>
        <w:rPr/>
        <w:t>1</w:t>
      </w:r>
      <w:bookmarkEnd w:id="568"/>
    </w:p>
    <w:p>
      <w:pPr>
        <w:pStyle w:val="Heading4"/>
        <w:numPr>
          <w:ilvl w:val="3"/>
          <w:numId w:val="1"/>
        </w:numPr>
        <w:rPr/>
      </w:pPr>
      <w:bookmarkStart w:id="569" w:name="__RefHeading___Toc1766324_3650668749"/>
      <w:bookmarkStart w:id="570" w:name="_Toc215"/>
      <w:bookmarkEnd w:id="569"/>
      <w:r>
        <w:rPr>
          <w:rtl w:val="true"/>
        </w:rPr>
        <w:t>اشاره</w:t>
      </w:r>
      <w:bookmarkEnd w:id="570"/>
    </w:p>
    <w:p>
      <w:pPr>
        <w:pStyle w:val="BookText"/>
        <w:rPr/>
      </w:pPr>
      <w:r>
        <w:rPr>
          <w:rFonts w:ascii="Amiri" w:hAnsi="Amiri" w:eastAsia="Amiri" w:cs="Amiri"/>
          <w:color w:val="111111"/>
          <w:sz w:val="28"/>
          <w:sz w:val="28"/>
          <w:szCs w:val="28"/>
          <w:rtl w:val="true"/>
          <w:lang w:bidi="ar-SA"/>
        </w:rPr>
        <w:t>سقط غير مجاز</w:t>
      </w:r>
    </w:p>
    <w:p>
      <w:pPr>
        <w:pStyle w:val="Heading4"/>
        <w:numPr>
          <w:ilvl w:val="3"/>
          <w:numId w:val="1"/>
        </w:numPr>
        <w:rPr/>
      </w:pPr>
      <w:bookmarkStart w:id="571" w:name="__RefHeading___Toc1766326_3650668749"/>
      <w:bookmarkStart w:id="572" w:name="_Toc216"/>
      <w:bookmarkEnd w:id="571"/>
      <w:r>
        <w:rPr/>
        <w:t>1</w:t>
      </w:r>
      <w:r>
        <w:rPr>
          <w:rtl w:val="true"/>
        </w:rPr>
        <w:t xml:space="preserve">. </w:t>
      </w:r>
      <w:r>
        <w:rPr>
          <w:rtl w:val="true"/>
        </w:rPr>
        <w:t>بعد از انعقاد نطفه</w:t>
      </w:r>
      <w:bookmarkEnd w:id="572"/>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بعد از انعقاد نطفه از بين بردن آن جايز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يقين يا خوف خطر يا ضرر مهمى براى مادر نباشد، جايز نيست و ديه دارد</w:t>
      </w:r>
      <w:r>
        <w:rPr>
          <w:rFonts w:eastAsia="Amiri" w:cs="Amiri" w:ascii="Amiri" w:hAnsi="Amiri"/>
          <w:color w:val="111111"/>
          <w:sz w:val="28"/>
          <w:szCs w:val="28"/>
          <w:rtl w:val="true"/>
          <w:lang w:bidi="ar-SA"/>
        </w:rPr>
        <w:t>.</w:t>
      </w:r>
    </w:p>
    <w:p>
      <w:pPr>
        <w:pStyle w:val="Heading4"/>
        <w:numPr>
          <w:ilvl w:val="3"/>
          <w:numId w:val="1"/>
        </w:numPr>
        <w:rPr/>
      </w:pPr>
      <w:bookmarkStart w:id="573" w:name="__RefHeading___Toc1766328_3650668749"/>
      <w:bookmarkStart w:id="574" w:name="_Toc217"/>
      <w:bookmarkEnd w:id="573"/>
      <w:r>
        <w:rPr/>
        <w:t>2</w:t>
      </w:r>
      <w:r>
        <w:rPr>
          <w:rtl w:val="true"/>
        </w:rPr>
        <w:t xml:space="preserve">. </w:t>
      </w:r>
      <w:r>
        <w:rPr>
          <w:rtl w:val="true"/>
        </w:rPr>
        <w:t>جنين كافر</w:t>
      </w:r>
      <w:bookmarkEnd w:id="57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جنين مسلمان و كافر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كه ساقط كردن جنين مسلمان جايز نيست، حتّى اگر فرزند نامشروع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بچّه‌هاى كفّار نيز ساقط كردن مجاز نيست، حتّى اگر در مذهب آنها فرزند نامشروع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موارد زير قبل از ولوج روح مى‌توان سقط درمانى انجام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بيمارى‌هايى كه مى‌دانيم مسلّماً جنين پس از تولّد خواهد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بيمارى‌هاى ژنتيكى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ناهنجارى‌هاى نوزادان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آنانسفالى</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جنين در اين موارد اشكال دارد، به خصوص كه پيش بينى‌هاى فوق جنبه قطعى ندارد</w:t>
      </w:r>
      <w:r>
        <w:rPr>
          <w:rFonts w:eastAsia="IRNazanin" w:cs="IRNazanin"/>
          <w:color w:val="111111"/>
          <w:sz w:val="28"/>
          <w:szCs w:val="28"/>
          <w:rtl w:val="true"/>
          <w:lang w:bidi="fa-IR"/>
        </w:rPr>
        <w:t>.</w:t>
      </w:r>
      <w:bookmarkStart w:id="575" w:name="pg1728_19265"/>
    </w:p>
    <w:p>
      <w:pPr>
        <w:pStyle w:val="BookText"/>
        <w:rPr/>
      </w:pPr>
      <w:bookmarkEnd w:id="575"/>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فوق در مورد جنين پس از ولوج روح چگونه خواهد بود؟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Heading4"/>
        <w:numPr>
          <w:ilvl w:val="3"/>
          <w:numId w:val="1"/>
        </w:numPr>
        <w:rPr/>
      </w:pPr>
      <w:bookmarkStart w:id="576" w:name="__RefHeading___Toc1766330_3650668749"/>
      <w:bookmarkStart w:id="577" w:name="_Toc218"/>
      <w:bookmarkEnd w:id="576"/>
      <w:r>
        <w:rPr/>
        <w:t>3</w:t>
      </w:r>
      <w:r>
        <w:rPr>
          <w:rtl w:val="true"/>
        </w:rPr>
        <w:t xml:space="preserve">. </w:t>
      </w:r>
      <w:r>
        <w:rPr>
          <w:rtl w:val="true"/>
        </w:rPr>
        <w:t>جنين غير شيعه</w:t>
      </w:r>
      <w:bookmarkEnd w:id="57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جنين غير شيعه چه حكمى دارد؟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جنين در هيچ مورد جايز نيست؛ مگر در موارد ضرورت</w:t>
      </w:r>
      <w:r>
        <w:rPr>
          <w:rFonts w:eastAsia="IRNazanin" w:cs="IRNazanin"/>
          <w:color w:val="111111"/>
          <w:sz w:val="28"/>
          <w:szCs w:val="28"/>
          <w:rtl w:val="true"/>
          <w:lang w:bidi="fa-IR"/>
        </w:rPr>
        <w:t>.</w:t>
      </w:r>
      <w:bookmarkStart w:id="578" w:name="pg1728_19267"/>
    </w:p>
    <w:p>
      <w:pPr>
        <w:pStyle w:val="Heading3"/>
        <w:numPr>
          <w:ilvl w:val="2"/>
          <w:numId w:val="1"/>
        </w:numPr>
        <w:rPr/>
      </w:pPr>
      <w:bookmarkStart w:id="579" w:name="__RefHeading___Toc1766332_3650668749"/>
      <w:bookmarkStart w:id="580" w:name="_Toc219"/>
      <w:bookmarkEnd w:id="578"/>
      <w:bookmarkEnd w:id="579"/>
      <w:r>
        <w:rPr/>
        <w:t>2</w:t>
      </w:r>
      <w:bookmarkEnd w:id="580"/>
    </w:p>
    <w:p>
      <w:pPr>
        <w:pStyle w:val="Heading4"/>
        <w:numPr>
          <w:ilvl w:val="3"/>
          <w:numId w:val="1"/>
        </w:numPr>
        <w:rPr/>
      </w:pPr>
      <w:bookmarkStart w:id="581" w:name="__RefHeading___Toc1766334_3650668749"/>
      <w:bookmarkStart w:id="582" w:name="_Toc220"/>
      <w:bookmarkEnd w:id="581"/>
      <w:r>
        <w:rPr>
          <w:rtl w:val="true"/>
        </w:rPr>
        <w:t>اشاره</w:t>
      </w:r>
      <w:bookmarkEnd w:id="582"/>
    </w:p>
    <w:p>
      <w:pPr>
        <w:pStyle w:val="BookText"/>
        <w:rPr/>
      </w:pPr>
      <w:r>
        <w:rPr>
          <w:rFonts w:ascii="Amiri" w:hAnsi="Amiri" w:eastAsia="Amiri" w:cs="Amiri"/>
          <w:color w:val="111111"/>
          <w:sz w:val="28"/>
          <w:sz w:val="28"/>
          <w:szCs w:val="28"/>
          <w:rtl w:val="true"/>
          <w:lang w:bidi="ar-SA"/>
        </w:rPr>
        <w:t>مواردى كه سقط جنين جايز است</w:t>
      </w:r>
    </w:p>
    <w:p>
      <w:pPr>
        <w:pStyle w:val="Heading4"/>
        <w:numPr>
          <w:ilvl w:val="3"/>
          <w:numId w:val="1"/>
        </w:numPr>
        <w:rPr/>
      </w:pPr>
      <w:bookmarkStart w:id="583" w:name="__RefHeading___Toc1766336_3650668749"/>
      <w:bookmarkStart w:id="584" w:name="_Toc221"/>
      <w:bookmarkEnd w:id="583"/>
      <w:r>
        <w:rPr/>
        <w:t>1</w:t>
      </w:r>
      <w:r>
        <w:rPr>
          <w:rtl w:val="true"/>
        </w:rPr>
        <w:t xml:space="preserve">. </w:t>
      </w:r>
      <w:r>
        <w:rPr>
          <w:rtl w:val="true"/>
        </w:rPr>
        <w:t>نطفه رشد يافته در لوله آزمايشگاه</w:t>
      </w:r>
      <w:bookmarkEnd w:id="58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اطبا در آزمايشگاه، منى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تخمك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لوله آزمايش قرار داده، و آن را رشد مى‌دهند،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نطفه رشد يافته را مى‌توان دور افكند، يا اين كار حكم سقط جنين دارد، و لذا بايد تا طفلِ 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شدن از وى محافظت نمود؟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آن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دور افكندن آن جايز نباشد، آيا بايد ديه سقط جنين پرداخت شود؟</w:t>
      </w:r>
    </w:p>
    <w:p>
      <w:pPr>
        <w:pStyle w:val="BookText"/>
        <w:rPr/>
      </w:pPr>
      <w:r>
        <w:rPr>
          <w:rFonts w:ascii="IRNazanin" w:hAnsi="IRNazanin" w:eastAsia="IRNazanin"/>
          <w:color w:val="111111"/>
          <w:sz w:val="28"/>
          <w:sz w:val="28"/>
          <w:szCs w:val="28"/>
          <w:rtl w:val="true"/>
          <w:lang w:bidi="fa-IR"/>
        </w:rPr>
        <w:t>در صورتى كه بايد پرداخت شود بر عهده كيست؟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جواب قبل روشن شد كه ديه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بين دور انداختن آن قبل از ولوج روح، يا بعد از ولوج، فرقى هست؟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مادام كه به صورت انسان زنده‌اى در نيامده، حفظ آن دليلى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فوق، آيا تفاوتى بين نطفه مرد اجنبى با منى زن اجنبيه براى لقاح و رشد در لوله آزمايشگاهى هست؟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منى متعلّق به مرد و زن اجنبى و اجنبيه باشد، آيا اصل انجام اين عمل جايز است؟</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خالى از اشكال نيست</w:t>
      </w:r>
      <w:r>
        <w:rPr>
          <w:rFonts w:eastAsia="Amiri" w:cs="Amiri" w:ascii="Amiri" w:hAnsi="Amiri"/>
          <w:color w:val="111111"/>
          <w:sz w:val="28"/>
          <w:szCs w:val="28"/>
          <w:rtl w:val="true"/>
          <w:lang w:bidi="ar-SA"/>
        </w:rPr>
        <w:t>.</w:t>
      </w:r>
      <w:bookmarkStart w:id="585" w:name="pg1728_19270"/>
    </w:p>
    <w:p>
      <w:pPr>
        <w:pStyle w:val="Heading4"/>
        <w:numPr>
          <w:ilvl w:val="3"/>
          <w:numId w:val="1"/>
        </w:numPr>
        <w:rPr/>
      </w:pPr>
      <w:bookmarkStart w:id="586" w:name="__RefHeading___Toc1766338_3650668749"/>
      <w:bookmarkStart w:id="587" w:name="_Toc222"/>
      <w:bookmarkEnd w:id="585"/>
      <w:bookmarkEnd w:id="586"/>
      <w:r>
        <w:rPr/>
        <w:t>2</w:t>
      </w:r>
      <w:r>
        <w:rPr>
          <w:rtl w:val="true"/>
        </w:rPr>
        <w:t xml:space="preserve">. </w:t>
      </w:r>
      <w:r>
        <w:rPr>
          <w:rtl w:val="true"/>
        </w:rPr>
        <w:t>در صورتى كه جنين ناقص‌الخلقه شود</w:t>
      </w:r>
      <w:bookmarkEnd w:id="587"/>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زن حامله‌اى كه مبتلا به سرطان رحم شده، و درمان آن هم به اشعه درمانى نياز دارد، و دادن اشعه هم باعث ناقص الخلقه شدن جنين مى‌شود، آيا مى‌توان قبل از اشعه درمانى، سقط درمانى كرد؟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ناقص‌الخلقه شدن او قطعى و شديد است، و در مراحل نخستين باردارى و قبل از رسيدن به مرحله جنينِ كامل باشد، و راه درمان نيز منحصر به اين راه گردد مانعى ندارد</w:t>
      </w:r>
      <w:r>
        <w:rPr>
          <w:rFonts w:eastAsia="IRNazanin" w:cs="IRNazanin"/>
          <w:color w:val="111111"/>
          <w:sz w:val="28"/>
          <w:szCs w:val="28"/>
          <w:rtl w:val="true"/>
          <w:lang w:bidi="fa-IR"/>
        </w:rPr>
        <w:t>.</w:t>
      </w:r>
    </w:p>
    <w:p>
      <w:pPr>
        <w:pStyle w:val="Heading4"/>
        <w:numPr>
          <w:ilvl w:val="3"/>
          <w:numId w:val="1"/>
        </w:numPr>
        <w:rPr/>
      </w:pPr>
      <w:bookmarkStart w:id="588" w:name="__RefHeading___Toc1766340_3650668749"/>
      <w:bookmarkStart w:id="589" w:name="_Toc223"/>
      <w:bookmarkEnd w:id="588"/>
      <w:r>
        <w:rPr/>
        <w:t>3</w:t>
      </w:r>
      <w:r>
        <w:rPr>
          <w:rtl w:val="true"/>
        </w:rPr>
        <w:t xml:space="preserve">. </w:t>
      </w:r>
      <w:r>
        <w:rPr>
          <w:rtl w:val="true"/>
        </w:rPr>
        <w:t>جان مادر در خطر باشد</w:t>
      </w:r>
      <w:bookmarkEnd w:id="58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 است كه در زنان حامله مبتلا به سرطان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سرطان پستان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سرطان از نوع پيشرفته باشد حمل در هر مرحله‌اى باشد سقط درمانى را انجام داده و به درمان مادر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اينكه حيات مادر در خطر است، و ديگر اينكه با اجازه ندادن به ختم حاملگى هم مادر از بين مى‌رود و هم فرزند بدون مادر به جاى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اگر سرطان از نوع اوّليه باشد، و حاملگى در ماه‌هاى انتهايى، صبر مى‌كنند تا جنين به حدّ قابليت زندگى برسد، و سپس با عمل جرّاحى آن را زودتر از موعد از شكم خارج، و تحت مراقبت ويژه او را بزرگ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حاملگى در ماه‌هاى اوليه باشد، سقط درمانى انجام شده، و درمان سرطان هم صورت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موارد سقط درمانى در صورتى انجام مى‌پذيرد كه درمان اساسى سرطان براى جنين مضر باشد، مثل شيمى درمانى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اشعه درمانى؛ آنچه در بالا آمد از منظر شرع چه حكمى دارد؟</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حيات مادر در خطر باشد، و جنين ماه‌هاى اوّل را طى كند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متولّد كردن بچّه قبل از موعد وپرورش او با شرايط ويژه هم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كه در ماه هفتم حاملگى به سر مى‌برد، در اثر تصادف نياز به عمل جرّاحى فورى پيدا مى‌كند، كه لازمه‌اش بيهوش نمودن اوست، ولى در اثر بيهوشى بچّه مى‌ميرد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يقينى‌به فوت بچّه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مادر، جرّاحى و عمل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 مادر در خطر است و راه منحصر به عمل جرّاحى و بيهوشى باشد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بالا در صورتى كه احتمال فوت بچّه برود، آيا باز هم جايز است مادر عمل شود؟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شرايط بالا، اين فرض به طريق اولى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ولوج روح، علم به تلف شدن مادر و جنين باشد، آيا سقط جنين جايز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مسأله، كه اگر مادر به همان حال باقى بماند هر دو مى‌ميرند، مى‌توان با سقط جنين جان مادر را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طبيب تشخيص قطعى دهد كه ماندن جنين موجب مرگ مادر مى‌گردد،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جايز است جنين را در شكم مادر از بين ببرد، تا مادر سالم بماند؟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خلقت جنين كامل نشده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مادر را به همان حال باقى نهاد تا بچّه سالم بماند و مادر بميرد؟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بچّه به صورت انسان كامل در نيامده باشد، سقط جنين براى نجات مادر اشكال ندارد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باقى گذاردن مادر به همان حال، احتمال مرگ، هم براى مادر و هم براى بچّه در كار باشد تكليف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احتمال مرگ و سلامت براى هر دو</w:t>
      </w:r>
      <w:bookmarkStart w:id="590" w:name="pg1728_19274"/>
    </w:p>
    <w:p>
      <w:pPr>
        <w:pStyle w:val="BookText"/>
        <w:rPr/>
      </w:pPr>
      <w:bookmarkEnd w:id="590"/>
      <w:r>
        <w:rPr>
          <w:rFonts w:ascii="IRNazanin" w:hAnsi="IRNazanin" w:eastAsia="IRNazanin"/>
          <w:color w:val="111111"/>
          <w:sz w:val="28"/>
          <w:sz w:val="28"/>
          <w:szCs w:val="28"/>
          <w:rtl w:val="true"/>
          <w:lang w:bidi="fa-IR"/>
        </w:rPr>
        <w:t>مساوى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بدانيم يكى از آن دو قطعاً نجات پيدا مى‌كند، بايد آنها را به حال خود گذاشت تا يكى از آن دو بدون دخالت انسان ديگرى نجات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امر داير ميان اين است كه هر دو بميرند يا فقط جنين بميرد، مى‌توان جنين را سقط كرد تا مادر زنده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حكم فوق نسبت به جنين قبل از ولوج روح تفاوت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جواب‌هاى بالا معلوم شد</w:t>
      </w:r>
      <w:r>
        <w:rPr>
          <w:rFonts w:eastAsia="IRNazanin" w:cs="IRNazanin"/>
          <w:color w:val="111111"/>
          <w:sz w:val="28"/>
          <w:szCs w:val="28"/>
          <w:rtl w:val="true"/>
          <w:lang w:bidi="fa-IR"/>
        </w:rPr>
        <w:t>.</w:t>
      </w:r>
    </w:p>
    <w:p>
      <w:pPr>
        <w:pStyle w:val="Heading4"/>
        <w:numPr>
          <w:ilvl w:val="3"/>
          <w:numId w:val="1"/>
        </w:numPr>
        <w:rPr/>
      </w:pPr>
      <w:bookmarkStart w:id="591" w:name="__RefHeading___Toc1766342_3650668749"/>
      <w:bookmarkStart w:id="592" w:name="_Toc224"/>
      <w:bookmarkEnd w:id="591"/>
      <w:r>
        <w:rPr/>
        <w:t>4</w:t>
      </w:r>
      <w:r>
        <w:rPr>
          <w:rtl w:val="true"/>
        </w:rPr>
        <w:t xml:space="preserve">. </w:t>
      </w:r>
      <w:r>
        <w:rPr>
          <w:rtl w:val="true"/>
        </w:rPr>
        <w:t>سلامتى مادر در خطر باشد</w:t>
      </w:r>
      <w:bookmarkEnd w:id="59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خانمى دچار بيمارى چشمى گرديده، و اطبّا نظر به عمل جرّاحى به طور اورژانسى داده‌اند؛ امّا متأسّفانه اين خانم داراى حمل سه ماهه است، و به ناچار بايد سقط جنين كند، و بعد عمل جرّاحى چشم را به انجام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چشم خود را عمل نكند كور مى‌شود، و همچنين ضررهاى زيادى به جنين وارد مى‌گردد، در اين صورت آيا سقط جنين جايز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مسأله پايان دادن به باردارى ظاهراً مانعى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موارد زير مى‌توان سقط جنين كرد؟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بيمار باشد، و ادامه حاملگى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تشخيص پزشك، و وضعيتى كه مادر دارد، و خودش نيز تشخيص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تشديد بيمارى و وخامت حال مادر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بيمارى فوق به درجه‌اى برسد كه حيات مادر متوقّف بر سقط جنين باشد</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در كمال صحّت و سلامتى است، و هيچگونه خطرى او را تهديد نمى‌كند، و جنين نيز سالم است، ولى دو 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سر جنين به شكل انسان</w:t>
      </w:r>
      <w:bookmarkStart w:id="593" w:name="pg1728_19275"/>
    </w:p>
    <w:p>
      <w:pPr>
        <w:pStyle w:val="BookText"/>
        <w:rPr/>
      </w:pPr>
      <w:bookmarkEnd w:id="593"/>
      <w:r>
        <w:rPr>
          <w:rFonts w:ascii="IRNazanin" w:hAnsi="IRNazanin" w:eastAsia="IRNazanin"/>
          <w:color w:val="111111"/>
          <w:sz w:val="28"/>
          <w:sz w:val="28"/>
          <w:szCs w:val="28"/>
          <w:rtl w:val="true"/>
          <w:lang w:bidi="fa-IR"/>
        </w:rPr>
        <w:t>نيست، و اگر با چنين حالتى متولّد شود، طبق تشخيص پزشك، ممكن است چند روز پس از تولّد از دنيا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ادامه حيات چنان فرزندى براى خود او، و والدين و جامعه مشكلاتى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فروض فوق، حكم مسأله را قبل و بعد از ولوج روح 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آيا مسئوليتى از نظر شرعى براى پزشك و زوجين وجود دارد؟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لازم باشد پزشك مرد اقدام به سقط جنين نمايد، چه حكمى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جنين تنها در صورتى جايز است كه جان مادر در خطر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اگر بيمارى شديدى مادر را تهديد كند، و جنين هنوز به مرحله دميدن روح نرسيده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تشخيص قطعى داده شود كه جنين به گونه‌اى ناقص است كه براى پدر و مادر و اطرافيان سبب عسر و حرج شديد مى‌شود، مشروط بر اينكه روح در آن دميده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سه صورت، ختم حاملگى جايز 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راه منحصر به طبيب مرد باشد، در اين صورت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آن است كه پدر و مادر، طبيب را نسبت به ديه تبرئه كنند</w:t>
      </w:r>
      <w:r>
        <w:rPr>
          <w:rFonts w:eastAsia="IRNazanin" w:cs="IRNazanin"/>
          <w:color w:val="111111"/>
          <w:sz w:val="28"/>
          <w:szCs w:val="28"/>
          <w:rtl w:val="true"/>
          <w:lang w:bidi="fa-IR"/>
        </w:rPr>
        <w:t>.</w:t>
      </w:r>
    </w:p>
    <w:p>
      <w:pPr>
        <w:pStyle w:val="Heading4"/>
        <w:numPr>
          <w:ilvl w:val="3"/>
          <w:numId w:val="1"/>
        </w:numPr>
        <w:rPr/>
      </w:pPr>
      <w:bookmarkStart w:id="594" w:name="__RefHeading___Toc1766344_3650668749"/>
      <w:bookmarkStart w:id="595" w:name="_Toc225"/>
      <w:bookmarkEnd w:id="594"/>
      <w:r>
        <w:rPr/>
        <w:t>5</w:t>
      </w:r>
      <w:r>
        <w:rPr>
          <w:rtl w:val="true"/>
        </w:rPr>
        <w:t xml:space="preserve">. </w:t>
      </w:r>
      <w:r>
        <w:rPr>
          <w:rtl w:val="true"/>
        </w:rPr>
        <w:t>جنين معيوب يا ناقص‌الخلقه باشد</w:t>
      </w:r>
      <w:bookmarkEnd w:id="59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سقط عمدى جنينى كه مطمئنّيم يا احتمال مى‌دهيم، معيوب و نارسا متولّد خواهد شد، در هر ماهى از باردارى اگر ديه لازمه پرداخت شود، مجاز است؟</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مراحل ابتدايى جنين باشد، و جنين به صورت انسان كامل در نيامده باشد، و باقى ماندن جنين در آن حالت و سپس تولّد ناقص آن باعث عسر و حرج شديد براى پدر و مادر گردد، با اين شرايط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احتياطاً بايد ديه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عكس بردارى از جنين درون شكم مادرى، معلوم شد كه جنين ناقص‌الخلقه مى‌باشد، و پس از تولد مانند تكه گوشتى به كنارى خواهد افتاد، و هيچ‌گونه فعّاليتى نمى‌تواند داشته باشد، و فاقد هرگونه درك و شعور انسانى خواهد بود،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جايز است در همان حال جنين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ولوج روح يا بعد از ولوج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جنين را ساقط نمود؟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مراحل ابتدايى جنين باشد، و جنين به صورت انسان كامل در نيامده باشد، و باقى ماندن جنين در آن حالت و سپس تولّد ناقص آن باعث عسر و حرج شديد براى پدر و مادر گردد، با اين شرايط مانعى ندارد، و احتياطاً بايد ديه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طفل به دنيا آمد و سپس بيمار شد، آيا جايز است كه هيچ‌گونه اقدامى در مورد درمان وى انجام نداد تا زودتر بميرد، و چه بسا از درد و رنج هم راحت شود؟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خالى از اشكال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در برخى از سؤالات بالا حكم سقط بعد از ولوج روح و قبل از آن متفاوت بيان شده، لطفاً بفرماييد كه ولوج روح چه زمانى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است كه بچّه در شكم مادر به حركت در مى‌آيد، كه معمولًا در حدود چهار ماهگى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صورت اطمينان داشتن به ناقص الخلقه بودن جنين بعد از ولوج روح، آيا مجاز به سقط هستيم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توجّه به تبعات شديد به دنيا آمدن آن براى والدين و جامعه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روح در جنين دميده شده باشد، كه معمولًا پس از چهارماهگى حاصل مى‌شود، ساقط كردن آن جايز نيست</w:t>
      </w:r>
      <w:r>
        <w:rPr>
          <w:rFonts w:eastAsia="IRNazanin" w:cs="IRNazanin"/>
          <w:color w:val="111111"/>
          <w:sz w:val="28"/>
          <w:szCs w:val="28"/>
          <w:rtl w:val="true"/>
          <w:lang w:bidi="fa-IR"/>
        </w:rPr>
        <w:t>.</w:t>
      </w:r>
      <w:bookmarkStart w:id="596" w:name="pg1728_19280"/>
    </w:p>
    <w:p>
      <w:pPr>
        <w:pStyle w:val="Heading3"/>
        <w:numPr>
          <w:ilvl w:val="2"/>
          <w:numId w:val="1"/>
        </w:numPr>
        <w:rPr/>
      </w:pPr>
      <w:bookmarkStart w:id="597" w:name="__RefHeading___Toc1766346_3650668749"/>
      <w:bookmarkStart w:id="598" w:name="_Toc226"/>
      <w:bookmarkEnd w:id="596"/>
      <w:bookmarkEnd w:id="597"/>
      <w:r>
        <w:rPr/>
        <w:t>3</w:t>
      </w:r>
      <w:bookmarkEnd w:id="598"/>
    </w:p>
    <w:p>
      <w:pPr>
        <w:pStyle w:val="BookText"/>
        <w:rPr/>
      </w:pPr>
      <w:r>
        <w:rPr>
          <w:rFonts w:ascii="Amiri" w:hAnsi="Amiri" w:eastAsia="Amiri" w:cs="Amiri"/>
          <w:color w:val="111111"/>
          <w:sz w:val="28"/>
          <w:sz w:val="28"/>
          <w:szCs w:val="28"/>
          <w:rtl w:val="true"/>
          <w:lang w:bidi="ar-SA"/>
        </w:rPr>
        <w:t>انتقال جنين</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اطبا مى‌توانند جنين را از شكم زنى كه نمى‌تواند آن را در رحم معيوب خود پرورش دهد و سقط مى‌كند خارج نموده، و در رحم سالم زن ديگرى قرار داده تا در آنجا به رشد خود ادامه دهد و به طور طبيعى متولّد شود،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دوم هم همسر شوهر زن اوّل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نطفه متعلّق به يك شوهر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جايز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زن دوم با شوهر زن اوّل بيگانه باشد، اين كار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اين كار قبل از ولوج روح يا بعد از ولوج روح چه تفاوتى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سه صورت، انتقال جنين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انعقاد 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 ولى چون معمولًا مستلزم نظر و لمس حرام است، تنها در موارد ضرورت مجاز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جنينى است كه اگر در شكم مادر بماند خواهد مرد، ولى اگر آن را از شكم مادر خارج نمايند و در دستگاه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انكوباتور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بگذارند زنده مانده، و به رشد و حيات خود ادامه مى‌دهد، بفرماييد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در اين مورد چيست، آيا مى‌توان بچّه را از شكم مادر خارج نمود؟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موضوع قطعى باشد نه تنها اشكالى ندارد، بلكه اقدام بر آن مطابق احتياط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قبل از ولوج روح و يا بعد از ولوج، حكم فرق مى‌كند؟</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تفاوتى ندارد</w:t>
      </w:r>
      <w:r>
        <w:rPr>
          <w:rFonts w:eastAsia="IRNazanin" w:cs="IRNazanin"/>
          <w:color w:val="111111"/>
          <w:sz w:val="28"/>
          <w:szCs w:val="28"/>
          <w:rtl w:val="true"/>
          <w:lang w:bidi="fa-IR"/>
        </w:rPr>
        <w:t>.</w:t>
      </w:r>
      <w:bookmarkStart w:id="599" w:name="pg1728_19284"/>
    </w:p>
    <w:p>
      <w:pPr>
        <w:pStyle w:val="Heading3"/>
        <w:numPr>
          <w:ilvl w:val="2"/>
          <w:numId w:val="1"/>
        </w:numPr>
        <w:rPr/>
      </w:pPr>
      <w:bookmarkStart w:id="600" w:name="__RefHeading___Toc1766348_3650668749"/>
      <w:bookmarkStart w:id="601" w:name="_Toc227"/>
      <w:bookmarkEnd w:id="599"/>
      <w:bookmarkEnd w:id="600"/>
      <w:r>
        <w:rPr/>
        <w:t>4</w:t>
      </w:r>
      <w:bookmarkEnd w:id="601"/>
    </w:p>
    <w:p>
      <w:pPr>
        <w:pStyle w:val="BookText"/>
        <w:rPr/>
      </w:pPr>
      <w:r>
        <w:rPr>
          <w:rFonts w:ascii="Amiri" w:hAnsi="Amiri" w:eastAsia="Amiri" w:cs="Amiri"/>
          <w:color w:val="111111"/>
          <w:sz w:val="28"/>
          <w:sz w:val="28"/>
          <w:szCs w:val="28"/>
          <w:rtl w:val="true"/>
          <w:lang w:bidi="ar-SA"/>
        </w:rPr>
        <w:t>احكام سقط جنين</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لازم است پزشك سقط جنين كند، ديه لازمه بايد توسّط چه كسى پرداخت شود، آيا پزشك مى‌تواند شرط كند كه ديه بر عهده وى نباشد؟ آيا اين شرط، جهت رفع دين از وى كافى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احتياط اين است كه طبيب با بيمار يا كسان او شرط كند كه ديه را خودشان بپردازند، و الّا خودش بايد عهده دار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احتياط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طبيبى متوجّه نقض عضو جنين درون شكم مادرى شود، و در صورت اطّلاع دادن به والدين او، احتمال مى‌دهد آنان سقط جنين كنند، و شايد هم در مقام معالجه نقص عضو از جنين برآيند، كه احتمال بهبودى بسيار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اگر اطّلاع ندهد، در معرض شكايت والدين نسبت به عدم اطّلاع به آنان از وضعيت جنين قرار خواهد گرفت، وظيفه طبيب در اينجا چيست؟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اطّلاع دادن اشكالى ندارد</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بيمارانى كه از درد شديداً رنج مى‌برند مسكن‌هاى قوى داده شود، دردشان تسكين خواهد يافت، ليكن به احتمال قوى به اين خاطر بعداً دچار عوارض جنين و ناراحتى‌هايى خواهند شد، تكليف طبيب نسبت به اين‌گونه بيماران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ضررى باشد كه در برابر تسكين درد شديد در ميان عقلا قابل پذيرش باشد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ضرر مهمّى است كه او را به خطر مى‌اندازد،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براى خودش ضرر نداشته باشد، بلكه براى جنين ضرر داشته باشد نيز حكم مسأله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پزشك به طور قطع تشخيص دهد كه فرزندان بعدى زن و شوهرى، ناقص العضو خواهند شد،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بر طبيب واجب‌است، درصورت سؤال والدين، واقعيت را به آنان اطلاع 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نيست، مگر اينكه در سرنوشت آنان اثر مهمّى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صورت عدم سؤال، بر طبيب واجب است به آنان بگويد، تا از پيدا كردن چنين فرزندانى جلوگيرى نمايند؟ اگر واجب نيست، آيا گفتنش حرام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اين‌گونه موارد اگر مسأله مهمّى است طبيب كتمان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طبيب احتمال دهد كه در صورت اطّلاع والدين از اين مطلب، هربار كه فرزندى پيدا كنند، اقدام به سقط وى خواهند نمود، در اينجا وظيفه طبيب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 بايد به وظيفه خود عمل كند، و اگر بيمار عمل خلافى انجام دهد او مسئول نيست؛ منتها طبيب وظيفه خود را در امر به معروف و نهى از منكر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مادرى براى سقط بچّه‌اش كارى انجام ندهد، لكن با مراعات نكردن موارد لازم و تهيه نكردن شرايط حفظ جنين، باعث سقط بچّه شود، آيا كار حرامى كرده است؟</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حفظ جنين مطابق معمول كوتاهى كرده باشد مسئول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دارويى داده كه مادر بخورد تا بچّه‌اش سقط نشود، آيا زن مى‌تواند به منظور سقط جنين دارو را نخورد؟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جنين مرده در شيشه، جهت آموزش چه حكمى دارد؟</w:t>
      </w:r>
    </w:p>
    <w:p>
      <w:pPr>
        <w:pStyle w:val="BookText"/>
        <w:rPr/>
      </w:pPr>
      <w:r>
        <w:rPr>
          <w:rFonts w:ascii="IRNazanin" w:hAnsi="IRNazanin" w:eastAsia="IRNazanin"/>
          <w:color w:val="111111"/>
          <w:sz w:val="28"/>
          <w:sz w:val="28"/>
          <w:szCs w:val="28"/>
          <w:rtl w:val="true"/>
          <w:lang w:bidi="fa-IR"/>
        </w:rPr>
        <w:t>آيا جهت دكور آزمايشگاهى، يا نگهدارى در منزل جايز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دكور و امثال آن جايز نيست؛ ولى اگر ضرورتى براى آموزشهاى لازم ايجاب كند، و چيزى جانشين آن نشود،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تبليغات زياد باعث شده كه افراد از داشتن فرزند احساس شرمندگى نموده و مبادرت به سقط جنين نمايند، آيا چنين تبليغاتى جايز است؟</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bookmarkStart w:id="602" w:name="pg1728_19291"/>
    </w:p>
    <w:p>
      <w:pPr>
        <w:pStyle w:val="Heading2"/>
        <w:numPr>
          <w:ilvl w:val="1"/>
          <w:numId w:val="1"/>
        </w:numPr>
        <w:rPr/>
      </w:pPr>
      <w:bookmarkStart w:id="603" w:name="__RefHeading___Toc1766350_3650668749"/>
      <w:bookmarkStart w:id="604" w:name="_Toc228"/>
      <w:bookmarkEnd w:id="602"/>
      <w:bookmarkEnd w:id="603"/>
      <w:r>
        <w:rPr>
          <w:rtl w:val="true"/>
        </w:rPr>
        <w:t>بخش چهاردهم</w:t>
      </w:r>
      <w:r>
        <w:rPr>
          <w:rtl w:val="true"/>
        </w:rPr>
        <w:t>:</w:t>
      </w:r>
      <w:bookmarkEnd w:id="604"/>
    </w:p>
    <w:p>
      <w:pPr>
        <w:pStyle w:val="Heading3"/>
        <w:numPr>
          <w:ilvl w:val="2"/>
          <w:numId w:val="1"/>
        </w:numPr>
        <w:rPr/>
      </w:pPr>
      <w:bookmarkStart w:id="605" w:name="__RefHeading___Toc1766352_3650668749"/>
      <w:bookmarkStart w:id="606" w:name="_Toc229"/>
      <w:bookmarkEnd w:id="605"/>
      <w:r>
        <w:rPr>
          <w:rtl w:val="true"/>
        </w:rPr>
        <w:t>اشاره</w:t>
      </w:r>
      <w:bookmarkEnd w:id="606"/>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احكام فرزند</w:t>
      </w:r>
      <w:bookmarkStart w:id="607" w:name="pg1728_19295"/>
    </w:p>
    <w:p>
      <w:pPr>
        <w:pStyle w:val="Heading3"/>
        <w:numPr>
          <w:ilvl w:val="2"/>
          <w:numId w:val="1"/>
        </w:numPr>
        <w:rPr/>
      </w:pPr>
      <w:bookmarkStart w:id="608" w:name="__RefHeading___Toc1766354_3650668749"/>
      <w:bookmarkStart w:id="609" w:name="_Toc230"/>
      <w:bookmarkEnd w:id="607"/>
      <w:bookmarkEnd w:id="608"/>
      <w:r>
        <w:rPr/>
        <w:t>1</w:t>
      </w:r>
      <w:bookmarkEnd w:id="609"/>
    </w:p>
    <w:p>
      <w:pPr>
        <w:pStyle w:val="BookText"/>
        <w:rPr/>
      </w:pPr>
      <w:r>
        <w:rPr>
          <w:rFonts w:ascii="IRNazanin" w:hAnsi="IRNazanin" w:eastAsia="IRNazanin"/>
          <w:color w:val="111111"/>
          <w:sz w:val="28"/>
          <w:sz w:val="28"/>
          <w:szCs w:val="28"/>
          <w:rtl w:val="true"/>
          <w:lang w:bidi="fa-IR"/>
        </w:rPr>
        <w:t>الحاق اولاد و نفى ولد</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مسافرت رفته و مسافرتش بيش از يك سال طول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همسرش پسرى به دنيا آورده كه بعداً باعث اختلاف بين زوجين شده و بدين سبب مرد زنش را طلاق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آن زن از دنيا رفته و آن پسر بزرگ شده و حقّش را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زنم اين بچّه را بعد از يك سال از مسافرتم به دنيا آورده است، او پسر من نيست؛ هرچند همسرم عفيفه و مؤمنه بوده، و از او هيچ بدى نديده‌ام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تا آخر عمرش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بچّه فرزند شوهرم است و روز قيامت حقّم را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چند سؤال مطرح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قول شوهر قبول مى‌شود؟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مشكوك باشد كه زن بچّه را دوازده ماه بعد از سفر زوج، يا قبل از دوازده ماه به دنيا آورده، حكم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ارث و محرميت اين پسر نسبت به آن زن و شوهر و بچّه‌هاى آن دو چيست؟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خود اين پسر فى حدّ ذاته چيست؟</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تولّد بچّه از آن زن معلوم باشد و شوهر ادّعا كند كه بعد از يك سال از مسافرت او بوده و دليلى بر ادّعاى خود نداشته باشد، آن بچّه متعلّق به آن</w:t>
      </w:r>
    </w:p>
    <w:p>
      <w:pPr>
        <w:pStyle w:val="BookText"/>
        <w:rPr/>
      </w:pPr>
      <w:r>
        <w:rPr>
          <w:rFonts w:ascii="IRNazanin" w:hAnsi="IRNazanin" w:eastAsia="IRNazanin"/>
          <w:color w:val="111111"/>
          <w:sz w:val="28"/>
          <w:sz w:val="28"/>
          <w:szCs w:val="28"/>
          <w:rtl w:val="true"/>
          <w:lang w:bidi="fa-IR"/>
        </w:rPr>
        <w:t>زن و شوهر و با هر دو محرم است و از هر دو ارث مى‌برد؛ ولى اگر مرد بتواند با دليل شرعى ثابت كند كه يك سال بعد از سفر او متولّد شده فرزند او محسوب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دخترى از طريق نامشروع باردار شده و حملش را به پسرى نسبت مى‌دهد؛ ولى آن پسر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يقين دارم قبل و بعد از من افراد ديگرى نيز با او ارتباط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حمل شرعاً به كداميك از آنها تعلّق دارد؟ مهر المثل اين دختر را چه كسى بايد بپردازد؟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اختيار و رضايت دختر بوده مهر المثل تعلّق نمى‌گيرد، و اگر به جبر و اكراه بوده هر كدام از آنها بايد مهر المثل جداگانه‌اى بدهند؛ و در مورد فرزند اگر ثابت شود چند نفر با او زنا كرده‌اند و معلوم نشود بچّه منتسب به كداميك است، بايد با قرعه تعيين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اماره فراش و نفى ولد به دو سؤال زير پاسخ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اجراى اماره فراش، احراز وقوع مطلق نزديكى كافى است، يا نزديكى بايد به گونه‌اى باشد كه احتمال حاملگى، هر چند به صورت ضعيف، وجود داشته باشد؟ مثلًا برخى از فقهاى عظام وطى در دبر را، به ويژه در صورت عزل، يا عدم انزال، براى جريان اماره فراش كافى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حضرتعالى چيست؟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تمام اين موارد احتمال انعقاد فرزند هست، و اماره فراش محسوب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فرض فوق، اماره فراش در كدام يك از حالت‌هاى زير جارى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انزال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وطى در دبر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نزديكى در ايام عادت ماهانه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يكى از زوجين، يا هر دو، از وسايل پيشگيرى از حاملگى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عقيم شدن زوج عمل جرّاحى</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عقيم بودن زوج به وسيله آزمايشات پزشكى</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صغير بودن زوج</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خصىّ و مجبوب بودن زوج</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موارد بالا اماره فراش موجود است؛ زيرا هيچ كدام دليل قطعى عدم انعقاد فرزند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از شرايط تحقّق اماره فراش، اين است كه از زمان وقوع نزديكى تا هنگام تولّد، كمتر از شش ماه، و بيش از حداكثر مدّت حمل نگذشته باشد، لطفاً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زمان وضع حمل به طور معمول نرسيده باشد، ولى با عمل جرّاحى طفل را زودتر متولّد كنند، تا از حداكثر حمل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نكند، آيا اماره فراش جارى، و طفل ملحق به شوهر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صورت ملحق به فراش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نزديكى و فاصله ميان آميزش و تولّد به چه وسيله‌اى تعيين مى‌شود؟ اگر چندين نزديكى در طُهر واحد انجام شود، مبدأ حمل كدام است؟</w:t>
      </w:r>
    </w:p>
    <w:p>
      <w:pPr>
        <w:pStyle w:val="BookText"/>
        <w:rPr/>
      </w:pPr>
      <w:r>
        <w:rPr>
          <w:rFonts w:ascii="IRNazanin" w:hAnsi="IRNazanin" w:eastAsia="IRNazanin"/>
          <w:color w:val="111111"/>
          <w:sz w:val="28"/>
          <w:sz w:val="28"/>
          <w:szCs w:val="28"/>
          <w:rtl w:val="true"/>
          <w:lang w:bidi="fa-IR"/>
        </w:rPr>
        <w:t>اگر زوجين با يكديگر توافق كنند كه از تاريخ نزديكى تا زمان تولّد، بيشتر از ده ماه يا كمتر از شش ماه گذشته، آيا چنين توافقى پذيرفته، و نَسَب طفل نفى مى‌گردد؟</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فراش نزديكى نيست كه تاريخ آن را تعيين كنند، بلكه همين اندازه كه زن در خانه شوهر باشد، كه امكان نزديكى درباره او مى‌رود، اماره</w:t>
      </w:r>
    </w:p>
    <w:p>
      <w:pPr>
        <w:pStyle w:val="BookText"/>
        <w:rPr/>
      </w:pPr>
      <w:r>
        <w:rPr>
          <w:rFonts w:ascii="IRNazanin" w:hAnsi="IRNazanin" w:eastAsia="IRNazanin"/>
          <w:color w:val="111111"/>
          <w:sz w:val="28"/>
          <w:sz w:val="28"/>
          <w:szCs w:val="28"/>
          <w:rtl w:val="true"/>
          <w:lang w:bidi="fa-IR"/>
        </w:rPr>
        <w:t>فراش حاصل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شرط حداقل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فقط مربوط به طفلى است كه صحيح و سالم و زنده به دنيا بيايد، يا شامل طفل مريض، ناقص، يا طفلى كه مرده به دنيا آمده نيز مى‌شود؟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اطفال مريض و ناقص و مانند آن را نيز شامل مى‌شود، مشروط بر اين كه انسان محسوب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طور كه مستحضريد براى اماره فراش، احراز و اثبات وقوع نزديكى در مورد زوجين لازم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احراز وطى براى جريان اماره فراش در وطى به شبهه در مورد جريان اماره فراش نسبت به وطى به شبه نيز نيازى به احراز و اثبات نزديكى نيست، يا از آن جا كه نزديكى به شبهه خلاف اصل است، بايد احراز شود؟ يعنى آيا اجراى اماره فراش در وطى به شبهه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متوقّف بر اقرار و اعتراف واطى به نزديكى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وطى به شبهه احراز وطى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خانمى اظهار مى‌دارد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مورّخه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عقد منقطع مردى بوده، و فرزندش در تاريخ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نفى ولد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عقد منقطع آنها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شش ماه بوده، و چون فرزند مذكور در مدّت كمتر از شش ماه از تاريح عقد به دنيا آمده، متعلّق به ايشان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اختلاف طرفين در مبدأ عقد منقطع، و عدم ارائه دليل معتبر يا بينه شرعى بر صحّت اظهاراتشان، قول كدام يك مقدّم است؟</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نفى ولد از سوى زوج، آيا امكان الحاق فرزند مذكور به زوج وجود دارد؟</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دفتر ازدواج شماره فلان، صيغه عقد منقطع را جارى</w:t>
      </w:r>
    </w:p>
    <w:p>
      <w:pPr>
        <w:pStyle w:val="BookText"/>
        <w:rPr/>
      </w:pPr>
      <w:r>
        <w:rPr>
          <w:rFonts w:ascii="IRNazanin" w:hAnsi="IRNazanin" w:eastAsia="IRNazanin"/>
          <w:color w:val="111111"/>
          <w:sz w:val="28"/>
          <w:sz w:val="28"/>
          <w:szCs w:val="28"/>
          <w:rtl w:val="true"/>
          <w:lang w:bidi="fa-IR"/>
        </w:rPr>
        <w:t>نموده، و سر دفتر مذكور نيز ادّعاى زوجه را تأييد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دفاتر خود چيزى ثبت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يك شاهد و قسم زوجه، ادّعاى وى ثابت مى‌شود؟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 مذكور به زوج ملحق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اماره فراش و نفى ولد به سؤال زير پاسخ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براى اجراى اماره فراش، احراز وقوع مطلق نزديكى كافى است، يا نزديكى بايد به گونه‌اى باشد كه احتمال حاملگى، هر چند به صورت ضعيف، وجود داشته باشد؟ مثلا برخى از فقهاى عظام وطى در دبر را، به ويژه در صورت عزل، يا عدم انزال، براى جريان اماره فراش كافى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حضرتعالى چيست؟</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تمام اين موارد احتمال انعقاد فرزند هست، و اماره فراش محسوب مى‌شود</w:t>
      </w:r>
      <w:r>
        <w:rPr>
          <w:rFonts w:eastAsia="Amiri" w:cs="Amiri" w:ascii="Amiri" w:hAnsi="Amiri"/>
          <w:color w:val="111111"/>
          <w:sz w:val="28"/>
          <w:szCs w:val="28"/>
          <w:rtl w:val="true"/>
          <w:lang w:bidi="ar-SA"/>
        </w:rPr>
        <w:t>.</w:t>
      </w:r>
      <w:bookmarkStart w:id="610" w:name="pg1728_19307"/>
    </w:p>
    <w:p>
      <w:pPr>
        <w:pStyle w:val="Heading3"/>
        <w:numPr>
          <w:ilvl w:val="2"/>
          <w:numId w:val="1"/>
        </w:numPr>
        <w:rPr/>
      </w:pPr>
      <w:bookmarkStart w:id="611" w:name="__RefHeading___Toc1766356_3650668749"/>
      <w:bookmarkStart w:id="612" w:name="_Toc231"/>
      <w:bookmarkEnd w:id="610"/>
      <w:bookmarkEnd w:id="611"/>
      <w:r>
        <w:rPr/>
        <w:t>2</w:t>
      </w:r>
      <w:bookmarkEnd w:id="612"/>
    </w:p>
    <w:p>
      <w:pPr>
        <w:pStyle w:val="BookText"/>
        <w:rPr/>
      </w:pPr>
      <w:r>
        <w:rPr>
          <w:rFonts w:ascii="IRNazanin" w:hAnsi="IRNazanin" w:eastAsia="IRNazanin"/>
          <w:color w:val="111111"/>
          <w:sz w:val="28"/>
          <w:sz w:val="28"/>
          <w:szCs w:val="28"/>
          <w:rtl w:val="true"/>
          <w:lang w:bidi="fa-IR"/>
        </w:rPr>
        <w:t>فرزند نامشروع</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و دخترى قبل از جارى شدن عقد بچه‌دار شوند آيا فرزند حلال‌زاده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حلال‌زاده نيست مگر اينكه تصورشان اين بوده باشد كه به هنگام نامزدى نزديكى كردن شرعاً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مسلمان با زن بودائى و امثال آن كه اهل كتاب نيستند ازدواج موقت نمايد و فرزندى متولد شود آيا فرزند حلال‌زاده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آنها باطل است و اگر بدانند عقد باطل است فرزند آنها حلال‌زاده نيست و اگر نمى‌دانسته‌اند حلال‌زاده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طرف قاضى، زنى را جهت معاينه و تشخيص نطفه‌اى كه وى در رحم دارد به نزد پزشك قانونى بفرستند، در صورتى كه طبيب به طور قطع بتواند تشخيص دهد كه نطفه متعلّق به شوهر اين زن نبوده بلكه از مرد اجنبى مى‌باشد، در اين حال اگر طبيب واقعيت را گزارش دهد يقين دارد اين زن را اقوام وى خواهند كشت و اگر خلاف گزارش كند بچّه ملحق به شوهر اين زن مى‌گردد و مسائل حقوقى و ارث و محرميت و ساير مشكلات پيش خواهد آمد، بفرماييد وظيفه طبيب چيست؟</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اين است كه قول طبيب و يقين او براى قاضى در اين‌گونه موارد</w:t>
      </w:r>
    </w:p>
    <w:p>
      <w:pPr>
        <w:pStyle w:val="BookText"/>
        <w:rPr/>
      </w:pPr>
      <w:r>
        <w:rPr>
          <w:rFonts w:ascii="IRNazanin" w:hAnsi="IRNazanin" w:eastAsia="IRNazanin"/>
          <w:color w:val="111111"/>
          <w:sz w:val="28"/>
          <w:sz w:val="28"/>
          <w:szCs w:val="28"/>
          <w:rtl w:val="true"/>
          <w:lang w:bidi="fa-IR"/>
        </w:rPr>
        <w:t>حجّت نيست و حتّى يقين خود قاضى هم كه از اين طريق حاصل شود حجيت آن محل اشكال است بنابراين لزومى ندارد طبيب يقين خود را در اين‌گونه موارد بازگو نمايد و در نتيجه به حسب حكم ظاهرى بچه ملحق به آن شوهر است و اين‌گونه احكام ظاهرى مشكلى ايجاد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دخترى از زنا حامله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پى بردن خانواده، احتمال كشتن وى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مى‌تواند سقط جنين كند؟ حكم ديه آن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واقعاً جان او در خطر باشد، و جنين به چهار ماهگى نرسيده باشد، مجاز است سقط جنين كند، و ديه آن را به بيت‌المال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با زنى كه تازه شوهرش را از دست داده و هنوز در عده است ازدواج كند و در اثر نزديكى فرزندى از آن دو نفر به وجود آيد فرزند متعلق به چه كسى خواهد بود و تكليف شرعى چيست؟</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يقين دارند كه فرزند از اين ازدواج حاصل شده فرزند متعلق به همين دو نفر است و تفاوتى با بقيه فرزندان نمى كند</w:t>
      </w:r>
      <w:r>
        <w:rPr>
          <w:rFonts w:eastAsia="IRNazanin" w:cs="IRNazanin"/>
          <w:color w:val="111111"/>
          <w:sz w:val="28"/>
          <w:szCs w:val="28"/>
          <w:rtl w:val="true"/>
          <w:lang w:bidi="fa-IR"/>
        </w:rPr>
        <w:t>.</w:t>
      </w:r>
      <w:bookmarkStart w:id="613" w:name="pg1728_19311"/>
    </w:p>
    <w:p>
      <w:pPr>
        <w:pStyle w:val="Heading3"/>
        <w:numPr>
          <w:ilvl w:val="2"/>
          <w:numId w:val="1"/>
        </w:numPr>
        <w:rPr/>
      </w:pPr>
      <w:bookmarkStart w:id="614" w:name="__RefHeading___Toc1766358_3650668749"/>
      <w:bookmarkStart w:id="615" w:name="_Toc232"/>
      <w:bookmarkEnd w:id="613"/>
      <w:bookmarkEnd w:id="614"/>
      <w:r>
        <w:rPr/>
        <w:t>3</w:t>
      </w:r>
      <w:bookmarkEnd w:id="615"/>
    </w:p>
    <w:p>
      <w:pPr>
        <w:pStyle w:val="BookText"/>
        <w:rPr/>
      </w:pPr>
      <w:r>
        <w:rPr>
          <w:rFonts w:ascii="IRNazanin" w:hAnsi="IRNazanin" w:eastAsia="IRNazanin"/>
          <w:color w:val="111111"/>
          <w:sz w:val="28"/>
          <w:sz w:val="28"/>
          <w:szCs w:val="28"/>
          <w:rtl w:val="true"/>
          <w:lang w:bidi="fa-IR"/>
        </w:rPr>
        <w:t>فرزند خوانده</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خوانده دختر باشد چگونه ميتوان به او محرم 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فرزند خوانده دختر باشد و پدر مرد در حيات است مى‌توان عقد موقّت دختر را با اجازه حاكم شرع، براى پدر خواند و حكم زن پدر را پيدا كند و محرم شود و اگر خواهر، يا مادر، يا زن برادر، يا برادرزاده‌ها، يا خواهرزاده‌هاى مرد شير داشته باشند و بچّه شيرخوار باشد و از شير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شرايط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 حكم خواهرزاده، يا خواهر يا برادرزاده رضاعى پيدا كرده محرم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خوانده پسر باشد چگونه ميتوان به او محرم 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خوانده پسر باشد راه محرميت آن است كه از شير خواهر، يا مادر، يا زنِ برادر، يا خواهرزاده ها، يا برادرزاده هاى آن زنِ فاقد فرزند بخورد تا آن زن، خاله يا خواهر و يا عمه رضايى آن پسر شود و محرم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دوران شيرخوارگى پسربچّه گذشته باشد راهى براى محرميت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مى‌توان به خانواده‌هايى كه فرزند ندارند، فرزندان بى 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كودكان سر 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تحويل داد، و در مقابل پولى از آنها گرفت؟ اگر مبلغ اخذ شده بر اساس جنس طفل، يا ويژگى‌هاى ظاهرى او، متفاوت باشد، چه حكمى دارد؟</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فرزند به هيچ عنوان جايز نيست</w:t>
      </w:r>
      <w:r>
        <w:rPr>
          <w:rFonts w:eastAsia="IRNazanin" w:cs="IRNazanin"/>
          <w:color w:val="111111"/>
          <w:sz w:val="28"/>
          <w:szCs w:val="28"/>
          <w:rtl w:val="true"/>
          <w:lang w:bidi="fa-IR"/>
        </w:rPr>
        <w:t>.</w:t>
      </w:r>
      <w:bookmarkStart w:id="616" w:name="pg1728_19315"/>
    </w:p>
    <w:p>
      <w:pPr>
        <w:pStyle w:val="Heading3"/>
        <w:numPr>
          <w:ilvl w:val="2"/>
          <w:numId w:val="1"/>
        </w:numPr>
        <w:rPr/>
      </w:pPr>
      <w:bookmarkStart w:id="617" w:name="__RefHeading___Toc1766360_3650668749"/>
      <w:bookmarkStart w:id="618" w:name="_Toc233"/>
      <w:bookmarkEnd w:id="616"/>
      <w:bookmarkEnd w:id="617"/>
      <w:r>
        <w:rPr/>
        <w:t>4</w:t>
      </w:r>
      <w:bookmarkEnd w:id="618"/>
    </w:p>
    <w:p>
      <w:pPr>
        <w:pStyle w:val="BookText"/>
        <w:rPr/>
      </w:pPr>
      <w:r>
        <w:rPr>
          <w:rFonts w:ascii="IRNazanin" w:hAnsi="IRNazanin" w:eastAsia="IRNazanin"/>
          <w:color w:val="111111"/>
          <w:sz w:val="28"/>
          <w:sz w:val="28"/>
          <w:szCs w:val="28"/>
          <w:rtl w:val="true"/>
          <w:lang w:bidi="fa-IR"/>
        </w:rPr>
        <w:t>ختنه</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كودكان را بعد از زمان پيامبر صلى الله عليه و آله ختنه كردند؟ آيا در عصر پيامبران قبلى هم ختنه مى‌كرده اند؟ مگر در چيزى كه خداوند آفريده ايرادى هست كه ختنه مى‌كنند؟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شرايع سابق نيز ختنه بوده است و ثانياً خداوند اين عضو را آفريده كه در دوران جنينى آن قسمت از جنين را حفظ كند و پس از تولد عضو زايدى محسوب مى‌شود مانند بند ناف بچه كه پس از تولد بريده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ختنه كردن مردان فى نفسه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عباداتى مانند نماز، روزه، حج و امثال آن كه مرد ختنه نكرده انجام مى‌دهد چه حكمى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عبادات او غير از طواف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مسلمانى كه مسلمان مى‌شود و يا كودكى كه بالغ مى‌شود اگر ختنه نكرده باشد، چه زمانى بايد ختنه كند؟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بلوغ بايد ختنه شده باشد و اگر قبل از آن باشد بهتر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ختنه كند ولى غلاف از حشفه كاملًا جدا نشود تكليف چيست؟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مجدداً به‌طور كامل ختنه كند و در زمان ما كار مشكلى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اسلام در مورد ختنه دختران چيست؟ و مراد از ختنه دختران چه مى‌باشد؟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منابع فقه و حديث شيعه و اهل سنّت در مورد ختنه دختران و زنان استفاده مى‌شود، اين امور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ختنه كردن دختران و زنان نزد علماى شيعه به اجماع و اتّفاق واجب نيست؛ ولى حكم به استحباب آن كرده‌اند</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مشهور نزد علماى اهل سنّت نيز عدم وجوب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قدامه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كرده كه نظر اكثر اهل علم عدم وجوب است</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روايات شيعه تصريح به عدم وجوب شده است، مرحوم صاحب وسائل احاديث متعدّدى در اين زمينه دارد؛ از جمله در حديث ابوبصير از امام باقر عليه السلام نقل شده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السنة فالختان على الرجال و ليس على النساء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باب روايات ديگرى نيز نقل مى‌كند</w:t>
      </w:r>
      <w:r>
        <w:rPr>
          <w:rStyle w:val="FootnoteAnchor"/>
          <w:rtl w:val="true"/>
        </w:rPr>
        <w:footnoteReference w:id="20"/>
      </w:r>
      <w:r>
        <w:rPr>
          <w:rFonts w:ascii="IRNazanin" w:hAnsi="IRNazanin" w:eastAsia="IRNazanin"/>
          <w:color w:val="111111"/>
          <w:sz w:val="28"/>
          <w:sz w:val="28"/>
          <w:szCs w:val="28"/>
          <w:rtl w:val="true"/>
          <w:lang w:bidi="fa-IR"/>
        </w:rPr>
        <w:t>در كتب حديث عامّه، در مُسند احمد حنبل، نيز عدم وجوب آن در مورد زنان، از پيغمبر اكرم صلى الله عليه و آله نقل شده است</w:t>
      </w:r>
      <w:r>
        <w:rPr>
          <w:rFonts w:eastAsia="IRNazanin" w:cs="IRNazanin"/>
          <w:color w:val="111111"/>
          <w:sz w:val="28"/>
          <w:szCs w:val="28"/>
          <w:rtl w:val="true"/>
          <w:lang w:bidi="fa-IR"/>
        </w:rPr>
        <w:t>.</w:t>
      </w:r>
      <w:r>
        <w:rPr>
          <w:rStyle w:val="FootnoteAnchor"/>
          <w:rtl w:val="true"/>
        </w:rPr>
        <w:footnoteReference w:id="21"/>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طريقه آن در روايات تصريح شده كه آن عضو مخصوص از ريشه برداشته نشود؛ بلكه تنها قسمت بالاى آن برداشته شود؛ توضيح اين كه در بالاى فرج قطعه گوشت كوچكى وجود دارد كه ختنه مربوط به آن است</w:t>
      </w:r>
      <w:r>
        <w:rPr>
          <w:rFonts w:eastAsia="IRNazanin" w:cs="IRNazanin"/>
          <w:color w:val="111111"/>
          <w:sz w:val="28"/>
          <w:szCs w:val="28"/>
          <w:rtl w:val="true"/>
          <w:lang w:bidi="fa-IR"/>
        </w:rPr>
        <w:t>.</w:t>
      </w:r>
      <w:bookmarkStart w:id="619" w:name="pg1728_19319"/>
    </w:p>
    <w:p>
      <w:pPr>
        <w:pStyle w:val="Heading3"/>
        <w:numPr>
          <w:ilvl w:val="2"/>
          <w:numId w:val="1"/>
        </w:numPr>
        <w:rPr/>
      </w:pPr>
      <w:bookmarkStart w:id="620" w:name="__RefHeading___Toc1766362_3650668749"/>
      <w:bookmarkStart w:id="621" w:name="_Toc234"/>
      <w:bookmarkEnd w:id="619"/>
      <w:bookmarkEnd w:id="620"/>
      <w:r>
        <w:rPr/>
        <w:t>5</w:t>
      </w:r>
      <w:bookmarkEnd w:id="621"/>
    </w:p>
    <w:p>
      <w:pPr>
        <w:pStyle w:val="BookText"/>
        <w:rPr/>
      </w:pPr>
      <w:r>
        <w:rPr>
          <w:rFonts w:ascii="Amiri" w:hAnsi="Amiri" w:eastAsia="Amiri" w:cs="Amiri"/>
          <w:color w:val="111111"/>
          <w:sz w:val="28"/>
          <w:sz w:val="28"/>
          <w:szCs w:val="28"/>
          <w:rtl w:val="true"/>
          <w:lang w:bidi="ar-SA"/>
        </w:rPr>
        <w:t>عقيقه</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عقيقه چيست؟ آيا عقيقه واجب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عقيقه براى فرزند، بر كسى كه قادر بر آن باشد، سنّت مؤكد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منظور از آن قربانى كردن گوسفند و مانند آن براى فرزند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عقيقه چه وقت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كه در روز هفتم واقع شود، و اگر تأخير افتاد، تا زمان بلوغ فرزند، بر پدر سنّت است؛ ولى بعد از بلوغ تا آخر عمر بر خودش سنّت است كه عقيقه اش را انجام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عقيقه دعاى خاصى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دعايى به شرح زير براى عقيقه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وقت كشتن گوسفند عقيقه اين دعا را بخوان</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وَبِاللَّهِ، اللّهُمَّ عَقيقَه عَنْ فُلان لَحْمُها بِلَحْمِهِ، وَدَمُها بِدَمِهِ، وَ عَظْمُها بِعَظْمِهِ، اللّهُمَّ اجْعَلْها وِقاءً لِالِ مُحَمَّد عَلَيهِ وَ آلِهِ السَّلامُ</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در حديث ديگرى فرمود كه اين دعا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قَوْمِ انّى بَرىٌ مِمّاتُشْرِكونَ، انّى وَجَّهْتُ وَجْهِىَ لِلَّذى فَطَرَ السَّمواتِ وَالْارْضَ، حَنيفاً مُسْلِماً وَما انَا مِنَ الْمُشْرِكينَ، انَّ صَلاتى وَنُسُكى وَمَحْياىَ وَمَماتى للَّهِ رَبِّ الْعالَمينَ، لا شَريك لَهُ، وَبِذلِك امِرْتُ، وَانَا مِنَ الْمُسْلِمينَ، اللّهُمَّ مِنْكَ وَلَك، بِسْمِ اللَّهِ وَبِاللَّهِ، وَاللَّهُ اكبَرُ، اللّهُمَّ صَلِّ عَلى مُحَمَّد وَآلِ مُحَمَّد، وَتَقَبَّلْ مِنْ فُلانِ بْنِ فُلان</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خواهر و برادر مى‌توانند از عقيقه همديگر بخورند؟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در مورد نحوه استفاده از گوشت عقيقه به دو سؤال زير پاسخ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گوشت عقيقه را به صورت خام تقسيم نمود؟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گوشت عقيقه را به صورت كباب كوبيده درآورد و بين مردم تقسيم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 هرچند در برخى روايات از آبگوشت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عقيقه براى ميت نيز واجب است؟ آيا بچّه خردسال مى‌تواند از گوشت عقيقه تناول نمايد؟</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عقيقه مطلقاً واجب نيست، ولى استحباب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ميت بايد به قصد رجا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آن است كه بچه خردسالى كه عقيقه براى او مى‌شود از آن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استخوانهاى عقيقه را نبايد شكست و به آن نبايد دندان زد و آن را نبايد دفن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پدر و مادر مى‌توانند از گوشت آن استفاده كنند؟</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پدر و مادر از گوشت آن نخورند و امّا دفن استخوانها دليل روشنى ندارد</w:t>
      </w:r>
      <w:r>
        <w:rPr>
          <w:rFonts w:eastAsia="IRNazanin" w:cs="IRNazanin"/>
          <w:color w:val="111111"/>
          <w:sz w:val="28"/>
          <w:szCs w:val="28"/>
          <w:rtl w:val="true"/>
          <w:lang w:bidi="fa-IR"/>
        </w:rPr>
        <w:t>.</w:t>
      </w:r>
      <w:bookmarkStart w:id="622" w:name="pg1728_19327"/>
    </w:p>
    <w:p>
      <w:pPr>
        <w:pStyle w:val="Heading3"/>
        <w:numPr>
          <w:ilvl w:val="2"/>
          <w:numId w:val="1"/>
        </w:numPr>
        <w:rPr/>
      </w:pPr>
      <w:bookmarkStart w:id="623" w:name="__RefHeading___Toc1766364_3650668749"/>
      <w:bookmarkStart w:id="624" w:name="_Toc235"/>
      <w:bookmarkEnd w:id="622"/>
      <w:bookmarkEnd w:id="623"/>
      <w:r>
        <w:rPr/>
        <w:t>6</w:t>
      </w:r>
      <w:bookmarkEnd w:id="624"/>
    </w:p>
    <w:p>
      <w:pPr>
        <w:pStyle w:val="BookText"/>
        <w:rPr/>
      </w:pPr>
      <w:r>
        <w:rPr>
          <w:rFonts w:ascii="IRNazanin" w:hAnsi="IRNazanin" w:eastAsia="IRNazanin"/>
          <w:color w:val="111111"/>
          <w:sz w:val="28"/>
          <w:sz w:val="28"/>
          <w:szCs w:val="28"/>
          <w:rtl w:val="true"/>
          <w:lang w:bidi="fa-IR"/>
        </w:rPr>
        <w:t>حضانت</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بيوه‌اى، كه يك پسر پنج ساله از شوهر مرحوم خود دارد، چند سال پس از فوت شوهرش ازدواج كرده است، پدر بزرگ اين پسر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عنوان وليّ نمي‌گذارم نوه‌ام در خانه مرد بيگانه‌اى تربيت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پسر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عنوان مادر، خود او را پرورش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حضانت اين پسر بچّه با كيست؟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نگهدارى بچّه و پرورش او تا زمان بلوغ، مادر بچّه بر جدّ او مقدّم است؛ حتّى در صورتى كه شوهر كند، ولى در مسأله ولايت بر اموال، حقّ با جدّ است و مادر ولايتى بر اموال كودك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بين زوجين مفارقت حاصل مى‌شود و فرزند مشتركى دارند، فتواى مشهور فقهاى شيعه اين است كه مادر در مورد دختر تا هفت سالگى و در مورد پسر تا دو سالگى اولويت در حضانت دارد، و پس از آن، فرزند در حضانت پدر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مادّه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مدنى با الهام از اين فتوا تنظيم شده، محاكم دادگسترى نيز در موارد مطروحه در پرونده هاى جارى بر اين اساس عمل مى‌نمايند؛ ولى اين امر چند مشكل اجرايى در بر دارد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عاطفى فرزندان، اعمّ از پسر و دختر، در سنين پايين به مادر بيشتر است، و گرفتن پسر بچّه هاى دو تا هفت ساله از مادر، در موارد زيادى موجب</w:t>
      </w:r>
    </w:p>
    <w:p>
      <w:pPr>
        <w:pStyle w:val="BookText"/>
        <w:rPr/>
      </w:pPr>
      <w:r>
        <w:rPr>
          <w:rFonts w:ascii="Amiri" w:hAnsi="Amiri" w:eastAsia="Amiri" w:cs="Amiri"/>
          <w:color w:val="111111"/>
          <w:sz w:val="28"/>
          <w:sz w:val="28"/>
          <w:szCs w:val="28"/>
          <w:rtl w:val="true"/>
          <w:lang w:bidi="ar-SA"/>
        </w:rPr>
        <w:t>اخلال در مسائل تربيتى و عاطفى آنان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پدرهاى ازدواج نكرده در نگهدارى اين‌گونه كودكان دچار مشكلات مهمّى مى‌شوند، و بيشتر به خاطر لجاجت، اصرار در گرفتن كودك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معمولًا بعد از تحويل، كودك را به عمّه، يا مادر بزرگ، يا يكى ديگر از اقوام مى‌سپارند، و خود مباشرت در حضانت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تعلّق عاطفى شديد بين مادر و فرزند، در اغلب موارد گرفتن پسر بچّه سه يا چهار ساله از مادر، موجب عُسر و حرج بر مادر است؛ در صورتى كه با حضانت مادر، پدر نيز از طريق اعمال ولايت و نظارت كلّى، با بچّه هاى خود ارتباط دارد، و فشارى بر وى وارد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كننده‌ترين نكته اين كه در خانواده‌اى كه بيش از يك فرزند وجود دارد، بچّه ها با هم مأنوس و وابسته به هم مى‌باشند، و جدا كردن بچّه‌هاى خردسال از يكديگر، و سپردن بعضى به پدر و بعضى به مادر، فشار شديدى بر آنان وارد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بر طبق فتاواى برخى از فقها، از جمله مرحوم آيت اللَّه العظمى خويى رحمه الله اولويت در حضانت تا سنّ هفت سالگى، هم در دختر و هم در پسر، با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احاديثى، از جمله روايت ايوب بن نوح </w:t>
      </w:r>
      <w:r>
        <w:rPr>
          <w:rStyle w:val="FootnoteAnchor"/>
          <w:rtl w:val="true"/>
        </w:rPr>
        <w:footnoteReference w:id="24"/>
      </w:r>
      <w:r>
        <w:rPr>
          <w:rFonts w:ascii="IRNazanin" w:hAnsi="IRNazanin" w:eastAsia="IRNazanin"/>
          <w:color w:val="111111"/>
          <w:sz w:val="28"/>
          <w:sz w:val="28"/>
          <w:szCs w:val="28"/>
          <w:rtl w:val="true"/>
          <w:lang w:bidi="fa-IR"/>
        </w:rPr>
        <w:t>، نيز دلالت بر اين مسأله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 فوق نظر حضر تعالى در اين مسأله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مصالح فرزندان واقعاً به خطر بيفتد، و گرفتار ضرر عاطفى شديدى شوند، مى‌توان حضانت را به مادر سپرد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چند سال قبل، بنا به عللى، مرا طلاق داد، و حضانت تنها فرزندمان، كه دخترى خردسال بود، نيز به من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مشكلات اقتصادى، كه جهت تأمين مخارج زندگى دخترم وجود داشت، او را بزرگ</w:t>
      </w:r>
    </w:p>
    <w:p>
      <w:pPr>
        <w:pStyle w:val="BookText"/>
        <w:rPr/>
      </w:pPr>
      <w:r>
        <w:rPr>
          <w:rFonts w:ascii="IRNazanin" w:hAnsi="IRNazanin" w:eastAsia="IRNazanin"/>
          <w:color w:val="111111"/>
          <w:sz w:val="28"/>
          <w:sz w:val="28"/>
          <w:szCs w:val="28"/>
          <w:rtl w:val="true"/>
          <w:lang w:bidi="fa-IR"/>
        </w:rPr>
        <w:t>نمودم، حال كه دخترم به سنّ ازدواج رسيده، شوهر سابقم اصرار دارد كه دختر را از من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ذكر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مدّتى كه از هم جدا شده‌ايم، هيچ گونه كمكى از جانب شوهر سابقم به دخترمان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دخترم در طول اين مدّت پدر را اصلًا نديده، شديداً در برابر تقاضاى او امتناع مى‌كند، با توجّه به مطالب فوق به دو سؤال زير پاسخ 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شوهرم حق دارد دختر را از من بگيرد؟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دختر به سنّ بلوغ رسيده، نه پدر مى‌تواند او را اجبار كند و نه مادر؛ بلكه نزد هر كدام دوست داشته باشد، مى‌تواند زندگى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نفقه دخترم بر عهده كيست؟ آيا مى‌توانم حقوق و نفقه او را از شوهر سابقم مطالبه كنم؟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به ميل خود نفقه او را داده‌ايد، نمى‌توانيد از پدر او چيزى بگيريد؛ ولى اگر پدر نفقه او را نمى‌داده، و شما به اين قصد نفقه او را داده‌ايد كه از او بگيريد، حقّ مطالبه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خانمى بر اثر تصادف از بين رفته، و پنج فرزند از او باقى مانده است، كه بعضى كبير و بعضى صغيرند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با ميل و رضايت خود حقّ حضانت اولادش را به جدّ پدرى بچّه ها واگذار كرده، و كلًاّ حقّ حضانت را از خود اسقاط نموده است؛ بعد از يك سال و اندى ادّعاى رجوع به حقّ حضانت مى‌كند، آيا حقّ رجوع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واگذارى حقّ حضانت، حقّ بازگشت ندارد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علاوه بر بذل تمام يا مقدارى از مهريه، سرپرستى بدون نفقه و يا با نفقه فرزندان دختر بالاتر از هفت سال خود را بر عهده مى‌گيرد؛ ولى بعد از طلاق از نگهدارى اطفال امتناع مى‌ورزد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دادگاه مى‌تواند زوجه را الزام به</w:t>
      </w:r>
    </w:p>
    <w:p>
      <w:pPr>
        <w:pStyle w:val="BookText"/>
        <w:rPr/>
      </w:pPr>
      <w:r>
        <w:rPr>
          <w:rFonts w:ascii="Amiri" w:hAnsi="Amiri" w:eastAsia="Amiri" w:cs="Amiri"/>
          <w:color w:val="111111"/>
          <w:sz w:val="28"/>
          <w:sz w:val="28"/>
          <w:szCs w:val="28"/>
          <w:rtl w:val="true"/>
          <w:lang w:bidi="ar-SA"/>
        </w:rPr>
        <w:t>حضانت از فرزندان دختر كند، يا اين كه حضانت به زوج منتقل 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شرعاً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مصالحه، يا شرط ضمن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شده باشد، دادگاه مى‌تواند زوجه را به نگهدارى اطفال اجبار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فتواى خود را با عنايت به شرايط فعلى زنان در جامعه، و با توجّه به مهر و علاقه‌اى كه خداوند در ضمير آنان نهاده، در مورد اصلاح مدّت حضانت فرزندان در نزد مادران بفرماييد، تا با ارائه آن به مجلس و قانون‌گذاران بتوانيم اين ماده قانونى را اصلاح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در ميان فقهاى ما اين است كه حضانت دختر تا هفت سال، و پسر تا دو سال، در اختيار مادر است؛ مگر اين كه عسر و حرج شديدى براى مادر پيدا شود، كه براى پدر نباشد، و بيش از اين مقدار را ايجاب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به اين نكته توجّه داشته باشيد كه قوانين اسلام بلكه هر قانونى ناظر به حال اكثريت است، و موارد نادر و اتّفاقى معيار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مصلحت فرزندان غالباً ايجاب مى‌كند كه زير نظر پدران باشند، و به خاطر همين بوده كه اسلام چنين قانونى وضع كرده است، ولى چون شما تنها به موارد خاصّى توجّه كرده‌ايد، تعجّب نموده‌ايد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مسأله صلاحيت پدر، يا مادر در مورد حضانت شرط است، و اگر يكى از آن دو فاقد صلاحيت باشد، حقّ آنها سلب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مى‌دانيم كه مادر،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فرزند را در شكم دارد، و مقدار زيادى از قوّت و نيروى او به اين طريق از دست مى‌رود، و به خاطر زايمان، نيز دچار بيمارى‌هايى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 تمام اين مشكلات، كه يك زن در بزرگ كردن طفل خود و حتّى شير دادن او دارد، به هنگام جدايى زن و شوهر از يكديگر،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موارد معدودى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به پدر سپرده مى‌شود؟</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شكى نيست كه مرد براى حمايت از فرزند خود قدرت بيشترى دارد، و موارد استثنايى نمى‌تواند حكم كلّى را تغيير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همسر منحرف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رابطه نا مشروع داشته و محكوم به حدّ شرعى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دهد، و دختر سه ساله‌اى داشته باشد، آيا از نظر شرع مقدّس، اين زن مطلّقه منحرف مى‌تواند حضانت آن دختر بچّه را بر عهده گيرد؟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خوف انحراف بچّه باشد، نبايد بچّه را به چنان مادرى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و حضانت زنازاده با چه كسى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و نفقه بر عهده زانى و حضانت طبق موازين فقهى با زانى و زانيه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پيش راجع به يك نزاع خانوادگى چند سؤال از محضرتان نموديم كه فرموديد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احراز حرج واقعى و عدم رضايت زوج به طلاق، حاكم شرع مى‌تواند ولايتاً طلاق را اجرا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پس از مذاكره مجدّد با زوج، ايشان قبول كرده كه همسرش را طلاق شرعى بدهد مشروط بر اين كه همسرش در محكمه مدنى كشور سوئد به صورت رسمى كلًا از حضانت فرزندان صرف نظر كند و امر نگهدارى فرزندان را به شوهر بسپارد، همسرش اظهار مى‌دارد كه جدايى از فرزندانم برايم بسيار مشكل و غير قابل تحمّل است؛ لكن شوهر اصرار دارد كه يا بچّه‌ها را بطور كامل در اختيار او بگذارد كه بتواند آنها را به هر كشورى كه بخواهد ببرد و زن هيچ حقّى نداشته باشد و يا اين كه حاضر به طلاق نيستم، آيا شوهر مى‌تواند امر طلاق را منوط به انصراف قانونى همسرش از حضانت فرزندان نمايد؟</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شوهرش حقّ شرعى خود را در مورد حضانت مطالبه كند و حاضر به طلاق باشد، نمى‌توان اجباراً صيغه طلاق را جارى كرد؛ ولى مى‌توان مرد را وادار كرد كه به مقدار متعارف به زن، حقّ ديدن بچه‌ها را بدهد و مرد بايد از اين امر امتناع نكند و مسأله حضانت غير از مسأله حقّ ديدار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بچّه‌اى دو سال دوران حضانت خود را نزد مادر سپرى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 انقضاى مدّت حضانت مادر، پدر قصد استرداد طفل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طفل و مادر آن چنان به يكديگر وابسته و علاقه‌مند هستند، كه جدا كردن آنها حتّى هفته‌اى يك روز، با مشقّت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مطلب، در صورتى كه متخصّصين روانشناسى نظر دهند كه جدا كردن طفل از مادر، به سلامت روحى و روانى و جسمانى كودك صدمه وارد مى‌كند، و موجب مشقّت و فشار شديد روحى و روانى به مادر خواهد بود، تكليف چيست؟ اگر پدر به دليل اشتغال خارج از منزل، بلكه خارج از شهرِ محلِّ سكونت، بخواهد طفل را به ديگرى بسپارد،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طبق گواهى كارشناسان خبره و متدين ثابت شود كه جدا كردن پسر بچّه دو ساله از مادرش خطرات شديدى براى مادر يا آن بچّه به همراه دارد، نبايد او را از مادرش جدا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حضانت طفل خنثاى مشكل پس از اتمام مدّت شيرخوارگى با كدام يك از والدين خواهد بود؟ و ملاك آن چيست؟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بتوانند با هم توافق كنند مشكل نيست؛ در غير اين صورت قرعه مى‌زنند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كفر مانع حقّ حضانت به شمار مى‌آيد؟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خطر مادّى و معنوى بچّه را تهديد نكند اشكالى ندارد؛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حيات پدر مسلمان، حضانت آنها در اختيار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مباشرت در حضانت ضرورى است، و با عدم امكان آن، حقّ حضانت ساقط مى‌شود، يا استنابت نيز جايز است؟</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از كمك خادم، يا كمك كار با نظارت خودش مانعى ندارد،</w:t>
      </w:r>
    </w:p>
    <w:p>
      <w:pPr>
        <w:pStyle w:val="BookText"/>
        <w:rPr/>
      </w:pPr>
      <w:r>
        <w:rPr>
          <w:rFonts w:ascii="IRNazanin" w:hAnsi="IRNazanin" w:eastAsia="IRNazanin"/>
          <w:color w:val="111111"/>
          <w:sz w:val="28"/>
          <w:sz w:val="28"/>
          <w:szCs w:val="28"/>
          <w:rtl w:val="true"/>
          <w:lang w:bidi="fa-IR"/>
        </w:rPr>
        <w:t>ولى سپردن به ديگرى به طور كامل اشكال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سؤال بالا، در صورتى كه استنابت در حضانت جايز باشد، آيا جواز مشروط بر عدم قدرت بر مباشرت مى‌باشد، يا بطور مطلق جايز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حكم دادگاه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براى نگهدارى و حضانت طفل از محكمه اذن نگرفته، حقّ حضانت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چه صورت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مدّتى كه حضانت وظيفه زن است، اجازه دادگاه شرط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مدنى، ولد زنا ملحق به زانى نيست، آيا مى‌توان با درنظر گرفتن وضعيت اين اطفال و آينده آنان، ولايت قهرى پدرشان را بر آنان مقرّر نموده، و از اين باب آنان را ملزم به حضانت طفل و پرداخت نفقه و نگهدارى از آنان نمود؟ و در صورت نبودن پدر، جدّ پدرى، و در صورت فقدان وى، ديگر اقوام پدرى را، با رعايت قاعده الأقرب فالأقرب، ملزم به اين كار كرد؟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الحاق ولد الزنا به زانى در مورد ارث است؛ ولى در نفقه و حضانت، زانى موظّف است آن را بر عهده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ولد الزّنا احكام ولد را دارد، الّا ما خرج بالدليل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سقوط حقّ حضانت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سرپرستى و نگهدارى كودك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ازدواج مجدّد فرقى بين ازدواج موقّت و دائم هست؟ و در صورتى كه زن از شوهر دوم طلاق بگيرد آيا حقّ حضانت كه به خاطر شوهر كردنش ساقط شده بود دوباره باز مى‌گردد؟</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ازدواج حقّ حضانت زن ساقط مى‌شود خواه ازدواج دائم باشد يا موقّت، مگر اين كه مدّت ازدواج موقّت كم و كوتاه باشد كه در اين</w:t>
      </w:r>
    </w:p>
    <w:p>
      <w:pPr>
        <w:pStyle w:val="BookText"/>
        <w:rPr/>
      </w:pPr>
      <w:r>
        <w:rPr>
          <w:rFonts w:ascii="IRNazanin" w:hAnsi="IRNazanin" w:eastAsia="IRNazanin"/>
          <w:color w:val="111111"/>
          <w:sz w:val="28"/>
          <w:sz w:val="28"/>
          <w:szCs w:val="28"/>
          <w:rtl w:val="true"/>
          <w:lang w:bidi="fa-IR"/>
        </w:rPr>
        <w:t>صورت ساقط نمى‌شود و هرگاه از شوهر دوم طلاق بگيرد حقّ حضانت باز نمى‌گردد هر چند احتياط مستحب آن است كه زوج و زوجه در اين مورد تراضى و تصالح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ولدالزّنا به دست زانيه داده شود باعث فساد مى‌شود و موجب لطمه به آبروى يك عدّه مومن آن روستا مى‌شود امّا اگر شرع مقدّس يا قانون دولت، اين بچه را به اداره بهزيستى تحويل نمايد، هم فساد كم مى‌شود و هم آبروى چندين مؤمن حفظ مى‌شود، در اين صورت وظيفه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حاكم شرع در اين‌گونه موارد تصميم بگيرد و اگر فسادى هست جلوى آن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صغير، جدّ پدرى نداشته باشد آيا مادر مى‌تواند بااجازه حاكم شرع قيم او بشود؟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اجازه حاكم شرع مانعى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با زن نامحرمى تفخيذ كند و انزال شود و فرزندى منعقد گردد بى آن‌كه دخول صورت گرفته باشد حكم فرزند و زوال بكارت كه بر اثر تولد فرزند حاصل مى‌شود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يقين داشته باشد كه انزال نمى‌شود، بعيد نيست فرزند آنها همچون فرزند شبهه باشد و اگر احتمال مى‌داده است، خالى از اشكال نيست و در مورد مهرالمثل اگر زن با ميل و رضايت خود حاضر شده و احتمال اين امر را مى‌داده مهرالمثل ندارد و اگر احتمال نمى‌داده و رضايت به غير تفخيذ نداشته، احتياط واجب دادن مهرالمثل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شهيدى كه يك پسر دارد پس از گذشتن چند سالى ازدواج كرده است، پدر شهيد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عنوان وليّ نمي‌گذارم نوه‌ام در خانه بيگانه بماند چون من وظيفه دارم او را پرورش دهم و فعلًا اين پسر بچه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w:t>
      </w:r>
    </w:p>
    <w:p>
      <w:pPr>
        <w:pStyle w:val="BookText"/>
        <w:rPr/>
      </w:pPr>
      <w:r>
        <w:rPr>
          <w:rFonts w:ascii="IRNazanin" w:hAnsi="IRNazanin" w:eastAsia="IRNazanin"/>
          <w:color w:val="111111"/>
          <w:sz w:val="28"/>
          <w:sz w:val="28"/>
          <w:szCs w:val="28"/>
          <w:rtl w:val="true"/>
          <w:lang w:bidi="fa-IR"/>
        </w:rPr>
        <w:t>مادرش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عنوان مادر، او را پرورش مى‌دهم، از نظر اسلام كدام يك مقدّم هستند؟</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نگهدارى بچه و پرورش او تا زمان بلوغ، مادر بچه بر جدّ او مقدّم است حتّى در صورتى كه شوهر كند، ولى در مسأله ولايت بر اموال حق با جدّ است و مادر ولايتى بر اموال كودك ندارد</w:t>
      </w:r>
      <w:r>
        <w:rPr>
          <w:rFonts w:eastAsia="IRNazanin" w:cs="IRNazanin"/>
          <w:color w:val="111111"/>
          <w:sz w:val="28"/>
          <w:szCs w:val="28"/>
          <w:rtl w:val="true"/>
          <w:lang w:bidi="fa-IR"/>
        </w:rPr>
        <w:t>.</w:t>
      </w:r>
      <w:bookmarkStart w:id="625" w:name="pg1728_19347"/>
    </w:p>
    <w:p>
      <w:pPr>
        <w:pStyle w:val="Heading2"/>
        <w:numPr>
          <w:ilvl w:val="1"/>
          <w:numId w:val="1"/>
        </w:numPr>
        <w:rPr/>
      </w:pPr>
      <w:bookmarkStart w:id="626" w:name="__RefHeading___Toc1766366_3650668749"/>
      <w:bookmarkStart w:id="627" w:name="_Toc236"/>
      <w:bookmarkEnd w:id="625"/>
      <w:bookmarkEnd w:id="626"/>
      <w:r>
        <w:rPr>
          <w:rtl w:val="true"/>
        </w:rPr>
        <w:t>بخش پانزدهم</w:t>
      </w:r>
      <w:r>
        <w:rPr>
          <w:rtl w:val="true"/>
        </w:rPr>
        <w:t>:</w:t>
      </w:r>
      <w:bookmarkEnd w:id="627"/>
    </w:p>
    <w:p>
      <w:pPr>
        <w:pStyle w:val="Heading3"/>
        <w:numPr>
          <w:ilvl w:val="2"/>
          <w:numId w:val="1"/>
        </w:numPr>
        <w:rPr/>
      </w:pPr>
      <w:bookmarkStart w:id="628" w:name="__RefHeading___Toc1766368_3650668749"/>
      <w:bookmarkStart w:id="629" w:name="_Toc237"/>
      <w:bookmarkEnd w:id="628"/>
      <w:r>
        <w:rPr>
          <w:rtl w:val="true"/>
        </w:rPr>
        <w:t>اشاره</w:t>
      </w:r>
      <w:bookmarkEnd w:id="629"/>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 دادن</w:t>
      </w:r>
      <w:r>
        <w:rPr>
          <w:rFonts w:eastAsia="Amiri" w:cs="Amiri" w:ascii="Amiri" w:hAnsi="Amiri"/>
          <w:color w:val="111111"/>
          <w:sz w:val="28"/>
          <w:szCs w:val="28"/>
          <w:rtl w:val="true"/>
          <w:lang w:bidi="ar-SA"/>
        </w:rPr>
        <w:t>)</w:t>
      </w:r>
      <w:bookmarkStart w:id="630" w:name="pg1728_19351"/>
    </w:p>
    <w:p>
      <w:pPr>
        <w:pStyle w:val="Heading3"/>
        <w:numPr>
          <w:ilvl w:val="2"/>
          <w:numId w:val="1"/>
        </w:numPr>
        <w:rPr/>
      </w:pPr>
      <w:bookmarkStart w:id="631" w:name="__RefHeading___Toc1766370_3650668749"/>
      <w:bookmarkStart w:id="632" w:name="_Toc238"/>
      <w:bookmarkEnd w:id="630"/>
      <w:bookmarkEnd w:id="631"/>
      <w:r>
        <w:rPr/>
        <w:t>1</w:t>
      </w:r>
      <w:bookmarkEnd w:id="632"/>
    </w:p>
    <w:p>
      <w:pPr>
        <w:pStyle w:val="BookText"/>
        <w:rPr/>
      </w:pPr>
      <w:r>
        <w:rPr>
          <w:rFonts w:ascii="Amiri" w:hAnsi="Amiri" w:eastAsia="Amiri" w:cs="Amiri"/>
          <w:color w:val="111111"/>
          <w:sz w:val="28"/>
          <w:sz w:val="28"/>
          <w:szCs w:val="28"/>
          <w:rtl w:val="true"/>
          <w:lang w:bidi="ar-SA"/>
        </w:rPr>
        <w:t>شرايط شير دادنى كه سبب محرم شدن است</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دادن با چه شرايطى سبب محرميّت 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زنى كودكى را شير دهد با نُه شرط سبب محرم شدن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از ولادت باشد، بنابراين اگر پستان بدون تولّد فرزندى شير پيدا كند و كودكى از آن بنوشد سبب محرميت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از زن زنده شير بخورد، پس اگر پستان زن مرده‌اى را به دهان بگيرد و شير بخورد اثرى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آن زن از حرام نباشد، بنابراين اگر شير بچّه‌اى را كه از زنا به دنيا آمده به بچّه‌اى بدهند به كسى محرم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را از پستان بمكد، ولى احتياط واجب آن است اگر شير را در گلوى بچّه بريزند با آن زن و محارم او ازدواج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را با چيز ديگر مخلوط نكنند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مربوط به يك شوهر باشد، بنابراين اگر زنى را كه داراى شير است طلاق دهد بعد شوهر ديگرى كند و از او باردار شود و تا موقع وضع حمل شيرى كه مربوط به شوهر اوّل داشته باقى بماند و مثلًا كودكى را هشت دفعه از شير مربوط به شوهر اوّل و هفت دفعه از شير مربوط به شوهر دوم شير دهد آن كودك</w:t>
      </w:r>
    </w:p>
    <w:p>
      <w:pPr>
        <w:pStyle w:val="BookText"/>
        <w:rPr/>
      </w:pPr>
      <w:r>
        <w:rPr>
          <w:rFonts w:ascii="IRNazanin" w:hAnsi="IRNazanin" w:eastAsia="IRNazanin"/>
          <w:color w:val="111111"/>
          <w:sz w:val="28"/>
          <w:sz w:val="28"/>
          <w:szCs w:val="28"/>
          <w:rtl w:val="true"/>
          <w:lang w:bidi="fa-IR"/>
        </w:rPr>
        <w:t>به كسى محرم نمى‌شود، همچنين اگر زنى از شير مربوط به شوهر اوّل كودكى را بطور كامل شير دهد و بعد از شير مربوط به شوهر دوم كودك ديگرى را شير دهد آن‌دو به يكديگر محرم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به واسطه بيمارى شير را قى نكند، ولى احتياط واجب آن است در اين صورت كسانى كه به واسطه شير دادن به آن بچّه محرم مى‌شوند با او ازدواج نكنند و نگاه محرمانه هم به او ننمايند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پانزده مرتبه، يا يك شبانه روز بطورى كه در مسأله بعد خواهد آمد شير كامل بخورد، يا آن مقدار شير به او بدهند كه بگويند از آن شير استخوانش محكم شده و گوشت در بدنش روييده است و احتياط مستحب آن است كه اگر ده مرتبه شير بخورد كسانى كه به واسطه شير خوردن با او محرم مى‌شوند با او ازدواج نكنند و نگاه محرمانه نيز به او ننمايند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كودك تمام نشده باشد، بنابراين بعد از تمام شدن دو سال اگر به او شير دهند به كسى محرم نمى‌شود، حتّى اگر پيش از تمام شدن دو سال چهارده مرتبه و بعد از آن يك مرتبه شير بخورد با كسى محرم نمى‌شود، ولى اگر از موقع زاييدن زن بيش از دو سال گذشته باشد و شير او باقى باشد و بچّه‌اى را شير دهد احتياط واجب آن است كه با زنانى كه به واسطه شير خوردن با او محرم مى‌شوند ازدواج نكند و نگاه محرمانه هم ننمايد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ميتوان در طول يك شبانه روزى كه كودك شير مى‌خورد از غذا و شير زن ديگر هم استفاده كند؟</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در بين يك شبانه روز غذا يا شير زن ديگرى را بخورد، مگر اين‌كه غذا بقدرى كم باشد كه به حساب نيايد، همچنين در بين پانزده مرتبه شير خوردن بايد شير زن ديگرى را نخورد، و در هر مرتبه بايد بقدرى بخورد كه سير شود و بنابر احتياط دو دفعه بطور ناقص، نه دو دفعه حساب مى‌شود و نه يك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از شير مربوط به يك شوهر چندين بچّه را شير دهد حكم محرميت آنان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زنى از شير مربوط به يك شوهر چندين بچّه را شير دهد همه آنان به يكديگر و به شوهر و زنى كه آنان را شير داده محرم مى‌شوند</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كسى داراى چند همسر است، هر كدام از آنان بچّه‌اى را شير كامل دهد؛ حكم محرميت آنان چگونه 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بچّه‌ها به يكديگر و به آن مرد و به همه آن زنان محرم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زنى از شير مربوط به يك شوهر پسر و دخترى را شير كامل دهد؛ حكم محرميت آنان چگونه 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هم محرم مى‌شوند، ولى خواهر و برادر آنها به يكديگر محرم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برادر كسى را شير دهد به او محرم 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نمى شود، اگر چه احتياط مستحب آن است كه با او ازدواج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زنى دختر عمّه يا دختر خاله كسى را شير دهد به او محرم مى‌شود؟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نمى شود، ولى احتياط مستحب آن است كه با او ازدواج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دو همسر دارد اگر يكى از آن دو همسر، فرزند عموى زن ديگر را شير دهد زنى كه فرزند عموى او شير خورده به شوهر خود حرام مى‌شود؟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حرام نمى‌شود</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دخترى از سنّ هفت ماهگى به بعد، به مدّت سه ماه و بطور متفرّقه، روزى يك بار يا دو بار، از زنى شير خورده و در همين روزها از شير مادر، يا از</w:t>
      </w:r>
    </w:p>
    <w:p>
      <w:pPr>
        <w:pStyle w:val="BookText"/>
        <w:rPr/>
      </w:pPr>
      <w:r>
        <w:rPr>
          <w:rFonts w:ascii="Amiri" w:hAnsi="Amiri" w:eastAsia="Amiri" w:cs="Amiri"/>
          <w:color w:val="111111"/>
          <w:sz w:val="28"/>
          <w:sz w:val="28"/>
          <w:szCs w:val="28"/>
          <w:rtl w:val="true"/>
          <w:lang w:bidi="ar-SA"/>
        </w:rPr>
        <w:t xml:space="preserve">شير خشك، يا آب قند، نيز استفاده كرده است و بعضى مواقع در طول اين سه ماه،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اصلًا از شير آن زن استفاده نكرده است، آيا اين دختر فرزند رضاعى آن زن محسوب 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مسأله، با توجّه به اين كه گوشت و استخوان آن كودك تا حدّى به وسيله شير آن زن روييده است، فرزند رضاعى او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و شوهرى، كودكى را كه سنّ او كمتر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به فرزند خواندگى بپذيرند، و زن با كمك و مشاركت شوهر، و با استفاده از روش خاصّى، پستان خود را شيردار سازد، و كودك را با چنين شيرى به طور 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نصاب تعيين شده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كامل، يا به دفعات در طىّ يك شبانه روز به صورت تغذيه انحصارى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دهد، لطفاً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اين طريق رابطه خويشاوندى رضاعى ميان كودك و زوجين مورد اشاره محقّق مى‌گردد؟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پاسخ سؤال اوّل منفى باشد، آيا رابطه مادر و فرزندى رضاعى به صورت انحصارى ميان مرضعه و مرتضع برقرار مى‌شود؟</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رضاع در اين مورد جارى نيست، و اين مسأله از مسائلى است كه در ميان فقها كاملًا مشهور است، و مدارك معتبرى دارد كه شير بدون ولادت، تأثيرى در تحريم ندارد</w:t>
      </w:r>
      <w:r>
        <w:rPr>
          <w:rFonts w:eastAsia="Amiri" w:cs="Amiri" w:ascii="Amiri" w:hAnsi="Amiri"/>
          <w:color w:val="111111"/>
          <w:sz w:val="28"/>
          <w:szCs w:val="28"/>
          <w:rtl w:val="true"/>
          <w:lang w:bidi="ar-SA"/>
        </w:rPr>
        <w:t>.</w:t>
      </w:r>
      <w:bookmarkStart w:id="633" w:name="pg1728_19359"/>
    </w:p>
    <w:p>
      <w:pPr>
        <w:pStyle w:val="Heading3"/>
        <w:numPr>
          <w:ilvl w:val="2"/>
          <w:numId w:val="1"/>
        </w:numPr>
        <w:rPr/>
      </w:pPr>
      <w:bookmarkStart w:id="634" w:name="__RefHeading___Toc1766372_3650668749"/>
      <w:bookmarkStart w:id="635" w:name="_Toc239"/>
      <w:bookmarkEnd w:id="633"/>
      <w:bookmarkEnd w:id="634"/>
      <w:r>
        <w:rPr/>
        <w:t>2</w:t>
      </w:r>
      <w:bookmarkEnd w:id="635"/>
    </w:p>
    <w:p>
      <w:pPr>
        <w:pStyle w:val="BookText"/>
        <w:rPr/>
      </w:pPr>
      <w:r>
        <w:rPr>
          <w:rFonts w:ascii="Amiri" w:hAnsi="Amiri" w:eastAsia="Amiri" w:cs="Amiri"/>
          <w:color w:val="111111"/>
          <w:sz w:val="28"/>
          <w:sz w:val="28"/>
          <w:szCs w:val="28"/>
          <w:rtl w:val="true"/>
          <w:lang w:bidi="ar-SA"/>
        </w:rPr>
        <w:t>كسانى كه به‌واسطه شيرخوردن محرم مى‌شوند</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كودكى را با رعايت شرايط شير دهند به چه كسانى محرم 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آن زن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رضاعى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آن زن كه شير مربوط به اوست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رضاعى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آن زن هر چه بالا روند، اگر چه پدر و مادر رضاعى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بچّه‌هايى كه از آن زن به دنيا آمده‌اند يا به دنيا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بچّه‌هاى اولاد آن زن هر چه پايين روند چه از اولاد او به دنيا آمده، يا اولاد او آنها را شير 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و برادر آن زن اگر چه رضاعى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و عمّه آن زن اگر چه رضاعى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دايى و خاله آن زن اگر چه رضاعى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شوهر آن زن كه شير مربوط به اوست هر چه پايين روند، اگر چه اولاد رضاعى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شوهر آن زن كه شير مربوط به آن شوهر است هر چه بالا روند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و برادر شوهرى كه شير مربوط به اوست اگر چه خواهر و برادر</w:t>
      </w:r>
    </w:p>
    <w:p>
      <w:pPr>
        <w:pStyle w:val="BookText"/>
        <w:rPr/>
      </w:pPr>
      <w:r>
        <w:rPr>
          <w:rFonts w:ascii="IRNazanin" w:hAnsi="IRNazanin" w:eastAsia="IRNazanin"/>
          <w:color w:val="111111"/>
          <w:sz w:val="28"/>
          <w:sz w:val="28"/>
          <w:szCs w:val="28"/>
          <w:rtl w:val="true"/>
          <w:lang w:bidi="fa-IR"/>
        </w:rPr>
        <w:t>رضاعى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و عمّه و دايى وخاله شوهرى كه شير مربوط به اوست هر چه بالا روند اگر چه رضاعى باشند، همچنين عدّه ديگرى كه در مسائل بعد گفته مى‌شود به واسطه شير دادن محرم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دخترى را كه زن شير داده بر شوهر او حرام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دخترى را كه زن شير داده بر شوهر او حرام است؛ به شرط اين‌كه با آن زن نزديكى كرده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انسان مى‌تواند با مادر رضاعى زن خود ازدواج كند؟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نمى‌تواند با مادر رضاعى زن خود ازدواج كند زيرا به حكم مادر زن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خواهرى بچّه‌هاى خواهر خود را شير دهد، آيا اين خواهر به شوهر خواهرش محرم مى‌شود؟</w:t>
      </w:r>
    </w:p>
    <w:p>
      <w:pPr>
        <w:pStyle w:val="BookText"/>
        <w:rPr/>
      </w:pPr>
      <w:r>
        <w:rPr>
          <w:rFonts w:ascii="IRNazanin" w:hAnsi="IRNazanin" w:eastAsia="IRNazanin"/>
          <w:color w:val="111111"/>
          <w:sz w:val="28"/>
          <w:sz w:val="28"/>
          <w:szCs w:val="28"/>
          <w:rtl w:val="true"/>
          <w:lang w:bidi="fa-IR"/>
        </w:rPr>
        <w:t>در ضمن حكم فرزندان او چه خواهد بود؟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خواهرى كه شير داده به پدر بچه شيرخوار محرم نمى شود، ولى فرزندان اين خواهر با پدر بچه شيرخوار محرمند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نوه هاى مادر رضاعى بر شيرخوار محرم مى‌باشند؟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نوه ها بر شيرخوار محرم مى‌باشند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خانمى، طبق شرايطى كه در رساله‌هاى عمليه آمده، شير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پس از فوت همسرش، شوهر ديگرى انتخاب نموده، و از هر دو شوهر داراى فرزندانى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در اين مورد به دو سؤال زير پاسخ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فرزندانى كه اين خانم از هر دوشوهر دارد بر آن شخص محرم هستند؟</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محرمند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فرزندانى كه از شوهر دوم دارد، مى‌توانند با فرزندان اين شخص كه از خانم مذكور شير خورده، ازدواج نمايند؟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نمى‌توانند ازدواج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با دخترى كه خواهر انسان يا زن برادر او از شير مربوط به برادرش او را شير كامل داده باشد محرم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محرم است و نمى‌تواند با او ازدواج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خواهرزاده يا برادرزاده يا نوه خواهر يا نوه برادر شخصى به دخترى شير داده باشد؛ آن دختر به اين شخص محرم است؟</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محرم است و نمى‌تواند با او ازدواج كند</w:t>
      </w:r>
      <w:r>
        <w:rPr>
          <w:rFonts w:eastAsia="Amiri" w:cs="Amiri" w:ascii="Amiri" w:hAnsi="Amiri"/>
          <w:color w:val="111111"/>
          <w:sz w:val="28"/>
          <w:szCs w:val="28"/>
          <w:rtl w:val="true"/>
          <w:lang w:bidi="ar-SA"/>
        </w:rPr>
        <w:t>.</w:t>
      </w:r>
      <w:bookmarkStart w:id="636" w:name="pg1728_19367"/>
    </w:p>
    <w:p>
      <w:pPr>
        <w:pStyle w:val="Heading3"/>
        <w:numPr>
          <w:ilvl w:val="2"/>
          <w:numId w:val="1"/>
        </w:numPr>
        <w:rPr/>
      </w:pPr>
      <w:bookmarkStart w:id="637" w:name="__RefHeading___Toc1766374_3650668749"/>
      <w:bookmarkStart w:id="638" w:name="_Toc240"/>
      <w:bookmarkEnd w:id="636"/>
      <w:bookmarkEnd w:id="637"/>
      <w:r>
        <w:rPr/>
        <w:t>3</w:t>
      </w:r>
      <w:bookmarkEnd w:id="638"/>
    </w:p>
    <w:p>
      <w:pPr>
        <w:pStyle w:val="BookText"/>
        <w:rPr/>
      </w:pPr>
      <w:r>
        <w:rPr>
          <w:rFonts w:ascii="Amiri" w:hAnsi="Amiri" w:eastAsia="Amiri" w:cs="Amiri"/>
          <w:color w:val="111111"/>
          <w:sz w:val="28"/>
          <w:sz w:val="28"/>
          <w:szCs w:val="28"/>
          <w:rtl w:val="true"/>
          <w:lang w:bidi="ar-SA"/>
        </w:rPr>
        <w:t>احكام شير دادن</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زنى بچّه شيرخوارى را با رعايت شرايط شير دهد؛ آيا محدوديتى در ازدواج پدر آن بچه با اقوام زن ايجاد 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پدر آن بچّه نمى‌تواند با دخترهايى كه از آن زن به دنيا آمده‌اند ازدواج كند و نيز بنابر احتياط واجب نمى‌تواند دختر شوهرى را كه شير مربوط به اوست به ازدواج خود درآورد، بلكه احتياط واجب آن است كه با دخترهاى رضاعى او نيز ازدواج نكند، ولى ازدواج با دخترهاى رضاعى آن زن از شوهر ديگر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زنى بچّه‌اى را با رعايت شرايط شير دهد شوهر آن زن كه شير مربوط به اوست به خواهرهاى آن بچّه محرم 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آن زن كه شير مربوط به اوست به خواهرهاى آن بچّه محرم نمى‌شود، ولى احتياط مستحب آن است كه با آنان ازدواج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زنى بچّه‌اى را با رعايت شرايط شير دهد، خويشان شوهر با خواهر و برادر آن بچّه محرم مى‌شوند؟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محرم نمى‌شوند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زنى كودكى را شير دهد به برادرهاى آن بچّه محرم مى‌شود؟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زنى كودكى را شير دهد به برادرهاى آن بچّه محرم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زنى كودكى را شير دهد خويشان آن زن به برادر و خواهرهاى بچّه‌اى كه شير خورده محرم مى‌شوند؟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محرم نمى‌شوند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مى‌تواند با دخترى كه مادر يا مادر بزرگ او آن دختر را شير كامل داده ازدواج كند؟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نمى‌تواند ازدواج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پدر انسان از شير مربوط به پدر او دخترى را شير داده باشد پسر مى‌تواند با آن دختر ازدواج نمايد؟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نمى‌تواند با آن دختر ازدواج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مى‌تواند بچّه دختر خود را شير دهد؟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مستحب آن است كه به او شير كامل ندهد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مى‌تواند بچّه‌اى را كه شوهر دخترش از زن ديگر دارد شير دهد؟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مستحب آن است كه به او شير كامل ندهد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دارد كه زن نوه پسرى خود را شير 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خانمى دختر برادر شوهر خود را شير دهد آيا غير از آن دختر، فرزندان ديگر دو برادر مى‌توانند با هم ازدواج كنند؟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دخترى كه شير زن برادر را خورده نسبت به تمام فرزندان آن زن محرم است ولى ساير فرزندان آن دو برادر مى‌توانند با هم ازدواج كنند</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شوهرى به مسافرت رفته، و فرزند شيرخوار خود را به مادر آن زن مى‌سپارند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شير خود يك ماه تمام به آن بچّه شير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تمام شرايط نشر حرمت حاصل شده، طبق فتاواى موجود، دامادش بر</w:t>
      </w:r>
    </w:p>
    <w:p>
      <w:pPr>
        <w:pStyle w:val="BookText"/>
        <w:rPr/>
      </w:pPr>
      <w:r>
        <w:rPr>
          <w:rFonts w:ascii="IRNazanin" w:hAnsi="IRNazanin" w:eastAsia="IRNazanin"/>
          <w:color w:val="111111"/>
          <w:sz w:val="28"/>
          <w:sz w:val="28"/>
          <w:szCs w:val="28"/>
          <w:rtl w:val="true"/>
          <w:lang w:bidi="fa-IR"/>
        </w:rPr>
        <w:t>دخترش، نامحرم است، و بايد از يكديگر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زن به كلّى نسبت به اين حكم جاهل بوده، چه صورتى دارد؟</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ايجاد حرمت، اگر دختر با شوهرش همبستر شود و فرزندى منعقد گردد،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فتواى اخير ما اين زن به شوهرش حرام نمى‌شود؛ هر چند خالى از كراهت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بچه شيرخوارى، شير خاله خود را مى‌نوشد؛ ولى نه به اندازه‌اى كه باعث حرمت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مى‌تواند با پسر خاله اش ازدواج كند؟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اندازه‌اى كه باعث تحريم مى‌شود، نخورده است، ازدواج آنها مانعى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مى‌تواند بدون اذن همسر خود با خواهرزاده يا برادرزاده رضاعى زن خود ازدواج كند؟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نمى‌تواند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شخصى با پسرى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لواط كرده مى‌تواند با دختر و خواهر مادر رضاعى آن پسر ازدواج كند؟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 آن است كه ازدواج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مى‌تواند با دو خواهر اگرچه رضاعى باشند ازدواج كند؟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نمى‌تواند ازدواج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زن را عقد كند بعد بفهمد خواهر بوده‌اند، اين عقدها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اوّلى صحيح و دومى باطل است و اگر عقد در يك وقت بوده هر دو باطل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از شير مربوط به شوهر خود كسانى را كه در زير گفته</w:t>
      </w:r>
    </w:p>
    <w:p>
      <w:pPr>
        <w:pStyle w:val="BookText"/>
        <w:rPr/>
      </w:pPr>
      <w:r>
        <w:rPr>
          <w:rFonts w:ascii="Amiri" w:hAnsi="Amiri" w:eastAsia="Amiri" w:cs="Amiri"/>
          <w:color w:val="111111"/>
          <w:sz w:val="28"/>
          <w:sz w:val="28"/>
          <w:szCs w:val="28"/>
          <w:rtl w:val="true"/>
          <w:lang w:bidi="ar-SA"/>
        </w:rPr>
        <w:t>مى‌شود شير دهد شوهرش بر او حرام مى‌شود؟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خواهر خودش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 و عمّه و دايى و خاله خودش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 زاده و دايى زاده خود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خود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برادر شوهر يا خواهر شوهر خود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خواهر زاده خود، يا خواهر زاده شوهرش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 و عمّه و دايى و خاله شوهرش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زن ديگر شوهر را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شوهرش بر او حرام نمى‌شود، ولى بهتر است اين كار را نكند</w:t>
      </w:r>
      <w:r>
        <w:rPr>
          <w:rFonts w:eastAsia="Amiri" w:cs="Amiri" w:ascii="Amiri" w:hAnsi="Amiri"/>
          <w:color w:val="111111"/>
          <w:sz w:val="28"/>
          <w:szCs w:val="28"/>
          <w:rtl w:val="true"/>
          <w:lang w:bidi="ar-SA"/>
        </w:rPr>
        <w:t>.</w:t>
      </w:r>
      <w:bookmarkStart w:id="639" w:name="pg1728_19375"/>
    </w:p>
    <w:p>
      <w:pPr>
        <w:pStyle w:val="Heading3"/>
        <w:numPr>
          <w:ilvl w:val="2"/>
          <w:numId w:val="1"/>
        </w:numPr>
        <w:rPr/>
      </w:pPr>
      <w:bookmarkStart w:id="640" w:name="__RefHeading___Toc1766376_3650668749"/>
      <w:bookmarkStart w:id="641" w:name="_Toc241"/>
      <w:bookmarkEnd w:id="639"/>
      <w:bookmarkEnd w:id="640"/>
      <w:r>
        <w:rPr/>
        <w:t>4</w:t>
      </w:r>
      <w:bookmarkEnd w:id="641"/>
    </w:p>
    <w:p>
      <w:pPr>
        <w:pStyle w:val="BookText"/>
        <w:rPr/>
      </w:pPr>
      <w:r>
        <w:rPr>
          <w:rFonts w:ascii="Amiri" w:hAnsi="Amiri" w:eastAsia="Amiri" w:cs="Amiri"/>
          <w:color w:val="111111"/>
          <w:sz w:val="28"/>
          <w:sz w:val="28"/>
          <w:szCs w:val="28"/>
          <w:rtl w:val="true"/>
          <w:lang w:bidi="ar-SA"/>
        </w:rPr>
        <w:t>آداب شير دادن</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فرد براى شير دادن به كودك كيست؟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براى شير دادن فرزند بهتر از مادر و سزاوارتر از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مى‌تواند براى شير دادن به كودك خود از شوهرش مزد بگيرد؟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مزدى از شوهر خود نگيرد، ولى حق دارد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بخواهد بيشتر از دايه مزد بگيرد شوهر مى‌تواند بچّه را از او گرفته به دايه 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بچّه را از او گرفته به دايه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دايه بايد شرايط خاصّى داشته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است دايه‌اى را بايد براى طفل انتخاب كرد كه داراى عقل و ايمان و عفّت و صورت نيكو باشد و از گرفتن دايه كم‌عقل يا غيرمؤمنه يا بدصورت و كج خلق يا زنازاده خوددارى شود و همچنين از انتخاب دايه‌اى كه بچّه او از زنا به دنيا آمده و شيرش شير زنازاده است پرهيز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مورد مدّت شير دادن به كودك دستورى وجود دارد؟</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درصورتيكه ممكن باشدبچّه رادوسال تمام‌شير بدهند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اين كه هر طفل بايد دو سال كامل از شير مادر استفاده نمايد، آيا شير دادن بعد از دو سال شرعاً اشكال دارد؟</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نيست</w:t>
      </w:r>
      <w:r>
        <w:rPr>
          <w:rFonts w:eastAsia="Amiri" w:cs="Amiri" w:ascii="Amiri" w:hAnsi="Amiri"/>
          <w:color w:val="111111"/>
          <w:sz w:val="28"/>
          <w:szCs w:val="28"/>
          <w:rtl w:val="true"/>
          <w:lang w:bidi="ar-SA"/>
        </w:rPr>
        <w:t>.</w:t>
      </w:r>
      <w:bookmarkStart w:id="642" w:name="pg1728_19379"/>
    </w:p>
    <w:p>
      <w:pPr>
        <w:pStyle w:val="Heading3"/>
        <w:numPr>
          <w:ilvl w:val="2"/>
          <w:numId w:val="1"/>
        </w:numPr>
        <w:rPr/>
      </w:pPr>
      <w:bookmarkStart w:id="643" w:name="__RefHeading___Toc1766378_3650668749"/>
      <w:bookmarkStart w:id="644" w:name="_Toc242"/>
      <w:bookmarkEnd w:id="642"/>
      <w:bookmarkEnd w:id="643"/>
      <w:r>
        <w:rPr/>
        <w:t>5</w:t>
      </w:r>
      <w:bookmarkEnd w:id="644"/>
    </w:p>
    <w:p>
      <w:pPr>
        <w:pStyle w:val="BookText"/>
        <w:rPr/>
      </w:pPr>
      <w:r>
        <w:rPr>
          <w:rFonts w:ascii="Amiri" w:hAnsi="Amiri" w:eastAsia="Amiri" w:cs="Amiri"/>
          <w:color w:val="111111"/>
          <w:sz w:val="28"/>
          <w:sz w:val="28"/>
          <w:szCs w:val="28"/>
          <w:rtl w:val="true"/>
          <w:lang w:bidi="ar-SA"/>
        </w:rPr>
        <w:t>مسائل متفرّقه شير دادن</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اشكالى دارد زن‌ها هر بچّه‌اى را شير دهند؟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از اين كار بپرهيزند، زيرا ممكن است فراموش كنند به چه كسانى شير داده‌اند و بعداً دو نفر محرم با يكديگر ازدواج كنند، مخصوصاً در اين ايام كه با وجود امكان استفاده از شير خشك و امثال آن، كمتر ضرورتى براى شير دادن به بچّه‌هاى ديگر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كسانى كه به واسطه شير خوردن با يكديگر خويشاوند مى‌شوند نسبت به يكديگر از حقوقى برخوردار مى‌شوند؟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يكديگر را احترام كنند، ولى حقوق خويشاوندى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كسانى كه به واسطه شير خوردن با يكديگر خويشاوند مى‌شوند از يكديگر ارث مى‌برند؟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از يكديگر ارث نمى‌برند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مى‌تواند بدون اجازه شوهر بچّه ديگرى را شير 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مى‌تواند، به شرط آن‌كه حقّ شوهر از بين نرود، ولى جايز نيست بچّه‌اى را شير دهد كه به واسطه شير دادن آن بچّه نسبت به شوهر خود حرام شود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2132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توضيح‌المسائل حضرتعالى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w:t>
      </w:r>
    </w:p>
    <w:p>
      <w:pPr>
        <w:pStyle w:val="BookText"/>
        <w:rPr/>
      </w:pPr>
      <w:r>
        <w:rPr>
          <w:rFonts w:ascii="Amiri" w:hAnsi="Amiri" w:eastAsia="Amiri" w:cs="Amiri"/>
          <w:color w:val="111111"/>
          <w:sz w:val="28"/>
          <w:sz w:val="28"/>
          <w:szCs w:val="28"/>
          <w:rtl w:val="true"/>
          <w:lang w:bidi="ar-SA"/>
        </w:rPr>
        <w:t>مردى بخواهد زن برادرش به او محرم شود مى‌تواند دختر شيرخوارى را با اجازه ولىّ او به عقد موقّت خود درآورد و در همان حال زن برادرش آن دختر را شير كامل دهد، بعد از آن كه شير دادن تمام شد مى‌تواند مدّت عقد موقّت را به او ببخشد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مى‌رسد احتياجى به قسمت اخير مسأله نباشد؛ زيرا معقوده به عقد موقّت با خوردن شير كامل بر برادر حرام مى‌شود و نيازى به بخشيدن مدّت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مطلب درست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قسمت اخير مسأله زياد است، و در چاپ‌هاى اخير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دادنى كه علّت محرم شدن است چگونه ثابت 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چيز ثابت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عدّه‌اى كه انسان از گفته آنها يقين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دو مرد عادل يا چهار زن عادل، بلكه احتياط واجب آن است كه به شهادت يك مرد با يك زن هم اكتفا كند، ولى شاهد ها بايد شرايط شير دادن را هم بگويند، مثلًا بگويند ما ديده‌ايم كه فلان بچّه پانزده بار از پستان فلان زن با شرايطى كه در مسأله </w:t>
      </w:r>
      <w:r>
        <w:rPr>
          <w:rFonts w:eastAsia="IRNazanin" w:cs="IRNazanin"/>
          <w:color w:val="111111"/>
          <w:sz w:val="28"/>
          <w:szCs w:val="28"/>
          <w:lang w:bidi="fa-IR"/>
        </w:rPr>
        <w:t>2116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گفته شده شير كامل خورده است و اگر بدانيم همه آنها شرايط را مى‌دانند و در آن توافق دارند، شرح دادن آن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ندانند آيا كودك به مقدارى كه سبب محرم شدن است شير خورده يا نه‌محرم بودن او چه حكمى پيدا مى‌كند؟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ندانند، محرم بودن ثابت نمى‌شود و براى محرميت بايد يقين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شير همسر توسّط شوهر چه حكمى دارد؟ اگر خوردن شير از روى شهوت باشد حكمش چيست؟</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حال اشكال ندارد</w:t>
      </w:r>
      <w:r>
        <w:rPr>
          <w:rFonts w:eastAsia="Amiri" w:cs="Amiri" w:ascii="Amiri" w:hAnsi="Amiri"/>
          <w:color w:val="111111"/>
          <w:sz w:val="28"/>
          <w:szCs w:val="28"/>
          <w:rtl w:val="true"/>
          <w:lang w:bidi="ar-SA"/>
        </w:rPr>
        <w:t>.</w:t>
      </w:r>
      <w:bookmarkStart w:id="645" w:name="pg1728_19383"/>
    </w:p>
    <w:p>
      <w:pPr>
        <w:pStyle w:val="Heading2"/>
        <w:numPr>
          <w:ilvl w:val="1"/>
          <w:numId w:val="1"/>
        </w:numPr>
        <w:rPr/>
      </w:pPr>
      <w:bookmarkStart w:id="646" w:name="__RefHeading___Toc1766380_3650668749"/>
      <w:bookmarkStart w:id="647" w:name="_Toc243"/>
      <w:bookmarkEnd w:id="645"/>
      <w:bookmarkEnd w:id="646"/>
      <w:r>
        <w:rPr>
          <w:rtl w:val="true"/>
        </w:rPr>
        <w:t>بخش شانزدهم</w:t>
      </w:r>
      <w:r>
        <w:rPr>
          <w:rtl w:val="true"/>
        </w:rPr>
        <w:t>:</w:t>
      </w:r>
      <w:bookmarkEnd w:id="647"/>
    </w:p>
    <w:p>
      <w:pPr>
        <w:pStyle w:val="Heading3"/>
        <w:numPr>
          <w:ilvl w:val="2"/>
          <w:numId w:val="1"/>
        </w:numPr>
        <w:rPr/>
      </w:pPr>
      <w:bookmarkStart w:id="648" w:name="__RefHeading___Toc1766382_3650668749"/>
      <w:bookmarkStart w:id="649" w:name="_Toc244"/>
      <w:bookmarkEnd w:id="648"/>
      <w:r>
        <w:rPr>
          <w:rtl w:val="true"/>
        </w:rPr>
        <w:t>اشاره</w:t>
      </w:r>
      <w:bookmarkEnd w:id="649"/>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متفرّقه ازدواج</w:t>
      </w:r>
      <w:bookmarkStart w:id="650" w:name="pg1728_19387"/>
    </w:p>
    <w:p>
      <w:pPr>
        <w:pStyle w:val="Heading3"/>
        <w:numPr>
          <w:ilvl w:val="2"/>
          <w:numId w:val="1"/>
        </w:numPr>
        <w:rPr/>
      </w:pPr>
      <w:bookmarkStart w:id="651" w:name="__RefHeading___Toc1766384_3650668749"/>
      <w:bookmarkStart w:id="652" w:name="_Toc245"/>
      <w:bookmarkEnd w:id="650"/>
      <w:bookmarkEnd w:id="651"/>
      <w:r>
        <w:rPr/>
        <w:t>1</w:t>
      </w:r>
      <w:bookmarkEnd w:id="652"/>
    </w:p>
    <w:p>
      <w:pPr>
        <w:pStyle w:val="BookText"/>
        <w:rPr/>
      </w:pPr>
      <w:r>
        <w:rPr>
          <w:rFonts w:ascii="IRNazanin" w:hAnsi="IRNazanin" w:eastAsia="IRNazanin"/>
          <w:color w:val="111111"/>
          <w:sz w:val="28"/>
          <w:sz w:val="28"/>
          <w:szCs w:val="28"/>
          <w:rtl w:val="true"/>
          <w:lang w:bidi="fa-IR"/>
        </w:rPr>
        <w:t>معاشرت زن و شوهر</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 به زن براى جلب محبّت او چه حكمى دارد مثلًا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از صبح تا به حال يك لحظه از فكر تو بيرون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كه چنين نباشد؟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جايز نيست؛ مگر در موارد 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توهين كردن زن به شوهر و بالعكس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حقّ توهين به ديگرى را ندارد حتّى زن و شوهر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اداى وعده به زن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اين است كه مسلمان هميشه به وعده خود وفا كند مگر در جايى كه توانايى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عدالت ميان همسران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عدالت آن است كه بر طبق شئون آنها هركدام متناسب حالش رفتار كند و عدالت هميشه به معناى مساوات نيست و در مورد حقّ‌القسم عدالت آن است كه براى هركدام يكى از چهار شب را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همسرش را به حجاب شرعى ملتزم نكند، آيا فاسق محسوب مى‌شود؟</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نهى از منكر را ترك كند فاسق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شوهر مى‌تواند در مقابل ديگران عيوب زنش را بگويد و او را تحقير كند اگر چه به شوخى باشد؟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زن ناراحت شود؟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زن ناراحت نشود؟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 ترك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به زنش تهمت ارتباط نامشروع بزند و نتواند ادّعاى خويش را در دادگاه صالحه اثبات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مرد جايز است دوباره با زن خويش ادامه زندگى 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ادّعاى رويت نكند مى‌تواند بدون هيچ تشريفاتى‌با او ادامه زندگى دهد ولى به خاطر تهمتى كه به او زده است زوجه مى‌تواند از حاكم شرع تقاضاى حدّ قذف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آن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تازيانه‌است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زوجه او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زن از لحاظ شرعى واجب است با همسرش ادامه زندگى 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لازم است ادامه زندگى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خصوص زن مى‌تواند تقاضاى طلاق نمايد و به حقّ و حقوق خويش اعمّ از مهريه و جهيزيه و دارايى‌هاى زندگى برسد؟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راضى به طلاق شود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زن و مرد شريك زندگى يكديگرند آيا مرد مى‌تواند بدون اذن زن خود وجهى به ديگران بذل و يا كمك كند، همچنين آيا زن مى‌تواند بدون اذن مرد از درآمد شوهر، ولو به صورت صدقه، به كسى بذل و بخشش كند؟</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هر كدام اختياردار مال خويش هستند؛ و بدون رضايت ديگرى حق تصرّف در مال او ندارند</w:t>
      </w:r>
      <w:r>
        <w:rPr>
          <w:rFonts w:eastAsia="IRNazanin" w:cs="IRNazanin"/>
          <w:color w:val="111111"/>
          <w:sz w:val="28"/>
          <w:szCs w:val="28"/>
          <w:rtl w:val="true"/>
          <w:lang w:bidi="fa-IR"/>
        </w:rPr>
        <w:t>.</w:t>
      </w:r>
      <w:bookmarkStart w:id="653" w:name="pg1728_19391"/>
    </w:p>
    <w:p>
      <w:pPr>
        <w:pStyle w:val="Heading3"/>
        <w:numPr>
          <w:ilvl w:val="2"/>
          <w:numId w:val="1"/>
        </w:numPr>
        <w:rPr/>
      </w:pPr>
      <w:bookmarkStart w:id="654" w:name="__RefHeading___Toc1766386_3650668749"/>
      <w:bookmarkStart w:id="655" w:name="_Toc246"/>
      <w:bookmarkEnd w:id="653"/>
      <w:bookmarkEnd w:id="654"/>
      <w:r>
        <w:rPr/>
        <w:t>2</w:t>
      </w:r>
      <w:bookmarkEnd w:id="655"/>
    </w:p>
    <w:p>
      <w:pPr>
        <w:pStyle w:val="BookText"/>
        <w:rPr/>
      </w:pPr>
      <w:r>
        <w:rPr>
          <w:rFonts w:ascii="IRNazanin" w:hAnsi="IRNazanin" w:eastAsia="IRNazanin"/>
          <w:color w:val="111111"/>
          <w:sz w:val="28"/>
          <w:sz w:val="28"/>
          <w:szCs w:val="28"/>
          <w:rtl w:val="true"/>
          <w:lang w:bidi="fa-IR"/>
        </w:rPr>
        <w:t>محدوده پذيرش ادعاى زن</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بگويد شوهر ندارم مى‌توان حرف او را قبول كرد؟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 حرف او را قبول كرد به شرط آن‌كه متّهم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بگويد يائسه‌ام مى‌توان حرف او را قبول كرد؟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ادّعاى او اشكال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زنى ازدواج كند و كسى بگويد آن زن شوهر داشته ولى خود زن بگويد نداشته‌ام، مى‌توان ادعاى زن را قبول كرد؟</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زنى ازدواج كند و كسى بگويد آن زن شوهر داشته ولى خود زن بگويد نداشته‌ام و شرعاً هم ثابت نشود بايد حرف زن را قبول كرد، ولى اگر فرد مورد اعتمادى تصديق كند كه شوهر داشته احتياط واجب آن است كه او را طلاق دهد</w:t>
      </w:r>
      <w:r>
        <w:rPr>
          <w:rFonts w:eastAsia="IRNazanin" w:cs="IRNazanin"/>
          <w:color w:val="111111"/>
          <w:sz w:val="28"/>
          <w:szCs w:val="28"/>
          <w:rtl w:val="true"/>
          <w:lang w:bidi="fa-IR"/>
        </w:rPr>
        <w:t>.</w:t>
      </w:r>
      <w:bookmarkStart w:id="656" w:name="pg1728_19394"/>
    </w:p>
    <w:p>
      <w:pPr>
        <w:pStyle w:val="Heading3"/>
        <w:numPr>
          <w:ilvl w:val="2"/>
          <w:numId w:val="1"/>
        </w:numPr>
        <w:rPr/>
      </w:pPr>
      <w:bookmarkStart w:id="657" w:name="__RefHeading___Toc1766388_3650668749"/>
      <w:bookmarkStart w:id="658" w:name="_Toc247"/>
      <w:bookmarkEnd w:id="656"/>
      <w:bookmarkEnd w:id="657"/>
      <w:r>
        <w:rPr/>
        <w:t>3</w:t>
      </w:r>
      <w:bookmarkEnd w:id="658"/>
    </w:p>
    <w:p>
      <w:pPr>
        <w:pStyle w:val="BookText"/>
        <w:rPr/>
      </w:pPr>
      <w:r>
        <w:rPr>
          <w:rFonts w:ascii="IRNazanin" w:hAnsi="IRNazanin" w:eastAsia="IRNazanin"/>
          <w:color w:val="111111"/>
          <w:sz w:val="28"/>
          <w:sz w:val="28"/>
          <w:szCs w:val="28"/>
          <w:rtl w:val="true"/>
          <w:lang w:bidi="fa-IR"/>
        </w:rPr>
        <w:t>مفقود الاثر</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يقين پيدا كند كه شوهرش در سفر فوت كرده و عدّه وفات نگه دارد سپس شوهر كند، بعد شوهرش از سفر برگردد، تكليف او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زنى يقين پيدا كند كه شوهرش در سفر فوت كرده و عدّه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مقدارى كه در احكام طلاق گفته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دارد سپس شوهر كند، بعد شوهرش از سفر برگردد بايد از شوهر دوم جدا شود و به شوهر اوّل حلال است، ولى اگر شوهر دوم با او نزديكى كرده باشد زن بايد عدّه نگه دارد و احتياط واجب آن است كه شوهر دوم مهر او را مطابق آنچه با او قرار داده بپردازد و اگر مهرالمثل بيشتر است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شوهرش به جبهه رفته و بگويند شهيد شده، زن به همين واسطه خلاف ميل باطنى با ديگرى ازدواج كند و پس از سال‌ها شوهر برگردد حكم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شوهر اول باز مى‌گردد و اگر فرزندى از شوهر دوم پيدا كرده حلال زاده است</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شوهر زنى به مسافرت برود و برنگردد و مردم بگويند كه مرده و بعد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ازدواج كند وبعد از مدتى شوهرسابقش برگردد، تكليف چيست؟</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صيغه طلاق خوانده نشده، متعلق به شوهر اول است و عده وطى به شبهه دارد</w:t>
      </w:r>
      <w:r>
        <w:rPr>
          <w:rFonts w:eastAsia="IRNazanin" w:cs="IRNazanin"/>
          <w:color w:val="111111"/>
          <w:sz w:val="28"/>
          <w:szCs w:val="28"/>
          <w:rtl w:val="true"/>
          <w:lang w:bidi="fa-IR"/>
        </w:rPr>
        <w:t>.</w:t>
      </w:r>
      <w:bookmarkStart w:id="659" w:name="pg1728_19398"/>
    </w:p>
    <w:p>
      <w:pPr>
        <w:pStyle w:val="Heading3"/>
        <w:numPr>
          <w:ilvl w:val="2"/>
          <w:numId w:val="1"/>
        </w:numPr>
        <w:rPr/>
      </w:pPr>
      <w:bookmarkStart w:id="660" w:name="__RefHeading___Toc1766390_3650668749"/>
      <w:bookmarkStart w:id="661" w:name="_Toc248"/>
      <w:bookmarkEnd w:id="659"/>
      <w:bookmarkEnd w:id="660"/>
      <w:r>
        <w:rPr/>
        <w:t>4</w:t>
      </w:r>
      <w:bookmarkEnd w:id="661"/>
    </w:p>
    <w:p>
      <w:pPr>
        <w:pStyle w:val="BookText"/>
        <w:rPr/>
      </w:pPr>
      <w:r>
        <w:rPr>
          <w:rFonts w:ascii="IRNazanin" w:hAnsi="IRNazanin" w:eastAsia="IRNazanin"/>
          <w:color w:val="111111"/>
          <w:sz w:val="28"/>
          <w:sz w:val="28"/>
          <w:szCs w:val="28"/>
          <w:rtl w:val="true"/>
          <w:lang w:bidi="fa-IR"/>
        </w:rPr>
        <w:t>ديگر مسائل مربوط به زن و شوهر</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زوج مى‌تواند طلاهايى را كه براى زوجه‌اش در زمان عقد يا عروسى يا پس از آن خريده و تحويل او داده است و معلوم نيست كه قصد تمليك داشته يا نه؟ و نيز وضعيت هبه آن نامعلوم است، هرچند احتمال هبه در قبال اعمال مشروع غير از استمتاعات زياد است، استرداد نمايد؟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كار اين است كه آنها را به او بخشيده شده است؛ ولى بازپس گرفتن آن مادامى كه اصل آن موجود باشد جايز است؛ امّا اگر آن را تبديل كرده شوهر نمى‌تواند آن را بازپس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قم مشغول دروس حُوزوى مى‌باشم، زن و فرزندانم در افغانستان تحت سرپرستى پدر و مادرم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آنها را نزد خودم بياورم؛ امّا پدر و مادرم از شدّت علاقه‌اى كه به نوه‌هايشان دارند اجازه اين كار را نمى‌دهند، وظيفه من و پدر و مادرم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شرعاً مى‌توانيد آنها را نزد خود بياوريد؛ ولى بهتر اين است كه سعى كنيد پدر و مادر را نيز راضى كنيد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دخترى را به عقد شرعى خود درآورد، و به دلايلى ازدواج به فسخ يا طلاق منجر شود، آيا مرد شرعاً مكلّف است اين مطلب را به اطّلاع خانم ديگرى كه مى‌خواهد با او ازدواج كند برساند؟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در نظر دارم موسّسه‌اى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فرهنگى،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همسر يابى جوانانى كه به سنّ ازدواج رسيده‌اند، تأسيس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شرايط، موقعيت و سنّ و سال متقاضيان ازدواج، همسر مورد علاقه و مطلوبشان را به آنها معرّفى نموده، و به اين وسيله به جامعه و مردم خدمت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مستحضريد اخيراً آمارهاى صادره از مراجع ذى صلاح، بيانگر افزايش طلاق در سنوات اوّل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هيچ گونه شك و ترديدى، عدم شناخت زوجهاى جوان از يكديگر، و تن دادن به ازدواجهاى ناآگاهانه و ناخواسته، سبب شكست و ناكامى جوانان گرديده، و ادامه اين روند سبب ورود ضرر و زيان‌هاى جبران ناپذيرى به بنيانهاى فرهنگى، اجتماعى و خانوادگى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تأسيس چنين موسّساتى از نظر شرع انور اسلام جايز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كه اطّلاع داريم تاكنون افراد يا گروه‌هاى متعدّدى اقدام به اين كار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موفّق بوده، و بعضى با مشكلات مواجه شده‌اند، ولى به هر حال اگر اين كار زير نظر افراد مطمئن، و با رعايت تمام شؤونات اسلامى، و اخذ مجوّز از مقامات ذى صلاح صورت گيرد، كار خوبى است، و ممكن است جلوى بسيارى از مشكلات ازدواجها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ظرافت و حساسيت‌هاى مسأله، نياز به برنامه ريزى دقيق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جعل مدارك خود را سيد معرفى و به خواستگارى دخترى كه سيده بود رفتم و با او ازدواج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فرزندى هم داريم الان، چون خانواده آنها به غيرسيد زن نمى دادند من اين كار راكردم حالا پشيمانم و تكليف من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خود جدا توبه نموده و ديگر نام سيد بر خود نگذاريد ولى ازدواج شما فعلا مانعى ندارد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شوهر دائمى در رابطه با قيمومت زوجه خود كه دچار جنون</w:t>
      </w:r>
    </w:p>
    <w:p>
      <w:pPr>
        <w:pStyle w:val="BookText"/>
        <w:rPr/>
      </w:pPr>
      <w:r>
        <w:rPr>
          <w:rFonts w:ascii="IRNazanin" w:hAnsi="IRNazanin" w:eastAsia="IRNazanin"/>
          <w:color w:val="111111"/>
          <w:sz w:val="28"/>
          <w:sz w:val="28"/>
          <w:szCs w:val="28"/>
          <w:rtl w:val="true"/>
          <w:lang w:bidi="fa-IR"/>
        </w:rPr>
        <w:t>ادوارى، يا دائم شده، نسبت به پدر، جدّ پدرى، مادر، و ساير اقارب زوجه، اولويت دارد؟</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اولويتى ندارد</w:t>
      </w:r>
      <w:r>
        <w:rPr>
          <w:rFonts w:eastAsia="Amiri" w:cs="Amiri" w:ascii="Amiri" w:hAnsi="Amiri"/>
          <w:color w:val="111111"/>
          <w:sz w:val="28"/>
          <w:szCs w:val="28"/>
          <w:rtl w:val="true"/>
          <w:lang w:bidi="ar-SA"/>
        </w:rPr>
        <w:t>.</w:t>
      </w:r>
      <w:bookmarkStart w:id="662" w:name="pg1728_19406"/>
    </w:p>
    <w:p>
      <w:pPr>
        <w:pStyle w:val="Heading3"/>
        <w:numPr>
          <w:ilvl w:val="2"/>
          <w:numId w:val="1"/>
        </w:numPr>
        <w:rPr/>
      </w:pPr>
      <w:bookmarkStart w:id="663" w:name="__RefHeading___Toc1766392_3650668749"/>
      <w:bookmarkStart w:id="664" w:name="_Toc249"/>
      <w:bookmarkEnd w:id="662"/>
      <w:bookmarkEnd w:id="663"/>
      <w:r>
        <w:rPr/>
        <w:t>5</w:t>
      </w:r>
      <w:bookmarkEnd w:id="664"/>
    </w:p>
    <w:p>
      <w:pPr>
        <w:pStyle w:val="BookText"/>
        <w:rPr/>
      </w:pPr>
      <w:r>
        <w:rPr>
          <w:rFonts w:ascii="Amiri" w:hAnsi="Amiri" w:eastAsia="Amiri" w:cs="Amiri"/>
          <w:color w:val="111111"/>
          <w:sz w:val="28"/>
          <w:sz w:val="28"/>
          <w:szCs w:val="28"/>
          <w:rtl w:val="true"/>
          <w:lang w:bidi="ar-SA"/>
        </w:rPr>
        <w:t>اختلافات زوجين</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اختلاف زن و شوهر در وقوع و عدم وقوع طلاق، قول كدام يك مقدّم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بينه شرعيه بر طلاق نباشد، قول منكر طلاق مقدّم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اختلاف زن و مرد در وقوع عقد نكاح، قول كدام يك مقدّم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نبودن بينه شرعيه يا قرائن قطعيه، قول منكر نكاح مقدّم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اختلاف زوجين در دائم يا منقطع بودن عقد نكاح، قول كدام يك مقدّم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مدّعى عقد موقّت مقدّم است؛ ولى احتياط آن است كه در پايان مدّت، صيغه طلاق نيز جارى گردد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اختلاف زوجين در مورد وقوع و عدم وقوع نزديكى، قول كدام يك مقدّم است؟ توضيح اين كه زوجين بعد از عقد نكاح، قصد جدايى از هم را دارند، و زوجه مدّعى است كه به واسطه نزديكى، مستحقّ كل مهريه است، و زوج با ادّعاى عدم نزديكى، زوجه را مستحقّ نصف مهريه مى‌داند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با كيست؟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عدم نزديكى مقدّم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اين كه مدّتى بدون مانع با هم خلوت داشته باشند، كه ظاهر حال مواقعه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اختلاف زوجين، در اين كه رجوع صورت گرفته يا خير، قول كدام يك مقدّم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منكرِ رجوع، مقدّم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اختلاف زوجين در اين كه رجوع در زمان عدّه صورت گرفته يا بعد از آن، قول كدام يك مقدّم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زوجه مقدّم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اختلاف بين زن و مرد در مورد اين كه عقد نكاح سابق به قوّت خود باقى است، يا به علل شرعى مانند طلاق و فسخ، زوجيت خاتمه يافته، قول كدام يك مقدّم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مدّعى بقاى زوجيت، مقدّم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به سؤالات زير پاسخ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بخشى از مهريه زنى سه دانگ خانه بوده كه به مبلغ صد ميليون ريال تقويم شده باشد، و مرد زمينى به همين مبلغ، يا بيشتر، بخرد و خانه‌اى در آن بنا كند، آيا در خصوص اين بخش از مهريه زن برائت حاصل كرده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بين زن و مرد اختلاف شود، و مرد مدّعى باشد كه زمين ساختمان را بابت مهريه زوجه تسليم نموده، و زن مدّعى شود كه تحت عنوان هبه دريافت كرده، قول كدام يك مقدّم مى‌شود؟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بالا كدام يك بايد دليل و بينه ارائه دهد؟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كسى كه مالى به ديگرى مى‌دهد، ظهور در تبرّع دارد يا عدم تبرّع؟</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شود خانه‌اى كه زوج ساخته، و به زن تسليم كرده، و سند را هم به نام زوجه نموده، حداقل سه برابر مبلغى است كه مرد موقع اجراى صيغه عقد</w:t>
      </w:r>
    </w:p>
    <w:p>
      <w:pPr>
        <w:pStyle w:val="BookText"/>
        <w:rPr/>
      </w:pPr>
      <w:r>
        <w:rPr>
          <w:rFonts w:ascii="IRNazanin" w:hAnsi="IRNazanin" w:eastAsia="IRNazanin"/>
          <w:color w:val="111111"/>
          <w:sz w:val="28"/>
          <w:sz w:val="28"/>
          <w:szCs w:val="28"/>
          <w:rtl w:val="true"/>
          <w:lang w:bidi="fa-IR"/>
        </w:rPr>
        <w:t>نكاح به عنوان بخشى از مهريه متعهد شده، آيا مرد مجاز است با بخش ديگرى از مهريه زوجه، مثلًا وجه رايج، يا طلا و سكه مقدار اضافى را تهاتر نمايد؟ يعنى آيا تعهّدات ديگر زوج راجع به ساير اقلام مهريه در حدّ ارزش اضافى خانه ساقط مى‌شود؟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تهاتر نمى‌شود، آيا زوج حق دارد به اعتبار اين كه به زوجه بدهكار نبوده، از مالى كه به زوجه داده و تصوّر مى‌كرده بابت دين خود داده، رجوع و آن را مطالبه و مسترد كند؟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خانه را با مشخّصاتى كه در مهريه اشاره شده تهيه، و به عنوان مهريه به زن تحويل دهد برائت ذمّه از اين نظر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ادّعاى زن در مورد هبه بودن قبول نيست؛ مگر اين كه اقامه بينه شرعيه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گذشته، در فرض هبه بودن، مرد حقّ رجوع در هبه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اين كه زن و شوهر خويشاوند همديگر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صورتى كه قيمت خانه زائد بر مقدار توافق در مهريه باشد، اضافه را مى‌تواند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موافقت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بابت بقيه حساب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عدم موافقت زوجه مى‌تواند اضافه را باز پس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بر اين كه مصالحه‌اى بر كلّ خانه انجام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زنى سه سال و نيم قبل فوت كرده، و از آن تاريخ تاكنون ادّعايى در مورد دائمى بودن عقد ازدواج نداشته، بلكه قرائنى هم بر موقّت بودن ازدواج ايشان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مدّعى دائمى بودن ازدواج خود با آن مرحوم شده است، ولى همسر اوّل و دائمى مرحوم منكر دائمى بودن رابطه زوجيت مدّعى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كه صحّت و سقم موضوع با سوگند شرعى اثبات شود، قسم را بايد همسر موقّت كه مدّعى دائمى بودن است ياد كند، يا قسم متوجّه همسر دائمى است كه منكر ادّعاى مدّعى است؟</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همسر مدعيه بايد براى اثبات ادّعاى خود بينه شرعيه اقامه كند، و قسم</w:t>
      </w:r>
    </w:p>
    <w:p>
      <w:pPr>
        <w:pStyle w:val="BookText"/>
        <w:rPr/>
      </w:pPr>
      <w:r>
        <w:rPr>
          <w:rFonts w:ascii="IRNazanin" w:hAnsi="IRNazanin" w:eastAsia="IRNazanin"/>
          <w:color w:val="111111"/>
          <w:sz w:val="28"/>
          <w:sz w:val="28"/>
          <w:szCs w:val="28"/>
          <w:rtl w:val="true"/>
          <w:lang w:bidi="fa-IR"/>
        </w:rPr>
        <w:t>كافى نيست، و منكر بايد سوگند ياد كند كه او همسر دائمى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همسرش را با ميل خودش به سفر حجّ تمتّع برده و بعداً به علّت عدم سازش او را طلاق داده است، بعد از مدّتى با پيشنهاد زوجه و با مهريه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مسافرت مكه معظّمه و سفر كربلا در صورت 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كردند كه اين ازدواج نيز به طلاق منجر شد و در مورد مهر بين آنها اختلاف شده است، در اين مورد سؤالاتى مطرح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زوج قبلًا همسرش را به سفر حجّ تمتّع برده لذا در موقع عقد مجدّد نيت او از مسافرت مكه معظّمه، سفر عمره بوده است، اكنون زوجه ادّعاى حجّ تمتّع دارد؛ از آن جا كه در عقدنامه چيزى جز كلمه مسافرت مكه قيد نگرديده وظيفه او چيست؟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مى‌تواند او را به حجّ تمتع يا عمره ببرد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سفر مكه بر چه اساس و معيارى تعيين مى‌گردد؟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اساس قيمت سازمان حج و زيارت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شرط امكان در اين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مسافرت مكه معظّمه و سفر كربلا در صورت 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مكه و كربلا هر دو مى‌شود؟ آيا مهريه مذكور، فقط در دوران زناشويى لازم الاجرا مى‌باشد يا بعد از آن هم معتبر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امكان در هر دو مورد است و منظور اين است كه موانعى بر سر اين راه نباشد، و زوج در هر صورت بايد به آن عمل كند، و اگر از هم جدا شدند وسايل اين سفر را براى زوجه فراهم كند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بدون اجازه من پول مرا به دخترش كه از زن اوّل اوست، جهت تهيه جهيزيه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كردن از اين جهيزيه براى آن دختر و شوهرش چه حكمى دارد؟ لازم به تذكر است كه آن دختر و شوهرش از راضى نبودن من اطّلاع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قبلًا خودم جهيزيه براى اين دختر جمع‌آورى كرده</w:t>
      </w:r>
    </w:p>
    <w:p>
      <w:pPr>
        <w:pStyle w:val="BookText"/>
        <w:rPr/>
      </w:pPr>
      <w:r>
        <w:rPr>
          <w:rFonts w:ascii="IRNazanin" w:hAnsi="IRNazanin" w:eastAsia="IRNazanin"/>
          <w:color w:val="111111"/>
          <w:sz w:val="28"/>
          <w:sz w:val="28"/>
          <w:szCs w:val="28"/>
          <w:rtl w:val="true"/>
          <w:lang w:bidi="fa-IR"/>
        </w:rPr>
        <w:t>بودم، ولى الان راضى نيستم؛ امّا شوهرم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اجازه قبلى را عمل كرده‌ام و جهيزيه را به دخترم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آن زن و شوهر در جهيزيه‌اى كه بدون رضايت شما تهيه شده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قبلًا نمى‌دانسته‌اند بايد بعد از اطّلاع و آگاهى تصرّف نكنند و اگر جهيزيه‌اى با ميل خودتان قبلًا داده‌ايد و هنوز موجود است مى‌توانيد بازپس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با زنى ازدواج مى‌نمايد، در حالى كه زن، در كرمان و مرد در يزد شاغل بوده است و هر دو با علم و اطّلاع از شغل و محلّ كار همديگر ازدواج نموده‌اند، حال مرد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اختيار مسكن با من است بايد به يزد بيايى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بخواهم به يزد بيايم شغل و سابقه ده ساله خدمتم از دست مى‌رود، تو زمانى كه با من ازدواج كردى مى‌دانستى كه من در كرمان شاغل هستم، لذا بناى ازدواج بر كار كردن در كرمان بوده است، پس من با تو نمى آيم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حق با مرد است يا با زن؟</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طرفين از وضع يكديگر آگاه بوده‌اند و عرف و عادت محل بر پيروى زن در چنين موردى از مرد نباشد، راهى جز توافق و تراضى طرفين بر محلّ سكونت نيست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پس از بيست سال زندگى مشترك و با داشتن دو فرزند، بدون اجازه اين جانب، همسر دوّمى اختيار نموده كه باعث پاشيدگى زندگى مشتركمان شده، و از آن تاريخ اصلًا رعايت عدالت را در هيچ زمينه‌اى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كه شوهرم در منزل همسر دوّمش بود به آن جا رفتم كه مشاجره لفظى كوتاهى بين من و همسر دوم او اتّفاق افتاد، بدين جهت شوهرم مرا نزد همسر دوّمش به شدّت كتك زد كه منجر به خونريزى بينى گرديد و از آن روز به بعد به ناچار در منزل پدرم به سر مى‌برم، زيرا در منزل خودم احساس امنيت</w:t>
      </w:r>
    </w:p>
    <w:p>
      <w:pPr>
        <w:pStyle w:val="BookText"/>
        <w:rPr/>
      </w:pPr>
      <w:r>
        <w:rPr>
          <w:rFonts w:ascii="IRNazanin" w:hAnsi="IRNazanin" w:eastAsia="IRNazanin"/>
          <w:color w:val="111111"/>
          <w:sz w:val="28"/>
          <w:sz w:val="28"/>
          <w:szCs w:val="28"/>
          <w:rtl w:val="true"/>
          <w:lang w:bidi="fa-IR"/>
        </w:rPr>
        <w:t>نمى‌كردم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همسرم شرط بازگشت به زندگى و شروع مجدّد آن را منوط به عذرخواهى از همسر دوم مى‌داند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از آن كتككارى نيز بگذرى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موجب از بين رفتن غرور من نزد فاميل و فرزندانم مى‌باشد، وظيفه من چيست؟</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شما به همسر دوم اهانت كرده‌ايد وظيفه شما اين است كه حلّيت بطلبيد؛ ولى شوهر شما نمى‌تواند بازگشت به زندگى را مشروط به اين كار كند و اگر شوهر شما، شما را زده و مجروح كرده، بايد ديه بدهد يا از شما حلّيت بطلبد و محيط امن و امانى را براى زندگى شما فراهم سازد و بدانيد اين‌گونه مشكلات جز با مدارا كردن طرفين و عفو و گذشت و رعايت اصول عدالت، حل نخواهد شد</w:t>
      </w:r>
      <w:r>
        <w:rPr>
          <w:rFonts w:eastAsia="IRNazanin" w:cs="IRNazanin"/>
          <w:color w:val="111111"/>
          <w:sz w:val="28"/>
          <w:szCs w:val="28"/>
          <w:rtl w:val="true"/>
          <w:lang w:bidi="fa-IR"/>
        </w:rPr>
        <w:t>.</w:t>
      </w:r>
      <w:bookmarkStart w:id="665" w:name="pg1728_19419"/>
    </w:p>
    <w:p>
      <w:pPr>
        <w:pStyle w:val="Heading3"/>
        <w:numPr>
          <w:ilvl w:val="2"/>
          <w:numId w:val="1"/>
        </w:numPr>
        <w:rPr/>
      </w:pPr>
      <w:bookmarkStart w:id="666" w:name="__RefHeading___Toc1766394_3650668749"/>
      <w:bookmarkStart w:id="667" w:name="_Toc250"/>
      <w:bookmarkEnd w:id="665"/>
      <w:bookmarkEnd w:id="666"/>
      <w:r>
        <w:rPr/>
        <w:t>6</w:t>
      </w:r>
      <w:bookmarkEnd w:id="667"/>
    </w:p>
    <w:p>
      <w:pPr>
        <w:pStyle w:val="BookText"/>
        <w:rPr/>
      </w:pPr>
      <w:r>
        <w:rPr>
          <w:rFonts w:ascii="Amiri" w:hAnsi="Amiri" w:eastAsia="Amiri" w:cs="Amiri"/>
          <w:color w:val="111111"/>
          <w:sz w:val="28"/>
          <w:sz w:val="28"/>
          <w:szCs w:val="28"/>
          <w:rtl w:val="true"/>
          <w:lang w:bidi="ar-SA"/>
        </w:rPr>
        <w:t>حكمين</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به علل ذيل بين زوجين اختلاف باشد، آيا تعيين حكمين لازم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مديدى زوج نفقه همسر خود را پرداخت نمى‌كند و اخذ نفقه از طريق دادگاه نيز ممكن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عسر و حرج زندگى زوجه با همسر خود از نظر دادگاه ثابت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از ناحيه زوجه مطالبه شده؛ ولى زوج موافقت نمى‌كند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مفقودالاثر است و مدّت مقرّر از طرف دادگاه منقضى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مسأله حكميت ظاهر آيه شريفه وجوب است و بسيارى از فقها نيز از آن همين را فهميده‌اند و دليل بر خلاف آن نيست، بنابراين در موردى كه اميد اصلاح هست حدّاقل احتياط واجب عدم ترك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حكمين لطفاً به سؤال‌هاى زير پاسخ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اختلاف شديد بين زوجين، آيا جايز است از غير بستگان خود داورى برگزينند؟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داور منتخب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غير از بستگان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زندگى زن و شوهر ناشناس، بى‌اطّلاع و حتّى بى‌ارتباط باشد انتخاب او چه حكمى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او را مطّلع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كه داور از غير بستگان زوجين باشد، و زن يا شوهر نسبت به رفتارهاى خلاف شرع يكديگر اعتراض داشته باشند، آيا مى‌توانند با چنين داورى مطرح كنند؟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داور بايد از آنچه دخالت در داورى دارد آگاه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داور غير فاميل موجب مخدوش شدن حرمت خانواده‌ها نمى‌گردد؟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داور فرد امينى باشد اشكال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اقدام، منطبق با اخلاق اسلامى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جواب بالا معلوم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جانبه فرزانه، مدّت پنج سال است به عقد شخصى به نام اسماعيل درآمده‌ام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اين مدّت هيچ گونه سازشى با من نداشته، بلكه مرا بازيچه دست خود قرار داده است، به همين جهت در اين مدّت فقط چند ماه در خانه ايشان بودم و بقيه مدّت را در منزل پدرم، بدون هيچ گونه خرج و مخارجى، بلاتكليف مانده‌ام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نه حاضر است با من زندگى كند و نه حاضر است مرا طلاق بدهد و مرا از حقّ شرعى‌ام محروم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هم كرده‌ام و مدّت دو سال است كه كارمان به دادگاه كشيده است؛ ولى به دليل حيله‌بازى ايشان هنوز تكليفم را مشخّص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يا در دادگاه حاضر نمى‌شود و يا وقتى كه حاضر مى‌شود به خاطر اين كه مهريه‌ام را نپردازد،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همسرم را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محض اين كه از دادگاه خارج مى‌شويم، همه چيز را زير پا مى‌گذارد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هيچ وجه حاضر به زندگى با تو نيستم و تنها در صورتى كه از مهريه‌ات بگذرى و جهيزيه‌ات را نيز به من ببخشى، حاضرم تو را طلاق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به دو سؤال زير پاسخ فرماييد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من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دستور قرآن يك نفر از طرف شما و يك نفر از طرف شوهرتان حَكم مى‌شود، تا درباره كار شما تصميم بگيرند، هرگاه شوهر نه راضى به زندگى شود و نه راضى به طلاق، حاكم شرع مى‌تواند شما را در مقابل بذل مختصرى، طلاق خُلع بدهد و مهريه را از شوهرتان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حاضر به سازش و نه حاضر به طلاق بوده و با اين وجود من بارها به منزل ايشان مراجعت كردم و سعى نمودم نگذارم زندگى‌ام از هم بپاشد و موجب آبروريزى شود، ولى او هيچ‌گونه اعتنايى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بنده در اين صورت مستحقّ نفقه خواهم بود؟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مسأله بالا، شما مستحقّ نفقه خواهيد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اختلاف زن و شوهرى كه حضرت امام قدس سره احتياط داشتند در تعيين حكمين، كه نظر مبارك حضرت‌عالى هم همين است، اگر زن از شوهر خود تقاضاى طلاق كند با اين‌كه شرعاً و قانوناً اختيار طلاق با مرد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موارد استثنايى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چنين موردى نيز احتياج به تعيين حكمين است؟</w:t>
      </w:r>
    </w:p>
    <w:p>
      <w:pPr>
        <w:pStyle w:val="BookText"/>
        <w:rPr/>
      </w:pPr>
      <w:r>
        <w:rPr>
          <w:rFonts w:ascii="IRNazanin" w:hAnsi="IRNazanin" w:eastAsia="IRNazanin"/>
          <w:color w:val="111111"/>
          <w:sz w:val="28"/>
          <w:sz w:val="28"/>
          <w:szCs w:val="28"/>
          <w:rtl w:val="true"/>
          <w:lang w:bidi="fa-IR"/>
        </w:rPr>
        <w:t>چون اگر زوج راضى به طلاق نباشد حَكم نمى‌تواند كارى بكند و نتيجه ندارد و در موارد استثنايى مانند ترك نفقه و عدم امكان اخذ نفقه زوجه از زوج، كه دادگاه مى‌تواند اقدام به طلاق كند آيا در چنين موردى تعيين داور لازم است يا خير؟</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حكميت طبق ظاهر قرآن مجيد مربوط به مواردى است كه اختلاف شديد ميان زن ومرد پيدا شده و ممكن است منجر به جدايى يا مطالب ناگوار ديگر شود در اين جا حاكم شرع دو حَكم براى رسيدگى به كار آنها تعيين مى‌كند و حكمين در صورتى مى‌توانند حُكم به جدايى دهند كه اين امر از سوى زوجين به آنها محوّل شده باشد كه هر چه را صلاح ديدند عمل كنند حتّى طلاق</w:t>
      </w:r>
      <w:r>
        <w:rPr>
          <w:rFonts w:eastAsia="IRNazanin" w:cs="IRNazanin"/>
          <w:color w:val="111111"/>
          <w:sz w:val="28"/>
          <w:szCs w:val="28"/>
          <w:rtl w:val="true"/>
          <w:lang w:bidi="fa-IR"/>
        </w:rPr>
        <w:t>.</w:t>
      </w:r>
      <w:bookmarkStart w:id="668" w:name="pg1728_19426"/>
    </w:p>
    <w:p>
      <w:pPr>
        <w:pStyle w:val="Heading2"/>
        <w:numPr>
          <w:ilvl w:val="1"/>
          <w:numId w:val="1"/>
        </w:numPr>
        <w:rPr/>
      </w:pPr>
      <w:bookmarkStart w:id="669" w:name="__RefHeading___Toc1766396_3650668749"/>
      <w:bookmarkStart w:id="670" w:name="_Toc251"/>
      <w:bookmarkEnd w:id="668"/>
      <w:bookmarkEnd w:id="669"/>
      <w:r>
        <w:rPr>
          <w:rtl w:val="true"/>
        </w:rPr>
        <w:t>بخش هفدهم</w:t>
      </w:r>
      <w:r>
        <w:rPr>
          <w:rtl w:val="true"/>
        </w:rPr>
        <w:t>:</w:t>
      </w:r>
      <w:bookmarkEnd w:id="670"/>
    </w:p>
    <w:p>
      <w:pPr>
        <w:pStyle w:val="Heading3"/>
        <w:numPr>
          <w:ilvl w:val="2"/>
          <w:numId w:val="1"/>
        </w:numPr>
        <w:rPr/>
      </w:pPr>
      <w:bookmarkStart w:id="671" w:name="__RefHeading___Toc1766398_3650668749"/>
      <w:bookmarkStart w:id="672" w:name="_Toc252"/>
      <w:bookmarkEnd w:id="671"/>
      <w:r>
        <w:rPr>
          <w:rtl w:val="true"/>
        </w:rPr>
        <w:t>اشاره</w:t>
      </w:r>
      <w:bookmarkEnd w:id="672"/>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شرايط احكام طلاق</w:t>
      </w:r>
      <w:bookmarkStart w:id="673" w:name="pg1728_19430"/>
    </w:p>
    <w:p>
      <w:pPr>
        <w:pStyle w:val="Heading3"/>
        <w:numPr>
          <w:ilvl w:val="2"/>
          <w:numId w:val="1"/>
        </w:numPr>
        <w:rPr/>
      </w:pPr>
      <w:bookmarkStart w:id="674" w:name="__RefHeading___Toc1766400_3650668749"/>
      <w:bookmarkStart w:id="675" w:name="_Toc253"/>
      <w:bookmarkEnd w:id="673"/>
      <w:bookmarkEnd w:id="674"/>
      <w:r>
        <w:rPr/>
        <w:t>1</w:t>
      </w:r>
      <w:bookmarkEnd w:id="675"/>
    </w:p>
    <w:p>
      <w:pPr>
        <w:pStyle w:val="BookText"/>
        <w:rPr/>
      </w:pPr>
      <w:r>
        <w:rPr>
          <w:rFonts w:ascii="Amiri" w:hAnsi="Amiri" w:eastAsia="Amiri" w:cs="Amiri"/>
          <w:color w:val="111111"/>
          <w:sz w:val="28"/>
          <w:sz w:val="28"/>
          <w:szCs w:val="28"/>
          <w:rtl w:val="true"/>
          <w:lang w:bidi="ar-SA"/>
        </w:rPr>
        <w:t>بلوغ و عقل و اختيار</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مردى كه زن خود را طلاق مى‌دهد بايد عاقل و بالغ باشد؟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مردى كه همسر خود را طلاق مى‌دهد بايد عاقل و بنابر احتياط واجب بالغ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از روى اجبار زن خود را طلاق دهد، طلاق صحيح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بايد به اختيار خود طلاق دهد بنابراين طلاق از روى اجبار باطل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به شوخى صيغه طلاق را بگويد، عقد باطل 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طلاق بايد قصد جدّى داشته باشد، بنابراين اگر صيغه طلاق را به شوخى بگويد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شرط كرده باشد كه در صورتى كه شوهرش همسر ديگرى اختيار كند وكالت در طلاق داشته باشد آيا در صورتى كه شوهر به خاطر ناسازگارى زن، همسر دوّمى اختيار كند باز هم همسر اوّل وكيل در طلاق است؟</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است كه اين شرط از چنين صورتى منصرف است، زيرا هدف از اين شرط، اين بوده كه به همسر اوّل قناعت كند حال اگر همسر اوّل با پشت پا زدن به زندگى زناشويى مرد را در بلاتكليفى گذاشته، جايى براى تأمين</w:t>
      </w:r>
    </w:p>
    <w:p>
      <w:pPr>
        <w:pStyle w:val="BookText"/>
        <w:rPr/>
      </w:pPr>
      <w:r>
        <w:rPr>
          <w:rFonts w:ascii="Amiri" w:hAnsi="Amiri" w:eastAsia="Amiri" w:cs="Amiri"/>
          <w:color w:val="111111"/>
          <w:sz w:val="28"/>
          <w:sz w:val="28"/>
          <w:szCs w:val="28"/>
          <w:rtl w:val="true"/>
          <w:lang w:bidi="ar-SA"/>
        </w:rPr>
        <w:t>آن شرط باقى نمى‌ماند يعنى زن وكالت در طلاق نخواهد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طلاق به مجرّد ادعاى شوهر و اين‌كه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مطلقه نموده‌ام ثابت مى‌شود؟ به گونه‌اى كه زن حقّ ازدواج داشته باشد و نفقه ساقط شود، يا اين‌كه بايد با شهادت دو عادل باشد؟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فقها در اين مورد اختلاف دارند، مرحوم محقّق قمى در جامع‌الشّتات و محقّق يزدى در ملحقات عروه مشروحاً بحث كرده‌اند و از مجموع ادلّه ظاهر مى‌شود كه طلاق به مجرّد ادّعاى زوج خالى از اشكال نيست، بلكه بايد بينه‌اى بر آن قائم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مردى ازدواج كرده‌اند و مرد معترف به ازدواج هست ولى ادّعا مى‌كند در حضور عدّه‌اى، كه آنها را عادل مى‌دانسته‌ام ولى امكان اثبات عدالت آنها ممكن نيست صيغه طلاق را جارى كرده‌ام و معلوم نيست كه خود صيغه طلاق صحيح بوده‌يا خير، چون زوج روحانى نيست امّا سواد فارسى دارد و مى‌گويد از روى رساله صيغه طلاق را جارى كرده‌ام، آيا چنين طلاقى كه اصل آن محرز است ولى از نظر صحّت معلوم نيست، صحيح است؟</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طلاق مزبور ظاهراً مسموع است</w:t>
      </w:r>
      <w:r>
        <w:rPr>
          <w:rFonts w:eastAsia="IRNazanin" w:cs="IRNazanin"/>
          <w:color w:val="111111"/>
          <w:sz w:val="28"/>
          <w:szCs w:val="28"/>
          <w:rtl w:val="true"/>
          <w:lang w:bidi="fa-IR"/>
        </w:rPr>
        <w:t>.</w:t>
      </w:r>
      <w:bookmarkStart w:id="676" w:name="pg1728_19434"/>
    </w:p>
    <w:p>
      <w:pPr>
        <w:pStyle w:val="Heading3"/>
        <w:numPr>
          <w:ilvl w:val="2"/>
          <w:numId w:val="1"/>
        </w:numPr>
        <w:rPr/>
      </w:pPr>
      <w:bookmarkStart w:id="677" w:name="__RefHeading___Toc1766402_3650668749"/>
      <w:bookmarkStart w:id="678" w:name="_Toc254"/>
      <w:bookmarkEnd w:id="676"/>
      <w:bookmarkEnd w:id="677"/>
      <w:r>
        <w:rPr/>
        <w:t>2</w:t>
      </w:r>
      <w:bookmarkEnd w:id="678"/>
    </w:p>
    <w:p>
      <w:pPr>
        <w:pStyle w:val="BookText"/>
        <w:rPr/>
      </w:pPr>
      <w:r>
        <w:rPr>
          <w:rFonts w:ascii="Amiri" w:hAnsi="Amiri" w:eastAsia="Amiri" w:cs="Amiri"/>
          <w:color w:val="111111"/>
          <w:sz w:val="28"/>
          <w:sz w:val="28"/>
          <w:szCs w:val="28"/>
          <w:rtl w:val="true"/>
          <w:lang w:bidi="ar-SA"/>
        </w:rPr>
        <w:t>عدالت شهود و صيغه عربى</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مى‌توان صيغه طلاق را به فارسى خواند؟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بايد صيغه طلاق به عربى صحيح خوانده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لازم است افرادى به عنوان شاهد هنگام خواندن صيغه طلاق حاضر باشند؟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واجب است دو مرد عادل آن را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صيغه طلاق به عربى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شوهر بخواهد صيغه طلاق را بخواند و اسم زن او مثلًا فاطمه است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زَوْجَتِى فاطِمَه طالِقٌ</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همسرم فاطمه از همسرى 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ديگرى را وكيل كند آن وكيل بايد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زَوْجَه مُوَكلِى فاطِمَه طالِقٌ</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 همسر موكل من رهاست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طلاق، عدالت دو شاهد در نظر زوج كافى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عدالت دو شاهد در نظر زوج مادام كه يقين برخلاف آن نباشد كافى است</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مى‌خواهد زن خود يا زن ديگرى را طلاق دهد، در شهرى كه ساكن است، عادل به آن معنايى كه فقها عظام فرموده‌اند نيست مگر بعضى از اشخاصى كه شخص مطلِّق نه به چشم خود از آنها معصيتى ديده و نه از ديگران</w:t>
      </w:r>
    </w:p>
    <w:p>
      <w:pPr>
        <w:pStyle w:val="BookText"/>
        <w:rPr/>
      </w:pPr>
      <w:r>
        <w:rPr>
          <w:rFonts w:ascii="IRNazanin" w:hAnsi="IRNazanin" w:eastAsia="IRNazanin"/>
          <w:color w:val="111111"/>
          <w:sz w:val="28"/>
          <w:sz w:val="28"/>
          <w:szCs w:val="28"/>
          <w:rtl w:val="true"/>
          <w:lang w:bidi="fa-IR"/>
        </w:rPr>
        <w:t>شنيده كه تا حال معصيتى كرده باشند و در شهرهاى مجاور هم اشخاص عادلى را نمى‌شناسد و از طرفى هم به ناچار بايد اين طلاق واقع شود بفرماييد آيا نزد همان اشخاص فوق الذكر كه مورد وثوق و حسن ظنّ هستند مى تواند اجراى طلاق كند؟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گونه افراد براى شهود طلاق كافى هستند و عادل محسوب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پسران زن و شوهر مى‌توانند به عنوان شهود طلاق والدين خود باشند؟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پسران او بالغ و عادل باشند، مى‌توانند شهود طلاق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طلاق اهل تسنّن شنيده شده است كه آنها، مخصوصاً شافعى‌ها، صيغه طلاق جارى نمى‌كنند؛ بلكه به صرف اراده جدايى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مطلّقه‌اى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اكتفا مى‌كنند، آيا صحّت دارد؟ آيا حضور شاهدين عدلين را لازم نمى‌دانند؟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اهل تسنّن اگر واجد شرايط شرعيه، مانند شاهدين عدلين، نباشد در مورد شيعيان كفايت نمى‌كند؛ ولى درباره خودشان اگر چنين طلاقى دارند از باب قاعده الزام طلاقشان مقبول است و مشهور در ميان آنان عدم اعتبار شاهدين است؛ بلكه شيخ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فقهاى اهل سنّت را بر عدم اعتبار شاهدين ادّعا مى‌كند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شوهرى ايرانى و شيعه پس از چند سال زندگى مشترك، در ايران از يكديگر طلاق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هردو به استراليا هجرت كرده و پس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مجدّداً با يكديگر ازدواج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مُجرى اين ازدواج يك نفر سنّى بوده كه در عرف ايرانيان مقيم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وكيل ازدواج شرعى معروف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ازدواج دوباره از يكديگر طلاق مى‌گيرند، ليكن اين بار طلاق</w:t>
      </w:r>
    </w:p>
    <w:p>
      <w:pPr>
        <w:pStyle w:val="BookText"/>
        <w:rPr/>
      </w:pPr>
      <w:r>
        <w:rPr>
          <w:rFonts w:ascii="IRNazanin" w:hAnsi="IRNazanin" w:eastAsia="IRNazanin"/>
          <w:color w:val="111111"/>
          <w:sz w:val="28"/>
          <w:sz w:val="28"/>
          <w:szCs w:val="28"/>
          <w:rtl w:val="true"/>
          <w:lang w:bidi="fa-IR"/>
        </w:rPr>
        <w:t xml:space="preserve">مدنى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قوانين استراليا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طلاق شرعى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سال توسّط همان عاقد با مرد ديگرى ازدواج نموده و اكنون باردار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اخيراً مطّلع شده كه طلاق استراليايى او از شوهر اوّلش از نظر شرعى معتبر نيست و لذا ازدواج با شوهر دوم نيز دچار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اظهار مى‌دارد مطلقاً تصوّر نمى‌كرده كه طلاق دادگاه استراليايى بدون اعتبار باشد؛ خصوصاً كه وكيل فوق‌الذّكر، ازدواج مجدّد ايشان را با همسر دوم اجرا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زن و همسر دوّمش بسيار نگرانند، حلّ مشكل آنها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طلاق فاقد شرايط شرعيه، يعنى حضور دو شاهد عادل بوده، باطل است و زن در عقد شوهر اوّل است و حتّى اگر از شوهر اوّل طلاق شرعى بگيرد، ازدواج او با شوهر دوم مشكل است؛ مگر اين كه ثابت شود ازدواج دوم زن با شوهر اوّل باطل بوده است، در اين صورت مشكلى با شوهر دوم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عدالت دو شاهد هنگام اجراى صيغه طلاق، هرگاه مجرى صيغه، اعتقاد به عدالت وديگران علم به فسق شهود داشته باشند، آيا طلاق صحيح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آنها كه علم به فسق شهود ندارند كافيست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عدم علم شاهد به فسق خودش در شهادت بر طلاق معتبر مى‌باشد؟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خالى از اشكال نيست</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عدالت، كه در شهود طلاق شرط است، شرط واقعى است يا شرط علمى و ظاهرى؟ به تعبير ديگر، هرگاه پس از اجراى صيغه طلاق، علم به فسق شاهدين پيدا كنيم، در حالى كه به هنگام طلاق آنها را عادل مى‌پنداشتيم، طلاق واقع شده چه حكمى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مزبور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كسى دو نفر را عادل بداند و زن خود را پيش آنها طلاق دهد، ديگرى كه آنان را عادل نمى‌داند، ميتواند آن زن را براى خود يا ديگرى عقد كند؟</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نبايد آن زن را براى خود يا ديگرى عقد كند، ولى اگر شك در عدالت آنها داشته مانعى ندارد</w:t>
      </w:r>
      <w:r>
        <w:rPr>
          <w:rFonts w:eastAsia="IRNazanin" w:cs="IRNazanin"/>
          <w:color w:val="111111"/>
          <w:sz w:val="28"/>
          <w:szCs w:val="28"/>
          <w:rtl w:val="true"/>
          <w:lang w:bidi="fa-IR"/>
        </w:rPr>
        <w:t>.</w:t>
      </w:r>
      <w:bookmarkStart w:id="679" w:name="pg1728_19442"/>
    </w:p>
    <w:p>
      <w:pPr>
        <w:pStyle w:val="Heading3"/>
        <w:numPr>
          <w:ilvl w:val="2"/>
          <w:numId w:val="1"/>
        </w:numPr>
        <w:rPr/>
      </w:pPr>
      <w:bookmarkStart w:id="680" w:name="__RefHeading___Toc1766404_3650668749"/>
      <w:bookmarkStart w:id="681" w:name="_Toc255"/>
      <w:bookmarkEnd w:id="679"/>
      <w:bookmarkEnd w:id="680"/>
      <w:r>
        <w:rPr/>
        <w:t>3</w:t>
      </w:r>
      <w:bookmarkEnd w:id="681"/>
    </w:p>
    <w:p>
      <w:pPr>
        <w:pStyle w:val="BookText"/>
        <w:rPr/>
      </w:pPr>
      <w:r>
        <w:rPr>
          <w:rFonts w:ascii="IRNazanin" w:hAnsi="IRNazanin" w:eastAsia="IRNazanin"/>
          <w:color w:val="111111"/>
          <w:sz w:val="28"/>
          <w:sz w:val="28"/>
          <w:szCs w:val="28"/>
          <w:rtl w:val="true"/>
          <w:lang w:bidi="fa-IR"/>
        </w:rPr>
        <w:t>پاكى از حيض و نفاس و عدم آميزش</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پاك بودن زن از حيض و نفاس در طلاق شرط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بايد هنگام طلاق از خون حيض و نفاس پاك باشد و نيز شوهرش در آن پاكى با او نزديكى نكرده باشد و اگر درحال حيض و نفاس كه پيش از اين پاك بوده با او نزديكى نموده باشد بنابراحتياط، طلاق كافى نيست، بلكه بايد دوباره عادت شود و پاك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را از خون حيض پاك مى‌دانسته و طلاقش داده، بعد معلوم شود كه هنگام طلاق در حال حيض بوده طلاق او صحيح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را در حال حيض بداند و طلاق دهد، بعد معلوم شود پاك بوده، آيا طلاق او صحيح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طلاق او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كسى مى‌داند همسرش در حال حيض يا نفاس بوده اگر غايب شود، مثلًا مسافرت كند و نتواند از حالش باخبر شود، چگونه او را طلاق 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تا مدّتى كه معمولًا از حيض يا نفاس پاك مى‌شود صبر كند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همسرش نزديكى كرده، چگونه مى‌تواند او را طلاق بدهد؟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صبر كند حيض ببيند و پاك شود، ولى اگر باردار باشد مى‌تواند بعد از نزديكى كردن بلافاصله او را طلاق دهد، همچنين اگر يائسه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همسرش كه از حيض و نفاس پاك بوده نزديكى كند سپس مسافرت نمايد و راهى براى تحقيق از حال زن نباشد، چگونه او را طلاق دهد؟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 آن است كه حدّاقل يك ماه صبر كند و بعد طلاق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به واسطه بيمارى يا غير آن عادت ماهانه نمى‌بيند چگونه او را طلاق دهد؟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از زمانى كه با او نزديكى كرده تا سه ماه از نزديكى خوددارى كند و بعد او را طلاق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ازدواج موقّت طلاق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طلاق ندارد، هر زمان مدّتش تمام شود يا مرد مدّت را به او ببخشد از قيد همسرى او رها مى‌شود و پاك بودن از عادت ماهانه و همچنين شاهد گرفتن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طلاق بايد در طُهر واقع شود، آيا بايد زن غسل هم كرد ه باشد، يا پاك شدن از حيض كافى است؟</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لازم نيست</w:t>
      </w:r>
      <w:r>
        <w:rPr>
          <w:rFonts w:eastAsia="Amiri" w:cs="Amiri" w:ascii="Amiri" w:hAnsi="Amiri"/>
          <w:color w:val="111111"/>
          <w:sz w:val="28"/>
          <w:szCs w:val="28"/>
          <w:rtl w:val="true"/>
          <w:lang w:bidi="ar-SA"/>
        </w:rPr>
        <w:t>.</w:t>
      </w:r>
      <w:bookmarkStart w:id="682" w:name="pg1728_19446"/>
    </w:p>
    <w:p>
      <w:pPr>
        <w:pStyle w:val="Heading3"/>
        <w:numPr>
          <w:ilvl w:val="2"/>
          <w:numId w:val="1"/>
        </w:numPr>
        <w:rPr/>
      </w:pPr>
      <w:bookmarkStart w:id="683" w:name="__RefHeading___Toc1766406_3650668749"/>
      <w:bookmarkStart w:id="684" w:name="_Toc256"/>
      <w:bookmarkEnd w:id="682"/>
      <w:bookmarkEnd w:id="683"/>
      <w:r>
        <w:rPr/>
        <w:t>4</w:t>
      </w:r>
      <w:bookmarkEnd w:id="684"/>
    </w:p>
    <w:p>
      <w:pPr>
        <w:pStyle w:val="BookText"/>
        <w:rPr/>
      </w:pPr>
      <w:r>
        <w:rPr>
          <w:rFonts w:ascii="IRNazanin" w:hAnsi="IRNazanin" w:eastAsia="IRNazanin"/>
          <w:color w:val="111111"/>
          <w:sz w:val="28"/>
          <w:sz w:val="28"/>
          <w:szCs w:val="28"/>
          <w:rtl w:val="true"/>
          <w:lang w:bidi="fa-IR"/>
        </w:rPr>
        <w:t>استثنائات</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دادن در حال حيض يا نفاس در چه صورت صحيح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دادن در حال حيض يا نفاس در سه صورت صحيح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شوهر بعد از ازدواج مطلقاً با او نزديكى نكرده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غايب باشد و مرد نتواند يا برايش مشكل باشد كه پاك بودن زن را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مى‌خواهد همسر خود را كه دوشيزه و غير مدخوله مى‌باشد، طلاق بدهد؛ آيا در اين طلاق شرط است كه زوجه از حيض پاك باشد؟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زوجه غير مدخوله، خالى بودن از حيض شرط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زنى به خاطر شير دادن بچّه، عادت ماهانه نبيند، تكليف او براى طلاق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آخرين نزديكى سه ماه صبر مى‌كند، سپس صيغه طلاق جارى مى‌شود، و پس از آن عدّه سه ماه نگه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 مردى باردار باشد و با او نزديكى كند، مى‌تواند بلافاصله او را طلاق بدهد؟</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باردار باشد مى‌تواند بعد از نزديكى كردن بلافاصله او را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 مردى يائسه باشد و با او نزديكى كند، ميتواند بلافاصله او را طلاق بدهد؟</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يائسه باشد مى‌تواند بعد از نزديكى كردن بلافاصله او را طلاق دهد</w:t>
      </w:r>
      <w:r>
        <w:rPr>
          <w:rFonts w:eastAsia="IRNazanin" w:cs="IRNazanin"/>
          <w:color w:val="111111"/>
          <w:sz w:val="28"/>
          <w:szCs w:val="28"/>
          <w:rtl w:val="true"/>
          <w:lang w:bidi="fa-IR"/>
        </w:rPr>
        <w:t>.</w:t>
      </w:r>
      <w:bookmarkStart w:id="685" w:name="pg1728_19451"/>
    </w:p>
    <w:p>
      <w:pPr>
        <w:pStyle w:val="Heading2"/>
        <w:numPr>
          <w:ilvl w:val="1"/>
          <w:numId w:val="1"/>
        </w:numPr>
        <w:rPr/>
      </w:pPr>
      <w:bookmarkStart w:id="686" w:name="__RefHeading___Toc1766408_3650668749"/>
      <w:bookmarkStart w:id="687" w:name="_Toc257"/>
      <w:bookmarkEnd w:id="685"/>
      <w:bookmarkEnd w:id="686"/>
      <w:r>
        <w:rPr>
          <w:rtl w:val="true"/>
        </w:rPr>
        <w:t>بخش هجدهم</w:t>
      </w:r>
      <w:r>
        <w:rPr>
          <w:rtl w:val="true"/>
        </w:rPr>
        <w:t>:</w:t>
      </w:r>
      <w:bookmarkEnd w:id="687"/>
    </w:p>
    <w:p>
      <w:pPr>
        <w:pStyle w:val="Heading3"/>
        <w:numPr>
          <w:ilvl w:val="2"/>
          <w:numId w:val="1"/>
        </w:numPr>
        <w:rPr/>
      </w:pPr>
      <w:bookmarkStart w:id="688" w:name="__RefHeading___Toc1766410_3650668749"/>
      <w:bookmarkStart w:id="689" w:name="_Toc258"/>
      <w:bookmarkEnd w:id="688"/>
      <w:r>
        <w:rPr>
          <w:rtl w:val="true"/>
        </w:rPr>
        <w:t>اشاره</w:t>
      </w:r>
      <w:bookmarkEnd w:id="689"/>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طلاق بائن و رجعى</w:t>
      </w:r>
      <w:bookmarkStart w:id="690" w:name="pg1728_19455"/>
    </w:p>
    <w:p>
      <w:pPr>
        <w:pStyle w:val="Heading3"/>
        <w:numPr>
          <w:ilvl w:val="2"/>
          <w:numId w:val="1"/>
        </w:numPr>
        <w:rPr/>
      </w:pPr>
      <w:bookmarkStart w:id="691" w:name="__RefHeading___Toc1766412_3650668749"/>
      <w:bookmarkStart w:id="692" w:name="_Toc259"/>
      <w:bookmarkEnd w:id="690"/>
      <w:bookmarkEnd w:id="691"/>
      <w:r>
        <w:rPr>
          <w:rtl w:val="true"/>
        </w:rPr>
        <w:t>طلاق بائن و رجعى</w:t>
      </w:r>
      <w:bookmarkEnd w:id="69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بر چند قسم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بر دو قسم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بائن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رجعى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طلاق بائن بر پنج قسم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زنى كه نُه سالش تمام 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زن يائسه، يعنى زنى كه بيشتر از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زنى كه شوهرش بعد از عقد، با او نزديكى نكرده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سوم زنى كه او را سه بار طلاق داده‌اند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خلع و مبارات كه شرح آن بعداً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بائن و رجعى چه تفاوتى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بائن آن است كه مرد در آن حقّ رجوع به زن خود را ندارد، ولى در طلاق رجعى تا وقتى زن در عدّه است مرد مى‌تواند به او رجوع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رجوع كه در سؤال بالا مطرح شد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رجوع آن است كه مرد بدون عقد با زن آشتى كند و او را مجدّداً به همسرى بپذيرد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شرايط خاصى دارد؟</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مرد هنگام رجوع كردن شاهد بگيرد، يا به زن خبر دهد،</w:t>
      </w:r>
    </w:p>
    <w:p>
      <w:pPr>
        <w:pStyle w:val="BookText"/>
        <w:rPr/>
      </w:pPr>
      <w:r>
        <w:rPr>
          <w:rFonts w:ascii="IRNazanin" w:hAnsi="IRNazanin" w:eastAsia="IRNazanin"/>
          <w:color w:val="111111"/>
          <w:sz w:val="28"/>
          <w:sz w:val="28"/>
          <w:szCs w:val="28"/>
          <w:rtl w:val="true"/>
          <w:lang w:bidi="fa-IR"/>
        </w:rPr>
        <w:t>حتّى اگر بدون اين‌كه كسى بفهمد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همسرم رجوع كردم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 مى‌توان با دريافت پول از زن يا به واسطه مصالحه با او حق رجوع را منتفى كند؟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حقّ رجوع از بين نمى‌رود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عدّه طلاق سوم هم حق رجوع باقى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همسرش را دوبار طلاق دهد بعد عقدش كند و يا به او رجوع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احتياط واجب در هر بار نزديكى نمايد و بعد از ديدن حيض و پاك شدن او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سوم كه او را طلاق داد آن زن بر او حرام مى‌شود و تنها در صورتى بر او حلال خواهد شد كه بعد از گذشتن عدّه به عقد دائم شوهر ديگرى درآيد و با او نزديكى كند، سپس او را طلاق دهد، بعد از عدّه؛ شوهر اوّل مى‌تواند با او ازدواج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بر چند قسم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كردن بر دو قسم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بگويد كه معنايش اين باشد كه آن زن را دوباره به همسرى خود پذيرفته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كارى انجام دهد كه همين معنى را برساند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 همسرش را طلاق رجعى دهد مى‌تواند او را از منزل بيرون كند؟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نمى‌تواند او را از خانه‌اى كه موقع طلاق در آن بوده بيرون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بعضى از موارد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 همسرش را طلاق رجعى دهد زن مى‌تواند از منزل خارج شود؟</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زن حرام است كه براى كارهاى غير لازم از آن خانه بيرون 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زوجه‌اى در طلاق خلعى، مهريه خويش را به زوج مى‌بخشد و پس از طلاق در ايام عدّه به بذل خود رجوع مى‌كند، در اين صورت زوج حق رجوع به زوجيت دارد، امّا اگر زوج به زوجه رجوع نكرد، آيا مهريه متعلّق به زوجه است؟ حكم ساير احكام طلاق رجعى، از قبيل نفقه زوجه و توارث و غيره، چيست؟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رجوع زوجه به بذل در ايام عدّه، طلاق رجعى مى‌شود و احكام آن را دارد، و مهر را بايد به او بدهد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زن در زمان عدّه طلاق رجعى، به جزء مسأله تمكين، تمام احكام زوجه را دارد؟ يعنى حقّ نفقه، لباس، منزل، مهريه دارد و بايد از شوهر اطاعت كند و از منزل خارج نشود؟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تمام احكام و حقوق زوجيت، كه در بالا ذكر شد،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طلاق رجعى كه نبايد زوجه مطلّقه از منزلى كه با همسر خود در آن زندگى مى‌كرده خارج شود و زوج حق ندارد تا زمانى كه عدّه باقى است او را از منزل بيرون كند، آيا اين نهى، وظيفه كيست؟ زوجين يا محضر كه صرفاً طلاق را ثبت مى‌كند يا مجرى صيغه طلاق يا دادگاه كه اجازه طلاق را صادر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موقع اجراى صيغه طلاق زوجين جدا از هم زندگى كنند، يا طلاق در شهر غربت واقع شود و زوجين اهل يك محل نباشند، تكليف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مقتضاى آيه شريفه قرآن و ساير ادلّه، اين نهى وظيفه زوجين است ولى دادگاه يا محضر به مقتضاى مسأله ارشاد جاهل وامر به معروف، آنها را واقف بر اين حكم مى‌كنند و در صورت جدا بودن مسكن آن دو چنانچه مطابق رضايت طرفين انجام شده باشد و جدايى آنها به معناى قهر كردن از يكديگر نباشد، اشكالى ندارد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همسر خود را طلاق رجعى مى‌دهد و از هم جدا مى‌شوند، مرد</w:t>
      </w:r>
    </w:p>
    <w:p>
      <w:pPr>
        <w:pStyle w:val="BookText"/>
        <w:rPr/>
      </w:pPr>
      <w:r>
        <w:rPr>
          <w:rFonts w:ascii="IRNazanin" w:hAnsi="IRNazanin" w:eastAsia="IRNazanin"/>
          <w:color w:val="111111"/>
          <w:sz w:val="28"/>
          <w:sz w:val="28"/>
          <w:szCs w:val="28"/>
          <w:rtl w:val="true"/>
          <w:lang w:bidi="fa-IR"/>
        </w:rPr>
        <w:t>در يك شهر و زن در شهر ديگر به سر مى‌برد و قبل از انقضاى عدّه، مرد رجوع مى‌كند ولى زن مطّلع نمى‌شود و پس از انقضاى عدّه، زن ازدواج مى‌كند وظيفه چيست؟ يا مرد رجوع كرده و زن هم تمايل نشان مى‌دهد ولى پدر و برادران زن اجازه نمى‌دهند برگردد و الان چند سالى گذشته و زن ازدواج نكرده آيا زوجيت اوّل برقرار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رجوع مسلّم باشد عقد دوم باطل است و گذشتن زمان طولانى اثرى ندارد و نيز عقد زوجيت با اعراض از بين نمى‌رود و طلاق لازم است تا از يكديگر جدا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عدّه رجعى به زن رجوع كند و فوراً پشيمان شود و بگويد همان جدايى و طلاق برقرار باشد، آيا صرف پشيمانى از رجوع كافى است و يا اين كه طلاق مجدّد لازم است اگر طلاق لازم است چه زمانى بايد انجام گيرد؟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پشيمانى فايده ندارد و با رجوع كردن، آن زن همسر او مى‌باشد و اگر بخواهد جدا شود بايد مجدّداً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زن خود را طلاق دهد امّا ورثه زن به آن مرد بگويند كه فلان مقدار پول بگير و طلاق مده، آيا شوهر مى‌تواند رجوع كند؟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همسرش را طلاق داده مى‌تواند پولى بگيرد و رجوع كند و اگر غير طلاق رجعى است احتياج به عقد مجدّد دارد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طبق ادّعاى زوج، زوجه مرتكب عمل منافى عفّت شده، و زوج نسبت به وى ظنين باشد، و نگه دارى وى تا پايان عدّه در منزل مشترك، احتمال تشنّج و درگيرى ما بين طرفين را به همراه داشته باشد، و زوج براى جلوگيرى از اين مشكل، متقبّل هزينه مسكن جداگانه و اسكان همسرش در آن منزل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صورت صدور حكم طلاق رجعى توسّط دادگاه صالحه،</w:t>
      </w:r>
    </w:p>
    <w:p>
      <w:pPr>
        <w:pStyle w:val="BookText"/>
        <w:rPr/>
      </w:pPr>
      <w:r>
        <w:rPr>
          <w:rFonts w:ascii="IRNazanin" w:hAnsi="IRNazanin" w:eastAsia="IRNazanin"/>
          <w:color w:val="111111"/>
          <w:sz w:val="28"/>
          <w:sz w:val="28"/>
          <w:szCs w:val="28"/>
          <w:rtl w:val="true"/>
          <w:lang w:bidi="fa-IR"/>
        </w:rPr>
        <w:t>و اسكان زوجه در ايام عدّه در منزل جداگانه به هزينه زوج، اجراى صيغه طلاق و ثبت آن از نظر شرع انور اسلام مانع شرعى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مسأله، چون احتمال خطر، يا ضرر، يا مفسده‌اى وجود دارد، عمل كردن به ترتيب فوق مانعى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و زوجه‌اى در اصل رجوع و انقضاى مدّت عدّه طلاق رجعى اتّفاق نظر دارند، ولى در اين كه كدام زودتر واقع شده، اختلاف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كدام يك مقدّم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تاريخ طلاق معلوم باشد، و تاريخ رجوع مجهول؛ رجوع بى اثر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بالعكس بوده باشد، رجوع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تاريخ هر دو مجهول باشد، رجوع فايده‌اى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زوجه‌اش را طلاق رجعى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مدّعى رجوع به طلاق، و زوجه منكر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شرعى در دو فرض بالا در اثناى عدّه و پس از آن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اثناى عدّه باشد، اين كار خود رجوع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عدّه باشد، بدون دليل پذيرفته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مرتد فطرى كه توبه كند حق رجوع را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توبه ميتواند در عده با همان زن ازدواج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زوجه مدخولٌ‌به خود را طلاق مى‌دهد و تمام مهر المسمّى را به زوجه پرداخت مى‌كند، زوجه فقط نفقه ايام عدّه را به زوجش بذل و گذشت مى‌نمايد، در قبال بذل نفقه ايام عدّه، آيا طلاق خلعى مى‌باشد يا رجعى؟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مهريه را خود دريافت مى‌نمايد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نفقه ايام عدّه كافى نيست؛ زيرا هنوز نفقه‌اى واجب نشده است؛ به‌علاوه زوجه مختلعه نفقه ندارد، نفقه مخصوص مطلّقه رجعيه است، بنابراين</w:t>
      </w:r>
    </w:p>
    <w:p>
      <w:pPr>
        <w:pStyle w:val="BookText"/>
        <w:rPr/>
      </w:pPr>
      <w:r>
        <w:rPr>
          <w:rFonts w:ascii="Amiri" w:hAnsi="Amiri" w:eastAsia="Amiri" w:cs="Amiri"/>
          <w:color w:val="111111"/>
          <w:sz w:val="28"/>
          <w:sz w:val="28"/>
          <w:szCs w:val="28"/>
          <w:rtl w:val="true"/>
          <w:lang w:bidi="ar-SA"/>
        </w:rPr>
        <w:t>طلاق مذكور رجعى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برابر مقرّرات شرع و قانون براى غايب مفقودالاثر، حكم طلاق صادر گردد، زوجه بايد به ميزان عدّه وفات عدّه نگهدارد و هرگاه زوج قبل از انقضاى عدّه بازگردد، حقّ رجوع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زوجه مطلّقه غايب مفقودالاثر، يائسه يا غير مدخوله باشد و زوج در حين عدّه مراجعت نمايد، آيا باز هم زوج حقّ رجوع دارد، و يا چون يائسه، يا غير مدخولٌ‌به است، ديگر حقّ رجوع براى زوج نمى‌باشد؟ به عبارت ديگر طلاق غايب مفقودالاثر مطلقاً رجعى است ولو در زن يائسه و غير مدخولٌ‌به، يا چنين نيست؟</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حكم ظاهراً شامل يائسه و غير مدخوله نمى‌شود و حقّ رجوع ثابت نيست</w:t>
      </w:r>
      <w:r>
        <w:rPr>
          <w:rFonts w:eastAsia="Amiri" w:cs="Amiri" w:ascii="Amiri" w:hAnsi="Amiri"/>
          <w:color w:val="111111"/>
          <w:sz w:val="28"/>
          <w:szCs w:val="28"/>
          <w:rtl w:val="true"/>
          <w:lang w:bidi="ar-SA"/>
        </w:rPr>
        <w:t>.</w:t>
      </w:r>
      <w:bookmarkStart w:id="693" w:name="pg1728_19467"/>
    </w:p>
    <w:p>
      <w:pPr>
        <w:pStyle w:val="Heading2"/>
        <w:numPr>
          <w:ilvl w:val="1"/>
          <w:numId w:val="1"/>
        </w:numPr>
        <w:rPr/>
      </w:pPr>
      <w:bookmarkStart w:id="694" w:name="__RefHeading___Toc1766414_3650668749"/>
      <w:bookmarkStart w:id="695" w:name="_Toc260"/>
      <w:bookmarkEnd w:id="693"/>
      <w:bookmarkEnd w:id="694"/>
      <w:r>
        <w:rPr>
          <w:rtl w:val="true"/>
        </w:rPr>
        <w:t>بخش نوزدهم</w:t>
      </w:r>
      <w:r>
        <w:rPr>
          <w:rtl w:val="true"/>
        </w:rPr>
        <w:t>:</w:t>
      </w:r>
      <w:bookmarkEnd w:id="695"/>
    </w:p>
    <w:p>
      <w:pPr>
        <w:pStyle w:val="Heading3"/>
        <w:numPr>
          <w:ilvl w:val="2"/>
          <w:numId w:val="1"/>
        </w:numPr>
        <w:rPr/>
      </w:pPr>
      <w:bookmarkStart w:id="696" w:name="__RefHeading___Toc1766416_3650668749"/>
      <w:bookmarkStart w:id="697" w:name="_Toc261"/>
      <w:bookmarkEnd w:id="696"/>
      <w:r>
        <w:rPr>
          <w:rtl w:val="true"/>
        </w:rPr>
        <w:t>اشاره</w:t>
      </w:r>
      <w:bookmarkEnd w:id="697"/>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طلاق خُلْع و مبارات</w:t>
      </w:r>
      <w:bookmarkStart w:id="698" w:name="pg1728_19471"/>
    </w:p>
    <w:p>
      <w:pPr>
        <w:pStyle w:val="Heading3"/>
        <w:numPr>
          <w:ilvl w:val="2"/>
          <w:numId w:val="1"/>
        </w:numPr>
        <w:rPr/>
      </w:pPr>
      <w:bookmarkStart w:id="699" w:name="__RefHeading___Toc1766418_3650668749"/>
      <w:bookmarkStart w:id="700" w:name="_Toc262"/>
      <w:bookmarkEnd w:id="698"/>
      <w:bookmarkEnd w:id="699"/>
      <w:r>
        <w:rPr/>
        <w:t>1</w:t>
      </w:r>
      <w:bookmarkEnd w:id="700"/>
    </w:p>
    <w:p>
      <w:pPr>
        <w:pStyle w:val="BookText"/>
        <w:rPr/>
      </w:pPr>
      <w:r>
        <w:rPr>
          <w:rFonts w:ascii="Amiri" w:hAnsi="Amiri" w:eastAsia="Amiri" w:cs="Amiri"/>
          <w:color w:val="111111"/>
          <w:sz w:val="28"/>
          <w:sz w:val="28"/>
          <w:szCs w:val="28"/>
          <w:rtl w:val="true"/>
          <w:lang w:bidi="ar-SA"/>
        </w:rPr>
        <w:t>مسائل مشترك خُلْع و مبارات</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 صيغه طلاق خلع و مبارات را به فارسى خواند؟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صيغه طلاق خلع و مبارات به عربى صحيح خوانده شود، ولى اگر زن براى بخشيدن مال خود به شوهر به فارسى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مال را به تو بخشيدم تا مرا طلاق دهى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مى‌تواند در بين عدّه طلاق خلع يا مبارات از بخشش خود برگردد؟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مى‌تواند در بين عدّه طلاق خلع يا مبارات از بخشش خود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بين عدّه طلاق خلع يا مبارات از بخشش خود برگردد، شوهر حق رجوع دارد؟</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شوهر مى‌تواند رجوع كند و بدون عقد دوباره او را همسر خود قرار دهد</w:t>
      </w:r>
      <w:r>
        <w:rPr>
          <w:rFonts w:eastAsia="Amiri" w:cs="Amiri" w:ascii="Amiri" w:hAnsi="Amiri"/>
          <w:color w:val="111111"/>
          <w:sz w:val="28"/>
          <w:szCs w:val="28"/>
          <w:rtl w:val="true"/>
          <w:lang w:bidi="ar-SA"/>
        </w:rPr>
        <w:t>.</w:t>
      </w:r>
      <w:bookmarkStart w:id="701" w:name="pg1728_19475"/>
    </w:p>
    <w:p>
      <w:pPr>
        <w:pStyle w:val="Heading3"/>
        <w:numPr>
          <w:ilvl w:val="2"/>
          <w:numId w:val="1"/>
        </w:numPr>
        <w:rPr/>
      </w:pPr>
      <w:bookmarkStart w:id="702" w:name="__RefHeading___Toc1766420_3650668749"/>
      <w:bookmarkStart w:id="703" w:name="_Toc263"/>
      <w:bookmarkEnd w:id="701"/>
      <w:bookmarkEnd w:id="702"/>
      <w:r>
        <w:rPr/>
        <w:t>2</w:t>
      </w:r>
      <w:bookmarkEnd w:id="703"/>
    </w:p>
    <w:p>
      <w:pPr>
        <w:pStyle w:val="BookText"/>
        <w:rPr/>
      </w:pPr>
      <w:r>
        <w:rPr>
          <w:rFonts w:ascii="Amiri" w:hAnsi="Amiri" w:eastAsia="Amiri" w:cs="Amiri"/>
          <w:color w:val="111111"/>
          <w:sz w:val="28"/>
          <w:sz w:val="28"/>
          <w:szCs w:val="28"/>
          <w:rtl w:val="true"/>
          <w:lang w:bidi="ar-SA"/>
        </w:rPr>
        <w:t>طلاق خُلْع</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طلاقى را طلاق خلع گويند؟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مايل نيست با شوهرش زندگى كند، و بيم آن مى‌رود كه ادامه همسرى آنها باعث گناه شود مى‌تواند مهر خود يا مال ديگرى را به او ببخشد كه طلاقش دهد، اين را طلاق خلع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صيغه طلاق خلع به چه صورت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صيغه طلاق خلع به صورت زير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 شوهر مى‌خواهد صيغه طلاق را بخواند و اسم زن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زَوْجَتِى فاطِمَه خَلَعْتُها عَلى ما بَذَلَتْ هِيَ طالِقٌ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زنم فاطمه را در برابر چيزى كه بخشيده است طلاق دادم، او رهاست و اگر وكيل او بخواهد صيغه را بخواند احتياط واجب آن است كه يك نفر از طرف زن وكيل شود و ديگرى از طرف مرد، چنانچه مثلًا اسم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وكيل زن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مُوَكلَتِى فاطِمَه بَذَلْتُ مَهْرَها لِمُوَكلِكَ مُحَمَّدٍ لِيخْلَعَها عَلَيهِ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وكيل مرد بدون فاصله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زَوْجَه مُوَكلِى خَلَعْتُها عَلى ما بَذَلَتْ هِيَ طالِقٌ</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زن چيز ديگرى غير از مهر را به شوهر ببخشد بايد نام همان را در موقع خواندن صيغه ببرد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مى‌تواند براى طلاق خلع مالى بيش از مهريه بگيرد؟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طلاق خلع هر مقدار باشد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طلاق خلع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بذل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است، يا ايقاع؟ اگر عقد است، الفاظ ايجاب و قبول آن چيست؟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نوعى عقد است، كه الفاظ آن را در توضيح المسائل در بحث خود نوشته‌ايم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تقاضاى طلاق خلع، كه از ناحيه زوجه مطرح مى‌شود، كراهت و نفرت، بايد كراهت ذاتى باشد، يا كراهت عرضى نيز موجب جواز طلاق خلع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كراهتى سبب طلاق خلع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عنايت به اين كه زن در عدّه طلاق خلع نفقه ندارد، آيا بذل نفقه ايام عدّه از سوى زوج به عنوان قسمتى از بذل، وجاهت شرعى دارد؟ و آيا اساساً چيزى كه هنوز واجب نشده، مى‌تواند مورد بذل واقع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در ايام عدّه در طلاق خلع نفقه وجود ندارد، چيزى براى بخشيدن محسوب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مهريه نيز قبلًا توسّط زوجه مطالبه و وصول شده است، حال زوجه مدّعى بذل كلّ مهريه است، حكم شرع نسبت به مبلغ دريافتى زوجه چيست؟ آيا بايد آن را بازگرداند؟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البذل در طلاق خلع تابع توافق طرفين است؛ بر هر چيزى توافق كنند همان كفايت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اعلام قبول ما بذل از ناحيه زوج، شرط صحّت طلاق خلع است؟ به عبارت ديگر، آيا اعلام قبول ما بذل از ناحيه زوج شرعاً ضرورت دارد؟</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زوج قبول ما بذل را اعلام ننمايد، آيا مى‌توان طلاق خلع را به صرف بذل از ناحيه زوجه انجام داد؟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طلاق خلع شرط است كه زوج ما بذل را در برابر اجراى طلاق بپذيرد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شرط حقّ رجوع به بذل در عدّه، يا شرط رجوع به نكاح در عدّه، بر فرض رجوع زن به بذل در زمان عدّه، مبطل خلع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موضوع احتياج به شرط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شرط شود، توليد اشكال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تعليق در خلع، آيا تعليق بر امر محتمل، يا امر مقارن محقّق معلوم، ضرر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در انشا، در هر صورت خالى از اشكال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خلع، رجوع به بذل صحيح و نافذ است؟ در هر حال، اگر رجوع به بذل حاصل شود، آيا احكام مطلّقه رجعيه جارى مى‌شود، يا احكام ديگرى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سؤال روشن است؛ رجوع به بذل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رجوع به بذل، احكام مطلّقه رجعيه جارى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طلاق خلع، شخصى اجنبى به ادّعاى وكالت از زوجه چيزى بذل نمايد، سپس روشن شود كه دروغ گفته، آيا طلاق خلع صحيح است؟ در صورت عدم صحّت، آيا طلاق رجعى مى‌شود؟ اگر زن بعداً راضى به آن بذل شود، و آن را اجازه نمايد، آيا خلع محقّق 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طلاقى اشكال دارد؛ و بايد از نو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زوجه در مرض موت، در حالى كه شعور كافى دارد براى طلاق خلع چيزى بذل نمايد، آيا خلع صحيح است؟ در صورتى كه بذل زايد بر ثلث مال او باشد، چه حكمى دارد؟</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حال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اين جانب نسبت به احكام اسلامى بى اعتناست و تمكين نمى‌كند و هنوز غير مدخوله است، آيا مى‌توانم او را طلاق دهم؟ طلاق او از چه نوعى است و حكم مهريه او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مدّتى با او مدارا كنيد و او را نصيحت كرده و به او محبّت نماييد شايد تدريجاً عوض شود و كار به طلاق نكشد و در غير واجبات و محرّمات زياد سختگيرى ننماييد، اگر نتيجه نگرفتيد مى‌توانيد از او جدا شويد، ولى چون مطابق آنچه نوشته‌ايد اين زن ناشزه و غير مدخوله است حقّ نفقه ندارد و اگر او بخواهد طلاق بگيرد، طلاق او طلاق خلع است و جز از طريق بذل مهريه يا مانند آن و رضايت زوج امكان 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حضرت امام قدّس سرّه؛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رجوع زن بمابذل، مرد مى‌تواند دوباره بدون عقد او را زن خود قرار دهد، حال سؤال اين است كه اگر زن تقاضاى استرداد مهريه بخشيده شده خود را كرد و مرد هم پرداخت، ولى ديگر نمى‌خواهد با او زندگى كند و از او متنفّر است، با اين وصف آيا زن پس از انقضاى ايام عدّه مى‌تواند شوهر كند؟ يا اگر مرد مُرد ارث به او تعلّق مى‌گيرد يا طلاق به قوّت خود باقى است؟ در ضمن آيا مسأله مذكور صرفاً مربوط به طلاق خلع است يا در مبارات هم همين طور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اگر بخواهد مى‌تواند رجوع كند و اگر نخواهد مى‌تواند رجوع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مبارات نيز اگر مايل نباشد رجوع نمى‌كند و در مواردى كه طلاق رجعى است در زمان عدّه از يكديگر ارث مى‌برند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خلعى واقع شده است ولى شوهر مدّعى است كه قبل از طلاق با همسرم آميزش كرده‌ام و ديگر اين كه شاهدين عدلين حضور نداشته‌اند بلكه طلاق در حضور عدّه‌اى از مؤمنين ظاهر الصّلاح واقع شده است، آيا چنين طلاقى صحيح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مزبور در هر حال محكوم به صحّت است زيرا ادّعاى شوهر در مورد مواقعه قبل از طلاق در فرض مسأله پذيرفته نيست و به اعتراف خود او ظاهر حال شهود، عدالت بوده و ما مأمور به باطن نيستيم، بنابر اين طلاق اشكالى ندارد مگر اين كه با دليل شرعى ادّعاى خود را ثابت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زنى را به طلاق خلعى دوم مطلّقه كند، ليكن قبل از انقضاى عدّه، زن به بذلش رجوع كند امّا زوج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رجوع مى‌كنم به شرط آن‌كه اكنون كه به قرء دوم رسيدى تو را صيغه مى‌كنم و به عقد انقطاعى در مى‌آورم و همين عمل هم انجام شد، امّا باز اختلاف شروع شد و آنها بر بذل مدّت توافق كردند و احتياطاً طلاق نيز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زن بايد سه ماه عدّه طلاق نگهدارد و يا عدّه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عقد انقطاعى نگهدارد؟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اين است كه عدّه طلاق نگهدارد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بذل مدّت صحيح است يا طلاق سوم؟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جواب بالا معلوم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بذل مدّت صحيح باشد آيا مجدّدا مى‌تواند صيغه كند و يا محلّل لازم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آن است كه بدون محلّل ازدواج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طلاق خلع بدون گرفتن مال از زن صحيح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نيست</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براى شوهرش چنين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مهرم را مى‌بخشم و آنچه از شما گرفته‌ام پس مى‌دهم و هرآنچه داده‌ام را مى‌بخشم، به شرط اين كه مرا طلاق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در جواب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درخواست با شرايط فوق موافقت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اين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ورقه موافقت بدوى، طلاق به حساب مى‌آيد؟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نوشته دلالت بر وكالت ضمنى مى‌كند؟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ثالث با استناد به اين ورقه صيغه طلاق را جارى كند، آيا طلاق صحيح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طرفين بايد به شخص ثالثى وكالت بدهند كه در مقابل بذل اموال مزبور صيغه طلاق خلع را با حضور عدلين جارى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مبناى توافق زوجين قرار شد زوجه علاوه بر مهريه، مبلغى را نيز جهت طلاق خلع به شوهر بپردازد؛ ولى بعد از اجراى طلاق خلع، زوجه، يا وكيل او از دادن مال مورد توافق امتناع 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نيز به مجرّد امتناع زوجه از بذل مال در همان زمان، رجوع خويش را به همسر و خانواده‌اش اطّلاع مى‌دهد، آيا در اين فرض بعد از رجوع و احراز آن، طلاق بر هم مى‌خورد؟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عدم پرداخت به عنوان رجوع به بذل باشد زوج حق دارد رجوع كند و امّا اگر صرفاً تعلّلى در پرداخت بوده باشد زوج حقّ رجوع ندارد و ازدواج زن بعد از عدّه جايز است، و زوج مى‌تواند طلب خود را از زوجه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در قبال بذل مهريه زوجه، او را طلاق داد، و در ضمن آن حضانت فرزند خردسال خود را براى هميشه به زوجه داده است، آيا بعد از گذشت ايام عدّه و يا چند سالى كه طفل هنوز صغير است، مرد مى‌تواند تقاضاى استرداد طفل را بنمايد؟ و اگر بتواند، آيا زن هم مى‌تواند به مهر خود رجوع و آن را مطالبه نمايد؟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موافقت طرفين قرارداد به هم مى‌خورد</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در طلاق خلع، كه قبل از دخول صورت گرفته، تمام مهر خود را به زوج بذل نموده است؛ آيا زوج حق دارد نصف مهر را بعد از طلاق</w:t>
      </w:r>
    </w:p>
    <w:p>
      <w:pPr>
        <w:pStyle w:val="BookText"/>
        <w:rPr/>
      </w:pPr>
      <w:r>
        <w:rPr>
          <w:rFonts w:ascii="Amiri" w:hAnsi="Amiri" w:eastAsia="Amiri" w:cs="Amiri"/>
          <w:color w:val="111111"/>
          <w:sz w:val="28"/>
          <w:sz w:val="28"/>
          <w:szCs w:val="28"/>
          <w:rtl w:val="true"/>
          <w:lang w:bidi="ar-SA"/>
        </w:rPr>
        <w:t>مطالبه نمايد؟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خانم مطلّقه به طلاق خلعى با رجوع شوهرش موافقت كرده است؛ مدّت زيادى عمل زناشويى انجام داده‌اند؛ ولى زوجه رجوع به بذل نكرده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اين مقدّمه به سؤالات زير پاسخ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عمل آنها صحيح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زن رجوع به بذل نكند زوج حق رجوع ندارد؛ ولى مى‌تواند با توافق طرفين او را عقد جديد بنمايد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كار آنان زناست، يا وطى به شبهه محسوب مى‌شود، و يا رجوع قهرى حساب 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جاهل به مسأله بوده‌اند وطى به شبهه است و رجوع قهرى محسوب نمى‌شود و زنا هم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بچّه‌دار شوند، كيفيت ارث چگونه است؟ تكليف فعلى آنان چيست؟ آيا بايد از هم جدا شوند، يا نياز به طلاق مجدّد دارند؟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ايشان ملحق به ايشان است و در جميع احكام مانند بچّه حلال‌زاده است؛ ولى اگر از اين به بعد بدون عقد جديد با هم آميزش كنند زنا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بدون طلاق جدا شوند على القاعده بايد عدّه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وقتى كه از شوهر جدا مى‌شود عدّه شروع مى‌شود يا بعد از توجّه؟ در صورتى كه رجوع قهرى حساب شود، آيا زن مالك مهريه مبذوله مى‌شود يا نه؟ در صورت امكان تمام شقوق محتمله در اين موضوع را بيان فرماييد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دخول مستحقّ مهرالمثل مى‌باشد و احتياط واجب آن است كه زن عدّه نگه دارد و اگر عدّه طلاق خلع تمام نشده بنابراحتياط واجب بايد بقيه</w:t>
      </w:r>
    </w:p>
    <w:p>
      <w:pPr>
        <w:pStyle w:val="BookText"/>
        <w:rPr/>
      </w:pPr>
      <w:r>
        <w:rPr>
          <w:rFonts w:ascii="IRNazanin" w:hAnsi="IRNazanin" w:eastAsia="IRNazanin"/>
          <w:color w:val="111111"/>
          <w:sz w:val="28"/>
          <w:sz w:val="28"/>
          <w:szCs w:val="28"/>
          <w:rtl w:val="true"/>
          <w:lang w:bidi="fa-IR"/>
        </w:rPr>
        <w:t>عدّه را بگيرد و بعداً عدّه‌اى هم براى وطى به شبهه نگه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طلاق خلع زوجه با بذل مهريه، يا عنداللّزوم مازاد بر آن، طلاق خود را از زوج تقاضا مى‌نمايد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اين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بذل مهريه و مازاد بر آن در قالب عقد هبه ضمن طلاق خلع صورت مى‌گيرد؟ اصولًا تمليك زوجه نسبت به زوج در طلاق خلع از لحاظ فقهى تحت چه عنوانى از عناوين فقهيه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زوجه نوعى هبه معوّضه است؛ ولى احكامى مخصوص به خود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زوجه در طلاق خلع و در زمان عدّه به مبذول خود رجوع نمايد آيا محض رجوع وى، مهريه يا مال ديگرى كه توسّط زوجه بذل شده، قهراً به ملكيت زوجه برمى‌گردد و يا برگشت مال به ملكيت زوجه مستلزم رجوع زوج است و تا زمانى كه زوج رجوع نكرده مال مبذول در ملكيت زوج باقى است و تنها اثر رجوع زوجه به بذل اين است كه طلاق خلع كه بائن است تبديل به طلاق رجعى 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همان تعبير اوّل است؛ يعنى به محض رجوع زوجه به بذل، مالكيت او بازمى‌گردد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قبل از همسرم به طلاق خلع جدا شدم؛ خانم در زمان عدّه تلفن كردند و بنده را همراه تنها فرزندمان دعوت كردند، رجوع و نزديكى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نشستيم و صحبت كرديم و مطالب زير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شرعاً رجوع كرديم، ولى من محضر نمى‌آيم، براى اين كه اگر اداره باخبر شود بنده را اخراج مى‌كند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خود را ديگر به شما نمى‌دهم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چه بهتر، شما هرطور بخواهى مى‌توانى انجام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مهريه را كه بخشيده بود طلب كرد، جواب دادم جاى خود باقى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 با برادرش صحبت كنم، كه صحبت كردم و او را در جريان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تقاضامندم به سؤالات زير جواب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رجوع مزبور درست است؟ اگر درست نباشد من مرتكب گناه شده‌ام؟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رجوع درست باشد، آيا اين خانم مى‌تواند بدون جارى شدن صيغه طلاق با مرد ديگرى ازدواج نمايد؟ اگر با مرد ديگرى ازدواج كرده باشد، آيا اين زن نسبت به من حرام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بعد از رجوع مهر خود را ببخشد، آيا رجوع درست 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اتمام عدّه، زن از مهريه‌اى كه بخشيده برگردد و مرد پس از آن رجوع كند رجوع صحيح است و بدون طلاق مجدّد از هم جدا نمى‌شوند و اگر زن بدون طلاق شوهر كند به شوهر اوّل حرام نمى‌شود؛ امّا اگر بعد از تمام شدن عدّه رجوع كنند، رجوع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جانب با دخترى ازدواج نمودم و بعد از ازدواج از او نفرت پيدا كردم؛ ولى از دادگاه تقاضاى طلاق نكردم، امّا دختر تقاضاى طلاق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دلايل عاطفى كه دختر مذكور بدبخت نشود با طلاق مخالفت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قلباً هم به اين امر راضى هستم و مى‌خواهم او را طلاق دهم و با توجّه به اين كه دختر باكره است و فقط قسمت‌هايى از آلت مرد به مهبل دختر داخل شده است او را بايد چه نوع طلاقى داد؟ اگر او را طلاق خلع بائن داده باشند آيا طلاق صورت گرفته است؟ آيا ايشان بايد عدّه نگه دارد؟ در ضمن دختر مهريه خود را بخشيده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حشفه داخل شده باشد عدّه لازم است، در غير اين صورت عدّه واجب نيست و دخول و عدم دخول تأثيرى در نوع طلاق ندارد و امّا نوع</w:t>
      </w:r>
    </w:p>
    <w:p>
      <w:pPr>
        <w:pStyle w:val="BookText"/>
        <w:rPr/>
      </w:pPr>
      <w:r>
        <w:rPr>
          <w:rFonts w:ascii="Amiri" w:hAnsi="Amiri" w:eastAsia="Amiri" w:cs="Amiri"/>
          <w:color w:val="111111"/>
          <w:sz w:val="28"/>
          <w:sz w:val="28"/>
          <w:szCs w:val="28"/>
          <w:rtl w:val="true"/>
          <w:lang w:bidi="ar-SA"/>
        </w:rPr>
        <w:t>طلاق در صورتى كه زوج مايل به طلاق نباشد، ولو به خاطر جهات عاطفى، و تنها زوجه مايل باشد طلاق خلع است و الّا طلاق مبارات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ايام طلاق خلع، زن به مهر خود رجوع كند و زوج نتواند در يك قسط تمام مهر زوجه را پرداخت كند، يا از پرداخت مهر معسر باشد، يا بطور كلّى از پرداخت مهر امتناع كند، آيا با اين اوصاف طلاق به قوّت خود باقى است، يا اين كه به صرف رجوع زن به مهر بدون رضايت زوج، طلاق باطل و ازدواج برقرار و مرد مكلّف به ادامه زندگى زناشويى با زوجه است؟ يا اين كه طلاق برقرار و زوجه بايستى جهت وصول مهر خود، به مراجع صالحه مراجعه و اقامه دعوا نمايد؟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عدّه، زن مى‌تواند بذل خود را بازپس گيرد و شوهر حق ندارد امتناع كند و بعد از بازپس گرفتن طلاق رجعى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طلاقى كه به درخواست زوجه و بدون موافقت زوج واقع مى‌شود چه نوع طلاقى است؟ آيا قاضى دادگاه مى‌تواند بدون رضايت زوج قبول بذل نمايد و رأى به طلاق خلع 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دادگاه به خاطر تخلّفاتى از سوى زوج حقّ طلاق دارد و بازگشت و رجوع سبب تجديد مشكل مى‌شود، مى‌تواند طلاق خلع دهد و بذل را از طرف زوج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خانم خود را در حضور سه نفر عامى طلاق داده، ولى صيغه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است و خانم پس از اتمام عدّه، ازدواج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اين طلاق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بقيه صيغه را مطابق آنچه در رساله ما آمده است خوانده باشد، اشكالى ندارد؛ زيرا طلاق به هر صورت واقع شده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سنّى مذهب در كشور هند با دخترى شيعه مذهب ازدواج</w:t>
      </w:r>
    </w:p>
    <w:p>
      <w:pPr>
        <w:pStyle w:val="BookText"/>
        <w:rPr/>
      </w:pPr>
      <w:r>
        <w:rPr>
          <w:rFonts w:ascii="IRNazanin" w:hAnsi="IRNazanin" w:eastAsia="IRNazanin"/>
          <w:color w:val="111111"/>
          <w:sz w:val="28"/>
          <w:sz w:val="28"/>
          <w:szCs w:val="28"/>
          <w:rtl w:val="true"/>
          <w:lang w:bidi="fa-IR"/>
        </w:rPr>
        <w:t>مى‌كند، پس از مدّتى در جايى ديگر با خواهر كوچك‌تر همسر خود ازدواج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ازدواج اين مرد با خواهر همسرش چگونه است؟ در صورتى كه اين كار حرام بوده، آيا مى‌تواند پس از طلاق همسر خود، دوباره آن خواهر را به عقد دائم خود درآورد؟ همسر وى پس از اين جريان از شوهر خود تقاضاى طلاق خلعى دارد و چند سال است كه اين تقاضا را تكرار مى‌نمايد؛ ولى شوهرش در موعد مقرّر براى طلاق حاضر نمى‌شود، اين در حالى است كه در صورت تمايل زن دادگاه‌هاى هند براى وى حكم طلاق صادر خواهند كرد؛ ولى ايشان مى‌خواهد حكم شرعى خود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بيان نماييد كه در صورت عدم حضور شوهر، طلاق خلعى چگونه صادر خواهد شد و تكليف اين زن چيست؟</w:t>
      </w:r>
    </w:p>
    <w:p>
      <w:pPr>
        <w:pStyle w:val="BookText"/>
        <w:rPr/>
      </w:pPr>
      <w:r>
        <w:rPr>
          <w:rFonts w:ascii="IRNazanin" w:hAnsi="IRNazanin" w:eastAsia="IRNazanin"/>
          <w:color w:val="111111"/>
          <w:sz w:val="28"/>
          <w:sz w:val="28"/>
          <w:szCs w:val="28"/>
          <w:rtl w:val="true"/>
          <w:lang w:bidi="fa-IR"/>
        </w:rPr>
        <w:t>در ضمن شوهر او طلاق و نفقه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او با خواهر دوم حرام و باطل بوده و اگر مسأله را مى‌دانسته حدّ شرعى دارد؛ ولى اگر خواهر اوّل را طلاق شرعى بدهد، بعد از پايان عدّه او، مى‌تواند با خواهر دوم ازدواج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طلاق خواهر اوّل، اگر آن مرد بدون عذر شرعى نفقه او را قطع كرده و با او زندگى نمى‌كند، حاكم شرع يا كسى كه از طرف او مجاز است به او اتمام حجّت مى‌كند، اگر به وظيفه خود عمل نكرد مى‌تواند زن را طلاق خلعى بدهد و نفقه آن مدّت را از او بگيرد، يا به جاى مال خلع حساب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به سؤالات چهارگانه زير پاسخ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براى مردى كه همسرش را طلاق رجعى يا خلعى داده، جايز است كه همسر مطلّقه‌اش را در زمان عدّه، عقد موقّت كند؟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طلاق خلع جايز است، و در طلاق رجعى در واقع رجوع به نكاح سابق است و نكاح جديدى محسوب نمى‌شود</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مزبور در زمان عدّه، صيغه عقد موقّت را بخواند و در زمان</w:t>
      </w:r>
    </w:p>
    <w:p>
      <w:pPr>
        <w:pStyle w:val="BookText"/>
        <w:rPr/>
      </w:pPr>
      <w:r>
        <w:rPr>
          <w:rFonts w:ascii="Amiri" w:hAnsi="Amiri" w:eastAsia="Amiri" w:cs="Amiri"/>
          <w:color w:val="111111"/>
          <w:sz w:val="28"/>
          <w:sz w:val="28"/>
          <w:szCs w:val="28"/>
          <w:rtl w:val="true"/>
          <w:lang w:bidi="ar-SA"/>
        </w:rPr>
        <w:t>عدّه آميزش كند، آيا اين عقد موقّت، رجوع محسوب مى‌شود؟ در حالى كه در طلاق رجعى، قصد رجوع ندارد و در طلاق خلع بدون رجوع به بذل، رجوع صحيح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مواردى كه رجوع جايز است، عقد مزبور، مصداق رجوع است و در طلاق خلع، عقد جديد محسوب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مزبور، اگر عقد موقّت رجوع محسوب نشود، عدّه طلاق پس از انتهاى مدّت عقد موقّت چه مقدار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كه عدّه خلع تكميل شود، سپس عدّه عقد جديد را شروع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در فرض مسأله بالا در اثناى عدّه و حتّى بعد از تمام شدن عدّه، چندين بار آميزش كند و زن اكنون قصد دارد با مرد ديگرى ازدواج كند، عدّه‌اى كه زن براى ازدواج با شوهر جديد بايد عدّه نگهدارد، چه مدّت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كه عدّه طلاق خلع را بعد از پايان عقد موقّت تكميل كند، سپس عدّه عقد موقّت را شروع كند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قبل به سفارش برادر و پدرم، كه روحانى هستند، و در كهولت سن به سر مى‌برند، با خانواده دخترى به قصد ازدواج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صحبت‌هاى لازم صورت گرفت، و حتّى قبل از عقد، در جلسه‌اى كه خودِ دختر و مادرش حضور داشتند، براى اتمام حجّت، آن قدر راجع به ويژگى‌هاى خود، كه گمان بود منفى به نظر برسد، صحبت كردم كه هيچ چيز ناگفته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دختر هيچ‌گونه اعتراض يا سؤالى نكرد، و عقد ازدواج با رضايت كامل طرفين صورت گرفت، و دختر حاضر شد با همه شرايط مطرح شده اينجانب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يك ماه نگذشته بود كه اختلافات شروع شد، ولى ما به خاطر حفظ شؤونات خانوادگى در همان دوران عقد، مى‌سوختيم و مى‌ساختيم، تا اين</w:t>
      </w:r>
    </w:p>
    <w:p>
      <w:pPr>
        <w:pStyle w:val="BookText"/>
        <w:rPr/>
      </w:pPr>
      <w:r>
        <w:rPr>
          <w:rFonts w:ascii="IRNazanin" w:hAnsi="IRNazanin" w:eastAsia="IRNazanin"/>
          <w:color w:val="111111"/>
          <w:sz w:val="28"/>
          <w:sz w:val="28"/>
          <w:szCs w:val="28"/>
          <w:rtl w:val="true"/>
          <w:lang w:bidi="fa-IR"/>
        </w:rPr>
        <w:t>كه شش ماه بعد از عقد، پدر و مادرش را در جريان اين اختلافات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پدر، نظر دخترش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 به ادامه اين زندگى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پدر و مادر دختر با خوشرويى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 شما برويد مراحل قانونى طلاق را انجام داده، كارها را آماده كنيد، تا ما هم امضا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 اعتماد به اين قول، به قم آمدم و مراحل قانونى را انجام دادم، امّا موقعى كه بايد آنها درخواست توافق طلاق را امضا مى‌كردند، استنكاف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بنده هم مى‌توانستم قضيه را آن قدر مسكوت بگذارم كه آنها هم مجبور به اقدام قانونى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شؤونات زندگىِ خانوادگى، و حفظ حرمت پدرم، نمى‌خواستم بيش از اين خاطر ايشان آزرده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تقريباً مجبور شدم در خواستِ طلاق را برخلاف ميلم شخصاً پيگيرى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در اين مورد به سؤالات زير پاسخ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شرايط فوق الذكر، مبنى بر رضايت طرفين به طلاق، اين، چه طلاقى محسوب 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حاضر به پرداخت وجهى در برابر طلاق باشد، هر چند مقدار كمى از حقوقش بوده باشد، طلاق خلعى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طلاق رجعى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هنوز عروسى واقع نشده، و دختر به خانه شوهر نرفته، آيا نفقه به او تعلّق مى‌گيرد؟</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حقّ نفقه ندارد؛ ولى اگر از مهر خود صرفنظر نكند، مى‌تواند نيمى از آن را با طلاق بگيرد</w:t>
      </w:r>
      <w:r>
        <w:rPr>
          <w:rFonts w:eastAsia="IRNazanin" w:cs="IRNazanin"/>
          <w:color w:val="111111"/>
          <w:sz w:val="28"/>
          <w:szCs w:val="28"/>
          <w:rtl w:val="true"/>
          <w:lang w:bidi="fa-IR"/>
        </w:rPr>
        <w:t>.</w:t>
      </w:r>
      <w:bookmarkStart w:id="704" w:name="pg1728_19503"/>
    </w:p>
    <w:p>
      <w:pPr>
        <w:pStyle w:val="Heading3"/>
        <w:numPr>
          <w:ilvl w:val="2"/>
          <w:numId w:val="1"/>
        </w:numPr>
        <w:rPr/>
      </w:pPr>
      <w:bookmarkStart w:id="705" w:name="__RefHeading___Toc1766422_3650668749"/>
      <w:bookmarkStart w:id="706" w:name="_Toc264"/>
      <w:bookmarkEnd w:id="704"/>
      <w:bookmarkEnd w:id="705"/>
      <w:r>
        <w:rPr/>
        <w:t>3</w:t>
      </w:r>
      <w:bookmarkEnd w:id="706"/>
    </w:p>
    <w:p>
      <w:pPr>
        <w:pStyle w:val="BookText"/>
        <w:rPr/>
      </w:pPr>
      <w:r>
        <w:rPr>
          <w:rFonts w:ascii="IRNazanin" w:hAnsi="IRNazanin" w:eastAsia="IRNazanin"/>
          <w:color w:val="111111"/>
          <w:sz w:val="28"/>
          <w:sz w:val="28"/>
          <w:szCs w:val="28"/>
          <w:rtl w:val="true"/>
          <w:lang w:bidi="fa-IR"/>
        </w:rPr>
        <w:t>طلاق مبارات</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طلاقى را طلاق خلع گويند؟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و شوهر يكديگر را نخواهند و زن مهر خود يا مال ديگرى را به مرد ببخشد كه او را طلاق دهد آن را طلاق مبارات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صيغه طلاق خلع به چه صورت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احتياط واجب آن است كه صيغه طلاق مبارات را به طريق زير بخوانند، اگر خود شوهر صيغه را مى‌خواند و مثلًا اسم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بَارَأْتُ زَوْجَتى فاطَمَه عَلى ما بَذَلَتْ فَهِيَ طالِقٌ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مبارات كردم زنم فاطمه را در مقابل مهر او، پس او رها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چيزى غير مهر را مى‌دهد بايد آن را نام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وكيل مرد بخواهد صيغه را بخواند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بَارَأْتُ زَوْجَه مُوَكلى فاطِمَه عَلى ما بَذَلَتْ فَهِيَ طالِقٌ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قبلًا بايد زن مهر خود بلكه چيزى كمتر از آن را به شوهر در برابر طلاق مبارات بخشيده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مى‌تواند براى طلاق مبارات مالى بيش از مهريه بگيرد؟</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را كه شوهر براى طلاق مبارات مى‌گيرد بايد بيشتر از مهر نباشد بلكه احتياط واجب آن است كه كمتر باشد</w:t>
      </w:r>
      <w:r>
        <w:rPr>
          <w:rFonts w:eastAsia="IRNazanin" w:cs="IRNazanin"/>
          <w:color w:val="111111"/>
          <w:sz w:val="28"/>
          <w:szCs w:val="28"/>
          <w:rtl w:val="true"/>
          <w:lang w:bidi="fa-IR"/>
        </w:rPr>
        <w:t>.</w:t>
      </w:r>
      <w:bookmarkStart w:id="707" w:name="pg1728_19507"/>
    </w:p>
    <w:p>
      <w:pPr>
        <w:pStyle w:val="Heading2"/>
        <w:numPr>
          <w:ilvl w:val="1"/>
          <w:numId w:val="1"/>
        </w:numPr>
        <w:rPr/>
      </w:pPr>
      <w:bookmarkStart w:id="708" w:name="__RefHeading___Toc1766424_3650668749"/>
      <w:bookmarkStart w:id="709" w:name="_Toc265"/>
      <w:bookmarkEnd w:id="707"/>
      <w:bookmarkEnd w:id="708"/>
      <w:r>
        <w:rPr>
          <w:rtl w:val="true"/>
        </w:rPr>
        <w:t>بخش بيستم</w:t>
      </w:r>
      <w:r>
        <w:rPr>
          <w:rtl w:val="true"/>
        </w:rPr>
        <w:t>:</w:t>
      </w:r>
      <w:bookmarkEnd w:id="709"/>
    </w:p>
    <w:p>
      <w:pPr>
        <w:pStyle w:val="Heading3"/>
        <w:numPr>
          <w:ilvl w:val="2"/>
          <w:numId w:val="1"/>
        </w:numPr>
        <w:rPr/>
      </w:pPr>
      <w:bookmarkStart w:id="710" w:name="__RefHeading___Toc1766426_3650668749"/>
      <w:bookmarkStart w:id="711" w:name="_Toc266"/>
      <w:bookmarkEnd w:id="710"/>
      <w:r>
        <w:rPr>
          <w:rtl w:val="true"/>
        </w:rPr>
        <w:t>اشاره</w:t>
      </w:r>
      <w:bookmarkEnd w:id="711"/>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طلاق غيابى</w:t>
      </w:r>
      <w:bookmarkStart w:id="712" w:name="pg1728_19511"/>
    </w:p>
    <w:p>
      <w:pPr>
        <w:pStyle w:val="Heading3"/>
        <w:numPr>
          <w:ilvl w:val="2"/>
          <w:numId w:val="1"/>
        </w:numPr>
        <w:rPr/>
      </w:pPr>
      <w:bookmarkStart w:id="713" w:name="__RefHeading___Toc1766428_3650668749"/>
      <w:bookmarkStart w:id="714" w:name="_Toc267"/>
      <w:bookmarkEnd w:id="712"/>
      <w:bookmarkEnd w:id="713"/>
      <w:r>
        <w:rPr>
          <w:rtl w:val="true"/>
        </w:rPr>
        <w:t>طلاق غيابى</w:t>
      </w:r>
      <w:bookmarkEnd w:id="71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شوهر خانمى غايب و مفقود الاثر باشد، و رفع امر به حاكم كرده باشد، و حاكم به مدّت چهار سال با شرايط معتبر فحص كرده و خبرى از وى نيافته باشد، ولى زن پس از چهار سال بقاى بر زوجيت را برگزيند، امّا پس از مدّتى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به طلاق بگيرد، آيا ضرب الاجل و فحص چهار ساله، دوباره بايد تجديد گردد، يا همان فحص نخست كافى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 سابق كافى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داراى دو عيال است، مفقود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همسرانش به دادگاه مراجعه و تقاضاى طلاق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مدّت چهار سال، از تاريخ رفع مراجعه به حاكم، صبر مى‌كند، و چون اثرى از شوهر زن پيدا نمى‌شود، حكم بر طلاق، با نگه داشتن عدّه وفات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بعد، زن ديگر آن مرد به دادگاه مراجعه و تقاضاى طلاق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زن هم، از تاريخ رفع مراجعه به حاكم بايد چهار سال ديگر صبر كند، يا چون زن اوّل اقدام كرده، و مفقود الاثر بودن شوهر بر حاكم محرز شده، نياز به اين كار 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 تفحّص اوّل براى هر دو زوجه كافى است؛ مگر اين كه در اين اثنا، آثارى بر وجود او آشكار شده باشد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در خواست طلاق از سوى زوجه به خاطر عدم تأديه نفقه</w:t>
      </w:r>
    </w:p>
    <w:p>
      <w:pPr>
        <w:pStyle w:val="BookText"/>
        <w:rPr/>
      </w:pPr>
      <w:r>
        <w:rPr>
          <w:rFonts w:ascii="IRNazanin" w:hAnsi="IRNazanin" w:eastAsia="IRNazanin"/>
          <w:color w:val="111111"/>
          <w:sz w:val="28"/>
          <w:sz w:val="28"/>
          <w:szCs w:val="28"/>
          <w:rtl w:val="true"/>
          <w:lang w:bidi="fa-IR"/>
        </w:rPr>
        <w:t>از سوى زوج به مدّت شش ماه، و عدم امكان الزام او به دادن نفقه، يا مواردى كه دوام زوجيت به تشخيص دادگاه موجب عسر و حرج باشد، و زوج نيز با طلاق موافق نباشد، لطفاً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مذكور چه حكمى دارد؟ و آيا زوجه در اين صورت موظّف به بذل كليه حقوق خود در قبال طلاق است، يا حقّ مطالبه كلّ مهريه را دارد؟ يا در صورتى كه آن را طلاق خلع بدانيم، براى تحقّق آن مى‌توان مثلًا ده درصد از مهريه را بذل نمود؟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حاكم شرع مطمئن باشد زوج از حقّ رجوع استفاده نمى‌كند، مى‌تواند طلاق رجعى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غير اين صورت مى‌تواند طلاق خلعى به مبلغ مختصرى دهد؛ آن مقدار كه حقّ و عدالت ايجاب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قاضى بخواهد صيغه طلاق را اجرا نمايد، مستدعى است نحوه اجراى آن را به عبارت صحيح بيان فرماييد؛ زيرا قضات غير روحانى در اجرا مشكل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بذلت عن قبل موكلتى كذا لزوجتها ليخلعها عليه ويطلقها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كذا ذكر بذل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عن قبل زوجها فلان، فهى على ما بذلت طالق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فردى كه از جانب چند نفر وكيل در خواندن صيغه طلاق بوده، پس از اجراى صيغه‌هاى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برخى از آن‌ها رجعى، و برخى بائن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حاصل مى‌كند كه يكى از طلاق‌ها باطل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 آن زن و شوهرها را نداند، و آن‌ها را نشناسد، چه وظيفه‌اى دارد؟</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احتياط كند، و دوباره آنها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اسم آنها را نمى‌داند با اشاره آنها را مشخّص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اوّلين نفرى را كه قبلًا طلاق داده‌ام، الان به عنوان احتياط طلاق مى‌دهم؛ او از زوجيت خود يله و رهاست، فهى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نوع رجعى و خلعى شك دارد، براى هر كدام احتياطاً دو</w:t>
      </w:r>
    </w:p>
    <w:p>
      <w:pPr>
        <w:pStyle w:val="BookText"/>
        <w:rPr/>
      </w:pPr>
      <w:r>
        <w:rPr>
          <w:rFonts w:ascii="Amiri" w:hAnsi="Amiri" w:eastAsia="Amiri" w:cs="Amiri"/>
          <w:color w:val="111111"/>
          <w:sz w:val="28"/>
          <w:sz w:val="28"/>
          <w:szCs w:val="28"/>
          <w:rtl w:val="true"/>
          <w:lang w:bidi="ar-SA"/>
        </w:rPr>
        <w:t>طلاق، يكى رجعى و يكى خلعى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دادگاه حكم تمكين زوجه را صادر كند، و او تمكين نكند، با عنايت به آيات شريفه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و اثبات موارد فوق، حكم طلاق خلع چيست؟ آيا مرد مى‌تواند به ناچار از دادگاه در خواست صدور طلاق و استرداد مهريه نمايد؟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ثابت شود زوجه به وظايف خود پايبند نيست، و تنها مى‌خواهد امتيازات و حقوق خود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شرع مى‌تواند او را تحت فشارهاى شديد تعزيراتى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تعزيرات جسمانى و مالى كلان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زوجه يا به وظايف خود عمل كند، يا تقاضاى طلاق خلع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مردى كه به تعهّدات خويش در رابطه با همسرش عمل نمى‌كند و حاضر به طلاق اونيز نمى‌باشد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بايد به تعهّد خود عمل كند و اگر زوجه را معلّقه گذارده و حاضر نيست به وظايف شرعى خود درباره آن زن عمل كند، حاكم شرع او را ملزم به طلاق و در صورتى كه طلاق ندهد حاكم شرع مى‌تواند به درخواست زن او را مطلّقه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پدرى دختر نابالغش را به عقد نكاح يك پسر بچه درآورده است، الان دختر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است در حالى كه پسر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 و از نظر جسمانى خيلى كوچك به نظر مى‌رسد، دختر پدر را از دست داده و يتيم شده و حاضر نيست با آن بچه ازدواج كند، زيرا نمى‌تواند منتظر بزرگ شدن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 فوق از حضرت عالى تفاضا داريم اگر شرع مقدّس اسلام اجازه دهد حكم فرماييد دختر مذكور با برادر بزرگ آن پسر بچه ازدواج كند كه خود دختر هم راضى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اجراى عقد مذبور از اوّل به مصلحت دختر صغير نبوده، اصل</w:t>
      </w:r>
    </w:p>
    <w:p>
      <w:pPr>
        <w:pStyle w:val="BookText"/>
        <w:rPr/>
      </w:pPr>
      <w:r>
        <w:rPr>
          <w:rFonts w:ascii="IRNazanin" w:hAnsi="IRNazanin" w:eastAsia="IRNazanin"/>
          <w:color w:val="111111"/>
          <w:sz w:val="28"/>
          <w:sz w:val="28"/>
          <w:szCs w:val="28"/>
          <w:rtl w:val="true"/>
          <w:lang w:bidi="fa-IR"/>
        </w:rPr>
        <w:t>عقد باطل است و اگر فرضاً مصلحت بوده ولى الان در انتظار ماندن آن دختر بيش از اين موجب عسر و حرج شديد است ولىّ پسر مى‌تواند صيغه طلاق آن دختر را اجرا كند و بعد با هر كس خواست ازدواج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شوهرش مفقودالاثر شده و نمى‌داند زنده است يا نه، چگونه مى‌تواند طلاق بگيرد؟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طلاق بگيرد و شوهر كند بايد نزد مجتهد عادل برود و مطابق دستور مخصوصى كه در شرع وارد شده عمل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معلوم نيست همسرش در فلان حادثه كشته يا مفقود شده است و مدّت چهارسال است كه خبرى از او نيست، آيا مى‌تواند با شخص ديگرى ازدواج كند؟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با مرد ديگرى ازدواج كند، مگر اين كه يقين به فوت او پيدا كند يا مراجعه به حاكم شرع كرده تا او دستور تحقيق درباره شخص مورد نظر را صادر نمايد و پس از طىّ مراحل شرعى او را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زنى كه شوهرش مفقود شده چيست و در اين مدّت نفقه او از كجا تأمين 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شوهرش مفقود شده است چند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كند تا خبرى آيد مانعى ندارد و بايد نفقه او را از مال شوهرش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انفاق كننده‌اى از ولى يا غير او باشد بايد صبر كند، مگر اين كه عسر و حرج شديد و ضرر مهمّى حاصل شود كه حاكم شرع مى‌تواند او را طلاق دهد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غير اين دو صورت، رفع امر به حاكم شرع مى‌كند و او به مدّت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اطراف محلّ فقدان وى تحقيق مى‌كند، اگر خبرى نشد نخست به ولىّ او پيشنهاد طلاق مى‌كند و اگر او طلاق نداد خودش طلاق مى‌دهد سپس عدّه وفات</w:t>
      </w:r>
    </w:p>
    <w:p>
      <w:pPr>
        <w:pStyle w:val="BookText"/>
        <w:rPr/>
      </w:pPr>
      <w:r>
        <w:rPr>
          <w:rFonts w:ascii="IRNazanin" w:hAnsi="IRNazanin" w:eastAsia="IRNazanin"/>
          <w:color w:val="111111"/>
          <w:sz w:val="28"/>
          <w:sz w:val="28"/>
          <w:szCs w:val="28"/>
          <w:rtl w:val="true"/>
          <w:lang w:bidi="fa-IR"/>
        </w:rPr>
        <w:t xml:space="preserve">نگه مى‌دارد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كفايت عدّه طلاق رجعى نيز قوى است امّا احتياط مهماامكن ترك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شوهر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اوّل مادام كه در عدّه است مراجعه كرد اولى است و اگر بعد از عدّه حتى قبل از ازدواج مجدّد شوهر اوّل بيايد طلاق نافذ است و تنها با رضايت طرفين و عقد جديد امكان بازگشت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مردى زندگى را بر همسرش سخت بگيرد و حاضر به طلاق او هم نباشد قاضى در چه صورتى مى‌تواند اين زن را طلاق 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در صورتى براى قاضى جايز است كه عدم امكان سازش در حدى باشد كه منجر به عسر شديد و حرج‌اكيد گردد زوج شخصاً حاضر به طلاق نباشد و طلاق قاضى طلاق رجعى است، ولى اگر رجوع واقع شود و باز موضوع عدم سازش باقى باشد مجدّداً طلاق‌دهد تا سوّمين مرتبه كه طلاق بائن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زنى كه همسرش ترياكى است و مدّتى است كه مفقودالاثر شده و محكوم به اعدام است،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فرار كرده و اميد به بازگشت او نيست و زن در عسر و حرج شديد مى‌باشد و زندگى كردن با چنين مردى براى او مقدور نيست حاكم شرع مى‌تواند او را طلاق دهد، ولى اگر مى‌تواند صبر كند و احتمال بازگشت و امكان زندگى با او وجود دارد، حكم او عدم طلاق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با مردى به صورت لفظى و غير معلوم از نظر دائمى و موقّتى ازدواج نموده، بعد از چهارسال زندگى و تولد اوّلين فرزندشان، آن مرد اين خانم و بچّه را رها كرده و مفقود شده و جستجو نيز بى‌فايده بوده آيا اين خانم مى‌تواند ازدواج بنمايد يا نه؟</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حاكم شرع مراجعه كند هرگاه مأيوس از اطّلاع بر احوال او شد مى‌تواند او را طلاق دهد و بعد از چهار ماه و ده روز ازدواج كند و احتياطاً حاكم</w:t>
      </w:r>
    </w:p>
    <w:p>
      <w:pPr>
        <w:pStyle w:val="BookText"/>
        <w:rPr/>
      </w:pPr>
      <w:r>
        <w:rPr>
          <w:rFonts w:ascii="IRNazanin" w:hAnsi="IRNazanin" w:eastAsia="IRNazanin"/>
          <w:color w:val="111111"/>
          <w:sz w:val="28"/>
          <w:sz w:val="28"/>
          <w:szCs w:val="28"/>
          <w:rtl w:val="true"/>
          <w:lang w:bidi="fa-IR"/>
        </w:rPr>
        <w:t xml:space="preserve">شرع مدّت باقيمانده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موقّت بودن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مى‌بخشد واگر احتمال پيدا شدن شوهر وجود دارد حاكم شرع چهار سال براى جستجو تعيين مى‌كند هرگاه اثرى پيدا نشد اقدام به طلاق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زوج بدون عذر شرعى از دادن نفقه خوددارى كند آيا طلاق زوجه جايز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شرع بايد از مال زوج نفقه را بپردازد و اگر ميسّر نشود به او تكليف طلاق كند و اگر طلاق ندهد شخصاً او را طلاق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پس از طلاق از شوهر اوّل با مرد ديگرى ازدواج كند و به علّتى ازدواج دوم باطل باشد آيا اين زن مى‌تواند پيش شوهر دوم بماند چون اگر شوهر دوم آن زن را طلاق بدهد و از هم جدا شوند مايه آبروريزى آن مرد يا آن زن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مى‌تواند بماند، امّا نامحرم است و روابط زن و شوهرى نبايد ميان آن دو باشد</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جانب مدّت شانزده سال قبل با مردى ازدواج نمودم و مدّت هشت ماه زندگى مشترك داشتيم كه شوهرم به جمهورى اسلامى ايران مسافرت نموده و مدّت شانزده سال اين جانب را ترك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هيچ گونه خرجى و نفقه برايم نفرستاد، به ناچار همراه پدر شوهرم جهت رديابى از همسرم به ايران آمديم، متأسفانه ايشان به جرم موادّ مخدر در يكى از زندانها محبوس بود، بعد از يكسال انتظار همسرم آزاد شد و دوباره زندگى مشترك را آغاز نموديم و از او حامله شدم، شوهرم باز هم فرار كرد بعد از مدّتى با زن ديگرى كه تبعه ايرانى است با تعدادى از فرزندانش پيدا شد، و از آن جا كه نه حقير از همسر دوّمش اطّلاع داشتم و نه همسر دوّمش از من اطّلاع داشت، همسر ايرانيش بناى ناسازگارى گذاشت، بعد از مدّتى با همسر دوّمش به جاى</w:t>
      </w:r>
    </w:p>
    <w:p>
      <w:pPr>
        <w:pStyle w:val="BookText"/>
        <w:rPr/>
      </w:pPr>
      <w:r>
        <w:rPr>
          <w:rFonts w:ascii="IRNazanin" w:hAnsi="IRNazanin" w:eastAsia="IRNazanin"/>
          <w:color w:val="111111"/>
          <w:sz w:val="28"/>
          <w:sz w:val="28"/>
          <w:szCs w:val="28"/>
          <w:rtl w:val="true"/>
          <w:lang w:bidi="fa-IR"/>
        </w:rPr>
        <w:t>نامعلومى رفت و فرزند ما بعد از اين به دنيا آمد و اكنون مدّت دو سال است كه در عالم هجرت بدون سرپرست و خرجى و نفقه زندگى مى‌كنم، در ضمن اين دفعه پدر پيرش را نيز همراه خود برده است به مراجع قضايى شاكى شده‌ام خبرى از همسرم معلوم نيست، حال تكليف من چيست و چه كار كنم؟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مرد حاضر به دادن نفقه و زندگى كردن با اين همسر نيست و طلاق هم نمى‌دهد حاكم شرع مى‌تواند صيغه طلاق او را اجرا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همراه شوهر و فرزندانم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نروژ آمديم و الان سه سال است كه شوهرم من و بچّه‌هايم را رها كرده و رفته و مرا بلاتكليف گذاشته است ولى طلاق دولتى را در نروژ انجام داده‌ايم در نروژ مركز توحيد اسلامى براى شيعيان و مسلمين وجود دارد، از جنابعالى درخواست مى‌كنيم كه به روحانى اين مركز وكالت و اجازه براى جارى كردن صيغه طلاق شرعى بدهيد تا مرا طلاق 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همسر شما نه حاضر است با شما زندگى كند و نه طلاق شرعى مى‌دهد به روحانى محترم محلّ وكالت داديم كه شما را بعد از ثبوت اين موضوع مطلّقه سازد و همچنين در مورد ساير مسلمانانى كه در شرايطى همانند شرايط شما زندگى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من و شوهرم سه سال پيش نزاع و اختلاف به وجود آمد كه كار به دادگاه كشيده شد، بعد از آن كه شوهرم فهميد كه محكوم مى‌شود فرار كرد و به افغانستان رفت و شنيدم كه در آن جا زن گرفته و من در اين جا سرگردان و بى‌سرپست در خانه خواهر خود به سر مى‌برم، آيا شرعاً حاكم شرع مى‌تواند با ولايت خود مرا طلاق دهد؟</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همسر خود را رها كرده و رفته و رسيدگى به حقوق شرعى او نمى‌كند و همسر در عسر و حرج گرفتار است حاكم شرع مى‌تواند او را طلاق</w:t>
      </w:r>
    </w:p>
    <w:p>
      <w:pPr>
        <w:pStyle w:val="BookText"/>
        <w:rPr/>
      </w:pPr>
      <w:r>
        <w:rPr>
          <w:rFonts w:ascii="IRNazanin" w:hAnsi="IRNazanin" w:eastAsia="IRNazanin"/>
          <w:color w:val="111111"/>
          <w:sz w:val="28"/>
          <w:sz w:val="28"/>
          <w:szCs w:val="28"/>
          <w:rtl w:val="true"/>
          <w:lang w:bidi="fa-IR"/>
        </w:rPr>
        <w:t>دهد ولى اگر دسترسى به او هست قبلًا اتمام حجّت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جانبه با شخصى ازدواج كردم و مدّت يكسال و نيم با هم بوديم ولى اكنون ايشان سه سال است كه مفقودالاثر شده و خبرى از ايشان ندارم، من از مهاجرين خارجى هستم و با يك فرزند خود در شهر مقدّس مشهد بى‌سرپرست و آواره زندگى مى‌كنم و بسيار پريشان مى‌باشم، من در زمان جارى شدن عقد به شوهرم گفتم كه اگر به مدّت شش ماه نفقه به من نرسيد اختيار طلاق به دست خودم باشد ولى آنها در عقدنامه ازدواج اين مورد را ننوشتند، من هم سواد نداشتم كه بخوانم، حال وظيفه من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عمداً شما را رها كرده و رفته و در عسر و حرج شديد قرار داريد مى‌توانيد به روحانى سرشناس و آگاه به مسائل مراجعه كنيد تا شما را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مفقودالاثرهاى جنگ تحميلى كه چندين سال از شوهرانشان خبرى ندارند در چه صورتى مى‌توانند ازدواج كنند؟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يقين به فوت همسرشان پيدا كنند، ازدواج جايز است و در غير اين صورت اگرماندن در آن حال، مايه عسر و حرج شود، حاكم شرع مى‌تواند آنها را طلاق دهد و در غير اين صورت بايد طبق دستور حاكم شرع چهار سال درباره آنها تحقيق شود اگر اثرى پيدا نشد حاكم شرع آنها را طلاق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قسم مى‌خورد كه ديگر با زوجه‌اش همبستر نشود و حاضر به شكستن قسم هم نمى‌باشد، آيا حاكم شرع مى‌تواند زوجه او را طلاق دهد؟</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چهار ماه مهلت دارد از قسم خود برگردد و كفّاره بدهد، بعد از چهار ماه حاكم شرع او را مخير مى‌كند كه يا از قسم خود برگردد و يا طلاق دهد،</w:t>
      </w:r>
    </w:p>
    <w:p>
      <w:pPr>
        <w:pStyle w:val="BookText"/>
        <w:rPr/>
      </w:pPr>
      <w:r>
        <w:rPr>
          <w:rFonts w:ascii="IRNazanin" w:hAnsi="IRNazanin" w:eastAsia="IRNazanin"/>
          <w:color w:val="111111"/>
          <w:sz w:val="28"/>
          <w:sz w:val="28"/>
          <w:szCs w:val="28"/>
          <w:rtl w:val="true"/>
          <w:lang w:bidi="fa-IR"/>
        </w:rPr>
        <w:t>اگر هيچ‌كدام را قبول نكرد او را به زندان مى‌افكند و كار را بر او سخت مى‌گيرد كه يكى از آن دو برنامه بالا را انجام دهد و اگر اين امور ممكن نباشد و زوجه به عسر و حرج بيفتد حاكم شرع مى‌تواند او را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زنى را عقد شرعى كرده است؛ ولى الان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اين خانم نه عروسى مى‌كنم و نه او را طلاق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دوستان و نزديكان با تمام وسايل ممكنه بر وى فشار آورده‌اند تا شايد از اين تصميم منصرف شود، ولى او از اين تصميم منصرف نمى‌شود، وظيفه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شرع با او اتمام حجّت مى‌كند، اگر گوش نداد مى‌تواند آن زن را مطلّقه كند تا بعد از عدّه بتواند شوهر ديگرى انتخاب كند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جانبه به عنوان همسر شرعى و قانونى با آقايى ازدواج كردم و حاصل اين ازدواج سه فرزند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ازدواج از اين كه همسرم پيرو مذهب تشيع نبوده مطّلع نبودم، تا اين كه در خلال زندگى متوجّه شدم كه نامبرده پيرو فرقه اسماعيليه مى‌باشد و به مقدّسات اسلام و محترمات شيعه بى‌احترامى مى‌نمايد، در حالى كه كلاهبردارى وى در اين مورد كاملًا محرز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زندگى از سوى شوهرم مورد شكنجه‌هاى فراوانى قرار گرفته‌ام كه هنوز آثار شكنجه مشخّص مى‌باشد، علاوه بر اين وى معتاد به موادّ مخدّر است و حتّى حدود يك سال با شكنجه فراوان مرا وادار به استفاده از اين موادّ افيونى مى‌كرد و حتّى بچّه‌هاى كوچك را تحت شكنجه زياد قرار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تقاضاى طلاق كردم و بر اساس رأى دادگاه، كه در غياب نامبرده صادر شد، رأى بر حكم طلاق غيابى صادر شد و طلاق صورت گرفت؛ ولى بر اثر اعتراض وى حكم طلاق غيابى مردود اعلام شده و وى حاضر به طلاق نمى‌باشد، در حالى كه وى در طول اين مدّت ازدواج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جانب به مرحوم آيت اللّه محمد حسين نابغ آيتى مراجعه كردم، ايشان حكم كردند كه نامبرده از طايفه ملاحده</w:t>
      </w:r>
    </w:p>
    <w:p>
      <w:pPr>
        <w:pStyle w:val="BookText"/>
        <w:rPr/>
      </w:pPr>
      <w:r>
        <w:rPr>
          <w:rFonts w:ascii="IRNazanin" w:hAnsi="IRNazanin" w:eastAsia="IRNazanin"/>
          <w:color w:val="111111"/>
          <w:sz w:val="28"/>
          <w:sz w:val="28"/>
          <w:szCs w:val="28"/>
          <w:rtl w:val="true"/>
          <w:lang w:bidi="fa-IR"/>
        </w:rPr>
        <w:t xml:space="preserve">است و اين طايفه هرچند اظهار اسلام مى‌كنند و لكن نماز و روزه و حج را به هيچ وجه قبول ندارند و پيش خودم بعضى از آنها منكر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صورتى كه مسلمين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 و همچنين در ماه مبارك رمضان روزه نمى‌گيرند و براى خود احكام خاصّى دارند و حج و بسيارى از واجبات ديگر را انجام نمى‌دهند، لهذا از نظر حقير مرتد و ماندن زن در خانه آنان حرام است، با توجّه به اين كه قدرت تحمّل مردى خارج از دين اسلام و شكنجه او را ندارم، از محضر مبارك استدعاى صدور حكم خدايى را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 صورت شما مى‌توانيد از او جدا شويد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اين كه به يقين بدانيد او نماز و روزه و ساير احكام اسلام را قبول نداشته و از اصل انكار مى‌كرده است كه در اين صورت بدون طلاق جدا مى‌شويد</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اين كه ثابت شود شكنجه‌هاى طاقت‌فرسايى به شما مى‌دهد و زندگى با او عسر و حرج شديد داشته باشد، در اين صورت حاكم شرع يا كسانى كه از طرف او مأذون هستند مى‌توانند شما را طلاق دهند</w:t>
      </w:r>
      <w:r>
        <w:rPr>
          <w:rFonts w:eastAsia="IRNazanin" w:cs="IRNazanin"/>
          <w:color w:val="111111"/>
          <w:sz w:val="28"/>
          <w:szCs w:val="28"/>
          <w:rtl w:val="true"/>
          <w:lang w:bidi="fa-IR"/>
        </w:rPr>
        <w:t>.</w:t>
      </w:r>
      <w:bookmarkStart w:id="715" w:name="pg1728_19532"/>
    </w:p>
    <w:p>
      <w:pPr>
        <w:pStyle w:val="Heading2"/>
        <w:numPr>
          <w:ilvl w:val="1"/>
          <w:numId w:val="1"/>
        </w:numPr>
        <w:rPr/>
      </w:pPr>
      <w:bookmarkStart w:id="716" w:name="__RefHeading___Toc1766430_3650668749"/>
      <w:bookmarkStart w:id="717" w:name="_Toc268"/>
      <w:bookmarkEnd w:id="715"/>
      <w:bookmarkEnd w:id="716"/>
      <w:r>
        <w:rPr>
          <w:rtl w:val="true"/>
        </w:rPr>
        <w:t>بخش بيست و يكم</w:t>
      </w:r>
      <w:r>
        <w:rPr>
          <w:rtl w:val="true"/>
        </w:rPr>
        <w:t>:</w:t>
      </w:r>
      <w:bookmarkEnd w:id="717"/>
    </w:p>
    <w:p>
      <w:pPr>
        <w:pStyle w:val="Heading3"/>
        <w:numPr>
          <w:ilvl w:val="2"/>
          <w:numId w:val="1"/>
        </w:numPr>
        <w:rPr/>
      </w:pPr>
      <w:bookmarkStart w:id="718" w:name="__RefHeading___Toc1766432_3650668749"/>
      <w:bookmarkStart w:id="719" w:name="_Toc269"/>
      <w:bookmarkEnd w:id="718"/>
      <w:r>
        <w:rPr>
          <w:rtl w:val="true"/>
        </w:rPr>
        <w:t>اشاره</w:t>
      </w:r>
      <w:bookmarkEnd w:id="719"/>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طلاق</w:t>
      </w:r>
      <w:bookmarkStart w:id="720" w:name="pg1728_19536"/>
    </w:p>
    <w:p>
      <w:pPr>
        <w:pStyle w:val="Heading3"/>
        <w:numPr>
          <w:ilvl w:val="2"/>
          <w:numId w:val="1"/>
        </w:numPr>
        <w:rPr/>
      </w:pPr>
      <w:bookmarkStart w:id="721" w:name="__RefHeading___Toc1766434_3650668749"/>
      <w:bookmarkStart w:id="722" w:name="_Toc270"/>
      <w:bookmarkEnd w:id="720"/>
      <w:bookmarkEnd w:id="721"/>
      <w:r>
        <w:rPr/>
        <w:t>1</w:t>
      </w:r>
      <w:bookmarkEnd w:id="722"/>
    </w:p>
    <w:p>
      <w:pPr>
        <w:pStyle w:val="BookText"/>
        <w:rPr/>
      </w:pPr>
      <w:r>
        <w:rPr>
          <w:rFonts w:ascii="Amiri" w:hAnsi="Amiri" w:eastAsia="Amiri" w:cs="Amiri"/>
          <w:color w:val="111111"/>
          <w:sz w:val="28"/>
          <w:sz w:val="28"/>
          <w:szCs w:val="28"/>
          <w:rtl w:val="true"/>
          <w:lang w:bidi="ar-SA"/>
        </w:rPr>
        <w:t>فلسفه عدّه</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 در صورت يقين به عدم انعقاد نطفه، مى‌تواند قبل از سپرى شدن ايام عادت اقدام به ازدواج كند؟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در واقع حريم زوجيت است، و فلسفه و حكمت آن منحصر به انعقاد نطفه نيست؛ به همين دليل اگر مرد سال‌ها از زن خود جدا زندگى كند، يا در مسافرت باشد، بعد از طلاق عدّه بر زن مدخوله غير يائسه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از نظر پزشكى امكانات آزمايشگاهى و تجهيزاتى نظير سونوگرافى وجود دارد كه در كوتاهترين زمان مى‌توان بطور قطع، يقين حاصل نمود كه زنى در اثر همبسترى و نزديكى باردارشده، يا خير؟ حال با چنين فرضى، آيا مدّت عدّه طلاق همان است كه قبلًا در احكام آورده شده، يا قابل تغيير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قبلًا اشاره شد عدّه تنها مربوط به مسأله باردارى نيست، بلكه در واقع حريم زوجيت است؛ لذا اگر زنى چند سال از شوهرش دور باشد سپس او را طلاق دهد، بايد عدّه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با استفاده از دارو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خوراكى تزريقى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به كار بردن وسايل پيشگيرى پزشكى، بطور قطع مى‌توان از باردارى زن جلوگيرى كرد، با چنين فرضى آيا بر زنانى كه از امكانات فوق استفاده مى‌كنند، لازم است عدّه نگه دارند؟</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جواب بالا معلوم شد</w:t>
      </w:r>
      <w:r>
        <w:rPr>
          <w:rFonts w:eastAsia="IRNazanin" w:cs="IRNazanin"/>
          <w:color w:val="111111"/>
          <w:sz w:val="28"/>
          <w:szCs w:val="28"/>
          <w:rtl w:val="true"/>
          <w:lang w:bidi="fa-IR"/>
        </w:rPr>
        <w:t>.</w:t>
      </w:r>
      <w:bookmarkStart w:id="723" w:name="pg1728_19540"/>
    </w:p>
    <w:p>
      <w:pPr>
        <w:pStyle w:val="Heading3"/>
        <w:numPr>
          <w:ilvl w:val="2"/>
          <w:numId w:val="1"/>
        </w:numPr>
        <w:rPr/>
      </w:pPr>
      <w:bookmarkStart w:id="724" w:name="__RefHeading___Toc1766436_3650668749"/>
      <w:bookmarkStart w:id="725" w:name="_Toc271"/>
      <w:bookmarkEnd w:id="723"/>
      <w:bookmarkEnd w:id="724"/>
      <w:r>
        <w:rPr/>
        <w:t>2</w:t>
      </w:r>
      <w:bookmarkEnd w:id="725"/>
    </w:p>
    <w:p>
      <w:pPr>
        <w:pStyle w:val="BookText"/>
        <w:rPr/>
      </w:pPr>
      <w:r>
        <w:rPr>
          <w:rFonts w:ascii="IRNazanin" w:hAnsi="IRNazanin" w:eastAsia="IRNazanin"/>
          <w:color w:val="111111"/>
          <w:sz w:val="28"/>
          <w:sz w:val="28"/>
          <w:szCs w:val="28"/>
          <w:rtl w:val="true"/>
          <w:lang w:bidi="fa-IR"/>
        </w:rPr>
        <w:t>عدّه عقد دائم</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ابتداى شروع عدّه طلاق از چه زمانى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ابتداى شروع عدّه طلاق از آن موقعى است كه صيغه طلاق خوانده مى‌شود، خواه زن بداند يا نداند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بعد از تمام شدن مدّت عدّه بفهمد او را طلاق داده‌اند لازم است دوباره عدّه نگه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لازم نيست دوباره عدّه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عدّه در مورد زنانى كه عادت مى‌شوند چقدر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كه بقدرى صبر كند كه دوبار حيض ببيند و پاك شود هنگامى‌كه حيض سوم را ديد عدّه او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زوج پس از عقد دخول نكرده باشد، ولى انزال صورت گرفته و نطفه به رحم زن منتقل شده باشد، و سپس طلاق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زوجه بايد عدّه نگه دارد؟ حكم مسأله در صورت حامله شدن، و حامله نشدن زوجه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زوجه بايد عدّه نگه دارد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دوشيزه‌اى براى جوانى در نظر گرفته، و جهت حفظ جهات شرعى عقدشان خوانده مى‌شود، و آنها گاه از پشت آميزش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پس از</w:t>
      </w:r>
    </w:p>
    <w:p>
      <w:pPr>
        <w:pStyle w:val="BookText"/>
        <w:rPr/>
      </w:pPr>
      <w:r>
        <w:rPr>
          <w:rFonts w:ascii="IRNazanin" w:hAnsi="IRNazanin" w:eastAsia="IRNazanin"/>
          <w:color w:val="111111"/>
          <w:sz w:val="28"/>
          <w:sz w:val="28"/>
          <w:szCs w:val="28"/>
          <w:rtl w:val="true"/>
          <w:lang w:bidi="fa-IR"/>
        </w:rPr>
        <w:t>مدّتى از هم جدا مى‌شوند، دختر بر اثر جهل به مسأله، بدون رعايت عدّه به عقد دائم شخص ديگرى در مى‌آيد، حال پس از چند سال زندگى و با داشتن چند فرزند، مسأله را فهميده است، حكم شرعى او چيست؟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 آن است كه در فرض مسأله، بعد از عدّه مجدّداً صيغه عقد بخوانند، و حرام ابدى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است اسلام را پذيرفته، و شش ماه است كه از شوهر زردشتى‌ام جدا شده‌ام، عدّه اينجانبه چگونه خواهد بود؟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مدّت دو سال است اسلام را پذيرفته‌ايد از همان زمان قبول اسلام، عدّه شما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شوهر شما از اين امر باخبر بوده، و در مدّت عدّه شما اسلام نياورده، عدّه شما پايان يافته و از آن شوهر جدا شده‌ايد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نيازى هم به طلاق نيست</w:t>
      </w:r>
      <w:r>
        <w:rPr>
          <w:rFonts w:eastAsia="Amiri" w:cs="Amiri" w:ascii="Amiri" w:hAnsi="Amiri"/>
          <w:color w:val="111111"/>
          <w:sz w:val="28"/>
          <w:szCs w:val="28"/>
          <w:rtl w:val="true"/>
          <w:lang w:bidi="ar-SA"/>
        </w:rPr>
        <w:t>.</w:t>
      </w:r>
      <w:bookmarkStart w:id="726" w:name="pg1728_19544"/>
    </w:p>
    <w:p>
      <w:pPr>
        <w:pStyle w:val="Heading3"/>
        <w:numPr>
          <w:ilvl w:val="2"/>
          <w:numId w:val="1"/>
        </w:numPr>
        <w:rPr/>
      </w:pPr>
      <w:bookmarkStart w:id="727" w:name="__RefHeading___Toc1766438_3650668749"/>
      <w:bookmarkStart w:id="728" w:name="_Toc272"/>
      <w:bookmarkEnd w:id="726"/>
      <w:bookmarkEnd w:id="727"/>
      <w:r>
        <w:rPr/>
        <w:t>3</w:t>
      </w:r>
      <w:bookmarkEnd w:id="728"/>
    </w:p>
    <w:p>
      <w:pPr>
        <w:pStyle w:val="BookText"/>
        <w:rPr/>
      </w:pPr>
      <w:r>
        <w:rPr>
          <w:rFonts w:ascii="Amiri" w:hAnsi="Amiri" w:eastAsia="Amiri" w:cs="Amiri"/>
          <w:color w:val="111111"/>
          <w:sz w:val="28"/>
          <w:sz w:val="28"/>
          <w:szCs w:val="28"/>
          <w:rtl w:val="true"/>
          <w:lang w:bidi="ar-SA"/>
        </w:rPr>
        <w:t>عدّه عقد موقّت</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ازدواج موقت چقدر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ازدواج موقّت بعد از تمام شدن مدّت، در صورتى كه عادت ماهانه مى‌بيند، به مقدار دوحيض كامل است و اگر عادت نمى‌بيند چهل‌وپنج‌روز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مطلّقه‌اى پس از انقضاء عدّه متعه مى‌شود، و پس از چندى با وساطت بزرگان فاميل قرار مى‌شود با شوهر اوّل ازدواج كند، جريان را به همسر دوم مى‌گويد، او بقيه مدّت عقد موقّت را مى‌بخشد، سپس زن را به عقد دائم خويش در مى‌آورد، و قبل از دخول او را طلاق مى‌دهد، و زن با اين استدلال كه طلاقِ قبل از دخول عدّه ندارد، بلافاصله به عقد شوهر اوّل در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صحيح است؟</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عقد سابق با اين امور از بين نمى‌رود، و تا عدّه پايان نيابد ازدواج مجدّد او صحيح نمى‌باشد، و نمى‌تواند بدون عدّه به عقد كسى در آيد</w:t>
      </w:r>
      <w:r>
        <w:rPr>
          <w:rFonts w:eastAsia="IRNazanin" w:cs="IRNazanin"/>
          <w:color w:val="111111"/>
          <w:sz w:val="28"/>
          <w:szCs w:val="28"/>
          <w:rtl w:val="true"/>
          <w:lang w:bidi="fa-IR"/>
        </w:rPr>
        <w:t>.</w:t>
      </w:r>
      <w:bookmarkStart w:id="729" w:name="pg1728_19547"/>
    </w:p>
    <w:p>
      <w:pPr>
        <w:pStyle w:val="Heading3"/>
        <w:numPr>
          <w:ilvl w:val="2"/>
          <w:numId w:val="1"/>
        </w:numPr>
        <w:rPr/>
      </w:pPr>
      <w:bookmarkStart w:id="730" w:name="__RefHeading___Toc1766440_3650668749"/>
      <w:bookmarkStart w:id="731" w:name="_Toc273"/>
      <w:bookmarkEnd w:id="729"/>
      <w:bookmarkEnd w:id="730"/>
      <w:r>
        <w:rPr/>
        <w:t>4</w:t>
      </w:r>
      <w:bookmarkEnd w:id="731"/>
    </w:p>
    <w:p>
      <w:pPr>
        <w:pStyle w:val="BookText"/>
        <w:rPr/>
      </w:pPr>
      <w:r>
        <w:rPr>
          <w:rFonts w:ascii="IRNazanin" w:hAnsi="IRNazanin" w:eastAsia="IRNazanin"/>
          <w:color w:val="111111"/>
          <w:sz w:val="28"/>
          <w:sz w:val="28"/>
          <w:szCs w:val="28"/>
          <w:rtl w:val="true"/>
          <w:lang w:bidi="fa-IR"/>
        </w:rPr>
        <w:t>عدّه زن باردار</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عده زن باردار چه زمانى است؟</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شدن فرزند يا ساقط شدن آن است، حتّى اگر يك ساعت بعد از طلاق بچّه به دنيا آيد، عدّه او تمام مى‌شود و مى‌تواند شوهر كند</w:t>
      </w:r>
      <w:r>
        <w:rPr>
          <w:rFonts w:eastAsia="IRNazanin" w:cs="IRNazanin"/>
          <w:color w:val="111111"/>
          <w:sz w:val="28"/>
          <w:szCs w:val="28"/>
          <w:rtl w:val="true"/>
          <w:lang w:bidi="fa-IR"/>
        </w:rPr>
        <w:t>.</w:t>
      </w:r>
      <w:bookmarkStart w:id="732" w:name="pg1728_19551"/>
    </w:p>
    <w:p>
      <w:pPr>
        <w:pStyle w:val="Heading3"/>
        <w:numPr>
          <w:ilvl w:val="2"/>
          <w:numId w:val="1"/>
        </w:numPr>
        <w:rPr/>
      </w:pPr>
      <w:bookmarkStart w:id="733" w:name="__RefHeading___Toc1766442_3650668749"/>
      <w:bookmarkStart w:id="734" w:name="_Toc274"/>
      <w:bookmarkEnd w:id="732"/>
      <w:bookmarkEnd w:id="733"/>
      <w:r>
        <w:rPr/>
        <w:t>5</w:t>
      </w:r>
      <w:bookmarkEnd w:id="734"/>
    </w:p>
    <w:p>
      <w:pPr>
        <w:pStyle w:val="BookText"/>
        <w:rPr/>
      </w:pPr>
      <w:r>
        <w:rPr>
          <w:rFonts w:ascii="IRNazanin" w:hAnsi="IRNazanin" w:eastAsia="IRNazanin"/>
          <w:color w:val="111111"/>
          <w:sz w:val="28"/>
          <w:sz w:val="28"/>
          <w:szCs w:val="28"/>
          <w:rtl w:val="true"/>
          <w:lang w:bidi="fa-IR"/>
        </w:rPr>
        <w:t>عدّه وطى به شبهه</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ابتداى عدّه وطى به شُبهه چه زمانى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عدّه وطى به شُبهه زمان حصول علم به وطى به شُبهه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به دو سؤال زير پيرامون عدّه پاسخ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خانمى در عدّه طلاق يا وفات بوده، كه با او وطى به شبهه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لازم است دو عدّه نگه دارد، يا تكميل همان عدّه اوّل كافى است؟ و اگر دو عدّه لازم باشد، عدّه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وطى به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زمانى آغاز 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دو عدّه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دوم پس از انقضاى عدّه اوّل شروع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فوق، اگر از زوج اوّل، يا از واطى به شبهه حامله شود، آيا عدّه حمل مقدّم بر عدّه ديگرى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حمل مقدّم است، و بعد عدّه دوم را آغاز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زمان فهميدن اشتباه در وطى به شُبهه مدّتى پس از وطى باشد، آيا در اين صورت نيز نگاه داشتن عدّه لازم است؟</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نگه داشتن عدّه است</w:t>
      </w:r>
      <w:r>
        <w:rPr>
          <w:rFonts w:eastAsia="IRNazanin" w:cs="IRNazanin"/>
          <w:color w:val="111111"/>
          <w:sz w:val="28"/>
          <w:szCs w:val="28"/>
          <w:rtl w:val="true"/>
          <w:lang w:bidi="fa-IR"/>
        </w:rPr>
        <w:t>.</w:t>
      </w:r>
      <w:bookmarkStart w:id="735" w:name="pg1728_19555"/>
    </w:p>
    <w:p>
      <w:pPr>
        <w:pStyle w:val="Heading3"/>
        <w:numPr>
          <w:ilvl w:val="2"/>
          <w:numId w:val="1"/>
        </w:numPr>
        <w:rPr/>
      </w:pPr>
      <w:bookmarkStart w:id="736" w:name="__RefHeading___Toc1766444_3650668749"/>
      <w:bookmarkStart w:id="737" w:name="_Toc275"/>
      <w:bookmarkEnd w:id="735"/>
      <w:bookmarkEnd w:id="736"/>
      <w:r>
        <w:rPr/>
        <w:t>6</w:t>
      </w:r>
      <w:bookmarkEnd w:id="737"/>
    </w:p>
    <w:p>
      <w:pPr>
        <w:pStyle w:val="BookText"/>
        <w:rPr/>
      </w:pPr>
      <w:r>
        <w:rPr>
          <w:rFonts w:ascii="IRNazanin" w:hAnsi="IRNazanin" w:eastAsia="IRNazanin"/>
          <w:color w:val="111111"/>
          <w:sz w:val="28"/>
          <w:sz w:val="28"/>
          <w:szCs w:val="28"/>
          <w:rtl w:val="true"/>
          <w:lang w:bidi="fa-IR"/>
        </w:rPr>
        <w:t>استثنائات</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صورت زن براى ازدواج مجدد احتياجى به گذراندن مدت عده ندارد؟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از شوهرش طلاق گرفته بايد عدّه نگه دارد، مگر اين كه شوهر با او اصلًا نزديكى نكرده باشد، يا قبل از نُه سال طلاقش دهد، يا زن يائسه باشد، در اين سه صورت بعد از طلاق مى‌تواند بلافاصله شوهر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زنى كه در يائسه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سنّى باشد كه بايد عادت ماهانه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عادت نشود؛ مدت عده او چقدر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شوهرش بعد از نزديكى كردن او را طلاق دهد بايد بعد از طلاق سه ماه عدّه نگه دارد و منظور از سه ماه آن است كه اگر اوّل ماه است سه ماه تمام هلالى و اگر روز ديگرى از ماه است مانند پنجم يا دهم هنگامى‌كه پنجم يا دهم ماه چهارم شود عدّه او تمام است، مثلًا اگر پنجم ماه رجب او را طلاق گفته، پنجم ماه شوّال عدّه او تمام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شخصى زنى را براى خود عقد دائم يا موقّت نمايد، و تمام تمتّعات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ببرد، و بعداً او را طلاق بدهد، يا مدّتش تمام شود، يا مدّتش را ببخشد، آيا در اين صورت مى‌تواند بدون رعايت عدّه طلاق، خواهر يا دختر آن زن را عقد كند؟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زنى عدّه ندارد، و ازدواج با خواهر يا دختر او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زن غير يائسه‌اى را به عقد موقّت خويش در مى‌آورد، و قبل از اتمام مدّت، باقيمانده مدّت را مى‌بخشد، و سپس او را به عقد دائم خويش در مى‌آورد، لطفاً بفرمائيد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عدّه لازم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لازم نيست؛ هر چند دخول حاصل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بالا، چنانچه بعد از عقد دائم و قبل از دخول زن را طلاق دهد، آيا در اينجا عدّه لازم است؟ يا زن مى‌تواند بدون رعايت عدّه بلافاصله با مرد ديگرى ازدواج كند؟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زن بخواهد با ديگرى ازدواج كند، بايد باقيمانده عدّه عقد موقّت را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زوجه‌اى العياذ باللَّه از زنا حامله شده، و طلاق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عدّه او وضع حمل است، يا عدّه غير حامله دارد؟ حكم مسأله در صورتى كه حاملگى از طريق وطى به شبهه باشد، چيست؟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مسلّم باشد حمل از زناست، و احتمال الحاق به زوج شرعى نباشد، عدّه‌اى براى حمل نيست، تنها عدّه طلاق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وطى به شبهه عدّه دارد، و در صورت حمل، عدّه آن وضع حمل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زنى كه از زنا باردار شده با زانى يا غير او ازدواج كند، آيا احتياج به عدّه دارد؟ اگر شوهرش او را بعد از ازدواج طلاق دهد، آيا عدّه دارد؟</w:t>
      </w:r>
    </w:p>
    <w:p>
      <w:pPr>
        <w:pStyle w:val="BookText"/>
        <w:rPr/>
      </w:pPr>
      <w:r>
        <w:rPr>
          <w:rFonts w:ascii="Amiri" w:hAnsi="Amiri" w:eastAsia="Amiri" w:cs="Amiri"/>
          <w:color w:val="111111"/>
          <w:sz w:val="28"/>
          <w:sz w:val="28"/>
          <w:szCs w:val="28"/>
          <w:rtl w:val="true"/>
          <w:lang w:bidi="ar-SA"/>
        </w:rPr>
        <w:t>و در صورتى كه عدّه دارد، آيا عدّه او أبعد الأجلين است، يا عدّه اقراء؟</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حامل از زناست عدّه ندارد، و جايز است به عقد زانى يا غير او در آيد، و اگر او را طلاق داد عدّه او به اقراء يا سه ماه است، و وضع حمل معيار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مورد طُهر غير مواقعه چون اين شرط در حامل ساقط است</w:t>
      </w:r>
    </w:p>
    <w:p>
      <w:pPr>
        <w:pStyle w:val="BookText"/>
        <w:rPr/>
      </w:pPr>
      <w:r>
        <w:rPr>
          <w:rFonts w:ascii="IRNazanin" w:hAnsi="IRNazanin" w:eastAsia="IRNazanin"/>
          <w:color w:val="111111"/>
          <w:sz w:val="28"/>
          <w:sz w:val="28"/>
          <w:szCs w:val="28"/>
          <w:rtl w:val="true"/>
          <w:lang w:bidi="fa-IR"/>
        </w:rPr>
        <w:t>مى‌تواند او را طلاق دهد، بنابراين اگر عادت ماهانه نمى‌بيند سه ماه صبر مى‌كند و ازدواج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به عقد ازدواج مردى در مى‌آيد و سپس عروسى مى‌كنند و به خانه شوهر مى‌رود، مرد توان نزديكى ندارد؛ ولى استمتاعات ديگر غير از نزديكى صورت گرفته است، متأسّفانه زندگى مشترك آنها منجر به طلاق مى‌شود، آيا زن بايد عدّه طلاق نگهدارد؟ و در صورت طلاق، آيا مهريه زن نصف مى‌شود؟ آيا زن براى ازدواج بعدى باز احتياج به اذن پدر يا جدّ دارد؟ آيا اين دختر مى‌تواند خود را به عقد موقّت ديگرى درآورد؟</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مسأله زن عدّه ندارد و مهر او با طلاق نصف مى‌شود و هنوز حكم باكره را دارد</w:t>
      </w:r>
      <w:r>
        <w:rPr>
          <w:rFonts w:eastAsia="Amiri" w:cs="Amiri" w:ascii="Amiri" w:hAnsi="Amiri"/>
          <w:color w:val="111111"/>
          <w:sz w:val="28"/>
          <w:szCs w:val="28"/>
          <w:rtl w:val="true"/>
          <w:lang w:bidi="ar-SA"/>
        </w:rPr>
        <w:t>.</w:t>
      </w:r>
      <w:bookmarkStart w:id="738" w:name="pg1728_19563"/>
    </w:p>
    <w:p>
      <w:pPr>
        <w:pStyle w:val="Heading2"/>
        <w:numPr>
          <w:ilvl w:val="1"/>
          <w:numId w:val="1"/>
        </w:numPr>
        <w:rPr/>
      </w:pPr>
      <w:bookmarkStart w:id="739" w:name="__RefHeading___Toc1766446_3650668749"/>
      <w:bookmarkStart w:id="740" w:name="_Toc276"/>
      <w:bookmarkEnd w:id="738"/>
      <w:bookmarkEnd w:id="739"/>
      <w:r>
        <w:rPr>
          <w:rtl w:val="true"/>
        </w:rPr>
        <w:t>بخش بيست و دوم</w:t>
      </w:r>
      <w:r>
        <w:rPr>
          <w:rtl w:val="true"/>
        </w:rPr>
        <w:t>:</w:t>
      </w:r>
      <w:bookmarkEnd w:id="740"/>
    </w:p>
    <w:p>
      <w:pPr>
        <w:pStyle w:val="Heading3"/>
        <w:numPr>
          <w:ilvl w:val="2"/>
          <w:numId w:val="1"/>
        </w:numPr>
        <w:rPr/>
      </w:pPr>
      <w:bookmarkStart w:id="741" w:name="__RefHeading___Toc1766448_3650668749"/>
      <w:bookmarkStart w:id="742" w:name="_Toc277"/>
      <w:bookmarkEnd w:id="741"/>
      <w:r>
        <w:rPr>
          <w:rtl w:val="true"/>
        </w:rPr>
        <w:t>اشاره</w:t>
      </w:r>
      <w:bookmarkEnd w:id="742"/>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وفات و ترك زينت در ايام‌عدّه وفات</w:t>
      </w:r>
      <w:bookmarkStart w:id="743" w:name="pg1728_19567"/>
    </w:p>
    <w:p>
      <w:pPr>
        <w:pStyle w:val="Heading3"/>
        <w:numPr>
          <w:ilvl w:val="2"/>
          <w:numId w:val="1"/>
        </w:numPr>
        <w:rPr/>
      </w:pPr>
      <w:bookmarkStart w:id="744" w:name="__RefHeading___Toc1766450_3650668749"/>
      <w:bookmarkStart w:id="745" w:name="_Toc278"/>
      <w:bookmarkEnd w:id="743"/>
      <w:bookmarkEnd w:id="744"/>
      <w:r>
        <w:rPr/>
        <w:t>1</w:t>
      </w:r>
      <w:bookmarkEnd w:id="745"/>
    </w:p>
    <w:p>
      <w:pPr>
        <w:pStyle w:val="BookText"/>
        <w:rPr/>
      </w:pPr>
      <w:r>
        <w:rPr>
          <w:rFonts w:ascii="Amiri" w:hAnsi="Amiri" w:eastAsia="Amiri" w:cs="Amiri"/>
          <w:color w:val="111111"/>
          <w:sz w:val="28"/>
          <w:sz w:val="28"/>
          <w:szCs w:val="28"/>
          <w:rtl w:val="true"/>
          <w:lang w:bidi="ar-SA"/>
        </w:rPr>
        <w:t>عدّه وفات</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فوت شوهر عدّه زن چقدر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چهارماه و ده روز عدّه نگه دارد، خواه ازدواج دائم باشد يا موقّت، شوهرش با او نزديكى كرده باشد يا نه، حتّى زن يائسه نيز بايد عدّه وفات نگه دارد و اگر باردار است بايد تا هنگام وضع حمل عدّه نگه دارد، ولى اگر پيش از گذشتن چهارماه و ده روز فرزندش به دنيا آيد بايد تا چهارماه و ده روز از مرگ شوهر عدّه را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يقين كند همسرش از دنيا رفته و عدّه وفات نگه دارد و بعداً شوهر كند، چنانچه معلوم شود شوهر او بعد مرده است؛ حكم ازدواج دوم او چه 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معلوم شود شوهر او بعد مرده است، بايد از شوهر دوم جدا شود و احتياط واجب آن است كه اگر باردار است به مقدارى كه در عدّه طلاق گفته شد براى شوهر دوم عدّه طلاق نگه دارد و بعد از آن براى شوهر اوّل چهار ماه و ده روز عدّه وفات نگه دارد و اگر باردار نيست براى شوهر اوّل عدّه وفات نگه دارد و بعد براى شوهر دوم عدّه طلاق</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ابتداى عدّه وفات در صورتى كه شوهر غايب باشد و فوت كند از چه موقعى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موقعى است كه زن از مرگ شوهر باخبر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بگويد عدّه من تمام شده از او قبول مى‌شود؟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قبول مى‌شود، به شرط آن‌كه مورد اتّهام نباشد، بلكه احتياط واجب آن است كه مورد وثوق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زوجه‌اش را طلاق مى‌دهد، و پيش از تمام شدن مدّت عدّه، فوت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زوجه بايد عدّه وفات نگه دارد، يا همان عدّه طلاق را تمام كند؟</w:t>
      </w:r>
    </w:p>
    <w:p>
      <w:pPr>
        <w:pStyle w:val="BookText"/>
        <w:rPr/>
      </w:pPr>
      <w:r>
        <w:rPr>
          <w:rFonts w:ascii="Amiri" w:hAnsi="Amiri" w:eastAsia="Amiri" w:cs="Amiri"/>
          <w:color w:val="111111"/>
          <w:sz w:val="28"/>
          <w:sz w:val="28"/>
          <w:szCs w:val="28"/>
          <w:rtl w:val="true"/>
          <w:lang w:bidi="ar-SA"/>
        </w:rPr>
        <w:t>آيا در اين مسأله فرقى ميان طلاق رجعى و بائن، يا طلاق حامله وغير حامله وجود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عدّه رجعى بوده، نگه داشتن عدّه وفات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عدّه بائن، تكميل همان عدّه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زنى را در عدّه وفات عقد نموده، و پس از پايان عدّه عروسى مى‌كنند، در حالى كه زوجين جاهل به حرمتِ ازدواجِ در عدّه بوده‌اند، لطفاً بفرمائيد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حرمت ابدى براى آنها ثابت است، يا فقط عقد باطل مى‌باشد؟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حرمت ابدى نباشد و بخواهند عقد جديد بخوانند، آيا براى همسر دوم عدّه لازم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بايد عدّه وفات را براى همسر اوّل به انجام برساند؟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ازدواج باطل است، ولى حرمت ابدى نمى آورد، و آن مرد مى‌تواند مجدّداً با آن زن صيغه عقد را جارى كند، ولى اگر زن بخواهد با شخص سومى ازدواج كند، بايد عدّه وطى به شبهه تمام شود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از شوهر اوّلم طلاق گرفتم، و پس از حدود يك سال با مرد ديگرى مجدّداً ازدواج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ماه پس از ازدواج دوم، شوهر سابقم فوت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بعد از گذشت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متوجّه شدم كه طلاق اوّلم</w:t>
      </w:r>
    </w:p>
    <w:p>
      <w:pPr>
        <w:pStyle w:val="BookText"/>
        <w:rPr/>
      </w:pPr>
      <w:r>
        <w:rPr>
          <w:rFonts w:ascii="IRNazanin" w:hAnsi="IRNazanin" w:eastAsia="IRNazanin"/>
          <w:color w:val="111111"/>
          <w:sz w:val="28"/>
          <w:sz w:val="28"/>
          <w:szCs w:val="28"/>
          <w:rtl w:val="true"/>
          <w:lang w:bidi="fa-IR"/>
        </w:rPr>
        <w:t>باطل بوده، و به همين دليل از شوهر دوّمم جدا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بنده، كه يائسه نيز مى‌باشم، بايد بعد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براى شوهر اوّلم عدّه وفات نگه دارم؟</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تازه از فوت او آگاه شده باشيد بايد عدّه نگه داريد، ولى اگر قبلًا از فوت او با خبر شده‌ايد، و مدّت چهار ماه و ده روز گذشته، عدّه منقضى شده است</w:t>
      </w:r>
      <w:r>
        <w:rPr>
          <w:rFonts w:eastAsia="IRNazanin" w:cs="IRNazanin"/>
          <w:color w:val="111111"/>
          <w:sz w:val="28"/>
          <w:szCs w:val="28"/>
          <w:rtl w:val="true"/>
          <w:lang w:bidi="fa-IR"/>
        </w:rPr>
        <w:t>.</w:t>
      </w:r>
      <w:bookmarkStart w:id="746" w:name="pg1728_19575"/>
    </w:p>
    <w:p>
      <w:pPr>
        <w:pStyle w:val="Heading3"/>
        <w:numPr>
          <w:ilvl w:val="2"/>
          <w:numId w:val="1"/>
        </w:numPr>
        <w:rPr/>
      </w:pPr>
      <w:bookmarkStart w:id="747" w:name="__RefHeading___Toc1766452_3650668749"/>
      <w:bookmarkStart w:id="748" w:name="_Toc279"/>
      <w:bookmarkEnd w:id="746"/>
      <w:bookmarkEnd w:id="747"/>
      <w:r>
        <w:rPr/>
        <w:t>2</w:t>
      </w:r>
      <w:bookmarkEnd w:id="748"/>
    </w:p>
    <w:p>
      <w:pPr>
        <w:pStyle w:val="BookText"/>
        <w:rPr/>
      </w:pPr>
      <w:r>
        <w:rPr>
          <w:rFonts w:ascii="Amiri" w:hAnsi="Amiri" w:eastAsia="Amiri" w:cs="Amiri"/>
          <w:color w:val="111111"/>
          <w:sz w:val="28"/>
          <w:sz w:val="28"/>
          <w:szCs w:val="28"/>
          <w:rtl w:val="true"/>
          <w:lang w:bidi="ar-SA"/>
        </w:rPr>
        <w:t>ترك زينت در ايام عدّه وفات</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 در عده وفات محدوديتى از نظر پوشش و زينت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زن بايد در مدّت عدّه وفات از پوشيدن لباسهاى زينتى، كشيدن سرمه در چشم و كارهاى ديگر، كه زينت حساب مى‌شود، خوددارى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را از دست داده است، بخاطر فوت شوهر بيشتر از متعارف ترك زينت مى‌كند، و حتّى باندازه معمول نظافت هم نمى‌كند، و اگر كسى به خواستگارى اش برود جواب منفى مى‌دهد،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شوهر مرحومم عهد كرده‌ام كه ديگر ازدواج نكنم، و بين ما شرط شده كه هر كس زودتر مُرد، ديگرى ازدواج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كارها صحيح، و اين شرط واجب الوفا مى‌باشد؟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حِداد، به معناى ترك زينت در ايام وفات، لازم است؛ ولى ترك زينت، به معناى ترك نظافت نيست، و شرط مزبور اعتبارى ندارد، و سزاوار است زن بعد از گذشتن عدّه ازدواج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بعضى از امور زينتى بسيار مرسوم و متداول گشته است، آيا انجام اين‌گونه امور هم در عدّه وفات اشكال دارد؟</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هرگونه زينت در اين مدّت اشكال دارد</w:t>
      </w:r>
      <w:r>
        <w:rPr>
          <w:rFonts w:eastAsia="IRNazanin" w:cs="IRNazanin"/>
          <w:color w:val="111111"/>
          <w:sz w:val="28"/>
          <w:szCs w:val="28"/>
          <w:rtl w:val="true"/>
          <w:lang w:bidi="fa-IR"/>
        </w:rPr>
        <w:t>.</w:t>
      </w:r>
      <w:bookmarkStart w:id="749" w:name="pg1728_19579"/>
    </w:p>
    <w:p>
      <w:pPr>
        <w:pStyle w:val="Heading2"/>
        <w:numPr>
          <w:ilvl w:val="1"/>
          <w:numId w:val="1"/>
        </w:numPr>
        <w:rPr/>
      </w:pPr>
      <w:bookmarkStart w:id="750" w:name="__RefHeading___Toc1766454_3650668749"/>
      <w:bookmarkStart w:id="751" w:name="_Toc280"/>
      <w:bookmarkEnd w:id="749"/>
      <w:bookmarkEnd w:id="750"/>
      <w:r>
        <w:rPr>
          <w:rtl w:val="true"/>
        </w:rPr>
        <w:t>بخش بيست و سوم</w:t>
      </w:r>
      <w:r>
        <w:rPr>
          <w:rtl w:val="true"/>
        </w:rPr>
        <w:t>:</w:t>
      </w:r>
      <w:bookmarkEnd w:id="751"/>
    </w:p>
    <w:p>
      <w:pPr>
        <w:pStyle w:val="Heading3"/>
        <w:numPr>
          <w:ilvl w:val="2"/>
          <w:numId w:val="1"/>
        </w:numPr>
        <w:rPr/>
      </w:pPr>
      <w:bookmarkStart w:id="752" w:name="__RefHeading___Toc1766456_3650668749"/>
      <w:bookmarkStart w:id="753" w:name="_Toc281"/>
      <w:bookmarkEnd w:id="752"/>
      <w:r>
        <w:rPr>
          <w:rtl w:val="true"/>
        </w:rPr>
        <w:t>اشاره</w:t>
      </w:r>
      <w:bookmarkEnd w:id="753"/>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احكام محلّل</w:t>
      </w:r>
      <w:bookmarkStart w:id="754" w:name="pg1728_19582"/>
    </w:p>
    <w:p>
      <w:pPr>
        <w:pStyle w:val="Heading3"/>
        <w:numPr>
          <w:ilvl w:val="2"/>
          <w:numId w:val="1"/>
        </w:numPr>
        <w:rPr/>
      </w:pPr>
      <w:bookmarkStart w:id="755" w:name="__RefHeading___Toc1766458_3650668749"/>
      <w:bookmarkStart w:id="756" w:name="_Toc282"/>
      <w:bookmarkEnd w:id="754"/>
      <w:bookmarkEnd w:id="755"/>
      <w:r>
        <w:rPr>
          <w:rtl w:val="true"/>
        </w:rPr>
        <w:t>احكام محلّل</w:t>
      </w:r>
      <w:bookmarkEnd w:id="756"/>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بحث محلّل، صرف دخول كفايت مى‌كند يا هر دو بايد ارضا شوند؟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كافى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نكاح محلّل، هادم يك طلاق و دو طلاق نيز مى‌باشد؟ يعنى پس از ازدواج محلّل، زوج اوّل مى‌تواند سه طلاق ديگر بدهد؟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هادم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محلّل بعد از وطى مرتد شود، آيا تحليل حاصل مى‌شود؟ ارتداد پيش از وطى چطور؟ حكم مسأله در صورت ارتداد و اسلام مجدّد زوجه، پيش از وطى و پس از آن چه مى‌باشد؟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ارتداد بعد از وطى اثرى ندارد، ولى قبل از وطى زوجيت را باطل مى‌كند؛ بنابراين دخول اثرى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وطى معتبر در ازدواج محلّل، وطى و دخول حلال شرط است، يا اگر دخول حرام واقع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وطى در ايام حيض، يا وطى در حال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تحقّق حلّيّت كافى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كفايت مى‌كند</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برادران اهل سنّت زوجه خويش را در يك جلسه و در</w:t>
      </w:r>
    </w:p>
    <w:p>
      <w:pPr>
        <w:pStyle w:val="BookText"/>
        <w:rPr/>
      </w:pPr>
      <w:r>
        <w:rPr>
          <w:rFonts w:ascii="IRNazanin" w:hAnsi="IRNazanin" w:eastAsia="IRNazanin"/>
          <w:color w:val="111111"/>
          <w:sz w:val="28"/>
          <w:sz w:val="28"/>
          <w:szCs w:val="28"/>
          <w:rtl w:val="true"/>
          <w:lang w:bidi="fa-IR"/>
        </w:rPr>
        <w:t>حالت عصبانيت سه طلاق كرده است، علماى اهل سنّت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بائن واقع شده و زوجه‌اش بر او حرام شده است و بايد محلّل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مرد سنّى شيعه شود چه حكمى دارد؟</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نسبت به آنچه در گذشته واقع شده معامله مذهب سابق را كند، يعنى احتياطاً محلّل بگيرد</w:t>
      </w:r>
      <w:r>
        <w:rPr>
          <w:rFonts w:eastAsia="IRNazanin" w:cs="IRNazanin"/>
          <w:color w:val="111111"/>
          <w:sz w:val="28"/>
          <w:szCs w:val="28"/>
          <w:rtl w:val="true"/>
          <w:lang w:bidi="fa-IR"/>
        </w:rPr>
        <w:t>.</w:t>
      </w:r>
      <w:bookmarkStart w:id="757" w:name="pg1728_19584"/>
    </w:p>
    <w:p>
      <w:pPr>
        <w:pStyle w:val="Heading2"/>
        <w:numPr>
          <w:ilvl w:val="1"/>
          <w:numId w:val="1"/>
        </w:numPr>
        <w:rPr/>
      </w:pPr>
      <w:bookmarkStart w:id="758" w:name="__RefHeading___Toc1766460_3650668749"/>
      <w:bookmarkStart w:id="759" w:name="_Toc283"/>
      <w:bookmarkEnd w:id="757"/>
      <w:bookmarkEnd w:id="758"/>
      <w:r>
        <w:rPr>
          <w:rtl w:val="true"/>
        </w:rPr>
        <w:t>بخش بيست و چهارم</w:t>
      </w:r>
      <w:r>
        <w:rPr>
          <w:rtl w:val="true"/>
        </w:rPr>
        <w:t>:</w:t>
      </w:r>
      <w:bookmarkEnd w:id="759"/>
    </w:p>
    <w:p>
      <w:pPr>
        <w:pStyle w:val="Heading3"/>
        <w:numPr>
          <w:ilvl w:val="2"/>
          <w:numId w:val="1"/>
        </w:numPr>
        <w:rPr/>
      </w:pPr>
      <w:bookmarkStart w:id="760" w:name="__RefHeading___Toc1766462_3650668749"/>
      <w:bookmarkStart w:id="761" w:name="_Toc284"/>
      <w:bookmarkEnd w:id="760"/>
      <w:r>
        <w:rPr>
          <w:rtl w:val="true"/>
        </w:rPr>
        <w:t>اشاره</w:t>
      </w:r>
      <w:bookmarkEnd w:id="761"/>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احكام متفرّقه طلاق</w:t>
      </w:r>
      <w:bookmarkStart w:id="762" w:name="pg1728_19586"/>
    </w:p>
    <w:p>
      <w:pPr>
        <w:pStyle w:val="Heading3"/>
        <w:numPr>
          <w:ilvl w:val="2"/>
          <w:numId w:val="1"/>
        </w:numPr>
        <w:rPr/>
      </w:pPr>
      <w:bookmarkStart w:id="763" w:name="__RefHeading___Toc1766464_3650668749"/>
      <w:bookmarkStart w:id="764" w:name="_Toc285"/>
      <w:bookmarkEnd w:id="762"/>
      <w:bookmarkEnd w:id="763"/>
      <w:r>
        <w:rPr>
          <w:rtl w:val="true"/>
        </w:rPr>
        <w:t>احكام متفرّقه طلاق</w:t>
      </w:r>
      <w:bookmarkEnd w:id="76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 مى‌تواند در موقع عقد شرط كند كه هرگاه شوهر مثلًا مسافرت نمايد، يا معتاد به مواد مخدر گردد، يا خرجى او را ندهد اختيار طلاق با او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شرط باطل است، ولى هرگاه شرط كند كه او از طرف شوهرش وكيل باشد كه هرگاه اين كارها را انجام دهد خود را مطلّقه كند اين وكالت صحيح است و در چنين صورتى حق دارد خود را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جدّ پدرى ديوانه مى‌توانند زن او را طلاق دهند؟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مصلحت مى‌توانند او را طلاق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صغير اگر همسر دائمى براى او عقد كرده، مى‌توانند زن او را طلاق دهند؟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نمى‌تواند او را طلاق دهد، امّا اگر همسر موقّت براى او عقد كرده مى‌تواند باقيمانده مدّت را در صورت مصلحت ببخشد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 از ده سال است كه به دلايل زير قصد طلاق زوجه‌ام رادارم</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بدون اذن از منزل و حتّى از شهر در موارد غير ضرورى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اقدام به آبرويزى و هتك حرمت بنده در جامعه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تهمت‌هاى ناروا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تهديد به مسموم نمودن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نامشروع قلمداد كردن صيغه ازدواج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قانون نيز توجّهى به من نكرده آيا مى‌توانم خود صيغه طلاق را بخوانم و آيا گرفتن حكم طلاق در مقابل پرداخت پول امكان‌پذيراست و چنين حكمى اعتبار شرعى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تمكين به تنهايى مى‌تواند دليلى بر اقدام به طلاق باشد، ولى تا مى‌توانيد از طلاق بپرهيزيد مگر اين كه ناچار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تبديل ازدواج دائم به موقّت غير از طلاق و انجام عقد موقّت راهى وجود دارد؟ و اگر ندارد آيا عدّه نگهداشتن لازم است يا شوهر سابق در عدّه مى‌تواند زن را متعه كند؟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آن فقط طلاق است و در عدّه مى‌تواند با او ازدواج نمايد به شرط اين كه طلاق رجعى نباشد و اگر طلاق رجعى است بايد بعد از تمام شدن عدّه او را به عقد موقّت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جانب مدّت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كه با خانمم زندگى مى‌كنم و داراى شش فرزند مى‌باشيم، در اين مدّت با دخالت مستقيم پدر و مادر و برادر خانمم روبه‌رو بوده‌ام و زندگى تلخى را گذرانده‌ام تا اين كه مدّتى قبل ديگر كارد به استخوانم رسيد و تصميم به جدايى از همسرم گرفتم و چون در تصميم خود جدّى بودم در چند جلسه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مانند خواهر و مادرم براى من مى‌باشد، حال همسرم از گذشته خود پشيمان شده و تعهّد داده كه ديگر مثل گذشته به تحريكات بستگان خود گوش نكند و من هم مى‌خواهم مدّتى ديگر به ايشان فرصت بدهم و با ايشان زندگى كنم با توجّه به گفته بالا آيا مى‌توانم با ايشان به عنوان زن و شوهر زندگى كنم؟</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اين سخن را در حالى گفته‌ايد كه دو شاهد عادل حضور داشته‌اند و آن زن هم در حال عادت نبوده بعد از پاك شدن با او نزديكى نكرده باشيد بايد كفّاره بدهيد و كفّاره آن دوماه روزه است كه بايد سى و يك روز آن</w:t>
      </w:r>
    </w:p>
    <w:p>
      <w:pPr>
        <w:pStyle w:val="BookText"/>
        <w:rPr/>
      </w:pPr>
      <w:r>
        <w:rPr>
          <w:rFonts w:ascii="IRNazanin" w:hAnsi="IRNazanin" w:eastAsia="IRNazanin"/>
          <w:color w:val="111111"/>
          <w:sz w:val="28"/>
          <w:sz w:val="28"/>
          <w:szCs w:val="28"/>
          <w:rtl w:val="true"/>
          <w:lang w:bidi="fa-IR"/>
        </w:rPr>
        <w:t xml:space="preserve">پشت سر هم باشد و اگر توانايى روزه نداشته باشيد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مسكين را طعام دهيد امّا اگر دو شاهد عادل حضور نداشته، كفّاره‌اى هم ندارد و اين سخن بى‌اثر است، در ضمن توجّه داشته باشيد در آن جا كه كفّاره لازم باشد تا كفّاره ندهيد حلال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خانم شوهردارى با افرادى حدود دو سال رابطه داشته است و حتّى مدّت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بدون اجازه شوهرش معلوم نيست كه در كجا به سر برده است آيا لازم است اين خانم مشهور به فساد را طلاق داد؟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دادن او واجب نيست ولى لازم است او را از كار خلاف بازدارد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در مورد اجرت‌المثل زحمات زن در منزل شوهر به سؤالات زير پاسخ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طلاق به درخواست زوجه باشد، آيا استحقاق دريافت حقّ‌الزّحمه كارهايى كه شرعاً به عهده وى نبوده و قصد تبرّع هم نداشته،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در صورتى مى‌تواند اجرت كارهاى خود را مطالبه كند كه بگويد قصد تبرّع ندارد و زوج اين كارها را از او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طلاق به درخواست زوجه نباشد، آيا استحقاق دريافت حقّ‌الزّحمه كارهايى كه شرعاً به عهده وى نبوده و قصد تبرّع هم نداشته،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طلاق چه از طرف زوج باشد و چه به خواست زوجه، هيچ ارتباطى با مسأله فوق ندارد؛ حتّى بدون طلاق نيز در فرضى كه ذكر شد مى‌تواند مطالبه اجرت كند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شروطى كه بر اساس تصويب شوراى عالى قضايى در سند عقد ازدواج گنجانده شده اين است كه زوج بعد از عقد ازدواج در كلّيه دارايى خود با زوجه شريك خواهد بود و در صورت قبول زوج، زوجه حق خواهد</w:t>
      </w:r>
    </w:p>
    <w:p>
      <w:pPr>
        <w:pStyle w:val="BookText"/>
        <w:rPr/>
      </w:pPr>
      <w:r>
        <w:rPr>
          <w:rFonts w:ascii="IRNazanin" w:hAnsi="IRNazanin" w:eastAsia="IRNazanin"/>
          <w:color w:val="111111"/>
          <w:sz w:val="28"/>
          <w:sz w:val="28"/>
          <w:szCs w:val="28"/>
          <w:rtl w:val="true"/>
          <w:lang w:bidi="fa-IR"/>
        </w:rPr>
        <w:t>داشت در صورت طلاق نصف اموال شوهر را دريافت نمايد، آيا زوجه با گرفتن نصف اموال باز هم استحقاق دريافت حقّ‌الزّحمه كارهايى را كه بدون قصد تبرّع در خانه شوهر انجام داده و شرعاً به عهده وى نبوده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شرط اين است كه جبران خدمات دوران ازدواج باشد؛ ولى شرط مزبور چون آميخته به ابهام فراوان است، شرعاً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از خانواده مذهبى بوده و تا قبل از ازدواج چادرى و با حجاب كامل بوده است، زوج بعد از ازدواج وى را وادار كرده كه با مانتو و روسرى، حجاب خود را حفظ كند و از چادر استفاده نكند و زوجه اين موضوع را مغاير با شئونات خانوادگى خود دانسته و به اين علّت تقاضاى طلاق نموده است و به هيچ وجه حاضر نيست كه چادر را كنار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تقاضاى وى براى طلاق به اين جهت براى دادگاه قابل قبول مى‌باشد؟ چنانچه پاسخ منفى باشد، آيا زوجه موظّف به اجراى دستور زوج در اين مورد مى‌باشد؟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امر مجوّز تقاضاى طلاق نيست؛ ولى زوجه مى‌تواند نظر زوج را در اين مورد رعايت نكند، و زوج حقّ اجبار او را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به علّت اين كه شوهرش وى را مجبور مى‌نمايد كه حجاب اسلامى را رعايت ننمايد و بعضاً در جلوى مهمانان نامحرم، بدون حجاب حاضر شود و يا در خارج از منزل با آرايش و بدون رعايت كامل حجاب اسلامى بيرون رود، از دادگاه تقاضاى طلاق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عسر و حرج زوجه در اين مورد قابل قبول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از طرف شوهر به صورت وسيع تكرار شود و زوجه را در تنگناى شديد روحى قرار دهد، عسر و حرج ثابت است و حاكم شرع مى‌تواند او را طلاق دهد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همسر دوم شوهرم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كه زن اوّل ايشان فوت</w:t>
      </w:r>
    </w:p>
    <w:p>
      <w:pPr>
        <w:pStyle w:val="BookText"/>
        <w:rPr/>
      </w:pPr>
      <w:r>
        <w:rPr>
          <w:rFonts w:ascii="IRNazanin" w:hAnsi="IRNazanin" w:eastAsia="IRNazanin"/>
          <w:color w:val="111111"/>
          <w:sz w:val="28"/>
          <w:sz w:val="28"/>
          <w:szCs w:val="28"/>
          <w:rtl w:val="true"/>
          <w:lang w:bidi="fa-IR"/>
        </w:rPr>
        <w:t>كرد من با ايشان ازدواج كردم، ايشان از زن اوّل چهار پسر و دو دختر و از من يك پسر دارد، من از داشتن شش بچّه ايشان باخبر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تمام اقوام با ازدواج ما مخالف بودند و مرا تحقير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هفت سال است كه من از شوهرم دور هستم و با اجازه او در يك بيمارستان عربستان سعودى مشغول پرستارى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هفت سال كه من زحمت كشيدم و پول به دست آورده‌ام شوهرم آن را بدون اجازه من صرف جهيزيه دخترش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كه به هندوستان رفته بودم بر سر قضيه پول دعوا شد و من مطالبه طلاق كردم، ولى ايشان طلاق نمى‌دهد در حالى كه سنّ من با ايشان تفاوت زياد دارد و من نمى‌توانم با ايشان زندگى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من حقّ طلاق يك جانبه را دارم؟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شوهر حاضر باشد به وظايف خود طبق عقدنامه‌اى كه با شما داشته عمل كند حقّ طلاق يك جانبه را نداريد، ولى اموالى را كه از شما بدون اجازه برده بايد بطور كامل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پسرى، دخترى را به عقد نكاح دائم خويش درمى‌آورد، بعد از يك ماه با همديگر اختلاف پيدا مى‌كنند و در نتيجه اختلاف،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حال عقد مى‌مانند و پس از آن پسر با دختر ديگرى ازدواج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جلسه‌اى در حضور ريش‌سفيدان و با تصويب آنها پسر علاوه بر اخذ مهر حاضر، با گرفتن مبلغ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مجموعاً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به طلاق مى‌شود، امّا در برگه صورت جلسه طلاق اين شرط قيد مى‌شود كه دختر مزبور پس از طلاق نمى‌تواند با فلان شخص ازدواج كند و دختر كه صورت جلسه را امضا كرده است در آن زمان به اين شرط توجّه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شرط از نظر شرعى چگونه است؟</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مزبور باطل است و دختر مى‌تواند بعد از طلاق و مراسم آن، با هر كس كه مى‌خواهد ازدواج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 به علّت عدم قدرت بارورى زوج و نياز شديد به داشتن فرزند، خود را در حال عسر و حرج مى‌داند، آيا با وجود اين موضوع مى‌توان حكم به طلاق زوجه صادر كرد؟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مگر اين كه واقعاً خطر بيمارى روانى زوجه را تهديد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شيعه‌اى در عقد مردى سنّى بوده است، پس از چند سال زندگى مشترك مرد سنّى طبق معتقدات خود، كه طلاق در حضور عدلين و ساير شرايطى كه در طلاق شيعه است را معتبر نمى‌داند، زن خود را طلاق گفته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 وظيفه دارد طبق قاعده الزام، از آن لحظه عدّه نگه‌دارد؟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الزام شامل حال زن شيعه نمى‌شود و بايد از شوهر وكالت بگيرد و مجدّداً طلاق را با شرايط آن جارى كند و اگر شوهر راضى به اين كار نشود، حاكم شرع مى‌تواند اجازه طلاق او را صادر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طلاق از جانب مرد سنّى طبق معتقدات خود واقع شده، آيا نفقه دوران عدّه به عهده اوست؟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حقّ نفقه دارد، خواه به عنوان عدّه طلاق باشد يا بقاى زوجيت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طلاق از ناحيه مرد است، آيا لازم است تمام مهريه را پرداخت نمايد؟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مهريه در هر صورت بر عهده زوج مى‌باشد، خواه طلاق بدهد يا ندهد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عقيده خودش سه طلاقه نموده، آيا بدون محلّل بنا بر عقيده خودش حقّ رجوع دارد؟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وظيفه شرعى زن، رجوع مانعى ندارد</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دختر بالغه و باكره خود را نامزد شخصى كرده و پيش از عقد</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 ديگرى بگيرى، يا به شهر ديگرى بروى خود من، كه پدر دختر مى‌باشم، دخترم را طلاق مى‌دهم، يا ابراى مدّت مى‌كنم، تو مرا وكيل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نامزد، پدر دختر را وكيل مى‌كند و سپس عقد جارى مى‌شود، ولى در ضمن عقد او را دوباره وكيل نكرده، و سپس عروسى مى‌كنند، تقريباً يك سال پس از عروسى، پدر به خاطر تخلّف شوهر، دخترش را ابراى مدّت مى كند يا طلاق مى‌دهد، شوهر ادّعا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وكيل كرده بودم، ولى بعداً او را عزل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آيا اين طلاق يا ابراى مدّت صحيح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وكالت به قوّت خود باقى است و اگر مرد از شرايط تخلّف كند پدر زوجه مى‌تواند طلاق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در ضمن عقد با شوهر شرط كند كه اگر مرد قصد طلاق او را داشت بايد مبلغى به زن بپردازد، آيا عمل به اين شرط لازم است؟ آيا طلاق متوقّف بر پرداختن اين مبلغ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شرط اشكالى ندارد و عمل به آن واجب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مرتد از طلاق دادن زوجه امتناع كند، حاكم شرع مى‌تواند او را طلاق دهد؟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احتياج به طلاق نيست، بعد از ارتداد از هم جدا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شك داشته باشد كه فلان خانم همسر اوست يا نه لطفاً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مى‌تواند بطور قطعى و جزمى او را طلاق دهد و اگر صحيح نيست براى فرار از اين شك چگونه احتياط كند؟</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فرض عدم جواز طلاق قطعى در سؤال قبل، آيا اين مسأله را مى‌توان به كسى كه شك در زوجيت زنى دارد بعد از آن كه عقد بر آن زن تمام شده است ولى زن ادّعاهايى مى‌كند كه باعث شك زوج در همسرى او شده است و با همين</w:t>
      </w:r>
    </w:p>
    <w:p>
      <w:pPr>
        <w:pStyle w:val="BookText"/>
        <w:rPr/>
      </w:pPr>
      <w:r>
        <w:rPr>
          <w:rFonts w:ascii="Amiri" w:hAnsi="Amiri" w:eastAsia="Amiri" w:cs="Amiri"/>
          <w:color w:val="111111"/>
          <w:sz w:val="28"/>
          <w:sz w:val="28"/>
          <w:szCs w:val="28"/>
          <w:rtl w:val="true"/>
          <w:lang w:bidi="ar-SA"/>
        </w:rPr>
        <w:t>شك او را طلاق قطعى داده است و به شك خود اعتنايى نكرده است، مقايسه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لازم به ذكر است كه آنچه باعث اين سؤال شد كلام شيخ انصارى رحمه الله در مكاسب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امور مقوّمه شك شود امر مشكل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از شهيد اوّل نقل كرده كه ظاهراً ايشان جزم به بطلان چنين طلاقى پيدا كرده است، نظر حضرتعالى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طلاق اگر به صورت قطعى و عَنْ جَزْمٍ انجام شده است صحيح است و اگر در زوجيت شك دارد طلاق را به قصد احتياط جارى كند؛ و امّا كلام علّامه انصارى رحمه الله و بعضى ديگر از فقهاى عظام براى اثبات بطلان اين طلاق كافى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شيعه جعفرى، و زوجه سُنّى شافعى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مدّعى است كه مطابق مذهب شافعى زوجه را سه طلاقه كرده، ولى زوجه منكر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لطفاً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اثبات، آيا طلاق مورد ادّعا صحيح است؟ به عبارت ديگر، آيا زوج شيعه مذهب مى‌تواند زوجه خود را بر طبق مذهب شافعى سه طلاقه كند، يا رعايت شرايط طلاق از نظر فقه شيعه براى زوج شيعه مذهب در هر حال الزامى است؟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شيعه موظّف است طبق مذهب خود همسرش را طلاق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آثار طلاق ياد شده را مى‌توان بر اساس قاعده الزام نسبت به زوجه مترتّب ساخت؟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زوجه مى‌تواند آثار طلاق مزبور را نسبت به خودش جارى سازد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مجراى قاعده الزام تنها در فرضى است كه زوج سنّى مذهب باشد، يا</w:t>
      </w:r>
    </w:p>
    <w:p>
      <w:pPr>
        <w:pStyle w:val="BookText"/>
        <w:rPr/>
      </w:pPr>
      <w:r>
        <w:rPr>
          <w:rFonts w:ascii="Amiri" w:hAnsi="Amiri" w:eastAsia="Amiri" w:cs="Amiri"/>
          <w:color w:val="111111"/>
          <w:sz w:val="28"/>
          <w:sz w:val="28"/>
          <w:szCs w:val="28"/>
          <w:rtl w:val="true"/>
          <w:lang w:bidi="ar-SA"/>
        </w:rPr>
        <w:t>در فرض شيعه بودن زوج و سنّى بودن زوجه نيز قاعده الزام جارى 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الزام در هر دو صورت جارى مى‌شود؛ هر چند رعايت احتياط خوب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كلّى در موارد ادّعاى وقوع طلاق، قول زوج مقدّم است، يا زوجه؟</w:t>
      </w:r>
    </w:p>
    <w:p>
      <w:pPr>
        <w:pStyle w:val="BookText"/>
        <w:rPr/>
      </w:pPr>
      <w:r>
        <w:rPr>
          <w:rFonts w:ascii="Amiri" w:hAnsi="Amiri" w:eastAsia="Amiri" w:cs="Amiri"/>
          <w:color w:val="111111"/>
          <w:sz w:val="28"/>
          <w:sz w:val="28"/>
          <w:szCs w:val="28"/>
          <w:rtl w:val="true"/>
          <w:lang w:bidi="ar-SA"/>
        </w:rPr>
        <w:t>اثبات آن بر عهده كيست؟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كدام ادّعاى طلاق كنند، بايد طبق موازين شرع ثابت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زنى در اثر اختلاف، كارشان به طلاق منتهى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ازاى طلاق، مهريه‌اش را بخشيده، و جهيزيه خود را برده، و صيغه شرعى طلاق جارى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دو سؤال پيش آمده، مستدعى است پاسخ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مدّت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زندگى مشترك، كادوهايى از خانواده‌هاى طرفين به اين زن و شوهر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اين دو نفر از هم جدا شده‌اند، اين كادوها، كه بعضى توسّط بستگان مرد، و بعضى توسّط اقوام زن داده شده، شرعاً به كدام يك تعلّق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كادوهايى كه زنانه است به زن تعلّق دارد، و آنها كه مردانه است به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درد هر دو مى‌خورد چنانچه از خانواده و دوستان مرد آورده‌اند به مرد تعلّق دارد، و اگر از خانواده و دوستان زن آورده‌اند به زن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اين مدّت اين زن و شوهر نيز كادوهايى به اقوام همديگر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پول اين كادوها را مرد پرداخت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اين كادوها چيست؟</w:t>
      </w:r>
    </w:p>
    <w:p>
      <w:pPr>
        <w:pStyle w:val="BookText"/>
        <w:rPr/>
      </w:pPr>
      <w:r>
        <w:rPr>
          <w:rFonts w:ascii="IRNazanin" w:hAnsi="IRNazanin" w:eastAsia="IRNazanin"/>
          <w:color w:val="111111"/>
          <w:sz w:val="28"/>
          <w:sz w:val="28"/>
          <w:szCs w:val="28"/>
          <w:rtl w:val="true"/>
          <w:lang w:bidi="fa-IR"/>
        </w:rPr>
        <w:t>آيا زن بايد اين كادوها را از فاميل خود گرفته، و تحويل مرد دهد؟ يا چون اين كادوها در آن زمان داده شده، متعلّق به گيرنده آن مى‌باشد؟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كادوها موجود باشد مرد مى‌تواند باز پس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اين كه با مرد خويشاوند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كار مكروه و ناپسند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زوج، زوجه را تهديد به استفاده از حقّ طلاق كند، مثلًا به</w:t>
      </w:r>
    </w:p>
    <w:p>
      <w:pPr>
        <w:pStyle w:val="BookText"/>
        <w:rPr/>
      </w:pPr>
      <w:r>
        <w:rPr>
          <w:rFonts w:ascii="IRNazanin" w:hAnsi="IRNazanin" w:eastAsia="IRNazanin"/>
          <w:color w:val="111111"/>
          <w:sz w:val="28"/>
          <w:sz w:val="28"/>
          <w:szCs w:val="28"/>
          <w:rtl w:val="true"/>
          <w:lang w:bidi="fa-IR"/>
        </w:rPr>
        <w:t>زوجه‌اش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منزل شخصى‌ات را ملك من كن، يا تو را طلاق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براى جلوگيرى از طلاق ملك را به نام شوهر بزند، آيا اكراه صدق مى‌كند؟</w:t>
      </w:r>
    </w:p>
    <w:p>
      <w:pPr>
        <w:pStyle w:val="BookText"/>
        <w:rPr/>
      </w:pPr>
      <w:r>
        <w:rPr>
          <w:rFonts w:ascii="IRNazanin" w:hAnsi="IRNazanin" w:eastAsia="IRNazanin"/>
          <w:color w:val="111111"/>
          <w:sz w:val="28"/>
          <w:sz w:val="28"/>
          <w:szCs w:val="28"/>
          <w:rtl w:val="true"/>
          <w:lang w:bidi="fa-IR"/>
        </w:rPr>
        <w:t>حكم اين انتقال چيست؟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عرفاً مصداق اكراه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اطلاق مادّه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هر وقت بخواهد، مى‌تواند همسر خود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محاكم همان طور كه طلاق بى‌دليل زوجه را رد مى‌كنند، در مورد در خواست زوج نيز همين حكم را صادر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مطلب با اختيارات مطلق زوج طبق روايت مشهور نبوى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بِيدِ مَنْ اخَذَ بِالسّاقِ</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منافات ندارد؟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عنوان اوّلى اختيار طلاق به دست زوج است؛ هر زمان كه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توجّه به عناوين ثانويه، كه برگرفته از شرايط خاصّ اجتماعى امروز است، حاكم شرع مى‌تواند اجازه طلاق مرد را به مواردى موكول كند كه عذر موجّهى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زنى را فريب دهد كه از شوهرش طلاق بگيرد و همسر او شود طلاق و عقد آن زن صحيح است؟</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ولى هر دو معصيت بزرگى انجام داده‌اند</w:t>
      </w:r>
      <w:r>
        <w:rPr>
          <w:rFonts w:eastAsia="IRNazanin" w:cs="IRNazanin"/>
          <w:color w:val="111111"/>
          <w:sz w:val="28"/>
          <w:szCs w:val="28"/>
          <w:rtl w:val="true"/>
          <w:lang w:bidi="fa-IR"/>
        </w:rPr>
        <w:t>.</w:t>
      </w:r>
      <w:bookmarkStart w:id="765" w:name="pg1728_19596"/>
    </w:p>
    <w:p>
      <w:pPr>
        <w:pStyle w:val="Heading2"/>
        <w:numPr>
          <w:ilvl w:val="1"/>
          <w:numId w:val="1"/>
        </w:numPr>
        <w:rPr/>
      </w:pPr>
      <w:bookmarkStart w:id="766" w:name="__RefHeading___Toc1766466_3650668749"/>
      <w:bookmarkStart w:id="767" w:name="_Toc286"/>
      <w:bookmarkEnd w:id="765"/>
      <w:bookmarkEnd w:id="766"/>
      <w:r>
        <w:rPr>
          <w:rtl w:val="true"/>
        </w:rPr>
        <w:t>بخش بيست و پنجم</w:t>
      </w:r>
      <w:r>
        <w:rPr>
          <w:rtl w:val="true"/>
        </w:rPr>
        <w:t>:</w:t>
      </w:r>
      <w:bookmarkEnd w:id="767"/>
    </w:p>
    <w:p>
      <w:pPr>
        <w:pStyle w:val="Heading3"/>
        <w:numPr>
          <w:ilvl w:val="2"/>
          <w:numId w:val="1"/>
        </w:numPr>
        <w:rPr/>
      </w:pPr>
      <w:bookmarkStart w:id="768" w:name="__RefHeading___Toc1766468_3650668749"/>
      <w:bookmarkStart w:id="769" w:name="_Toc287"/>
      <w:bookmarkEnd w:id="768"/>
      <w:r>
        <w:rPr>
          <w:rtl w:val="true"/>
        </w:rPr>
        <w:t>اشاره</w:t>
      </w:r>
      <w:bookmarkEnd w:id="769"/>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ارث زن و شوهر</w:t>
      </w:r>
      <w:bookmarkStart w:id="770" w:name="pg1728_19598"/>
    </w:p>
    <w:p>
      <w:pPr>
        <w:pStyle w:val="Heading3"/>
        <w:numPr>
          <w:ilvl w:val="2"/>
          <w:numId w:val="1"/>
        </w:numPr>
        <w:rPr/>
      </w:pPr>
      <w:bookmarkStart w:id="771" w:name="__RefHeading___Toc1766470_3650668749"/>
      <w:bookmarkStart w:id="772" w:name="_Toc288"/>
      <w:bookmarkEnd w:id="770"/>
      <w:bookmarkEnd w:id="771"/>
      <w:r>
        <w:rPr/>
        <w:t>1</w:t>
      </w:r>
      <w:bookmarkEnd w:id="772"/>
    </w:p>
    <w:p>
      <w:pPr>
        <w:pStyle w:val="BookText"/>
        <w:rPr/>
      </w:pPr>
      <w:r>
        <w:rPr>
          <w:rFonts w:ascii="IRNazanin" w:hAnsi="IRNazanin" w:eastAsia="IRNazanin"/>
          <w:color w:val="111111"/>
          <w:sz w:val="28"/>
          <w:sz w:val="28"/>
          <w:szCs w:val="28"/>
          <w:rtl w:val="true"/>
          <w:lang w:bidi="fa-IR"/>
        </w:rPr>
        <w:t>ارث شوهر</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دائمى‌از دنيا برود چه مقدار ارث به شوهر او مى‌رسد؟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فرزندى نداشته باشد نصف تمام مال او به شوهر مى‌رسد و بقيه را ورثه ديگر مى‌برند و اگر از آن شوهر يا از شوهر ديگرى فرزندى داشته باشد يك چهارم تمام مال او به شوهرش مى‌رسد و بقيه به وارثان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در حال بيمارى، شوهر كند و با همان بيمارى از دنيا برود شوهرش از او ارث مى‌برد؟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ارث مى‌برد، خواه نزديكى كرده باشد يا 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را به ترتيبى كه در احكام طلاق گفته شد، طلاق رجعى دهد و در بين عدّه بميرد شوهر از او ارث مى‌برد؟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ارث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زن را طلاق رجعى دهد و در بين عدّه بميرد، زن از او ارث مى‌برد؟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ارث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و شوهر طلاق بائن بگيرند و در بين عدّه يكى از آنها بميرد، طرف مقابل از او ارث مى‌برد؟</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در عدّه طلاق بائن هرگاه يكى از آنان بميرد ديگرى از او ارث نمى‌برد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مهريه زن جزء تركه اوست و اگر جزء تركه اوست آيا شوهر مى‌تواند به نسبت سهم‌الارث خود از آن، كسر و مانده مهريه را به ساير ورثه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نمايد؟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جزء تركه اوست و مانند ساير اموال تقسيم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زن از دنيا برود و به غير از شوهر وارث ديگرى نداشته باشد اموال او به چه كسى مى‌رسد؟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زوجه از دنيا برود و وارثى نداشته باشد تمام اموال او به شوهرش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در ضمن عقد تعهّد مى‌دهد كه پس از عروسى و آمدن زوجه به خانه او، چند يا چندين قلم كالا و چيز ديگرى به عنوان جهيزيه، براى همسرش خريدارى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عروسى و قبل از اين كه شوهر به تعهّد خود عمل نمايد همسرش فوت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ساير ورثه اين زن از طريق دادگاه زوج را ملزم به انجام تعهّد نمايند، آيا خود شوهر نيز جزء ورّاث زنش مى‌باشد و از جهيزيه‌اى كه مى‌خرد، ارث مى‌برد؟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الارث دارد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كه نظامى بوده، بر اثر جدال و نزاع خانوادگى، با پدر زنش درگير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زن به طرف اسلحه داماد دست دراز كرده و قصد استفاده از اسلحه را داشته است؛ او براى اين كه پدر زنش دست از جدال و نزاع بردارد، ابتدا دو تير هوايى شليك مى‌كند، سپس به علّت اين كه پدرزن دور نشده، بلكه با چوبدستى به طرف او و اسلحه‌اش نزديك مى‌شود، به طرف دست پدرزنش شليك مى‌كند كه ناگهان همسرش به حمايت از پدرش درمى‌آيد و در اين ميان اشتباهاً كشته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از اين همسر، داراى پسرى دو ساله است و متوفّيه پدر و مادر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سهم همسر، پسر، پدر و مادر متوفّيه را بطور</w:t>
      </w:r>
    </w:p>
    <w:p>
      <w:pPr>
        <w:pStyle w:val="BookText"/>
        <w:rPr/>
      </w:pPr>
      <w:r>
        <w:rPr>
          <w:rFonts w:ascii="Amiri" w:hAnsi="Amiri" w:eastAsia="Amiri" w:cs="Amiri"/>
          <w:color w:val="111111"/>
          <w:sz w:val="28"/>
          <w:sz w:val="28"/>
          <w:szCs w:val="28"/>
          <w:rtl w:val="true"/>
          <w:lang w:bidi="ar-SA"/>
        </w:rPr>
        <w:t>دقيق مشخّص نماييد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ششم ديه كامله به پدر و يك ششم ديه كامله به مادر و بقيه به فرزند مى‌رسد و چيزى از ديه به شوهر نمى‌رسد؛ خواه ديه قتل خطا باشد يا ديه قتل عمد، كه گاه به جاى قصاص توافق بر آن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مهريه خانمى سفر حجّ بوده، و آن خانم قبل از تشرّف به حجّ، فوت نمايد، آيا ورثه وى مى‌توانند مهريه را مطالبه كنند؟ نحوه تقسيم يك سفر حجّ، بين چند وارث چگونه خواهد بود؟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مى‌توانند مطالبه كنند، و هزينه يك حجّ به هنگام فوت آن مرحومه را از شوهر او مى‌گيرند، و مانند ساير اموال زن بين همه ورثه تقسيم مى‌كنند</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كه در حالت حيات مهريه‌اش را مطالبه نكرده فوت كند، آيا ورثه اين زن مى‌توانند مهريه او را از شوهر مطالبه كنند، اگر شوهر هم مرده باشد حكم مسأله چيست؟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همانطور كه در بالا اشاره شد مهريه مانند ساير ديون است و به ارث منتقل مى‌شود، و ورثه مى‌توانند آن را مطالبه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اسلام سهم الارث مردان را دو برابر سهم زنان قرار داده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 روشن است؛ زنان هنگامى كه شوهر مى‌كنند هزينه‌اى براى زندگى نمى‌پردازند، و تمام هزينه آنها در اسلام بر دوش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مردان هم بايد هزينه زندگى خود را بپردازند و هم هزينه زندگى فرزندان و زنانشان را، و با اين حال طبيعى است كه سهم ارث آنها بيشتر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گفته شود بعضى از زنان شوهر نمى‌كنند، و بعضى از مردان زن نمى‌گيرند، درباره آنها چطور؟ پاسخ آن نيز با توجّه به يك نكته معلوم مى‌شود، و آن اين كه</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قوانين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تمام قانونها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با نوع افراد جامعه است، و افراد استثنايى معيار قوانين نيستند</w:t>
      </w:r>
      <w:r>
        <w:rPr>
          <w:rFonts w:eastAsia="IRNazanin" w:cs="IRNazanin"/>
          <w:color w:val="111111"/>
          <w:sz w:val="28"/>
          <w:szCs w:val="28"/>
          <w:rtl w:val="true"/>
          <w:lang w:bidi="fa-IR"/>
        </w:rPr>
        <w:t>.</w:t>
      </w:r>
      <w:bookmarkStart w:id="773" w:name="pg1728_19602"/>
    </w:p>
    <w:p>
      <w:pPr>
        <w:pStyle w:val="Heading3"/>
        <w:numPr>
          <w:ilvl w:val="2"/>
          <w:numId w:val="1"/>
        </w:numPr>
        <w:rPr/>
      </w:pPr>
      <w:bookmarkStart w:id="774" w:name="__RefHeading___Toc1766472_3650668749"/>
      <w:bookmarkStart w:id="775" w:name="_Toc289"/>
      <w:bookmarkEnd w:id="773"/>
      <w:bookmarkEnd w:id="774"/>
      <w:r>
        <w:rPr/>
        <w:t>2</w:t>
      </w:r>
      <w:bookmarkEnd w:id="775"/>
    </w:p>
    <w:p>
      <w:pPr>
        <w:pStyle w:val="BookText"/>
        <w:rPr/>
      </w:pPr>
      <w:r>
        <w:rPr>
          <w:rFonts w:ascii="IRNazanin" w:hAnsi="IRNazanin" w:eastAsia="IRNazanin"/>
          <w:color w:val="111111"/>
          <w:sz w:val="28"/>
          <w:sz w:val="28"/>
          <w:szCs w:val="28"/>
          <w:rtl w:val="true"/>
          <w:lang w:bidi="fa-IR"/>
        </w:rPr>
        <w:t>ارث زن</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مردى از دنيا برود چه مقدار ارث به همسر دائمى او مى‌رسد؟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فرزند نداشته باشد، يك چهارم مال او را همسر دائمى او مى‌برد و بقيه را ورثه ديگر و هرگاه از آن زن يا از زن ديگر فرزند داشته باشد، يك هشتم مال به زن او مى‌رسد و بقيه به وارثان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از كدام اموال شوهر ارث مى‌برد؟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از تمام اموال منقول شوهر ارث مى‌برد، ولى از زمين و قيمت آن ارث نمى‌برد، خواه زمين خانه باشد يا باغ، يا زمين زراعتى و مانند آن و نيز از خود هوايى ساختمان ارث نمى‌برد، مثل بنا و درخت، امّا بايد هوايى را قيمت كنند و از قيمت آن سهم ارث او را بدهند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مى‌تواند در چيزى كه از شوهرش ارث نمى‌برد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زمين و بناى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كند؟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تصرّف بايد از ورثه ديگر اجازه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ورثه ديگر سهم زن را از قيمت هوايى ندهند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مانندبناى‌خانه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مى‌توانند بدون اجازه زن در آن تصرّف كنند؟</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سهم زن را از قيمت هوايى نداده‌اند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مانندبناى‌خانه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نبايد بدون</w:t>
      </w:r>
    </w:p>
    <w:p>
      <w:pPr>
        <w:pStyle w:val="BookText"/>
        <w:rPr/>
      </w:pPr>
      <w:r>
        <w:rPr>
          <w:rFonts w:ascii="Amiri" w:hAnsi="Amiri" w:eastAsia="Amiri" w:cs="Amiri"/>
          <w:color w:val="111111"/>
          <w:sz w:val="28"/>
          <w:sz w:val="28"/>
          <w:szCs w:val="28"/>
          <w:rtl w:val="true"/>
          <w:lang w:bidi="ar-SA"/>
        </w:rPr>
        <w:t>اجازه او در آن تصرّف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پيش از دادن سهم زن از قيمت هوايى بناى خانه و امثال آن، آن را بفروشند معامله صحيح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زن معامله را اجازه دهد صحيح و گرنه نسبت به سهم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قيمت بنا و درخت و مانند آن را حساب كنند؟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چنين حساب كنند كه اگر آنها با دادن مال الاجاره در آن زمين باقى بماند چقدر ارزش دارد، سپس سهم زن را از قيمت آن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مجراى آب قنات و آجر و چيزهايى كه در آن بكار رفته چه حكمى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مجراى آب قنات و مانند آن حكم زمين را دارد و آجر و چيزهايى كه در آن بكار رفته در حكم ساختمان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 بيش از يك زن دائم داشته باشد؛ به هر كدام چه مقدار ارث مى‌رسد؟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 بيش از يك زن داشته باشد در صورت نداشن فرزند چهار يك اموال او و در صورت داشتن فرزند، هشت يك آن به شرحى كه در سوالات بالا گفته شد بطور مساوى ميان زنان او تقسيم مى‌شود، خواه شوهر با آنها نزديكى كرده باشد يا نه، امّا اگر در مرضى كه به آن مرض از دنيا رفته زنى را عقدكرده، در صورتى از او ارث مى‌برد كه با او نزديكى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شوهر در حال بيمارى، همسرش را طلاق دهد و پيش از گذشتن يك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برود، زن از او ارث مى‌برد؟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سه شرط از او ارث مى‌برد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كه شوهر در همان مرض از دنيا برود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زن بعد از طلاق و گذشتن عدّه، شوهر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طلاق به رضايت زن نباشد و اگر با رضايت او باشد، ارث بردنش مشكل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زينت آلات و مانند آنها كه مرد براى همسرش مى‌گيرد متعلق به كيست؟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زينت آلات و مانند آنها كه مرد براى همسرش مى‌گيرد مال همسر اوست، مگر اين‌كه ثابت شود كه قصد تمليك نكرده بلكه جنبه عاريتى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با كاميون خود به جبهه رفته، و خودش شهيد شده و كاميونش نابود گرديده است، سپس دولت عوض كاميون را به خانواده شهيد داده است، آيا همسر شهيد مى‌تواند سهم‌الارث خود را از آن ادعا كند؟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آوردن كاميون به جبهه به امر دولت بوده يابه ضمانت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ضمانت جنبه عام داشته باشد نه در خصوص اين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شهيد يك‌هشتم از كاميون را به ارث مى‌برد و اگر شخص مزبوربا ميل خود و بدون امر و ضمانت دولت اقدام به چنين كارى كرده، بايد از مسؤولين ذى ربط پرسيد كه هدف آنها تنها كمك كردن به فرزند شهيد بوده يا همسر او را هم شامل مى‌شود و نيز بايد سؤال كرد كه آيا اين هديه به نسبت سهم‌الارث است يا بيشتر و كمتر؟</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ارث زن از شوهر ش در صورتى كه وارث ديگرى نباشد،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زوج از دنيا برود يك چهارم مال از آن زوجه و بقيه به امام عليه السلام تعلّق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ما به دست حاكم شرع مى‌رسد و چنانچه آن زن واقعاً نيازمند باشد، حاكم شرع مى‌تواند همه يا قسمتى از آن را به او باز گرداند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ازدواج دائم، مرد مى‌تواند ضمن عقد با همسرش شرط كند</w:t>
      </w:r>
    </w:p>
    <w:p>
      <w:pPr>
        <w:pStyle w:val="BookText"/>
        <w:rPr/>
      </w:pPr>
      <w:r>
        <w:rPr>
          <w:rFonts w:ascii="IRNazanin" w:hAnsi="IRNazanin" w:eastAsia="IRNazanin"/>
          <w:color w:val="111111"/>
          <w:sz w:val="28"/>
          <w:sz w:val="28"/>
          <w:szCs w:val="28"/>
          <w:rtl w:val="true"/>
          <w:lang w:bidi="fa-IR"/>
        </w:rPr>
        <w:t>كه اگر زن وارث مرد شد، ارث خودش را به فرزند آن مرد كه از زوجه مرحومه او باقى مانده است ببخشد و هبه كند؟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اين‌كه اين شرط كاملًا مبهم است خالى از اشكال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اين جانب،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كرده است، با توجّه به اين‌كه من زن دوم ايشان بودم و عقد اين جانب به صورت دائم بوده، فرزندانش دو سال بعد از فوت ايشان اموال وى را تقسيم كرده‌اند و به هيچ وجه حقّ مرا نداده‌اند، اموال آن مرحوم به شرح زير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باغات پسته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واحد منزل مسكونى كه سند آنها به نام آن مرحوم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تراكتور با تمام وسايل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و پمپ و ساختمان موتورخانه و امتياز آب و برق و پروانه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منقول و وسايل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 فوق‌الذّكر لطفاً به سؤالات زير جواب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بنده از اين اعيانى حقّى دارم و اگر دارم به چه صورت مى‌باشد؟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هشتم از قيمت اعيانى و يك هشتم اموال منقول به هر دو زن مى‌رسد كه به‌طور مساوى ميانشان تقسيم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در طول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ارثيه مرا نداده‌اند، آيا درآمد اين چند سال به من تعلّق مى‌گيرد؟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درآمد اموال منقول بايد منافع اين مدّت را بپردازند و احتياط آن است كه نسبت به اعيانى نيز همين كار را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دادن ارثيه، قيمت روز پرداخت ملاك مى‌باشد يا قيمت روز مرگ ميت و اگر قيمت روز مرگ ميت ملاك است، آيا تورّم اين چند سال محاسبه مى‌شود؟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قيمت يوم‌الادا ملاك است</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قسمتى از ثلث اموالش را به همسرش هبه كند؛ مشروط</w:t>
      </w:r>
    </w:p>
    <w:p>
      <w:pPr>
        <w:pStyle w:val="BookText"/>
        <w:rPr/>
      </w:pPr>
      <w:r>
        <w:rPr>
          <w:rFonts w:ascii="IRNazanin" w:hAnsi="IRNazanin" w:eastAsia="IRNazanin"/>
          <w:color w:val="111111"/>
          <w:sz w:val="28"/>
          <w:sz w:val="28"/>
          <w:szCs w:val="28"/>
          <w:rtl w:val="true"/>
          <w:lang w:bidi="fa-IR"/>
        </w:rPr>
        <w:t>بر اين كه بعد از مرگ شوهر از هشت يك خود صرف‌نظر كند، آيا زوجه مى‌تواند بعد از مرگ زوج درخواست هشت يك كند؟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بايد به شرطى كه با او شده عمل نمايد و اگر به شرط عمل ننمايد هبه از سوى ورثه قابل فسخ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زن علاوه بر جهيزيه خود، مالك زيورآلات و طلاجاتى كه شوهر مرحومش براى او خريده نيز مى‌باشد؟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زيورآلات معمولًا ملك زن است؛ مگر اين كه شوهر تصريح كرده باشد كه به عنوان امانت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بدهى متوفّى از كلّ ماترك، منقول و غير منقول، پرداخت مى‌شود يا فقط از منقول داده مى‌شود؟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بدهى از كلّ ماترك پرداخت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وسايل خانه، كه از طرف بستگان اهدا مى‌شود، مال شخص زن مى‌شود، يا جزء ماترك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وسايلى را كه براى زن آورده‌اند مال زن مى‌باشد، و وسايلى كه براى مرد آورده‌اند مال اوست و اگر كسانى قصد هر دو كرده‌اند مال هر دوست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زمان حيات خود، صاحب قطعه باغى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سال پس از فوت نامبرده قطعه باغ مزبور در طرح ساخت و ساز شهرى و در مسير خيابان قرار گرفته است و شهردارى معادل آن، زمينى داده است، حال زمين مزبور به فروش رفته است، با توجّه به برگ حصر وراثت كه يك هشتم اموال منقول و بهاى اعيانى غير منقول سهم زن قيد گرديده و سند مالكيت زوجه نيز بر اين اساس تنظيم شده، آيا زوجه آن مرحوم در 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كه به جاى درخت باغ داده‌اند ذى‌حق مى‌باشد، يا ثُمن بهاى اعيانى زمان بعد از فوت شوهرش ملاك مى‌باشد و او ذى‌حق 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مالك ثُمن بهاى اعيانى در زمان فوت است و اگر با گذشت زمان قيمت اعيانى بالا رفته و زمين مزبور به عنوان قيمت آن پرداخت شده است، زن در آن زمين سهيم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از دنيا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 او همسر و دو برادرزاده و يك خواهرزاده‌اش مى‌باشند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او عبارت است از آب، ملك و رودخانه؛ لطفاً نحوه تقسيم ارث را 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او از زمين چيزى نمى‌برد؛ ولى اگر ساختمان و مانند آن دارد از قيمت آنها ارث مى‌برد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 يك چهارم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بقيه در ميان برادرزاده‌ها و خواهرزاده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برادرزاده‌ها دو سهم و خواهرزاده يك سهم مى‌برند، اين در صورتى است كه همه از يك پدر و مادر باشند، به‌علاوه زن از آب رودخانه هم سهم مى‌برد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زوجه از سرقفلى املاك موقوفه ارث مى‌برد؟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از سرقفلى ارث مى‌برد، چه در املاك موقوفه و چه در غير موقوفه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مردى از دنيا برود و ورّاث وى عبارت باشند از يك زوجه و چند فرزند صغير و كبير، و از متوفّى يك واحد مسكونى به عنوان ماترك باقى مانده باشد، با عنايت به اين كه زوجه حقّى نسبت به عين بناها نداشته و فقط در قيمت آن سهيم مى‌باشد، آيا قبل و بعد از پرداخت حقّ زوجه، نامبرده مى‌تواند به سكونت در آن منزل ادامه دهد، يا منوط به اذن ساير ورّاث مى‌باشد؟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ساير ورثه اجازه دهند</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در كتب تفسير،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را به طور مطلق تفسير كرده‌اند، دليل فقهى ارث بردن زوجه از قيمت هوايى بناها و درختان چيست؟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مسأله رواياتى است كه از معصومين عليهم السلام رسيده، كه آيات را تخصيص مى‌زند، و تخصيص آيات ارث منحصر به اين مورد نيست، بلكه اين مطلب در موارد متعدّد در فقه شيعه و اهل سنّت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آگاهى بيشتر به جواهر الكلام جلد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زوجه مطلّقه‌اى، كه همسرش فوت كرده، و ورثه شوهر وى در اصل طلاق اتّفاق نظر، و در زمان آن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مطلّقه مدّعى وقوع طلاق در مرض منتهى به مرگ زوج مى‌باشد، و ورثه مدّعى وقوع طلاق در زمان صحّت وى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كدام يك مقدّم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بايد اثبات كند كه طلاق در مرض موت واقع شده، وگرنه حق ندارد، ولى بهتر اين است كه با ورثه بر مبلغى مصالحه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اوّل شخصى به هنگام وضع حمل فوت مى‌كند، سپس فرزندش فوت مى‌نمايد، شوهر يك سال پس از فوت تنها فرزندش با دخترى ازدواج مى‌كند، و بيست سال با هم زندگى مى‌كنند، ولى صاحب فرزندى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شوهر فوت كرده است، ارث زن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شوهر در زمان مرگ هيچ فرزندى نداشته، يك چهارم اموال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همسرش مى‌رسد، و بقيه متعلّق به ورثه ديگر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سرقفلى قابل فروش است؟ آيا زوجه از آن ارث مى‌برد؟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سرقفلى زمين و مغازه حكم زمين را ندارد، و همسر از آن ارث مى‌برد، و با موافقت مالك، يا متولّى موقوفه، قابل فروش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 از آب قنات، يا چاه، ارث مى‌برد؟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مقدار آبى كه در حال مرگ شوهر در قنات يا چاه موجود است ارث مى‌برد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همسر از چاه عميق، قنات، آب جارى ارث مى‌برد؟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آب در زمين مباح جريان دارد، مانند آب نهرهاى بزرگ، زن از عين آن ارث مى‌برد، و اگر فرضاً شوهر وى در هفته دو ساعت آب را مالك بوده، بايد يك چهارم يا يك هشتم آن را به زن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زمينِ ملكيِ آن مرد، قنات يا چاه آب وجود دارد، زن از عين آن ارث نمى‌برد، ولى بايد چاه و وسائل آن قنات را قيمت كنند، و سهم زن را از قيمت آن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زوجه از پولى كه عوض ديه خون شوهر گرفته‌اند، ارث مى‌برد؟</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از آن، مانند ساير اموال، ارث مى‌برد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در زمان حيات شوهر مهريه‌اش را مطالبه نكرده است، آيا پس از فوت شوهر مى‌تواند مطالبه كند؟ در صورتى كه قابل مطالبه باشد، آيا در رديف ساير بدهكارى‌هاى ميت است، يا مقدّم بر آنها مى‌باشد؟</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مهريه مانند ساير ديون است، و بايد از اصل تركه پرداخته شود</w:t>
      </w:r>
      <w:r>
        <w:rPr>
          <w:rFonts w:eastAsia="IRNazanin" w:cs="IRNazanin"/>
          <w:color w:val="111111"/>
          <w:sz w:val="28"/>
          <w:szCs w:val="28"/>
          <w:rtl w:val="true"/>
          <w:lang w:bidi="fa-IR"/>
        </w:rPr>
        <w:t>.</w:t>
      </w:r>
      <w:bookmarkStart w:id="776" w:name="pg1728_19610"/>
    </w:p>
    <w:p>
      <w:pPr>
        <w:pStyle w:val="Heading3"/>
        <w:numPr>
          <w:ilvl w:val="2"/>
          <w:numId w:val="1"/>
        </w:numPr>
        <w:rPr/>
      </w:pPr>
      <w:bookmarkStart w:id="777" w:name="__RefHeading___Toc1766474_3650668749"/>
      <w:bookmarkStart w:id="778" w:name="_Toc290"/>
      <w:bookmarkEnd w:id="776"/>
      <w:bookmarkEnd w:id="777"/>
      <w:r>
        <w:rPr>
          <w:rtl w:val="true"/>
        </w:rPr>
        <w:t>واژه‌ها و اصطلاحات فقهى</w:t>
      </w:r>
      <w:bookmarkEnd w:id="778"/>
    </w:p>
    <w:p>
      <w:pPr>
        <w:pStyle w:val="BookText"/>
        <w:rPr/>
      </w:pP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احتِلام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 منى از انسان در حالت خواب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تمام جوانب نمودن كه در اين صورت موجب اطمينان انسان به رسيدن به واقع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احتياط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لازم آن است كه قبل يا بعد از آن فتوايى از فقيه صادر نشده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احتياط 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مستحب آن است كه قبل يا بعد از آن فتوايى از فقيه در مورد آن صادر شده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احتياط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احتياط لازم است 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مواردى مقلد مى‌تواند به فتواى مجتهد ديگرى كه در رتبه بعد قرار دارد عمل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احتياط را ترك نكند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احتياط واجب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به نفع خود يا ديگرى اظهار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ارتِماس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 رفتن در آب براى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 كردن دست و صورت در آب براى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ماترك متوفى كه براى ورثه باقى مى‌ماند</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در برائت و پاكى از آلودگى و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مورد بكار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استبراء از 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استبراء از منى يعنى ادرار كردن پس از خروج منى به قصد اطمينان از اينكه ذرات منى در مجراى بول نمانده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استبراء حيوان نجاستخوار يعنى باز داشتن آن از خوردن نجاست انسان تا وقتى كه به خوراك طبيعى خود عادت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استِحاضه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بطور كلّى تمام خونهايى كه غير از حيض و نفاس و زخم و دمل است و از رحم زن خارج مى‌شود خون استحاضه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استِفتاء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مطالبه فتوا، سؤال كردن و كسب نظر مجتهد درباره حكم شرعى يك مسئله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استِطاعَت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توانايى انجام فريضه حج از حيث بدن، مال و راه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استِمتاع از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بردن از همسر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استِمناء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كارى با خود كه موجب انزال منى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احتياط واجب است كه معنى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ناگزيرى، ناچارى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شدن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شدن و تداخل مجارى بول و حيض يا مجارى حيض و غائط يا هر سه مجرى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كردن روزه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اقامه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بپاداشتن كارهاى واجب يا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اكتفا به رفع ضرورت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ناچارى اكتفا كند و بيشتر از آن انجام ندهد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الزام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اجبار نمودن</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امرار 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گذراندن زندگى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واداشتن افراد به انجام احكام و سنتى كه از نظر شارع پسنديده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اموال محترمه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اموالى كه بنابر ضوابط اسلامى داراى احترام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جابجايى، جابجا شدن چيز نجس به نحوى كه ديگر شى‌ء اول محسوب نشود مانند انتقال خون انسان به پشه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بيرون ريختن منى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پرهيزكارتر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تقواى او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بهتر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مسلمانى كه خود را پيرو يكى از پيامبران صاحب كتاب مى‌داند مانند يهودى و مسيحى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p>
    <w:p>
      <w:pPr>
        <w:pStyle w:val="BookText"/>
        <w:rPr/>
      </w:pPr>
      <w:r>
        <w:rPr>
          <w:rFonts w:ascii="Amiri" w:hAnsi="Amiri" w:eastAsia="Amiri" w:cs="Amiri"/>
          <w:color w:val="111111"/>
          <w:sz w:val="28"/>
          <w:sz w:val="28"/>
          <w:szCs w:val="28"/>
          <w:rtl w:val="true"/>
          <w:lang w:bidi="ar-SA"/>
        </w:rPr>
        <w:t>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فردى كه به سن بلوغ رسيده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بَدل از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كه آب نباشد وظيفه مكلف تيمم است و اين تيمم جايگزين غسل يا وضو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برائت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شك، مكلف بايستى عمل را بگونه اى انجام دهد كه يقين پيدا كند تكليف خود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قرينه‌اى بر خلاف آن در كلام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رسيدن به حد تكليف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تصديق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نمودن، تأكيد كردن</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كوتاهى كردن، مسامحه نمودن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قصاص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مديون را بابت طلب خودبرداشتن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تبعيت از فتاوى مجتهد و عمل نمودن به دستور 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تلقيح مصنوعى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مرد را با وسيله‌اى نظير سرنگ به رحم زن رساندن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 دادن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تبعيت از درخواست حلال همسر در مسائل جنسى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موارد عدم دسترسى به آب به جاى وضوء و غسل در هفت مورد بايد تيمم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تيمم بدل از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كه غسل، ممكن نباشد و يا آبى براى غسل موجود نباشد، تيمم جايگزين غسل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تيمم جبيره‌اى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تيمم كسى كه بر اعضاء تيمم او مرهم يا پوشش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وكيل يا نماينده قرار دادن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دو پهلو است كه شنونده از آن چيزى مى‌فهمد ولى مقصود گوينده چيز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 بستن، نسبت ناروا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جاهل به مسئله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ناآشنا به مسئله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مسئله شرعى خود را نمى‌داند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جاهل قاصر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جاهلى كه در شرايط عدم امكان دسترسى به حكم خدا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جاهل 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جاهلى كه امكان آموختن مسائل را داشته ولى در فراگيرى آن كوتاهى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مرهم، پارچه و پوششى كه زخم يا شكستگى را با آن ببندند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جراحت، زخم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منى از او خارج شده يا با ديگرى آميزش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مقاربت، آميزش جنسى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p>
    <w:p>
      <w:pPr>
        <w:pStyle w:val="BookText"/>
        <w:rPr/>
      </w:pPr>
      <w:r>
        <w:rPr>
          <w:rFonts w:ascii="Amiri" w:hAnsi="Amiri" w:eastAsia="Amiri" w:cs="Amiri"/>
          <w:color w:val="111111"/>
          <w:sz w:val="28"/>
          <w:sz w:val="28"/>
          <w:szCs w:val="28"/>
          <w:rtl w:val="true"/>
          <w:lang w:bidi="ar-SA"/>
        </w:rPr>
        <w:t>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زنى كه در عادت ماهيانه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حاكم 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مجتهدى كه بر اساس موازين شرعى داراى قدرت بر فتوا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خانه خدا وانجام اعمالى مخصوص در زمانى 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نيابتى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خانه خدا به نيابت از طرف شخص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 اصغر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امرى كه باعث ابطال وضو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كارى كه غسل براى نماز را سبب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عملى كه از نظر شرعى تركش لازم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مشقت، سختى، دشوارى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قاعدگى، عادت ماهيانه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p>
    <w:p>
      <w:pPr>
        <w:pStyle w:val="BookText"/>
        <w:rPr/>
      </w:pPr>
      <w:r>
        <w:rPr>
          <w:rFonts w:ascii="Amiri" w:hAnsi="Amiri" w:eastAsia="Amiri" w:cs="Amiri"/>
          <w:color w:val="111111"/>
          <w:sz w:val="28"/>
          <w:sz w:val="28"/>
          <w:szCs w:val="28"/>
          <w:rtl w:val="true"/>
          <w:lang w:bidi="ar-SA"/>
        </w:rPr>
        <w:t>خالى از قوت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 اين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كارشناس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پليد، زشت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خسارت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زيان، ضرر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هراس، واهمه</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 جهنده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حيوانى كه وقتى رگ گردن آن را ببرند خون از آن جستن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p>
    <w:p>
      <w:pPr>
        <w:pStyle w:val="BookText"/>
        <w:rPr/>
      </w:pPr>
      <w:r>
        <w:rPr>
          <w:rFonts w:ascii="Amiri" w:hAnsi="Amiri" w:eastAsia="Amiri" w:cs="Amiri"/>
          <w:color w:val="111111"/>
          <w:sz w:val="28"/>
          <w:sz w:val="28"/>
          <w:szCs w:val="28"/>
          <w:rtl w:val="true"/>
          <w:lang w:bidi="ar-SA"/>
        </w:rPr>
        <w:t>دائمه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زنى كه طى عقد دائم به همسرى مردى در آمده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مقعد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دادخواهى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دشمن، مقاومت در برابر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كه بنابر تقويم شرعى به جبران خون مسلمان يا نقص بدنى او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w:t>
      </w:r>
    </w:p>
    <w:p>
      <w:pPr>
        <w:pStyle w:val="BookText"/>
        <w:rPr/>
      </w:pPr>
      <w:r>
        <w:rPr>
          <w:rFonts w:ascii="IRNazanin" w:hAnsi="IRNazanin" w:eastAsia="IRNazanin"/>
          <w:color w:val="111111"/>
          <w:sz w:val="28"/>
          <w:sz w:val="28"/>
          <w:szCs w:val="28"/>
          <w:rtl w:val="true"/>
          <w:lang w:bidi="fa-IR"/>
        </w:rPr>
        <w:t>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به اداى چيزى يا انجام عملى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اهل كتاب مانند يهود و نصارى در مقابل تعهدشان نسبت به رعايت قوانين اجتماعى اسلامى از حمايت و امنيت حكومت اسلامى بر خوردار مى‌شوند و در بلاد مسلمين زندگى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گشتن، باز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همشير، پسر و دخترى كه از يك زن شير خورده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طرف شدن حال 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وقوع در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ريبه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زيور، آرايش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سال شمسى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يك بار حركت انتقالى زمين به دور خورشيد كه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چند ساعت كه برابر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از فروردين تا اسفند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گردش ماه به دور زمين كه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چند ساعت برابر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قمرى از محرم تا ذى‌حجه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عقل، كسى كه قدرت نگهدارى مال خودش را ندارد و سرمايه‌اش را در كارهاى بيهوده مصرف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سقط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افتاده، جنين نارس كه قبل از موعد تولد از رحم خارج شده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يگانگى خداوند و رسالت رسول اللَّه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شايع شدن، همگانى شدن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شدن، آشكار شدن براى همه افراد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شير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انجام يافتن تمام شرايط نه گانه‌اى است كه در رساله براى مساله شيرخوارگى گفته شده و موجب محرم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دخترى كه به سن بلوغ نرسيده است</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سازش 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كسى مال يا حق خود ر ابراى توافق و سازش به</w:t>
      </w:r>
    </w:p>
    <w:p>
      <w:pPr>
        <w:pStyle w:val="BookText"/>
        <w:rPr/>
      </w:pPr>
      <w:r>
        <w:rPr>
          <w:rFonts w:ascii="IRNazanin" w:hAnsi="IRNazanin" w:eastAsia="IRNazanin"/>
          <w:color w:val="111111"/>
          <w:sz w:val="28"/>
          <w:sz w:val="28"/>
          <w:szCs w:val="28"/>
          <w:rtl w:val="true"/>
          <w:lang w:bidi="fa-IR"/>
        </w:rPr>
        <w:t>ديگرى واگذار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صيغه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كلماتى كه وسيله تحقق عقد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w:t>
      </w:r>
    </w:p>
    <w:p>
      <w:pPr>
        <w:pStyle w:val="BookText"/>
        <w:rPr/>
      </w:pPr>
      <w:r>
        <w:rPr>
          <w:rFonts w:ascii="IRNazanin" w:hAnsi="IRNazanin" w:eastAsia="IRNazanin"/>
          <w:color w:val="111111"/>
          <w:sz w:val="28"/>
          <w:sz w:val="28"/>
          <w:szCs w:val="28"/>
          <w:rtl w:val="true"/>
          <w:lang w:bidi="fa-IR"/>
        </w:rPr>
        <w:t>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حتميّت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ضرورى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بدون ترديد جزء دين است مانند وجوب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انكار آن باعث انكار نبوت شود چنين شخصى از اسلام خارج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رهايى، گسستن پيمان زناشويى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 بائن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طلاقى است كه پس از آن مرد حق رجوع به همسرش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 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زنى كه به شوهرش مايل نيست و مهر يا مال ديگرش را در قبال اين كراهت به او مى‌بخشد تا طلاق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طلاق رجعى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طلاقى است كه مرد در عده زن مى‌تواند به او رجوع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طلاق مبارات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طلاقى است كه در نتيجه عدم سازش زن و مرد با يكديگر و دادن مقدارى مال از طرف زن به شوهر واقع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طواف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آخرين طواف حج و عمره مفرده است كه ترك آن موجب استمرار حرمت همبسترى و ساير مناسبات همسرى براى طواف كننده با همسرش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حالتى معنوى كه در نتيجه وضوء و غسل يا تيمم حاصل شود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طهارت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بر اساس نظر شارع مقدس محكوم به پاكى است هر چند در واقع نجس باشد مثل اينكه شخصى وارد خانه مسلمانى شود مادام كه او نجاست چيزى را مطرح ننمايد تمام اشياء آن خانه محكوم به پاكى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w:t>
      </w:r>
    </w:p>
    <w:p>
      <w:pPr>
        <w:pStyle w:val="BookText"/>
        <w:rPr/>
      </w:pPr>
      <w:r>
        <w:rPr>
          <w:rFonts w:ascii="IRNazanin" w:hAnsi="IRNazanin" w:eastAsia="IRNazanin"/>
          <w:color w:val="111111"/>
          <w:sz w:val="28"/>
          <w:sz w:val="28"/>
          <w:szCs w:val="28"/>
          <w:rtl w:val="true"/>
          <w:lang w:bidi="fa-IR"/>
        </w:rPr>
        <w:t>ظاهر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اينكه در كلام قرينه‌اى براى مقصود ديگر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عادت ماهيانه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قاعدگى، حيض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عادت وقتيه و عدديه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زن‌هايى كه عادت ماهيانه آنها داراى وقت مشخص و مقدار زمان معين باشد، عادتشان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وقتيه و عدديه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كه داراى ملكه عدالت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مال خود به ديگرى براى استفاده موقت و بلا عوض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خويشاوند نسبى از طرف پدر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عصيان كننده، كسى كه نسبت به احكام الهى نا فرمان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عموم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عرق جنب از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عرقى كه پس از آميزش نامشروع يا استمناء از بدن خارج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گذاشتن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انزال نمودن در خارج از رحم براى جلوگيرى از آبستنى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بركنار كردن وكيل يا مأمور خود از كار مانند بر كنارى وصى يا متولى خائن توسط حاكم شرع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عُسر و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مشقت وسختى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سختى، تنگدستى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پيمان زناشويى، پيوند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عقد 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قرارداد خريد و فروش</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عقد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دائم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عقد غير 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ازدواج موقت، متعه، صيغه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عمل به احتياط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ملكف تكليف خود را بگونه‌اى عمل نمايد كه يقين پيدا كند تكليف شرعيش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 احتياط در كتاب‌هاى فقهى مطرح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مردى كه قادر به انجام آميزش جنسى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تناسلى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تعهد انسان در برابر خداوند براى انجام كار پسنديده يا ترك ناپسند كه با صيغه مخصوص اداء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همسر، نان خور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w:t>
      </w:r>
    </w:p>
    <w:p>
      <w:pPr>
        <w:pStyle w:val="BookText"/>
        <w:rPr/>
      </w:pPr>
      <w:r>
        <w:rPr>
          <w:rFonts w:ascii="IRNazanin" w:hAnsi="IRNazanin" w:eastAsia="IRNazanin"/>
          <w:color w:val="111111"/>
          <w:sz w:val="28"/>
          <w:sz w:val="28"/>
          <w:szCs w:val="28"/>
          <w:rtl w:val="true"/>
          <w:lang w:bidi="fa-IR"/>
        </w:rPr>
        <w:t>غايب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شدن، غايب شدن شوهر براى مدتى معين كه موجب در خواست طلاق زوجه از حاكم شرع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عقلايى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هدفى كه از نظر عقلا قابل قبول و پسنديده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كه معمولًا پس از شستن چيزى خود به خود يا با فشار از آن خارج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شستن، شستشو، شستشوى بدن با كيفيت مخصوصى كه بر دو نوع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ترتيبى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ارتماسى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غسل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غسلى كه انجام دادن آن الزامى است</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غسل 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غسلى كه به مناسبت ايام و ليالى خاص يا عبادات و زيارات مخصوص يا افعال خاص مستحب است، مانند غسل جمعه و غسل زيارت</w:t>
      </w:r>
    </w:p>
    <w:p>
      <w:pPr>
        <w:pStyle w:val="BookText"/>
        <w:rPr/>
      </w:pP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غسل ارتماسى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نيت غسل يك مرتبه در آب فرو رفتن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غسل ترتيبى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نيت غسل، اول سر و گردن، بعد طرف راست و سپس طرف چپ را شستن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جبيره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غسلى كه با وجود جبيره بر اعضاى بدن انجام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مسلمانان هستند كه درباره اميرالمومنين على عليه السلام يا ساير ائمه عليهم السلام غلو مى‌كنند و آن حضرت را خدا مى‌شمارند يا صفات مخصوص خداوند براى آنها قائل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p>
    <w:p>
      <w:pPr>
        <w:pStyle w:val="BookText"/>
        <w:rPr/>
      </w:pPr>
      <w:r>
        <w:rPr>
          <w:rFonts w:ascii="Amiri" w:hAnsi="Amiri" w:eastAsia="Amiri" w:cs="Amiri"/>
          <w:color w:val="111111"/>
          <w:sz w:val="28"/>
          <w:sz w:val="28"/>
          <w:szCs w:val="28"/>
          <w:rtl w:val="true"/>
          <w:lang w:bidi="ar-SA"/>
        </w:rPr>
        <w:t>فتوا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مجتهد در مسائل شرعيه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سپيده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فجر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اذان صبح از طرف مشرق سپيده‌اى رو به بالا حركت مى‌كند كه آن را فجر اول يا صبح كاذب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آن سپيده گسترده شد، فجر دوم يا صبح صادق و اول وقت نماز صبح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به عورت زن گفته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الزامى، امرى كه انجام يا اداى آن واجب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جو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كسى كه نيازمند تأمين مخارج سال خود و عيالاتش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چيزى هم ندارد كه به طور روزانه قادر به تأمين هزينه زندگيش باشد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فى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كارهايى كه جنبه دينى داشته باشد و نفع آن عام باشد،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عضو جنسى كه در جلو بدن زن يا مرد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نفس محترمه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كشتن كسى كه خونش از نظر شرعى محترم است و نبايد كشته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دملها، زخم‌هاى چركين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 به واقع و حقيقت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 علامت، همانند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ياد كردن شهود در مورد جنايات در دادگاه كه شرايط خاص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كيفر، نوعى از مجازات است كه مشابه با جنايت انجام شده مى‌باشد مثل اينكه شخصى كسى را عمداً بكشد كه اولياى دم حق دارند او را زير نظر حاكم شرع بكشند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قصد انشاء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تصميم به ايجاد معامله يا مانند آن همراه با صيغه معينى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قصد قربت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عمل خود را براى خدا بجا 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 آوردن عملى كه در وقت فوت شده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قضاوت كردن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كسى كه بر اساس وصيت يا حكم حاكم شرع مسئول امور صغير يا مجنون يا بيمارى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اعتقاد به توحيد و نبوت يا هر دوى آنها ندارد، يعنى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وجود خدا را انكار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كسى كه براى خدا شريك مى‌تراشد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پيغمبرى پيغمبر اسلام را قبول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در امور فوق شك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منكر ضرورى دين است و انكار اوبه انكار خدا و رسول صلى الله عليه و آله مى‌انجامد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كافر حربى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كافرى كه با مسلمين در حال جنگ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كافر ذمى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كتابى كه در بلاد اسلامى با شرايط مخصوص اهل ذمه در پناه حكومت اسلامى قرار گرفته و زندگى مسالمت آميزى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كيفيت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لازم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به آن عمل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بى‌فايده، بى‌معنا، بيهوده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ما به التفاوت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تفاوت بين دو شى‌ء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 المصالحه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كه مورد صلح ميان دو يا چند نفر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ماليت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كه از نظر شارع مقدس مال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ماليت عرفى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چيزهايى كه از نظر فرهنگ عموم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نظر دين اسلام ماليت نداشته باشد، مثل مشروب</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هلالى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قمرى، مدت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رويت هلال ماه تا هلال ديگر كه</w:t>
      </w:r>
    </w:p>
    <w:p>
      <w:pPr>
        <w:pStyle w:val="BookText"/>
        <w:rPr/>
      </w:pPr>
      <w:r>
        <w:rPr>
          <w:rFonts w:ascii="Amiri" w:hAnsi="Amiri" w:eastAsia="Amiri" w:cs="Amiri"/>
          <w:color w:val="111111"/>
          <w:sz w:val="28"/>
          <w:sz w:val="28"/>
          <w:szCs w:val="28"/>
          <w:rtl w:val="true"/>
          <w:lang w:bidi="ar-SA"/>
        </w:rPr>
        <w:t xml:space="preserve">يك 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زبان 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تكرار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آن، سال قمرى است از محرم تا ذى الحجه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يا هزينه زندگى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فعلى كه از نظر شرعى انجام آن جايز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مبتدئه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زنى كه براى اولين بار عادت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مبطلات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امورى كه باطل كننده عبادت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زنى كه با عقد موقت به همسرى مردى در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اوقاف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كوشا، كسى كه در فهم احكام الهى به درجه اجتهاد رسيده، يعنى داراى قدرت علمى مناسبى است كه مى‌تواند احكام اسلام را از روى كتاب و سنت و عقل و اجماع استنباط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مجتهد جامع‌الشرائط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مجتهدى است كه شرايط مرجعيت تقليد را دارا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مجراى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طبيعى هر چيز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مجزى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كافى است، ساقط كننده تكليف است</w:t>
      </w:r>
    </w:p>
    <w:p>
      <w:pPr>
        <w:pStyle w:val="BookText"/>
        <w:rPr/>
      </w:pPr>
      <w:r>
        <w:rPr>
          <w:rFonts w:ascii="Amiri" w:hAnsi="Amiri" w:eastAsia="Amiri" w:cs="Amiri"/>
          <w:color w:val="111111"/>
          <w:sz w:val="28"/>
          <w:sz w:val="28"/>
          <w:szCs w:val="28"/>
          <w:rtl w:val="true"/>
          <w:lang w:bidi="ar-SA"/>
        </w:rPr>
        <w:t>محتلم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در خواب از او منى خارج شده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حرام است، اولين ماه از سال قمرى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فاميل هاى نزديك نسبى و بعضى از فاميلهاى سببى، كسانى كه ازدواج با آنها حرام ابدى است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خواهر، مادر، دختر و دختر دختر، عمه و عمات، خاله و خالات، ربائب، مادر زن و مادر او، دختر و خواهر رضاعى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در حال احرام حج يا عمره باشد</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از تصرف در اموال ممنوع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محل اشكال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احتياط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مخير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مقلد مى‌تواند يك طرف را انتخاب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مخرج بول و 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مجراى طبيعى خروج ادرار و مدفوع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خواهان، كسى كه براى خودش حقى قائل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رطوبتى كه پس از ملاعبه از انسان خارج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مسلمانى كه منكر خدا و رسول يا حكمى از ضروريات دين شده كه انكارش به انكار خدا و رسول 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مرتد فطرى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پدر يا مادر مسلمان متولد شده و خودش نيز مسلمان بوده و سپس از دين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مرتد 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كافرى كه از پدر و مادر غير مسلمان متولد شده ولى پس از قبول اسلام مجدداً كافر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مرجوح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مرجوح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كراهت شرعى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 كردن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پسنديده، مطلوب، چيزى كه مطلوب شارع است ولى واجب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مصالحه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سازش، آشتى؛ معمولا در امور مالى بكار مى‌رود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مُضطَربه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زنى كه عادت ماهيانه اش بى نظم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دارائيش كمتر از بدهكاريش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مقررات شرعيه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طرف خداوند به عنوان تكليف شرعى معين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ناپسند، نامطلوب، آنچه انجام آن حرام نيست ولى تركش بهتر است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انسانى كه بالغ و عاقل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بازى كردن، معاشقه كردن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خردسالى كه خوب و بد را تميز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w:t>
      </w:r>
    </w:p>
    <w:p>
      <w:pPr>
        <w:pStyle w:val="BookText"/>
        <w:rPr/>
      </w:pPr>
      <w:r>
        <w:rPr>
          <w:rFonts w:ascii="Amiri" w:hAnsi="Amiri" w:eastAsia="Amiri" w:cs="Amiri"/>
          <w:color w:val="111111"/>
          <w:sz w:val="28"/>
          <w:sz w:val="28"/>
          <w:szCs w:val="28"/>
          <w:rtl w:val="true"/>
          <w:lang w:bidi="ar-SA"/>
        </w:rPr>
        <w:t>ناسيه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زنى كه وقت عادت ماهيانه خود را از ياد برده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نظر به ريبه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كه موجب فتنه و فساد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پليد، ناپاك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خونى كه پس از زايمان از رحم زن خارج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زنى كه خون نفاس ببيند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ازدواج كردن، زناشويى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نمازى كه بجا آوردن آن پسنديده است ولى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داشتن ديگران از هر عملى كه به حكم شارع ناپسند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تصميم انجام عمل دينى با هدف تقرب به خداوند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امرى كه انجام آن از نظر شرع الزامى و اجبارى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واجب تخييرى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بودن يكى از دو يا چند چيز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عينى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واجبى كه برهر فردى با قطع نظر از ديگران واجب است مانند نماز و 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كفايى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واجبى كه اگر به حد كافى كسانى نسبت به آن اقدام نمايند از ديگران ساقط شود مانند غسل و ساير تجهيزات ميت كه بر همه واجب است ولى وقتى كه يك نفر يا عده اى اقدام كنند، از ديگران ساقط مى‌شود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واجب مُوَسَّع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واجبى است كه وقت انجام آن وسيع است مانند نماز ظهر و</w:t>
      </w:r>
    </w:p>
    <w:p>
      <w:pPr>
        <w:pStyle w:val="BookText"/>
        <w:rPr/>
      </w:pPr>
      <w:r>
        <w:rPr>
          <w:rFonts w:ascii="Amiri" w:hAnsi="Amiri" w:eastAsia="Amiri" w:cs="Amiri"/>
          <w:color w:val="111111"/>
          <w:sz w:val="28"/>
          <w:sz w:val="28"/>
          <w:szCs w:val="28"/>
          <w:rtl w:val="true"/>
          <w:lang w:bidi="ar-SA"/>
        </w:rPr>
        <w:t>عصر كه از ظهر تا غروب وقت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واجب مُضَيَّق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واجبى است كه داراى وقت مشخص و محدود است مانند روزه گرفتن در ماه رمضان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ارث مى‌برند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كننده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گرويى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رطوبتى كه گاهى پس از خروج بول مشاهده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رطوبتى كه گاهى پس از خروج منى مشاهده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مسئول انجام وصيتى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توصيه هايى كه انسان براى كارهاى پس از مرگش به ديگرى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پايمال كردن و گاه كنايه از عمل جنسى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نماينده، كسى كه از طرف شخصى اختيار انجام كارى را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دستور شارع مقدس، سرپرست ديگرى است مانند پدر و پدر بزرگ و مجتهد جامع‌الشرايط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w:t>
      </w:r>
    </w:p>
    <w:p>
      <w:pPr>
        <w:pStyle w:val="BookText"/>
        <w:rPr/>
      </w:pPr>
      <w:r>
        <w:rPr>
          <w:rFonts w:ascii="Amiri" w:hAnsi="Amiri" w:eastAsia="Amiri" w:cs="Amiri"/>
          <w:color w:val="111111"/>
          <w:sz w:val="28"/>
          <w:sz w:val="28"/>
          <w:szCs w:val="28"/>
          <w:rtl w:val="true"/>
          <w:lang w:bidi="ar-SA"/>
        </w:rPr>
        <w:t>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تحفه، ارمغان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ى</w:t>
      </w:r>
    </w:p>
    <w:p>
      <w:pPr>
        <w:pStyle w:val="BookText"/>
        <w:rPr/>
      </w:pPr>
      <w:r>
        <w:rPr>
          <w:rFonts w:ascii="IRNazanin" w:hAnsi="IRNazanin" w:eastAsia="IRNazanin"/>
          <w:color w:val="111111"/>
          <w:sz w:val="28"/>
          <w:sz w:val="28"/>
          <w:szCs w:val="28"/>
          <w:rtl w:val="true"/>
          <w:lang w:bidi="fa-IR"/>
        </w:rPr>
        <w:t>يائسه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سنش به حدى رسيده كه ديگر عادت ماهيانه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ولّى التوفيق</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توفيقى إلا باللَّه عليه توكلت و اليه انيب</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31</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31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مقدمات النكاح، باب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احاديثى به اين مضمون در كتاب 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ابواب مهور،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از جمله حديث </w:t>
      </w:r>
      <w:r>
        <w:rPr>
          <w:rFonts w:eastAsia="IRNazanin" w:cs="IRNazanin"/>
          <w:b w:val="false"/>
          <w:bCs w:val="false"/>
          <w:i w:val="false"/>
          <w:iCs w:val="false"/>
          <w:color w:val="333333"/>
          <w:sz w:val="20"/>
          <w:szCs w:val="20"/>
        </w:rPr>
        <w:t>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مهرالسنه در تيرماه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حدوداً معادل پانصد و بيست و نه هزار تومان بوده است</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مقدمات النكاح، باب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21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مهرالسنه در تيرماه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حدوداً معادل پانصد و بيست و نه هزار تومان بوده است</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كفّاره آن، در ثلث اوّل روزهاى حيض، يك مثقال طلاى سكّه دار، يا قيمت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مثقال شرعى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نخود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در ثلث دوم باشد نيم مثقال و اگر در ثلث سوم باشد يك چهارم مثقال است</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وسيله داخل رحمى جهت جلوگيرى از باردارى و مخفف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 جمله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بيشتر را در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حيله‌هاى شرعى و چاره‌جويى‌هاى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فرماييد</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مغنى ابن قدامه،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ابواب الاولاد،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المتقين،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 خدا و به يارى خدا، خدايا اين عقيقه از طرف فلانى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آن فرزند را بگويد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گوشتش به جاى گوشت او و خونش به خون او و استخوانش به استخوان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خدايا قرارش ده نگهدار آل محمد عليهم السلام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المتقين،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مردم من بيزارم از آنچه شما شريك خدا سازيد من رو كنم به سوى كسى كه آفريد آسمانها و زمين را يك دل در حال تسليم و نيستم من از مشركان همانا نماز و عبادتم و زندگى و مرگم از آن خدا پروردگار جهانيان است كه شريك ندارد و به همين دستور دارم و از مسلمانانم خدايا از تو و براى توست به نام خدا و به يارى خدا و خدا بزرگ‌تر است خدايا درود فرست بر محمّد و آل محمّد و بپذير از فلانى پسر فلانى و به جاى فلان بن فلان نام فرزند و پدرش را ببرد، آنگاه آن را ذبح كند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ابواب احكام الاولاد، 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1800</w:t>
      </w:r>
      <w:r>
        <w:rPr>
          <w:rFonts w:ascii="IRNazanin" w:hAnsi="IRNazanin" w:eastAsia="IRNazanin"/>
          <w:b w:val="false"/>
          <w:b w:val="false"/>
          <w:bCs w:val="false"/>
          <w:i w:val="false"/>
          <w:i w:val="false"/>
          <w:iCs w:val="false"/>
          <w:color w:val="333333"/>
          <w:sz w:val="20"/>
          <w:sz w:val="20"/>
          <w:szCs w:val="20"/>
          <w:rtl w:val="true"/>
        </w:rPr>
        <w:t xml:space="preserve">؛ الدارقطنى،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3947</w:t>
      </w:r>
      <w:r>
        <w:rPr>
          <w:rFonts w:ascii="IRNazanin" w:hAnsi="IRNazanin" w:eastAsia="IRNazanin"/>
          <w:b w:val="false"/>
          <w:b w:val="false"/>
          <w:bCs w:val="false"/>
          <w:i w:val="false"/>
          <w:i w:val="false"/>
          <w:iCs w:val="false"/>
          <w:color w:val="333333"/>
          <w:sz w:val="20"/>
          <w:sz w:val="20"/>
          <w:szCs w:val="20"/>
          <w:rtl w:val="true"/>
        </w:rPr>
        <w:t xml:space="preserve">؛ سنن بيهقى،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27770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image" Target="media/image2.jpeg"/><Relationship Id="rId438" Type="http://schemas.openxmlformats.org/officeDocument/2006/relationships/image" Target="media/image2.jpeg"/><Relationship Id="rId439" Type="http://schemas.openxmlformats.org/officeDocument/2006/relationships/footer" Target="footer432.xml"/><Relationship Id="rId440" Type="http://schemas.openxmlformats.org/officeDocument/2006/relationships/footnotes" Target="footnotes.xml"/><Relationship Id="rId441" Type="http://schemas.openxmlformats.org/officeDocument/2006/relationships/numbering" Target="numbering.xml"/><Relationship Id="rId442" Type="http://schemas.openxmlformats.org/officeDocument/2006/relationships/fontTable" Target="fontTable.xml"/><Relationship Id="rId443" Type="http://schemas.openxmlformats.org/officeDocument/2006/relationships/settings" Target="settings.xml"/><Relationship Id="rId4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440</Pages>
  <Words>86527</Words>
  <Characters>326144</Characters>
  <CharactersWithSpaces>408807</CharactersWithSpaces>
  <Paragraphs>3865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2026-08-16T18:10:50Z</dcterms:created>
  <dc:creator>ghaemiyeh.com</dc:creator>
  <dc:description/>
  <dc:language>en-US</dc:language>
  <cp:lastModifiedBy/>
  <dcterms:modified xsi:type="dcterms:W3CDTF">2026-08-16T21:40:58Z</dcterms:modified>
  <cp:revision>1</cp:revision>
  <dc:subject/>
  <dc:title>احکام خانواده در پرتو فقه اسلامی مطابق با فتاوای آیه الله العظمی مکارم شیرازی</dc:title>
</cp:coreProperties>
</file>

<file path=docProps/custom.xml><?xml version="1.0" encoding="utf-8"?>
<Properties xmlns="http://schemas.openxmlformats.org/officeDocument/2006/custom-properties" xmlns:vt="http://schemas.openxmlformats.org/officeDocument/2006/docPropsVTypes"/>
</file>