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تربیت آرمانی گذری بر اهداف راهبردها و شیوه های تربیتی با الهام از سیره ی استاد علامه ی کرباسچیان و استاد روزبه رحمهاالله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6048_365066874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656050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656052_3650668749">
            <w:r>
              <w:rPr>
                <w:webHidden/>
                <w:rStyle w:val="IndexLink"/>
                <w:rtl w:val="true"/>
              </w:rPr>
              <w:t>تقدیم به</w:t>
            </w:r>
            <w:r>
              <w:rPr>
                <w:rStyle w:val="IndexLink"/>
                <w:rtl w:val="true"/>
              </w:rPr>
              <w:tab/>
            </w:r>
            <w:r>
              <w:rPr>
                <w:rStyle w:val="IndexLink"/>
              </w:rPr>
              <w:t>9</w:t>
            </w:r>
          </w:hyperlink>
        </w:p>
        <w:p>
          <w:pPr>
            <w:pStyle w:val="Contents2"/>
            <w:tabs>
              <w:tab w:val="clear" w:pos="8743"/>
              <w:tab w:val="right" w:pos="9026" w:leader="dot"/>
            </w:tabs>
            <w:rPr/>
          </w:pPr>
          <w:hyperlink w:anchor="__RefHeading___Toc1656054_3650668749">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1656056_3650668749">
            <w:r>
              <w:rPr>
                <w:webHidden/>
                <w:rStyle w:val="IndexLink"/>
                <w:rtl w:val="true"/>
              </w:rPr>
              <w:t>مقدمه</w:t>
            </w:r>
            <w:r>
              <w:rPr>
                <w:rStyle w:val="IndexLink"/>
                <w:rtl w:val="true"/>
              </w:rPr>
              <w:tab/>
            </w:r>
            <w:r>
              <w:rPr>
                <w:rStyle w:val="IndexLink"/>
              </w:rPr>
              <w:t>11</w:t>
            </w:r>
          </w:hyperlink>
        </w:p>
        <w:p>
          <w:pPr>
            <w:pStyle w:val="Contents3"/>
            <w:tabs>
              <w:tab w:val="clear" w:pos="8459"/>
              <w:tab w:val="right" w:pos="9026" w:leader="dot"/>
            </w:tabs>
            <w:rPr/>
          </w:pPr>
          <w:hyperlink w:anchor="__RefHeading___Toc1656058_3650668749">
            <w:r>
              <w:rPr>
                <w:webHidden/>
                <w:rStyle w:val="IndexLink"/>
                <w:rtl w:val="true"/>
              </w:rPr>
              <w:t>لزوم محافظت خود و اطرافیان عذاب الهی</w:t>
            </w:r>
            <w:r>
              <w:rPr>
                <w:rStyle w:val="IndexLink"/>
                <w:rtl w:val="true"/>
              </w:rPr>
              <w:tab/>
            </w:r>
            <w:r>
              <w:rPr>
                <w:rStyle w:val="IndexLink"/>
              </w:rPr>
              <w:t>11</w:t>
            </w:r>
          </w:hyperlink>
        </w:p>
        <w:p>
          <w:pPr>
            <w:pStyle w:val="Contents3"/>
            <w:tabs>
              <w:tab w:val="clear" w:pos="8459"/>
              <w:tab w:val="right" w:pos="9026" w:leader="dot"/>
            </w:tabs>
            <w:rPr/>
          </w:pPr>
          <w:hyperlink w:anchor="__RefHeading___Toc1656060_3650668749">
            <w:r>
              <w:rPr>
                <w:webHidden/>
                <w:rStyle w:val="IndexLink"/>
                <w:rtl w:val="true"/>
              </w:rPr>
              <w:t>حساسیت مضاعف وظیفه‌ی تربیت در ایام غیبت</w:t>
            </w:r>
            <w:r>
              <w:rPr>
                <w:rStyle w:val="IndexLink"/>
                <w:rtl w:val="true"/>
              </w:rPr>
              <w:tab/>
            </w:r>
            <w:r>
              <w:rPr>
                <w:rStyle w:val="IndexLink"/>
              </w:rPr>
              <w:t>14</w:t>
            </w:r>
          </w:hyperlink>
        </w:p>
        <w:p>
          <w:pPr>
            <w:pStyle w:val="Contents2"/>
            <w:tabs>
              <w:tab w:val="clear" w:pos="8743"/>
              <w:tab w:val="right" w:pos="9026" w:leader="dot"/>
            </w:tabs>
            <w:rPr/>
          </w:pPr>
          <w:hyperlink w:anchor="__RefHeading___Toc1656062_3650668749">
            <w:r>
              <w:rPr>
                <w:webHidden/>
                <w:rStyle w:val="IndexLink"/>
                <w:rtl w:val="true"/>
              </w:rPr>
              <w:t>بخش اول</w:t>
            </w:r>
            <w:r>
              <w:rPr>
                <w:rStyle w:val="IndexLink"/>
                <w:rtl w:val="true"/>
              </w:rPr>
              <w:t xml:space="preserve">: </w:t>
            </w:r>
            <w:r>
              <w:rPr>
                <w:rStyle w:val="IndexLink"/>
                <w:rtl w:val="true"/>
              </w:rPr>
              <w:t>اهداف و تعریف تربیت</w:t>
            </w:r>
            <w:r>
              <w:rPr>
                <w:rStyle w:val="IndexLink"/>
                <w:rtl w:val="true"/>
              </w:rPr>
              <w:tab/>
            </w:r>
            <w:r>
              <w:rPr>
                <w:rStyle w:val="IndexLink"/>
              </w:rPr>
              <w:t>19</w:t>
            </w:r>
          </w:hyperlink>
        </w:p>
        <w:p>
          <w:pPr>
            <w:pStyle w:val="Contents3"/>
            <w:tabs>
              <w:tab w:val="clear" w:pos="8459"/>
              <w:tab w:val="right" w:pos="9026" w:leader="dot"/>
            </w:tabs>
            <w:rPr/>
          </w:pPr>
          <w:hyperlink w:anchor="__RefHeading___Toc1656064_3650668749">
            <w:r>
              <w:rPr>
                <w:webHidden/>
                <w:rStyle w:val="IndexLink"/>
                <w:rtl w:val="true"/>
              </w:rPr>
              <w:t>فصل اول</w:t>
            </w:r>
            <w:r>
              <w:rPr>
                <w:rStyle w:val="IndexLink"/>
                <w:rtl w:val="true"/>
              </w:rPr>
              <w:t xml:space="preserve">: </w:t>
            </w:r>
            <w:r>
              <w:rPr>
                <w:rStyle w:val="IndexLink"/>
                <w:rtl w:val="true"/>
              </w:rPr>
              <w:t>حقوق فرزندان</w:t>
            </w:r>
            <w:r>
              <w:rPr>
                <w:rStyle w:val="IndexLink"/>
                <w:rtl w:val="true"/>
              </w:rPr>
              <w:tab/>
            </w:r>
            <w:r>
              <w:rPr>
                <w:rStyle w:val="IndexLink"/>
              </w:rPr>
              <w:t>19</w:t>
            </w:r>
          </w:hyperlink>
        </w:p>
        <w:p>
          <w:pPr>
            <w:pStyle w:val="Contents4"/>
            <w:tabs>
              <w:tab w:val="clear" w:pos="8176"/>
              <w:tab w:val="right" w:pos="9026" w:leader="dot"/>
            </w:tabs>
            <w:rPr/>
          </w:pPr>
          <w:hyperlink w:anchor="__RefHeading___Toc1656066_3650668749">
            <w:r>
              <w:rPr>
                <w:webHidden/>
                <w:rStyle w:val="IndexLink"/>
                <w:rtl w:val="true"/>
              </w:rPr>
              <w:t>مقدمه</w:t>
            </w:r>
            <w:r>
              <w:rPr>
                <w:rStyle w:val="IndexLink"/>
                <w:rtl w:val="true"/>
              </w:rPr>
              <w:tab/>
            </w:r>
            <w:r>
              <w:rPr>
                <w:rStyle w:val="IndexLink"/>
              </w:rPr>
              <w:t>19</w:t>
            </w:r>
          </w:hyperlink>
        </w:p>
        <w:p>
          <w:pPr>
            <w:pStyle w:val="Contents4"/>
            <w:tabs>
              <w:tab w:val="clear" w:pos="8176"/>
              <w:tab w:val="right" w:pos="9026" w:leader="dot"/>
            </w:tabs>
            <w:rPr/>
          </w:pPr>
          <w:hyperlink w:anchor="__RefHeading___Toc1656068_3650668749">
            <w:r>
              <w:rPr>
                <w:webHidden/>
                <w:rStyle w:val="IndexLink"/>
              </w:rPr>
              <w:t>1</w:t>
            </w:r>
            <w:r>
              <w:rPr>
                <w:rStyle w:val="IndexLink"/>
                <w:rtl w:val="true"/>
              </w:rPr>
              <w:t xml:space="preserve">) </w:t>
            </w:r>
            <w:r>
              <w:rPr>
                <w:rStyle w:val="IndexLink"/>
                <w:rtl w:val="true"/>
              </w:rPr>
              <w:t>برخی از حقوق فرزندان</w:t>
            </w:r>
            <w:r>
              <w:rPr>
                <w:rStyle w:val="IndexLink"/>
                <w:rtl w:val="true"/>
              </w:rPr>
              <w:tab/>
            </w:r>
            <w:r>
              <w:rPr>
                <w:rStyle w:val="IndexLink"/>
              </w:rPr>
              <w:t>20</w:t>
            </w:r>
          </w:hyperlink>
        </w:p>
        <w:p>
          <w:pPr>
            <w:pStyle w:val="Contents5"/>
            <w:tabs>
              <w:tab w:val="clear" w:pos="7892"/>
              <w:tab w:val="right" w:pos="9026" w:leader="dot"/>
            </w:tabs>
            <w:rPr/>
          </w:pPr>
          <w:hyperlink w:anchor="__RefHeading___Toc1656070_3650668749">
            <w:r>
              <w:rPr>
                <w:webHidden/>
                <w:rStyle w:val="IndexLink"/>
              </w:rPr>
              <w:t>1-1</w:t>
            </w:r>
            <w:r>
              <w:rPr>
                <w:rStyle w:val="IndexLink"/>
                <w:rtl w:val="true"/>
              </w:rPr>
              <w:t xml:space="preserve">) </w:t>
            </w:r>
            <w:r>
              <w:rPr>
                <w:rStyle w:val="IndexLink"/>
                <w:rtl w:val="true"/>
              </w:rPr>
              <w:t>آموزش اخلاق، احکام و اعتقادات</w:t>
            </w:r>
            <w:r>
              <w:rPr>
                <w:rStyle w:val="IndexLink"/>
                <w:rtl w:val="true"/>
              </w:rPr>
              <w:tab/>
            </w:r>
            <w:r>
              <w:rPr>
                <w:rStyle w:val="IndexLink"/>
              </w:rPr>
              <w:t>20</w:t>
            </w:r>
          </w:hyperlink>
        </w:p>
        <w:p>
          <w:pPr>
            <w:pStyle w:val="Contents5"/>
            <w:tabs>
              <w:tab w:val="clear" w:pos="7892"/>
              <w:tab w:val="right" w:pos="9026" w:leader="dot"/>
            </w:tabs>
            <w:rPr/>
          </w:pPr>
          <w:hyperlink w:anchor="__RefHeading___Toc1656072_3650668749">
            <w:r>
              <w:rPr>
                <w:webHidden/>
                <w:rStyle w:val="IndexLink"/>
                <w:rtl w:val="true"/>
              </w:rPr>
              <w:t>برخی حقوق فرزندان پسر</w:t>
            </w:r>
            <w:r>
              <w:rPr>
                <w:rStyle w:val="IndexLink"/>
                <w:rtl w:val="true"/>
              </w:rPr>
              <w:tab/>
            </w:r>
            <w:r>
              <w:rPr>
                <w:rStyle w:val="IndexLink"/>
              </w:rPr>
              <w:t>22</w:t>
            </w:r>
          </w:hyperlink>
        </w:p>
        <w:p>
          <w:pPr>
            <w:pStyle w:val="Contents5"/>
            <w:tabs>
              <w:tab w:val="clear" w:pos="7892"/>
              <w:tab w:val="right" w:pos="9026" w:leader="dot"/>
            </w:tabs>
            <w:rPr/>
          </w:pPr>
          <w:hyperlink w:anchor="__RefHeading___Toc1656074_3650668749">
            <w:r>
              <w:rPr>
                <w:webHidden/>
                <w:rStyle w:val="IndexLink"/>
              </w:rPr>
              <w:t>3-1</w:t>
            </w:r>
            <w:r>
              <w:rPr>
                <w:rStyle w:val="IndexLink"/>
                <w:rtl w:val="true"/>
              </w:rPr>
              <w:t xml:space="preserve">) </w:t>
            </w:r>
            <w:r>
              <w:rPr>
                <w:rStyle w:val="IndexLink"/>
                <w:rtl w:val="true"/>
              </w:rPr>
              <w:t>برخی حقوق فرزندان دختر</w:t>
            </w:r>
            <w:r>
              <w:rPr>
                <w:rStyle w:val="IndexLink"/>
                <w:rtl w:val="true"/>
              </w:rPr>
              <w:tab/>
            </w:r>
            <w:r>
              <w:rPr>
                <w:rStyle w:val="IndexLink"/>
              </w:rPr>
              <w:t>24</w:t>
            </w:r>
          </w:hyperlink>
        </w:p>
        <w:p>
          <w:pPr>
            <w:pStyle w:val="Contents6"/>
            <w:tabs>
              <w:tab w:val="clear" w:pos="7609"/>
              <w:tab w:val="right" w:pos="9026" w:leader="dot"/>
            </w:tabs>
            <w:rPr/>
          </w:pPr>
          <w:hyperlink w:anchor="__RefHeading___Toc1656076_3650668749">
            <w:r>
              <w:rPr>
                <w:webHidden/>
                <w:rStyle w:val="IndexLink"/>
                <w:rtl w:val="true"/>
              </w:rPr>
              <w:t>اشاره</w:t>
            </w:r>
            <w:r>
              <w:rPr>
                <w:rStyle w:val="IndexLink"/>
                <w:rtl w:val="true"/>
              </w:rPr>
              <w:tab/>
            </w:r>
            <w:r>
              <w:rPr>
                <w:rStyle w:val="IndexLink"/>
              </w:rPr>
              <w:t>24</w:t>
            </w:r>
          </w:hyperlink>
        </w:p>
        <w:p>
          <w:pPr>
            <w:pStyle w:val="Contents6"/>
            <w:tabs>
              <w:tab w:val="clear" w:pos="7609"/>
              <w:tab w:val="right" w:pos="9026" w:leader="dot"/>
            </w:tabs>
            <w:rPr/>
          </w:pPr>
          <w:hyperlink w:anchor="__RefHeading___Toc1656078_3650668749">
            <w:r>
              <w:rPr>
                <w:webHidden/>
                <w:rStyle w:val="IndexLink"/>
              </w:rPr>
              <w:t>1-3-1</w:t>
            </w:r>
            <w:r>
              <w:rPr>
                <w:rStyle w:val="IndexLink"/>
                <w:rtl w:val="true"/>
              </w:rPr>
              <w:t xml:space="preserve">) </w:t>
            </w:r>
            <w:r>
              <w:rPr>
                <w:rStyle w:val="IndexLink"/>
                <w:rtl w:val="true"/>
              </w:rPr>
              <w:t>حق ساکن نکردن دختر در طبقات بالای منزل</w:t>
            </w:r>
            <w:r>
              <w:rPr>
                <w:rStyle w:val="IndexLink"/>
                <w:rtl w:val="true"/>
              </w:rPr>
              <w:tab/>
            </w:r>
            <w:r>
              <w:rPr>
                <w:rStyle w:val="IndexLink"/>
              </w:rPr>
              <w:t>24</w:t>
            </w:r>
          </w:hyperlink>
        </w:p>
        <w:p>
          <w:pPr>
            <w:pStyle w:val="Contents6"/>
            <w:tabs>
              <w:tab w:val="clear" w:pos="7609"/>
              <w:tab w:val="right" w:pos="9026" w:leader="dot"/>
            </w:tabs>
            <w:rPr/>
          </w:pPr>
          <w:hyperlink w:anchor="__RefHeading___Toc1656080_3650668749">
            <w:r>
              <w:rPr>
                <w:webHidden/>
                <w:rStyle w:val="IndexLink"/>
              </w:rPr>
              <w:t>2-3-1</w:t>
            </w:r>
            <w:r>
              <w:rPr>
                <w:rStyle w:val="IndexLink"/>
                <w:rtl w:val="true"/>
              </w:rPr>
              <w:t xml:space="preserve">) </w:t>
            </w:r>
            <w:r>
              <w:rPr>
                <w:rStyle w:val="IndexLink"/>
                <w:rtl w:val="true"/>
              </w:rPr>
              <w:t>حق ازدواج به موقع</w:t>
            </w:r>
            <w:r>
              <w:rPr>
                <w:rStyle w:val="IndexLink"/>
                <w:rtl w:val="true"/>
              </w:rPr>
              <w:tab/>
            </w:r>
            <w:r>
              <w:rPr>
                <w:rStyle w:val="IndexLink"/>
              </w:rPr>
              <w:t>25</w:t>
            </w:r>
          </w:hyperlink>
        </w:p>
        <w:p>
          <w:pPr>
            <w:pStyle w:val="Contents3"/>
            <w:tabs>
              <w:tab w:val="clear" w:pos="8459"/>
              <w:tab w:val="right" w:pos="9026" w:leader="dot"/>
            </w:tabs>
            <w:rPr/>
          </w:pPr>
          <w:hyperlink w:anchor="__RefHeading___Toc1656082_3650668749">
            <w:r>
              <w:rPr>
                <w:webHidden/>
                <w:rStyle w:val="IndexLink"/>
                <w:rtl w:val="true"/>
              </w:rPr>
              <w:t>فصل دوم</w:t>
            </w:r>
            <w:r>
              <w:rPr>
                <w:rStyle w:val="IndexLink"/>
                <w:rtl w:val="true"/>
              </w:rPr>
              <w:t xml:space="preserve">: </w:t>
            </w:r>
            <w:r>
              <w:rPr>
                <w:rStyle w:val="IndexLink"/>
                <w:rtl w:val="true"/>
              </w:rPr>
              <w:t>تعلیم الهی والدین به فرزندان</w:t>
            </w:r>
            <w:r>
              <w:rPr>
                <w:rStyle w:val="IndexLink"/>
                <w:rtl w:val="true"/>
              </w:rPr>
              <w:tab/>
            </w:r>
            <w:r>
              <w:rPr>
                <w:rStyle w:val="IndexLink"/>
              </w:rPr>
              <w:t>29</w:t>
            </w:r>
          </w:hyperlink>
        </w:p>
        <w:p>
          <w:pPr>
            <w:pStyle w:val="Contents4"/>
            <w:tabs>
              <w:tab w:val="clear" w:pos="8176"/>
              <w:tab w:val="right" w:pos="9026" w:leader="dot"/>
            </w:tabs>
            <w:rPr/>
          </w:pPr>
          <w:hyperlink w:anchor="__RefHeading___Toc1656084_3650668749">
            <w:r>
              <w:rPr>
                <w:webHidden/>
                <w:rStyle w:val="IndexLink"/>
                <w:rtl w:val="true"/>
              </w:rPr>
              <w:t>مقدمه</w:t>
            </w:r>
            <w:r>
              <w:rPr>
                <w:rStyle w:val="IndexLink"/>
                <w:rtl w:val="true"/>
              </w:rPr>
              <w:tab/>
            </w:r>
            <w:r>
              <w:rPr>
                <w:rStyle w:val="IndexLink"/>
              </w:rPr>
              <w:t>29</w:t>
            </w:r>
          </w:hyperlink>
        </w:p>
        <w:p>
          <w:pPr>
            <w:pStyle w:val="Contents4"/>
            <w:tabs>
              <w:tab w:val="clear" w:pos="8176"/>
              <w:tab w:val="right" w:pos="9026" w:leader="dot"/>
            </w:tabs>
            <w:rPr/>
          </w:pPr>
          <w:hyperlink w:anchor="__RefHeading___Toc1656086_3650668749">
            <w:r>
              <w:rPr>
                <w:webHidden/>
                <w:rStyle w:val="IndexLink"/>
              </w:rPr>
              <w:t>1</w:t>
            </w:r>
            <w:r>
              <w:rPr>
                <w:rStyle w:val="IndexLink"/>
                <w:rtl w:val="true"/>
              </w:rPr>
              <w:t xml:space="preserve">) </w:t>
            </w:r>
            <w:r>
              <w:rPr>
                <w:rStyle w:val="IndexLink"/>
                <w:rtl w:val="true"/>
              </w:rPr>
              <w:t>قرآن و اصول عقاید</w:t>
            </w:r>
            <w:r>
              <w:rPr>
                <w:rStyle w:val="IndexLink"/>
                <w:rtl w:val="true"/>
              </w:rPr>
              <w:tab/>
            </w:r>
            <w:r>
              <w:rPr>
                <w:rStyle w:val="IndexLink"/>
              </w:rPr>
              <w:t>30</w:t>
            </w:r>
          </w:hyperlink>
        </w:p>
        <w:p>
          <w:pPr>
            <w:pStyle w:val="Contents4"/>
            <w:tabs>
              <w:tab w:val="clear" w:pos="8176"/>
              <w:tab w:val="right" w:pos="9026" w:leader="dot"/>
            </w:tabs>
            <w:rPr/>
          </w:pPr>
          <w:hyperlink w:anchor="__RefHeading___Toc1656088_3650668749">
            <w:r>
              <w:rPr>
                <w:webHidden/>
                <w:rStyle w:val="IndexLink"/>
              </w:rPr>
              <w:t>2</w:t>
            </w:r>
            <w:r>
              <w:rPr>
                <w:rStyle w:val="IndexLink"/>
                <w:rtl w:val="true"/>
              </w:rPr>
              <w:t xml:space="preserve">) </w:t>
            </w:r>
            <w:r>
              <w:rPr>
                <w:rStyle w:val="IndexLink"/>
                <w:rtl w:val="true"/>
              </w:rPr>
              <w:t>تولی و تبری؛ لازمه‌ی ولایت</w:t>
            </w:r>
            <w:r>
              <w:rPr>
                <w:rStyle w:val="IndexLink"/>
                <w:rtl w:val="true"/>
              </w:rPr>
              <w:tab/>
            </w:r>
            <w:r>
              <w:rPr>
                <w:rStyle w:val="IndexLink"/>
              </w:rPr>
              <w:t>33</w:t>
            </w:r>
          </w:hyperlink>
        </w:p>
        <w:p>
          <w:pPr>
            <w:pStyle w:val="Contents4"/>
            <w:tabs>
              <w:tab w:val="clear" w:pos="8176"/>
              <w:tab w:val="right" w:pos="9026" w:leader="dot"/>
            </w:tabs>
            <w:rPr/>
          </w:pPr>
          <w:hyperlink w:anchor="__RefHeading___Toc1656090_3650668749">
            <w:r>
              <w:rPr>
                <w:webHidden/>
                <w:rStyle w:val="IndexLink"/>
              </w:rPr>
              <w:t>3</w:t>
            </w:r>
            <w:r>
              <w:rPr>
                <w:rStyle w:val="IndexLink"/>
                <w:rtl w:val="true"/>
              </w:rPr>
              <w:t xml:space="preserve">) </w:t>
            </w:r>
            <w:r>
              <w:rPr>
                <w:rStyle w:val="IndexLink"/>
                <w:rtl w:val="true"/>
              </w:rPr>
              <w:t>آموزش احکام</w:t>
            </w:r>
            <w:r>
              <w:rPr>
                <w:rStyle w:val="IndexLink"/>
                <w:rtl w:val="true"/>
              </w:rPr>
              <w:tab/>
            </w:r>
            <w:r>
              <w:rPr>
                <w:rStyle w:val="IndexLink"/>
              </w:rPr>
              <w:t>34</w:t>
            </w:r>
          </w:hyperlink>
        </w:p>
        <w:p>
          <w:pPr>
            <w:pStyle w:val="Contents5"/>
            <w:tabs>
              <w:tab w:val="clear" w:pos="7892"/>
              <w:tab w:val="right" w:pos="9026" w:leader="dot"/>
            </w:tabs>
            <w:rPr/>
          </w:pPr>
          <w:hyperlink w:anchor="__RefHeading___Toc1656092_3650668749">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1656094_3650668749">
            <w:r>
              <w:rPr>
                <w:webHidden/>
                <w:rStyle w:val="IndexLink"/>
              </w:rPr>
              <w:t>1-3</w:t>
            </w:r>
            <w:r>
              <w:rPr>
                <w:rStyle w:val="IndexLink"/>
                <w:rtl w:val="true"/>
              </w:rPr>
              <w:t xml:space="preserve">) </w:t>
            </w:r>
            <w:r>
              <w:rPr>
                <w:rStyle w:val="IndexLink"/>
                <w:rtl w:val="true"/>
              </w:rPr>
              <w:t>احکام عبادات</w:t>
            </w:r>
            <w:r>
              <w:rPr>
                <w:rStyle w:val="IndexLink"/>
                <w:rtl w:val="true"/>
              </w:rPr>
              <w:tab/>
            </w:r>
            <w:r>
              <w:rPr>
                <w:rStyle w:val="IndexLink"/>
              </w:rPr>
              <w:t>35</w:t>
            </w:r>
          </w:hyperlink>
        </w:p>
        <w:p>
          <w:pPr>
            <w:pStyle w:val="Contents6"/>
            <w:tabs>
              <w:tab w:val="clear" w:pos="7609"/>
              <w:tab w:val="right" w:pos="9026" w:leader="dot"/>
            </w:tabs>
            <w:rPr/>
          </w:pPr>
          <w:hyperlink w:anchor="__RefHeading___Toc1656096_3650668749">
            <w:r>
              <w:rPr>
                <w:webHidden/>
                <w:rStyle w:val="IndexLink"/>
                <w:rtl w:val="true"/>
              </w:rPr>
              <w:t>اشاره</w:t>
            </w:r>
            <w:r>
              <w:rPr>
                <w:rStyle w:val="IndexLink"/>
                <w:rtl w:val="true"/>
              </w:rPr>
              <w:tab/>
            </w:r>
            <w:r>
              <w:rPr>
                <w:rStyle w:val="IndexLink"/>
              </w:rPr>
              <w:t>35</w:t>
            </w:r>
          </w:hyperlink>
        </w:p>
        <w:p>
          <w:pPr>
            <w:pStyle w:val="Contents6"/>
            <w:tabs>
              <w:tab w:val="clear" w:pos="7609"/>
              <w:tab w:val="right" w:pos="9026" w:leader="dot"/>
            </w:tabs>
            <w:rPr/>
          </w:pPr>
          <w:hyperlink w:anchor="__RefHeading___Toc1656098_3650668749">
            <w:r>
              <w:rPr>
                <w:webHidden/>
                <w:rStyle w:val="IndexLink"/>
              </w:rPr>
              <w:t>1-1-3</w:t>
            </w:r>
            <w:r>
              <w:rPr>
                <w:rStyle w:val="IndexLink"/>
                <w:rtl w:val="true"/>
              </w:rPr>
              <w:t xml:space="preserve">) </w:t>
            </w:r>
            <w:r>
              <w:rPr>
                <w:rStyle w:val="IndexLink"/>
                <w:rtl w:val="true"/>
              </w:rPr>
              <w:t>آموزش بسم الله الرّحمن الرَّحیم</w:t>
            </w:r>
            <w:r>
              <w:rPr>
                <w:rStyle w:val="IndexLink"/>
                <w:rtl w:val="true"/>
              </w:rPr>
              <w:tab/>
            </w:r>
            <w:r>
              <w:rPr>
                <w:rStyle w:val="IndexLink"/>
              </w:rPr>
              <w:t>35</w:t>
            </w:r>
          </w:hyperlink>
        </w:p>
        <w:p>
          <w:pPr>
            <w:pStyle w:val="Contents6"/>
            <w:tabs>
              <w:tab w:val="clear" w:pos="7609"/>
              <w:tab w:val="right" w:pos="9026" w:leader="dot"/>
            </w:tabs>
            <w:rPr/>
          </w:pPr>
          <w:hyperlink w:anchor="__RefHeading___Toc1656100_3650668749">
            <w:r>
              <w:rPr>
                <w:webHidden/>
                <w:rStyle w:val="IndexLink"/>
              </w:rPr>
              <w:t>2-1-3</w:t>
            </w:r>
            <w:r>
              <w:rPr>
                <w:rStyle w:val="IndexLink"/>
                <w:rtl w:val="true"/>
              </w:rPr>
              <w:t xml:space="preserve">) </w:t>
            </w:r>
            <w:r>
              <w:rPr>
                <w:rStyle w:val="IndexLink"/>
                <w:rtl w:val="true"/>
              </w:rPr>
              <w:t>اهتمام به نماز فرزندان</w:t>
            </w:r>
            <w:r>
              <w:rPr>
                <w:rStyle w:val="IndexLink"/>
                <w:rtl w:val="true"/>
              </w:rPr>
              <w:tab/>
            </w:r>
            <w:r>
              <w:rPr>
                <w:rStyle w:val="IndexLink"/>
              </w:rPr>
              <w:t>37</w:t>
            </w:r>
          </w:hyperlink>
        </w:p>
        <w:p>
          <w:pPr>
            <w:pStyle w:val="Contents6"/>
            <w:tabs>
              <w:tab w:val="clear" w:pos="7609"/>
              <w:tab w:val="right" w:pos="9026" w:leader="dot"/>
            </w:tabs>
            <w:rPr/>
          </w:pPr>
          <w:hyperlink w:anchor="__RefHeading___Toc1656102_3650668749">
            <w:r>
              <w:rPr>
                <w:webHidden/>
                <w:rStyle w:val="IndexLink"/>
              </w:rPr>
              <w:t>3-1-3</w:t>
            </w:r>
            <w:r>
              <w:rPr>
                <w:rStyle w:val="IndexLink"/>
                <w:rtl w:val="true"/>
              </w:rPr>
              <w:t xml:space="preserve">) </w:t>
            </w:r>
            <w:r>
              <w:rPr>
                <w:rStyle w:val="IndexLink"/>
                <w:rtl w:val="true"/>
              </w:rPr>
              <w:t xml:space="preserve">تسبیحات حضرت زهرا </w:t>
            </w:r>
            <w:r>
              <w:rPr>
                <w:rStyle w:val="IndexLink"/>
                <w:rtl w:val="true"/>
              </w:rPr>
              <w:t>(</w:t>
            </w:r>
            <w:r>
              <w:rPr>
                <w:rStyle w:val="IndexLink"/>
                <w:rtl w:val="true"/>
              </w:rPr>
              <w:t>علیهاالسلام</w:t>
            </w:r>
            <w:r>
              <w:rPr>
                <w:rStyle w:val="IndexLink"/>
                <w:rtl w:val="true"/>
              </w:rPr>
              <w:t>)</w:t>
              <w:tab/>
            </w:r>
            <w:r>
              <w:rPr>
                <w:rStyle w:val="IndexLink"/>
              </w:rPr>
              <w:t>42</w:t>
            </w:r>
          </w:hyperlink>
        </w:p>
        <w:p>
          <w:pPr>
            <w:pStyle w:val="Contents5"/>
            <w:tabs>
              <w:tab w:val="clear" w:pos="7892"/>
              <w:tab w:val="right" w:pos="9026" w:leader="dot"/>
            </w:tabs>
            <w:rPr/>
          </w:pPr>
          <w:hyperlink w:anchor="__RefHeading___Toc1656104_3650668749">
            <w:r>
              <w:rPr>
                <w:webHidden/>
                <w:rStyle w:val="IndexLink"/>
              </w:rPr>
              <w:t>2-3</w:t>
            </w:r>
            <w:r>
              <w:rPr>
                <w:rStyle w:val="IndexLink"/>
                <w:rtl w:val="true"/>
              </w:rPr>
              <w:t xml:space="preserve">) </w:t>
            </w:r>
            <w:r>
              <w:rPr>
                <w:rStyle w:val="IndexLink"/>
                <w:rtl w:val="true"/>
              </w:rPr>
              <w:t>احکام معاملات</w:t>
            </w:r>
            <w:r>
              <w:rPr>
                <w:rStyle w:val="IndexLink"/>
                <w:rtl w:val="true"/>
              </w:rPr>
              <w:tab/>
            </w:r>
            <w:r>
              <w:rPr>
                <w:rStyle w:val="IndexLink"/>
              </w:rPr>
              <w:t>42</w:t>
            </w:r>
          </w:hyperlink>
        </w:p>
        <w:p>
          <w:pPr>
            <w:pStyle w:val="Contents4"/>
            <w:tabs>
              <w:tab w:val="clear" w:pos="8176"/>
              <w:tab w:val="right" w:pos="9026" w:leader="dot"/>
            </w:tabs>
            <w:rPr/>
          </w:pPr>
          <w:hyperlink w:anchor="__RefHeading___Toc1656106_3650668749">
            <w:r>
              <w:rPr>
                <w:webHidden/>
                <w:rStyle w:val="IndexLink"/>
              </w:rPr>
              <w:t>4</w:t>
            </w:r>
            <w:r>
              <w:rPr>
                <w:rStyle w:val="IndexLink"/>
                <w:rtl w:val="true"/>
              </w:rPr>
              <w:t xml:space="preserve">) </w:t>
            </w:r>
            <w:r>
              <w:rPr>
                <w:rStyle w:val="IndexLink"/>
                <w:rtl w:val="true"/>
              </w:rPr>
              <w:t>اخلاق</w:t>
            </w:r>
            <w:r>
              <w:rPr>
                <w:rStyle w:val="IndexLink"/>
                <w:rtl w:val="true"/>
              </w:rPr>
              <w:tab/>
            </w:r>
            <w:r>
              <w:rPr>
                <w:rStyle w:val="IndexLink"/>
              </w:rPr>
              <w:t>43</w:t>
            </w:r>
          </w:hyperlink>
        </w:p>
        <w:p>
          <w:pPr>
            <w:pStyle w:val="Contents5"/>
            <w:tabs>
              <w:tab w:val="clear" w:pos="7892"/>
              <w:tab w:val="right" w:pos="9026" w:leader="dot"/>
            </w:tabs>
            <w:rPr/>
          </w:pPr>
          <w:hyperlink w:anchor="__RefHeading___Toc1656108_365066874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656110_3650668749">
            <w:r>
              <w:rPr>
                <w:webHidden/>
                <w:rStyle w:val="IndexLink"/>
              </w:rPr>
              <w:t>1-4</w:t>
            </w:r>
            <w:r>
              <w:rPr>
                <w:rStyle w:val="IndexLink"/>
                <w:rtl w:val="true"/>
              </w:rPr>
              <w:t xml:space="preserve">) </w:t>
            </w:r>
            <w:r>
              <w:rPr>
                <w:rStyle w:val="IndexLink"/>
                <w:rtl w:val="true"/>
              </w:rPr>
              <w:t>اخلاق اجتماعی</w:t>
            </w:r>
            <w:r>
              <w:rPr>
                <w:rStyle w:val="IndexLink"/>
                <w:rtl w:val="true"/>
              </w:rPr>
              <w:tab/>
            </w:r>
            <w:r>
              <w:rPr>
                <w:rStyle w:val="IndexLink"/>
              </w:rPr>
              <w:t>46</w:t>
            </w:r>
          </w:hyperlink>
        </w:p>
        <w:p>
          <w:pPr>
            <w:pStyle w:val="Contents6"/>
            <w:tabs>
              <w:tab w:val="clear" w:pos="7609"/>
              <w:tab w:val="right" w:pos="9026" w:leader="dot"/>
            </w:tabs>
            <w:rPr/>
          </w:pPr>
          <w:hyperlink w:anchor="__RefHeading___Toc1656112_3650668749">
            <w:r>
              <w:rPr>
                <w:webHidden/>
                <w:rStyle w:val="IndexLink"/>
                <w:rtl w:val="true"/>
              </w:rPr>
              <w:t xml:space="preserve">* </w:t>
            </w:r>
            <w:r>
              <w:rPr>
                <w:rStyle w:val="IndexLink"/>
                <w:rtl w:val="true"/>
              </w:rPr>
              <w:t>صداقت و امانت داری</w:t>
            </w:r>
            <w:r>
              <w:rPr>
                <w:rStyle w:val="IndexLink"/>
                <w:rtl w:val="true"/>
              </w:rPr>
              <w:tab/>
            </w:r>
            <w:r>
              <w:rPr>
                <w:rStyle w:val="IndexLink"/>
              </w:rPr>
              <w:t>46</w:t>
            </w:r>
          </w:hyperlink>
        </w:p>
        <w:p>
          <w:pPr>
            <w:pStyle w:val="Contents6"/>
            <w:tabs>
              <w:tab w:val="clear" w:pos="7609"/>
              <w:tab w:val="right" w:pos="9026" w:leader="dot"/>
            </w:tabs>
            <w:rPr/>
          </w:pPr>
          <w:hyperlink w:anchor="__RefHeading___Toc1656114_3650668749">
            <w:r>
              <w:rPr>
                <w:webHidden/>
                <w:rStyle w:val="IndexLink"/>
                <w:rtl w:val="true"/>
              </w:rPr>
              <w:t xml:space="preserve">* </w:t>
            </w:r>
            <w:r>
              <w:rPr>
                <w:rStyle w:val="IndexLink"/>
                <w:rtl w:val="true"/>
              </w:rPr>
              <w:t>تواضع</w:t>
            </w:r>
            <w:r>
              <w:rPr>
                <w:rStyle w:val="IndexLink"/>
                <w:rtl w:val="true"/>
              </w:rPr>
              <w:tab/>
            </w:r>
            <w:r>
              <w:rPr>
                <w:rStyle w:val="IndexLink"/>
              </w:rPr>
              <w:t>47</w:t>
            </w:r>
          </w:hyperlink>
        </w:p>
        <w:p>
          <w:pPr>
            <w:pStyle w:val="Contents6"/>
            <w:tabs>
              <w:tab w:val="clear" w:pos="7609"/>
              <w:tab w:val="right" w:pos="9026" w:leader="dot"/>
            </w:tabs>
            <w:rPr/>
          </w:pPr>
          <w:hyperlink w:anchor="__RefHeading___Toc1656116_3650668749">
            <w:r>
              <w:rPr>
                <w:webHidden/>
                <w:rStyle w:val="IndexLink"/>
                <w:rtl w:val="true"/>
              </w:rPr>
              <w:t xml:space="preserve">* </w:t>
            </w:r>
            <w:r>
              <w:rPr>
                <w:rStyle w:val="IndexLink"/>
                <w:rtl w:val="true"/>
              </w:rPr>
              <w:t>احترام به والدین</w:t>
            </w:r>
            <w:r>
              <w:rPr>
                <w:rStyle w:val="IndexLink"/>
                <w:rtl w:val="true"/>
              </w:rPr>
              <w:tab/>
            </w:r>
            <w:r>
              <w:rPr>
                <w:rStyle w:val="IndexLink"/>
              </w:rPr>
              <w:t>48</w:t>
            </w:r>
          </w:hyperlink>
        </w:p>
        <w:p>
          <w:pPr>
            <w:pStyle w:val="Contents6"/>
            <w:tabs>
              <w:tab w:val="clear" w:pos="7609"/>
              <w:tab w:val="right" w:pos="9026" w:leader="dot"/>
            </w:tabs>
            <w:rPr/>
          </w:pPr>
          <w:hyperlink w:anchor="__RefHeading___Toc1656118_3650668749">
            <w:r>
              <w:rPr>
                <w:webHidden/>
                <w:rStyle w:val="IndexLink"/>
                <w:rtl w:val="true"/>
              </w:rPr>
              <w:t xml:space="preserve">* </w:t>
            </w:r>
            <w:r>
              <w:rPr>
                <w:rStyle w:val="IndexLink"/>
                <w:rtl w:val="true"/>
              </w:rPr>
              <w:t>احسان به بدهکار</w:t>
            </w:r>
            <w:r>
              <w:rPr>
                <w:rStyle w:val="IndexLink"/>
                <w:rtl w:val="true"/>
              </w:rPr>
              <w:tab/>
            </w:r>
            <w:r>
              <w:rPr>
                <w:rStyle w:val="IndexLink"/>
              </w:rPr>
              <w:t>48</w:t>
            </w:r>
          </w:hyperlink>
        </w:p>
        <w:p>
          <w:pPr>
            <w:pStyle w:val="Contents6"/>
            <w:tabs>
              <w:tab w:val="clear" w:pos="7609"/>
              <w:tab w:val="right" w:pos="9026" w:leader="dot"/>
            </w:tabs>
            <w:rPr/>
          </w:pPr>
          <w:hyperlink w:anchor="__RefHeading___Toc1656120_3650668749">
            <w:r>
              <w:rPr>
                <w:webHidden/>
                <w:rStyle w:val="IndexLink"/>
                <w:rtl w:val="true"/>
              </w:rPr>
              <w:t xml:space="preserve">* </w:t>
            </w:r>
            <w:r>
              <w:rPr>
                <w:rStyle w:val="IndexLink"/>
                <w:rtl w:val="true"/>
              </w:rPr>
              <w:t>حسن خلق</w:t>
            </w:r>
            <w:r>
              <w:rPr>
                <w:rStyle w:val="IndexLink"/>
                <w:rtl w:val="true"/>
              </w:rPr>
              <w:tab/>
            </w:r>
            <w:r>
              <w:rPr>
                <w:rStyle w:val="IndexLink"/>
              </w:rPr>
              <w:t>49</w:t>
            </w:r>
          </w:hyperlink>
        </w:p>
        <w:p>
          <w:pPr>
            <w:pStyle w:val="Contents6"/>
            <w:tabs>
              <w:tab w:val="clear" w:pos="7609"/>
              <w:tab w:val="right" w:pos="9026" w:leader="dot"/>
            </w:tabs>
            <w:rPr/>
          </w:pPr>
          <w:hyperlink w:anchor="__RefHeading___Toc1656122_3650668749">
            <w:r>
              <w:rPr>
                <w:webHidden/>
                <w:rStyle w:val="IndexLink"/>
                <w:rtl w:val="true"/>
              </w:rPr>
              <w:t xml:space="preserve">* </w:t>
            </w:r>
            <w:r>
              <w:rPr>
                <w:rStyle w:val="IndexLink"/>
                <w:rtl w:val="true"/>
              </w:rPr>
              <w:t>وفای به عهد</w:t>
            </w:r>
            <w:r>
              <w:rPr>
                <w:rStyle w:val="IndexLink"/>
                <w:rtl w:val="true"/>
              </w:rPr>
              <w:tab/>
            </w:r>
            <w:r>
              <w:rPr>
                <w:rStyle w:val="IndexLink"/>
              </w:rPr>
              <w:t>50</w:t>
            </w:r>
          </w:hyperlink>
        </w:p>
        <w:p>
          <w:pPr>
            <w:pStyle w:val="Contents5"/>
            <w:tabs>
              <w:tab w:val="clear" w:pos="7892"/>
              <w:tab w:val="right" w:pos="9026" w:leader="dot"/>
            </w:tabs>
            <w:rPr/>
          </w:pPr>
          <w:hyperlink w:anchor="__RefHeading___Toc1656124_3650668749">
            <w:r>
              <w:rPr>
                <w:webHidden/>
                <w:rStyle w:val="IndexLink"/>
              </w:rPr>
              <w:t>2-4</w:t>
            </w:r>
            <w:r>
              <w:rPr>
                <w:rStyle w:val="IndexLink"/>
                <w:rtl w:val="true"/>
              </w:rPr>
              <w:t xml:space="preserve">) </w:t>
            </w:r>
            <w:r>
              <w:rPr>
                <w:rStyle w:val="IndexLink"/>
                <w:rtl w:val="true"/>
              </w:rPr>
              <w:t>اخلاق فردی</w:t>
            </w:r>
            <w:r>
              <w:rPr>
                <w:rStyle w:val="IndexLink"/>
                <w:rtl w:val="true"/>
              </w:rPr>
              <w:tab/>
            </w:r>
            <w:r>
              <w:rPr>
                <w:rStyle w:val="IndexLink"/>
              </w:rPr>
              <w:t>51</w:t>
            </w:r>
          </w:hyperlink>
        </w:p>
        <w:p>
          <w:pPr>
            <w:pStyle w:val="Contents6"/>
            <w:tabs>
              <w:tab w:val="clear" w:pos="7609"/>
              <w:tab w:val="right" w:pos="9026" w:leader="dot"/>
            </w:tabs>
            <w:rPr/>
          </w:pPr>
          <w:hyperlink w:anchor="__RefHeading___Toc1656126_3650668749">
            <w:r>
              <w:rPr>
                <w:webHidden/>
                <w:rStyle w:val="IndexLink"/>
                <w:rtl w:val="true"/>
              </w:rPr>
              <w:t xml:space="preserve">* </w:t>
            </w:r>
            <w:r>
              <w:rPr>
                <w:rStyle w:val="IndexLink"/>
                <w:rtl w:val="true"/>
              </w:rPr>
              <w:t>شرح صدر</w:t>
            </w:r>
            <w:r>
              <w:rPr>
                <w:rStyle w:val="IndexLink"/>
                <w:rtl w:val="true"/>
              </w:rPr>
              <w:tab/>
            </w:r>
            <w:r>
              <w:rPr>
                <w:rStyle w:val="IndexLink"/>
              </w:rPr>
              <w:t>51</w:t>
            </w:r>
          </w:hyperlink>
        </w:p>
        <w:p>
          <w:pPr>
            <w:pStyle w:val="Contents6"/>
            <w:tabs>
              <w:tab w:val="clear" w:pos="7609"/>
              <w:tab w:val="right" w:pos="9026" w:leader="dot"/>
            </w:tabs>
            <w:rPr/>
          </w:pPr>
          <w:hyperlink w:anchor="__RefHeading___Toc1656128_3650668749">
            <w:r>
              <w:rPr>
                <w:webHidden/>
                <w:rStyle w:val="IndexLink"/>
                <w:rtl w:val="true"/>
              </w:rPr>
              <w:t xml:space="preserve">* </w:t>
            </w:r>
            <w:r>
              <w:rPr>
                <w:rStyle w:val="IndexLink"/>
                <w:rtl w:val="true"/>
              </w:rPr>
              <w:t>صبر و شکر</w:t>
            </w:r>
            <w:r>
              <w:rPr>
                <w:rStyle w:val="IndexLink"/>
                <w:rtl w:val="true"/>
              </w:rPr>
              <w:tab/>
            </w:r>
            <w:r>
              <w:rPr>
                <w:rStyle w:val="IndexLink"/>
              </w:rPr>
              <w:t>51</w:t>
            </w:r>
          </w:hyperlink>
        </w:p>
        <w:p>
          <w:pPr>
            <w:pStyle w:val="Contents6"/>
            <w:tabs>
              <w:tab w:val="clear" w:pos="7609"/>
              <w:tab w:val="right" w:pos="9026" w:leader="dot"/>
            </w:tabs>
            <w:rPr/>
          </w:pPr>
          <w:hyperlink w:anchor="__RefHeading___Toc1656130_3650668749">
            <w:r>
              <w:rPr>
                <w:webHidden/>
                <w:rStyle w:val="IndexLink"/>
                <w:rtl w:val="true"/>
              </w:rPr>
              <w:t xml:space="preserve">* </w:t>
            </w:r>
            <w:r>
              <w:rPr>
                <w:rStyle w:val="IndexLink"/>
                <w:rtl w:val="true"/>
              </w:rPr>
              <w:t>زهد</w:t>
            </w:r>
            <w:r>
              <w:rPr>
                <w:rStyle w:val="IndexLink"/>
                <w:rtl w:val="true"/>
              </w:rPr>
              <w:tab/>
            </w:r>
            <w:r>
              <w:rPr>
                <w:rStyle w:val="IndexLink"/>
              </w:rPr>
              <w:t>52</w:t>
            </w:r>
          </w:hyperlink>
        </w:p>
        <w:p>
          <w:pPr>
            <w:pStyle w:val="Contents6"/>
            <w:tabs>
              <w:tab w:val="clear" w:pos="7609"/>
              <w:tab w:val="right" w:pos="9026" w:leader="dot"/>
            </w:tabs>
            <w:rPr/>
          </w:pPr>
          <w:hyperlink w:anchor="__RefHeading___Toc1656132_3650668749">
            <w:r>
              <w:rPr>
                <w:webHidden/>
                <w:rStyle w:val="IndexLink"/>
                <w:rtl w:val="true"/>
              </w:rPr>
              <w:t xml:space="preserve">* </w:t>
            </w:r>
            <w:r>
              <w:rPr>
                <w:rStyle w:val="IndexLink"/>
                <w:rtl w:val="true"/>
              </w:rPr>
              <w:t>قناعت</w:t>
            </w:r>
            <w:r>
              <w:rPr>
                <w:rStyle w:val="IndexLink"/>
                <w:rtl w:val="true"/>
              </w:rPr>
              <w:tab/>
            </w:r>
            <w:r>
              <w:rPr>
                <w:rStyle w:val="IndexLink"/>
              </w:rPr>
              <w:t>53</w:t>
            </w:r>
          </w:hyperlink>
        </w:p>
        <w:p>
          <w:pPr>
            <w:pStyle w:val="Contents6"/>
            <w:tabs>
              <w:tab w:val="clear" w:pos="7609"/>
              <w:tab w:val="right" w:pos="9026" w:leader="dot"/>
            </w:tabs>
            <w:rPr/>
          </w:pPr>
          <w:hyperlink w:anchor="__RefHeading___Toc1656134_3650668749">
            <w:r>
              <w:rPr>
                <w:webHidden/>
                <w:rStyle w:val="IndexLink"/>
                <w:rtl w:val="true"/>
              </w:rPr>
              <w:t xml:space="preserve">* </w:t>
            </w:r>
            <w:r>
              <w:rPr>
                <w:rStyle w:val="IndexLink"/>
                <w:rtl w:val="true"/>
              </w:rPr>
              <w:t>بغض دنیا</w:t>
            </w:r>
            <w:r>
              <w:rPr>
                <w:rStyle w:val="IndexLink"/>
                <w:rtl w:val="true"/>
              </w:rPr>
              <w:tab/>
            </w:r>
            <w:r>
              <w:rPr>
                <w:rStyle w:val="IndexLink"/>
              </w:rPr>
              <w:t>54</w:t>
            </w:r>
          </w:hyperlink>
        </w:p>
        <w:p>
          <w:pPr>
            <w:pStyle w:val="Contents6"/>
            <w:tabs>
              <w:tab w:val="clear" w:pos="7609"/>
              <w:tab w:val="right" w:pos="9026" w:leader="dot"/>
            </w:tabs>
            <w:rPr/>
          </w:pPr>
          <w:hyperlink w:anchor="__RefHeading___Toc1656136_3650668749">
            <w:r>
              <w:rPr>
                <w:webHidden/>
                <w:rStyle w:val="IndexLink"/>
                <w:rtl w:val="true"/>
              </w:rPr>
              <w:t xml:space="preserve">* </w:t>
            </w:r>
            <w:r>
              <w:rPr>
                <w:rStyle w:val="IndexLink"/>
                <w:rtl w:val="true"/>
              </w:rPr>
              <w:t>دوری از حسد</w:t>
            </w:r>
            <w:r>
              <w:rPr>
                <w:rStyle w:val="IndexLink"/>
                <w:rtl w:val="true"/>
              </w:rPr>
              <w:tab/>
            </w:r>
            <w:r>
              <w:rPr>
                <w:rStyle w:val="IndexLink"/>
              </w:rPr>
              <w:t>54</w:t>
            </w:r>
          </w:hyperlink>
        </w:p>
        <w:p>
          <w:pPr>
            <w:pStyle w:val="Contents6"/>
            <w:tabs>
              <w:tab w:val="clear" w:pos="7609"/>
              <w:tab w:val="right" w:pos="9026" w:leader="dot"/>
            </w:tabs>
            <w:rPr/>
          </w:pPr>
          <w:hyperlink w:anchor="__RefHeading___Toc1656138_3650668749">
            <w:r>
              <w:rPr>
                <w:webHidden/>
                <w:rStyle w:val="IndexLink"/>
                <w:rtl w:val="true"/>
              </w:rPr>
              <w:t xml:space="preserve">* </w:t>
            </w:r>
            <w:r>
              <w:rPr>
                <w:rStyle w:val="IndexLink"/>
                <w:rtl w:val="true"/>
              </w:rPr>
              <w:t>خوف و رجا</w:t>
            </w:r>
            <w:r>
              <w:rPr>
                <w:rStyle w:val="IndexLink"/>
                <w:rtl w:val="true"/>
              </w:rPr>
              <w:tab/>
            </w:r>
            <w:r>
              <w:rPr>
                <w:rStyle w:val="IndexLink"/>
              </w:rPr>
              <w:t>55</w:t>
            </w:r>
          </w:hyperlink>
        </w:p>
        <w:p>
          <w:pPr>
            <w:pStyle w:val="Contents3"/>
            <w:tabs>
              <w:tab w:val="clear" w:pos="8459"/>
              <w:tab w:val="right" w:pos="9026" w:leader="dot"/>
            </w:tabs>
            <w:rPr/>
          </w:pPr>
          <w:hyperlink w:anchor="__RefHeading___Toc1656140_3650668749">
            <w:r>
              <w:rPr>
                <w:webHidden/>
                <w:rStyle w:val="IndexLink"/>
                <w:rtl w:val="true"/>
              </w:rPr>
              <w:t>فصل سوم</w:t>
            </w:r>
            <w:r>
              <w:rPr>
                <w:rStyle w:val="IndexLink"/>
                <w:rtl w:val="true"/>
              </w:rPr>
              <w:t xml:space="preserve">: </w:t>
            </w:r>
            <w:r>
              <w:rPr>
                <w:rStyle w:val="IndexLink"/>
                <w:rtl w:val="true"/>
              </w:rPr>
              <w:t>تربیت</w:t>
            </w:r>
            <w:r>
              <w:rPr>
                <w:rStyle w:val="IndexLink"/>
                <w:rtl w:val="true"/>
              </w:rPr>
              <w:t xml:space="preserve">: </w:t>
            </w:r>
            <w:r>
              <w:rPr>
                <w:rStyle w:val="IndexLink"/>
                <w:rtl w:val="true"/>
              </w:rPr>
              <w:t>نهادینه سازی ارزش‌ها</w:t>
            </w:r>
            <w:r>
              <w:rPr>
                <w:rStyle w:val="IndexLink"/>
                <w:rtl w:val="true"/>
              </w:rPr>
              <w:tab/>
            </w:r>
            <w:r>
              <w:rPr>
                <w:rStyle w:val="IndexLink"/>
              </w:rPr>
              <w:t>56</w:t>
            </w:r>
          </w:hyperlink>
        </w:p>
        <w:p>
          <w:pPr>
            <w:pStyle w:val="Contents4"/>
            <w:tabs>
              <w:tab w:val="clear" w:pos="8176"/>
              <w:tab w:val="right" w:pos="9026" w:leader="dot"/>
            </w:tabs>
            <w:rPr/>
          </w:pPr>
          <w:hyperlink w:anchor="__RefHeading___Toc1656142_3650668749">
            <w:r>
              <w:rPr>
                <w:webHidden/>
                <w:rStyle w:val="IndexLink"/>
                <w:rtl w:val="true"/>
              </w:rPr>
              <w:t>مقدمه</w:t>
            </w:r>
            <w:r>
              <w:rPr>
                <w:rStyle w:val="IndexLink"/>
                <w:rtl w:val="true"/>
              </w:rPr>
              <w:tab/>
            </w:r>
            <w:r>
              <w:rPr>
                <w:rStyle w:val="IndexLink"/>
              </w:rPr>
              <w:t>56</w:t>
            </w:r>
          </w:hyperlink>
        </w:p>
        <w:p>
          <w:pPr>
            <w:pStyle w:val="Contents4"/>
            <w:tabs>
              <w:tab w:val="clear" w:pos="8176"/>
              <w:tab w:val="right" w:pos="9026" w:leader="dot"/>
            </w:tabs>
            <w:rPr/>
          </w:pPr>
          <w:hyperlink w:anchor="__RefHeading___Toc1656144_3650668749">
            <w:r>
              <w:rPr>
                <w:webHidden/>
                <w:rStyle w:val="IndexLink"/>
              </w:rPr>
              <w:t>1</w:t>
            </w:r>
            <w:r>
              <w:rPr>
                <w:rStyle w:val="IndexLink"/>
                <w:rtl w:val="true"/>
              </w:rPr>
              <w:t xml:space="preserve">) </w:t>
            </w:r>
            <w:r>
              <w:rPr>
                <w:rStyle w:val="IndexLink"/>
                <w:rtl w:val="true"/>
              </w:rPr>
              <w:t>تشریح مختصات نهادینه سازی</w:t>
            </w:r>
            <w:r>
              <w:rPr>
                <w:rStyle w:val="IndexLink"/>
                <w:rtl w:val="true"/>
              </w:rPr>
              <w:tab/>
            </w:r>
            <w:r>
              <w:rPr>
                <w:rStyle w:val="IndexLink"/>
              </w:rPr>
              <w:t>56</w:t>
            </w:r>
          </w:hyperlink>
        </w:p>
        <w:p>
          <w:pPr>
            <w:pStyle w:val="Contents5"/>
            <w:tabs>
              <w:tab w:val="clear" w:pos="7892"/>
              <w:tab w:val="right" w:pos="9026" w:leader="dot"/>
            </w:tabs>
            <w:rPr/>
          </w:pPr>
          <w:hyperlink w:anchor="__RefHeading___Toc1656146_3650668749">
            <w:r>
              <w:rPr>
                <w:webHidden/>
                <w:rStyle w:val="IndexLink"/>
              </w:rPr>
              <w:t>1-1</w:t>
            </w:r>
            <w:r>
              <w:rPr>
                <w:rStyle w:val="IndexLink"/>
                <w:rtl w:val="true"/>
              </w:rPr>
              <w:t xml:space="preserve">) </w:t>
            </w:r>
            <w:r>
              <w:rPr>
                <w:rStyle w:val="IndexLink"/>
                <w:rtl w:val="true"/>
              </w:rPr>
              <w:t>نهادینه ساختن</w:t>
            </w:r>
            <w:r>
              <w:rPr>
                <w:rStyle w:val="IndexLink"/>
                <w:rtl w:val="true"/>
              </w:rPr>
              <w:t xml:space="preserve">: </w:t>
            </w:r>
            <w:r>
              <w:rPr>
                <w:rStyle w:val="IndexLink"/>
                <w:rtl w:val="true"/>
              </w:rPr>
              <w:t>مستقر کردن</w:t>
            </w:r>
            <w:r>
              <w:rPr>
                <w:rStyle w:val="IndexLink"/>
                <w:rtl w:val="true"/>
              </w:rPr>
              <w:tab/>
            </w:r>
            <w:r>
              <w:rPr>
                <w:rStyle w:val="IndexLink"/>
              </w:rPr>
              <w:t>56</w:t>
            </w:r>
          </w:hyperlink>
        </w:p>
        <w:p>
          <w:pPr>
            <w:pStyle w:val="Contents5"/>
            <w:tabs>
              <w:tab w:val="clear" w:pos="7892"/>
              <w:tab w:val="right" w:pos="9026" w:leader="dot"/>
            </w:tabs>
            <w:rPr/>
          </w:pPr>
          <w:hyperlink w:anchor="__RefHeading___Toc1656148_3650668749">
            <w:r>
              <w:rPr>
                <w:webHidden/>
                <w:rStyle w:val="IndexLink"/>
              </w:rPr>
              <w:t>2-1</w:t>
            </w:r>
            <w:r>
              <w:rPr>
                <w:rStyle w:val="IndexLink"/>
                <w:rtl w:val="true"/>
              </w:rPr>
              <w:t xml:space="preserve">) </w:t>
            </w:r>
            <w:r>
              <w:rPr>
                <w:rStyle w:val="IndexLink"/>
                <w:rtl w:val="true"/>
              </w:rPr>
              <w:t>طیف بردار بودن نهادینگی</w:t>
            </w:r>
            <w:r>
              <w:rPr>
                <w:rStyle w:val="IndexLink"/>
                <w:rtl w:val="true"/>
              </w:rPr>
              <w:tab/>
            </w:r>
            <w:r>
              <w:rPr>
                <w:rStyle w:val="IndexLink"/>
              </w:rPr>
              <w:t>58</w:t>
            </w:r>
          </w:hyperlink>
        </w:p>
        <w:p>
          <w:pPr>
            <w:pStyle w:val="Contents6"/>
            <w:tabs>
              <w:tab w:val="clear" w:pos="7609"/>
              <w:tab w:val="right" w:pos="9026" w:leader="dot"/>
            </w:tabs>
            <w:rPr/>
          </w:pPr>
          <w:hyperlink w:anchor="__RefHeading___Toc1656150_3650668749">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1656152_3650668749">
            <w:r>
              <w:rPr>
                <w:webHidden/>
                <w:rStyle w:val="IndexLink"/>
              </w:rPr>
              <w:t>1-2-1</w:t>
            </w:r>
            <w:r>
              <w:rPr>
                <w:rStyle w:val="IndexLink"/>
                <w:rtl w:val="true"/>
              </w:rPr>
              <w:t xml:space="preserve">) </w:t>
            </w:r>
            <w:r>
              <w:rPr>
                <w:rStyle w:val="IndexLink"/>
                <w:rtl w:val="true"/>
              </w:rPr>
              <w:t>سقف نهادینه شدن</w:t>
            </w:r>
            <w:r>
              <w:rPr>
                <w:rStyle w:val="IndexLink"/>
                <w:rtl w:val="true"/>
              </w:rPr>
              <w:tab/>
            </w:r>
            <w:r>
              <w:rPr>
                <w:rStyle w:val="IndexLink"/>
              </w:rPr>
              <w:t>59</w:t>
            </w:r>
          </w:hyperlink>
        </w:p>
        <w:p>
          <w:pPr>
            <w:pStyle w:val="Contents6"/>
            <w:tabs>
              <w:tab w:val="clear" w:pos="7609"/>
              <w:tab w:val="right" w:pos="9026" w:leader="dot"/>
            </w:tabs>
            <w:rPr/>
          </w:pPr>
          <w:hyperlink w:anchor="__RefHeading___Toc1656154_3650668749">
            <w:r>
              <w:rPr>
                <w:webHidden/>
                <w:rStyle w:val="IndexLink"/>
              </w:rPr>
              <w:t>2-2-1</w:t>
            </w:r>
            <w:r>
              <w:rPr>
                <w:rStyle w:val="IndexLink"/>
                <w:rtl w:val="true"/>
              </w:rPr>
              <w:t xml:space="preserve">) </w:t>
            </w:r>
            <w:r>
              <w:rPr>
                <w:rStyle w:val="IndexLink"/>
                <w:rtl w:val="true"/>
              </w:rPr>
              <w:t xml:space="preserve">کف </w:t>
            </w:r>
            <w:r>
              <w:rPr>
                <w:rStyle w:val="IndexLink"/>
                <w:rtl w:val="true"/>
              </w:rPr>
              <w:t>(</w:t>
            </w:r>
            <w:r>
              <w:rPr>
                <w:rStyle w:val="IndexLink"/>
                <w:rtl w:val="true"/>
              </w:rPr>
              <w:t>حدّاقل</w:t>
            </w:r>
            <w:r>
              <w:rPr>
                <w:rStyle w:val="IndexLink"/>
                <w:rtl w:val="true"/>
              </w:rPr>
              <w:t xml:space="preserve">) </w:t>
            </w:r>
            <w:r>
              <w:rPr>
                <w:rStyle w:val="IndexLink"/>
                <w:rtl w:val="true"/>
              </w:rPr>
              <w:t>نهادینه شدن</w:t>
            </w:r>
            <w:r>
              <w:rPr>
                <w:rStyle w:val="IndexLink"/>
                <w:rtl w:val="true"/>
              </w:rPr>
              <w:tab/>
            </w:r>
            <w:r>
              <w:rPr>
                <w:rStyle w:val="IndexLink"/>
              </w:rPr>
              <w:t>61</w:t>
            </w:r>
          </w:hyperlink>
        </w:p>
        <w:p>
          <w:pPr>
            <w:pStyle w:val="Contents2"/>
            <w:tabs>
              <w:tab w:val="clear" w:pos="8743"/>
              <w:tab w:val="right" w:pos="9026" w:leader="dot"/>
            </w:tabs>
            <w:rPr/>
          </w:pPr>
          <w:hyperlink w:anchor="__RefHeading___Toc1656156_3650668749">
            <w:r>
              <w:rPr>
                <w:webHidden/>
                <w:rStyle w:val="IndexLink"/>
                <w:rtl w:val="true"/>
              </w:rPr>
              <w:t>بخش دوم</w:t>
            </w:r>
            <w:r>
              <w:rPr>
                <w:rStyle w:val="IndexLink"/>
                <w:rtl w:val="true"/>
              </w:rPr>
              <w:t>: «</w:t>
            </w:r>
            <w:r>
              <w:rPr>
                <w:rStyle w:val="IndexLink"/>
                <w:rtl w:val="true"/>
              </w:rPr>
              <w:t>صیانت</w:t>
            </w:r>
            <w:r>
              <w:rPr>
                <w:rStyle w:val="IndexLink"/>
                <w:rtl w:val="true"/>
              </w:rPr>
              <w:t xml:space="preserve">» </w:t>
            </w:r>
            <w:r>
              <w:rPr>
                <w:rStyle w:val="IndexLink"/>
                <w:rtl w:val="true"/>
              </w:rPr>
              <w:t xml:space="preserve">و </w:t>
            </w:r>
            <w:r>
              <w:rPr>
                <w:rStyle w:val="IndexLink"/>
                <w:rtl w:val="true"/>
              </w:rPr>
              <w:t>«</w:t>
            </w:r>
            <w:r>
              <w:rPr>
                <w:rStyle w:val="IndexLink"/>
                <w:rtl w:val="true"/>
              </w:rPr>
              <w:t>فضاسازی</w:t>
            </w:r>
            <w:r>
              <w:rPr>
                <w:rStyle w:val="IndexLink"/>
                <w:rtl w:val="true"/>
              </w:rPr>
              <w:t xml:space="preserve">» </w:t>
            </w:r>
            <w:r>
              <w:rPr>
                <w:rStyle w:val="IndexLink"/>
                <w:rtl w:val="true"/>
              </w:rPr>
              <w:t>دو راهبرد اصلی تربیت</w:t>
            </w:r>
            <w:r>
              <w:rPr>
                <w:rStyle w:val="IndexLink"/>
                <w:rtl w:val="true"/>
              </w:rPr>
              <w:tab/>
            </w:r>
            <w:r>
              <w:rPr>
                <w:rStyle w:val="IndexLink"/>
              </w:rPr>
              <w:t>64</w:t>
            </w:r>
          </w:hyperlink>
        </w:p>
        <w:p>
          <w:pPr>
            <w:pStyle w:val="Contents3"/>
            <w:tabs>
              <w:tab w:val="clear" w:pos="8459"/>
              <w:tab w:val="right" w:pos="9026" w:leader="dot"/>
            </w:tabs>
            <w:rPr/>
          </w:pPr>
          <w:hyperlink w:anchor="__RefHeading___Toc1656158_3650668749">
            <w:r>
              <w:rPr>
                <w:webHidden/>
                <w:rStyle w:val="IndexLink"/>
                <w:rtl w:val="true"/>
              </w:rPr>
              <w:t>مقدمه</w:t>
            </w:r>
            <w:r>
              <w:rPr>
                <w:rStyle w:val="IndexLink"/>
                <w:rtl w:val="true"/>
              </w:rPr>
              <w:tab/>
            </w:r>
            <w:r>
              <w:rPr>
                <w:rStyle w:val="IndexLink"/>
              </w:rPr>
              <w:t>64</w:t>
            </w:r>
          </w:hyperlink>
        </w:p>
        <w:p>
          <w:pPr>
            <w:pStyle w:val="Contents3"/>
            <w:tabs>
              <w:tab w:val="clear" w:pos="8459"/>
              <w:tab w:val="right" w:pos="9026" w:leader="dot"/>
            </w:tabs>
            <w:rPr/>
          </w:pPr>
          <w:hyperlink w:anchor="__RefHeading___Toc1656160_3650668749">
            <w:r>
              <w:rPr>
                <w:webHidden/>
                <w:rStyle w:val="IndexLink"/>
              </w:rPr>
              <w:t>2</w:t>
            </w:r>
            <w:r>
              <w:rPr>
                <w:rStyle w:val="IndexLink"/>
                <w:rtl w:val="true"/>
              </w:rPr>
              <w:t xml:space="preserve">) </w:t>
            </w:r>
            <w:r>
              <w:rPr>
                <w:rStyle w:val="IndexLink"/>
                <w:rtl w:val="true"/>
              </w:rPr>
              <w:t>شتاب باید</w:t>
            </w:r>
            <w:r>
              <w:rPr>
                <w:rStyle w:val="IndexLink"/>
                <w:rtl w:val="true"/>
              </w:rPr>
              <w:t>!</w:t>
              <w:tab/>
            </w:r>
            <w:r>
              <w:rPr>
                <w:rStyle w:val="IndexLink"/>
              </w:rPr>
              <w:t>69</w:t>
            </w:r>
          </w:hyperlink>
        </w:p>
        <w:p>
          <w:pPr>
            <w:pStyle w:val="Contents3"/>
            <w:tabs>
              <w:tab w:val="clear" w:pos="8459"/>
              <w:tab w:val="right" w:pos="9026" w:leader="dot"/>
            </w:tabs>
            <w:rPr/>
          </w:pPr>
          <w:hyperlink w:anchor="__RefHeading___Toc1656162_3650668749">
            <w:r>
              <w:rPr>
                <w:webHidden/>
                <w:rStyle w:val="IndexLink"/>
                <w:rtl w:val="true"/>
              </w:rPr>
              <w:t>فصل دوم</w:t>
            </w:r>
            <w:r>
              <w:rPr>
                <w:rStyle w:val="IndexLink"/>
                <w:rtl w:val="true"/>
              </w:rPr>
              <w:t xml:space="preserve">: </w:t>
            </w:r>
            <w:r>
              <w:rPr>
                <w:rStyle w:val="IndexLink"/>
                <w:rtl w:val="true"/>
              </w:rPr>
              <w:t>صیانت نفس متربّی</w:t>
            </w:r>
            <w:r>
              <w:rPr>
                <w:rStyle w:val="IndexLink"/>
                <w:rtl w:val="true"/>
              </w:rPr>
              <w:tab/>
            </w:r>
            <w:r>
              <w:rPr>
                <w:rStyle w:val="IndexLink"/>
              </w:rPr>
              <w:t>71</w:t>
            </w:r>
          </w:hyperlink>
        </w:p>
        <w:p>
          <w:pPr>
            <w:pStyle w:val="Contents4"/>
            <w:tabs>
              <w:tab w:val="clear" w:pos="8176"/>
              <w:tab w:val="right" w:pos="9026" w:leader="dot"/>
            </w:tabs>
            <w:rPr/>
          </w:pPr>
          <w:hyperlink w:anchor="__RefHeading___Toc1656164_3650668749">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656166_3650668749">
            <w:r>
              <w:rPr>
                <w:webHidden/>
                <w:rStyle w:val="IndexLink"/>
              </w:rPr>
              <w:t>1</w:t>
            </w:r>
            <w:r>
              <w:rPr>
                <w:rStyle w:val="IndexLink"/>
                <w:rtl w:val="true"/>
              </w:rPr>
              <w:t xml:space="preserve">) </w:t>
            </w:r>
            <w:r>
              <w:rPr>
                <w:rStyle w:val="IndexLink"/>
                <w:rtl w:val="true"/>
              </w:rPr>
              <w:t>آسیب پذیر بودن انسان در برابر نفس اماره و شیطان</w:t>
            </w:r>
            <w:r>
              <w:rPr>
                <w:rStyle w:val="IndexLink"/>
                <w:rtl w:val="true"/>
              </w:rPr>
              <w:tab/>
            </w:r>
            <w:r>
              <w:rPr>
                <w:rStyle w:val="IndexLink"/>
              </w:rPr>
              <w:t>72</w:t>
            </w:r>
          </w:hyperlink>
        </w:p>
        <w:p>
          <w:pPr>
            <w:pStyle w:val="Contents4"/>
            <w:tabs>
              <w:tab w:val="clear" w:pos="8176"/>
              <w:tab w:val="right" w:pos="9026" w:leader="dot"/>
            </w:tabs>
            <w:rPr/>
          </w:pPr>
          <w:hyperlink w:anchor="__RefHeading___Toc1656168_3650668749">
            <w:r>
              <w:rPr>
                <w:webHidden/>
                <w:rStyle w:val="IndexLink"/>
              </w:rPr>
              <w:t>2</w:t>
            </w:r>
            <w:r>
              <w:rPr>
                <w:rStyle w:val="IndexLink"/>
                <w:rtl w:val="true"/>
              </w:rPr>
              <w:t xml:space="preserve">) </w:t>
            </w:r>
            <w:r>
              <w:rPr>
                <w:rStyle w:val="IndexLink"/>
                <w:rtl w:val="true"/>
              </w:rPr>
              <w:t>شهوت</w:t>
            </w:r>
            <w:r>
              <w:rPr>
                <w:rStyle w:val="IndexLink"/>
                <w:rtl w:val="true"/>
              </w:rPr>
              <w:t xml:space="preserve">: </w:t>
            </w:r>
            <w:r>
              <w:rPr>
                <w:rStyle w:val="IndexLink"/>
                <w:rtl w:val="true"/>
              </w:rPr>
              <w:t>مهمّ‌ترین حجاب عقل</w:t>
            </w:r>
            <w:r>
              <w:rPr>
                <w:rStyle w:val="IndexLink"/>
                <w:rtl w:val="true"/>
              </w:rPr>
              <w:tab/>
            </w:r>
            <w:r>
              <w:rPr>
                <w:rStyle w:val="IndexLink"/>
              </w:rPr>
              <w:t>73</w:t>
            </w:r>
          </w:hyperlink>
        </w:p>
        <w:p>
          <w:pPr>
            <w:pStyle w:val="Contents4"/>
            <w:tabs>
              <w:tab w:val="clear" w:pos="8176"/>
              <w:tab w:val="right" w:pos="9026" w:leader="dot"/>
            </w:tabs>
            <w:rPr/>
          </w:pPr>
          <w:hyperlink w:anchor="__RefHeading___Toc1656170_3650668749">
            <w:r>
              <w:rPr>
                <w:webHidden/>
                <w:rStyle w:val="IndexLink"/>
              </w:rPr>
              <w:t>3</w:t>
            </w:r>
            <w:r>
              <w:rPr>
                <w:rStyle w:val="IndexLink"/>
                <w:rtl w:val="true"/>
              </w:rPr>
              <w:t xml:space="preserve">) </w:t>
            </w:r>
            <w:r>
              <w:rPr>
                <w:rStyle w:val="IndexLink"/>
                <w:rtl w:val="true"/>
              </w:rPr>
              <w:t xml:space="preserve">تقوا </w:t>
            </w:r>
            <w:r>
              <w:rPr>
                <w:rStyle w:val="IndexLink"/>
                <w:rtl w:val="true"/>
              </w:rPr>
              <w:t>(</w:t>
            </w:r>
            <w:r>
              <w:rPr>
                <w:rStyle w:val="IndexLink"/>
                <w:rtl w:val="true"/>
              </w:rPr>
              <w:t>پرهیز</w:t>
            </w:r>
            <w:r>
              <w:rPr>
                <w:rStyle w:val="IndexLink"/>
                <w:rtl w:val="true"/>
              </w:rPr>
              <w:t xml:space="preserve">): </w:t>
            </w:r>
            <w:r>
              <w:rPr>
                <w:rStyle w:val="IndexLink"/>
                <w:rtl w:val="true"/>
              </w:rPr>
              <w:t>مهمّ‌ترین شاخصه‌ی صیانت</w:t>
            </w:r>
            <w:r>
              <w:rPr>
                <w:rStyle w:val="IndexLink"/>
                <w:rtl w:val="true"/>
              </w:rPr>
              <w:tab/>
            </w:r>
            <w:r>
              <w:rPr>
                <w:rStyle w:val="IndexLink"/>
              </w:rPr>
              <w:t>79</w:t>
            </w:r>
          </w:hyperlink>
        </w:p>
        <w:p>
          <w:pPr>
            <w:pStyle w:val="Contents4"/>
            <w:tabs>
              <w:tab w:val="clear" w:pos="8176"/>
              <w:tab w:val="right" w:pos="9026" w:leader="dot"/>
            </w:tabs>
            <w:rPr/>
          </w:pPr>
          <w:hyperlink w:anchor="__RefHeading___Toc1656172_3650668749">
            <w:r>
              <w:rPr>
                <w:webHidden/>
                <w:rStyle w:val="IndexLink"/>
              </w:rPr>
              <w:t>4</w:t>
            </w:r>
            <w:r>
              <w:rPr>
                <w:rStyle w:val="IndexLink"/>
                <w:rtl w:val="true"/>
              </w:rPr>
              <w:t xml:space="preserve">) </w:t>
            </w:r>
            <w:r>
              <w:rPr>
                <w:rStyle w:val="IndexLink"/>
                <w:rtl w:val="true"/>
              </w:rPr>
              <w:t>مراحل تنربیتی اعمال تقوی</w:t>
            </w:r>
            <w:r>
              <w:rPr>
                <w:rStyle w:val="IndexLink"/>
                <w:rtl w:val="true"/>
              </w:rPr>
              <w:tab/>
            </w:r>
            <w:r>
              <w:rPr>
                <w:rStyle w:val="IndexLink"/>
              </w:rPr>
              <w:t>82</w:t>
            </w:r>
          </w:hyperlink>
        </w:p>
        <w:p>
          <w:pPr>
            <w:pStyle w:val="Contents5"/>
            <w:tabs>
              <w:tab w:val="clear" w:pos="7892"/>
              <w:tab w:val="right" w:pos="9026" w:leader="dot"/>
            </w:tabs>
            <w:rPr/>
          </w:pPr>
          <w:hyperlink w:anchor="__RefHeading___Toc1656174_3650668749">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1656176_3650668749">
            <w:r>
              <w:rPr>
                <w:webHidden/>
                <w:rStyle w:val="IndexLink"/>
              </w:rPr>
              <w:t>1-4</w:t>
            </w:r>
            <w:r>
              <w:rPr>
                <w:rStyle w:val="IndexLink"/>
                <w:rtl w:val="true"/>
              </w:rPr>
              <w:t xml:space="preserve">) </w:t>
            </w:r>
            <w:r>
              <w:rPr>
                <w:rStyle w:val="IndexLink"/>
                <w:rtl w:val="true"/>
              </w:rPr>
              <w:t>مرحله‌ی اول</w:t>
            </w:r>
            <w:r>
              <w:rPr>
                <w:rStyle w:val="IndexLink"/>
                <w:rtl w:val="true"/>
              </w:rPr>
              <w:t xml:space="preserve">: </w:t>
            </w:r>
            <w:r>
              <w:rPr>
                <w:rStyle w:val="IndexLink"/>
                <w:rtl w:val="true"/>
              </w:rPr>
              <w:t>صیانت بیرونی</w:t>
            </w:r>
            <w:r>
              <w:rPr>
                <w:rStyle w:val="IndexLink"/>
                <w:rtl w:val="true"/>
              </w:rPr>
              <w:tab/>
            </w:r>
            <w:r>
              <w:rPr>
                <w:rStyle w:val="IndexLink"/>
              </w:rPr>
              <w:t>82</w:t>
            </w:r>
          </w:hyperlink>
        </w:p>
        <w:p>
          <w:pPr>
            <w:pStyle w:val="Contents5"/>
            <w:tabs>
              <w:tab w:val="clear" w:pos="7892"/>
              <w:tab w:val="right" w:pos="9026" w:leader="dot"/>
            </w:tabs>
            <w:rPr/>
          </w:pPr>
          <w:hyperlink w:anchor="__RefHeading___Toc1656178_3650668749">
            <w:r>
              <w:rPr>
                <w:webHidden/>
                <w:rStyle w:val="IndexLink"/>
              </w:rPr>
              <w:t>2-4</w:t>
            </w:r>
            <w:r>
              <w:rPr>
                <w:rStyle w:val="IndexLink"/>
                <w:rtl w:val="true"/>
              </w:rPr>
              <w:t xml:space="preserve">) </w:t>
            </w:r>
            <w:r>
              <w:rPr>
                <w:rStyle w:val="IndexLink"/>
                <w:rtl w:val="true"/>
              </w:rPr>
              <w:t>مرحله‌ی دوم</w:t>
            </w:r>
            <w:r>
              <w:rPr>
                <w:rStyle w:val="IndexLink"/>
                <w:rtl w:val="true"/>
              </w:rPr>
              <w:t xml:space="preserve">: </w:t>
            </w:r>
            <w:r>
              <w:rPr>
                <w:rStyle w:val="IndexLink"/>
                <w:rtl w:val="true"/>
              </w:rPr>
              <w:t>صیانت درونی</w:t>
            </w:r>
            <w:r>
              <w:rPr>
                <w:rStyle w:val="IndexLink"/>
                <w:rtl w:val="true"/>
              </w:rPr>
              <w:tab/>
            </w:r>
            <w:r>
              <w:rPr>
                <w:rStyle w:val="IndexLink"/>
              </w:rPr>
              <w:t>83</w:t>
            </w:r>
          </w:hyperlink>
        </w:p>
        <w:p>
          <w:pPr>
            <w:pStyle w:val="Contents5"/>
            <w:tabs>
              <w:tab w:val="clear" w:pos="7892"/>
              <w:tab w:val="right" w:pos="9026" w:leader="dot"/>
            </w:tabs>
            <w:rPr/>
          </w:pPr>
          <w:hyperlink w:anchor="__RefHeading___Toc1656180_3650668749">
            <w:r>
              <w:rPr>
                <w:webHidden/>
                <w:rStyle w:val="IndexLink"/>
              </w:rPr>
              <w:t>3-4</w:t>
            </w:r>
            <w:r>
              <w:rPr>
                <w:rStyle w:val="IndexLink"/>
                <w:rtl w:val="true"/>
              </w:rPr>
              <w:t xml:space="preserve">) </w:t>
            </w:r>
            <w:r>
              <w:rPr>
                <w:rStyle w:val="IndexLink"/>
                <w:rtl w:val="true"/>
              </w:rPr>
              <w:t xml:space="preserve">نقش آفرینی عنصر </w:t>
            </w:r>
            <w:r>
              <w:rPr>
                <w:rStyle w:val="IndexLink"/>
                <w:rtl w:val="true"/>
              </w:rPr>
              <w:t>«</w:t>
            </w:r>
            <w:r>
              <w:rPr>
                <w:rStyle w:val="IndexLink"/>
                <w:rtl w:val="true"/>
              </w:rPr>
              <w:t>صیانت</w:t>
            </w:r>
            <w:r>
              <w:rPr>
                <w:rStyle w:val="IndexLink"/>
                <w:rtl w:val="true"/>
              </w:rPr>
              <w:t xml:space="preserve">» </w:t>
            </w:r>
            <w:r>
              <w:rPr>
                <w:rStyle w:val="IndexLink"/>
                <w:rtl w:val="true"/>
              </w:rPr>
              <w:t xml:space="preserve">و </w:t>
            </w:r>
            <w:r>
              <w:rPr>
                <w:rStyle w:val="IndexLink"/>
                <w:rtl w:val="true"/>
              </w:rPr>
              <w:t>«</w:t>
            </w:r>
            <w:r>
              <w:rPr>
                <w:rStyle w:val="IndexLink"/>
                <w:rtl w:val="true"/>
              </w:rPr>
              <w:t>تقوا</w:t>
            </w:r>
            <w:r>
              <w:rPr>
                <w:rStyle w:val="IndexLink"/>
                <w:rtl w:val="true"/>
              </w:rPr>
              <w:t xml:space="preserve">» </w:t>
            </w:r>
            <w:r>
              <w:rPr>
                <w:rStyle w:val="IndexLink"/>
                <w:rtl w:val="true"/>
              </w:rPr>
              <w:t>در همه‌ی مراحل یاد شده</w:t>
            </w:r>
            <w:r>
              <w:rPr>
                <w:rStyle w:val="IndexLink"/>
                <w:rtl w:val="true"/>
              </w:rPr>
              <w:tab/>
            </w:r>
            <w:r>
              <w:rPr>
                <w:rStyle w:val="IndexLink"/>
              </w:rPr>
              <w:t>84</w:t>
            </w:r>
          </w:hyperlink>
        </w:p>
        <w:p>
          <w:pPr>
            <w:pStyle w:val="Contents4"/>
            <w:tabs>
              <w:tab w:val="clear" w:pos="8176"/>
              <w:tab w:val="right" w:pos="9026" w:leader="dot"/>
            </w:tabs>
            <w:rPr/>
          </w:pPr>
          <w:hyperlink w:anchor="__RefHeading___Toc1656182_3650668749">
            <w:r>
              <w:rPr>
                <w:webHidden/>
                <w:rStyle w:val="IndexLink"/>
              </w:rPr>
              <w:t>5</w:t>
            </w:r>
            <w:r>
              <w:rPr>
                <w:rStyle w:val="IndexLink"/>
                <w:rtl w:val="true"/>
              </w:rPr>
              <w:t xml:space="preserve">) </w:t>
            </w:r>
            <w:r>
              <w:rPr>
                <w:rStyle w:val="IndexLink"/>
                <w:rtl w:val="true"/>
              </w:rPr>
              <w:t>مهمّ‌ترین عوامل تأثیرگذار در صیانت</w:t>
            </w:r>
            <w:r>
              <w:rPr>
                <w:rStyle w:val="IndexLink"/>
                <w:rtl w:val="true"/>
              </w:rPr>
              <w:tab/>
            </w:r>
            <w:r>
              <w:rPr>
                <w:rStyle w:val="IndexLink"/>
              </w:rPr>
              <w:t>85</w:t>
            </w:r>
          </w:hyperlink>
        </w:p>
        <w:p>
          <w:pPr>
            <w:pStyle w:val="Contents5"/>
            <w:tabs>
              <w:tab w:val="clear" w:pos="7892"/>
              <w:tab w:val="right" w:pos="9026" w:leader="dot"/>
            </w:tabs>
            <w:rPr/>
          </w:pPr>
          <w:hyperlink w:anchor="__RefHeading___Toc1656184_3650668749">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656186_3650668749">
            <w:r>
              <w:rPr>
                <w:webHidden/>
                <w:rStyle w:val="IndexLink"/>
              </w:rPr>
              <w:t>1-5</w:t>
            </w:r>
            <w:r>
              <w:rPr>
                <w:rStyle w:val="IndexLink"/>
                <w:rtl w:val="true"/>
              </w:rPr>
              <w:t xml:space="preserve">) </w:t>
            </w:r>
            <w:r>
              <w:rPr>
                <w:rStyle w:val="IndexLink"/>
                <w:rtl w:val="true"/>
              </w:rPr>
              <w:t>سنّ متربّی</w:t>
            </w:r>
            <w:r>
              <w:rPr>
                <w:rStyle w:val="IndexLink"/>
                <w:rtl w:val="true"/>
              </w:rPr>
              <w:tab/>
            </w:r>
            <w:r>
              <w:rPr>
                <w:rStyle w:val="IndexLink"/>
              </w:rPr>
              <w:t>86</w:t>
            </w:r>
          </w:hyperlink>
        </w:p>
        <w:p>
          <w:pPr>
            <w:pStyle w:val="Contents5"/>
            <w:tabs>
              <w:tab w:val="clear" w:pos="7892"/>
              <w:tab w:val="right" w:pos="9026" w:leader="dot"/>
            </w:tabs>
            <w:rPr/>
          </w:pPr>
          <w:hyperlink w:anchor="__RefHeading___Toc1656188_3650668749">
            <w:r>
              <w:rPr>
                <w:webHidden/>
                <w:rStyle w:val="IndexLink"/>
              </w:rPr>
              <w:t>2-5</w:t>
            </w:r>
            <w:r>
              <w:rPr>
                <w:rStyle w:val="IndexLink"/>
                <w:rtl w:val="true"/>
              </w:rPr>
              <w:t xml:space="preserve">) </w:t>
            </w:r>
            <w:r>
              <w:rPr>
                <w:rStyle w:val="IndexLink"/>
                <w:rtl w:val="true"/>
              </w:rPr>
              <w:t>میزان حساسیت متربّی در برابر تحریک‌ها</w:t>
            </w:r>
            <w:r>
              <w:rPr>
                <w:rStyle w:val="IndexLink"/>
                <w:rtl w:val="true"/>
              </w:rPr>
              <w:tab/>
            </w:r>
            <w:r>
              <w:rPr>
                <w:rStyle w:val="IndexLink"/>
              </w:rPr>
              <w:t>87</w:t>
            </w:r>
          </w:hyperlink>
        </w:p>
        <w:p>
          <w:pPr>
            <w:pStyle w:val="Contents5"/>
            <w:tabs>
              <w:tab w:val="clear" w:pos="7892"/>
              <w:tab w:val="right" w:pos="9026" w:leader="dot"/>
            </w:tabs>
            <w:rPr/>
          </w:pPr>
          <w:hyperlink w:anchor="__RefHeading___Toc1656190_3650668749">
            <w:r>
              <w:rPr>
                <w:webHidden/>
                <w:rStyle w:val="IndexLink"/>
              </w:rPr>
              <w:t>3-5</w:t>
            </w:r>
            <w:r>
              <w:rPr>
                <w:rStyle w:val="IndexLink"/>
                <w:rtl w:val="true"/>
              </w:rPr>
              <w:t xml:space="preserve">) </w:t>
            </w:r>
            <w:r>
              <w:rPr>
                <w:rStyle w:val="IndexLink"/>
                <w:rtl w:val="true"/>
              </w:rPr>
              <w:t>جنس متربّی</w:t>
            </w:r>
            <w:r>
              <w:rPr>
                <w:rStyle w:val="IndexLink"/>
                <w:rtl w:val="true"/>
              </w:rPr>
              <w:tab/>
            </w:r>
            <w:r>
              <w:rPr>
                <w:rStyle w:val="IndexLink"/>
              </w:rPr>
              <w:t>88</w:t>
            </w:r>
          </w:hyperlink>
        </w:p>
        <w:p>
          <w:pPr>
            <w:pStyle w:val="Contents5"/>
            <w:tabs>
              <w:tab w:val="clear" w:pos="7892"/>
              <w:tab w:val="right" w:pos="9026" w:leader="dot"/>
            </w:tabs>
            <w:rPr/>
          </w:pPr>
          <w:hyperlink w:anchor="__RefHeading___Toc1656192_3650668749">
            <w:r>
              <w:rPr>
                <w:webHidden/>
                <w:rStyle w:val="IndexLink"/>
                <w:rtl w:val="true"/>
              </w:rPr>
              <w:t>الف</w:t>
            </w:r>
            <w:r>
              <w:rPr>
                <w:rStyle w:val="IndexLink"/>
                <w:rtl w:val="true"/>
              </w:rPr>
              <w:t xml:space="preserve">) </w:t>
            </w:r>
            <w:r>
              <w:rPr>
                <w:rStyle w:val="IndexLink"/>
                <w:rtl w:val="true"/>
              </w:rPr>
              <w:t>فتنه‌ی نخست در سوره‌ی یوسف</w:t>
            </w:r>
            <w:r>
              <w:rPr>
                <w:rStyle w:val="IndexLink"/>
                <w:rtl w:val="true"/>
              </w:rPr>
              <w:t xml:space="preserve">: </w:t>
            </w:r>
            <w:r>
              <w:rPr>
                <w:rStyle w:val="IndexLink"/>
                <w:rtl w:val="true"/>
              </w:rPr>
              <w:t>عشق توجیه پذیر</w:t>
            </w:r>
            <w:r>
              <w:rPr>
                <w:rStyle w:val="IndexLink"/>
                <w:rtl w:val="true"/>
              </w:rPr>
              <w:tab/>
            </w:r>
            <w:r>
              <w:rPr>
                <w:rStyle w:val="IndexLink"/>
              </w:rPr>
              <w:t>89</w:t>
            </w:r>
          </w:hyperlink>
        </w:p>
        <w:p>
          <w:pPr>
            <w:pStyle w:val="Contents5"/>
            <w:tabs>
              <w:tab w:val="clear" w:pos="7892"/>
              <w:tab w:val="right" w:pos="9026" w:leader="dot"/>
            </w:tabs>
            <w:rPr/>
          </w:pPr>
          <w:hyperlink w:anchor="__RefHeading___Toc1656194_3650668749">
            <w:r>
              <w:rPr>
                <w:webHidden/>
                <w:rStyle w:val="IndexLink"/>
                <w:rtl w:val="true"/>
              </w:rPr>
              <w:t>ب</w:t>
            </w:r>
            <w:r>
              <w:rPr>
                <w:rStyle w:val="IndexLink"/>
                <w:rtl w:val="true"/>
              </w:rPr>
              <w:t xml:space="preserve">) </w:t>
            </w:r>
            <w:r>
              <w:rPr>
                <w:rStyle w:val="IndexLink"/>
                <w:rtl w:val="true"/>
              </w:rPr>
              <w:t>فتنه‌ی دوم در سوره‌ی یوسف</w:t>
            </w:r>
            <w:r>
              <w:rPr>
                <w:rStyle w:val="IndexLink"/>
                <w:rtl w:val="true"/>
              </w:rPr>
              <w:t xml:space="preserve">: </w:t>
            </w:r>
            <w:r>
              <w:rPr>
                <w:rStyle w:val="IndexLink"/>
                <w:rtl w:val="true"/>
              </w:rPr>
              <w:t>عشق خوش سرانجام</w:t>
            </w:r>
            <w:r>
              <w:rPr>
                <w:rStyle w:val="IndexLink"/>
                <w:rtl w:val="true"/>
              </w:rPr>
              <w:t>!</w:t>
              <w:tab/>
            </w:r>
            <w:r>
              <w:rPr>
                <w:rStyle w:val="IndexLink"/>
              </w:rPr>
              <w:t>91</w:t>
            </w:r>
          </w:hyperlink>
        </w:p>
        <w:p>
          <w:pPr>
            <w:pStyle w:val="Contents5"/>
            <w:tabs>
              <w:tab w:val="clear" w:pos="7892"/>
              <w:tab w:val="right" w:pos="9026" w:leader="dot"/>
            </w:tabs>
            <w:rPr/>
          </w:pPr>
          <w:hyperlink w:anchor="__RefHeading___Toc1656196_3650668749">
            <w:r>
              <w:rPr>
                <w:webHidden/>
                <w:rStyle w:val="IndexLink"/>
                <w:rtl w:val="true"/>
              </w:rPr>
              <w:t>ج</w:t>
            </w:r>
            <w:r>
              <w:rPr>
                <w:rStyle w:val="IndexLink"/>
                <w:rtl w:val="true"/>
              </w:rPr>
              <w:t xml:space="preserve">) </w:t>
            </w:r>
            <w:r>
              <w:rPr>
                <w:rStyle w:val="IndexLink"/>
                <w:rtl w:val="true"/>
              </w:rPr>
              <w:t>آموزش نداده سوره‌ی یوسف به بانوان</w:t>
            </w:r>
            <w:r>
              <w:rPr>
                <w:rStyle w:val="IndexLink"/>
                <w:rtl w:val="true"/>
              </w:rPr>
              <w:t xml:space="preserve">: </w:t>
            </w:r>
            <w:r>
              <w:rPr>
                <w:rStyle w:val="IndexLink"/>
                <w:rtl w:val="true"/>
              </w:rPr>
              <w:t>توصیه‌ای عفیفانه و دلسوزانه</w:t>
            </w:r>
            <w:r>
              <w:rPr>
                <w:rStyle w:val="IndexLink"/>
                <w:rtl w:val="true"/>
              </w:rPr>
              <w:tab/>
            </w:r>
            <w:r>
              <w:rPr>
                <w:rStyle w:val="IndexLink"/>
              </w:rPr>
              <w:t>93</w:t>
            </w:r>
          </w:hyperlink>
        </w:p>
        <w:p>
          <w:pPr>
            <w:pStyle w:val="Contents5"/>
            <w:tabs>
              <w:tab w:val="clear" w:pos="7892"/>
              <w:tab w:val="right" w:pos="9026" w:leader="dot"/>
            </w:tabs>
            <w:rPr/>
          </w:pPr>
          <w:hyperlink w:anchor="__RefHeading___Toc1656198_3650668749">
            <w:r>
              <w:rPr>
                <w:webHidden/>
                <w:rStyle w:val="IndexLink"/>
                <w:rtl w:val="true"/>
              </w:rPr>
              <w:t>د</w:t>
            </w:r>
            <w:r>
              <w:rPr>
                <w:rStyle w:val="IndexLink"/>
                <w:rtl w:val="true"/>
              </w:rPr>
              <w:t xml:space="preserve">) </w:t>
            </w:r>
            <w:r>
              <w:rPr>
                <w:rStyle w:val="IndexLink"/>
                <w:rtl w:val="true"/>
              </w:rPr>
              <w:t>آموزش سوره‌ی نور و رویکردهای تقوا محور</w:t>
            </w:r>
            <w:r>
              <w:rPr>
                <w:rStyle w:val="IndexLink"/>
                <w:rtl w:val="true"/>
              </w:rPr>
              <w:tab/>
            </w:r>
            <w:r>
              <w:rPr>
                <w:rStyle w:val="IndexLink"/>
              </w:rPr>
              <w:t>93</w:t>
            </w:r>
          </w:hyperlink>
        </w:p>
        <w:p>
          <w:pPr>
            <w:pStyle w:val="Contents5"/>
            <w:tabs>
              <w:tab w:val="clear" w:pos="7892"/>
              <w:tab w:val="right" w:pos="9026" w:leader="dot"/>
            </w:tabs>
            <w:rPr/>
          </w:pPr>
          <w:hyperlink w:anchor="__RefHeading___Toc1656200_3650668749">
            <w:r>
              <w:rPr>
                <w:webHidden/>
                <w:rStyle w:val="IndexLink"/>
              </w:rPr>
              <w:t>4-5</w:t>
            </w:r>
            <w:r>
              <w:rPr>
                <w:rStyle w:val="IndexLink"/>
                <w:rtl w:val="true"/>
              </w:rPr>
              <w:t xml:space="preserve">) </w:t>
            </w:r>
            <w:r>
              <w:rPr>
                <w:rStyle w:val="IndexLink"/>
                <w:rtl w:val="true"/>
              </w:rPr>
              <w:t>نظارت</w:t>
            </w:r>
            <w:r>
              <w:rPr>
                <w:rStyle w:val="IndexLink"/>
                <w:rtl w:val="true"/>
              </w:rPr>
              <w:t xml:space="preserve">: </w:t>
            </w:r>
            <w:r>
              <w:rPr>
                <w:rStyle w:val="IndexLink"/>
                <w:rtl w:val="true"/>
              </w:rPr>
              <w:t>ضامن تداوم صیانت</w:t>
            </w:r>
            <w:r>
              <w:rPr>
                <w:rStyle w:val="IndexLink"/>
                <w:rtl w:val="true"/>
              </w:rPr>
              <w:tab/>
            </w:r>
            <w:r>
              <w:rPr>
                <w:rStyle w:val="IndexLink"/>
              </w:rPr>
              <w:t>94</w:t>
            </w:r>
          </w:hyperlink>
        </w:p>
        <w:p>
          <w:pPr>
            <w:pStyle w:val="Contents6"/>
            <w:tabs>
              <w:tab w:val="clear" w:pos="7609"/>
              <w:tab w:val="right" w:pos="9026" w:leader="dot"/>
            </w:tabs>
            <w:rPr/>
          </w:pPr>
          <w:hyperlink w:anchor="__RefHeading___Toc1656202_3650668749">
            <w:r>
              <w:rPr>
                <w:webHidden/>
                <w:rStyle w:val="IndexLink"/>
              </w:rPr>
              <w:t>1-4-5</w:t>
            </w:r>
            <w:r>
              <w:rPr>
                <w:rStyle w:val="IndexLink"/>
                <w:rtl w:val="true"/>
              </w:rPr>
              <w:t xml:space="preserve">) </w:t>
            </w:r>
            <w:r>
              <w:rPr>
                <w:rStyle w:val="IndexLink"/>
                <w:rtl w:val="true"/>
              </w:rPr>
              <w:t>نیاز به صیانت و نفی ناپذیری آن</w:t>
            </w:r>
            <w:r>
              <w:rPr>
                <w:rStyle w:val="IndexLink"/>
                <w:rtl w:val="true"/>
              </w:rPr>
              <w:tab/>
            </w:r>
            <w:r>
              <w:rPr>
                <w:rStyle w:val="IndexLink"/>
              </w:rPr>
              <w:t>94</w:t>
            </w:r>
          </w:hyperlink>
        </w:p>
        <w:p>
          <w:pPr>
            <w:pStyle w:val="Contents6"/>
            <w:tabs>
              <w:tab w:val="clear" w:pos="7609"/>
              <w:tab w:val="right" w:pos="9026" w:leader="dot"/>
            </w:tabs>
            <w:rPr/>
          </w:pPr>
          <w:hyperlink w:anchor="__RefHeading___Toc1656204_3650668749">
            <w:r>
              <w:rPr>
                <w:webHidden/>
                <w:rStyle w:val="IndexLink"/>
              </w:rPr>
              <w:t>2-4-5</w:t>
            </w:r>
            <w:r>
              <w:rPr>
                <w:rStyle w:val="IndexLink"/>
                <w:rtl w:val="true"/>
              </w:rPr>
              <w:t xml:space="preserve">) </w:t>
            </w:r>
            <w:r>
              <w:rPr>
                <w:rStyle w:val="IndexLink"/>
                <w:rtl w:val="true"/>
              </w:rPr>
              <w:t>نظارت و برخی شیوه‌های آن</w:t>
            </w:r>
            <w:r>
              <w:rPr>
                <w:rStyle w:val="IndexLink"/>
                <w:rtl w:val="true"/>
              </w:rPr>
              <w:tab/>
            </w:r>
            <w:r>
              <w:rPr>
                <w:rStyle w:val="IndexLink"/>
              </w:rPr>
              <w:t>95</w:t>
            </w:r>
          </w:hyperlink>
        </w:p>
        <w:p>
          <w:pPr>
            <w:pStyle w:val="Contents4"/>
            <w:tabs>
              <w:tab w:val="clear" w:pos="8176"/>
              <w:tab w:val="right" w:pos="9026" w:leader="dot"/>
            </w:tabs>
            <w:rPr/>
          </w:pPr>
          <w:hyperlink w:anchor="__RefHeading___Toc1656206_3650668749">
            <w:r>
              <w:rPr>
                <w:webHidden/>
                <w:rStyle w:val="IndexLink"/>
              </w:rPr>
              <w:t>6</w:t>
            </w:r>
            <w:r>
              <w:rPr>
                <w:rStyle w:val="IndexLink"/>
                <w:rtl w:val="true"/>
              </w:rPr>
              <w:t xml:space="preserve">) </w:t>
            </w:r>
            <w:r>
              <w:rPr>
                <w:rStyle w:val="IndexLink"/>
                <w:rtl w:val="true"/>
              </w:rPr>
              <w:t>یک آفت کمتر، بهتر</w:t>
            </w:r>
            <w:r>
              <w:rPr>
                <w:rStyle w:val="IndexLink"/>
                <w:rtl w:val="true"/>
              </w:rPr>
              <w:tab/>
            </w:r>
            <w:r>
              <w:rPr>
                <w:rStyle w:val="IndexLink"/>
              </w:rPr>
              <w:t>96</w:t>
            </w:r>
          </w:hyperlink>
        </w:p>
        <w:p>
          <w:pPr>
            <w:pStyle w:val="Contents4"/>
            <w:tabs>
              <w:tab w:val="clear" w:pos="8176"/>
              <w:tab w:val="right" w:pos="9026" w:leader="dot"/>
            </w:tabs>
            <w:rPr/>
          </w:pPr>
          <w:hyperlink w:anchor="__RefHeading___Toc1656208_3650668749">
            <w:r>
              <w:rPr>
                <w:webHidden/>
                <w:rStyle w:val="IndexLink"/>
              </w:rPr>
              <w:t>7</w:t>
            </w:r>
            <w:r>
              <w:rPr>
                <w:rStyle w:val="IndexLink"/>
                <w:rtl w:val="true"/>
              </w:rPr>
              <w:t xml:space="preserve">) </w:t>
            </w:r>
            <w:r>
              <w:rPr>
                <w:rStyle w:val="IndexLink"/>
                <w:rtl w:val="true"/>
              </w:rPr>
              <w:t>تربیت در محیط باز، تربیت در محیط بسته</w:t>
            </w:r>
            <w:r>
              <w:rPr>
                <w:rStyle w:val="IndexLink"/>
                <w:rtl w:val="true"/>
              </w:rPr>
              <w:tab/>
            </w:r>
            <w:r>
              <w:rPr>
                <w:rStyle w:val="IndexLink"/>
              </w:rPr>
              <w:t>97</w:t>
            </w:r>
          </w:hyperlink>
        </w:p>
        <w:p>
          <w:pPr>
            <w:pStyle w:val="Contents5"/>
            <w:tabs>
              <w:tab w:val="clear" w:pos="7892"/>
              <w:tab w:val="right" w:pos="9026" w:leader="dot"/>
            </w:tabs>
            <w:rPr/>
          </w:pPr>
          <w:hyperlink w:anchor="__RefHeading___Toc1656210_3650668749">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656212_3650668749">
            <w:r>
              <w:rPr>
                <w:webHidden/>
                <w:rStyle w:val="IndexLink"/>
                <w:rtl w:val="true"/>
              </w:rPr>
              <w:t>الف</w:t>
            </w:r>
            <w:r>
              <w:rPr>
                <w:rStyle w:val="IndexLink"/>
                <w:rtl w:val="true"/>
              </w:rPr>
              <w:t xml:space="preserve">) </w:t>
            </w:r>
            <w:r>
              <w:rPr>
                <w:rStyle w:val="IndexLink"/>
                <w:rtl w:val="true"/>
              </w:rPr>
              <w:t>محیط باز</w:t>
            </w:r>
            <w:r>
              <w:rPr>
                <w:rStyle w:val="IndexLink"/>
                <w:rtl w:val="true"/>
              </w:rPr>
              <w:tab/>
            </w:r>
            <w:r>
              <w:rPr>
                <w:rStyle w:val="IndexLink"/>
              </w:rPr>
              <w:t>97</w:t>
            </w:r>
          </w:hyperlink>
        </w:p>
        <w:p>
          <w:pPr>
            <w:pStyle w:val="Contents5"/>
            <w:tabs>
              <w:tab w:val="clear" w:pos="7892"/>
              <w:tab w:val="right" w:pos="9026" w:leader="dot"/>
            </w:tabs>
            <w:rPr/>
          </w:pPr>
          <w:hyperlink w:anchor="__RefHeading___Toc1656214_3650668749">
            <w:r>
              <w:rPr>
                <w:webHidden/>
                <w:rStyle w:val="IndexLink"/>
                <w:rtl w:val="true"/>
              </w:rPr>
              <w:t>ب</w:t>
            </w:r>
            <w:r>
              <w:rPr>
                <w:rStyle w:val="IndexLink"/>
                <w:rtl w:val="true"/>
              </w:rPr>
              <w:t xml:space="preserve">) </w:t>
            </w:r>
            <w:r>
              <w:rPr>
                <w:rStyle w:val="IndexLink"/>
                <w:rtl w:val="true"/>
              </w:rPr>
              <w:t>محیط بسته</w:t>
            </w:r>
            <w:r>
              <w:rPr>
                <w:rStyle w:val="IndexLink"/>
                <w:rtl w:val="true"/>
              </w:rPr>
              <w:tab/>
            </w:r>
            <w:r>
              <w:rPr>
                <w:rStyle w:val="IndexLink"/>
              </w:rPr>
              <w:t>98</w:t>
            </w:r>
          </w:hyperlink>
        </w:p>
        <w:p>
          <w:pPr>
            <w:pStyle w:val="Contents4"/>
            <w:tabs>
              <w:tab w:val="clear" w:pos="8176"/>
              <w:tab w:val="right" w:pos="9026" w:leader="dot"/>
            </w:tabs>
            <w:rPr/>
          </w:pPr>
          <w:hyperlink w:anchor="__RefHeading___Toc1656216_3650668749">
            <w:r>
              <w:rPr>
                <w:webHidden/>
                <w:rStyle w:val="IndexLink"/>
              </w:rPr>
              <w:t>8</w:t>
            </w:r>
            <w:r>
              <w:rPr>
                <w:rStyle w:val="IndexLink"/>
                <w:rtl w:val="true"/>
              </w:rPr>
              <w:t xml:space="preserve">) </w:t>
            </w:r>
            <w:r>
              <w:rPr>
                <w:rStyle w:val="IndexLink"/>
                <w:rtl w:val="true"/>
              </w:rPr>
              <w:t>تربیت در محیط بسته</w:t>
            </w:r>
            <w:r>
              <w:rPr>
                <w:rStyle w:val="IndexLink"/>
                <w:rtl w:val="true"/>
              </w:rPr>
              <w:t xml:space="preserve">: </w:t>
            </w:r>
            <w:r>
              <w:rPr>
                <w:rStyle w:val="IndexLink"/>
                <w:rtl w:val="true"/>
              </w:rPr>
              <w:t>تربیت گلخانه‌ای؟</w:t>
            </w:r>
            <w:r>
              <w:rPr>
                <w:rStyle w:val="IndexLink"/>
                <w:rtl w:val="true"/>
              </w:rPr>
              <w:tab/>
            </w:r>
            <w:r>
              <w:rPr>
                <w:rStyle w:val="IndexLink"/>
              </w:rPr>
              <w:t>99</w:t>
            </w:r>
          </w:hyperlink>
        </w:p>
        <w:p>
          <w:pPr>
            <w:pStyle w:val="Contents5"/>
            <w:tabs>
              <w:tab w:val="clear" w:pos="7892"/>
              <w:tab w:val="right" w:pos="9026" w:leader="dot"/>
            </w:tabs>
            <w:rPr/>
          </w:pPr>
          <w:hyperlink w:anchor="__RefHeading___Toc1656218_3650668749">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1656220_3650668749">
            <w:r>
              <w:rPr>
                <w:webHidden/>
                <w:rStyle w:val="IndexLink"/>
              </w:rPr>
              <w:t>1-8</w:t>
            </w:r>
            <w:r>
              <w:rPr>
                <w:rStyle w:val="IndexLink"/>
                <w:rtl w:val="true"/>
              </w:rPr>
              <w:t>) «</w:t>
            </w:r>
            <w:r>
              <w:rPr>
                <w:rStyle w:val="IndexLink"/>
                <w:rtl w:val="true"/>
              </w:rPr>
              <w:t>تربیت گلخانه‌ای</w:t>
            </w:r>
            <w:r>
              <w:rPr>
                <w:rStyle w:val="IndexLink"/>
                <w:rtl w:val="true"/>
              </w:rPr>
              <w:t xml:space="preserve">» </w:t>
            </w:r>
            <w:r>
              <w:rPr>
                <w:rStyle w:val="IndexLink"/>
                <w:rtl w:val="true"/>
              </w:rPr>
              <w:t xml:space="preserve">به معنای </w:t>
            </w:r>
            <w:r>
              <w:rPr>
                <w:rStyle w:val="IndexLink"/>
                <w:rtl w:val="true"/>
              </w:rPr>
              <w:t>«</w:t>
            </w:r>
            <w:r>
              <w:rPr>
                <w:rStyle w:val="IndexLink"/>
                <w:rtl w:val="true"/>
              </w:rPr>
              <w:t>نازپرورده کردن متربّی</w:t>
            </w:r>
            <w:r>
              <w:rPr>
                <w:rStyle w:val="IndexLink"/>
                <w:rtl w:val="true"/>
              </w:rPr>
              <w:t>»</w:t>
              <w:tab/>
            </w:r>
            <w:r>
              <w:rPr>
                <w:rStyle w:val="IndexLink"/>
              </w:rPr>
              <w:t>99</w:t>
            </w:r>
          </w:hyperlink>
        </w:p>
        <w:p>
          <w:pPr>
            <w:pStyle w:val="Contents5"/>
            <w:tabs>
              <w:tab w:val="clear" w:pos="7892"/>
              <w:tab w:val="right" w:pos="9026" w:leader="dot"/>
            </w:tabs>
            <w:rPr/>
          </w:pPr>
          <w:hyperlink w:anchor="__RefHeading___Toc1656222_3650668749">
            <w:r>
              <w:rPr>
                <w:webHidden/>
                <w:rStyle w:val="IndexLink"/>
              </w:rPr>
              <w:t>2-8</w:t>
            </w:r>
            <w:r>
              <w:rPr>
                <w:rStyle w:val="IndexLink"/>
                <w:rtl w:val="true"/>
              </w:rPr>
              <w:t xml:space="preserve">) </w:t>
            </w:r>
            <w:r>
              <w:rPr>
                <w:rStyle w:val="IndexLink"/>
                <w:rtl w:val="true"/>
              </w:rPr>
              <w:t xml:space="preserve">تربیت گلخانه‌ای به معنای </w:t>
            </w:r>
            <w:r>
              <w:rPr>
                <w:rStyle w:val="IndexLink"/>
                <w:rtl w:val="true"/>
              </w:rPr>
              <w:t>«</w:t>
            </w:r>
            <w:r>
              <w:rPr>
                <w:rStyle w:val="IndexLink"/>
                <w:rtl w:val="true"/>
              </w:rPr>
              <w:t>صیانت در عین مقاوم سازی</w:t>
            </w:r>
            <w:r>
              <w:rPr>
                <w:rStyle w:val="IndexLink"/>
                <w:rtl w:val="true"/>
              </w:rPr>
              <w:t>»</w:t>
              <w:tab/>
            </w:r>
            <w:r>
              <w:rPr>
                <w:rStyle w:val="IndexLink"/>
              </w:rPr>
              <w:t>101</w:t>
            </w:r>
          </w:hyperlink>
        </w:p>
        <w:p>
          <w:pPr>
            <w:pStyle w:val="Contents6"/>
            <w:tabs>
              <w:tab w:val="clear" w:pos="7609"/>
              <w:tab w:val="right" w:pos="9026" w:leader="dot"/>
            </w:tabs>
            <w:rPr/>
          </w:pPr>
          <w:hyperlink w:anchor="__RefHeading___Toc1656224_3650668749">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1656226_3650668749">
            <w:r>
              <w:rPr>
                <w:webHidden/>
                <w:rStyle w:val="IndexLink"/>
              </w:rPr>
              <w:t>1-2-8</w:t>
            </w:r>
            <w:r>
              <w:rPr>
                <w:rStyle w:val="IndexLink"/>
                <w:rtl w:val="true"/>
              </w:rPr>
              <w:t xml:space="preserve">) </w:t>
            </w:r>
            <w:r>
              <w:rPr>
                <w:rStyle w:val="IndexLink"/>
                <w:rtl w:val="true"/>
              </w:rPr>
              <w:t>شرایط آفات و لزوم تناسب آن‌ها با مقاومت متربّی</w:t>
            </w:r>
            <w:r>
              <w:rPr>
                <w:rStyle w:val="IndexLink"/>
                <w:rtl w:val="true"/>
              </w:rPr>
              <w:tab/>
            </w:r>
            <w:r>
              <w:rPr>
                <w:rStyle w:val="IndexLink"/>
              </w:rPr>
              <w:t>103</w:t>
            </w:r>
          </w:hyperlink>
        </w:p>
        <w:p>
          <w:pPr>
            <w:pStyle w:val="Contents6"/>
            <w:tabs>
              <w:tab w:val="clear" w:pos="7609"/>
              <w:tab w:val="right" w:pos="9026" w:leader="dot"/>
            </w:tabs>
            <w:rPr/>
          </w:pPr>
          <w:hyperlink w:anchor="__RefHeading___Toc1656228_3650668749">
            <w:r>
              <w:rPr>
                <w:webHidden/>
                <w:rStyle w:val="IndexLink"/>
              </w:rPr>
              <w:t>2-2-8</w:t>
            </w:r>
            <w:r>
              <w:rPr>
                <w:rStyle w:val="IndexLink"/>
                <w:rtl w:val="true"/>
              </w:rPr>
              <w:t xml:space="preserve">) </w:t>
            </w:r>
            <w:r>
              <w:rPr>
                <w:rStyle w:val="IndexLink"/>
                <w:rtl w:val="true"/>
              </w:rPr>
              <w:t>مقاومت</w:t>
            </w:r>
            <w:r>
              <w:rPr>
                <w:rStyle w:val="IndexLink"/>
                <w:rtl w:val="true"/>
              </w:rPr>
              <w:t>: «</w:t>
            </w:r>
            <w:r>
              <w:rPr>
                <w:rStyle w:val="IndexLink"/>
                <w:rtl w:val="true"/>
              </w:rPr>
              <w:t>صیانت درونی</w:t>
            </w:r>
            <w:r>
              <w:rPr>
                <w:rStyle w:val="IndexLink"/>
                <w:rtl w:val="true"/>
              </w:rPr>
              <w:t>»</w:t>
              <w:tab/>
            </w:r>
            <w:r>
              <w:rPr>
                <w:rStyle w:val="IndexLink"/>
              </w:rPr>
              <w:t>105</w:t>
            </w:r>
          </w:hyperlink>
        </w:p>
        <w:p>
          <w:pPr>
            <w:pStyle w:val="Contents6"/>
            <w:tabs>
              <w:tab w:val="clear" w:pos="7609"/>
              <w:tab w:val="right" w:pos="9026" w:leader="dot"/>
            </w:tabs>
            <w:rPr/>
          </w:pPr>
          <w:hyperlink w:anchor="__RefHeading___Toc1656230_3650668749">
            <w:r>
              <w:rPr>
                <w:webHidden/>
                <w:rStyle w:val="IndexLink"/>
              </w:rPr>
              <w:t>3-2-8</w:t>
            </w:r>
            <w:r>
              <w:rPr>
                <w:rStyle w:val="IndexLink"/>
                <w:rtl w:val="true"/>
              </w:rPr>
              <w:t xml:space="preserve">) </w:t>
            </w:r>
            <w:r>
              <w:rPr>
                <w:rStyle w:val="IndexLink"/>
                <w:rtl w:val="true"/>
              </w:rPr>
              <w:t>قابل جمع نبودن واکسیناسیون با آلوده کردن متربّی</w:t>
            </w:r>
            <w:r>
              <w:rPr>
                <w:rStyle w:val="IndexLink"/>
                <w:rtl w:val="true"/>
              </w:rPr>
              <w:tab/>
            </w:r>
            <w:r>
              <w:rPr>
                <w:rStyle w:val="IndexLink"/>
              </w:rPr>
              <w:t>105</w:t>
            </w:r>
          </w:hyperlink>
        </w:p>
        <w:p>
          <w:pPr>
            <w:pStyle w:val="Contents6"/>
            <w:tabs>
              <w:tab w:val="clear" w:pos="7609"/>
              <w:tab w:val="right" w:pos="9026" w:leader="dot"/>
            </w:tabs>
            <w:rPr/>
          </w:pPr>
          <w:hyperlink w:anchor="__RefHeading___Toc1656232_3650668749">
            <w:r>
              <w:rPr>
                <w:webHidden/>
                <w:rStyle w:val="IndexLink"/>
              </w:rPr>
              <w:t>4-2-8</w:t>
            </w:r>
            <w:r>
              <w:rPr>
                <w:rStyle w:val="IndexLink"/>
                <w:rtl w:val="true"/>
              </w:rPr>
              <w:t xml:space="preserve">) </w:t>
            </w:r>
            <w:r>
              <w:rPr>
                <w:rStyle w:val="IndexLink"/>
                <w:rtl w:val="true"/>
              </w:rPr>
              <w:t>تحقّق مقاومت عقلانی پس از بلوغ عقلی</w:t>
            </w:r>
            <w:r>
              <w:rPr>
                <w:rStyle w:val="IndexLink"/>
                <w:rtl w:val="true"/>
              </w:rPr>
              <w:tab/>
            </w:r>
            <w:r>
              <w:rPr>
                <w:rStyle w:val="IndexLink"/>
              </w:rPr>
              <w:t>108</w:t>
            </w:r>
          </w:hyperlink>
        </w:p>
        <w:p>
          <w:pPr>
            <w:pStyle w:val="Contents6"/>
            <w:tabs>
              <w:tab w:val="clear" w:pos="7609"/>
              <w:tab w:val="right" w:pos="9026" w:leader="dot"/>
            </w:tabs>
            <w:rPr/>
          </w:pPr>
          <w:hyperlink w:anchor="__RefHeading___Toc1656234_3650668749">
            <w:r>
              <w:rPr>
                <w:webHidden/>
                <w:rStyle w:val="IndexLink"/>
              </w:rPr>
              <w:t>5-2-8</w:t>
            </w:r>
            <w:r>
              <w:rPr>
                <w:rStyle w:val="IndexLink"/>
                <w:rtl w:val="true"/>
              </w:rPr>
              <w:t xml:space="preserve">) </w:t>
            </w:r>
            <w:r>
              <w:rPr>
                <w:rStyle w:val="IndexLink"/>
                <w:rtl w:val="true"/>
              </w:rPr>
              <w:t>جمع بندی</w:t>
            </w:r>
            <w:r>
              <w:rPr>
                <w:rStyle w:val="IndexLink"/>
                <w:rtl w:val="true"/>
              </w:rPr>
              <w:tab/>
            </w:r>
            <w:r>
              <w:rPr>
                <w:rStyle w:val="IndexLink"/>
              </w:rPr>
              <w:t>109</w:t>
            </w:r>
          </w:hyperlink>
        </w:p>
        <w:p>
          <w:pPr>
            <w:pStyle w:val="Contents5"/>
            <w:tabs>
              <w:tab w:val="clear" w:pos="7892"/>
              <w:tab w:val="right" w:pos="9026" w:leader="dot"/>
            </w:tabs>
            <w:rPr/>
          </w:pPr>
          <w:hyperlink w:anchor="__RefHeading___Toc1656236_3650668749">
            <w:r>
              <w:rPr>
                <w:webHidden/>
                <w:rStyle w:val="IndexLink"/>
              </w:rPr>
              <w:t>3-8</w:t>
            </w:r>
            <w:r>
              <w:rPr>
                <w:rStyle w:val="IndexLink"/>
                <w:rtl w:val="true"/>
              </w:rPr>
              <w:t xml:space="preserve">) </w:t>
            </w:r>
            <w:r>
              <w:rPr>
                <w:rStyle w:val="IndexLink"/>
                <w:rtl w:val="true"/>
              </w:rPr>
              <w:t xml:space="preserve">علامه‌ی علوی و </w:t>
            </w:r>
            <w:r>
              <w:rPr>
                <w:rStyle w:val="IndexLink"/>
                <w:rtl w:val="true"/>
              </w:rPr>
              <w:t>«</w:t>
            </w:r>
            <w:r>
              <w:rPr>
                <w:rStyle w:val="IndexLink"/>
                <w:rtl w:val="true"/>
              </w:rPr>
              <w:t>صیانت در عین مقاوم سازی</w:t>
            </w:r>
            <w:r>
              <w:rPr>
                <w:rStyle w:val="IndexLink"/>
                <w:rtl w:val="true"/>
              </w:rPr>
              <w:t>»</w:t>
              <w:tab/>
            </w:r>
            <w:r>
              <w:rPr>
                <w:rStyle w:val="IndexLink"/>
              </w:rPr>
              <w:t>110</w:t>
            </w:r>
          </w:hyperlink>
        </w:p>
        <w:p>
          <w:pPr>
            <w:pStyle w:val="Contents6"/>
            <w:tabs>
              <w:tab w:val="clear" w:pos="7609"/>
              <w:tab w:val="right" w:pos="9026" w:leader="dot"/>
            </w:tabs>
            <w:rPr/>
          </w:pPr>
          <w:hyperlink w:anchor="__RefHeading___Toc1656238_3650668749">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1656240_3650668749">
            <w:r>
              <w:rPr>
                <w:webHidden/>
                <w:rStyle w:val="IndexLink"/>
              </w:rPr>
              <w:t>1-3-8</w:t>
            </w:r>
            <w:r>
              <w:rPr>
                <w:rStyle w:val="IndexLink"/>
                <w:rtl w:val="true"/>
              </w:rPr>
              <w:t xml:space="preserve">) </w:t>
            </w:r>
            <w:r>
              <w:rPr>
                <w:rStyle w:val="IndexLink"/>
                <w:rtl w:val="true"/>
              </w:rPr>
              <w:t>گزینش دقیق دانش‌آموزان</w:t>
            </w:r>
            <w:r>
              <w:rPr>
                <w:rStyle w:val="IndexLink"/>
                <w:rtl w:val="true"/>
              </w:rPr>
              <w:tab/>
            </w:r>
            <w:r>
              <w:rPr>
                <w:rStyle w:val="IndexLink"/>
              </w:rPr>
              <w:t>111</w:t>
            </w:r>
          </w:hyperlink>
        </w:p>
        <w:p>
          <w:pPr>
            <w:pStyle w:val="Contents6"/>
            <w:tabs>
              <w:tab w:val="clear" w:pos="7609"/>
              <w:tab w:val="right" w:pos="9026" w:leader="dot"/>
            </w:tabs>
            <w:rPr/>
          </w:pPr>
          <w:hyperlink w:anchor="__RefHeading___Toc1656242_3650668749">
            <w:r>
              <w:rPr>
                <w:webHidden/>
                <w:rStyle w:val="IndexLink"/>
              </w:rPr>
              <w:t>2-3-8</w:t>
            </w:r>
            <w:r>
              <w:rPr>
                <w:rStyle w:val="IndexLink"/>
                <w:rtl w:val="true"/>
              </w:rPr>
              <w:t xml:space="preserve">) </w:t>
            </w:r>
            <w:r>
              <w:rPr>
                <w:rStyle w:val="IndexLink"/>
                <w:rtl w:val="true"/>
              </w:rPr>
              <w:t>گزینش و نظارت دقیق بر معلّمان</w:t>
            </w:r>
            <w:r>
              <w:rPr>
                <w:rStyle w:val="IndexLink"/>
                <w:rtl w:val="true"/>
              </w:rPr>
              <w:tab/>
            </w:r>
            <w:r>
              <w:rPr>
                <w:rStyle w:val="IndexLink"/>
              </w:rPr>
              <w:t>112</w:t>
            </w:r>
          </w:hyperlink>
        </w:p>
        <w:p>
          <w:pPr>
            <w:pStyle w:val="Contents6"/>
            <w:tabs>
              <w:tab w:val="clear" w:pos="7609"/>
              <w:tab w:val="right" w:pos="9026" w:leader="dot"/>
            </w:tabs>
            <w:rPr/>
          </w:pPr>
          <w:hyperlink w:anchor="__RefHeading___Toc1656244_3650668749">
            <w:r>
              <w:rPr>
                <w:webHidden/>
                <w:rStyle w:val="IndexLink"/>
              </w:rPr>
              <w:t>3-3-8</w:t>
            </w:r>
            <w:r>
              <w:rPr>
                <w:rStyle w:val="IndexLink"/>
                <w:rtl w:val="true"/>
              </w:rPr>
              <w:t xml:space="preserve">) </w:t>
            </w:r>
            <w:r>
              <w:rPr>
                <w:rStyle w:val="IndexLink"/>
                <w:rtl w:val="true"/>
              </w:rPr>
              <w:t>علّامه و صیانت‌های ریزبینانه</w:t>
            </w:r>
            <w:r>
              <w:rPr>
                <w:rStyle w:val="IndexLink"/>
                <w:rtl w:val="true"/>
              </w:rPr>
              <w:tab/>
            </w:r>
            <w:r>
              <w:rPr>
                <w:rStyle w:val="IndexLink"/>
              </w:rPr>
              <w:t>113</w:t>
            </w:r>
          </w:hyperlink>
        </w:p>
        <w:p>
          <w:pPr>
            <w:pStyle w:val="Contents4"/>
            <w:tabs>
              <w:tab w:val="clear" w:pos="8176"/>
              <w:tab w:val="right" w:pos="9026" w:leader="dot"/>
            </w:tabs>
            <w:rPr/>
          </w:pPr>
          <w:hyperlink w:anchor="__RefHeading___Toc1656246_3650668749">
            <w:r>
              <w:rPr>
                <w:webHidden/>
                <w:rStyle w:val="IndexLink"/>
              </w:rPr>
              <w:t>9</w:t>
            </w:r>
            <w:r>
              <w:rPr>
                <w:rStyle w:val="IndexLink"/>
                <w:rtl w:val="true"/>
              </w:rPr>
              <w:t xml:space="preserve">) </w:t>
            </w:r>
            <w:r>
              <w:rPr>
                <w:rStyle w:val="IndexLink"/>
                <w:rtl w:val="true"/>
              </w:rPr>
              <w:t>پاسخ به چند پرسش پیرامون صیانت</w:t>
            </w:r>
            <w:r>
              <w:rPr>
                <w:rStyle w:val="IndexLink"/>
                <w:rtl w:val="true"/>
              </w:rPr>
              <w:tab/>
            </w:r>
            <w:r>
              <w:rPr>
                <w:rStyle w:val="IndexLink"/>
              </w:rPr>
              <w:t>114</w:t>
            </w:r>
          </w:hyperlink>
        </w:p>
        <w:p>
          <w:pPr>
            <w:pStyle w:val="Contents5"/>
            <w:tabs>
              <w:tab w:val="clear" w:pos="7892"/>
              <w:tab w:val="right" w:pos="9026" w:leader="dot"/>
            </w:tabs>
            <w:rPr/>
          </w:pPr>
          <w:hyperlink w:anchor="__RefHeading___Toc1656248_3650668749">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1656250_3650668749">
            <w:r>
              <w:rPr>
                <w:webHidden/>
                <w:rStyle w:val="IndexLink"/>
              </w:rPr>
              <w:t>1-9</w:t>
            </w:r>
            <w:r>
              <w:rPr>
                <w:rStyle w:val="IndexLink"/>
                <w:rtl w:val="true"/>
              </w:rPr>
              <w:t xml:space="preserve">) </w:t>
            </w:r>
            <w:r>
              <w:rPr>
                <w:rStyle w:val="IndexLink"/>
                <w:rtl w:val="true"/>
              </w:rPr>
              <w:t>محیط‌های صیانت نشده</w:t>
            </w:r>
            <w:r>
              <w:rPr>
                <w:rStyle w:val="IndexLink"/>
                <w:rtl w:val="true"/>
              </w:rPr>
              <w:t xml:space="preserve">: </w:t>
            </w:r>
            <w:r>
              <w:rPr>
                <w:rStyle w:val="IndexLink"/>
                <w:rtl w:val="true"/>
              </w:rPr>
              <w:t>باعث کاهش لغزش‌های فاحش؟</w:t>
            </w:r>
            <w:r>
              <w:rPr>
                <w:rStyle w:val="IndexLink"/>
                <w:rtl w:val="true"/>
              </w:rPr>
              <w:tab/>
            </w:r>
            <w:r>
              <w:rPr>
                <w:rStyle w:val="IndexLink"/>
              </w:rPr>
              <w:t>115</w:t>
            </w:r>
          </w:hyperlink>
        </w:p>
        <w:p>
          <w:pPr>
            <w:pStyle w:val="Contents5"/>
            <w:tabs>
              <w:tab w:val="clear" w:pos="7892"/>
              <w:tab w:val="right" w:pos="9026" w:leader="dot"/>
            </w:tabs>
            <w:rPr/>
          </w:pPr>
          <w:hyperlink w:anchor="__RefHeading___Toc1656252_3650668749">
            <w:r>
              <w:rPr>
                <w:webHidden/>
                <w:rStyle w:val="IndexLink"/>
              </w:rPr>
              <w:t>2-9</w:t>
            </w:r>
            <w:r>
              <w:rPr>
                <w:rStyle w:val="IndexLink"/>
                <w:rtl w:val="true"/>
              </w:rPr>
              <w:t xml:space="preserve">) </w:t>
            </w:r>
            <w:r>
              <w:rPr>
                <w:rStyle w:val="IndexLink"/>
                <w:rtl w:val="true"/>
              </w:rPr>
              <w:t>صیانت</w:t>
            </w:r>
            <w:r>
              <w:rPr>
                <w:rStyle w:val="IndexLink"/>
                <w:rtl w:val="true"/>
              </w:rPr>
              <w:t xml:space="preserve">: </w:t>
            </w:r>
            <w:r>
              <w:rPr>
                <w:rStyle w:val="IndexLink"/>
                <w:rtl w:val="true"/>
              </w:rPr>
              <w:t>تحدید آزادی متربّی؟</w:t>
            </w:r>
            <w:r>
              <w:rPr>
                <w:rStyle w:val="IndexLink"/>
                <w:rtl w:val="true"/>
              </w:rPr>
              <w:tab/>
            </w:r>
            <w:r>
              <w:rPr>
                <w:rStyle w:val="IndexLink"/>
              </w:rPr>
              <w:t>117</w:t>
            </w:r>
          </w:hyperlink>
        </w:p>
        <w:p>
          <w:pPr>
            <w:pStyle w:val="Contents5"/>
            <w:tabs>
              <w:tab w:val="clear" w:pos="7892"/>
              <w:tab w:val="right" w:pos="9026" w:leader="dot"/>
            </w:tabs>
            <w:rPr/>
          </w:pPr>
          <w:hyperlink w:anchor="__RefHeading___Toc1656254_3650668749">
            <w:r>
              <w:rPr>
                <w:webHidden/>
                <w:rStyle w:val="IndexLink"/>
              </w:rPr>
              <w:t>3-9</w:t>
            </w:r>
            <w:r>
              <w:rPr>
                <w:rStyle w:val="IndexLink"/>
                <w:rtl w:val="true"/>
              </w:rPr>
              <w:t xml:space="preserve">) </w:t>
            </w:r>
            <w:r>
              <w:rPr>
                <w:rStyle w:val="IndexLink"/>
                <w:rtl w:val="true"/>
              </w:rPr>
              <w:t>تجربه و کاهش خطا</w:t>
            </w:r>
            <w:r>
              <w:rPr>
                <w:rStyle w:val="IndexLink"/>
                <w:rtl w:val="true"/>
              </w:rPr>
              <w:tab/>
            </w:r>
            <w:r>
              <w:rPr>
                <w:rStyle w:val="IndexLink"/>
              </w:rPr>
              <w:t>120</w:t>
            </w:r>
          </w:hyperlink>
        </w:p>
        <w:p>
          <w:pPr>
            <w:pStyle w:val="Contents5"/>
            <w:tabs>
              <w:tab w:val="clear" w:pos="7892"/>
              <w:tab w:val="right" w:pos="9026" w:leader="dot"/>
            </w:tabs>
            <w:rPr/>
          </w:pPr>
          <w:hyperlink w:anchor="__RefHeading___Toc1656256_3650668749">
            <w:r>
              <w:rPr>
                <w:webHidden/>
                <w:rStyle w:val="IndexLink"/>
              </w:rPr>
              <w:t>4-9</w:t>
            </w:r>
            <w:r>
              <w:rPr>
                <w:rStyle w:val="IndexLink"/>
                <w:rtl w:val="true"/>
              </w:rPr>
              <w:t xml:space="preserve">) </w:t>
            </w:r>
            <w:r>
              <w:rPr>
                <w:rStyle w:val="IndexLink"/>
                <w:rtl w:val="true"/>
              </w:rPr>
              <w:t>صیانت</w:t>
            </w:r>
            <w:r>
              <w:rPr>
                <w:rStyle w:val="IndexLink"/>
                <w:rtl w:val="true"/>
              </w:rPr>
              <w:t xml:space="preserve">: </w:t>
            </w:r>
            <w:r>
              <w:rPr>
                <w:rStyle w:val="IndexLink"/>
                <w:rtl w:val="true"/>
              </w:rPr>
              <w:t>مایه‌ی انزوا؟</w:t>
            </w:r>
            <w:r>
              <w:rPr>
                <w:rStyle w:val="IndexLink"/>
                <w:rtl w:val="true"/>
              </w:rPr>
              <w:tab/>
            </w:r>
            <w:r>
              <w:rPr>
                <w:rStyle w:val="IndexLink"/>
              </w:rPr>
              <w:t>124</w:t>
            </w:r>
          </w:hyperlink>
        </w:p>
        <w:p>
          <w:pPr>
            <w:pStyle w:val="Contents5"/>
            <w:tabs>
              <w:tab w:val="clear" w:pos="7892"/>
              <w:tab w:val="right" w:pos="9026" w:leader="dot"/>
            </w:tabs>
            <w:rPr/>
          </w:pPr>
          <w:hyperlink w:anchor="__RefHeading___Toc1656258_3650668749">
            <w:r>
              <w:rPr>
                <w:webHidden/>
                <w:rStyle w:val="IndexLink"/>
              </w:rPr>
              <w:t>5-9</w:t>
            </w:r>
            <w:r>
              <w:rPr>
                <w:rStyle w:val="IndexLink"/>
                <w:rtl w:val="true"/>
              </w:rPr>
              <w:t xml:space="preserve">) </w:t>
            </w:r>
            <w:r>
              <w:rPr>
                <w:rStyle w:val="IndexLink"/>
                <w:rtl w:val="true"/>
              </w:rPr>
              <w:t>عقده و فشار</w:t>
            </w:r>
            <w:r>
              <w:rPr>
                <w:rStyle w:val="IndexLink"/>
                <w:rtl w:val="true"/>
              </w:rPr>
              <w:t xml:space="preserve">: </w:t>
            </w:r>
            <w:r>
              <w:rPr>
                <w:rStyle w:val="IndexLink"/>
                <w:rtl w:val="true"/>
              </w:rPr>
              <w:t>حاصل صیانت؟</w:t>
            </w:r>
            <w:r>
              <w:rPr>
                <w:rStyle w:val="IndexLink"/>
                <w:rtl w:val="true"/>
              </w:rPr>
              <w:tab/>
            </w:r>
            <w:r>
              <w:rPr>
                <w:rStyle w:val="IndexLink"/>
              </w:rPr>
              <w:t>129</w:t>
            </w:r>
          </w:hyperlink>
        </w:p>
        <w:p>
          <w:pPr>
            <w:pStyle w:val="Contents3"/>
            <w:tabs>
              <w:tab w:val="clear" w:pos="8459"/>
              <w:tab w:val="right" w:pos="9026" w:leader="dot"/>
            </w:tabs>
            <w:rPr/>
          </w:pPr>
          <w:hyperlink w:anchor="__RefHeading___Toc1656260_3650668749">
            <w:r>
              <w:rPr>
                <w:webHidden/>
                <w:rStyle w:val="IndexLink"/>
                <w:rtl w:val="true"/>
              </w:rPr>
              <w:t>فصل سوم</w:t>
            </w:r>
            <w:r>
              <w:rPr>
                <w:rStyle w:val="IndexLink"/>
                <w:rtl w:val="true"/>
              </w:rPr>
              <w:t xml:space="preserve">: </w:t>
            </w:r>
            <w:r>
              <w:rPr>
                <w:rStyle w:val="IndexLink"/>
                <w:rtl w:val="true"/>
              </w:rPr>
              <w:t>فضاسازی دومین راهبرد تربیت عقلانی</w:t>
            </w:r>
            <w:r>
              <w:rPr>
                <w:rStyle w:val="IndexLink"/>
                <w:rtl w:val="true"/>
              </w:rPr>
              <w:tab/>
            </w:r>
            <w:r>
              <w:rPr>
                <w:rStyle w:val="IndexLink"/>
              </w:rPr>
              <w:t>133</w:t>
            </w:r>
          </w:hyperlink>
        </w:p>
        <w:p>
          <w:pPr>
            <w:pStyle w:val="Contents4"/>
            <w:tabs>
              <w:tab w:val="clear" w:pos="8176"/>
              <w:tab w:val="right" w:pos="9026" w:leader="dot"/>
            </w:tabs>
            <w:rPr/>
          </w:pPr>
          <w:hyperlink w:anchor="__RefHeading___Toc1656262_3650668749">
            <w:r>
              <w:rPr>
                <w:webHidden/>
                <w:rStyle w:val="IndexLink"/>
              </w:rPr>
              <w:t>1</w:t>
            </w:r>
            <w:r>
              <w:rPr>
                <w:rStyle w:val="IndexLink"/>
                <w:rtl w:val="true"/>
              </w:rPr>
              <w:t xml:space="preserve">) </w:t>
            </w:r>
            <w:r>
              <w:rPr>
                <w:rStyle w:val="IndexLink"/>
                <w:rtl w:val="true"/>
              </w:rPr>
              <w:t>ترسیم مختصات فضاسازی</w:t>
            </w:r>
            <w:r>
              <w:rPr>
                <w:rStyle w:val="IndexLink"/>
                <w:rtl w:val="true"/>
              </w:rPr>
              <w:tab/>
            </w:r>
            <w:r>
              <w:rPr>
                <w:rStyle w:val="IndexLink"/>
              </w:rPr>
              <w:t>133</w:t>
            </w:r>
          </w:hyperlink>
        </w:p>
        <w:p>
          <w:pPr>
            <w:pStyle w:val="Contents4"/>
            <w:tabs>
              <w:tab w:val="clear" w:pos="8176"/>
              <w:tab w:val="right" w:pos="9026" w:leader="dot"/>
            </w:tabs>
            <w:rPr/>
          </w:pPr>
          <w:hyperlink w:anchor="__RefHeading___Toc1656264_3650668749">
            <w:r>
              <w:rPr>
                <w:webHidden/>
                <w:rStyle w:val="IndexLink"/>
                <w:rtl w:val="true"/>
              </w:rPr>
              <w:t>مقدمه</w:t>
            </w:r>
            <w:r>
              <w:rPr>
                <w:rStyle w:val="IndexLink"/>
                <w:rtl w:val="true"/>
              </w:rPr>
              <w:tab/>
            </w:r>
            <w:r>
              <w:rPr>
                <w:rStyle w:val="IndexLink"/>
              </w:rPr>
              <w:t>133</w:t>
            </w:r>
          </w:hyperlink>
        </w:p>
        <w:p>
          <w:pPr>
            <w:pStyle w:val="Contents4"/>
            <w:tabs>
              <w:tab w:val="clear" w:pos="8176"/>
              <w:tab w:val="right" w:pos="9026" w:leader="dot"/>
            </w:tabs>
            <w:rPr/>
          </w:pPr>
          <w:hyperlink w:anchor="__RefHeading___Toc1656266_3650668749">
            <w:r>
              <w:rPr>
                <w:webHidden/>
                <w:rStyle w:val="IndexLink"/>
              </w:rPr>
              <w:t>2</w:t>
            </w:r>
            <w:r>
              <w:rPr>
                <w:rStyle w:val="IndexLink"/>
                <w:rtl w:val="true"/>
              </w:rPr>
              <w:t xml:space="preserve">) </w:t>
            </w:r>
            <w:r>
              <w:rPr>
                <w:rStyle w:val="IndexLink"/>
                <w:rtl w:val="true"/>
              </w:rPr>
              <w:t>ارکان فضاسازی</w:t>
            </w:r>
            <w:r>
              <w:rPr>
                <w:rStyle w:val="IndexLink"/>
                <w:rtl w:val="true"/>
              </w:rPr>
              <w:tab/>
            </w:r>
            <w:r>
              <w:rPr>
                <w:rStyle w:val="IndexLink"/>
              </w:rPr>
              <w:t>134</w:t>
            </w:r>
          </w:hyperlink>
        </w:p>
        <w:p>
          <w:pPr>
            <w:pStyle w:val="Contents5"/>
            <w:tabs>
              <w:tab w:val="clear" w:pos="7892"/>
              <w:tab w:val="right" w:pos="9026" w:leader="dot"/>
            </w:tabs>
            <w:rPr/>
          </w:pPr>
          <w:hyperlink w:anchor="__RefHeading___Toc1656268_3650668749">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1656270_3650668749">
            <w:r>
              <w:rPr>
                <w:webHidden/>
                <w:rStyle w:val="IndexLink"/>
              </w:rPr>
              <w:t>1-2</w:t>
            </w:r>
            <w:r>
              <w:rPr>
                <w:rStyle w:val="IndexLink"/>
                <w:rtl w:val="true"/>
              </w:rPr>
              <w:t xml:space="preserve">) </w:t>
            </w:r>
            <w:r>
              <w:rPr>
                <w:rStyle w:val="IndexLink"/>
                <w:rtl w:val="true"/>
              </w:rPr>
              <w:t>رکن نخست</w:t>
            </w:r>
            <w:r>
              <w:rPr>
                <w:rStyle w:val="IndexLink"/>
                <w:rtl w:val="true"/>
              </w:rPr>
              <w:t xml:space="preserve">: </w:t>
            </w:r>
            <w:r>
              <w:rPr>
                <w:rStyle w:val="IndexLink"/>
                <w:rtl w:val="true"/>
              </w:rPr>
              <w:t>شناخت</w:t>
            </w:r>
            <w:r>
              <w:rPr>
                <w:rStyle w:val="IndexLink"/>
                <w:rtl w:val="true"/>
              </w:rPr>
              <w:tab/>
            </w:r>
            <w:r>
              <w:rPr>
                <w:rStyle w:val="IndexLink"/>
              </w:rPr>
              <w:t>134</w:t>
            </w:r>
          </w:hyperlink>
        </w:p>
        <w:p>
          <w:pPr>
            <w:pStyle w:val="Contents6"/>
            <w:tabs>
              <w:tab w:val="clear" w:pos="7609"/>
              <w:tab w:val="right" w:pos="9026" w:leader="dot"/>
            </w:tabs>
            <w:rPr/>
          </w:pPr>
          <w:hyperlink w:anchor="__RefHeading___Toc1656272_3650668749">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1656274_3650668749">
            <w:r>
              <w:rPr>
                <w:webHidden/>
                <w:rStyle w:val="IndexLink"/>
              </w:rPr>
              <w:t>1-1-2</w:t>
            </w:r>
            <w:r>
              <w:rPr>
                <w:rStyle w:val="IndexLink"/>
                <w:rtl w:val="true"/>
              </w:rPr>
              <w:t xml:space="preserve">) </w:t>
            </w:r>
            <w:r>
              <w:rPr>
                <w:rStyle w:val="IndexLink"/>
                <w:rtl w:val="true"/>
              </w:rPr>
              <w:t xml:space="preserve">شکل شناخت در </w:t>
            </w:r>
            <w:r>
              <w:rPr>
                <w:rStyle w:val="IndexLink"/>
                <w:rtl w:val="true"/>
              </w:rPr>
              <w:t>«</w:t>
            </w:r>
            <w:r>
              <w:rPr>
                <w:rStyle w:val="IndexLink"/>
                <w:rtl w:val="true"/>
              </w:rPr>
              <w:t>کف و سقف نهادینگی ارزش‌ها</w:t>
            </w:r>
            <w:r>
              <w:rPr>
                <w:rStyle w:val="IndexLink"/>
                <w:rtl w:val="true"/>
              </w:rPr>
              <w:t>»</w:t>
              <w:tab/>
            </w:r>
            <w:r>
              <w:rPr>
                <w:rStyle w:val="IndexLink"/>
              </w:rPr>
              <w:t>135</w:t>
            </w:r>
          </w:hyperlink>
        </w:p>
        <w:p>
          <w:pPr>
            <w:pStyle w:val="Contents6"/>
            <w:tabs>
              <w:tab w:val="clear" w:pos="7609"/>
              <w:tab w:val="right" w:pos="9026" w:leader="dot"/>
            </w:tabs>
            <w:rPr/>
          </w:pPr>
          <w:hyperlink w:anchor="__RefHeading___Toc1656276_3650668749">
            <w:r>
              <w:rPr>
                <w:webHidden/>
                <w:rStyle w:val="IndexLink"/>
              </w:rPr>
              <w:t>2-1-2</w:t>
            </w:r>
            <w:r>
              <w:rPr>
                <w:rStyle w:val="IndexLink"/>
                <w:rtl w:val="true"/>
              </w:rPr>
              <w:t xml:space="preserve">) </w:t>
            </w:r>
            <w:r>
              <w:rPr>
                <w:rStyle w:val="IndexLink"/>
                <w:rtl w:val="true"/>
              </w:rPr>
              <w:t>فرایند اعطای بینش</w:t>
            </w:r>
            <w:r>
              <w:rPr>
                <w:rStyle w:val="IndexLink"/>
                <w:rtl w:val="true"/>
              </w:rPr>
              <w:tab/>
            </w:r>
            <w:r>
              <w:rPr>
                <w:rStyle w:val="IndexLink"/>
              </w:rPr>
              <w:t>136</w:t>
            </w:r>
          </w:hyperlink>
        </w:p>
        <w:p>
          <w:pPr>
            <w:pStyle w:val="Contents5"/>
            <w:tabs>
              <w:tab w:val="clear" w:pos="7892"/>
              <w:tab w:val="right" w:pos="9026" w:leader="dot"/>
            </w:tabs>
            <w:rPr/>
          </w:pPr>
          <w:hyperlink w:anchor="__RefHeading___Toc1656278_3650668749">
            <w:r>
              <w:rPr>
                <w:webHidden/>
                <w:rStyle w:val="IndexLink"/>
              </w:rPr>
              <w:t>2-2</w:t>
            </w:r>
            <w:r>
              <w:rPr>
                <w:rStyle w:val="IndexLink"/>
                <w:rtl w:val="true"/>
              </w:rPr>
              <w:t xml:space="preserve">) </w:t>
            </w:r>
            <w:r>
              <w:rPr>
                <w:rStyle w:val="IndexLink"/>
                <w:rtl w:val="true"/>
              </w:rPr>
              <w:t>رکن دوم</w:t>
            </w:r>
            <w:r>
              <w:rPr>
                <w:rStyle w:val="IndexLink"/>
                <w:rtl w:val="true"/>
              </w:rPr>
              <w:t xml:space="preserve">: </w:t>
            </w:r>
            <w:r>
              <w:rPr>
                <w:rStyle w:val="IndexLink"/>
                <w:rtl w:val="true"/>
              </w:rPr>
              <w:t>عاطفه و احساس</w:t>
            </w:r>
            <w:r>
              <w:rPr>
                <w:rStyle w:val="IndexLink"/>
                <w:rtl w:val="true"/>
              </w:rPr>
              <w:tab/>
            </w:r>
            <w:r>
              <w:rPr>
                <w:rStyle w:val="IndexLink"/>
              </w:rPr>
              <w:t>138</w:t>
            </w:r>
          </w:hyperlink>
        </w:p>
        <w:p>
          <w:pPr>
            <w:pStyle w:val="Contents5"/>
            <w:tabs>
              <w:tab w:val="clear" w:pos="7892"/>
              <w:tab w:val="right" w:pos="9026" w:leader="dot"/>
            </w:tabs>
            <w:rPr/>
          </w:pPr>
          <w:hyperlink w:anchor="__RefHeading___Toc1656280_3650668749">
            <w:r>
              <w:rPr>
                <w:webHidden/>
                <w:rStyle w:val="IndexLink"/>
              </w:rPr>
              <w:t>3-2</w:t>
            </w:r>
            <w:r>
              <w:rPr>
                <w:rStyle w:val="IndexLink"/>
                <w:rtl w:val="true"/>
              </w:rPr>
              <w:t xml:space="preserve">) </w:t>
            </w:r>
            <w:r>
              <w:rPr>
                <w:rStyle w:val="IndexLink"/>
                <w:rtl w:val="true"/>
              </w:rPr>
              <w:t>رکن سوم</w:t>
            </w:r>
            <w:r>
              <w:rPr>
                <w:rStyle w:val="IndexLink"/>
                <w:rtl w:val="true"/>
              </w:rPr>
              <w:t xml:space="preserve">: </w:t>
            </w:r>
            <w:r>
              <w:rPr>
                <w:rStyle w:val="IndexLink"/>
                <w:rtl w:val="true"/>
              </w:rPr>
              <w:t>قانون و چارچوب</w:t>
            </w:r>
            <w:r>
              <w:rPr>
                <w:rStyle w:val="IndexLink"/>
                <w:rtl w:val="true"/>
              </w:rPr>
              <w:tab/>
            </w:r>
            <w:r>
              <w:rPr>
                <w:rStyle w:val="IndexLink"/>
              </w:rPr>
              <w:t>142</w:t>
            </w:r>
          </w:hyperlink>
        </w:p>
        <w:p>
          <w:pPr>
            <w:pStyle w:val="Contents6"/>
            <w:tabs>
              <w:tab w:val="clear" w:pos="7609"/>
              <w:tab w:val="right" w:pos="9026" w:leader="dot"/>
            </w:tabs>
            <w:rPr/>
          </w:pPr>
          <w:hyperlink w:anchor="__RefHeading___Toc1656282_3650668749">
            <w:r>
              <w:rPr>
                <w:webHidden/>
                <w:rStyle w:val="IndexLink"/>
              </w:rPr>
              <w:t>1-3-2</w:t>
            </w:r>
            <w:r>
              <w:rPr>
                <w:rStyle w:val="IndexLink"/>
                <w:rtl w:val="true"/>
              </w:rPr>
              <w:t xml:space="preserve">) </w:t>
            </w:r>
            <w:r>
              <w:rPr>
                <w:rStyle w:val="IndexLink"/>
                <w:rtl w:val="true"/>
              </w:rPr>
              <w:t>قوانین و خط قرمزها</w:t>
            </w:r>
            <w:r>
              <w:rPr>
                <w:rStyle w:val="IndexLink"/>
                <w:rtl w:val="true"/>
              </w:rPr>
              <w:tab/>
            </w:r>
            <w:r>
              <w:rPr>
                <w:rStyle w:val="IndexLink"/>
              </w:rPr>
              <w:t>142</w:t>
            </w:r>
          </w:hyperlink>
        </w:p>
        <w:p>
          <w:pPr>
            <w:pStyle w:val="Contents6"/>
            <w:tabs>
              <w:tab w:val="clear" w:pos="7609"/>
              <w:tab w:val="right" w:pos="9026" w:leader="dot"/>
            </w:tabs>
            <w:rPr/>
          </w:pPr>
          <w:hyperlink w:anchor="__RefHeading___Toc1656284_3650668749">
            <w:r>
              <w:rPr>
                <w:webHidden/>
                <w:rStyle w:val="IndexLink"/>
              </w:rPr>
              <w:t>2-3-2</w:t>
            </w:r>
            <w:r>
              <w:rPr>
                <w:rStyle w:val="IndexLink"/>
                <w:rtl w:val="true"/>
              </w:rPr>
              <w:t xml:space="preserve">) </w:t>
            </w:r>
            <w:r>
              <w:rPr>
                <w:rStyle w:val="IndexLink"/>
                <w:rtl w:val="true"/>
              </w:rPr>
              <w:t xml:space="preserve">اصل </w:t>
            </w:r>
            <w:r>
              <w:rPr>
                <w:rStyle w:val="IndexLink"/>
                <w:rtl w:val="true"/>
              </w:rPr>
              <w:t>«</w:t>
            </w:r>
            <w:r>
              <w:rPr>
                <w:rStyle w:val="IndexLink"/>
                <w:rtl w:val="true"/>
              </w:rPr>
              <w:t>حفظ ارتباط</w:t>
            </w:r>
            <w:r>
              <w:rPr>
                <w:rStyle w:val="IndexLink"/>
                <w:rtl w:val="true"/>
              </w:rPr>
              <w:t xml:space="preserve">» </w:t>
            </w:r>
            <w:r>
              <w:rPr>
                <w:rStyle w:val="IndexLink"/>
                <w:rtl w:val="true"/>
              </w:rPr>
              <w:t xml:space="preserve">در کنار </w:t>
            </w:r>
            <w:r>
              <w:rPr>
                <w:rStyle w:val="IndexLink"/>
                <w:rtl w:val="true"/>
              </w:rPr>
              <w:t>«</w:t>
            </w:r>
            <w:r>
              <w:rPr>
                <w:rStyle w:val="IndexLink"/>
                <w:rtl w:val="true"/>
              </w:rPr>
              <w:t>رعایت ظرفیت روحی متربّی</w:t>
            </w:r>
            <w:r>
              <w:rPr>
                <w:rStyle w:val="IndexLink"/>
                <w:rtl w:val="true"/>
              </w:rPr>
              <w:t>»</w:t>
              <w:tab/>
            </w:r>
            <w:r>
              <w:rPr>
                <w:rStyle w:val="IndexLink"/>
              </w:rPr>
              <w:t>145</w:t>
            </w:r>
          </w:hyperlink>
        </w:p>
        <w:p>
          <w:pPr>
            <w:pStyle w:val="Contents4"/>
            <w:tabs>
              <w:tab w:val="clear" w:pos="8176"/>
              <w:tab w:val="right" w:pos="9026" w:leader="dot"/>
            </w:tabs>
            <w:rPr/>
          </w:pPr>
          <w:hyperlink w:anchor="__RefHeading___Toc1656286_3650668749">
            <w:r>
              <w:rPr>
                <w:webHidden/>
                <w:rStyle w:val="IndexLink"/>
              </w:rPr>
              <w:t>3</w:t>
            </w:r>
            <w:r>
              <w:rPr>
                <w:rStyle w:val="IndexLink"/>
                <w:rtl w:val="true"/>
              </w:rPr>
              <w:t xml:space="preserve">) </w:t>
            </w:r>
            <w:r>
              <w:rPr>
                <w:rStyle w:val="IndexLink"/>
                <w:rtl w:val="true"/>
              </w:rPr>
              <w:t>نمونه‌هایی از فضاسازی در دو بعد اعتقادی و رفتاری</w:t>
            </w:r>
            <w:r>
              <w:rPr>
                <w:rStyle w:val="IndexLink"/>
                <w:rtl w:val="true"/>
              </w:rPr>
              <w:tab/>
            </w:r>
            <w:r>
              <w:rPr>
                <w:rStyle w:val="IndexLink"/>
              </w:rPr>
              <w:t>146</w:t>
            </w:r>
          </w:hyperlink>
        </w:p>
        <w:p>
          <w:pPr>
            <w:pStyle w:val="Contents5"/>
            <w:tabs>
              <w:tab w:val="clear" w:pos="7892"/>
              <w:tab w:val="right" w:pos="9026" w:leader="dot"/>
            </w:tabs>
            <w:rPr/>
          </w:pPr>
          <w:hyperlink w:anchor="__RefHeading___Toc1656288_3650668749">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1656290_3650668749">
            <w:r>
              <w:rPr>
                <w:webHidden/>
                <w:rStyle w:val="IndexLink"/>
              </w:rPr>
              <w:t>1-3</w:t>
            </w:r>
            <w:r>
              <w:rPr>
                <w:rStyle w:val="IndexLink"/>
                <w:rtl w:val="true"/>
              </w:rPr>
              <w:t xml:space="preserve">) </w:t>
            </w:r>
            <w:r>
              <w:rPr>
                <w:rStyle w:val="IndexLink"/>
                <w:rtl w:val="true"/>
              </w:rPr>
              <w:t>بعد اعتقادی</w:t>
            </w:r>
            <w:r>
              <w:rPr>
                <w:rStyle w:val="IndexLink"/>
                <w:rtl w:val="true"/>
              </w:rPr>
              <w:tab/>
            </w:r>
            <w:r>
              <w:rPr>
                <w:rStyle w:val="IndexLink"/>
              </w:rPr>
              <w:t>146</w:t>
            </w:r>
          </w:hyperlink>
        </w:p>
        <w:p>
          <w:pPr>
            <w:pStyle w:val="Contents5"/>
            <w:tabs>
              <w:tab w:val="clear" w:pos="7892"/>
              <w:tab w:val="right" w:pos="9026" w:leader="dot"/>
            </w:tabs>
            <w:rPr/>
          </w:pPr>
          <w:hyperlink w:anchor="__RefHeading___Toc1656292_3650668749">
            <w:r>
              <w:rPr>
                <w:webHidden/>
                <w:rStyle w:val="IndexLink"/>
              </w:rPr>
              <w:t>2-3</w:t>
            </w:r>
            <w:r>
              <w:rPr>
                <w:rStyle w:val="IndexLink"/>
                <w:rtl w:val="true"/>
              </w:rPr>
              <w:t xml:space="preserve">) </w:t>
            </w:r>
            <w:r>
              <w:rPr>
                <w:rStyle w:val="IndexLink"/>
                <w:rtl w:val="true"/>
              </w:rPr>
              <w:t>بعد رفتاری</w:t>
            </w:r>
            <w:r>
              <w:rPr>
                <w:rStyle w:val="IndexLink"/>
                <w:rtl w:val="true"/>
              </w:rPr>
              <w:tab/>
            </w:r>
            <w:r>
              <w:rPr>
                <w:rStyle w:val="IndexLink"/>
              </w:rPr>
              <w:t>148</w:t>
            </w:r>
          </w:hyperlink>
        </w:p>
        <w:p>
          <w:pPr>
            <w:pStyle w:val="Contents4"/>
            <w:tabs>
              <w:tab w:val="clear" w:pos="8176"/>
              <w:tab w:val="right" w:pos="9026" w:leader="dot"/>
            </w:tabs>
            <w:rPr/>
          </w:pPr>
          <w:hyperlink w:anchor="__RefHeading___Toc1656294_3650668749">
            <w:r>
              <w:rPr>
                <w:webHidden/>
                <w:rStyle w:val="IndexLink"/>
                <w:rtl w:val="true"/>
              </w:rPr>
              <w:t>فصل اوّل</w:t>
            </w:r>
            <w:r>
              <w:rPr>
                <w:rStyle w:val="IndexLink"/>
                <w:rtl w:val="true"/>
              </w:rPr>
              <w:t xml:space="preserve">: </w:t>
            </w:r>
            <w:r>
              <w:rPr>
                <w:rStyle w:val="IndexLink"/>
                <w:rtl w:val="true"/>
              </w:rPr>
              <w:t>ده روش نخست</w:t>
            </w:r>
            <w:r>
              <w:rPr>
                <w:rStyle w:val="IndexLink"/>
                <w:rtl w:val="true"/>
              </w:rPr>
              <w:tab/>
            </w:r>
            <w:r>
              <w:rPr>
                <w:rStyle w:val="IndexLink"/>
              </w:rPr>
              <w:t>152</w:t>
            </w:r>
          </w:hyperlink>
        </w:p>
        <w:p>
          <w:pPr>
            <w:pStyle w:val="Contents4"/>
            <w:tabs>
              <w:tab w:val="clear" w:pos="8176"/>
              <w:tab w:val="right" w:pos="9026" w:leader="dot"/>
            </w:tabs>
            <w:rPr/>
          </w:pPr>
          <w:hyperlink w:anchor="__RefHeading___Toc1656296_3650668749">
            <w:r>
              <w:rPr>
                <w:webHidden/>
                <w:rStyle w:val="IndexLink"/>
                <w:rtl w:val="true"/>
              </w:rPr>
              <w:t>مقدمه</w:t>
            </w:r>
            <w:r>
              <w:rPr>
                <w:rStyle w:val="IndexLink"/>
                <w:rtl w:val="true"/>
              </w:rPr>
              <w:tab/>
            </w:r>
            <w:r>
              <w:rPr>
                <w:rStyle w:val="IndexLink"/>
              </w:rPr>
              <w:t>152</w:t>
            </w:r>
          </w:hyperlink>
        </w:p>
        <w:p>
          <w:pPr>
            <w:pStyle w:val="Contents4"/>
            <w:tabs>
              <w:tab w:val="clear" w:pos="8176"/>
              <w:tab w:val="right" w:pos="9026" w:leader="dot"/>
            </w:tabs>
            <w:rPr/>
          </w:pPr>
          <w:hyperlink w:anchor="__RefHeading___Toc1656298_3650668749">
            <w:r>
              <w:rPr>
                <w:webHidden/>
                <w:rStyle w:val="IndexLink"/>
              </w:rPr>
              <w:t>1</w:t>
            </w:r>
            <w:r>
              <w:rPr>
                <w:rStyle w:val="IndexLink"/>
                <w:rtl w:val="true"/>
              </w:rPr>
              <w:t xml:space="preserve">) </w:t>
            </w:r>
            <w:r>
              <w:rPr>
                <w:rStyle w:val="IndexLink"/>
                <w:rtl w:val="true"/>
              </w:rPr>
              <w:t>جایگزین سازی اشتغالات مثبت</w:t>
            </w:r>
            <w:r>
              <w:rPr>
                <w:rStyle w:val="IndexLink"/>
                <w:rtl w:val="true"/>
              </w:rPr>
              <w:tab/>
            </w:r>
            <w:r>
              <w:rPr>
                <w:rStyle w:val="IndexLink"/>
              </w:rPr>
              <w:t>153</w:t>
            </w:r>
          </w:hyperlink>
        </w:p>
        <w:p>
          <w:pPr>
            <w:pStyle w:val="Contents5"/>
            <w:tabs>
              <w:tab w:val="clear" w:pos="7892"/>
              <w:tab w:val="right" w:pos="9026" w:leader="dot"/>
            </w:tabs>
            <w:rPr/>
          </w:pPr>
          <w:hyperlink w:anchor="__RefHeading___Toc1656300_3650668749">
            <w:r>
              <w:rPr>
                <w:webHidden/>
                <w:rStyle w:val="IndexLink"/>
              </w:rPr>
              <w:t>1-1</w:t>
            </w:r>
            <w:r>
              <w:rPr>
                <w:rStyle w:val="IndexLink"/>
                <w:rtl w:val="true"/>
              </w:rPr>
              <w:t xml:space="preserve">) </w:t>
            </w:r>
            <w:r>
              <w:rPr>
                <w:rStyle w:val="IndexLink"/>
                <w:rtl w:val="true"/>
              </w:rPr>
              <w:t>بی‌کاری و به خطر افتادن صیانت</w:t>
            </w:r>
            <w:r>
              <w:rPr>
                <w:rStyle w:val="IndexLink"/>
                <w:rtl w:val="true"/>
              </w:rPr>
              <w:tab/>
            </w:r>
            <w:r>
              <w:rPr>
                <w:rStyle w:val="IndexLink"/>
              </w:rPr>
              <w:t>153</w:t>
            </w:r>
          </w:hyperlink>
        </w:p>
        <w:p>
          <w:pPr>
            <w:pStyle w:val="Contents5"/>
            <w:tabs>
              <w:tab w:val="clear" w:pos="7892"/>
              <w:tab w:val="right" w:pos="9026" w:leader="dot"/>
            </w:tabs>
            <w:rPr/>
          </w:pPr>
          <w:hyperlink w:anchor="__RefHeading___Toc1656302_3650668749">
            <w:r>
              <w:rPr>
                <w:webHidden/>
                <w:rStyle w:val="IndexLink"/>
              </w:rPr>
              <w:t>2-1</w:t>
            </w:r>
            <w:r>
              <w:rPr>
                <w:rStyle w:val="IndexLink"/>
                <w:rtl w:val="true"/>
              </w:rPr>
              <w:t xml:space="preserve">) </w:t>
            </w:r>
            <w:r>
              <w:rPr>
                <w:rStyle w:val="IndexLink"/>
                <w:rtl w:val="true"/>
              </w:rPr>
              <w:t>اشتغال مثبت و فضاسازی</w:t>
            </w:r>
            <w:r>
              <w:rPr>
                <w:rStyle w:val="IndexLink"/>
                <w:rtl w:val="true"/>
              </w:rPr>
              <w:tab/>
            </w:r>
            <w:r>
              <w:rPr>
                <w:rStyle w:val="IndexLink"/>
              </w:rPr>
              <w:t>154</w:t>
            </w:r>
          </w:hyperlink>
        </w:p>
        <w:p>
          <w:pPr>
            <w:pStyle w:val="Contents4"/>
            <w:tabs>
              <w:tab w:val="clear" w:pos="8176"/>
              <w:tab w:val="right" w:pos="9026" w:leader="dot"/>
            </w:tabs>
            <w:rPr/>
          </w:pPr>
          <w:hyperlink w:anchor="__RefHeading___Toc1656304_3650668749">
            <w:r>
              <w:rPr>
                <w:webHidden/>
                <w:rStyle w:val="IndexLink"/>
              </w:rPr>
              <w:t>2</w:t>
            </w:r>
            <w:r>
              <w:rPr>
                <w:rStyle w:val="IndexLink"/>
                <w:rtl w:val="true"/>
              </w:rPr>
              <w:t xml:space="preserve">) </w:t>
            </w:r>
            <w:r>
              <w:rPr>
                <w:rStyle w:val="IndexLink"/>
                <w:rtl w:val="true"/>
              </w:rPr>
              <w:t>همدلی و هم زبانی</w:t>
            </w:r>
            <w:r>
              <w:rPr>
                <w:rStyle w:val="IndexLink"/>
                <w:rtl w:val="true"/>
              </w:rPr>
              <w:tab/>
            </w:r>
            <w:r>
              <w:rPr>
                <w:rStyle w:val="IndexLink"/>
              </w:rPr>
              <w:t>156</w:t>
            </w:r>
          </w:hyperlink>
        </w:p>
        <w:p>
          <w:pPr>
            <w:pStyle w:val="Contents5"/>
            <w:tabs>
              <w:tab w:val="clear" w:pos="7892"/>
              <w:tab w:val="right" w:pos="9026" w:leader="dot"/>
            </w:tabs>
            <w:rPr/>
          </w:pPr>
          <w:hyperlink w:anchor="__RefHeading___Toc1656306_3650668749">
            <w:r>
              <w:rPr>
                <w:webHidden/>
                <w:rStyle w:val="IndexLink"/>
              </w:rPr>
              <w:t>1-2</w:t>
            </w:r>
            <w:r>
              <w:rPr>
                <w:rStyle w:val="IndexLink"/>
                <w:rtl w:val="true"/>
              </w:rPr>
              <w:t xml:space="preserve">) </w:t>
            </w:r>
            <w:r>
              <w:rPr>
                <w:rStyle w:val="IndexLink"/>
                <w:rtl w:val="true"/>
              </w:rPr>
              <w:t>مختصات همدلی و همزبانی</w:t>
            </w:r>
            <w:r>
              <w:rPr>
                <w:rStyle w:val="IndexLink"/>
                <w:rtl w:val="true"/>
              </w:rPr>
              <w:tab/>
            </w:r>
            <w:r>
              <w:rPr>
                <w:rStyle w:val="IndexLink"/>
              </w:rPr>
              <w:t>156</w:t>
            </w:r>
          </w:hyperlink>
        </w:p>
        <w:p>
          <w:pPr>
            <w:pStyle w:val="Contents5"/>
            <w:tabs>
              <w:tab w:val="clear" w:pos="7892"/>
              <w:tab w:val="right" w:pos="9026" w:leader="dot"/>
            </w:tabs>
            <w:rPr/>
          </w:pPr>
          <w:hyperlink w:anchor="__RefHeading___Toc1656308_3650668749">
            <w:r>
              <w:rPr>
                <w:webHidden/>
                <w:rStyle w:val="IndexLink"/>
              </w:rPr>
              <w:t>2-2</w:t>
            </w:r>
            <w:r>
              <w:rPr>
                <w:rStyle w:val="IndexLink"/>
                <w:rtl w:val="true"/>
              </w:rPr>
              <w:t xml:space="preserve">) </w:t>
            </w:r>
            <w:r>
              <w:rPr>
                <w:rStyle w:val="IndexLink"/>
                <w:rtl w:val="true"/>
              </w:rPr>
              <w:t>گفتگوهای غیررسمی و نتایج صیانتی</w:t>
            </w:r>
            <w:r>
              <w:rPr>
                <w:rStyle w:val="IndexLink"/>
                <w:rtl w:val="true"/>
              </w:rPr>
              <w:tab/>
            </w:r>
            <w:r>
              <w:rPr>
                <w:rStyle w:val="IndexLink"/>
              </w:rPr>
              <w:t>157</w:t>
            </w:r>
          </w:hyperlink>
        </w:p>
        <w:p>
          <w:pPr>
            <w:pStyle w:val="Contents5"/>
            <w:tabs>
              <w:tab w:val="clear" w:pos="7892"/>
              <w:tab w:val="right" w:pos="9026" w:leader="dot"/>
            </w:tabs>
            <w:rPr/>
          </w:pPr>
          <w:hyperlink w:anchor="__RefHeading___Toc1656310_3650668749">
            <w:r>
              <w:rPr>
                <w:webHidden/>
                <w:rStyle w:val="IndexLink"/>
              </w:rPr>
              <w:t>3-2</w:t>
            </w:r>
            <w:r>
              <w:rPr>
                <w:rStyle w:val="IndexLink"/>
                <w:rtl w:val="true"/>
              </w:rPr>
              <w:t xml:space="preserve">) </w:t>
            </w:r>
            <w:r>
              <w:rPr>
                <w:rStyle w:val="IndexLink"/>
                <w:rtl w:val="true"/>
              </w:rPr>
              <w:t>گفتگوهای غیررسمی و فضاسازی</w:t>
            </w:r>
            <w:r>
              <w:rPr>
                <w:rStyle w:val="IndexLink"/>
                <w:rtl w:val="true"/>
              </w:rPr>
              <w:tab/>
            </w:r>
            <w:r>
              <w:rPr>
                <w:rStyle w:val="IndexLink"/>
              </w:rPr>
              <w:t>159</w:t>
            </w:r>
          </w:hyperlink>
        </w:p>
        <w:p>
          <w:pPr>
            <w:pStyle w:val="Contents4"/>
            <w:tabs>
              <w:tab w:val="clear" w:pos="8176"/>
              <w:tab w:val="right" w:pos="9026" w:leader="dot"/>
            </w:tabs>
            <w:rPr/>
          </w:pPr>
          <w:hyperlink w:anchor="__RefHeading___Toc1656312_3650668749">
            <w:r>
              <w:rPr>
                <w:webHidden/>
                <w:rStyle w:val="IndexLink"/>
              </w:rPr>
              <w:t>3</w:t>
            </w:r>
            <w:r>
              <w:rPr>
                <w:rStyle w:val="IndexLink"/>
                <w:rtl w:val="true"/>
              </w:rPr>
              <w:t xml:space="preserve">) </w:t>
            </w:r>
            <w:r>
              <w:rPr>
                <w:rStyle w:val="IndexLink"/>
                <w:rtl w:val="true"/>
              </w:rPr>
              <w:t>وقت گذاری ویژه</w:t>
            </w:r>
            <w:r>
              <w:rPr>
                <w:rStyle w:val="IndexLink"/>
                <w:rtl w:val="true"/>
              </w:rPr>
              <w:tab/>
            </w:r>
            <w:r>
              <w:rPr>
                <w:rStyle w:val="IndexLink"/>
              </w:rPr>
              <w:t>160</w:t>
            </w:r>
          </w:hyperlink>
        </w:p>
        <w:p>
          <w:pPr>
            <w:pStyle w:val="Contents5"/>
            <w:tabs>
              <w:tab w:val="clear" w:pos="7892"/>
              <w:tab w:val="right" w:pos="9026" w:leader="dot"/>
            </w:tabs>
            <w:rPr/>
          </w:pPr>
          <w:hyperlink w:anchor="__RefHeading___Toc1656314_3650668749">
            <w:r>
              <w:rPr>
                <w:webHidden/>
                <w:rStyle w:val="IndexLink"/>
              </w:rPr>
              <w:t>1-3</w:t>
            </w:r>
            <w:r>
              <w:rPr>
                <w:rStyle w:val="IndexLink"/>
                <w:rtl w:val="true"/>
              </w:rPr>
              <w:t xml:space="preserve">) </w:t>
            </w:r>
            <w:r>
              <w:rPr>
                <w:rStyle w:val="IndexLink"/>
                <w:rtl w:val="true"/>
              </w:rPr>
              <w:t>اثر وقت گذاری ویژه در فضاسازی</w:t>
            </w:r>
            <w:r>
              <w:rPr>
                <w:rStyle w:val="IndexLink"/>
                <w:rtl w:val="true"/>
              </w:rPr>
              <w:tab/>
            </w:r>
            <w:r>
              <w:rPr>
                <w:rStyle w:val="IndexLink"/>
              </w:rPr>
              <w:t>160</w:t>
            </w:r>
          </w:hyperlink>
        </w:p>
        <w:p>
          <w:pPr>
            <w:pStyle w:val="Contents5"/>
            <w:tabs>
              <w:tab w:val="clear" w:pos="7892"/>
              <w:tab w:val="right" w:pos="9026" w:leader="dot"/>
            </w:tabs>
            <w:rPr/>
          </w:pPr>
          <w:hyperlink w:anchor="__RefHeading___Toc1656316_3650668749">
            <w:r>
              <w:rPr>
                <w:webHidden/>
                <w:rStyle w:val="IndexLink"/>
              </w:rPr>
              <w:t>2-3</w:t>
            </w:r>
            <w:r>
              <w:rPr>
                <w:rStyle w:val="IndexLink"/>
                <w:rtl w:val="true"/>
              </w:rPr>
              <w:t xml:space="preserve">) </w:t>
            </w:r>
            <w:r>
              <w:rPr>
                <w:rStyle w:val="IndexLink"/>
                <w:rtl w:val="true"/>
              </w:rPr>
              <w:t>تاکید مربّی علوی بر وقت گذاری ویژه</w:t>
            </w:r>
            <w:r>
              <w:rPr>
                <w:rStyle w:val="IndexLink"/>
                <w:rtl w:val="true"/>
              </w:rPr>
              <w:tab/>
            </w:r>
            <w:r>
              <w:rPr>
                <w:rStyle w:val="IndexLink"/>
              </w:rPr>
              <w:t>163</w:t>
            </w:r>
          </w:hyperlink>
        </w:p>
        <w:p>
          <w:pPr>
            <w:pStyle w:val="Contents4"/>
            <w:tabs>
              <w:tab w:val="clear" w:pos="8176"/>
              <w:tab w:val="right" w:pos="9026" w:leader="dot"/>
            </w:tabs>
            <w:rPr/>
          </w:pPr>
          <w:hyperlink w:anchor="__RefHeading___Toc1656318_3650668749">
            <w:r>
              <w:rPr>
                <w:webHidden/>
                <w:rStyle w:val="IndexLink"/>
              </w:rPr>
              <w:t>4</w:t>
            </w:r>
            <w:r>
              <w:rPr>
                <w:rStyle w:val="IndexLink"/>
                <w:rtl w:val="true"/>
              </w:rPr>
              <w:t xml:space="preserve">) </w:t>
            </w:r>
            <w:r>
              <w:rPr>
                <w:rStyle w:val="IndexLink"/>
                <w:rtl w:val="true"/>
              </w:rPr>
              <w:t>مصاحبت و نظارت</w:t>
            </w:r>
            <w:r>
              <w:rPr>
                <w:rStyle w:val="IndexLink"/>
                <w:rtl w:val="true"/>
              </w:rPr>
              <w:tab/>
            </w:r>
            <w:r>
              <w:rPr>
                <w:rStyle w:val="IndexLink"/>
              </w:rPr>
              <w:t>165</w:t>
            </w:r>
          </w:hyperlink>
        </w:p>
        <w:p>
          <w:pPr>
            <w:pStyle w:val="Contents5"/>
            <w:tabs>
              <w:tab w:val="clear" w:pos="7892"/>
              <w:tab w:val="right" w:pos="9026" w:leader="dot"/>
            </w:tabs>
            <w:rPr/>
          </w:pPr>
          <w:hyperlink w:anchor="__RefHeading___Toc1656320_3650668749">
            <w:r>
              <w:rPr>
                <w:webHidden/>
                <w:rStyle w:val="IndexLink"/>
              </w:rPr>
              <w:t>1-4</w:t>
            </w:r>
            <w:r>
              <w:rPr>
                <w:rStyle w:val="IndexLink"/>
                <w:rtl w:val="true"/>
              </w:rPr>
              <w:t xml:space="preserve">) </w:t>
            </w:r>
            <w:r>
              <w:rPr>
                <w:rStyle w:val="IndexLink"/>
                <w:rtl w:val="true"/>
              </w:rPr>
              <w:t>نظارت و حیاانگیزی</w:t>
            </w:r>
            <w:r>
              <w:rPr>
                <w:rStyle w:val="IndexLink"/>
                <w:rtl w:val="true"/>
              </w:rPr>
              <w:tab/>
            </w:r>
            <w:r>
              <w:rPr>
                <w:rStyle w:val="IndexLink"/>
              </w:rPr>
              <w:t>165</w:t>
            </w:r>
          </w:hyperlink>
        </w:p>
        <w:p>
          <w:pPr>
            <w:pStyle w:val="Contents5"/>
            <w:tabs>
              <w:tab w:val="clear" w:pos="7892"/>
              <w:tab w:val="right" w:pos="9026" w:leader="dot"/>
            </w:tabs>
            <w:rPr/>
          </w:pPr>
          <w:hyperlink w:anchor="__RefHeading___Toc1656322_3650668749">
            <w:r>
              <w:rPr>
                <w:webHidden/>
                <w:rStyle w:val="IndexLink"/>
              </w:rPr>
              <w:t>2-4</w:t>
            </w:r>
            <w:r>
              <w:rPr>
                <w:rStyle w:val="IndexLink"/>
                <w:rtl w:val="true"/>
              </w:rPr>
              <w:t xml:space="preserve">) </w:t>
            </w:r>
            <w:r>
              <w:rPr>
                <w:rStyle w:val="IndexLink"/>
                <w:rtl w:val="true"/>
              </w:rPr>
              <w:t>زیان‌های محیط رها از نظارت</w:t>
            </w:r>
            <w:r>
              <w:rPr>
                <w:rStyle w:val="IndexLink"/>
                <w:rtl w:val="true"/>
              </w:rPr>
              <w:tab/>
            </w:r>
            <w:r>
              <w:rPr>
                <w:rStyle w:val="IndexLink"/>
              </w:rPr>
              <w:t>166</w:t>
            </w:r>
          </w:hyperlink>
        </w:p>
        <w:p>
          <w:pPr>
            <w:pStyle w:val="Contents4"/>
            <w:tabs>
              <w:tab w:val="clear" w:pos="8176"/>
              <w:tab w:val="right" w:pos="9026" w:leader="dot"/>
            </w:tabs>
            <w:rPr/>
          </w:pPr>
          <w:hyperlink w:anchor="__RefHeading___Toc1656324_3650668749">
            <w:r>
              <w:rPr>
                <w:webHidden/>
                <w:rStyle w:val="IndexLink"/>
              </w:rPr>
              <w:t>5</w:t>
            </w:r>
            <w:r>
              <w:rPr>
                <w:rStyle w:val="IndexLink"/>
                <w:rtl w:val="true"/>
              </w:rPr>
              <w:t xml:space="preserve">) </w:t>
            </w:r>
            <w:r>
              <w:rPr>
                <w:rStyle w:val="IndexLink"/>
                <w:rtl w:val="true"/>
              </w:rPr>
              <w:t>ابهت و حرمت</w:t>
            </w:r>
            <w:r>
              <w:rPr>
                <w:rStyle w:val="IndexLink"/>
                <w:rtl w:val="true"/>
              </w:rPr>
              <w:tab/>
            </w:r>
            <w:r>
              <w:rPr>
                <w:rStyle w:val="IndexLink"/>
              </w:rPr>
              <w:t>169</w:t>
            </w:r>
          </w:hyperlink>
        </w:p>
        <w:p>
          <w:pPr>
            <w:pStyle w:val="Contents4"/>
            <w:tabs>
              <w:tab w:val="clear" w:pos="8176"/>
              <w:tab w:val="right" w:pos="9026" w:leader="dot"/>
            </w:tabs>
            <w:rPr/>
          </w:pPr>
          <w:hyperlink w:anchor="__RefHeading___Toc1656326_3650668749">
            <w:r>
              <w:rPr>
                <w:webHidden/>
                <w:rStyle w:val="IndexLink"/>
              </w:rPr>
              <w:t>6</w:t>
            </w:r>
            <w:r>
              <w:rPr>
                <w:rStyle w:val="IndexLink"/>
                <w:rtl w:val="true"/>
              </w:rPr>
              <w:t xml:space="preserve">) </w:t>
            </w:r>
            <w:r>
              <w:rPr>
                <w:rStyle w:val="IndexLink"/>
                <w:rtl w:val="true"/>
              </w:rPr>
              <w:t>ارزیابی و محاسبه</w:t>
            </w:r>
            <w:r>
              <w:rPr>
                <w:rStyle w:val="IndexLink"/>
                <w:rtl w:val="true"/>
              </w:rPr>
              <w:tab/>
            </w:r>
            <w:r>
              <w:rPr>
                <w:rStyle w:val="IndexLink"/>
              </w:rPr>
              <w:t>170</w:t>
            </w:r>
          </w:hyperlink>
        </w:p>
        <w:p>
          <w:pPr>
            <w:pStyle w:val="Contents4"/>
            <w:tabs>
              <w:tab w:val="clear" w:pos="8176"/>
              <w:tab w:val="right" w:pos="9026" w:leader="dot"/>
            </w:tabs>
            <w:rPr/>
          </w:pPr>
          <w:hyperlink w:anchor="__RefHeading___Toc1656328_3650668749">
            <w:r>
              <w:rPr>
                <w:webHidden/>
                <w:rStyle w:val="IndexLink"/>
              </w:rPr>
              <w:t>7</w:t>
            </w:r>
            <w:r>
              <w:rPr>
                <w:rStyle w:val="IndexLink"/>
                <w:rtl w:val="true"/>
              </w:rPr>
              <w:t xml:space="preserve">) </w:t>
            </w:r>
            <w:r>
              <w:rPr>
                <w:rStyle w:val="IndexLink"/>
                <w:rtl w:val="true"/>
              </w:rPr>
              <w:t>عکس‌العمل رازدارانه در برابر خطا</w:t>
            </w:r>
            <w:r>
              <w:rPr>
                <w:rStyle w:val="IndexLink"/>
                <w:rtl w:val="true"/>
              </w:rPr>
              <w:tab/>
            </w:r>
            <w:r>
              <w:rPr>
                <w:rStyle w:val="IndexLink"/>
              </w:rPr>
              <w:t>172</w:t>
            </w:r>
          </w:hyperlink>
        </w:p>
        <w:p>
          <w:pPr>
            <w:pStyle w:val="Contents5"/>
            <w:tabs>
              <w:tab w:val="clear" w:pos="7892"/>
              <w:tab w:val="right" w:pos="9026" w:leader="dot"/>
            </w:tabs>
            <w:rPr/>
          </w:pPr>
          <w:hyperlink w:anchor="__RefHeading___Toc1656330_3650668749">
            <w:r>
              <w:rPr>
                <w:webHidden/>
                <w:rStyle w:val="IndexLink"/>
              </w:rPr>
              <w:t>1-7</w:t>
            </w:r>
            <w:r>
              <w:rPr>
                <w:rStyle w:val="IndexLink"/>
                <w:rtl w:val="true"/>
              </w:rPr>
              <w:t xml:space="preserve">) </w:t>
            </w:r>
            <w:r>
              <w:rPr>
                <w:rStyle w:val="IndexLink"/>
                <w:rtl w:val="true"/>
              </w:rPr>
              <w:t>آگاهی در عین اعتماد</w:t>
            </w:r>
            <w:r>
              <w:rPr>
                <w:rStyle w:val="IndexLink"/>
                <w:rtl w:val="true"/>
              </w:rPr>
              <w:tab/>
            </w:r>
            <w:r>
              <w:rPr>
                <w:rStyle w:val="IndexLink"/>
              </w:rPr>
              <w:t>172</w:t>
            </w:r>
          </w:hyperlink>
        </w:p>
        <w:p>
          <w:pPr>
            <w:pStyle w:val="Contents5"/>
            <w:tabs>
              <w:tab w:val="clear" w:pos="7892"/>
              <w:tab w:val="right" w:pos="9026" w:leader="dot"/>
            </w:tabs>
            <w:rPr/>
          </w:pPr>
          <w:hyperlink w:anchor="__RefHeading___Toc1656332_3650668749">
            <w:r>
              <w:rPr>
                <w:webHidden/>
                <w:rStyle w:val="IndexLink"/>
              </w:rPr>
              <w:t>2-7</w:t>
            </w:r>
            <w:r>
              <w:rPr>
                <w:rStyle w:val="IndexLink"/>
                <w:rtl w:val="true"/>
              </w:rPr>
              <w:t xml:space="preserve">) </w:t>
            </w:r>
            <w:r>
              <w:rPr>
                <w:rStyle w:val="IndexLink"/>
                <w:rtl w:val="true"/>
              </w:rPr>
              <w:t>عکس‌العمل طبیب گونه</w:t>
            </w:r>
            <w:r>
              <w:rPr>
                <w:rStyle w:val="IndexLink"/>
                <w:rtl w:val="true"/>
              </w:rPr>
              <w:tab/>
            </w:r>
            <w:r>
              <w:rPr>
                <w:rStyle w:val="IndexLink"/>
              </w:rPr>
              <w:t>173</w:t>
            </w:r>
          </w:hyperlink>
        </w:p>
        <w:p>
          <w:pPr>
            <w:pStyle w:val="Contents4"/>
            <w:tabs>
              <w:tab w:val="clear" w:pos="8176"/>
              <w:tab w:val="right" w:pos="9026" w:leader="dot"/>
            </w:tabs>
            <w:rPr/>
          </w:pPr>
          <w:hyperlink w:anchor="__RefHeading___Toc1656334_3650668749">
            <w:r>
              <w:rPr>
                <w:webHidden/>
                <w:rStyle w:val="IndexLink"/>
              </w:rPr>
              <w:t>8</w:t>
            </w:r>
            <w:r>
              <w:rPr>
                <w:rStyle w:val="IndexLink"/>
                <w:rtl w:val="true"/>
              </w:rPr>
              <w:t xml:space="preserve">) </w:t>
            </w:r>
            <w:r>
              <w:rPr>
                <w:rStyle w:val="IndexLink"/>
                <w:rtl w:val="true"/>
              </w:rPr>
              <w:t>تنبیه و تشویق</w:t>
            </w:r>
            <w:r>
              <w:rPr>
                <w:rStyle w:val="IndexLink"/>
                <w:rtl w:val="true"/>
              </w:rPr>
              <w:tab/>
            </w:r>
            <w:r>
              <w:rPr>
                <w:rStyle w:val="IndexLink"/>
              </w:rPr>
              <w:t>174</w:t>
            </w:r>
          </w:hyperlink>
        </w:p>
        <w:p>
          <w:pPr>
            <w:pStyle w:val="Contents5"/>
            <w:tabs>
              <w:tab w:val="clear" w:pos="7892"/>
              <w:tab w:val="right" w:pos="9026" w:leader="dot"/>
            </w:tabs>
            <w:rPr/>
          </w:pPr>
          <w:hyperlink w:anchor="__RefHeading___Toc1656336_3650668749">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1656338_3650668749">
            <w:r>
              <w:rPr>
                <w:webHidden/>
                <w:rStyle w:val="IndexLink"/>
              </w:rPr>
              <w:t>1-8</w:t>
            </w:r>
            <w:r>
              <w:rPr>
                <w:rStyle w:val="IndexLink"/>
                <w:rtl w:val="true"/>
              </w:rPr>
              <w:t xml:space="preserve">) </w:t>
            </w:r>
            <w:r>
              <w:rPr>
                <w:rStyle w:val="IndexLink"/>
                <w:rtl w:val="true"/>
              </w:rPr>
              <w:t>تعریف تشویق و تنبیه</w:t>
            </w:r>
            <w:r>
              <w:rPr>
                <w:rStyle w:val="IndexLink"/>
                <w:rtl w:val="true"/>
              </w:rPr>
              <w:tab/>
            </w:r>
            <w:r>
              <w:rPr>
                <w:rStyle w:val="IndexLink"/>
              </w:rPr>
              <w:t>174</w:t>
            </w:r>
          </w:hyperlink>
        </w:p>
        <w:p>
          <w:pPr>
            <w:pStyle w:val="Contents5"/>
            <w:tabs>
              <w:tab w:val="clear" w:pos="7892"/>
              <w:tab w:val="right" w:pos="9026" w:leader="dot"/>
            </w:tabs>
            <w:rPr/>
          </w:pPr>
          <w:hyperlink w:anchor="__RefHeading___Toc1656340_3650668749">
            <w:r>
              <w:rPr>
                <w:webHidden/>
                <w:rStyle w:val="IndexLink"/>
              </w:rPr>
              <w:t>2-8</w:t>
            </w:r>
            <w:r>
              <w:rPr>
                <w:rStyle w:val="IndexLink"/>
                <w:rtl w:val="true"/>
              </w:rPr>
              <w:t xml:space="preserve">) </w:t>
            </w:r>
            <w:r>
              <w:rPr>
                <w:rStyle w:val="IndexLink"/>
                <w:rtl w:val="true"/>
              </w:rPr>
              <w:t>مراتب تشویق و تنبیه با توجّه به میزان عقلانیت متربّی</w:t>
            </w:r>
            <w:r>
              <w:rPr>
                <w:rStyle w:val="IndexLink"/>
                <w:rtl w:val="true"/>
              </w:rPr>
              <w:tab/>
            </w:r>
            <w:r>
              <w:rPr>
                <w:rStyle w:val="IndexLink"/>
              </w:rPr>
              <w:t>176</w:t>
            </w:r>
          </w:hyperlink>
        </w:p>
        <w:p>
          <w:pPr>
            <w:pStyle w:val="Contents5"/>
            <w:tabs>
              <w:tab w:val="clear" w:pos="7892"/>
              <w:tab w:val="right" w:pos="9026" w:leader="dot"/>
            </w:tabs>
            <w:rPr/>
          </w:pPr>
          <w:hyperlink w:anchor="__RefHeading___Toc1656342_3650668749">
            <w:r>
              <w:rPr>
                <w:webHidden/>
                <w:rStyle w:val="IndexLink"/>
              </w:rPr>
              <w:t>3-8</w:t>
            </w:r>
            <w:r>
              <w:rPr>
                <w:rStyle w:val="IndexLink"/>
                <w:rtl w:val="true"/>
              </w:rPr>
              <w:t xml:space="preserve">) </w:t>
            </w:r>
            <w:r>
              <w:rPr>
                <w:rStyle w:val="IndexLink"/>
                <w:rtl w:val="true"/>
              </w:rPr>
              <w:t>رعایت تدریج در تشویق و تنبیه</w:t>
            </w:r>
            <w:r>
              <w:rPr>
                <w:rStyle w:val="IndexLink"/>
                <w:rtl w:val="true"/>
              </w:rPr>
              <w:tab/>
            </w:r>
            <w:r>
              <w:rPr>
                <w:rStyle w:val="IndexLink"/>
              </w:rPr>
              <w:t>179</w:t>
            </w:r>
          </w:hyperlink>
        </w:p>
        <w:p>
          <w:pPr>
            <w:pStyle w:val="Contents5"/>
            <w:tabs>
              <w:tab w:val="clear" w:pos="7892"/>
              <w:tab w:val="right" w:pos="9026" w:leader="dot"/>
            </w:tabs>
            <w:rPr/>
          </w:pPr>
          <w:hyperlink w:anchor="__RefHeading___Toc1656344_3650668749">
            <w:r>
              <w:rPr>
                <w:webHidden/>
                <w:rStyle w:val="IndexLink"/>
              </w:rPr>
              <w:t>4-8</w:t>
            </w:r>
            <w:r>
              <w:rPr>
                <w:rStyle w:val="IndexLink"/>
                <w:rtl w:val="true"/>
              </w:rPr>
              <w:t xml:space="preserve">) </w:t>
            </w:r>
            <w:r>
              <w:rPr>
                <w:rStyle w:val="IndexLink"/>
                <w:rtl w:val="true"/>
              </w:rPr>
              <w:t>نقش رابطه‌ی مربّی و متربّی در تاثیرگذاری تشویق و تنبیه</w:t>
            </w:r>
            <w:r>
              <w:rPr>
                <w:rStyle w:val="IndexLink"/>
                <w:rtl w:val="true"/>
              </w:rPr>
              <w:tab/>
            </w:r>
            <w:r>
              <w:rPr>
                <w:rStyle w:val="IndexLink"/>
              </w:rPr>
              <w:t>180</w:t>
            </w:r>
          </w:hyperlink>
        </w:p>
        <w:p>
          <w:pPr>
            <w:pStyle w:val="Contents5"/>
            <w:tabs>
              <w:tab w:val="clear" w:pos="7892"/>
              <w:tab w:val="right" w:pos="9026" w:leader="dot"/>
            </w:tabs>
            <w:rPr/>
          </w:pPr>
          <w:hyperlink w:anchor="__RefHeading___Toc1656346_3650668749">
            <w:r>
              <w:rPr>
                <w:webHidden/>
                <w:rStyle w:val="IndexLink"/>
              </w:rPr>
              <w:t>5-8</w:t>
            </w:r>
            <w:r>
              <w:rPr>
                <w:rStyle w:val="IndexLink"/>
                <w:rtl w:val="true"/>
              </w:rPr>
              <w:t xml:space="preserve">) </w:t>
            </w:r>
            <w:r>
              <w:rPr>
                <w:rStyle w:val="IndexLink"/>
                <w:rtl w:val="true"/>
              </w:rPr>
              <w:t>تشویق و تنبیه و شکار لحظه‌ها</w:t>
            </w:r>
            <w:r>
              <w:rPr>
                <w:rStyle w:val="IndexLink"/>
                <w:rtl w:val="true"/>
              </w:rPr>
              <w:tab/>
            </w:r>
            <w:r>
              <w:rPr>
                <w:rStyle w:val="IndexLink"/>
              </w:rPr>
              <w:t>180</w:t>
            </w:r>
          </w:hyperlink>
        </w:p>
        <w:p>
          <w:pPr>
            <w:pStyle w:val="Contents4"/>
            <w:tabs>
              <w:tab w:val="clear" w:pos="8176"/>
              <w:tab w:val="right" w:pos="9026" w:leader="dot"/>
            </w:tabs>
            <w:rPr/>
          </w:pPr>
          <w:hyperlink w:anchor="__RefHeading___Toc1656348_3650668749">
            <w:r>
              <w:rPr>
                <w:webHidden/>
                <w:rStyle w:val="IndexLink"/>
              </w:rPr>
              <w:t>9</w:t>
            </w:r>
            <w:r>
              <w:rPr>
                <w:rStyle w:val="IndexLink"/>
                <w:rtl w:val="true"/>
              </w:rPr>
              <w:t xml:space="preserve">) </w:t>
            </w:r>
            <w:r>
              <w:rPr>
                <w:rStyle w:val="IndexLink"/>
                <w:rtl w:val="true"/>
              </w:rPr>
              <w:t>تکرار و تمرین</w:t>
            </w:r>
            <w:r>
              <w:rPr>
                <w:rStyle w:val="IndexLink"/>
                <w:rtl w:val="true"/>
              </w:rPr>
              <w:tab/>
            </w:r>
            <w:r>
              <w:rPr>
                <w:rStyle w:val="IndexLink"/>
              </w:rPr>
              <w:t>181</w:t>
            </w:r>
          </w:hyperlink>
        </w:p>
        <w:p>
          <w:pPr>
            <w:pStyle w:val="Contents4"/>
            <w:tabs>
              <w:tab w:val="clear" w:pos="8176"/>
              <w:tab w:val="right" w:pos="9026" w:leader="dot"/>
            </w:tabs>
            <w:rPr/>
          </w:pPr>
          <w:hyperlink w:anchor="__RefHeading___Toc1656350_3650668749">
            <w:r>
              <w:rPr>
                <w:webHidden/>
                <w:rStyle w:val="IndexLink"/>
              </w:rPr>
              <w:t>10</w:t>
            </w:r>
            <w:r>
              <w:rPr>
                <w:rStyle w:val="IndexLink"/>
                <w:rtl w:val="true"/>
              </w:rPr>
              <w:t xml:space="preserve">) </w:t>
            </w:r>
            <w:r>
              <w:rPr>
                <w:rStyle w:val="IndexLink"/>
                <w:rtl w:val="true"/>
              </w:rPr>
              <w:t>ایجاد رقابت مثبت در پای بندی به ارزش‌ها</w:t>
            </w:r>
            <w:r>
              <w:rPr>
                <w:rStyle w:val="IndexLink"/>
                <w:rtl w:val="true"/>
              </w:rPr>
              <w:tab/>
            </w:r>
            <w:r>
              <w:rPr>
                <w:rStyle w:val="IndexLink"/>
              </w:rPr>
              <w:t>182</w:t>
            </w:r>
          </w:hyperlink>
        </w:p>
        <w:p>
          <w:pPr>
            <w:pStyle w:val="Contents2"/>
            <w:tabs>
              <w:tab w:val="clear" w:pos="8743"/>
              <w:tab w:val="right" w:pos="9026" w:leader="dot"/>
            </w:tabs>
            <w:rPr/>
          </w:pPr>
          <w:hyperlink w:anchor="__RefHeading___Toc1656352_3650668749">
            <w:r>
              <w:rPr>
                <w:webHidden/>
                <w:rStyle w:val="IndexLink"/>
                <w:rtl w:val="true"/>
              </w:rPr>
              <w:t>بخش سوم</w:t>
            </w:r>
            <w:r>
              <w:rPr>
                <w:rStyle w:val="IndexLink"/>
                <w:rtl w:val="true"/>
              </w:rPr>
              <w:t xml:space="preserve">: </w:t>
            </w:r>
            <w:r>
              <w:rPr>
                <w:rStyle w:val="IndexLink"/>
                <w:rtl w:val="true"/>
              </w:rPr>
              <w:t>شیوه‌های تربیتی راهبردهای صیانت و فضاسازی</w:t>
            </w:r>
            <w:r>
              <w:rPr>
                <w:rStyle w:val="IndexLink"/>
                <w:rtl w:val="true"/>
              </w:rPr>
              <w:tab/>
            </w:r>
            <w:r>
              <w:rPr>
                <w:rStyle w:val="IndexLink"/>
              </w:rPr>
              <w:t>184</w:t>
            </w:r>
          </w:hyperlink>
        </w:p>
        <w:p>
          <w:pPr>
            <w:pStyle w:val="Contents3"/>
            <w:tabs>
              <w:tab w:val="clear" w:pos="8459"/>
              <w:tab w:val="right" w:pos="9026" w:leader="dot"/>
            </w:tabs>
            <w:rPr/>
          </w:pPr>
          <w:hyperlink w:anchor="__RefHeading___Toc1656354_3650668749">
            <w:r>
              <w:rPr>
                <w:webHidden/>
                <w:rStyle w:val="IndexLink"/>
                <w:rtl w:val="true"/>
              </w:rPr>
              <w:t>فصل دوم</w:t>
            </w:r>
            <w:r>
              <w:rPr>
                <w:rStyle w:val="IndexLink"/>
                <w:rtl w:val="true"/>
              </w:rPr>
              <w:t xml:space="preserve">: </w:t>
            </w:r>
            <w:r>
              <w:rPr>
                <w:rStyle w:val="IndexLink"/>
                <w:rtl w:val="true"/>
              </w:rPr>
              <w:t>ده روش دوم</w:t>
            </w:r>
            <w:r>
              <w:rPr>
                <w:rStyle w:val="IndexLink"/>
                <w:rtl w:val="true"/>
              </w:rPr>
              <w:tab/>
            </w:r>
            <w:r>
              <w:rPr>
                <w:rStyle w:val="IndexLink"/>
              </w:rPr>
              <w:t>184</w:t>
            </w:r>
          </w:hyperlink>
        </w:p>
        <w:p>
          <w:pPr>
            <w:pStyle w:val="Contents4"/>
            <w:tabs>
              <w:tab w:val="clear" w:pos="8176"/>
              <w:tab w:val="right" w:pos="9026" w:leader="dot"/>
            </w:tabs>
            <w:rPr/>
          </w:pPr>
          <w:hyperlink w:anchor="__RefHeading___Toc1656356_3650668749">
            <w:r>
              <w:rPr>
                <w:webHidden/>
                <w:rStyle w:val="IndexLink"/>
              </w:rPr>
              <w:t>11</w:t>
            </w:r>
            <w:r>
              <w:rPr>
                <w:rStyle w:val="IndexLink"/>
                <w:rtl w:val="true"/>
              </w:rPr>
              <w:t xml:space="preserve">) </w:t>
            </w:r>
            <w:r>
              <w:rPr>
                <w:rStyle w:val="IndexLink"/>
                <w:rtl w:val="true"/>
              </w:rPr>
              <w:t>تقیّد مربّی به ارزش‌ها و خودساختگی او</w:t>
            </w:r>
            <w:r>
              <w:rPr>
                <w:rStyle w:val="IndexLink"/>
                <w:rtl w:val="true"/>
              </w:rPr>
              <w:tab/>
            </w:r>
            <w:r>
              <w:rPr>
                <w:rStyle w:val="IndexLink"/>
              </w:rPr>
              <w:t>184</w:t>
            </w:r>
          </w:hyperlink>
        </w:p>
        <w:p>
          <w:pPr>
            <w:pStyle w:val="Contents5"/>
            <w:tabs>
              <w:tab w:val="clear" w:pos="7892"/>
              <w:tab w:val="right" w:pos="9026" w:leader="dot"/>
            </w:tabs>
            <w:rPr/>
          </w:pPr>
          <w:hyperlink w:anchor="__RefHeading___Toc1656358_3650668749">
            <w:r>
              <w:rPr>
                <w:webHidden/>
                <w:rStyle w:val="IndexLink"/>
              </w:rPr>
              <w:t>1-11</w:t>
            </w:r>
            <w:r>
              <w:rPr>
                <w:rStyle w:val="IndexLink"/>
                <w:rtl w:val="true"/>
              </w:rPr>
              <w:t xml:space="preserve">) </w:t>
            </w:r>
            <w:r>
              <w:rPr>
                <w:rStyle w:val="IndexLink"/>
                <w:rtl w:val="true"/>
              </w:rPr>
              <w:t>ضرورت خودساختگی مربّی</w:t>
            </w:r>
            <w:r>
              <w:rPr>
                <w:rStyle w:val="IndexLink"/>
                <w:rtl w:val="true"/>
              </w:rPr>
              <w:tab/>
            </w:r>
            <w:r>
              <w:rPr>
                <w:rStyle w:val="IndexLink"/>
              </w:rPr>
              <w:t>184</w:t>
            </w:r>
          </w:hyperlink>
        </w:p>
        <w:p>
          <w:pPr>
            <w:pStyle w:val="Contents5"/>
            <w:tabs>
              <w:tab w:val="clear" w:pos="7892"/>
              <w:tab w:val="right" w:pos="9026" w:leader="dot"/>
            </w:tabs>
            <w:rPr/>
          </w:pPr>
          <w:hyperlink w:anchor="__RefHeading___Toc1656360_3650668749">
            <w:r>
              <w:rPr>
                <w:webHidden/>
                <w:rStyle w:val="IndexLink"/>
              </w:rPr>
              <w:t>2-11</w:t>
            </w:r>
            <w:r>
              <w:rPr>
                <w:rStyle w:val="IndexLink"/>
                <w:rtl w:val="true"/>
              </w:rPr>
              <w:t xml:space="preserve">) </w:t>
            </w:r>
            <w:r>
              <w:rPr>
                <w:rStyle w:val="IndexLink"/>
                <w:rtl w:val="true"/>
              </w:rPr>
              <w:t>جایگاه خودساختگی مربّی در تربیت آرمانی</w:t>
            </w:r>
            <w:r>
              <w:rPr>
                <w:rStyle w:val="IndexLink"/>
                <w:rtl w:val="true"/>
              </w:rPr>
              <w:tab/>
            </w:r>
            <w:r>
              <w:rPr>
                <w:rStyle w:val="IndexLink"/>
              </w:rPr>
              <w:t>185</w:t>
            </w:r>
          </w:hyperlink>
        </w:p>
        <w:p>
          <w:pPr>
            <w:pStyle w:val="Contents5"/>
            <w:tabs>
              <w:tab w:val="clear" w:pos="7892"/>
              <w:tab w:val="right" w:pos="9026" w:leader="dot"/>
            </w:tabs>
            <w:rPr/>
          </w:pPr>
          <w:hyperlink w:anchor="__RefHeading___Toc1656362_3650668749">
            <w:r>
              <w:rPr>
                <w:webHidden/>
                <w:rStyle w:val="IndexLink"/>
              </w:rPr>
              <w:t>3-11</w:t>
            </w:r>
            <w:r>
              <w:rPr>
                <w:rStyle w:val="IndexLink"/>
                <w:rtl w:val="true"/>
              </w:rPr>
              <w:t xml:space="preserve">) </w:t>
            </w:r>
            <w:r>
              <w:rPr>
                <w:rStyle w:val="IndexLink"/>
                <w:rtl w:val="true"/>
              </w:rPr>
              <w:t>خودساختگی مربّی علوی</w:t>
            </w:r>
            <w:r>
              <w:rPr>
                <w:rStyle w:val="IndexLink"/>
                <w:rtl w:val="true"/>
              </w:rPr>
              <w:tab/>
            </w:r>
            <w:r>
              <w:rPr>
                <w:rStyle w:val="IndexLink"/>
              </w:rPr>
              <w:t>186</w:t>
            </w:r>
          </w:hyperlink>
        </w:p>
        <w:p>
          <w:pPr>
            <w:pStyle w:val="Contents4"/>
            <w:tabs>
              <w:tab w:val="clear" w:pos="8176"/>
              <w:tab w:val="right" w:pos="9026" w:leader="dot"/>
            </w:tabs>
            <w:rPr/>
          </w:pPr>
          <w:hyperlink w:anchor="__RefHeading___Toc1656364_3650668749">
            <w:r>
              <w:rPr>
                <w:webHidden/>
                <w:rStyle w:val="IndexLink"/>
              </w:rPr>
              <w:t>12</w:t>
            </w:r>
            <w:r>
              <w:rPr>
                <w:rStyle w:val="IndexLink"/>
                <w:rtl w:val="true"/>
              </w:rPr>
              <w:t xml:space="preserve">) </w:t>
            </w:r>
            <w:r>
              <w:rPr>
                <w:rStyle w:val="IndexLink"/>
                <w:rtl w:val="true"/>
              </w:rPr>
              <w:t>تحسین ارزش‌ها، تقبیح ضد ارزش‌ها</w:t>
            </w:r>
            <w:r>
              <w:rPr>
                <w:rStyle w:val="IndexLink"/>
                <w:rtl w:val="true"/>
              </w:rPr>
              <w:tab/>
            </w:r>
            <w:r>
              <w:rPr>
                <w:rStyle w:val="IndexLink"/>
              </w:rPr>
              <w:t>187</w:t>
            </w:r>
          </w:hyperlink>
        </w:p>
        <w:p>
          <w:pPr>
            <w:pStyle w:val="Contents5"/>
            <w:tabs>
              <w:tab w:val="clear" w:pos="7892"/>
              <w:tab w:val="right" w:pos="9026" w:leader="dot"/>
            </w:tabs>
            <w:rPr/>
          </w:pPr>
          <w:hyperlink w:anchor="__RefHeading___Toc1656366_3650668749">
            <w:r>
              <w:rPr>
                <w:webHidden/>
                <w:rStyle w:val="IndexLink"/>
              </w:rPr>
              <w:t>1-12</w:t>
            </w:r>
            <w:r>
              <w:rPr>
                <w:rStyle w:val="IndexLink"/>
                <w:rtl w:val="true"/>
              </w:rPr>
              <w:t xml:space="preserve">) </w:t>
            </w:r>
            <w:r>
              <w:rPr>
                <w:rStyle w:val="IndexLink"/>
                <w:rtl w:val="true"/>
              </w:rPr>
              <w:t>شیوه‌های مؤثر تحسین ارزش و تقبیح ضدارزش</w:t>
            </w:r>
            <w:r>
              <w:rPr>
                <w:rStyle w:val="IndexLink"/>
                <w:rtl w:val="true"/>
              </w:rPr>
              <w:tab/>
            </w:r>
            <w:r>
              <w:rPr>
                <w:rStyle w:val="IndexLink"/>
              </w:rPr>
              <w:t>187</w:t>
            </w:r>
          </w:hyperlink>
        </w:p>
        <w:p>
          <w:pPr>
            <w:pStyle w:val="Contents5"/>
            <w:tabs>
              <w:tab w:val="clear" w:pos="7892"/>
              <w:tab w:val="right" w:pos="9026" w:leader="dot"/>
            </w:tabs>
            <w:rPr/>
          </w:pPr>
          <w:hyperlink w:anchor="__RefHeading___Toc1656368_3650668749">
            <w:r>
              <w:rPr>
                <w:webHidden/>
                <w:rStyle w:val="IndexLink"/>
              </w:rPr>
              <w:t>2-12</w:t>
            </w:r>
            <w:r>
              <w:rPr>
                <w:rStyle w:val="IndexLink"/>
                <w:rtl w:val="true"/>
              </w:rPr>
              <w:t xml:space="preserve">) </w:t>
            </w:r>
            <w:r>
              <w:rPr>
                <w:rStyle w:val="IndexLink"/>
                <w:rtl w:val="true"/>
              </w:rPr>
              <w:t>مبالغه و تاثیر دو چندان تحسین و تقبیح</w:t>
            </w:r>
            <w:r>
              <w:rPr>
                <w:rStyle w:val="IndexLink"/>
                <w:rtl w:val="true"/>
              </w:rPr>
              <w:tab/>
            </w:r>
            <w:r>
              <w:rPr>
                <w:rStyle w:val="IndexLink"/>
              </w:rPr>
              <w:t>189</w:t>
            </w:r>
          </w:hyperlink>
        </w:p>
        <w:p>
          <w:pPr>
            <w:pStyle w:val="Contents4"/>
            <w:tabs>
              <w:tab w:val="clear" w:pos="8176"/>
              <w:tab w:val="right" w:pos="9026" w:leader="dot"/>
            </w:tabs>
            <w:rPr/>
          </w:pPr>
          <w:hyperlink w:anchor="__RefHeading___Toc1656370_3650668749">
            <w:r>
              <w:rPr>
                <w:webHidden/>
                <w:rStyle w:val="IndexLink"/>
              </w:rPr>
              <w:t>13</w:t>
            </w:r>
            <w:r>
              <w:rPr>
                <w:rStyle w:val="IndexLink"/>
                <w:rtl w:val="true"/>
              </w:rPr>
              <w:t xml:space="preserve">) </w:t>
            </w:r>
            <w:r>
              <w:rPr>
                <w:rStyle w:val="IndexLink"/>
                <w:rtl w:val="true"/>
              </w:rPr>
              <w:t>خوف و رجاء</w:t>
            </w:r>
            <w:r>
              <w:rPr>
                <w:rStyle w:val="IndexLink"/>
                <w:rtl w:val="true"/>
              </w:rPr>
              <w:tab/>
            </w:r>
            <w:r>
              <w:rPr>
                <w:rStyle w:val="IndexLink"/>
              </w:rPr>
              <w:t>191</w:t>
            </w:r>
          </w:hyperlink>
        </w:p>
        <w:p>
          <w:pPr>
            <w:pStyle w:val="Contents4"/>
            <w:tabs>
              <w:tab w:val="clear" w:pos="8176"/>
              <w:tab w:val="right" w:pos="9026" w:leader="dot"/>
            </w:tabs>
            <w:rPr/>
          </w:pPr>
          <w:hyperlink w:anchor="__RefHeading___Toc1656372_3650668749">
            <w:r>
              <w:rPr>
                <w:webHidden/>
                <w:rStyle w:val="IndexLink"/>
              </w:rPr>
              <w:t>14</w:t>
            </w:r>
            <w:r>
              <w:rPr>
                <w:rStyle w:val="IndexLink"/>
                <w:rtl w:val="true"/>
              </w:rPr>
              <w:t xml:space="preserve">) </w:t>
            </w:r>
            <w:r>
              <w:rPr>
                <w:rStyle w:val="IndexLink"/>
                <w:rtl w:val="true"/>
              </w:rPr>
              <w:t>هویت بخشی از طریق ایجاد احساس تعلق به گروه</w:t>
            </w:r>
            <w:r>
              <w:rPr>
                <w:rStyle w:val="IndexLink"/>
                <w:rtl w:val="true"/>
              </w:rPr>
              <w:tab/>
            </w:r>
            <w:r>
              <w:rPr>
                <w:rStyle w:val="IndexLink"/>
              </w:rPr>
              <w:t>192</w:t>
            </w:r>
          </w:hyperlink>
        </w:p>
        <w:p>
          <w:pPr>
            <w:pStyle w:val="Contents4"/>
            <w:tabs>
              <w:tab w:val="clear" w:pos="8176"/>
              <w:tab w:val="right" w:pos="9026" w:leader="dot"/>
            </w:tabs>
            <w:rPr/>
          </w:pPr>
          <w:hyperlink w:anchor="__RefHeading___Toc1656374_3650668749">
            <w:r>
              <w:rPr>
                <w:webHidden/>
                <w:rStyle w:val="IndexLink"/>
              </w:rPr>
              <w:t>15</w:t>
            </w:r>
            <w:r>
              <w:rPr>
                <w:rStyle w:val="IndexLink"/>
                <w:rtl w:val="true"/>
              </w:rPr>
              <w:t xml:space="preserve">) </w:t>
            </w:r>
            <w:r>
              <w:rPr>
                <w:rStyle w:val="IndexLink"/>
                <w:rtl w:val="true"/>
              </w:rPr>
              <w:t>ملازمت و اشراف</w:t>
            </w:r>
            <w:r>
              <w:rPr>
                <w:rStyle w:val="IndexLink"/>
                <w:rtl w:val="true"/>
              </w:rPr>
              <w:tab/>
            </w:r>
            <w:r>
              <w:rPr>
                <w:rStyle w:val="IndexLink"/>
              </w:rPr>
              <w:t>197</w:t>
            </w:r>
          </w:hyperlink>
        </w:p>
        <w:p>
          <w:pPr>
            <w:pStyle w:val="Contents5"/>
            <w:tabs>
              <w:tab w:val="clear" w:pos="7892"/>
              <w:tab w:val="right" w:pos="9026" w:leader="dot"/>
            </w:tabs>
            <w:rPr/>
          </w:pPr>
          <w:hyperlink w:anchor="__RefHeading___Toc1656376_3650668749">
            <w:r>
              <w:rPr>
                <w:webHidden/>
                <w:rStyle w:val="IndexLink"/>
              </w:rPr>
              <w:t>1-15</w:t>
            </w:r>
            <w:r>
              <w:rPr>
                <w:rStyle w:val="IndexLink"/>
                <w:rtl w:val="true"/>
              </w:rPr>
              <w:t xml:space="preserve">) </w:t>
            </w:r>
            <w:r>
              <w:rPr>
                <w:rStyle w:val="IndexLink"/>
                <w:rtl w:val="true"/>
              </w:rPr>
              <w:t>اصل حفظ ارتباط</w:t>
            </w:r>
            <w:r>
              <w:rPr>
                <w:rStyle w:val="IndexLink"/>
                <w:rtl w:val="true"/>
              </w:rPr>
              <w:tab/>
            </w:r>
            <w:r>
              <w:rPr>
                <w:rStyle w:val="IndexLink"/>
              </w:rPr>
              <w:t>197</w:t>
            </w:r>
          </w:hyperlink>
        </w:p>
        <w:p>
          <w:pPr>
            <w:pStyle w:val="Contents5"/>
            <w:tabs>
              <w:tab w:val="clear" w:pos="7892"/>
              <w:tab w:val="right" w:pos="9026" w:leader="dot"/>
            </w:tabs>
            <w:rPr/>
          </w:pPr>
          <w:hyperlink w:anchor="__RefHeading___Toc1656378_3650668749">
            <w:r>
              <w:rPr>
                <w:webHidden/>
                <w:rStyle w:val="IndexLink"/>
              </w:rPr>
              <w:t>2-15</w:t>
            </w:r>
            <w:r>
              <w:rPr>
                <w:rStyle w:val="IndexLink"/>
                <w:rtl w:val="true"/>
              </w:rPr>
              <w:t xml:space="preserve">) </w:t>
            </w:r>
            <w:r>
              <w:rPr>
                <w:rStyle w:val="IndexLink"/>
                <w:rtl w:val="true"/>
              </w:rPr>
              <w:t>زوایای حفظ ارتباط در طوفان مشکلات</w:t>
            </w:r>
            <w:r>
              <w:rPr>
                <w:rStyle w:val="IndexLink"/>
                <w:rtl w:val="true"/>
              </w:rPr>
              <w:tab/>
            </w:r>
            <w:r>
              <w:rPr>
                <w:rStyle w:val="IndexLink"/>
              </w:rPr>
              <w:t>198</w:t>
            </w:r>
          </w:hyperlink>
        </w:p>
        <w:p>
          <w:pPr>
            <w:pStyle w:val="Contents4"/>
            <w:tabs>
              <w:tab w:val="clear" w:pos="8176"/>
              <w:tab w:val="right" w:pos="9026" w:leader="dot"/>
            </w:tabs>
            <w:rPr/>
          </w:pPr>
          <w:hyperlink w:anchor="__RefHeading___Toc1656380_3650668749">
            <w:r>
              <w:rPr>
                <w:webHidden/>
                <w:rStyle w:val="IndexLink"/>
              </w:rPr>
              <w:t>16</w:t>
            </w:r>
            <w:r>
              <w:rPr>
                <w:rStyle w:val="IndexLink"/>
                <w:rtl w:val="true"/>
              </w:rPr>
              <w:t xml:space="preserve">) </w:t>
            </w:r>
            <w:r>
              <w:rPr>
                <w:rStyle w:val="IndexLink"/>
                <w:rtl w:val="true"/>
              </w:rPr>
              <w:t>مدیریت بحران در فرض نیاز به درمان</w:t>
            </w:r>
            <w:r>
              <w:rPr>
                <w:rStyle w:val="IndexLink"/>
                <w:rtl w:val="true"/>
              </w:rPr>
              <w:tab/>
            </w:r>
            <w:r>
              <w:rPr>
                <w:rStyle w:val="IndexLink"/>
              </w:rPr>
              <w:t>200</w:t>
            </w:r>
          </w:hyperlink>
        </w:p>
        <w:p>
          <w:pPr>
            <w:pStyle w:val="Contents5"/>
            <w:tabs>
              <w:tab w:val="clear" w:pos="7892"/>
              <w:tab w:val="right" w:pos="9026" w:leader="dot"/>
            </w:tabs>
            <w:rPr/>
          </w:pPr>
          <w:hyperlink w:anchor="__RefHeading___Toc1656382_3650668749">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1656384_3650668749">
            <w:r>
              <w:rPr>
                <w:webHidden/>
                <w:rStyle w:val="IndexLink"/>
                <w:rtl w:val="true"/>
              </w:rPr>
              <w:t>الف</w:t>
            </w:r>
            <w:r>
              <w:rPr>
                <w:rStyle w:val="IndexLink"/>
                <w:rtl w:val="true"/>
              </w:rPr>
              <w:t xml:space="preserve">) </w:t>
            </w:r>
            <w:r>
              <w:rPr>
                <w:rStyle w:val="IndexLink"/>
                <w:rtl w:val="true"/>
              </w:rPr>
              <w:t>نحوه برخورد با نیاز کاذب مشروع</w:t>
            </w:r>
            <w:r>
              <w:rPr>
                <w:rStyle w:val="IndexLink"/>
                <w:rtl w:val="true"/>
              </w:rPr>
              <w:tab/>
            </w:r>
            <w:r>
              <w:rPr>
                <w:rStyle w:val="IndexLink"/>
              </w:rPr>
              <w:t>200</w:t>
            </w:r>
          </w:hyperlink>
        </w:p>
        <w:p>
          <w:pPr>
            <w:pStyle w:val="Contents5"/>
            <w:tabs>
              <w:tab w:val="clear" w:pos="7892"/>
              <w:tab w:val="right" w:pos="9026" w:leader="dot"/>
            </w:tabs>
            <w:rPr/>
          </w:pPr>
          <w:hyperlink w:anchor="__RefHeading___Toc1656386_3650668749">
            <w:r>
              <w:rPr>
                <w:webHidden/>
                <w:rStyle w:val="IndexLink"/>
                <w:rtl w:val="true"/>
              </w:rPr>
              <w:t>ب</w:t>
            </w:r>
            <w:r>
              <w:rPr>
                <w:rStyle w:val="IndexLink"/>
                <w:rtl w:val="true"/>
              </w:rPr>
              <w:t xml:space="preserve">) </w:t>
            </w:r>
            <w:r>
              <w:rPr>
                <w:rStyle w:val="IndexLink"/>
                <w:rtl w:val="true"/>
              </w:rPr>
              <w:t>نحوه برخورد با نیاز کاذب نامشروع</w:t>
            </w:r>
            <w:r>
              <w:rPr>
                <w:rStyle w:val="IndexLink"/>
                <w:rtl w:val="true"/>
              </w:rPr>
              <w:tab/>
            </w:r>
            <w:r>
              <w:rPr>
                <w:rStyle w:val="IndexLink"/>
              </w:rPr>
              <w:t>201</w:t>
            </w:r>
          </w:hyperlink>
        </w:p>
        <w:p>
          <w:pPr>
            <w:pStyle w:val="Contents4"/>
            <w:tabs>
              <w:tab w:val="clear" w:pos="8176"/>
              <w:tab w:val="right" w:pos="9026" w:leader="dot"/>
            </w:tabs>
            <w:rPr/>
          </w:pPr>
          <w:hyperlink w:anchor="__RefHeading___Toc1656388_3650668749">
            <w:r>
              <w:rPr>
                <w:webHidden/>
                <w:rStyle w:val="IndexLink"/>
              </w:rPr>
              <w:t>17</w:t>
            </w:r>
            <w:r>
              <w:rPr>
                <w:rStyle w:val="IndexLink"/>
                <w:rtl w:val="true"/>
              </w:rPr>
              <w:t xml:space="preserve">) </w:t>
            </w:r>
            <w:r>
              <w:rPr>
                <w:rStyle w:val="IndexLink"/>
                <w:rtl w:val="true"/>
              </w:rPr>
              <w:t>آموزش مستقیم</w:t>
            </w:r>
            <w:r>
              <w:rPr>
                <w:rStyle w:val="IndexLink"/>
                <w:rtl w:val="true"/>
              </w:rPr>
              <w:tab/>
            </w:r>
            <w:r>
              <w:rPr>
                <w:rStyle w:val="IndexLink"/>
              </w:rPr>
              <w:t>203</w:t>
            </w:r>
          </w:hyperlink>
        </w:p>
        <w:p>
          <w:pPr>
            <w:pStyle w:val="Contents4"/>
            <w:tabs>
              <w:tab w:val="clear" w:pos="8176"/>
              <w:tab w:val="right" w:pos="9026" w:leader="dot"/>
            </w:tabs>
            <w:rPr/>
          </w:pPr>
          <w:hyperlink w:anchor="__RefHeading___Toc1656390_3650668749">
            <w:r>
              <w:rPr>
                <w:webHidden/>
                <w:rStyle w:val="IndexLink"/>
              </w:rPr>
              <w:t>18</w:t>
            </w:r>
            <w:r>
              <w:rPr>
                <w:rStyle w:val="IndexLink"/>
                <w:rtl w:val="true"/>
              </w:rPr>
              <w:t xml:space="preserve">) </w:t>
            </w:r>
            <w:r>
              <w:rPr>
                <w:rStyle w:val="IndexLink"/>
                <w:rtl w:val="true"/>
              </w:rPr>
              <w:t>واکسیناسیون</w:t>
            </w:r>
            <w:r>
              <w:rPr>
                <w:rStyle w:val="IndexLink"/>
                <w:rtl w:val="true"/>
              </w:rPr>
              <w:tab/>
            </w:r>
            <w:r>
              <w:rPr>
                <w:rStyle w:val="IndexLink"/>
              </w:rPr>
              <w:t>206</w:t>
            </w:r>
          </w:hyperlink>
        </w:p>
        <w:p>
          <w:pPr>
            <w:pStyle w:val="Contents4"/>
            <w:tabs>
              <w:tab w:val="clear" w:pos="8176"/>
              <w:tab w:val="right" w:pos="9026" w:leader="dot"/>
            </w:tabs>
            <w:rPr/>
          </w:pPr>
          <w:hyperlink w:anchor="__RefHeading___Toc1656392_3650668749">
            <w:r>
              <w:rPr>
                <w:webHidden/>
                <w:rStyle w:val="IndexLink"/>
              </w:rPr>
              <w:t>19</w:t>
            </w:r>
            <w:r>
              <w:rPr>
                <w:rStyle w:val="IndexLink"/>
                <w:rtl w:val="true"/>
              </w:rPr>
              <w:t xml:space="preserve">) </w:t>
            </w:r>
            <w:r>
              <w:rPr>
                <w:rStyle w:val="IndexLink"/>
                <w:rtl w:val="true"/>
              </w:rPr>
              <w:t>تکریم نفس</w:t>
            </w:r>
            <w:r>
              <w:rPr>
                <w:rStyle w:val="IndexLink"/>
                <w:rtl w:val="true"/>
              </w:rPr>
              <w:tab/>
            </w:r>
            <w:r>
              <w:rPr>
                <w:rStyle w:val="IndexLink"/>
              </w:rPr>
              <w:t>207</w:t>
            </w:r>
          </w:hyperlink>
        </w:p>
        <w:p>
          <w:pPr>
            <w:pStyle w:val="Contents4"/>
            <w:tabs>
              <w:tab w:val="clear" w:pos="8176"/>
              <w:tab w:val="right" w:pos="9026" w:leader="dot"/>
            </w:tabs>
            <w:rPr/>
          </w:pPr>
          <w:hyperlink w:anchor="__RefHeading___Toc1656394_3650668749">
            <w:r>
              <w:rPr>
                <w:webHidden/>
                <w:rStyle w:val="IndexLink"/>
              </w:rPr>
              <w:t>20</w:t>
            </w:r>
            <w:r>
              <w:rPr>
                <w:rStyle w:val="IndexLink"/>
                <w:rtl w:val="true"/>
              </w:rPr>
              <w:t xml:space="preserve">) </w:t>
            </w:r>
            <w:r>
              <w:rPr>
                <w:rStyle w:val="IndexLink"/>
                <w:rtl w:val="true"/>
              </w:rPr>
              <w:t xml:space="preserve">توسل و التجا به اهل بیت </w:t>
            </w:r>
            <w:r>
              <w:rPr>
                <w:rStyle w:val="IndexLink"/>
                <w:rtl w:val="true"/>
              </w:rPr>
              <w:t>(</w:t>
            </w:r>
            <w:r>
              <w:rPr>
                <w:rStyle w:val="IndexLink"/>
                <w:rtl w:val="true"/>
              </w:rPr>
              <w:t>علیهم‌السلام</w:t>
            </w:r>
            <w:r>
              <w:rPr>
                <w:rStyle w:val="IndexLink"/>
                <w:rtl w:val="true"/>
              </w:rPr>
              <w:t>)</w:t>
              <w:tab/>
            </w:r>
            <w:r>
              <w:rPr>
                <w:rStyle w:val="IndexLink"/>
              </w:rPr>
              <w:t>212</w:t>
            </w:r>
          </w:hyperlink>
        </w:p>
        <w:p>
          <w:pPr>
            <w:pStyle w:val="Contents3"/>
            <w:tabs>
              <w:tab w:val="clear" w:pos="8459"/>
              <w:tab w:val="right" w:pos="9026" w:leader="dot"/>
            </w:tabs>
            <w:rPr/>
          </w:pPr>
          <w:hyperlink w:anchor="__RefHeading___Toc1656396_3650668749">
            <w:r>
              <w:rPr>
                <w:webHidden/>
                <w:rStyle w:val="IndexLink"/>
                <w:rtl w:val="true"/>
              </w:rPr>
              <w:t>فصل سوم</w:t>
            </w:r>
            <w:r>
              <w:rPr>
                <w:rStyle w:val="IndexLink"/>
                <w:rtl w:val="true"/>
              </w:rPr>
              <w:t xml:space="preserve">: </w:t>
            </w:r>
            <w:r>
              <w:rPr>
                <w:rStyle w:val="IndexLink"/>
                <w:rtl w:val="true"/>
              </w:rPr>
              <w:t>روش فعال در تربیت آرمانی</w:t>
            </w:r>
            <w:r>
              <w:rPr>
                <w:rStyle w:val="IndexLink"/>
                <w:rtl w:val="true"/>
              </w:rPr>
              <w:tab/>
            </w:r>
            <w:r>
              <w:rPr>
                <w:rStyle w:val="IndexLink"/>
              </w:rPr>
              <w:t>215</w:t>
            </w:r>
          </w:hyperlink>
        </w:p>
        <w:p>
          <w:pPr>
            <w:pStyle w:val="Contents4"/>
            <w:tabs>
              <w:tab w:val="clear" w:pos="8176"/>
              <w:tab w:val="right" w:pos="9026" w:leader="dot"/>
            </w:tabs>
            <w:rPr/>
          </w:pPr>
          <w:hyperlink w:anchor="__RefHeading___Toc1656398_3650668749">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1656400_3650668749">
            <w:r>
              <w:rPr>
                <w:webHidden/>
                <w:rStyle w:val="IndexLink"/>
              </w:rPr>
              <w:t>1</w:t>
            </w:r>
            <w:r>
              <w:rPr>
                <w:rStyle w:val="IndexLink"/>
                <w:rtl w:val="true"/>
              </w:rPr>
              <w:t xml:space="preserve">) </w:t>
            </w:r>
            <w:r>
              <w:rPr>
                <w:rStyle w:val="IndexLink"/>
                <w:rtl w:val="true"/>
              </w:rPr>
              <w:t>ماهیت روش فعال</w:t>
            </w:r>
            <w:r>
              <w:rPr>
                <w:rStyle w:val="IndexLink"/>
                <w:rtl w:val="true"/>
              </w:rPr>
              <w:tab/>
            </w:r>
            <w:r>
              <w:rPr>
                <w:rStyle w:val="IndexLink"/>
              </w:rPr>
              <w:t>215</w:t>
            </w:r>
          </w:hyperlink>
        </w:p>
        <w:p>
          <w:pPr>
            <w:pStyle w:val="Contents4"/>
            <w:tabs>
              <w:tab w:val="clear" w:pos="8176"/>
              <w:tab w:val="right" w:pos="9026" w:leader="dot"/>
            </w:tabs>
            <w:rPr/>
          </w:pPr>
          <w:hyperlink w:anchor="__RefHeading___Toc1656402_3650668749">
            <w:r>
              <w:rPr>
                <w:webHidden/>
                <w:rStyle w:val="IndexLink"/>
              </w:rPr>
              <w:t>2</w:t>
            </w:r>
            <w:r>
              <w:rPr>
                <w:rStyle w:val="IndexLink"/>
                <w:rtl w:val="true"/>
              </w:rPr>
              <w:t xml:space="preserve">) </w:t>
            </w:r>
            <w:r>
              <w:rPr>
                <w:rStyle w:val="IndexLink"/>
                <w:rtl w:val="true"/>
              </w:rPr>
              <w:t>عمق و دوام آموخته</w:t>
            </w:r>
            <w:r>
              <w:rPr>
                <w:rStyle w:val="IndexLink"/>
                <w:rtl w:val="true"/>
              </w:rPr>
              <w:t xml:space="preserve">: </w:t>
            </w:r>
            <w:r>
              <w:rPr>
                <w:rStyle w:val="IndexLink"/>
                <w:rtl w:val="true"/>
              </w:rPr>
              <w:t>دو فایده‌ی مده‌ی روش فعال</w:t>
            </w:r>
            <w:r>
              <w:rPr>
                <w:rStyle w:val="IndexLink"/>
                <w:rtl w:val="true"/>
              </w:rPr>
              <w:tab/>
            </w:r>
            <w:r>
              <w:rPr>
                <w:rStyle w:val="IndexLink"/>
              </w:rPr>
              <w:t>218</w:t>
            </w:r>
          </w:hyperlink>
        </w:p>
        <w:p>
          <w:pPr>
            <w:pStyle w:val="Contents4"/>
            <w:tabs>
              <w:tab w:val="clear" w:pos="8176"/>
              <w:tab w:val="right" w:pos="9026" w:leader="dot"/>
            </w:tabs>
            <w:rPr/>
          </w:pPr>
          <w:hyperlink w:anchor="__RefHeading___Toc1656404_3650668749">
            <w:r>
              <w:rPr>
                <w:webHidden/>
                <w:rStyle w:val="IndexLink"/>
              </w:rPr>
              <w:t>3</w:t>
            </w:r>
            <w:r>
              <w:rPr>
                <w:rStyle w:val="IndexLink"/>
                <w:rtl w:val="true"/>
              </w:rPr>
              <w:t xml:space="preserve">) </w:t>
            </w:r>
            <w:r>
              <w:rPr>
                <w:rStyle w:val="IndexLink"/>
                <w:rtl w:val="true"/>
              </w:rPr>
              <w:t>شرایط اجرای روش فعال در حوزه‌ی ارزش‌ها</w:t>
            </w:r>
            <w:r>
              <w:rPr>
                <w:rStyle w:val="IndexLink"/>
                <w:rtl w:val="true"/>
              </w:rPr>
              <w:tab/>
            </w:r>
            <w:r>
              <w:rPr>
                <w:rStyle w:val="IndexLink"/>
              </w:rPr>
              <w:t>218</w:t>
            </w:r>
          </w:hyperlink>
        </w:p>
        <w:p>
          <w:pPr>
            <w:pStyle w:val="Contents5"/>
            <w:tabs>
              <w:tab w:val="clear" w:pos="7892"/>
              <w:tab w:val="right" w:pos="9026" w:leader="dot"/>
            </w:tabs>
            <w:rPr/>
          </w:pPr>
          <w:hyperlink w:anchor="__RefHeading___Toc1656406_3650668749">
            <w:r>
              <w:rPr>
                <w:webHidden/>
                <w:rStyle w:val="IndexLink"/>
              </w:rPr>
              <w:t>1-3</w:t>
            </w:r>
            <w:r>
              <w:rPr>
                <w:rStyle w:val="IndexLink"/>
                <w:rtl w:val="true"/>
              </w:rPr>
              <w:t xml:space="preserve">) </w:t>
            </w:r>
            <w:r>
              <w:rPr>
                <w:rStyle w:val="IndexLink"/>
                <w:rtl w:val="true"/>
              </w:rPr>
              <w:t>استدلال عقلی بر لزوم تعبد</w:t>
            </w:r>
            <w:r>
              <w:rPr>
                <w:rStyle w:val="IndexLink"/>
                <w:rtl w:val="true"/>
              </w:rPr>
              <w:tab/>
            </w:r>
            <w:r>
              <w:rPr>
                <w:rStyle w:val="IndexLink"/>
              </w:rPr>
              <w:t>218</w:t>
            </w:r>
          </w:hyperlink>
        </w:p>
        <w:p>
          <w:pPr>
            <w:pStyle w:val="Contents5"/>
            <w:tabs>
              <w:tab w:val="clear" w:pos="7892"/>
              <w:tab w:val="right" w:pos="9026" w:leader="dot"/>
            </w:tabs>
            <w:rPr/>
          </w:pPr>
          <w:hyperlink w:anchor="__RefHeading___Toc1656408_3650668749">
            <w:r>
              <w:rPr>
                <w:webHidden/>
                <w:rStyle w:val="IndexLink"/>
              </w:rPr>
              <w:t>2-3</w:t>
            </w:r>
            <w:r>
              <w:rPr>
                <w:rStyle w:val="IndexLink"/>
                <w:rtl w:val="true"/>
              </w:rPr>
              <w:t xml:space="preserve">) </w:t>
            </w:r>
            <w:r>
              <w:rPr>
                <w:rStyle w:val="IndexLink"/>
                <w:rtl w:val="true"/>
              </w:rPr>
              <w:t>تقیّد به همگرایی</w:t>
            </w:r>
            <w:r>
              <w:rPr>
                <w:rStyle w:val="IndexLink"/>
                <w:rtl w:val="true"/>
              </w:rPr>
              <w:tab/>
            </w:r>
            <w:r>
              <w:rPr>
                <w:rStyle w:val="IndexLink"/>
              </w:rPr>
              <w:t>219</w:t>
            </w:r>
          </w:hyperlink>
        </w:p>
        <w:p>
          <w:pPr>
            <w:pStyle w:val="Contents5"/>
            <w:tabs>
              <w:tab w:val="clear" w:pos="7892"/>
              <w:tab w:val="right" w:pos="9026" w:leader="dot"/>
            </w:tabs>
            <w:rPr/>
          </w:pPr>
          <w:hyperlink w:anchor="__RefHeading___Toc1656410_3650668749">
            <w:r>
              <w:rPr>
                <w:webHidden/>
                <w:rStyle w:val="IndexLink"/>
              </w:rPr>
              <w:t>3-3</w:t>
            </w:r>
            <w:r>
              <w:rPr>
                <w:rStyle w:val="IndexLink"/>
                <w:rtl w:val="true"/>
              </w:rPr>
              <w:t xml:space="preserve">) </w:t>
            </w:r>
            <w:r>
              <w:rPr>
                <w:rStyle w:val="IndexLink"/>
                <w:rtl w:val="true"/>
              </w:rPr>
              <w:t>لزوم پیش گیری از نقض غرض</w:t>
            </w:r>
            <w:r>
              <w:rPr>
                <w:rStyle w:val="IndexLink"/>
                <w:rtl w:val="true"/>
              </w:rPr>
              <w:tab/>
            </w:r>
            <w:r>
              <w:rPr>
                <w:rStyle w:val="IndexLink"/>
              </w:rPr>
              <w:t>220</w:t>
            </w:r>
          </w:hyperlink>
        </w:p>
        <w:p>
          <w:pPr>
            <w:pStyle w:val="Contents4"/>
            <w:tabs>
              <w:tab w:val="clear" w:pos="8176"/>
              <w:tab w:val="right" w:pos="9026" w:leader="dot"/>
            </w:tabs>
            <w:rPr/>
          </w:pPr>
          <w:hyperlink w:anchor="__RefHeading___Toc1656412_3650668749">
            <w:r>
              <w:rPr>
                <w:webHidden/>
                <w:rStyle w:val="IndexLink"/>
              </w:rPr>
              <w:t>4</w:t>
            </w:r>
            <w:r>
              <w:rPr>
                <w:rStyle w:val="IndexLink"/>
                <w:rtl w:val="true"/>
              </w:rPr>
              <w:t xml:space="preserve">) </w:t>
            </w:r>
            <w:r>
              <w:rPr>
                <w:rStyle w:val="IndexLink"/>
                <w:rtl w:val="true"/>
              </w:rPr>
              <w:t>نمونه‌ی استفاده از روش فعال در درس اخلاق مرحوم علّامه کرباسچیان</w:t>
            </w:r>
            <w:r>
              <w:rPr>
                <w:rStyle w:val="IndexLink"/>
                <w:rtl w:val="true"/>
              </w:rPr>
              <w:t>(</w:t>
            </w:r>
            <w:r>
              <w:rPr>
                <w:rStyle w:val="IndexLink"/>
                <w:rtl w:val="true"/>
              </w:rPr>
              <w:t>رحمة الله</w:t>
            </w:r>
            <w:r>
              <w:rPr>
                <w:rStyle w:val="IndexLink"/>
                <w:rtl w:val="true"/>
              </w:rPr>
              <w:t>)</w:t>
              <w:tab/>
            </w:r>
            <w:r>
              <w:rPr>
                <w:rStyle w:val="IndexLink"/>
              </w:rPr>
              <w:t>223</w:t>
            </w:r>
          </w:hyperlink>
        </w:p>
        <w:p>
          <w:pPr>
            <w:pStyle w:val="Contents5"/>
            <w:tabs>
              <w:tab w:val="clear" w:pos="7892"/>
              <w:tab w:val="right" w:pos="9026" w:leader="dot"/>
            </w:tabs>
            <w:rPr/>
          </w:pPr>
          <w:hyperlink w:anchor="__RefHeading___Toc1656414_3650668749">
            <w:r>
              <w:rPr>
                <w:webHidden/>
                <w:rStyle w:val="IndexLink"/>
              </w:rPr>
              <w:t>1-4</w:t>
            </w:r>
            <w:r>
              <w:rPr>
                <w:rStyle w:val="IndexLink"/>
                <w:rtl w:val="true"/>
              </w:rPr>
              <w:t xml:space="preserve">) </w:t>
            </w:r>
            <w:r>
              <w:rPr>
                <w:rStyle w:val="IndexLink"/>
                <w:rtl w:val="true"/>
              </w:rPr>
              <w:t xml:space="preserve">تحلیل جلسه‌ی اوّل کلاس اخلاق مرحوم استاد علّامه </w:t>
            </w:r>
            <w:r>
              <w:rPr>
                <w:rStyle w:val="IndexLink"/>
                <w:rtl w:val="true"/>
              </w:rPr>
              <w:t>(</w:t>
            </w:r>
            <w:r>
              <w:rPr>
                <w:rStyle w:val="IndexLink"/>
                <w:rtl w:val="true"/>
              </w:rPr>
              <w:t>رحمة‌الله</w:t>
            </w:r>
            <w:r>
              <w:rPr>
                <w:rStyle w:val="IndexLink"/>
                <w:rtl w:val="true"/>
              </w:rPr>
              <w:t>)</w:t>
              <w:tab/>
            </w:r>
            <w:r>
              <w:rPr>
                <w:rStyle w:val="IndexLink"/>
              </w:rPr>
              <w:t>223</w:t>
            </w:r>
          </w:hyperlink>
        </w:p>
        <w:p>
          <w:pPr>
            <w:pStyle w:val="Contents5"/>
            <w:tabs>
              <w:tab w:val="clear" w:pos="7892"/>
              <w:tab w:val="right" w:pos="9026" w:leader="dot"/>
            </w:tabs>
            <w:rPr/>
          </w:pPr>
          <w:hyperlink w:anchor="__RefHeading___Toc1656416_3650668749">
            <w:r>
              <w:rPr>
                <w:webHidden/>
                <w:rStyle w:val="IndexLink"/>
              </w:rPr>
              <w:t>2-4</w:t>
            </w:r>
            <w:r>
              <w:rPr>
                <w:rStyle w:val="IndexLink"/>
                <w:rtl w:val="true"/>
              </w:rPr>
              <w:t xml:space="preserve">) </w:t>
            </w:r>
            <w:r>
              <w:rPr>
                <w:rStyle w:val="IndexLink"/>
                <w:rtl w:val="true"/>
              </w:rPr>
              <w:t>تحلیل جلسه‌ی دوم کلاس اخلاق مرحوم استاد علّامه</w:t>
            </w:r>
            <w:r>
              <w:rPr>
                <w:rStyle w:val="IndexLink"/>
                <w:rtl w:val="true"/>
              </w:rPr>
              <w:tab/>
            </w:r>
            <w:r>
              <w:rPr>
                <w:rStyle w:val="IndexLink"/>
              </w:rPr>
              <w:t>226</w:t>
            </w:r>
          </w:hyperlink>
        </w:p>
        <w:p>
          <w:pPr>
            <w:pStyle w:val="Contents2"/>
            <w:tabs>
              <w:tab w:val="clear" w:pos="8743"/>
              <w:tab w:val="right" w:pos="9026" w:leader="dot"/>
            </w:tabs>
            <w:rPr/>
          </w:pPr>
          <w:hyperlink w:anchor="__RefHeading___Toc1656418_3650668749">
            <w:r>
              <w:rPr>
                <w:webHidden/>
                <w:rStyle w:val="IndexLink"/>
                <w:rtl w:val="true"/>
              </w:rPr>
              <w:t>بخش چهارم</w:t>
            </w:r>
            <w:r>
              <w:rPr>
                <w:rStyle w:val="IndexLink"/>
                <w:rtl w:val="true"/>
              </w:rPr>
              <w:t xml:space="preserve">: </w:t>
            </w:r>
            <w:r>
              <w:rPr>
                <w:rStyle w:val="IndexLink"/>
                <w:rtl w:val="true"/>
              </w:rPr>
              <w:t>آموزه‌های وحی برای سه مقطع مهمّ تربیتی</w:t>
            </w:r>
            <w:r>
              <w:rPr>
                <w:rStyle w:val="IndexLink"/>
                <w:rtl w:val="true"/>
              </w:rPr>
              <w:tab/>
            </w:r>
            <w:r>
              <w:rPr>
                <w:rStyle w:val="IndexLink"/>
              </w:rPr>
              <w:t>230</w:t>
            </w:r>
          </w:hyperlink>
        </w:p>
        <w:p>
          <w:pPr>
            <w:pStyle w:val="Contents3"/>
            <w:tabs>
              <w:tab w:val="clear" w:pos="8459"/>
              <w:tab w:val="right" w:pos="9026" w:leader="dot"/>
            </w:tabs>
            <w:rPr/>
          </w:pPr>
          <w:hyperlink w:anchor="__RefHeading___Toc1656420_3650668749">
            <w:r>
              <w:rPr>
                <w:webHidden/>
                <w:rStyle w:val="IndexLink"/>
                <w:rtl w:val="true"/>
              </w:rPr>
              <w:t>مقدمه</w:t>
            </w:r>
            <w:r>
              <w:rPr>
                <w:rStyle w:val="IndexLink"/>
                <w:rtl w:val="true"/>
              </w:rPr>
              <w:tab/>
            </w:r>
            <w:r>
              <w:rPr>
                <w:rStyle w:val="IndexLink"/>
              </w:rPr>
              <w:t>230</w:t>
            </w:r>
          </w:hyperlink>
        </w:p>
        <w:p>
          <w:pPr>
            <w:pStyle w:val="Contents4"/>
            <w:tabs>
              <w:tab w:val="clear" w:pos="8176"/>
              <w:tab w:val="right" w:pos="9026" w:leader="dot"/>
            </w:tabs>
            <w:rPr/>
          </w:pPr>
          <w:hyperlink w:anchor="__RefHeading___Toc1656422_3650668749">
            <w:r>
              <w:rPr>
                <w:webHidden/>
                <w:rStyle w:val="IndexLink"/>
                <w:rtl w:val="true"/>
              </w:rPr>
              <w:t>الف</w:t>
            </w:r>
            <w:r>
              <w:rPr>
                <w:rStyle w:val="IndexLink"/>
                <w:rtl w:val="true"/>
              </w:rPr>
              <w:t xml:space="preserve">) </w:t>
            </w:r>
            <w:r>
              <w:rPr>
                <w:rStyle w:val="IndexLink"/>
                <w:rtl w:val="true"/>
              </w:rPr>
              <w:t>ترسیم فضای کلی مقاطع سه گانه‌ی تربیت عقلانی</w:t>
            </w:r>
            <w:r>
              <w:rPr>
                <w:rStyle w:val="IndexLink"/>
                <w:rtl w:val="true"/>
              </w:rPr>
              <w:tab/>
            </w:r>
            <w:r>
              <w:rPr>
                <w:rStyle w:val="IndexLink"/>
              </w:rPr>
              <w:t>230</w:t>
            </w:r>
          </w:hyperlink>
        </w:p>
        <w:p>
          <w:pPr>
            <w:pStyle w:val="Contents4"/>
            <w:tabs>
              <w:tab w:val="clear" w:pos="8176"/>
              <w:tab w:val="right" w:pos="9026" w:leader="dot"/>
            </w:tabs>
            <w:rPr/>
          </w:pPr>
          <w:hyperlink w:anchor="__RefHeading___Toc1656424_3650668749">
            <w:r>
              <w:rPr>
                <w:webHidden/>
                <w:rStyle w:val="IndexLink"/>
                <w:rtl w:val="true"/>
              </w:rPr>
              <w:t>ب</w:t>
            </w:r>
            <w:r>
              <w:rPr>
                <w:rStyle w:val="IndexLink"/>
                <w:rtl w:val="true"/>
              </w:rPr>
              <w:t xml:space="preserve">) </w:t>
            </w:r>
            <w:r>
              <w:rPr>
                <w:rStyle w:val="IndexLink"/>
                <w:rtl w:val="true"/>
              </w:rPr>
              <w:t>متن و ترجمه‌ی روایات سه مقطع تربیتی</w:t>
            </w:r>
            <w:r>
              <w:rPr>
                <w:rStyle w:val="IndexLink"/>
                <w:rtl w:val="true"/>
              </w:rPr>
              <w:tab/>
            </w:r>
            <w:r>
              <w:rPr>
                <w:rStyle w:val="IndexLink"/>
              </w:rPr>
              <w:t>231</w:t>
            </w:r>
          </w:hyperlink>
        </w:p>
        <w:p>
          <w:pPr>
            <w:pStyle w:val="Contents3"/>
            <w:tabs>
              <w:tab w:val="clear" w:pos="8459"/>
              <w:tab w:val="right" w:pos="9026" w:leader="dot"/>
            </w:tabs>
            <w:rPr/>
          </w:pPr>
          <w:hyperlink w:anchor="__RefHeading___Toc1656426_3650668749">
            <w:r>
              <w:rPr>
                <w:webHidden/>
                <w:rStyle w:val="IndexLink"/>
                <w:rtl w:val="true"/>
              </w:rPr>
              <w:t>فصل اول</w:t>
            </w:r>
            <w:r>
              <w:rPr>
                <w:rStyle w:val="IndexLink"/>
                <w:rtl w:val="true"/>
              </w:rPr>
              <w:t xml:space="preserve">: </w:t>
            </w:r>
            <w:r>
              <w:rPr>
                <w:rStyle w:val="IndexLink"/>
                <w:rtl w:val="true"/>
              </w:rPr>
              <w:t>هفت سال اوّل</w:t>
            </w:r>
            <w:r>
              <w:rPr>
                <w:rStyle w:val="IndexLink"/>
                <w:rtl w:val="true"/>
              </w:rPr>
              <w:tab/>
            </w:r>
            <w:r>
              <w:rPr>
                <w:rStyle w:val="IndexLink"/>
              </w:rPr>
              <w:t>234</w:t>
            </w:r>
          </w:hyperlink>
        </w:p>
        <w:p>
          <w:pPr>
            <w:pStyle w:val="Contents4"/>
            <w:tabs>
              <w:tab w:val="clear" w:pos="8176"/>
              <w:tab w:val="right" w:pos="9026" w:leader="dot"/>
            </w:tabs>
            <w:rPr/>
          </w:pPr>
          <w:hyperlink w:anchor="__RefHeading___Toc1656428_3650668749">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656430_3650668749">
            <w:r>
              <w:rPr>
                <w:webHidden/>
                <w:rStyle w:val="IndexLink"/>
              </w:rPr>
              <w:t>1</w:t>
            </w:r>
            <w:r>
              <w:rPr>
                <w:rStyle w:val="IndexLink"/>
                <w:rtl w:val="true"/>
              </w:rPr>
              <w:t xml:space="preserve">) </w:t>
            </w:r>
            <w:r>
              <w:rPr>
                <w:rStyle w:val="IndexLink"/>
                <w:rtl w:val="true"/>
              </w:rPr>
              <w:t xml:space="preserve">معنای </w:t>
            </w:r>
            <w:r>
              <w:rPr>
                <w:rStyle w:val="IndexLink"/>
                <w:rtl w:val="true"/>
              </w:rPr>
              <w:t>«</w:t>
            </w:r>
            <w:r>
              <w:rPr>
                <w:rStyle w:val="IndexLink"/>
                <w:rtl w:val="true"/>
              </w:rPr>
              <w:t>سید بودن</w:t>
            </w:r>
            <w:r>
              <w:rPr>
                <w:rStyle w:val="IndexLink"/>
                <w:rtl w:val="true"/>
              </w:rPr>
              <w:t xml:space="preserve">» </w:t>
            </w:r>
            <w:r>
              <w:rPr>
                <w:rStyle w:val="IndexLink"/>
                <w:rtl w:val="true"/>
              </w:rPr>
              <w:t xml:space="preserve">متربّی در </w:t>
            </w:r>
            <w:r>
              <w:rPr>
                <w:rStyle w:val="IndexLink"/>
              </w:rPr>
              <w:t>7</w:t>
            </w:r>
            <w:r>
              <w:rPr>
                <w:rStyle w:val="IndexLink"/>
                <w:rtl w:val="true"/>
              </w:rPr>
              <w:t xml:space="preserve"> </w:t>
            </w:r>
            <w:r>
              <w:rPr>
                <w:rStyle w:val="IndexLink"/>
                <w:rtl w:val="true"/>
              </w:rPr>
              <w:t>سال نخست</w:t>
            </w:r>
            <w:r>
              <w:rPr>
                <w:rStyle w:val="IndexLink"/>
                <w:rtl w:val="true"/>
              </w:rPr>
              <w:tab/>
            </w:r>
            <w:r>
              <w:rPr>
                <w:rStyle w:val="IndexLink"/>
              </w:rPr>
              <w:t>234</w:t>
            </w:r>
          </w:hyperlink>
        </w:p>
        <w:p>
          <w:pPr>
            <w:pStyle w:val="Contents4"/>
            <w:tabs>
              <w:tab w:val="clear" w:pos="8176"/>
              <w:tab w:val="right" w:pos="9026" w:leader="dot"/>
            </w:tabs>
            <w:rPr/>
          </w:pPr>
          <w:hyperlink w:anchor="__RefHeading___Toc1656432_3650668749">
            <w:r>
              <w:rPr>
                <w:webHidden/>
                <w:rStyle w:val="IndexLink"/>
              </w:rPr>
              <w:t>2</w:t>
            </w:r>
            <w:r>
              <w:rPr>
                <w:rStyle w:val="IndexLink"/>
                <w:rtl w:val="true"/>
              </w:rPr>
              <w:t xml:space="preserve">) </w:t>
            </w:r>
            <w:r>
              <w:rPr>
                <w:rStyle w:val="IndexLink"/>
                <w:rtl w:val="true"/>
              </w:rPr>
              <w:t>راه کارهایی برای حفظ رضایت کودک در چارچوب ارزش‌ها</w:t>
            </w:r>
            <w:r>
              <w:rPr>
                <w:rStyle w:val="IndexLink"/>
                <w:rtl w:val="true"/>
              </w:rPr>
              <w:tab/>
            </w:r>
            <w:r>
              <w:rPr>
                <w:rStyle w:val="IndexLink"/>
              </w:rPr>
              <w:t>238</w:t>
            </w:r>
          </w:hyperlink>
        </w:p>
        <w:p>
          <w:pPr>
            <w:pStyle w:val="Contents5"/>
            <w:tabs>
              <w:tab w:val="clear" w:pos="7892"/>
              <w:tab w:val="right" w:pos="9026" w:leader="dot"/>
            </w:tabs>
            <w:rPr/>
          </w:pPr>
          <w:hyperlink w:anchor="__RefHeading___Toc1656434_3650668749">
            <w:r>
              <w:rPr>
                <w:webHidden/>
                <w:rStyle w:val="IndexLink"/>
                <w:rtl w:val="true"/>
              </w:rPr>
              <w:t>استدلال</w:t>
            </w:r>
            <w:r>
              <w:rPr>
                <w:rStyle w:val="IndexLink"/>
                <w:rtl w:val="true"/>
              </w:rPr>
              <w:tab/>
            </w:r>
            <w:r>
              <w:rPr>
                <w:rStyle w:val="IndexLink"/>
              </w:rPr>
              <w:t>238</w:t>
            </w:r>
          </w:hyperlink>
        </w:p>
        <w:p>
          <w:pPr>
            <w:pStyle w:val="Contents5"/>
            <w:tabs>
              <w:tab w:val="clear" w:pos="7892"/>
              <w:tab w:val="right" w:pos="9026" w:leader="dot"/>
            </w:tabs>
            <w:rPr/>
          </w:pPr>
          <w:hyperlink w:anchor="__RefHeading___Toc1656436_3650668749">
            <w:r>
              <w:rPr>
                <w:webHidden/>
                <w:rStyle w:val="IndexLink"/>
                <w:rtl w:val="true"/>
              </w:rPr>
              <w:t>صیانت</w:t>
            </w:r>
            <w:r>
              <w:rPr>
                <w:rStyle w:val="IndexLink"/>
                <w:rtl w:val="true"/>
              </w:rPr>
              <w:tab/>
            </w:r>
            <w:r>
              <w:rPr>
                <w:rStyle w:val="IndexLink"/>
              </w:rPr>
              <w:t>238</w:t>
            </w:r>
          </w:hyperlink>
        </w:p>
        <w:p>
          <w:pPr>
            <w:pStyle w:val="Contents5"/>
            <w:tabs>
              <w:tab w:val="clear" w:pos="7892"/>
              <w:tab w:val="right" w:pos="9026" w:leader="dot"/>
            </w:tabs>
            <w:rPr/>
          </w:pPr>
          <w:hyperlink w:anchor="__RefHeading___Toc1656438_3650668749">
            <w:r>
              <w:rPr>
                <w:webHidden/>
                <w:rStyle w:val="IndexLink"/>
                <w:rtl w:val="true"/>
              </w:rPr>
              <w:t>تلقین و فضاسازی</w:t>
            </w:r>
            <w:r>
              <w:rPr>
                <w:rStyle w:val="IndexLink"/>
                <w:rtl w:val="true"/>
              </w:rPr>
              <w:tab/>
            </w:r>
            <w:r>
              <w:rPr>
                <w:rStyle w:val="IndexLink"/>
              </w:rPr>
              <w:t>239</w:t>
            </w:r>
          </w:hyperlink>
        </w:p>
        <w:p>
          <w:pPr>
            <w:pStyle w:val="Contents4"/>
            <w:tabs>
              <w:tab w:val="clear" w:pos="8176"/>
              <w:tab w:val="right" w:pos="9026" w:leader="dot"/>
            </w:tabs>
            <w:rPr/>
          </w:pPr>
          <w:hyperlink w:anchor="__RefHeading___Toc1656440_3650668749">
            <w:r>
              <w:rPr>
                <w:webHidden/>
                <w:rStyle w:val="IndexLink"/>
              </w:rPr>
              <w:t>3</w:t>
            </w:r>
            <w:r>
              <w:rPr>
                <w:rStyle w:val="IndexLink"/>
                <w:rtl w:val="true"/>
              </w:rPr>
              <w:t xml:space="preserve">) </w:t>
            </w:r>
            <w:r>
              <w:rPr>
                <w:rStyle w:val="IndexLink"/>
                <w:rtl w:val="true"/>
              </w:rPr>
              <w:t xml:space="preserve">معنای </w:t>
            </w:r>
            <w:r>
              <w:rPr>
                <w:rStyle w:val="IndexLink"/>
                <w:rtl w:val="true"/>
              </w:rPr>
              <w:t>«</w:t>
            </w:r>
            <w:r>
              <w:rPr>
                <w:rStyle w:val="IndexLink"/>
                <w:rtl w:val="true"/>
              </w:rPr>
              <w:t>یربی الصبی</w:t>
            </w:r>
            <w:r>
              <w:rPr>
                <w:rStyle w:val="IndexLink"/>
                <w:rtl w:val="true"/>
              </w:rPr>
              <w:t xml:space="preserve">» </w:t>
            </w:r>
            <w:r>
              <w:rPr>
                <w:rStyle w:val="IndexLink"/>
                <w:rtl w:val="true"/>
              </w:rPr>
              <w:t xml:space="preserve">و </w:t>
            </w:r>
            <w:r>
              <w:rPr>
                <w:rStyle w:val="IndexLink"/>
                <w:rtl w:val="true"/>
              </w:rPr>
              <w:t>«</w:t>
            </w:r>
            <w:r>
              <w:rPr>
                <w:rStyle w:val="IndexLink"/>
                <w:rtl w:val="true"/>
              </w:rPr>
              <w:t>دَع ابنَک یَلعَب</w:t>
            </w:r>
            <w:r>
              <w:rPr>
                <w:rStyle w:val="IndexLink"/>
                <w:rtl w:val="true"/>
              </w:rPr>
              <w:t>»</w:t>
              <w:tab/>
            </w:r>
            <w:r>
              <w:rPr>
                <w:rStyle w:val="IndexLink"/>
              </w:rPr>
              <w:t>241</w:t>
            </w:r>
          </w:hyperlink>
        </w:p>
        <w:p>
          <w:pPr>
            <w:pStyle w:val="Contents4"/>
            <w:tabs>
              <w:tab w:val="clear" w:pos="8176"/>
              <w:tab w:val="right" w:pos="9026" w:leader="dot"/>
            </w:tabs>
            <w:rPr/>
          </w:pPr>
          <w:hyperlink w:anchor="__RefHeading___Toc1656442_3650668749">
            <w:r>
              <w:rPr>
                <w:webHidden/>
                <w:rStyle w:val="IndexLink"/>
              </w:rPr>
              <w:t>4</w:t>
            </w:r>
            <w:r>
              <w:rPr>
                <w:rStyle w:val="IndexLink"/>
                <w:rtl w:val="true"/>
              </w:rPr>
              <w:t xml:space="preserve">) </w:t>
            </w:r>
            <w:r>
              <w:rPr>
                <w:rStyle w:val="IndexLink"/>
                <w:rtl w:val="true"/>
              </w:rPr>
              <w:t xml:space="preserve">توصیه‌های عبادی </w:t>
            </w:r>
            <w:r>
              <w:rPr>
                <w:rStyle w:val="IndexLink"/>
                <w:rtl w:val="true"/>
              </w:rPr>
              <w:t xml:space="preserve">- </w:t>
            </w:r>
            <w:r>
              <w:rPr>
                <w:rStyle w:val="IndexLink"/>
                <w:rtl w:val="true"/>
              </w:rPr>
              <w:t>صیالنتی در هفت سال نخست</w:t>
            </w:r>
            <w:r>
              <w:rPr>
                <w:rStyle w:val="IndexLink"/>
                <w:rtl w:val="true"/>
              </w:rPr>
              <w:tab/>
            </w:r>
            <w:r>
              <w:rPr>
                <w:rStyle w:val="IndexLink"/>
              </w:rPr>
              <w:t>242</w:t>
            </w:r>
          </w:hyperlink>
        </w:p>
        <w:p>
          <w:pPr>
            <w:pStyle w:val="Contents5"/>
            <w:tabs>
              <w:tab w:val="clear" w:pos="7892"/>
              <w:tab w:val="right" w:pos="9026" w:leader="dot"/>
            </w:tabs>
            <w:rPr/>
          </w:pPr>
          <w:hyperlink w:anchor="__RefHeading___Toc1656444_3650668749">
            <w:r>
              <w:rPr>
                <w:webHidden/>
                <w:rStyle w:val="IndexLink"/>
              </w:rPr>
              <w:t>1-4</w:t>
            </w:r>
            <w:r>
              <w:rPr>
                <w:rStyle w:val="IndexLink"/>
                <w:rtl w:val="true"/>
              </w:rPr>
              <w:t xml:space="preserve">) </w:t>
            </w:r>
            <w:r>
              <w:rPr>
                <w:rStyle w:val="IndexLink"/>
                <w:rtl w:val="true"/>
              </w:rPr>
              <w:t>توصیه‌های عبادی</w:t>
            </w:r>
            <w:r>
              <w:rPr>
                <w:rStyle w:val="IndexLink"/>
                <w:rtl w:val="true"/>
              </w:rPr>
              <w:tab/>
            </w:r>
            <w:r>
              <w:rPr>
                <w:rStyle w:val="IndexLink"/>
              </w:rPr>
              <w:t>242</w:t>
            </w:r>
          </w:hyperlink>
        </w:p>
        <w:p>
          <w:pPr>
            <w:pStyle w:val="Contents5"/>
            <w:tabs>
              <w:tab w:val="clear" w:pos="7892"/>
              <w:tab w:val="right" w:pos="9026" w:leader="dot"/>
            </w:tabs>
            <w:rPr/>
          </w:pPr>
          <w:hyperlink w:anchor="__RefHeading___Toc1656446_3650668749">
            <w:r>
              <w:rPr>
                <w:webHidden/>
                <w:rStyle w:val="IndexLink"/>
              </w:rPr>
              <w:t>2-4</w:t>
            </w:r>
            <w:r>
              <w:rPr>
                <w:rStyle w:val="IndexLink"/>
                <w:rtl w:val="true"/>
              </w:rPr>
              <w:t xml:space="preserve">) </w:t>
            </w:r>
            <w:r>
              <w:rPr>
                <w:rStyle w:val="IndexLink"/>
                <w:rtl w:val="true"/>
              </w:rPr>
              <w:t>توصیه‌های صیانتی</w:t>
            </w:r>
            <w:r>
              <w:rPr>
                <w:rStyle w:val="IndexLink"/>
                <w:rtl w:val="true"/>
              </w:rPr>
              <w:tab/>
            </w:r>
            <w:r>
              <w:rPr>
                <w:rStyle w:val="IndexLink"/>
              </w:rPr>
              <w:t>246</w:t>
            </w:r>
          </w:hyperlink>
        </w:p>
        <w:p>
          <w:pPr>
            <w:pStyle w:val="Contents3"/>
            <w:tabs>
              <w:tab w:val="clear" w:pos="8459"/>
              <w:tab w:val="right" w:pos="9026" w:leader="dot"/>
            </w:tabs>
            <w:rPr/>
          </w:pPr>
          <w:hyperlink w:anchor="__RefHeading___Toc1656448_3650668749">
            <w:r>
              <w:rPr>
                <w:webHidden/>
                <w:rStyle w:val="IndexLink"/>
                <w:rtl w:val="true"/>
              </w:rPr>
              <w:t>فصل دوم</w:t>
            </w:r>
            <w:r>
              <w:rPr>
                <w:rStyle w:val="IndexLink"/>
                <w:rtl w:val="true"/>
              </w:rPr>
              <w:t xml:space="preserve">: </w:t>
            </w:r>
            <w:r>
              <w:rPr>
                <w:rStyle w:val="IndexLink"/>
                <w:rtl w:val="true"/>
              </w:rPr>
              <w:t>هفت سال دوم</w:t>
            </w:r>
            <w:r>
              <w:rPr>
                <w:rStyle w:val="IndexLink"/>
                <w:rtl w:val="true"/>
              </w:rPr>
              <w:tab/>
            </w:r>
            <w:r>
              <w:rPr>
                <w:rStyle w:val="IndexLink"/>
              </w:rPr>
              <w:t>253</w:t>
            </w:r>
          </w:hyperlink>
        </w:p>
        <w:p>
          <w:pPr>
            <w:pStyle w:val="Contents4"/>
            <w:tabs>
              <w:tab w:val="clear" w:pos="8176"/>
              <w:tab w:val="right" w:pos="9026" w:leader="dot"/>
            </w:tabs>
            <w:rPr/>
          </w:pPr>
          <w:hyperlink w:anchor="__RefHeading___Toc1656450_3650668749">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1656452_3650668749">
            <w:r>
              <w:rPr>
                <w:webHidden/>
                <w:rStyle w:val="IndexLink"/>
              </w:rPr>
              <w:t>1</w:t>
            </w:r>
            <w:r>
              <w:rPr>
                <w:rStyle w:val="IndexLink"/>
                <w:rtl w:val="true"/>
              </w:rPr>
              <w:t xml:space="preserve">) </w:t>
            </w:r>
            <w:r>
              <w:rPr>
                <w:rStyle w:val="IndexLink"/>
                <w:rtl w:val="true"/>
              </w:rPr>
              <w:t xml:space="preserve">تحلیل تربیتی </w:t>
            </w:r>
            <w:r>
              <w:rPr>
                <w:rStyle w:val="IndexLink"/>
                <w:rtl w:val="true"/>
              </w:rPr>
              <w:t>«</w:t>
            </w:r>
            <w:r>
              <w:rPr>
                <w:rStyle w:val="IndexLink"/>
                <w:rtl w:val="true"/>
              </w:rPr>
              <w:t>عبد و خادم</w:t>
            </w:r>
            <w:r>
              <w:rPr>
                <w:rStyle w:val="IndexLink"/>
                <w:rtl w:val="true"/>
              </w:rPr>
              <w:t xml:space="preserve">» </w:t>
            </w:r>
            <w:r>
              <w:rPr>
                <w:rStyle w:val="IndexLink"/>
                <w:rtl w:val="true"/>
              </w:rPr>
              <w:t xml:space="preserve">بودن متربّی و تشریح فرایند </w:t>
            </w:r>
            <w:r>
              <w:rPr>
                <w:rStyle w:val="IndexLink"/>
                <w:rtl w:val="true"/>
              </w:rPr>
              <w:t>«</w:t>
            </w:r>
            <w:r>
              <w:rPr>
                <w:rStyle w:val="IndexLink"/>
                <w:rtl w:val="true"/>
              </w:rPr>
              <w:t>القا و تلقین</w:t>
            </w:r>
            <w:r>
              <w:rPr>
                <w:rStyle w:val="IndexLink"/>
                <w:rtl w:val="true"/>
              </w:rPr>
              <w:t>»</w:t>
              <w:tab/>
            </w:r>
            <w:r>
              <w:rPr>
                <w:rStyle w:val="IndexLink"/>
              </w:rPr>
              <w:t>253</w:t>
            </w:r>
          </w:hyperlink>
        </w:p>
        <w:p>
          <w:pPr>
            <w:pStyle w:val="Contents4"/>
            <w:tabs>
              <w:tab w:val="clear" w:pos="8176"/>
              <w:tab w:val="right" w:pos="9026" w:leader="dot"/>
            </w:tabs>
            <w:rPr/>
          </w:pPr>
          <w:hyperlink w:anchor="__RefHeading___Toc1656454_3650668749">
            <w:r>
              <w:rPr>
                <w:webHidden/>
                <w:rStyle w:val="IndexLink"/>
              </w:rPr>
              <w:t>2</w:t>
            </w:r>
            <w:r>
              <w:rPr>
                <w:rStyle w:val="IndexLink"/>
                <w:rtl w:val="true"/>
              </w:rPr>
              <w:t xml:space="preserve">) </w:t>
            </w:r>
            <w:r>
              <w:rPr>
                <w:rStyle w:val="IndexLink"/>
                <w:rtl w:val="true"/>
              </w:rPr>
              <w:t xml:space="preserve">تحلیل تربیتی </w:t>
            </w:r>
            <w:r>
              <w:rPr>
                <w:rStyle w:val="IndexLink"/>
                <w:rtl w:val="true"/>
              </w:rPr>
              <w:t>«</w:t>
            </w:r>
            <w:r>
              <w:rPr>
                <w:rStyle w:val="IndexLink"/>
                <w:rtl w:val="true"/>
              </w:rPr>
              <w:t>ادب آموزی</w:t>
            </w:r>
            <w:r>
              <w:rPr>
                <w:rStyle w:val="IndexLink"/>
                <w:rtl w:val="true"/>
              </w:rPr>
              <w:t xml:space="preserve">» </w:t>
            </w:r>
            <w:r>
              <w:rPr>
                <w:rStyle w:val="IndexLink"/>
                <w:rtl w:val="true"/>
              </w:rPr>
              <w:t>در هفت سال دوم</w:t>
            </w:r>
            <w:r>
              <w:rPr>
                <w:rStyle w:val="IndexLink"/>
                <w:rtl w:val="true"/>
              </w:rPr>
              <w:tab/>
            </w:r>
            <w:r>
              <w:rPr>
                <w:rStyle w:val="IndexLink"/>
              </w:rPr>
              <w:t>256</w:t>
            </w:r>
          </w:hyperlink>
        </w:p>
        <w:p>
          <w:pPr>
            <w:pStyle w:val="Contents5"/>
            <w:tabs>
              <w:tab w:val="clear" w:pos="7892"/>
              <w:tab w:val="right" w:pos="9026" w:leader="dot"/>
            </w:tabs>
            <w:rPr/>
          </w:pPr>
          <w:hyperlink w:anchor="__RefHeading___Toc1656456_3650668749">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1656458_3650668749">
            <w:r>
              <w:rPr>
                <w:webHidden/>
                <w:rStyle w:val="IndexLink"/>
              </w:rPr>
              <w:t>1-2</w:t>
            </w:r>
            <w:r>
              <w:rPr>
                <w:rStyle w:val="IndexLink"/>
                <w:rtl w:val="true"/>
              </w:rPr>
              <w:t xml:space="preserve">) </w:t>
            </w:r>
            <w:r>
              <w:rPr>
                <w:rStyle w:val="IndexLink"/>
                <w:rtl w:val="true"/>
              </w:rPr>
              <w:t>معنا و قلمرو ادب</w:t>
            </w:r>
            <w:r>
              <w:rPr>
                <w:rStyle w:val="IndexLink"/>
                <w:rtl w:val="true"/>
              </w:rPr>
              <w:tab/>
            </w:r>
            <w:r>
              <w:rPr>
                <w:rStyle w:val="IndexLink"/>
              </w:rPr>
              <w:t>258</w:t>
            </w:r>
          </w:hyperlink>
        </w:p>
        <w:p>
          <w:pPr>
            <w:pStyle w:val="Contents6"/>
            <w:tabs>
              <w:tab w:val="clear" w:pos="7609"/>
              <w:tab w:val="right" w:pos="9026" w:leader="dot"/>
            </w:tabs>
            <w:rPr/>
          </w:pPr>
          <w:hyperlink w:anchor="__RefHeading___Toc1656460_3650668749">
            <w:r>
              <w:rPr>
                <w:webHidden/>
                <w:rStyle w:val="IndexLink"/>
                <w:rtl w:val="true"/>
              </w:rPr>
              <w:t>اشاره</w:t>
            </w:r>
            <w:r>
              <w:rPr>
                <w:rStyle w:val="IndexLink"/>
                <w:rtl w:val="true"/>
              </w:rPr>
              <w:tab/>
            </w:r>
            <w:r>
              <w:rPr>
                <w:rStyle w:val="IndexLink"/>
              </w:rPr>
              <w:t>258</w:t>
            </w:r>
          </w:hyperlink>
        </w:p>
        <w:p>
          <w:pPr>
            <w:pStyle w:val="Contents6"/>
            <w:tabs>
              <w:tab w:val="clear" w:pos="7609"/>
              <w:tab w:val="right" w:pos="9026" w:leader="dot"/>
            </w:tabs>
            <w:rPr/>
          </w:pPr>
          <w:hyperlink w:anchor="__RefHeading___Toc1656462_3650668749">
            <w:r>
              <w:rPr>
                <w:webHidden/>
                <w:rStyle w:val="IndexLink"/>
              </w:rPr>
              <w:t>1-1-2</w:t>
            </w:r>
            <w:r>
              <w:rPr>
                <w:rStyle w:val="IndexLink"/>
                <w:rtl w:val="true"/>
              </w:rPr>
              <w:t xml:space="preserve">) </w:t>
            </w:r>
            <w:r>
              <w:rPr>
                <w:rStyle w:val="IndexLink"/>
                <w:rtl w:val="true"/>
              </w:rPr>
              <w:t>مظاهر و موقعیت‌ها</w:t>
            </w:r>
            <w:r>
              <w:rPr>
                <w:rStyle w:val="IndexLink"/>
                <w:rtl w:val="true"/>
              </w:rPr>
              <w:tab/>
            </w:r>
            <w:r>
              <w:rPr>
                <w:rStyle w:val="IndexLink"/>
              </w:rPr>
              <w:t>258</w:t>
            </w:r>
          </w:hyperlink>
        </w:p>
        <w:p>
          <w:pPr>
            <w:pStyle w:val="Contents6"/>
            <w:tabs>
              <w:tab w:val="clear" w:pos="7609"/>
              <w:tab w:val="right" w:pos="9026" w:leader="dot"/>
            </w:tabs>
            <w:rPr/>
          </w:pPr>
          <w:hyperlink w:anchor="__RefHeading___Toc1656464_3650668749">
            <w:r>
              <w:rPr>
                <w:webHidden/>
                <w:rStyle w:val="IndexLink"/>
              </w:rPr>
              <w:t>2-1-2</w:t>
            </w:r>
            <w:r>
              <w:rPr>
                <w:rStyle w:val="IndexLink"/>
                <w:rtl w:val="true"/>
              </w:rPr>
              <w:t xml:space="preserve">) </w:t>
            </w:r>
            <w:r>
              <w:rPr>
                <w:rStyle w:val="IndexLink"/>
                <w:rtl w:val="true"/>
              </w:rPr>
              <w:t>تاثیر و تاثر دریافت‌های بنیادین و مظاهر ادب</w:t>
            </w:r>
            <w:r>
              <w:rPr>
                <w:rStyle w:val="IndexLink"/>
                <w:rtl w:val="true"/>
              </w:rPr>
              <w:tab/>
            </w:r>
            <w:r>
              <w:rPr>
                <w:rStyle w:val="IndexLink"/>
              </w:rPr>
              <w:t>259</w:t>
            </w:r>
          </w:hyperlink>
        </w:p>
        <w:p>
          <w:pPr>
            <w:pStyle w:val="Contents6"/>
            <w:tabs>
              <w:tab w:val="clear" w:pos="7609"/>
              <w:tab w:val="right" w:pos="9026" w:leader="dot"/>
            </w:tabs>
            <w:rPr/>
          </w:pPr>
          <w:hyperlink w:anchor="__RefHeading___Toc1656466_3650668749">
            <w:r>
              <w:rPr>
                <w:webHidden/>
                <w:rStyle w:val="IndexLink"/>
                <w:rtl w:val="true"/>
              </w:rPr>
              <w:t>الف</w:t>
            </w:r>
            <w:r>
              <w:rPr>
                <w:rStyle w:val="IndexLink"/>
                <w:rtl w:val="true"/>
              </w:rPr>
              <w:t xml:space="preserve">) </w:t>
            </w:r>
            <w:r>
              <w:rPr>
                <w:rStyle w:val="IndexLink"/>
                <w:rtl w:val="true"/>
              </w:rPr>
              <w:t>آداب</w:t>
            </w:r>
            <w:r>
              <w:rPr>
                <w:rStyle w:val="IndexLink"/>
                <w:rtl w:val="true"/>
              </w:rPr>
              <w:t xml:space="preserve">: </w:t>
            </w:r>
            <w:r>
              <w:rPr>
                <w:rStyle w:val="IndexLink"/>
                <w:rtl w:val="true"/>
              </w:rPr>
              <w:t>ناشی از تصدیق حق و شان</w:t>
            </w:r>
            <w:r>
              <w:rPr>
                <w:rStyle w:val="IndexLink"/>
                <w:rtl w:val="true"/>
              </w:rPr>
              <w:tab/>
            </w:r>
            <w:r>
              <w:rPr>
                <w:rStyle w:val="IndexLink"/>
              </w:rPr>
              <w:t>259</w:t>
            </w:r>
          </w:hyperlink>
        </w:p>
        <w:p>
          <w:pPr>
            <w:pStyle w:val="Contents6"/>
            <w:tabs>
              <w:tab w:val="clear" w:pos="7609"/>
              <w:tab w:val="right" w:pos="9026" w:leader="dot"/>
            </w:tabs>
            <w:rPr/>
          </w:pPr>
          <w:hyperlink w:anchor="__RefHeading___Toc1656468_3650668749">
            <w:r>
              <w:rPr>
                <w:webHidden/>
                <w:rStyle w:val="IndexLink"/>
                <w:rtl w:val="true"/>
              </w:rPr>
              <w:t>ب</w:t>
            </w:r>
            <w:r>
              <w:rPr>
                <w:rStyle w:val="IndexLink"/>
                <w:rtl w:val="true"/>
              </w:rPr>
              <w:t xml:space="preserve">) </w:t>
            </w:r>
            <w:r>
              <w:rPr>
                <w:rStyle w:val="IndexLink"/>
                <w:rtl w:val="true"/>
              </w:rPr>
              <w:t>رابطه‌ی فهم درونی و تجلیات مختلف ادب</w:t>
            </w:r>
            <w:r>
              <w:rPr>
                <w:rStyle w:val="IndexLink"/>
                <w:rtl w:val="true"/>
              </w:rPr>
              <w:tab/>
            </w:r>
            <w:r>
              <w:rPr>
                <w:rStyle w:val="IndexLink"/>
              </w:rPr>
              <w:t>260</w:t>
            </w:r>
          </w:hyperlink>
        </w:p>
        <w:p>
          <w:pPr>
            <w:pStyle w:val="Contents6"/>
            <w:tabs>
              <w:tab w:val="clear" w:pos="7609"/>
              <w:tab w:val="right" w:pos="9026" w:leader="dot"/>
            </w:tabs>
            <w:rPr/>
          </w:pPr>
          <w:hyperlink w:anchor="__RefHeading___Toc1656470_3650668749">
            <w:r>
              <w:rPr>
                <w:webHidden/>
                <w:rStyle w:val="IndexLink"/>
                <w:rtl w:val="true"/>
              </w:rPr>
              <w:t>ج</w:t>
            </w:r>
            <w:r>
              <w:rPr>
                <w:rStyle w:val="IndexLink"/>
                <w:rtl w:val="true"/>
              </w:rPr>
              <w:t xml:space="preserve">) </w:t>
            </w:r>
            <w:r>
              <w:rPr>
                <w:rStyle w:val="IndexLink"/>
                <w:rtl w:val="true"/>
              </w:rPr>
              <w:t>زمینه سازی رعایت برخی آداب برای آداب دیگر</w:t>
            </w:r>
            <w:r>
              <w:rPr>
                <w:rStyle w:val="IndexLink"/>
                <w:rtl w:val="true"/>
              </w:rPr>
              <w:tab/>
            </w:r>
            <w:r>
              <w:rPr>
                <w:rStyle w:val="IndexLink"/>
              </w:rPr>
              <w:t>261</w:t>
            </w:r>
          </w:hyperlink>
        </w:p>
        <w:p>
          <w:pPr>
            <w:pStyle w:val="Contents5"/>
            <w:tabs>
              <w:tab w:val="clear" w:pos="7892"/>
              <w:tab w:val="right" w:pos="9026" w:leader="dot"/>
            </w:tabs>
            <w:rPr/>
          </w:pPr>
          <w:hyperlink w:anchor="__RefHeading___Toc1656472_3650668749">
            <w:r>
              <w:rPr>
                <w:webHidden/>
                <w:rStyle w:val="IndexLink"/>
              </w:rPr>
              <w:t>2-2</w:t>
            </w:r>
            <w:r>
              <w:rPr>
                <w:rStyle w:val="IndexLink"/>
                <w:rtl w:val="true"/>
              </w:rPr>
              <w:t xml:space="preserve">) </w:t>
            </w:r>
            <w:r>
              <w:rPr>
                <w:rStyle w:val="IndexLink"/>
                <w:rtl w:val="true"/>
              </w:rPr>
              <w:t>رابطه‌ی ادب با عناصر بنیادین شناخت</w:t>
            </w:r>
            <w:r>
              <w:rPr>
                <w:rStyle w:val="IndexLink"/>
                <w:rtl w:val="true"/>
              </w:rPr>
              <w:tab/>
            </w:r>
            <w:r>
              <w:rPr>
                <w:rStyle w:val="IndexLink"/>
              </w:rPr>
              <w:t>262</w:t>
            </w:r>
          </w:hyperlink>
        </w:p>
        <w:p>
          <w:pPr>
            <w:pStyle w:val="Contents6"/>
            <w:tabs>
              <w:tab w:val="clear" w:pos="7609"/>
              <w:tab w:val="right" w:pos="9026" w:leader="dot"/>
            </w:tabs>
            <w:rPr/>
          </w:pPr>
          <w:hyperlink w:anchor="__RefHeading___Toc1656474_3650668749">
            <w:r>
              <w:rPr>
                <w:webHidden/>
                <w:rStyle w:val="IndexLink"/>
                <w:rtl w:val="true"/>
              </w:rPr>
              <w:t>اشاره</w:t>
            </w:r>
            <w:r>
              <w:rPr>
                <w:rStyle w:val="IndexLink"/>
                <w:rtl w:val="true"/>
              </w:rPr>
              <w:tab/>
            </w:r>
            <w:r>
              <w:rPr>
                <w:rStyle w:val="IndexLink"/>
              </w:rPr>
              <w:t>262</w:t>
            </w:r>
          </w:hyperlink>
        </w:p>
        <w:p>
          <w:pPr>
            <w:pStyle w:val="Contents6"/>
            <w:tabs>
              <w:tab w:val="clear" w:pos="7609"/>
              <w:tab w:val="right" w:pos="9026" w:leader="dot"/>
            </w:tabs>
            <w:rPr/>
          </w:pPr>
          <w:hyperlink w:anchor="__RefHeading___Toc1656476_3650668749">
            <w:r>
              <w:rPr>
                <w:webHidden/>
                <w:rStyle w:val="IndexLink"/>
              </w:rPr>
              <w:t>1-2-2</w:t>
            </w:r>
            <w:r>
              <w:rPr>
                <w:rStyle w:val="IndexLink"/>
                <w:rtl w:val="true"/>
              </w:rPr>
              <w:t xml:space="preserve">) </w:t>
            </w:r>
            <w:r>
              <w:rPr>
                <w:rStyle w:val="IndexLink"/>
                <w:rtl w:val="true"/>
              </w:rPr>
              <w:t>ادب بر مبنای معرفت عقلانی</w:t>
            </w:r>
            <w:r>
              <w:rPr>
                <w:rStyle w:val="IndexLink"/>
                <w:rtl w:val="true"/>
              </w:rPr>
              <w:tab/>
            </w:r>
            <w:r>
              <w:rPr>
                <w:rStyle w:val="IndexLink"/>
              </w:rPr>
              <w:t>262</w:t>
            </w:r>
          </w:hyperlink>
        </w:p>
        <w:p>
          <w:pPr>
            <w:pStyle w:val="Contents6"/>
            <w:tabs>
              <w:tab w:val="clear" w:pos="7609"/>
              <w:tab w:val="right" w:pos="9026" w:leader="dot"/>
            </w:tabs>
            <w:rPr/>
          </w:pPr>
          <w:hyperlink w:anchor="__RefHeading___Toc1656478_3650668749">
            <w:r>
              <w:rPr>
                <w:webHidden/>
                <w:rStyle w:val="IndexLink"/>
                <w:rtl w:val="true"/>
              </w:rPr>
              <w:t>الف</w:t>
            </w:r>
            <w:r>
              <w:rPr>
                <w:rStyle w:val="IndexLink"/>
                <w:rtl w:val="true"/>
              </w:rPr>
              <w:t xml:space="preserve">) </w:t>
            </w:r>
            <w:r>
              <w:rPr>
                <w:rStyle w:val="IndexLink"/>
                <w:rtl w:val="true"/>
              </w:rPr>
              <w:t>عقل</w:t>
            </w:r>
            <w:r>
              <w:rPr>
                <w:rStyle w:val="IndexLink"/>
                <w:rtl w:val="true"/>
              </w:rPr>
              <w:t xml:space="preserve">: </w:t>
            </w:r>
            <w:r>
              <w:rPr>
                <w:rStyle w:val="IndexLink"/>
                <w:rtl w:val="true"/>
              </w:rPr>
              <w:t>ریشه‌ی آداب</w:t>
            </w:r>
            <w:r>
              <w:rPr>
                <w:rStyle w:val="IndexLink"/>
                <w:rtl w:val="true"/>
              </w:rPr>
              <w:tab/>
            </w:r>
            <w:r>
              <w:rPr>
                <w:rStyle w:val="IndexLink"/>
              </w:rPr>
              <w:t>262</w:t>
            </w:r>
          </w:hyperlink>
        </w:p>
        <w:p>
          <w:pPr>
            <w:pStyle w:val="Contents6"/>
            <w:tabs>
              <w:tab w:val="clear" w:pos="7609"/>
              <w:tab w:val="right" w:pos="9026" w:leader="dot"/>
            </w:tabs>
            <w:rPr/>
          </w:pPr>
          <w:hyperlink w:anchor="__RefHeading___Toc1656480_3650668749">
            <w:r>
              <w:rPr>
                <w:webHidden/>
                <w:rStyle w:val="IndexLink"/>
                <w:rtl w:val="true"/>
              </w:rPr>
              <w:t>ب</w:t>
            </w:r>
            <w:r>
              <w:rPr>
                <w:rStyle w:val="IndexLink"/>
                <w:rtl w:val="true"/>
              </w:rPr>
              <w:t xml:space="preserve">) </w:t>
            </w:r>
            <w:r>
              <w:rPr>
                <w:rStyle w:val="IndexLink"/>
                <w:rtl w:val="true"/>
              </w:rPr>
              <w:t>ادب اکتسابی ثمره‌ی عقل وهبی</w:t>
            </w:r>
            <w:r>
              <w:rPr>
                <w:rStyle w:val="IndexLink"/>
                <w:rtl w:val="true"/>
              </w:rPr>
              <w:tab/>
            </w:r>
            <w:r>
              <w:rPr>
                <w:rStyle w:val="IndexLink"/>
              </w:rPr>
              <w:t>265</w:t>
            </w:r>
          </w:hyperlink>
        </w:p>
        <w:p>
          <w:pPr>
            <w:pStyle w:val="Contents6"/>
            <w:tabs>
              <w:tab w:val="clear" w:pos="7609"/>
              <w:tab w:val="right" w:pos="9026" w:leader="dot"/>
            </w:tabs>
            <w:rPr/>
          </w:pPr>
          <w:hyperlink w:anchor="__RefHeading___Toc1656482_3650668749">
            <w:r>
              <w:rPr>
                <w:webHidden/>
                <w:rStyle w:val="IndexLink"/>
              </w:rPr>
              <w:t>2-2-2</w:t>
            </w:r>
            <w:r>
              <w:rPr>
                <w:rStyle w:val="IndexLink"/>
                <w:rtl w:val="true"/>
              </w:rPr>
              <w:t xml:space="preserve">) </w:t>
            </w:r>
            <w:r>
              <w:rPr>
                <w:rStyle w:val="IndexLink"/>
                <w:rtl w:val="true"/>
              </w:rPr>
              <w:t>ادب بر مبنای معرفت وحیانی</w:t>
            </w:r>
            <w:r>
              <w:rPr>
                <w:rStyle w:val="IndexLink"/>
                <w:rtl w:val="true"/>
              </w:rPr>
              <w:tab/>
            </w:r>
            <w:r>
              <w:rPr>
                <w:rStyle w:val="IndexLink"/>
              </w:rPr>
              <w:t>268</w:t>
            </w:r>
          </w:hyperlink>
        </w:p>
        <w:p>
          <w:pPr>
            <w:pStyle w:val="Contents5"/>
            <w:tabs>
              <w:tab w:val="clear" w:pos="7892"/>
              <w:tab w:val="right" w:pos="9026" w:leader="dot"/>
            </w:tabs>
            <w:rPr/>
          </w:pPr>
          <w:hyperlink w:anchor="__RefHeading___Toc1656484_3650668749">
            <w:r>
              <w:rPr>
                <w:webHidden/>
                <w:rStyle w:val="IndexLink"/>
              </w:rPr>
              <w:t>3-2</w:t>
            </w:r>
            <w:r>
              <w:rPr>
                <w:rStyle w:val="IndexLink"/>
                <w:rtl w:val="true"/>
              </w:rPr>
              <w:t xml:space="preserve">) </w:t>
            </w:r>
            <w:r>
              <w:rPr>
                <w:rStyle w:val="IndexLink"/>
                <w:rtl w:val="true"/>
              </w:rPr>
              <w:t>دشواری تقیّد به آداب و لزوم تدبیر برای ایجاد و پای بندی به آنها</w:t>
            </w:r>
            <w:r>
              <w:rPr>
                <w:rStyle w:val="IndexLink"/>
                <w:rtl w:val="true"/>
              </w:rPr>
              <w:tab/>
            </w:r>
            <w:r>
              <w:rPr>
                <w:rStyle w:val="IndexLink"/>
              </w:rPr>
              <w:t>271</w:t>
            </w:r>
          </w:hyperlink>
        </w:p>
        <w:p>
          <w:pPr>
            <w:pStyle w:val="Contents5"/>
            <w:tabs>
              <w:tab w:val="clear" w:pos="7892"/>
              <w:tab w:val="right" w:pos="9026" w:leader="dot"/>
            </w:tabs>
            <w:rPr/>
          </w:pPr>
          <w:hyperlink w:anchor="__RefHeading___Toc1656486_3650668749">
            <w:r>
              <w:rPr>
                <w:webHidden/>
                <w:rStyle w:val="IndexLink"/>
              </w:rPr>
              <w:t>4-2</w:t>
            </w:r>
            <w:r>
              <w:rPr>
                <w:rStyle w:val="IndexLink"/>
                <w:rtl w:val="true"/>
              </w:rPr>
              <w:t xml:space="preserve">) </w:t>
            </w:r>
            <w:r>
              <w:rPr>
                <w:rStyle w:val="IndexLink"/>
                <w:rtl w:val="true"/>
              </w:rPr>
              <w:t>آموزش آداب بندگی در هفت سال دوم</w:t>
            </w:r>
            <w:r>
              <w:rPr>
                <w:rStyle w:val="IndexLink"/>
                <w:rtl w:val="true"/>
              </w:rPr>
              <w:tab/>
            </w:r>
            <w:r>
              <w:rPr>
                <w:rStyle w:val="IndexLink"/>
              </w:rPr>
              <w:t>274</w:t>
            </w:r>
          </w:hyperlink>
        </w:p>
        <w:p>
          <w:pPr>
            <w:pStyle w:val="Contents4"/>
            <w:tabs>
              <w:tab w:val="clear" w:pos="8176"/>
              <w:tab w:val="right" w:pos="9026" w:leader="dot"/>
            </w:tabs>
            <w:rPr/>
          </w:pPr>
          <w:hyperlink w:anchor="__RefHeading___Toc1656488_3650668749">
            <w:r>
              <w:rPr>
                <w:webHidden/>
                <w:rStyle w:val="IndexLink"/>
              </w:rPr>
              <w:t>3</w:t>
            </w:r>
            <w:r>
              <w:rPr>
                <w:rStyle w:val="IndexLink"/>
                <w:rtl w:val="true"/>
              </w:rPr>
              <w:t xml:space="preserve">) </w:t>
            </w:r>
            <w:r>
              <w:rPr>
                <w:rStyle w:val="IndexLink"/>
                <w:rtl w:val="true"/>
              </w:rPr>
              <w:t>تعلیم کتاب</w:t>
            </w:r>
            <w:r>
              <w:rPr>
                <w:rStyle w:val="IndexLink"/>
                <w:rtl w:val="true"/>
              </w:rPr>
              <w:tab/>
            </w:r>
            <w:r>
              <w:rPr>
                <w:rStyle w:val="IndexLink"/>
              </w:rPr>
              <w:t>276</w:t>
            </w:r>
          </w:hyperlink>
        </w:p>
        <w:p>
          <w:pPr>
            <w:pStyle w:val="Contents3"/>
            <w:tabs>
              <w:tab w:val="clear" w:pos="8459"/>
              <w:tab w:val="right" w:pos="9026" w:leader="dot"/>
            </w:tabs>
            <w:rPr/>
          </w:pPr>
          <w:hyperlink w:anchor="__RefHeading___Toc1656490_3650668749">
            <w:r>
              <w:rPr>
                <w:webHidden/>
                <w:rStyle w:val="IndexLink"/>
                <w:rtl w:val="true"/>
              </w:rPr>
              <w:t>فصل سوم</w:t>
            </w:r>
            <w:r>
              <w:rPr>
                <w:rStyle w:val="IndexLink"/>
                <w:rtl w:val="true"/>
              </w:rPr>
              <w:t xml:space="preserve">: </w:t>
            </w:r>
            <w:r>
              <w:rPr>
                <w:rStyle w:val="IndexLink"/>
                <w:rtl w:val="true"/>
              </w:rPr>
              <w:t>هفت سال سوم</w:t>
            </w:r>
            <w:r>
              <w:rPr>
                <w:rStyle w:val="IndexLink"/>
                <w:rtl w:val="true"/>
              </w:rPr>
              <w:tab/>
            </w:r>
            <w:r>
              <w:rPr>
                <w:rStyle w:val="IndexLink"/>
              </w:rPr>
              <w:t>278</w:t>
            </w:r>
          </w:hyperlink>
        </w:p>
        <w:p>
          <w:pPr>
            <w:pStyle w:val="Contents4"/>
            <w:tabs>
              <w:tab w:val="clear" w:pos="8176"/>
              <w:tab w:val="right" w:pos="9026" w:leader="dot"/>
            </w:tabs>
            <w:rPr/>
          </w:pPr>
          <w:hyperlink w:anchor="__RefHeading___Toc1656492_3650668749">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1656494_3650668749">
            <w:r>
              <w:rPr>
                <w:webHidden/>
                <w:rStyle w:val="IndexLink"/>
              </w:rPr>
              <w:t>1</w:t>
            </w:r>
            <w:r>
              <w:rPr>
                <w:rStyle w:val="IndexLink"/>
                <w:rtl w:val="true"/>
              </w:rPr>
              <w:t>) «</w:t>
            </w:r>
            <w:r>
              <w:rPr>
                <w:rStyle w:val="IndexLink"/>
                <w:rtl w:val="true"/>
              </w:rPr>
              <w:t>ملازمت و ضمیمه سازی</w:t>
            </w:r>
            <w:r>
              <w:rPr>
                <w:rStyle w:val="IndexLink"/>
                <w:rtl w:val="true"/>
              </w:rPr>
              <w:t>»</w:t>
              <w:tab/>
            </w:r>
            <w:r>
              <w:rPr>
                <w:rStyle w:val="IndexLink"/>
              </w:rPr>
              <w:t>278</w:t>
            </w:r>
          </w:hyperlink>
        </w:p>
        <w:p>
          <w:pPr>
            <w:pStyle w:val="Contents4"/>
            <w:tabs>
              <w:tab w:val="clear" w:pos="8176"/>
              <w:tab w:val="right" w:pos="9026" w:leader="dot"/>
            </w:tabs>
            <w:rPr/>
          </w:pPr>
          <w:hyperlink w:anchor="__RefHeading___Toc1656496_3650668749">
            <w:r>
              <w:rPr>
                <w:webHidden/>
                <w:rStyle w:val="IndexLink"/>
              </w:rPr>
              <w:t>2</w:t>
            </w:r>
            <w:r>
              <w:rPr>
                <w:rStyle w:val="IndexLink"/>
                <w:rtl w:val="true"/>
              </w:rPr>
              <w:t xml:space="preserve">) </w:t>
            </w:r>
            <w:r>
              <w:rPr>
                <w:rStyle w:val="IndexLink"/>
                <w:rtl w:val="true"/>
              </w:rPr>
              <w:t>استخدام و وزارت</w:t>
            </w:r>
            <w:r>
              <w:rPr>
                <w:rStyle w:val="IndexLink"/>
                <w:rtl w:val="true"/>
              </w:rPr>
              <w:tab/>
            </w:r>
            <w:r>
              <w:rPr>
                <w:rStyle w:val="IndexLink"/>
              </w:rPr>
              <w:t>283</w:t>
            </w:r>
          </w:hyperlink>
        </w:p>
        <w:p>
          <w:pPr>
            <w:pStyle w:val="Contents5"/>
            <w:tabs>
              <w:tab w:val="clear" w:pos="7892"/>
              <w:tab w:val="right" w:pos="9026" w:leader="dot"/>
            </w:tabs>
            <w:rPr/>
          </w:pPr>
          <w:hyperlink w:anchor="__RefHeading___Toc1656498_3650668749">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1656500_3650668749">
            <w:r>
              <w:rPr>
                <w:webHidden/>
                <w:rStyle w:val="IndexLink"/>
              </w:rPr>
              <w:t>1-2</w:t>
            </w:r>
            <w:r>
              <w:rPr>
                <w:rStyle w:val="IndexLink"/>
                <w:rtl w:val="true"/>
              </w:rPr>
              <w:t xml:space="preserve">) </w:t>
            </w:r>
            <w:r>
              <w:rPr>
                <w:rStyle w:val="IndexLink"/>
                <w:rtl w:val="true"/>
              </w:rPr>
              <w:t>استقلال طلبی متربّی در هفت سال سوم</w:t>
            </w:r>
            <w:r>
              <w:rPr>
                <w:rStyle w:val="IndexLink"/>
                <w:rtl w:val="true"/>
              </w:rPr>
              <w:tab/>
            </w:r>
            <w:r>
              <w:rPr>
                <w:rStyle w:val="IndexLink"/>
              </w:rPr>
              <w:t>283</w:t>
            </w:r>
          </w:hyperlink>
        </w:p>
        <w:p>
          <w:pPr>
            <w:pStyle w:val="Contents5"/>
            <w:tabs>
              <w:tab w:val="clear" w:pos="7892"/>
              <w:tab w:val="right" w:pos="9026" w:leader="dot"/>
            </w:tabs>
            <w:rPr/>
          </w:pPr>
          <w:hyperlink w:anchor="__RefHeading___Toc1656502_3650668749">
            <w:r>
              <w:rPr>
                <w:webHidden/>
                <w:rStyle w:val="IndexLink"/>
              </w:rPr>
              <w:t>2-2</w:t>
            </w:r>
            <w:r>
              <w:rPr>
                <w:rStyle w:val="IndexLink"/>
                <w:rtl w:val="true"/>
              </w:rPr>
              <w:t xml:space="preserve">) </w:t>
            </w:r>
            <w:r>
              <w:rPr>
                <w:rStyle w:val="IndexLink"/>
                <w:rtl w:val="true"/>
              </w:rPr>
              <w:t>دوست یا دشمن</w:t>
            </w:r>
            <w:r>
              <w:rPr>
                <w:rStyle w:val="IndexLink"/>
                <w:rtl w:val="true"/>
              </w:rPr>
              <w:t>!</w:t>
              <w:tab/>
            </w:r>
            <w:r>
              <w:rPr>
                <w:rStyle w:val="IndexLink"/>
              </w:rPr>
              <w:t>283</w:t>
            </w:r>
          </w:hyperlink>
        </w:p>
        <w:p>
          <w:pPr>
            <w:pStyle w:val="Contents5"/>
            <w:tabs>
              <w:tab w:val="clear" w:pos="7892"/>
              <w:tab w:val="right" w:pos="9026" w:leader="dot"/>
            </w:tabs>
            <w:rPr/>
          </w:pPr>
          <w:hyperlink w:anchor="__RefHeading___Toc1656504_3650668749">
            <w:r>
              <w:rPr>
                <w:webHidden/>
                <w:rStyle w:val="IndexLink"/>
              </w:rPr>
              <w:t>3-2</w:t>
            </w:r>
            <w:r>
              <w:rPr>
                <w:rStyle w:val="IndexLink"/>
                <w:rtl w:val="true"/>
              </w:rPr>
              <w:t xml:space="preserve">) </w:t>
            </w:r>
            <w:r>
              <w:rPr>
                <w:rStyle w:val="IndexLink"/>
                <w:rtl w:val="true"/>
              </w:rPr>
              <w:t>مشورت با متربّی</w:t>
            </w:r>
            <w:r>
              <w:rPr>
                <w:rStyle w:val="IndexLink"/>
                <w:rtl w:val="true"/>
              </w:rPr>
              <w:tab/>
            </w:r>
            <w:r>
              <w:rPr>
                <w:rStyle w:val="IndexLink"/>
              </w:rPr>
              <w:t>286</w:t>
            </w:r>
          </w:hyperlink>
        </w:p>
        <w:p>
          <w:pPr>
            <w:pStyle w:val="Contents5"/>
            <w:tabs>
              <w:tab w:val="clear" w:pos="7892"/>
              <w:tab w:val="right" w:pos="9026" w:leader="dot"/>
            </w:tabs>
            <w:rPr/>
          </w:pPr>
          <w:hyperlink w:anchor="__RefHeading___Toc1656506_3650668749">
            <w:r>
              <w:rPr>
                <w:webHidden/>
                <w:rStyle w:val="IndexLink"/>
              </w:rPr>
              <w:t>4-2</w:t>
            </w:r>
            <w:r>
              <w:rPr>
                <w:rStyle w:val="IndexLink"/>
                <w:rtl w:val="true"/>
              </w:rPr>
              <w:t xml:space="preserve">) </w:t>
            </w:r>
            <w:r>
              <w:rPr>
                <w:rStyle w:val="IndexLink"/>
                <w:rtl w:val="true"/>
              </w:rPr>
              <w:t>مسئولیت‌های فردی، خانوادگی و اجتماعی</w:t>
            </w:r>
            <w:r>
              <w:rPr>
                <w:rStyle w:val="IndexLink"/>
                <w:rtl w:val="true"/>
              </w:rPr>
              <w:tab/>
            </w:r>
            <w:r>
              <w:rPr>
                <w:rStyle w:val="IndexLink"/>
              </w:rPr>
              <w:t>290</w:t>
            </w:r>
          </w:hyperlink>
        </w:p>
        <w:p>
          <w:pPr>
            <w:pStyle w:val="Contents5"/>
            <w:tabs>
              <w:tab w:val="clear" w:pos="7892"/>
              <w:tab w:val="right" w:pos="9026" w:leader="dot"/>
            </w:tabs>
            <w:rPr/>
          </w:pPr>
          <w:hyperlink w:anchor="__RefHeading___Toc1656508_3650668749">
            <w:r>
              <w:rPr>
                <w:webHidden/>
                <w:rStyle w:val="IndexLink"/>
              </w:rPr>
              <w:t>5-2</w:t>
            </w:r>
            <w:r>
              <w:rPr>
                <w:rStyle w:val="IndexLink"/>
                <w:rtl w:val="true"/>
              </w:rPr>
              <w:t xml:space="preserve">) </w:t>
            </w:r>
            <w:r>
              <w:rPr>
                <w:rStyle w:val="IndexLink"/>
                <w:rtl w:val="true"/>
              </w:rPr>
              <w:t>فراگیری حلال و حرام</w:t>
            </w:r>
            <w:r>
              <w:rPr>
                <w:rStyle w:val="IndexLink"/>
                <w:rtl w:val="true"/>
              </w:rPr>
              <w:tab/>
            </w:r>
            <w:r>
              <w:rPr>
                <w:rStyle w:val="IndexLink"/>
              </w:rPr>
              <w:t>291</w:t>
            </w:r>
          </w:hyperlink>
        </w:p>
        <w:p>
          <w:pPr>
            <w:pStyle w:val="Contents5"/>
            <w:tabs>
              <w:tab w:val="clear" w:pos="7892"/>
              <w:tab w:val="right" w:pos="9026" w:leader="dot"/>
            </w:tabs>
            <w:rPr/>
          </w:pPr>
          <w:hyperlink w:anchor="__RefHeading___Toc1656510_3650668749">
            <w:r>
              <w:rPr>
                <w:webHidden/>
                <w:rStyle w:val="IndexLink"/>
              </w:rPr>
              <w:t>6-2</w:t>
            </w:r>
            <w:r>
              <w:rPr>
                <w:rStyle w:val="IndexLink"/>
                <w:rtl w:val="true"/>
              </w:rPr>
              <w:t xml:space="preserve">) </w:t>
            </w:r>
            <w:r>
              <w:rPr>
                <w:rStyle w:val="IndexLink"/>
                <w:rtl w:val="true"/>
              </w:rPr>
              <w:t>واکسیناسیون</w:t>
            </w:r>
            <w:r>
              <w:rPr>
                <w:rStyle w:val="IndexLink"/>
                <w:rtl w:val="true"/>
              </w:rPr>
              <w:tab/>
            </w:r>
            <w:r>
              <w:rPr>
                <w:rStyle w:val="IndexLink"/>
              </w:rPr>
              <w:t>291</w:t>
            </w:r>
          </w:hyperlink>
        </w:p>
        <w:p>
          <w:pPr>
            <w:pStyle w:val="Contents5"/>
            <w:tabs>
              <w:tab w:val="clear" w:pos="7892"/>
              <w:tab w:val="right" w:pos="9026" w:leader="dot"/>
            </w:tabs>
            <w:rPr/>
          </w:pPr>
          <w:hyperlink w:anchor="__RefHeading___Toc1656512_3650668749">
            <w:r>
              <w:rPr>
                <w:webHidden/>
                <w:rStyle w:val="IndexLink"/>
              </w:rPr>
              <w:t>7-2</w:t>
            </w:r>
            <w:r>
              <w:rPr>
                <w:rStyle w:val="IndexLink"/>
                <w:rtl w:val="true"/>
              </w:rPr>
              <w:t xml:space="preserve">) </w:t>
            </w:r>
            <w:r>
              <w:rPr>
                <w:rStyle w:val="IndexLink"/>
                <w:rtl w:val="true"/>
              </w:rPr>
              <w:t>دشواری تغییر و تحول در متربّی</w:t>
            </w:r>
            <w:r>
              <w:rPr>
                <w:rStyle w:val="IndexLink"/>
                <w:rtl w:val="true"/>
              </w:rPr>
              <w:t xml:space="preserve">: </w:t>
            </w:r>
            <w:r>
              <w:rPr>
                <w:rStyle w:val="IndexLink"/>
                <w:rtl w:val="true"/>
              </w:rPr>
              <w:t>پس از پایان مقاطع</w:t>
            </w:r>
            <w:r>
              <w:rPr>
                <w:rStyle w:val="IndexLink"/>
                <w:rtl w:val="true"/>
              </w:rPr>
              <w:tab/>
            </w:r>
            <w:r>
              <w:rPr>
                <w:rStyle w:val="IndexLink"/>
              </w:rPr>
              <w:t>297</w:t>
            </w:r>
          </w:hyperlink>
        </w:p>
        <w:p>
          <w:pPr>
            <w:pStyle w:val="Contents2"/>
            <w:tabs>
              <w:tab w:val="clear" w:pos="8743"/>
              <w:tab w:val="right" w:pos="9026" w:leader="dot"/>
            </w:tabs>
            <w:rPr/>
          </w:pPr>
          <w:hyperlink w:anchor="__RefHeading___Toc1656514_3650668749">
            <w:r>
              <w:rPr>
                <w:webHidden/>
                <w:rStyle w:val="IndexLink"/>
                <w:rtl w:val="true"/>
              </w:rPr>
              <w:t>حسن ختام</w:t>
            </w:r>
            <w:r>
              <w:rPr>
                <w:rStyle w:val="IndexLink"/>
                <w:rtl w:val="true"/>
              </w:rPr>
              <w:tab/>
            </w:r>
            <w:r>
              <w:rPr>
                <w:rStyle w:val="IndexLink"/>
              </w:rPr>
              <w:t>299</w:t>
            </w:r>
          </w:hyperlink>
        </w:p>
        <w:p>
          <w:pPr>
            <w:pStyle w:val="Contents3"/>
            <w:tabs>
              <w:tab w:val="clear" w:pos="8459"/>
              <w:tab w:val="right" w:pos="9026" w:leader="dot"/>
            </w:tabs>
            <w:rPr/>
          </w:pPr>
          <w:hyperlink w:anchor="__RefHeading___Toc1656516_3650668749">
            <w:r>
              <w:rPr>
                <w:webHidden/>
                <w:rStyle w:val="IndexLink"/>
                <w:rtl w:val="true"/>
              </w:rPr>
              <w:t>الف</w:t>
            </w:r>
            <w:r>
              <w:rPr>
                <w:rStyle w:val="IndexLink"/>
                <w:rtl w:val="true"/>
              </w:rPr>
              <w:t xml:space="preserve">) </w:t>
            </w:r>
            <w:r>
              <w:rPr>
                <w:rStyle w:val="IndexLink"/>
                <w:rtl w:val="true"/>
              </w:rPr>
              <w:t xml:space="preserve">لزوم توسل مربّیان و متربّیان به ساحت قدس اهل بیت </w:t>
            </w:r>
            <w:r>
              <w:rPr>
                <w:rStyle w:val="IndexLink"/>
                <w:rtl w:val="true"/>
              </w:rPr>
              <w:t>(</w:t>
            </w:r>
            <w:r>
              <w:rPr>
                <w:rStyle w:val="IndexLink"/>
                <w:rtl w:val="true"/>
              </w:rPr>
              <w:t>علیهم‌السلام</w:t>
            </w:r>
            <w:r>
              <w:rPr>
                <w:rStyle w:val="IndexLink"/>
                <w:rtl w:val="true"/>
              </w:rPr>
              <w:t>)</w:t>
              <w:tab/>
            </w:r>
            <w:r>
              <w:rPr>
                <w:rStyle w:val="IndexLink"/>
              </w:rPr>
              <w:t>299</w:t>
            </w:r>
          </w:hyperlink>
        </w:p>
        <w:p>
          <w:pPr>
            <w:pStyle w:val="Contents3"/>
            <w:tabs>
              <w:tab w:val="clear" w:pos="8459"/>
              <w:tab w:val="right" w:pos="9026" w:leader="dot"/>
            </w:tabs>
            <w:rPr/>
          </w:pPr>
          <w:hyperlink w:anchor="__RefHeading___Toc1656518_3650668749">
            <w:r>
              <w:rPr>
                <w:webHidden/>
                <w:rStyle w:val="IndexLink"/>
                <w:rtl w:val="true"/>
              </w:rPr>
              <w:t>ب</w:t>
            </w:r>
            <w:r>
              <w:rPr>
                <w:rStyle w:val="IndexLink"/>
                <w:rtl w:val="true"/>
              </w:rPr>
              <w:t xml:space="preserve">) </w:t>
            </w:r>
            <w:r>
              <w:rPr>
                <w:rStyle w:val="IndexLink"/>
                <w:rtl w:val="true"/>
              </w:rPr>
              <w:t>اخلاص و تقوا رمز ثمرات و برکات علامه علوی</w:t>
            </w:r>
            <w:r>
              <w:rPr>
                <w:rStyle w:val="IndexLink"/>
                <w:rtl w:val="true"/>
              </w:rPr>
              <w:tab/>
            </w:r>
            <w:r>
              <w:rPr>
                <w:rStyle w:val="IndexLink"/>
              </w:rPr>
              <w:t>300</w:t>
            </w:r>
          </w:hyperlink>
        </w:p>
        <w:p>
          <w:pPr>
            <w:pStyle w:val="Contents2"/>
            <w:tabs>
              <w:tab w:val="clear" w:pos="8743"/>
              <w:tab w:val="right" w:pos="9026" w:leader="dot"/>
            </w:tabs>
            <w:rPr/>
          </w:pPr>
          <w:hyperlink w:anchor="__RefHeading___Toc1656520_3650668749">
            <w:r>
              <w:rPr>
                <w:webHidden/>
                <w:rStyle w:val="IndexLink"/>
                <w:rtl w:val="true"/>
              </w:rPr>
              <w:t>فهرست منابع</w:t>
            </w:r>
            <w:r>
              <w:rPr>
                <w:rStyle w:val="IndexLink"/>
                <w:rtl w:val="true"/>
              </w:rPr>
              <w:tab/>
            </w:r>
            <w:r>
              <w:rPr>
                <w:rStyle w:val="IndexLink"/>
              </w:rPr>
              <w:t>304</w:t>
            </w:r>
          </w:hyperlink>
        </w:p>
        <w:p>
          <w:pPr>
            <w:pStyle w:val="Contents3"/>
            <w:tabs>
              <w:tab w:val="clear" w:pos="8459"/>
              <w:tab w:val="right" w:pos="9026" w:leader="dot"/>
            </w:tabs>
            <w:rPr/>
          </w:pPr>
          <w:hyperlink w:anchor="__RefHeading___Toc1656522_3650668749">
            <w:r>
              <w:rPr>
                <w:webHidden/>
                <w:rStyle w:val="IndexLink"/>
                <w:rtl w:val="true"/>
              </w:rPr>
              <w:t>کتب</w:t>
            </w:r>
            <w:r>
              <w:rPr>
                <w:rStyle w:val="IndexLink"/>
                <w:rtl w:val="true"/>
              </w:rPr>
              <w:tab/>
            </w:r>
            <w:r>
              <w:rPr>
                <w:rStyle w:val="IndexLink"/>
              </w:rPr>
              <w:t>304</w:t>
            </w:r>
          </w:hyperlink>
        </w:p>
        <w:p>
          <w:pPr>
            <w:pStyle w:val="Contents3"/>
            <w:tabs>
              <w:tab w:val="clear" w:pos="8459"/>
              <w:tab w:val="right" w:pos="9026" w:leader="dot"/>
            </w:tabs>
            <w:rPr/>
          </w:pPr>
          <w:hyperlink w:anchor="__RefHeading___Toc1656524_3650668749">
            <w:r>
              <w:rPr>
                <w:webHidden/>
                <w:rStyle w:val="IndexLink"/>
                <w:rtl w:val="true"/>
              </w:rPr>
              <w:t>جزوات و سایت‌ها</w:t>
            </w:r>
            <w:r>
              <w:rPr>
                <w:rStyle w:val="IndexLink"/>
                <w:rtl w:val="true"/>
              </w:rPr>
              <w:tab/>
            </w:r>
            <w:r>
              <w:rPr>
                <w:rStyle w:val="IndexLink"/>
              </w:rPr>
              <w:t>307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1_13199"/>
      <w:bookmarkStart w:id="1" w:name="pg1711_13199"/>
      <w:bookmarkEnd w:id="1"/>
    </w:p>
    <w:p>
      <w:pPr>
        <w:pStyle w:val="Heading2"/>
        <w:numPr>
          <w:ilvl w:val="1"/>
          <w:numId w:val="1"/>
        </w:numPr>
        <w:rPr/>
      </w:pPr>
      <w:bookmarkStart w:id="2" w:name="pg1711_13199"/>
      <w:bookmarkStart w:id="3" w:name="__RefHeading___Toc1656048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سیدمحمد،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آرمانی گذری بر اهداف، راهبردها و شیوه‌های تربیتی با الهام از سیره‌ی استاد علامه‌ی کرباسچیان و استاد 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بنی‌هاشمی؛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3</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کرباسچیان، علی‌اصغر،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 رضا،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آموزش و پرورش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سعید،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۲۲۴۰۹۹۳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6050_3650668749"/>
      <w:bookmarkStart w:id="6" w:name="_Toc2"/>
      <w:bookmarkEnd w:id="5"/>
      <w:r>
        <w:rPr>
          <w:rtl w:val="true"/>
        </w:rPr>
        <w:t>اشاره</w:t>
      </w:r>
      <w:bookmarkStart w:id="7" w:name="pg1711_13214"/>
      <w:bookmarkEnd w:id="6"/>
    </w:p>
    <w:p>
      <w:pPr>
        <w:pStyle w:val="Heading2"/>
        <w:numPr>
          <w:ilvl w:val="1"/>
          <w:numId w:val="1"/>
        </w:numPr>
        <w:rPr/>
      </w:pPr>
      <w:bookmarkStart w:id="8" w:name="__RefHeading___Toc1656052_3650668749"/>
      <w:bookmarkStart w:id="9" w:name="_Toc3"/>
      <w:bookmarkEnd w:id="7"/>
      <w:bookmarkEnd w:id="8"/>
      <w:r>
        <w:rPr>
          <w:rtl w:val="true"/>
        </w:rPr>
        <w:t>تقدیم به</w:t>
      </w:r>
      <w:bookmarkEnd w:id="9"/>
    </w:p>
    <w:p>
      <w:pPr>
        <w:pStyle w:val="BookText"/>
        <w:rPr/>
      </w:pPr>
      <w:r>
        <w:rPr>
          <w:rFonts w:ascii="IRNazanin" w:hAnsi="IRNazanin" w:eastAsia="IRNazanin"/>
          <w:color w:val="111111"/>
          <w:sz w:val="28"/>
          <w:sz w:val="28"/>
          <w:szCs w:val="28"/>
          <w:rtl w:val="true"/>
          <w:lang w:bidi="fa-IR"/>
        </w:rPr>
        <w:t xml:space="preserve">گذری بر اهداف، راهبردها و شیوه‌های تربیتی با الهام از سیره‌ی استاد علامه‌ی کرباسچیان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دکترسیدمحمدبنی هاشمی</w:t>
      </w:r>
    </w:p>
    <w:p>
      <w:pPr>
        <w:pStyle w:val="BookText"/>
        <w:rPr/>
      </w:pPr>
      <w:r>
        <w:rPr>
          <w:rFonts w:ascii="IRNazanin" w:hAnsi="IRNazanin" w:eastAsia="IRNazanin"/>
          <w:color w:val="111111"/>
          <w:sz w:val="28"/>
          <w:sz w:val="28"/>
          <w:szCs w:val="28"/>
          <w:rtl w:val="true"/>
          <w:lang w:bidi="fa-IR"/>
        </w:rPr>
        <w:t>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مقدس</w:t>
      </w:r>
    </w:p>
    <w:p>
      <w:pPr>
        <w:pStyle w:val="BookText"/>
        <w:rPr/>
      </w:pPr>
      <w:r>
        <w:rPr>
          <w:rFonts w:ascii="IRNazanin" w:hAnsi="IRNazanin" w:eastAsia="IRNazanin"/>
          <w:color w:val="111111"/>
          <w:sz w:val="28"/>
          <w:sz w:val="28"/>
          <w:szCs w:val="28"/>
          <w:rtl w:val="true"/>
          <w:lang w:bidi="fa-IR"/>
        </w:rPr>
        <w:t xml:space="preserve">پیشوا و مربّی بشریت حضرت امیرالمومنین علی‌ابن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نیابت از طلایه داران تربیت آرمانی مرحوم علّامه علی اصغر کرباسچیان و زنده یاد استاد روزبه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رحمهماالله</w:t>
      </w:r>
      <w:r>
        <w:rPr>
          <w:rFonts w:eastAsia="IRNazanin" w:cs="IRNazanin"/>
          <w:color w:val="111111"/>
          <w:sz w:val="28"/>
          <w:szCs w:val="28"/>
          <w:rtl w:val="true"/>
          <w:lang w:bidi="fa-IR"/>
        </w:rPr>
        <w:t>)</w:t>
      </w:r>
    </w:p>
    <w:p>
      <w:pPr>
        <w:pStyle w:val="Heading2"/>
        <w:numPr>
          <w:ilvl w:val="1"/>
          <w:numId w:val="1"/>
        </w:numPr>
        <w:rPr/>
      </w:pPr>
      <w:bookmarkStart w:id="10" w:name="__RefHeading___Toc1656054_3650668749"/>
      <w:bookmarkStart w:id="11" w:name="_Toc4"/>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 xml:space="preserve">هشت سال ازعروج ملکوتی استاد تعلیم و تربیت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شیخ علی اصغر کرباسچیان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سالها را در حالی پشت سر می‌گذاریم که تربیت شدگان مکتب ایشان، گامهای در خور توجّهی در جهت معرفی ابعاد شخصیتی آن بزرگوار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این هشت سال آثاری از مکتوبات و سخنرانی‌های استاد به چاپ رسیده که هر یک گوشه‌هایی از دیدگاه‌های تربیتی ایشان را نمایان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و علی‌رغم گذشت بیش از پنجاه سال از تأسیس مؤسسه‌ی با برکت علوی، هنوز اهداف و اصول و نیز راهبردها و روش‌های تربیتی اسناد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در مدرسه علوی تبلور علمی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روشن و تفصیلی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هستند برخی تربیت شدگان و حتی مربّیان ثناگوی علامه، که طرز تفکر ایشان را در امر تربیت، قدیمی و ناکارا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معتقدند که این بزرگ مرد در عصر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متنماسب با فضای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در عین تجلیل و تعظیم ایشان، دیگر نمی‌توان از دیدگاه‌ها و روش‌های سنتی‌شان دفاع کرد و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می‌کوشند با توجیه و تفسیر برخی نمونه‌ها، مرحوم علاوه را موافق با مدرنیته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رایج امروزی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 کنند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نه می‌خواهیم همه‌ی روش‌های تربیتی استاد علّامه را صحیح و کامل بنگاریم</w:t>
      </w:r>
    </w:p>
    <w:p>
      <w:pPr>
        <w:pStyle w:val="BookText"/>
        <w:rPr/>
      </w:pPr>
      <w:r>
        <w:rPr>
          <w:rFonts w:ascii="IRNazanin" w:hAnsi="IRNazanin" w:eastAsia="IRNazanin"/>
          <w:color w:val="111111"/>
          <w:sz w:val="28"/>
          <w:sz w:val="28"/>
          <w:szCs w:val="28"/>
          <w:rtl w:val="true"/>
          <w:lang w:bidi="fa-IR"/>
        </w:rPr>
        <w:t>نه معتقدیم که آن بزرگوار منزه از خطا و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تلاش صادقانه و خاصه‌ی این طلایه‌دار را همان گونه که بوده، بشناسیم و سپس اگر نقد و ایرادی به آن داریم شجاعانه و با صراحت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مرحوم علامه، خود در قید حیات بود، چه بسا برخی روش‌های خرد و جزئی را، که در گذشته عمل می‌کرد، اکنون قابل اجرا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رویکردهای کلی و اصول ثابت و کهنه ناشدنی تربیت انسان است که با گذشت زمان، دستخوش تفاوت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خدمتگزار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انسان شناسی برگرفته از آموزه‌های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راهبردهای اصلی و روش‌های الهی تربیت یک مؤمن وفادار به اسلان و تشیع را تشخیص داد و در راه عملیاتی کردن آنها، مخلصانه و با تمام توان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سعی کرده‌ایم تا بلویی نسبتاً جامع از مشی تربیتی مرحوم استاد علّامه کرباسچیان در مؤسسه‌ی قویم علوی ترسیم کنیم و در منظر همه‌ی علاقمندان به تربیت اصیل دینی، به خصوص مربّیان،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در این وجیزه از ظنّ خود یار علّامه شده‌ایت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سابقه‌ی سی سال شاگردی و همکاری و همنفسی با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پنجره‌ی خود به سلوک تربیتی وی نگریسته‌ایم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ابعاد دیگری از سیره‌ی تربیتی مرحوم استاد از نگاه ما به دور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نظرات مشفقانه و نقدهای متخصصانه‌ی صاحب نظران در این عرصه، استقبال می‌کنیم و تعامل نظریه پردازانه در این زمینه را موجب غنای این طرح تربیتی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عنوان مقدمه، درباره‌ی ضرورت اقدام به تربیت فرزندان شیعه سخن گفه‌ایم و مضاعف شدن این ضرورت را در زمان غیبت و غربت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کتاب به بیان اهداف تربیت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ابتدا اشاره‌ای گذرا به حقوق فرزندان صورت گرفته و سپس محورهای اصلی آموزه‌های تربیت در مکتب وحی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تعریف صحیح و مختار از تربیت و مشخصات یک متربّی ایده‌آل و آرمانی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کتاب به بیان دو راهبرد اصلی و اساسی تربیت آرمانی اختصاص یافته است و به این منظور در نخستین فصل،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به جای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نگاه مرحوم استاد علّامه توضیح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و سوم به ترتیب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صیانت نفس متربّی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فضاسازی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کتاب براساس دو راهبرد مذکور، راهکارهای تربیت آرمانی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بیست و یک روش را توضیح داده‌ایم که یکی از آنها روش فعال در مشی تربیتی مرحوم علّامه است و به خاطر اهمیت و حساسیتی که دارد در فصلی جداگانه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بخش کتاب، آموزه‌های وحی برای سه مقطع مهمّ تربیتی، در سه فصل جداگانه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ختام همه‌ی مباحث بیان ضرورت توسل و التجا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روح همه‌ی روش‌ها و جان مایه‌ی همه‌ی راهکارهای تربیت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در این کتاب به روال پژوهش‌های معمول دانشگاهی بحث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اصلی، تبیین چارچوب روشن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صرفاً به دنبال ارائه‌ی یک طرح عملی اثباتی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مبانی نظری و نیز نقد و بررسی تئوری‌های مخالف در این کتاب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ما در این طرح عملی آن است که ببینیم چگونه می‌توان در چارچوب کتاب و سنت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متربّی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تربیت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متربّی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وحی در یک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واقعی برای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معتقدیم این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متربّی ان امروز به این نقطه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که بتوانیم در این مسیر طراحی شده گام برداریم و به پیش برویم به هدف مزبور نزدئیک‌تر می‌شویم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روشن‌تر نگاه ما در این طرح، یک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 بردار و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نه یک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و یکی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اندازه که بتوانیم در این مسیر حرکت کنیم به آن هدف ارزشمند، نزدیک‌تر خواهیم شد و البته انصراف دادن از این مسیر نیز مقرون به صواب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علاقمندان می‌توانند تفصیل این مباحث را در مجموعه ی سه جلدی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عقلانی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ملاحظه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کتاب حاضر گامی مؤثر و مفید در جهت آشنایی عمیق‌تر با مکتب تربیتی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سیدمحمدبنی هاشمی</w:t>
      </w:r>
    </w:p>
    <w:p>
      <w:pPr>
        <w:pStyle w:val="BookText"/>
        <w:rPr/>
      </w:pP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lang w:bidi="fa-IR"/>
        </w:rPr>
        <w:t>1432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1390</w:t>
      </w:r>
      <w:bookmarkStart w:id="12" w:name="pg1711_13218"/>
    </w:p>
    <w:p>
      <w:pPr>
        <w:pStyle w:val="Heading2"/>
        <w:numPr>
          <w:ilvl w:val="1"/>
          <w:numId w:val="1"/>
        </w:numPr>
        <w:rPr/>
      </w:pPr>
      <w:bookmarkStart w:id="13" w:name="__RefHeading___Toc1656056_3650668749"/>
      <w:bookmarkStart w:id="14" w:name="_Toc5"/>
      <w:bookmarkEnd w:id="12"/>
      <w:bookmarkEnd w:id="13"/>
      <w:r>
        <w:rPr>
          <w:rtl w:val="true"/>
        </w:rPr>
        <w:t>مقدمه</w:t>
      </w:r>
      <w:bookmarkEnd w:id="14"/>
    </w:p>
    <w:p>
      <w:pPr>
        <w:pStyle w:val="Heading3"/>
        <w:numPr>
          <w:ilvl w:val="2"/>
          <w:numId w:val="1"/>
        </w:numPr>
        <w:rPr/>
      </w:pPr>
      <w:bookmarkStart w:id="15" w:name="__RefHeading___Toc1656058_3650668749"/>
      <w:bookmarkStart w:id="16" w:name="_Toc6"/>
      <w:bookmarkEnd w:id="15"/>
      <w:r>
        <w:rPr>
          <w:rtl w:val="true"/>
        </w:rPr>
        <w:t>لزوم محافظت خود و اطرافیان عذاب الهی</w:t>
      </w:r>
      <w:bookmarkEnd w:id="16"/>
    </w:p>
    <w:p>
      <w:pPr>
        <w:pStyle w:val="BookText"/>
        <w:rPr/>
      </w:pPr>
      <w:r>
        <w:rPr>
          <w:rFonts w:ascii="IRNazanin" w:hAnsi="IRNazanin" w:eastAsia="IRNazanin"/>
          <w:color w:val="111111"/>
          <w:sz w:val="28"/>
          <w:sz w:val="28"/>
          <w:szCs w:val="28"/>
          <w:rtl w:val="true"/>
          <w:lang w:bidi="fa-IR"/>
        </w:rPr>
        <w:t>قرآن کریم به اهل ایمان چنین دستور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اَیُّهَاالَّذینَ آمنُوا قُوا اَنفُسَکُم وَ اَهلیکُم ناراً و قُودُهَا النّاسُ وَ الحِجارهُ عَلَیها مَلائِکَهٌ غِلاظٌ شِدادٌ لا یَعصُمونَ اللهَ ما اَمَرَهُم وَ یَفعَلُونَ ما یُِؤمَرُونَ</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خانواده‌تان را از آتشی بازدارید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هیزمش مردمان و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سخت‌گیر و بی‌دارا بر آن گمارده‌اند که خداوند را در آن چه فرمانشان داده عصیان نمی‌کنند و بدانچه فرمان داده شده‌اند عمل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آیه‌ی مبارکه، اهل ایمان موظفند که خود و خویشانشان را از آتش دردناک دوزخ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محافظت از طریق انجام تکالیف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با بازداشتن خود و خانواده‌شان از نواهی الهی، آن‌ها را از آتش نگاه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تبیین آیه‌ی شریفه فرموده‌اند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آن این است که آنچه با آموختنش از آتش دوزخ نجات می‌یابید، به ایشان بیاموز</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این جا به سکه نکته ی لطیف توجّه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وظیفه‌ی عمومی نخست برای کسانی ضرورت می‌یابد که در میان اطرافیان خود مقبولیّت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افراد نسبت به مربّی، می‌تواند بستر مناسبی برای اینگونه تعملیم و تعلم‌ها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مقبولیّت مربّی باعث می‌شود که او بتواند ارزش‌های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حیانی را عمیق‌تر در متربّی ان نهادینه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خانواده‌ای دارم و آن‌ها را از من حرف شنوی دارند، آیا آنان را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پیروی از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پاسخ مثبت می‌دهند و این آیه شریفه را قرائت می‌فرمایند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نگهداری از آتش دوزخ به گروه خاصی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شما مراقب و محافظ و همه‌ی شما در قبال رعیت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مسئولید، مرد مراقب و محافظ خانواده خود و در قبال آنها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مراقب و محافظ خانواده‌ی شوهرش و فرزندان اوست و در قبال آنها مسئول می‌باشد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همه موظفند، با امر به معروف و نهی از منکر، درباره‌ی یکدیگر چنین رعایتی را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مسئولیت برای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فرزندشان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پررنگ‌تر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رتبه‌ی بعد مربّیان مدارس مدارس این وظیفه‌ی قرآنی را به دوش دارند که متربّی را نسبت به ارزش‌های الهی، باورمند و عامل، تربیت کنند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بسیاری از وظایف تربیتی اولیا به مدرسه واگذار شده است چون عملاً فرزندان، ساعات بیشتری از وقت مفید خود را در مدرسه می‌گذرانند و تأثیر پذیری آنها از محیط مدرسه، ممکن است در برخی موارد حتی بیش از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مربّیان مدرسه علاوه بر وظایفی که خود نسبت به دانش‌آموزان دارند وکلای والدین هم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وظیفه آن‌ها را برای تثبیت ارزش‌ها در جان متربّی ، سنگین‌تر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علامه‌ی نستوه و روزبه پرشکوه، در پی انجام چنین وظیفه‌ی خطیری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پی این بود که بچه مدرسه‌ای‌ها را تربیت کند و از بی‌دینی و بی‌اخلاقی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نجاتشان دهد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حساسیت این وظیفه به حدی برای این بزرگواران هویدا بود که برای ادای آن شتاب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حکایت مرحوم استاد روزبه و صحابه‌ی نیم خورده‌اش را به 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 استاد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کجا با این عجله و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چنین پاسخی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دارند غرق می‌شوند؛ بروم نجاتشان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بروم تا یک نفر را از انحراف واشتباه دربیاورم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علامه‌ی علوی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بتواند در این راه یک قدم برداردو خدای نکرده مسامحه کند، مسؤول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او این مسئولیت را با مثال‌های شیرین و نافذش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رها از تربیت باشد مثل کسی است که می‌خواهد خود را از بام به زیر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ناظر این صحنه باشیم و جلوی وی را سد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می‌گویند فلانی او را کشت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علامه هشدار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بچه‌ات سرطان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راضی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خانه‌ات را می‌فروختی و او را به خارج از کشور می فرستادی کسی هم که می‌گوید من راضی نیستم بچه مسلمان‌ها هروئینی و بهایی و وهابی شوند باید از خود، عکس‌العمل نشان دهد</w:t>
      </w:r>
      <w:r>
        <w:rPr>
          <w:rFonts w:eastAsia="IRNazanin" w:cs="IRNazanin"/>
          <w:color w:val="111111"/>
          <w:sz w:val="28"/>
          <w:szCs w:val="28"/>
          <w:rtl w:val="true"/>
          <w:lang w:bidi="fa-IR"/>
        </w:rPr>
        <w:t>.»</w:t>
      </w:r>
      <w:r>
        <w:rPr>
          <w:rStyle w:val="FootnoteAnchor"/>
          <w:rtl w:val="true"/>
        </w:rPr>
        <w:footnoteReference w:id="9"/>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این مقدمات نخست باید از خود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قبال مذهب تشیع چه وظیفه‌ای داریم؟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یکی از وظایف شاخص ما در این عرصه، نجات بچه مسلمانها از</w:t>
      </w:r>
      <w:bookmarkStart w:id="17" w:name="pg1711_13221"/>
    </w:p>
    <w:p>
      <w:pPr>
        <w:pStyle w:val="BookText"/>
        <w:rPr/>
      </w:pPr>
      <w:bookmarkEnd w:id="17"/>
      <w:r>
        <w:rPr>
          <w:rFonts w:ascii="IRNazanin" w:hAnsi="IRNazanin" w:eastAsia="IRNazanin"/>
          <w:color w:val="111111"/>
          <w:sz w:val="28"/>
          <w:sz w:val="28"/>
          <w:szCs w:val="28"/>
          <w:rtl w:val="true"/>
          <w:lang w:bidi="fa-IR"/>
        </w:rPr>
        <w:t>انحرافات است که به رهایی آنها از دوزخ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حساسیت و اهمیت این وظیفه، خودنمایی کرد باید دست به کار انجام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نوجه داشت که این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ما را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است و باید در راه ادای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نسوه، آگاهانه و دقیق</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w:t>
      </w:r>
    </w:p>
    <w:p>
      <w:pPr>
        <w:pStyle w:val="Heading3"/>
        <w:numPr>
          <w:ilvl w:val="2"/>
          <w:numId w:val="1"/>
        </w:numPr>
        <w:rPr/>
      </w:pPr>
      <w:bookmarkStart w:id="18" w:name="__RefHeading___Toc1656060_3650668749"/>
      <w:bookmarkStart w:id="19" w:name="_Toc7"/>
      <w:bookmarkEnd w:id="18"/>
      <w:r>
        <w:rPr>
          <w:rtl w:val="true"/>
        </w:rPr>
        <w:t>حساسیت مضاعف وظیفه‌ی تربیت در ایام غیبت</w:t>
      </w:r>
      <w:bookmarkEnd w:id="19"/>
    </w:p>
    <w:p>
      <w:pPr>
        <w:pStyle w:val="BookText"/>
        <w:rPr/>
      </w:pPr>
      <w:r>
        <w:rPr>
          <w:rFonts w:ascii="IRNazanin" w:hAnsi="IRNazanin" w:eastAsia="IRNazanin"/>
          <w:color w:val="111111"/>
          <w:sz w:val="28"/>
          <w:sz w:val="28"/>
          <w:szCs w:val="28"/>
          <w:rtl w:val="true"/>
          <w:lang w:bidi="fa-IR"/>
        </w:rPr>
        <w:t>دوران غیبت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عصر یتیمی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نامردمان در کمین این فرهنگ ناب نشسته‌اند و قصد فروپاشی‌اش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صاحب شیعه، از چشمان فرزندانش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از زیارت آشکارای او محرومند و جدایی از پدر به بی‌پناهی ظاهریشان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یتیمی، بسیار دشوارتر از فقدان پدر نسبی است، امام، والد شفیق امت است</w:t>
      </w:r>
      <w:r>
        <w:rPr>
          <w:rStyle w:val="FootnoteAnchor"/>
          <w:rtl w:val="true"/>
        </w:rPr>
        <w:footnoteReference w:id="13"/>
      </w:r>
      <w:r>
        <w:rPr>
          <w:rFonts w:ascii="IRNazanin" w:hAnsi="IRNazanin" w:eastAsia="IRNazanin"/>
          <w:color w:val="111111"/>
          <w:sz w:val="28"/>
          <w:sz w:val="28"/>
          <w:szCs w:val="28"/>
          <w:rtl w:val="true"/>
          <w:lang w:bidi="fa-IR"/>
        </w:rPr>
        <w:t>و وقتی از رعیت خود فاصله گرفته باشد، محرومیت آنها از هدایت، به بار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سخت‌تر از یتیمی یتیمی که از پدر و مادرش جدا افتاده، یتیمی یتیمی است که از امامش جدا شده و نمی‌تواند به او دست یابد و نمی‌داند در اموری از شریعت‌های دینی که مبتلابه‌اش می‌شود حکمش چیست؟</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مرحوم استاد این واقعیت تلخ را در کام جان چشیده بود که این گونه نهیب‌مان می‌زد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مسأله‌ی مهمّ‌تر، شناخت یتیم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یتیم، تنها به فرزند پدر مرده اطلاق می‌شود یا معنای آن وسیع‌تر است؟ طبق روایات، ایتام</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کسانی‌اند که نسبت به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علیٌ ابَوا هذِهِ الاُمَّه</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پدران این امتیم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معارف آنان دور باشد، یتیم است و نیازمند کفالت علمی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الیَتیمُ الَّذی قَدماتَ والِدُهُ إنَّ الیَتیمَ یَتیمُ العِلمِ و الأدَبِ</w:t>
      </w:r>
    </w:p>
    <w:p>
      <w:pPr>
        <w:pStyle w:val="BookText"/>
        <w:rPr/>
      </w:pPr>
      <w:r>
        <w:rPr>
          <w:rFonts w:ascii="IRNazanin" w:hAnsi="IRNazanin" w:eastAsia="IRNazanin"/>
          <w:color w:val="111111"/>
          <w:sz w:val="28"/>
          <w:sz w:val="28"/>
          <w:szCs w:val="28"/>
          <w:rtl w:val="true"/>
          <w:lang w:bidi="fa-IR"/>
        </w:rPr>
        <w:t>یتیم آن کس نیست که پدر از دست داده است؛ یتیم آن است که دانش و تربیت ندارد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منقطع شدن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شده شیعه از معارف زلال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مهجوری، دور افتادگی از علم صحیح و آداب و سنن اهیل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فرهنگ‌های فاسد و منحط، هر هر سو برای هدم این بنای بلند و استوار، کمر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باور بود که به همین دلایل، عصر حاضر،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اسلام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مهجوری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دیدیم که از غربت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آه تحسر و افسوس می‌کشید</w:t>
      </w:r>
      <w:r>
        <w:rPr>
          <w:rFonts w:eastAsia="IRNazanin" w:cs="IRNazanin"/>
          <w:color w:val="111111"/>
          <w:sz w:val="28"/>
          <w:szCs w:val="28"/>
          <w:rtl w:val="true"/>
          <w:lang w:bidi="fa-IR"/>
        </w:rPr>
        <w:t>.</w:t>
      </w:r>
      <w:r>
        <w:rPr>
          <w:rStyle w:val="FootnoteAnchor"/>
          <w:rtl w:val="true"/>
        </w:rPr>
        <w:footnoteReference w:id="1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شرایطی به جد قائل بود که فرزندان بی‌گناه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به امانتند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خدا</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می‌دید و معتقد بود که امروزه ما امانتدار خاندان آسمانیم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پدر سفر کرده‌ی اینان باز گردد امانتداری ما را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متربّی ان خود را در فضای ارزش‌های الهی بار آوریم آن روز نزد مولایمان سربلند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است که هم نشینی و مؤانست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رفیق اعلی نصیبمان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روایت پیشین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هر کس از شیعیان ما که عالم به علوم 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جاهل به شریعت و محروم از دیدار ما، که یتیمی در کنف حمایت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 کس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کند و راهنمایی نماید و شریعت ما را به وی بیاموزد در رفیق اعلی با ما خواهد بود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پرتو همین آموزه‌ها بود که علامه، پدرانه وصیت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هر مسلمانی از پدر معنوی خویش مهجور است و همه ایتام آل محمدند و هر کس یک کلمه به کسی بیاموزد و او را با معارف دین آشنا کند در قیامت در کنار پیامبر خدا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یتیم معنوی به مراتب یتیم‌تر از 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یاد علامه‌ی ما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غلام بارگاه صدیقه‌ی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بی‌نظیرش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علّامه برای رسیدگی به ایتام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 در اندیشه‌های فاطمی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به محضر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 از آن حضرت سؤالاتی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پرسش‌ها به ده مورد رسید، زن از فراوانی آنها شرمگین شد و عرضه 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مشقت نیندازم ای دخت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از خجلت زدگی بر حذر داشت و از وی خواستند که هر چه می‌خواهد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سؤالی داری بیاور 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کسی را برای بردن بار سنگینی به پشت بام، اجیر کنند و به ازای آن، صد هزار دینار به او اجرت بدهند، آیا بردن آن بار برایش سنگین خواهد بود؟</w:t>
      </w:r>
    </w:p>
    <w:p>
      <w:pPr>
        <w:pStyle w:val="BookText"/>
        <w:rPr/>
      </w:pPr>
      <w:r>
        <w:rPr>
          <w:rFonts w:ascii="IRNazanin" w:hAnsi="IRNazanin" w:eastAsia="IRNazanin"/>
          <w:color w:val="111111"/>
          <w:sz w:val="28"/>
          <w:sz w:val="28"/>
          <w:szCs w:val="28"/>
          <w:rtl w:val="true"/>
          <w:lang w:bidi="fa-IR"/>
        </w:rPr>
        <w:t>زن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ادامه دادند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بیش از آنکه زمین تا عرش از مروارید</w:t>
      </w:r>
    </w:p>
    <w:p>
      <w:pPr>
        <w:pStyle w:val="BookText"/>
        <w:rPr/>
      </w:pPr>
      <w:r>
        <w:rPr>
          <w:rFonts w:ascii="IRNazanin" w:hAnsi="IRNazanin" w:eastAsia="IRNazanin"/>
          <w:color w:val="111111"/>
          <w:sz w:val="28"/>
          <w:sz w:val="28"/>
          <w:szCs w:val="28"/>
          <w:rtl w:val="true"/>
          <w:lang w:bidi="fa-IR"/>
        </w:rPr>
        <w:t xml:space="preserve">پر شود اجرت گرفتم پس به طریق اولی سنگینی این بار کاسته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حدیث گران بهایی را از پدر گرامیشان نقل کردند که الهام بخش کفیلان ایتان 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دانشور ما، محشور می‌شوند و به اندازه فراوانی علومشان و جدیتشان در ارشاد بندگان خدا، بر آنها لباس‌ها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عزت و 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می‌پوشانند؛ تا آن که بر یکی از آنها هزار هزار جامه‌ی نور، پوشانده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منادی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کفیلان ایتام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هنگام جدایی آنها از پدرانشان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آورنده‌ی نیاز علمی‌شان بودید؛ اینان شاگردان شمایند؛ همان یتیمانی که به ایشان سرپرستی و رسیدگی نمودید و فقر علمی‌شان را از آنها برطرف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ایشان لباس بدهید همان طور که در دنیا لباس‌های دانش را به ایشان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نیز به هر یک از آن یتیم‌ها، به اندازه دانش‌هایی که از ایشان فرا گرفته‌اند، لباس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فرمایش خود تصریح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اَمَةَ اللهِ إِنَّ سِلکَةً مِن تِلکَ الخِلَعِ لَأفضَلُ مِمَّا طَلَعَت عَلَیهِ الشَّمسُ ألفَ ألفِ مَرَّةٍ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رشته از آن خلعت ها، هزار هزار بار از هر آنچه خورشید بر آن می‌تابد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همین روایت شریف بود که مرحوم استاد چنین بشارتمان می‌داد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شما امروز می‌توانید کافل یتیم باشید و مشمول این خطاب در روز قیامت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اَیُّهَا الکافِلُونَ لِایتامِ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سرپرستان یتیمهای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در زمان غیبت به یتیمان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w:t>
      </w:r>
    </w:p>
    <w:p>
      <w:pPr>
        <w:pStyle w:val="BookText"/>
        <w:rPr/>
      </w:pPr>
      <w:r>
        <w:rPr>
          <w:rFonts w:ascii="IRNazanin" w:hAnsi="IRNazanin" w:eastAsia="IRNazanin"/>
          <w:color w:val="111111"/>
          <w:sz w:val="28"/>
          <w:sz w:val="28"/>
          <w:szCs w:val="28"/>
          <w:rtl w:val="true"/>
          <w:lang w:bidi="fa-IR"/>
        </w:rPr>
        <w:t>کلمه یاد بدهد خداوند هزار خلعت از نور به او عطا می‌کند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او این اجرهای بی‌نظیر در آخرت را رصد کرده بود که با عزم راسخ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راحت دان چو مطلب شد بزرگ گرد گله توتیای چشم گری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ضعُف بدنٌ عما قَوِیت علیهِ النِیّة</w:t>
      </w:r>
      <w:r>
        <w:rPr>
          <w:rFonts w:eastAsia="Amiri" w:cs="Amiri" w:ascii="Amiri" w:hAnsi="Amiri"/>
          <w:color w:val="111111"/>
          <w:sz w:val="28"/>
          <w:szCs w:val="28"/>
          <w:rtl w:val="true"/>
          <w:lang w:bidi="ar-SA"/>
        </w:rPr>
        <w:t>.</w:t>
      </w:r>
      <w:r>
        <w:rPr>
          <w:rStyle w:val="FootnoteAnchor"/>
          <w:rtl w:val="true"/>
        </w:rPr>
        <w:footnoteReference w:id="26"/>
      </w:r>
      <w:bookmarkStart w:id="20" w:name="pg1711_13226"/>
    </w:p>
    <w:p>
      <w:pPr>
        <w:pStyle w:val="Heading2"/>
        <w:numPr>
          <w:ilvl w:val="1"/>
          <w:numId w:val="1"/>
        </w:numPr>
        <w:rPr/>
      </w:pPr>
      <w:bookmarkStart w:id="21" w:name="__RefHeading___Toc1656062_3650668749"/>
      <w:bookmarkStart w:id="22" w:name="_Toc8"/>
      <w:bookmarkEnd w:id="20"/>
      <w:bookmarkEnd w:id="21"/>
      <w:r>
        <w:rPr>
          <w:rtl w:val="true"/>
        </w:rPr>
        <w:t>بخش اول</w:t>
      </w:r>
      <w:r>
        <w:rPr>
          <w:rtl w:val="true"/>
        </w:rPr>
        <w:t xml:space="preserve">: </w:t>
      </w:r>
      <w:r>
        <w:rPr>
          <w:rtl w:val="true"/>
        </w:rPr>
        <w:t>اهداف و تعریف تربیت</w:t>
      </w:r>
      <w:bookmarkEnd w:id="22"/>
    </w:p>
    <w:p>
      <w:pPr>
        <w:pStyle w:val="Heading3"/>
        <w:numPr>
          <w:ilvl w:val="2"/>
          <w:numId w:val="1"/>
        </w:numPr>
        <w:rPr/>
      </w:pPr>
      <w:bookmarkStart w:id="23" w:name="__RefHeading___Toc1656064_3650668749"/>
      <w:bookmarkStart w:id="24" w:name="_Toc9"/>
      <w:bookmarkEnd w:id="23"/>
      <w:r>
        <w:rPr>
          <w:rtl w:val="true"/>
        </w:rPr>
        <w:t>فصل اول</w:t>
      </w:r>
      <w:r>
        <w:rPr>
          <w:rtl w:val="true"/>
        </w:rPr>
        <w:t xml:space="preserve">: </w:t>
      </w:r>
      <w:r>
        <w:rPr>
          <w:rtl w:val="true"/>
        </w:rPr>
        <w:t>حقوق فرزندان</w:t>
      </w:r>
      <w:bookmarkEnd w:id="24"/>
    </w:p>
    <w:p>
      <w:pPr>
        <w:pStyle w:val="Heading4"/>
        <w:numPr>
          <w:ilvl w:val="3"/>
          <w:numId w:val="1"/>
        </w:numPr>
        <w:rPr/>
      </w:pPr>
      <w:bookmarkStart w:id="25" w:name="__RefHeading___Toc1656066_3650668749"/>
      <w:bookmarkStart w:id="26" w:name="_Toc10"/>
      <w:bookmarkEnd w:id="25"/>
      <w:r>
        <w:rPr>
          <w:rtl w:val="true"/>
        </w:rPr>
        <w:t>مقدمه</w:t>
      </w:r>
      <w:bookmarkEnd w:id="26"/>
    </w:p>
    <w:p>
      <w:pPr>
        <w:pStyle w:val="BookText"/>
        <w:rPr/>
      </w:pPr>
      <w:r>
        <w:rPr>
          <w:rFonts w:ascii="IRNazanin" w:hAnsi="IRNazanin" w:eastAsia="IRNazanin"/>
          <w:color w:val="111111"/>
          <w:sz w:val="28"/>
          <w:sz w:val="28"/>
          <w:szCs w:val="28"/>
          <w:rtl w:val="true"/>
          <w:lang w:bidi="fa-IR"/>
        </w:rPr>
        <w:t>اکنون که دانستیم فرزندان شیعه، امانت‌های الهی هستند باید رسم امانت داری را 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مرام را پدران مهربان این فرزندان به ما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تعالیم وحیانی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متعددی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 علامه، که برگرفته از تربیت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منظور از فرزند فقط پسر یا دختر هر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شیعه‌ی آگاهی بچه‌های شیعه را مانند فرزندان خود می‌بیند و می‌شناسدا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در مواضع متعددی از وارسته‌ی کم نظیر، مرحوم آقا شیخ محمد حسین 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ئدر یکی از یادکردها، در وصف ایشان می‌فرماید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شیخ محمد حسین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راه هدایت دیگران قدم برداشت، آثار وجودی‌اش تا دامنه‌ی قیامت باتقی خواهد ماند و با اینکه فرزند نداشت در مرض موت وقتی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اولاد دارید یا نه؟ فرمود پنج هزار پسر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اینها فرزندان روحانی آن مرد بزرگ بودند که هر یک منشا آثار خیر و برکات شدند</w:t>
      </w:r>
      <w:r>
        <w:rPr>
          <w:rFonts w:eastAsia="IRNazanin" w:cs="IRNazanin"/>
          <w:color w:val="111111"/>
          <w:sz w:val="28"/>
          <w:szCs w:val="28"/>
          <w:rtl w:val="true"/>
          <w:lang w:bidi="fa-IR"/>
        </w:rPr>
        <w:t>!</w:t>
      </w:r>
      <w:r>
        <w:rPr>
          <w:rStyle w:val="FootnoteAnchor"/>
          <w:rtl w:val="true"/>
        </w:rPr>
        <w:footnoteReference w:id="27"/>
      </w:r>
      <w:bookmarkStart w:id="27" w:name="pg1711_13229"/>
    </w:p>
    <w:p>
      <w:pPr>
        <w:pStyle w:val="BookText"/>
        <w:rPr/>
      </w:pPr>
      <w:bookmarkEnd w:id="27"/>
      <w:r>
        <w:rPr>
          <w:rFonts w:ascii="IRNazanin" w:hAnsi="IRNazanin" w:eastAsia="IRNazanin"/>
          <w:color w:val="111111"/>
          <w:sz w:val="28"/>
          <w:sz w:val="28"/>
          <w:szCs w:val="28"/>
          <w:rtl w:val="true"/>
          <w:lang w:bidi="fa-IR"/>
        </w:rPr>
        <w:t>درست است که انسان نسبت به فرزندان نسبی خود وظیفه دارد و آنها از جهتی نسبت به فرزندان معنوی مقدمند ولی گاهی رسیدگی به فرزند معنوی برای فرد آگاه، تبدیل به واجب عینی می‌شود و در رتبة فرزند نسبی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 کم در برخی موارد حقوقی که فرزندان روحانی و معنوی بر مربّیان خود دارند، چه بسا کمتر از حقوق فرزندان نسبی آنها نباشد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با این مقدمه، نخست حقوق الهی فرزندان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تعالیمی الهی را یادآور می‌شویم که آموزش آنها به فرزندان لازم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نگرشی هم مربّیان و هم والدین مؤمن می‌توانند نیکو امانت 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این مسؤولیت‌ها، کمک می‌کند که مربّیان و والدین در مسیر کفالت ایتام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قدم بردارند و دریابند که پدر سفر کرده‌ی این یتیمان، از آنها چه انتظاراتی دارد</w:t>
      </w:r>
      <w:r>
        <w:rPr>
          <w:rFonts w:eastAsia="IRNazanin" w:cs="IRNazanin"/>
          <w:color w:val="111111"/>
          <w:sz w:val="28"/>
          <w:szCs w:val="28"/>
          <w:rtl w:val="true"/>
          <w:lang w:bidi="fa-IR"/>
        </w:rPr>
        <w:t>.</w:t>
      </w:r>
    </w:p>
    <w:p>
      <w:pPr>
        <w:pStyle w:val="Heading4"/>
        <w:numPr>
          <w:ilvl w:val="3"/>
          <w:numId w:val="1"/>
        </w:numPr>
        <w:rPr/>
      </w:pPr>
      <w:bookmarkStart w:id="28" w:name="__RefHeading___Toc1656068_3650668749"/>
      <w:bookmarkStart w:id="29" w:name="_Toc11"/>
      <w:bookmarkEnd w:id="28"/>
      <w:r>
        <w:rPr/>
        <w:t>1</w:t>
      </w:r>
      <w:r>
        <w:rPr>
          <w:rtl w:val="true"/>
        </w:rPr>
        <w:t xml:space="preserve">) </w:t>
      </w:r>
      <w:r>
        <w:rPr>
          <w:rtl w:val="true"/>
        </w:rPr>
        <w:t>برخی از حقوق فرزندان</w:t>
      </w:r>
      <w:bookmarkEnd w:id="29"/>
    </w:p>
    <w:p>
      <w:pPr>
        <w:pStyle w:val="Heading5"/>
        <w:numPr>
          <w:ilvl w:val="4"/>
          <w:numId w:val="1"/>
        </w:numPr>
        <w:rPr/>
      </w:pPr>
      <w:bookmarkStart w:id="30" w:name="__RefHeading___Toc1656070_3650668749"/>
      <w:bookmarkStart w:id="31" w:name="_Toc12"/>
      <w:bookmarkEnd w:id="30"/>
      <w:r>
        <w:rPr/>
        <w:t>1-1</w:t>
      </w:r>
      <w:r>
        <w:rPr>
          <w:rtl w:val="true"/>
        </w:rPr>
        <w:t xml:space="preserve">) </w:t>
      </w:r>
      <w:r>
        <w:rPr>
          <w:rtl w:val="true"/>
        </w:rPr>
        <w:t>آموزش اخلاق، احکام و اعتقادات</w:t>
      </w:r>
      <w:bookmarkEnd w:id="31"/>
    </w:p>
    <w:p>
      <w:pPr>
        <w:pStyle w:val="BookText"/>
        <w:rPr/>
      </w:pPr>
      <w:r>
        <w:rPr>
          <w:rFonts w:ascii="IRNazanin" w:hAnsi="IRNazanin" w:eastAsia="IRNazanin"/>
          <w:color w:val="111111"/>
          <w:sz w:val="28"/>
          <w:sz w:val="28"/>
          <w:szCs w:val="28"/>
          <w:rtl w:val="true"/>
          <w:lang w:bidi="fa-IR"/>
        </w:rPr>
        <w:t>عمل به این وظایف، البته ثواب الهی را برای مرتبی به همراه دارد و کوتاهی کردن در قبال آن، باعث می‌شود شر باورها و رفتارهای ضد ارزشی متربّی ، دامن‌گیر خود مربّی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حق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بدانی او جزئی از وجود توست و در دنیای زودگذر با خیر و شرش به تو نسبت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 و بدی‌اش منسوب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اموری که سرپرستی‌اش به تو واگذار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ادب نیکو و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 و یاری دادن او بر اطاعت خداوند؛ در انجام وظایفش</w:t>
      </w:r>
    </w:p>
    <w:p>
      <w:pPr>
        <w:pStyle w:val="BookText"/>
        <w:rPr/>
      </w:pPr>
      <w:r>
        <w:rPr>
          <w:rFonts w:ascii="IRNazanin" w:hAnsi="IRNazanin" w:eastAsia="IRNazanin"/>
          <w:color w:val="111111"/>
          <w:sz w:val="28"/>
          <w:sz w:val="28"/>
          <w:szCs w:val="28"/>
          <w:rtl w:val="true"/>
          <w:lang w:bidi="fa-IR"/>
        </w:rPr>
        <w:t>نسبت به تو و نسبت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وظیفه در زمینه‌ی تربیت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ثواب می‌رسی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کوتاهی از مسؤولیت تربیت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چنان کسی عمل کن؛ که در دنیای زودگذر با آثار نیکوی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می‌گردد و در پیشگاه پروردگار در امور بین خود و فرزند، با حسن انجام وظیفه و 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برای فرزندش، معذور قرار می‌گیرد و نیرویی نیست مگر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والدین در حوزة سرپرستی خود در قبال فرزندانشان مسؤولند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اصلی این حوزه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تلاش در جهت نهادینه ساختن حسن ادب در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 این است که به فرزند، تلقی صحیحی از پروردگار متعال آموزش داده شود تا اعتقاد صحیحی نسبت به او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واقعی را باید به متربّی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رضا و سخط، ثواب و عقاب را با هم دارد؛ خدایی که هم باید به او امید بست و هم نسبت به او خوف داشت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لازمه‌ای انفکاک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ابتدا باید متربّی را در کناردلالت به خداوند به سوی معرفت و محبّت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 خصوصاً باید او را با امام زمانش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معرفت و محبّت به خدا و اولیای او، نوبت به عرصه‌ی سوم می‌رسد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متربّی به طاعت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خداوند در چهار حوزه‌ی واجب و حرام و مستحب و مکروه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آگاه با تنظیم طرح‌های هنرمندانه ی تربیتی زمینه را به گونه‌ای فراهم می‌کنند که متربّی به سهولت تکلیف پذیری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اوایل ادراک فرزند، باید کاری کرد که متربّی در یک بستر عادی و طبیعی، به سوی طاعت حق سوق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چینی، حرکت او در مسیر ادای تکالیف، در ابتدای بلوغ شرعی، آسان می‌شود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مشاهده می‌شود مربّیان در هر سه عرصه‌ی اعتقادات، احکام و اخلاق،</w:t>
      </w:r>
      <w:bookmarkStart w:id="32" w:name="pg1711_13231"/>
    </w:p>
    <w:p>
      <w:pPr>
        <w:pStyle w:val="BookText"/>
        <w:rPr/>
      </w:pPr>
      <w:bookmarkEnd w:id="32"/>
      <w:r>
        <w:rPr>
          <w:rFonts w:ascii="IRNazanin" w:hAnsi="IRNazanin" w:eastAsia="IRNazanin"/>
          <w:color w:val="111111"/>
          <w:sz w:val="28"/>
          <w:sz w:val="28"/>
          <w:szCs w:val="28"/>
          <w:rtl w:val="true"/>
          <w:lang w:bidi="fa-IR"/>
        </w:rPr>
        <w:t>موظف به آموزش دادن به متربّی هستند و نمی‌توانند از زیر بار مسؤولیت هیچ یک، شانه خالی کنند</w:t>
      </w:r>
      <w:r>
        <w:rPr>
          <w:rFonts w:eastAsia="IRNazanin" w:cs="IRNazanin"/>
          <w:color w:val="111111"/>
          <w:sz w:val="28"/>
          <w:szCs w:val="28"/>
          <w:rtl w:val="true"/>
          <w:lang w:bidi="fa-IR"/>
        </w:rPr>
        <w:t>.</w:t>
      </w:r>
    </w:p>
    <w:p>
      <w:pPr>
        <w:pStyle w:val="Heading5"/>
        <w:numPr>
          <w:ilvl w:val="4"/>
          <w:numId w:val="1"/>
        </w:numPr>
        <w:rPr/>
      </w:pPr>
      <w:bookmarkStart w:id="33" w:name="__RefHeading___Toc1656072_3650668749"/>
      <w:bookmarkStart w:id="34" w:name="_Toc13"/>
      <w:bookmarkEnd w:id="33"/>
      <w:r>
        <w:rPr>
          <w:rtl w:val="true"/>
        </w:rPr>
        <w:t>برخی حقوق فرزندان پسر</w:t>
      </w:r>
      <w:bookmarkEnd w:id="34"/>
    </w:p>
    <w:p>
      <w:pPr>
        <w:pStyle w:val="BookText"/>
        <w:rPr/>
      </w:pPr>
      <w:r>
        <w:rPr>
          <w:rFonts w:ascii="IRNazanin" w:hAnsi="IRNazanin" w:eastAsia="IRNazanin"/>
          <w:color w:val="111111"/>
          <w:sz w:val="28"/>
          <w:sz w:val="28"/>
          <w:szCs w:val="28"/>
          <w:rtl w:val="true"/>
          <w:lang w:bidi="fa-IR"/>
        </w:rPr>
        <w:t xml:space="preserve">حق فرزند بر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مادرش را شاداب و گرامی بدارد و نام نیکو بر او بگذارد و کتاب خدا را به وی بیاموزد و پاکیزه‌اش بدارد و شنا به وی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شریف، پنج حق از حقوق فرزند پسر بر پدرش بیان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این حقوق برای فرزند دختر نیز قرار داده شده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مادر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زیبایی رسیدگی کند و او را شاداب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ارزش دهد و گرامی‌اش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این، حقی برای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حکمت‌های این حق آن باشد که شادابی مادر، تاثیر مستقیم بر روحیه‌ی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افسرده و تحقیر شده، نمی‌تواند فرزندانی معتدل و بلند نظر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از رفع نیازهای عاطفی‌اش محروم است، سرمایه‌ی محبّت برای تزریق به فرزندان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مادران و احساس اشباع آن‌ها از جهت عاطفی، بستر مناسبی برای پی‌گیری راهبردهای تربیت، می‌سازد و این امر زمینه ساز ایجاد صفا و محبّت میان پدر و مادر در کانون خانواده می‌گردد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استاد علّامه کرباسچیان این واقعیت مهمّ را به نیکی دریافته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نشست‌های خود با پدران و مادران به شدت مصر بود پدر و مادر خانه‌ای بسازند که کانون محبّت و انسانیت باشد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اصرار می‌ورزید که والدین باید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روح در یک بدن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میان آنها اختلاف و کشمکش احساس نکند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پدر و مادری که با هم صفا و صمیمیت و محبّت باشند فرزندی را تربیت می‌کنند که مرهم زخم اجتماع می‌شود و میلیون‌ها نفر را ارشاد و هدایت می‌کند؛ در حالیکه از خانواده‌ای که در آن مسائل مبتذل و پست مطرح می‌شود امکان ندارد یک رجل الهی و یک مرد جهانی و مفید برای اجتماع بیرون آید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حق دوم فرزند پسر قرار دادن نام نیکو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روایات تأکید ویژه‌ای شده که نام پیامبران</w:t>
      </w:r>
      <w:r>
        <w:rPr>
          <w:rStyle w:val="FootnoteAnchor"/>
          <w:rtl w:val="true"/>
        </w:rPr>
        <w:footnoteReference w:id="33"/>
      </w:r>
      <w:r>
        <w:rPr>
          <w:rFonts w:ascii="IRNazanin" w:hAnsi="IRNazanin" w:eastAsia="IRNazanin"/>
          <w:color w:val="111111"/>
          <w:sz w:val="28"/>
          <w:sz w:val="28"/>
          <w:szCs w:val="28"/>
          <w:rtl w:val="true"/>
          <w:lang w:bidi="fa-IR"/>
        </w:rPr>
        <w:t xml:space="preserve">خصوصاً پیامبر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بر فرزند پسر قرار داده شود یا اسم‌هایی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 نهاده شود که نشان بندگی دارند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قرار دادن به نام‌های مبارک معصومین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محبّت والدین به این بزرگواران دانسته شده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این گونه دستورها در مورد فرزندان دختر هم وجود دارد؛ 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دارای تقدس ویژه‌ای دانسته‌اند،</w:t>
      </w:r>
      <w:r>
        <w:rPr>
          <w:rStyle w:val="FootnoteAnchor"/>
          <w:rtl w:val="true"/>
        </w:rPr>
        <w:footnoteReference w:id="37"/>
      </w:r>
      <w:r>
        <w:rPr>
          <w:rFonts w:ascii="IRNazanin" w:hAnsi="IRNazanin" w:eastAsia="IRNazanin"/>
          <w:color w:val="111111"/>
          <w:sz w:val="28"/>
          <w:sz w:val="28"/>
          <w:szCs w:val="28"/>
          <w:rtl w:val="true"/>
          <w:lang w:bidi="fa-IR"/>
        </w:rPr>
        <w:t xml:space="preserve">در مقابل، نهی فرموده‌اند که شیعیان، دختران خود را با نام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چرا که این اسم مورد غضب خداست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سوم پسر این است که پدر به او قرآن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پدر وظیفه دارد خود، مستقیماً، به این کار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اهتمام به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توجّه ممکن است پدر او را به محفلی قرآنی بفرستد یا درکلاس قرآن او را شرکت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آموزش دادن قرآم، صرف حفظ کردن یا قرائت آیات آن نیست؛ آشنایی با مفاهیم و معارف قرآنی و عمل به آن‌ها بسیار مهمّ‌تر از حفظ و تلاوت آیات است</w:t>
      </w:r>
      <w:r>
        <w:rPr>
          <w:rFonts w:eastAsia="IRNazanin" w:cs="IRNazanin"/>
          <w:color w:val="111111"/>
          <w:sz w:val="28"/>
          <w:szCs w:val="28"/>
          <w:rtl w:val="true"/>
          <w:lang w:bidi="fa-IR"/>
        </w:rPr>
        <w:t>.</w:t>
      </w:r>
      <w:bookmarkStart w:id="35" w:name="pg1711_13233"/>
    </w:p>
    <w:p>
      <w:pPr>
        <w:pStyle w:val="BookText"/>
        <w:rPr/>
      </w:pPr>
      <w:bookmarkEnd w:id="35"/>
      <w:r>
        <w:rPr>
          <w:rFonts w:ascii="IRNazanin" w:hAnsi="IRNazanin" w:eastAsia="IRNazanin"/>
          <w:color w:val="111111"/>
          <w:sz w:val="28"/>
          <w:sz w:val="28"/>
          <w:szCs w:val="28"/>
          <w:rtl w:val="true"/>
          <w:lang w:bidi="fa-IR"/>
        </w:rPr>
        <w:t>حق چهارم این است که پدر در امر نظافت و طهارت فرزندش اهتمام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اهتمام شامل دو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زمینه‌ی اوّل نظافت بدنی فرزند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به رفتن او به حمام و رعایت سایر نظافت‌ها مثل حفظ بهداشت مو و ناخت و دندان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زمینه‌ی دوم این است که پدر احکام طهارت و نجاست را درباره‌ی او رعایت کند و ضنناً آن‌ها را به او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وظیفه‌ی اول، وظیفه‌ای بدنی و مسؤولیت دوم، روحی و تربیتی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پنجم یاد دادن شنا به فرزند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همانند حق دوم، آموزش مستقیم، وظیفه‌ی پدر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در محیط مناسب، بستر مناسب برای یادگیری شنا برای فرزند فراهم شود</w:t>
      </w:r>
      <w:r>
        <w:rPr>
          <w:rFonts w:eastAsia="IRNazanin" w:cs="IRNazanin"/>
          <w:color w:val="111111"/>
          <w:sz w:val="28"/>
          <w:szCs w:val="28"/>
          <w:rtl w:val="true"/>
          <w:lang w:bidi="fa-IR"/>
        </w:rPr>
        <w:t>.</w:t>
      </w:r>
    </w:p>
    <w:p>
      <w:pPr>
        <w:pStyle w:val="Heading5"/>
        <w:numPr>
          <w:ilvl w:val="4"/>
          <w:numId w:val="1"/>
        </w:numPr>
        <w:rPr/>
      </w:pPr>
      <w:bookmarkStart w:id="36" w:name="__RefHeading___Toc1656074_3650668749"/>
      <w:bookmarkStart w:id="37" w:name="_Toc14"/>
      <w:bookmarkEnd w:id="36"/>
      <w:r>
        <w:rPr/>
        <w:t>3-1</w:t>
      </w:r>
      <w:r>
        <w:rPr>
          <w:rtl w:val="true"/>
        </w:rPr>
        <w:t xml:space="preserve">) </w:t>
      </w:r>
      <w:r>
        <w:rPr>
          <w:rtl w:val="true"/>
        </w:rPr>
        <w:t>برخی حقوق فرزندان دختر</w:t>
      </w:r>
      <w:bookmarkEnd w:id="37"/>
    </w:p>
    <w:p>
      <w:pPr>
        <w:pStyle w:val="Heading6"/>
        <w:numPr>
          <w:ilvl w:val="5"/>
          <w:numId w:val="1"/>
        </w:numPr>
        <w:rPr/>
      </w:pPr>
      <w:bookmarkStart w:id="38" w:name="__RefHeading___Toc1656076_3650668749"/>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در همین روایت شریف حق فرزند دختر به طور جداگانه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فرزند دختر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وظیفه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شاداب و گرامی بدارد و نام نیکو بر او بگذارد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طبقات بالا و غرفه‌ها جا ندهد و او را زود به خانه‌ی شوهرش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اوّل و دوم با حق فرزندان پسر مشترک است و پیش از این بدان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سوم به طور مشخص توصیه‌ای برای توسعه و تعمیق راهبر صیانت است که در بخش دوم به تفصیل به آن خواهیم پرداخت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در حق چهارم نیز فرزند پسر و دختر مشترک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قدری توضیح خواهیم داد</w:t>
      </w:r>
      <w:r>
        <w:rPr>
          <w:rFonts w:eastAsia="IRNazanin" w:cs="IRNazanin"/>
          <w:color w:val="111111"/>
          <w:sz w:val="28"/>
          <w:szCs w:val="28"/>
          <w:rtl w:val="true"/>
          <w:lang w:bidi="fa-IR"/>
        </w:rPr>
        <w:t>.</w:t>
      </w:r>
    </w:p>
    <w:p>
      <w:pPr>
        <w:pStyle w:val="Heading6"/>
        <w:numPr>
          <w:ilvl w:val="5"/>
          <w:numId w:val="1"/>
        </w:numPr>
        <w:rPr/>
      </w:pPr>
      <w:bookmarkStart w:id="40" w:name="__RefHeading___Toc1656078_3650668749"/>
      <w:bookmarkStart w:id="41" w:name="_Toc16"/>
      <w:bookmarkEnd w:id="40"/>
      <w:r>
        <w:rPr/>
        <w:t>1-3-1</w:t>
      </w:r>
      <w:r>
        <w:rPr>
          <w:rtl w:val="true"/>
        </w:rPr>
        <w:t xml:space="preserve">) </w:t>
      </w:r>
      <w:r>
        <w:rPr>
          <w:rtl w:val="true"/>
        </w:rPr>
        <w:t>حق ساکن نکردن دختر در طبقات بالای منزل</w:t>
      </w:r>
      <w:bookmarkEnd w:id="4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سومکین حق دختر این است که پدرش وی را در طبقات و اتاق‌هایی ساکن نکند که در ارتفاع و مشرف به خانه‌های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توصیه‌ی صیانتی است</w:t>
      </w:r>
      <w:r>
        <w:rPr>
          <w:rFonts w:eastAsia="IRNazanin" w:cs="IRNazanin"/>
          <w:color w:val="111111"/>
          <w:sz w:val="28"/>
          <w:szCs w:val="28"/>
          <w:rtl w:val="true"/>
          <w:lang w:bidi="fa-IR"/>
        </w:rPr>
        <w:t>.</w:t>
      </w:r>
      <w:bookmarkStart w:id="42" w:name="pg1711_13234"/>
    </w:p>
    <w:p>
      <w:pPr>
        <w:pStyle w:val="BookText"/>
        <w:rPr/>
      </w:pPr>
      <w:bookmarkEnd w:id="42"/>
      <w:r>
        <w:rPr>
          <w:rFonts w:ascii="IRNazanin" w:hAnsi="IRNazanin" w:eastAsia="IRNazanin"/>
          <w:color w:val="111111"/>
          <w:sz w:val="28"/>
          <w:sz w:val="28"/>
          <w:szCs w:val="28"/>
          <w:rtl w:val="true"/>
          <w:lang w:bidi="fa-IR"/>
        </w:rPr>
        <w:t>ممکن است این توصیه برای صیانت دختر از خطراتی این گونه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اینکه دختر با قرار گرفتن در طبقه بالای منزل در معرض نگاه دیگران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تحت اشراف پنجره‌ی وی قرار دارند می‌توانند از پنجره یا حیاط خانه‌ی خود به وی بنگرند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قرار گرفتن در طبقه بالا او نیز می‌تواند دیگران را نظاره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نامحرمانی که در کوچه یا خانه‌های مجاور، حضور یا رفت و آمد دارند در دیدرس او قرار می‌گیرند و ممکن است چشم او به بی‌عفتی بیافتد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در طبقه‌ی بالا از دسترس نظارت والدین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یک طبقه‌ی مجزا از خانه‌ی خود را به فرزند دختر اختصاص می‌دهند دچار اشتباه‌اند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قطعاً به فضای صیانت شده ضرر می‌رساند؛ چرا که دختر آزاد، ممکن است دچار وسوسه‌های شیطانی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خط تلفن جداگانه و غیرقابل کنترل هم در اختیار او باشد، این آسیب‌ها دو 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دست خود کاری کرد که متربّی بیشتر در معرض خطر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ارتباطی مستقل ممکن است او را در معرض استفاده‌ی نادرست از اینترنت یا خدای نکرده ارتباط کلامی با نامحرم قرار دهد که هر یک می‌توانند زمینه ساز فجایع تربیتی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که این خطر برای فرزندان پسر هم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صیانت یک اصل کلی است که باید برای همه‌ی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پسر و چه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فرزندان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ویژگی‌های خاص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کلی، اهمیت مضاعف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طریق باید به روح خطری که متوجّه متربّی ان هست توجّه کرد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خطر افتادن صیانت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در طبقات مجزا، یکی از مظاهر تجلی این خطر برای متربّی ان است</w:t>
      </w:r>
      <w:r>
        <w:rPr>
          <w:rFonts w:eastAsia="IRNazanin" w:cs="IRNazanin"/>
          <w:color w:val="111111"/>
          <w:sz w:val="28"/>
          <w:szCs w:val="28"/>
          <w:rtl w:val="true"/>
          <w:lang w:bidi="fa-IR"/>
        </w:rPr>
        <w:t>.</w:t>
      </w:r>
    </w:p>
    <w:p>
      <w:pPr>
        <w:pStyle w:val="Heading6"/>
        <w:numPr>
          <w:ilvl w:val="5"/>
          <w:numId w:val="1"/>
        </w:numPr>
        <w:rPr/>
      </w:pPr>
      <w:bookmarkStart w:id="43" w:name="__RefHeading___Toc1656080_3650668749"/>
      <w:bookmarkStart w:id="44" w:name="_Toc17"/>
      <w:bookmarkEnd w:id="43"/>
      <w:r>
        <w:rPr/>
        <w:t>2-3-1</w:t>
      </w:r>
      <w:r>
        <w:rPr>
          <w:rtl w:val="true"/>
        </w:rPr>
        <w:t xml:space="preserve">) </w:t>
      </w:r>
      <w:r>
        <w:rPr>
          <w:rtl w:val="true"/>
        </w:rPr>
        <w:t>حق ازدواج به موقع</w:t>
      </w:r>
      <w:bookmarkEnd w:id="4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چهارم دختر بر پدرش این است که وی را زود شوهر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روزگار ما پدران و مادران کمتر به این حق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ارزش‌ها در جامعه‌ی</w:t>
      </w:r>
    </w:p>
    <w:p>
      <w:pPr>
        <w:pStyle w:val="BookText"/>
        <w:rPr/>
      </w:pPr>
      <w:r>
        <w:rPr>
          <w:rFonts w:ascii="IRNazanin" w:hAnsi="IRNazanin" w:eastAsia="IRNazanin"/>
          <w:color w:val="111111"/>
          <w:sz w:val="28"/>
          <w:sz w:val="28"/>
          <w:szCs w:val="28"/>
          <w:rtl w:val="true"/>
          <w:lang w:bidi="fa-IR"/>
        </w:rPr>
        <w:t>متدین کم رنگ شده که بسیاری از دختران، زود شوهر کردن را عامل کسر شان و شخصیت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شخصیت دختر نزد بعضی به این شده است که مستقل از خانواده‌اش صاحب کار و کسب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موقعیت‌های اجتماعی ساختگی و پوچ، برای دختران جوان یک ارزش شناخته می‌شود و رفتن به خانه‌ی شوهر مناقض آن معرفی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رویکرد، فضای ناسالم محیط‌های کاری و حتی دانشگاهی است که متاسفانه روز به روز فساد آن‌ها در حال توسته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حق دختر نادیده گرفته نمی‌شود، قطعاً زنان و دختران شیعه از بسیاری مفاسد دور 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زود هنگام دختران نیز نوعی توصیه‌ی صیانتی است چون آن‌ها را از بسیاری آفات دور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فرمایشی از گفت و گوی جناب جبرئیل امین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درباره‌ی دختران جوان، گزارش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گفت‌وگو، فرشته‌ی مقرب الهی دختر خانه را به میوه‌های درخت تشبیه می‌فرماید که هنگام رسیدن، باید آن‌ها را چید و به مصرف رساند، در غیر این صورت، باد و خورشید، فاسد و دگرگونشان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ملک مقرب از جانب خداوند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طورند دوشیزگان؛ زمانی که آن چه زنان درک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جنسی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دریافتند، درمانی جز اختیار کردن شوهر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فساد و فتنه‌ی ایشان ایمنی نیست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به همین خاطر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خود در مورد دخترانشان چنین توصیه می‌فرمایند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کسی برای خواستگاری نزد شما آمد و اخلاق و دیانت وی را پسندیدید او را به ازدواج دخترتان درآورید که اگر چنین نکنید، فتنه و فساد بزرگی زمین را فرا می‌گیرد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دختران به خاطر ویژگی‌های روحی و عاطفی‌شان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پس از بلوغ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خطر بیشتر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دختری از مسائل جنسی آگاه می‌شود و به ارتباط خود با آن‌ها پی می‌برد، ابتدای خطر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هنگام ادای حق او بر پدر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متدین با آسان گرفتن امر ازدواج در واقع دست به یک پیش‌گیری مهمّ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خبر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دختر در این سنین به ازدواج روی نیاورد، ممکن است به فساد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نکته‌ای مهمّ را نباید از نظر دور داشت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مربیان متدین باید تلقی خود نسبت به فساد را تصحیح کنند و به آن شکل واقعی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دامن‌گیر، لزوماً منحصر در پله‌ی آخر فساد و فاجعه‌ی نهایی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در رابطه‌ی دو نامحرم پدید می‌آید، خود پله‌ای از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آلوده، گفت و گوی لذّت بخش، شوخی و هم نشینی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مظاهر فساد هستند که هر یک تحقّق یابند، بخشی از ستون دین و ایمان فرو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به موقع می‌تواند از همه‌ی این خطرها پیش‌گیری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همسر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پسر نیز بر عهده‌ی پدرش هست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یکی از حقوق پسر بر پدرش عبارت است از این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یُعِفَّ فَرجَهُ إذا أدرَکَ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وقتی بالغ شد، دامان او را عفیف بدارد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عفت پسر بالغ یک فرایند است؛ نه کاری که به صورت لحظه‌ای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می‌خواهد در هنگام بلوغ، فردی پاک دامن داشته باشد، باید از همان ابتدای زندگی فضای تنفس فرزندش را صیانت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فضایی مثبت باید ارزش‌ها را به وی تزریق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پی‌گیر این فرایند، پدر می‌تواند فرزند خود را عفیف نگاه دارد؛ امّا یکی از مظاهر مهمّ حفظ عفت،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کریم در سوره‌ی نور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لیَستَعفِفِ الَّذینَ لا یَجِدُونَ نِکاحاً حَتی یُغنِیَهُمُ اللهُ مِن فَضلِهِ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پس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را نمی‌یابند عفاف پیشه کنند تا خداونداز فضل خود بی‌نیازشان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رتبه‌ی نخست کسی که امکان ازدواج ندارد باید با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کنترلی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درهای ورودی وجود خود را به روی آفات ببندد تا زمینه‌ی انحراف برای وی فراهم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رتبه‌ی دوم، ازدواج خود مرحله‌ای از رعایت عفاف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آیه‌ی شریفه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کنند تا خداوند از فضل خود بی‌نیازشان کند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این مورد باید دل را به دریا زد و به فضل الهی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خصوص امر ازدواج از جوانان توکل خواسته و وعده داده که خود، آن‌ها را از فضلش بی‌نیاز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سخن این است که پدر در زمان مناسب وظیفه دارد عفت پسر جوان خود را از این راه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روزگار ما این مهمّ برجسته‌تر است؛ چون مظاهر انحراف در ابعاد وسیعی جوانان را به خود فرا می‌خوانند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همین اصل، علّامه بصیر در پایان سال آخر دانش‌آموزی، پدران دانش‌آموزان را فرا می‌خواند و فکر آنها را برای ازدواج پسران برمی‌انگیخت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برای او جای بحث نداشت و تا آن جا که می‌توانست در این مقوله همت می‌گماشت</w:t>
      </w:r>
      <w:r>
        <w:rPr>
          <w:rFonts w:eastAsia="IRNazanin" w:cs="IRNazanin"/>
          <w:color w:val="111111"/>
          <w:sz w:val="28"/>
          <w:szCs w:val="28"/>
          <w:rtl w:val="true"/>
          <w:lang w:bidi="fa-IR"/>
        </w:rPr>
        <w:t>.</w:t>
      </w:r>
      <w:r>
        <w:rPr>
          <w:rStyle w:val="FootnoteAnchor"/>
          <w:rtl w:val="true"/>
        </w:rPr>
        <w:footnoteReference w:id="46"/>
      </w:r>
      <w:bookmarkStart w:id="45" w:name="pg1711_13238"/>
    </w:p>
    <w:p>
      <w:pPr>
        <w:pStyle w:val="Heading3"/>
        <w:numPr>
          <w:ilvl w:val="2"/>
          <w:numId w:val="1"/>
        </w:numPr>
        <w:rPr/>
      </w:pPr>
      <w:bookmarkStart w:id="46" w:name="__RefHeading___Toc1656082_3650668749"/>
      <w:bookmarkStart w:id="47" w:name="_Toc18"/>
      <w:bookmarkEnd w:id="45"/>
      <w:bookmarkEnd w:id="46"/>
      <w:r>
        <w:rPr>
          <w:rtl w:val="true"/>
        </w:rPr>
        <w:t>فصل دوم</w:t>
      </w:r>
      <w:r>
        <w:rPr>
          <w:rtl w:val="true"/>
        </w:rPr>
        <w:t xml:space="preserve">: </w:t>
      </w:r>
      <w:r>
        <w:rPr>
          <w:rtl w:val="true"/>
        </w:rPr>
        <w:t>تعلیم الهی والدین به فرزندان</w:t>
      </w:r>
      <w:bookmarkEnd w:id="47"/>
    </w:p>
    <w:p>
      <w:pPr>
        <w:pStyle w:val="Heading4"/>
        <w:numPr>
          <w:ilvl w:val="3"/>
          <w:numId w:val="1"/>
        </w:numPr>
        <w:rPr/>
      </w:pPr>
      <w:bookmarkStart w:id="48" w:name="__RefHeading___Toc1656084_3650668749"/>
      <w:bookmarkStart w:id="49" w:name="_Toc19"/>
      <w:bookmarkEnd w:id="48"/>
      <w:r>
        <w:rPr>
          <w:rtl w:val="true"/>
        </w:rPr>
        <w:t>مقدمه</w:t>
      </w:r>
      <w:bookmarkEnd w:id="49"/>
    </w:p>
    <w:p>
      <w:pPr>
        <w:pStyle w:val="BookText"/>
        <w:rPr/>
      </w:pPr>
      <w:r>
        <w:rPr>
          <w:rFonts w:ascii="IRNazanin" w:hAnsi="IRNazanin" w:eastAsia="IRNazanin"/>
          <w:color w:val="111111"/>
          <w:sz w:val="28"/>
          <w:sz w:val="28"/>
          <w:szCs w:val="28"/>
          <w:rtl w:val="true"/>
          <w:lang w:bidi="fa-IR"/>
        </w:rPr>
        <w:t>پیشتر این حق مسلم را برای فرزندان بر عهده‌ی والدین معرفی کردیم که باورها، احکام و اخلاق الهی را به آن‌ها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انجام این وظیفه طبق روایات، ثواب الهی را نصیب والدین می‌کند و در مقابل، کوتاهی در انجام این وظیفه، عقاب پروردگار را در پی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آن که مکاتب و نحله‌های انحرافی، فرصت تخریب فرزندمان را بیابند، باید به او رسیدگی نمود و سکات تربیتش براساس کتاب و سنت،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نامه‌ی خود به فرزندشان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نیست که قلب نونهال همانند زمین خالی است؛ هر چه در آن نهاده شود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ادب نمودن تو شتاب کردم پیش از آن که قلبت سخت شود و عفلت مشغول گردد</w:t>
      </w:r>
      <w:r>
        <w:rPr>
          <w:rFonts w:eastAsia="IRNazanin" w:cs="IRNazanin"/>
          <w:color w:val="111111"/>
          <w:sz w:val="28"/>
          <w:szCs w:val="28"/>
          <w:rtl w:val="true"/>
          <w:lang w:bidi="fa-IR"/>
        </w:rPr>
        <w:t>.</w:t>
      </w:r>
      <w:r>
        <w:rPr>
          <w:rStyle w:val="FootnoteAnchor"/>
          <w:rtl w:val="true"/>
        </w:rPr>
        <w:footnoteReference w:id="4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از روایت شریف بیانگر واقعیت نونهالان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ان تازه پا مثل زمین‌های خالی‌اند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آن‌ها کاشه شود، همان برداشت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قابلیت این دست از متربّی ان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اهمیت شتاب کردن در امر تربیت،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شتابزدگی و دستپاچگی نیست؛ به این</w:t>
      </w:r>
      <w:bookmarkStart w:id="50" w:name="pg1711_13239"/>
    </w:p>
    <w:p>
      <w:pPr>
        <w:pStyle w:val="BookText"/>
        <w:rPr/>
      </w:pPr>
      <w:bookmarkEnd w:id="50"/>
      <w:r>
        <w:rPr>
          <w:rFonts w:ascii="IRNazanin" w:hAnsi="IRNazanin" w:eastAsia="IRNazanin"/>
          <w:color w:val="111111"/>
          <w:sz w:val="28"/>
          <w:sz w:val="28"/>
          <w:szCs w:val="28"/>
          <w:rtl w:val="true"/>
          <w:lang w:bidi="fa-IR"/>
        </w:rPr>
        <w:t>معناست که مربّی از اهمان ابتدا پیش‌بینی این برهه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حزم و دور اندیشی یکی از لوازم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مکاتب فکری یا رفتاری منحرف، متربّی را از کف ما بربایند باید دست او را گرم و به ساحل نجاتش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متربّی ، پیش از شکل گیری شخصیتی 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کودکی، نوجوانی و اوایل جوانی، مثل نهالی است که شاخه‌هایش، ترم و نرم‌اند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سر کج کند، می‌توان آن را با پایه‌ی هدایتگری، صاف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شاخه‌ها سخت شد و بدنه رشد کرد، باز گرداندن این درخت قوام یافته به مسیر دلخواه، بسیار مشکل و تا حدی ناممکن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مفاد ادب آموزی به فرزند خود را چنین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مصمم شدم که آموختن کتاب خدا و تاویل آن به تو، را آغاز کنم و شرایع اسلام و احکام آن و حلال و حرامش را به تو بیاموزم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مصادیقی از مبادرت امیر مؤمنان به تربیت الهی فرزندشان است و البته مصادیقی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مدد روایات، برخی از مهمّ‌ترین آموزه‌های تربیتی به فرزند را از نظر می‌گذرانیم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می‌کنیم که شتاب کردن در آموزش این امور، به معنای بی‌برنامگی و هرج و مرج تربیتی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تدریج در امر تربیت یک امر اساسی است و در هر سنی به تناسب فضای آن باید به آموزش برخی از این موارد پرداخت</w:t>
      </w:r>
      <w:r>
        <w:rPr>
          <w:rFonts w:eastAsia="IRNazanin" w:cs="IRNazanin"/>
          <w:color w:val="111111"/>
          <w:sz w:val="28"/>
          <w:szCs w:val="28"/>
          <w:rtl w:val="true"/>
          <w:lang w:bidi="fa-IR"/>
        </w:rPr>
        <w:t>.</w:t>
      </w:r>
    </w:p>
    <w:p>
      <w:pPr>
        <w:pStyle w:val="Heading4"/>
        <w:numPr>
          <w:ilvl w:val="3"/>
          <w:numId w:val="1"/>
        </w:numPr>
        <w:rPr/>
      </w:pPr>
      <w:bookmarkStart w:id="51" w:name="__RefHeading___Toc1656086_3650668749"/>
      <w:bookmarkStart w:id="52" w:name="_Toc20"/>
      <w:bookmarkEnd w:id="51"/>
      <w:r>
        <w:rPr/>
        <w:t>1</w:t>
      </w:r>
      <w:r>
        <w:rPr>
          <w:rtl w:val="true"/>
        </w:rPr>
        <w:t xml:space="preserve">) </w:t>
      </w:r>
      <w:r>
        <w:rPr>
          <w:rtl w:val="true"/>
        </w:rPr>
        <w:t>قرآن و اصول عقاید</w:t>
      </w:r>
      <w:bookmarkEnd w:id="52"/>
    </w:p>
    <w:p>
      <w:pPr>
        <w:pStyle w:val="BookText"/>
        <w:rPr/>
      </w:pPr>
      <w:r>
        <w:rPr>
          <w:rFonts w:ascii="Amiri" w:hAnsi="Amiri" w:eastAsia="Amiri" w:cs="Amiri"/>
          <w:color w:val="111111"/>
          <w:sz w:val="28"/>
          <w:sz w:val="28"/>
          <w:szCs w:val="28"/>
          <w:rtl w:val="true"/>
          <w:lang w:bidi="ar-SA"/>
        </w:rPr>
        <w:t xml:space="preserve">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قیامت قرائت قرآن، مجسم می‌گردد و همراه خود مردی لاغر و رنگ پریده را می‌آورد و به پروردگارش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 باعث تشنگی این مرد شدم و شب هنگام باعث شب زنده‌داری‌اش گشتم و طمع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تو نیرومند ساختم و آرزوی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تو وسعت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باش که من و این بنده به تو گمان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دست راست او سند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به دست چپ او سند جاودانگی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کنید و او را با همسران حورالعینش هم‌نشین سازید و به پدر و مادرش جامه‌ای بپوشانید که تمام دنیا و هر چه در آن است با آن برابری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 و آن دو را بزرگ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او به خود نگاه می‌کنند و از آن حله شگفت زده می‌شوند و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را چگونه به ما عطا نمودی در حالی که قدر اعمال ما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 تاج کرامت هم به این دو عطا کنید که بینندگان همانند آن را ندیده باشند و مانند آن به گوش شنوندگان نرسیده باشد و به فکر کسی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پاداش به خاطر آن است که فرزندتان را قرآن آموختید و او را به دین اسلام درآوردید و در برابر محمد رسول خدا و علی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منقادش کردید و فقه و دین آن دو را به او فهماندید؛ چرا که آن دو کسانی هستند که خداوند هیچ عملی را مگر به ولایتشان و دشمنی با دشمنانشان نمی‌پذیرد؛ هر چند به مقدار گنجایش زمین تا عرش را در راه خدا، طلا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بشارت‌هایی است که به آن مژده داده می‌شوید</w:t>
      </w:r>
      <w:r>
        <w:rPr>
          <w:rFonts w:eastAsia="IRNazanin" w:cs="IRNazanin"/>
          <w:color w:val="111111"/>
          <w:sz w:val="28"/>
          <w:szCs w:val="28"/>
          <w:rtl w:val="true"/>
          <w:lang w:bidi="fa-IR"/>
        </w:rPr>
        <w:t>.»</w:t>
      </w:r>
      <w:r>
        <w:rPr>
          <w:rStyle w:val="FootnoteAnchor"/>
          <w:rtl w:val="true"/>
        </w:rPr>
        <w:footnoteReference w:id="4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شریف جایگاه ویژه‌ی بهشتی به همراه عطایای بی‌بدیل ربانی،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آشنا با قرآن</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الطاف بی‌نظیر به خاطر تربیت فرزندی است که با تعالیم قرآن و اسلام خو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مصطفوی و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این تعالیم را می‌توان در عناوین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متربّی این والدین،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فهم عمیق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که قرآن از آن دفاع می‌کند به معنای خارج کردن خداوند عزوجل از دو حد مذموم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قرآنی در عرصه‌ی توحید از هرگونه نگاه انحرافی تشبیه آمیز مصون 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برابر خدای بی‌همتا، بندة محض و نادار و ناچیز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می‌بیند که اگر یک دم به حال خود رها شود، نابود و تباه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همة زندگی خود را صحنة عرض عبودیت به پیشگاه الهی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متربّی این والدین نیک بخت،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صحیح دارد و بعثت آن بزرگوار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آیین عبودیت و بندگی خدای یکتا می‌داند که برنامة جامع و کامل آن را 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بشر تا روز قیامت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مخزن علم الهی می‌داند و هیچ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زمین شناسی و کیهان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دایره مستثنی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آن بزرگوار را برخاسته از بستر عصمت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برابر آن سر تسلیم فرود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وحی به ذره‌ای خطا قائل نیست، چه وحی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صرفاً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 و جامعه‌ی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متربّی قرآنی، قرآن را کلام الله می‌داند نه آن که آن را آیینه‌ی ذهن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و پرداخته‌ی ذهن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وحی را الهامی الهی می‌داند، امّا هرگز مسانختی میان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تجربه‌ی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نظر وی عین حق و صدق و عاری از تاثرات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قائل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روحی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تعابیر قرآن تاثیرگذار بوده است و نمی‌پذیرد که محتوای قرآن از خدا و قالب الفاظ آن از ناحیه‌ی پیامبر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گام سوم، تسلیم متربّی قرآنی در برابر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 همه جانبه‌ی وی در مقابل اوصیای معصوم آن حضرت را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جانشینان پیامبر اکرم ایمان دارد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متعال</w:t>
      </w:r>
    </w:p>
    <w:p>
      <w:pPr>
        <w:pStyle w:val="BookText"/>
        <w:rPr/>
      </w:pPr>
      <w:r>
        <w:rPr>
          <w:rFonts w:ascii="IRNazanin" w:hAnsi="IRNazanin" w:eastAsia="IRNazanin"/>
          <w:color w:val="111111"/>
          <w:sz w:val="28"/>
          <w:sz w:val="28"/>
          <w:szCs w:val="28"/>
          <w:rtl w:val="true"/>
          <w:lang w:bidi="fa-IR"/>
        </w:rPr>
        <w:t>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صرفاً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نمی‌کند بلکه شأن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آنها قطعی می‌داند و در مکتب قرآن ایشان را حائز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متربّی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قرآن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می‌داند و توسل و اتکا به آنها را سر لوحه‌ی هرگونه فعالیت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آن سروران را شرط قبولی اعمال می‌شناسد و محبّت آن مقربان خدا را در دل شکوفاتر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خلفای الهی برای ارتباطی قلبی و عملی با حجت حی زمان حضرت بقیة الله الاعظم ارواحنا فداه اهمیتی ویژه قائل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قدم چهارم خداوند متعال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او را براساس تشخیص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حسن و قبح ذاتی برخی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اتهام هرگونه ظلمی مبرا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کاری بندگان خدا را صرفاً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آزادانه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آنها می‌داند و افعال ناپسند آنها را هرگز به خداوند منتسب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مالایطاق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ساحت قدس ربوبی به دور می‌دارد و روز قیامت را عرصه محاسبه براساس عدالت و حق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مرحلة پنجم متربّی قرآنی در پرتو تعالیم الهی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معادی که قرآن بر مفاد آن تأکید و تفضیل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زمینه دنباله‌رو علوم بشری و تحلیل‌های بافتنی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را عرصه‌ی جزای الهی می‌بیند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جهنم واقعی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خیالی و انشائی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پروردگار را جدی و دردناک می‌شناسد و از آن هراس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مشتاق است و آن را مظهر رضای حق و مجلای سعادتمندی خود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متربّی قرآنی به عنوان یک اصل اعتقادی به شمار می‌رود که خود را در عمل وی هویدا می‌کند و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زندگی دنیوی‌اش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بخش پایانی روایت شریف می‌توان ادعا کرد که ویژگی سوم پایه و مایه‌ی آن ثواب بی‌نهایت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آشنایی و انس با قرآن و معارف قرآنی این فرزند را به جایگاهی والا رسانده است؛ امّا اگر او اهل ولایت نبود، هرگز قرائت</w:t>
      </w:r>
      <w:bookmarkStart w:id="53" w:name="pg1711_13243"/>
    </w:p>
    <w:p>
      <w:pPr>
        <w:pStyle w:val="BookText"/>
        <w:rPr/>
      </w:pPr>
      <w:bookmarkEnd w:id="53"/>
      <w:r>
        <w:rPr>
          <w:rFonts w:ascii="IRNazanin" w:hAnsi="IRNazanin" w:eastAsia="IRNazanin"/>
          <w:color w:val="111111"/>
          <w:sz w:val="28"/>
          <w:sz w:val="28"/>
          <w:szCs w:val="28"/>
          <w:rtl w:val="true"/>
          <w:lang w:bidi="fa-IR"/>
        </w:rPr>
        <w:t>قرآن او را به جایی نمی‌رساند و این ثواب هم به والدینش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مهمّ‌ترین بخش تربیت الهی این فرزند، تقویت روحیه‌ی تسلیم و انقیادش در برابر اولیای الهی است</w:t>
      </w:r>
      <w:r>
        <w:rPr>
          <w:rFonts w:eastAsia="IRNazanin" w:cs="IRNazanin"/>
          <w:color w:val="111111"/>
          <w:sz w:val="28"/>
          <w:szCs w:val="28"/>
          <w:rtl w:val="true"/>
          <w:lang w:bidi="fa-IR"/>
        </w:rPr>
        <w:t>.</w:t>
      </w:r>
    </w:p>
    <w:p>
      <w:pPr>
        <w:pStyle w:val="Heading4"/>
        <w:numPr>
          <w:ilvl w:val="3"/>
          <w:numId w:val="1"/>
        </w:numPr>
        <w:rPr/>
      </w:pPr>
      <w:bookmarkStart w:id="54" w:name="__RefHeading___Toc1656088_3650668749"/>
      <w:bookmarkStart w:id="55" w:name="_Toc21"/>
      <w:bookmarkEnd w:id="54"/>
      <w:r>
        <w:rPr/>
        <w:t>2</w:t>
      </w:r>
      <w:r>
        <w:rPr>
          <w:rtl w:val="true"/>
        </w:rPr>
        <w:t xml:space="preserve">) </w:t>
      </w:r>
      <w:r>
        <w:rPr>
          <w:rtl w:val="true"/>
        </w:rPr>
        <w:t>تولی و تبری؛ لازمه‌ی ولایت</w:t>
      </w:r>
      <w:bookmarkEnd w:id="55"/>
    </w:p>
    <w:p>
      <w:pPr>
        <w:pStyle w:val="BookText"/>
        <w:rPr/>
      </w:pPr>
      <w:r>
        <w:rPr>
          <w:rFonts w:ascii="IRNazanin" w:hAnsi="IRNazanin" w:eastAsia="IRNazanin"/>
          <w:color w:val="111111"/>
          <w:sz w:val="28"/>
          <w:sz w:val="28"/>
          <w:szCs w:val="28"/>
          <w:rtl w:val="true"/>
          <w:lang w:bidi="fa-IR"/>
        </w:rPr>
        <w:t xml:space="preserve">اهمیت ولایت و تسلیم در برابر پیامبر و جانشینان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عنوان پیش تذکر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نسبت به نبی و امام، نشأت گرفته از معرفت صحیح به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معرفت بر آن است که عاقل، این بزرگوران را سفرا و جانشینان خدا در زمین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اطاعت از خدا مطیع آنها باشد یا به تعبیر دقیق‌تر اطاعت از آنها را عین اطاعت از خدا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تسلیم یکی از فروع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محبّت نیز از شاخه‌های معرفت،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معرفت، خود به خود محبّت را در پی می‌آورد؛ امّا می‌توان مقدماتی فراهم ساخت که محبّت فرزند به پیامبر 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علاوه بر زمینه سازی برای اعطای معرفت، موظف‌اند به طور جداگانه برای ایجاد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فرزندشان سرمایه گذاری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جابربن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بزرگوار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کوچه و محله‌های انصار گام می‌زد؛ در حالی که ندا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شود،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فرزندانتان را بر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آورید</w:t>
      </w:r>
      <w:r>
        <w:rPr>
          <w:rFonts w:eastAsia="IRNazanin" w:cs="IRNazanin"/>
          <w:color w:val="111111"/>
          <w:sz w:val="28"/>
          <w:szCs w:val="28"/>
          <w:rtl w:val="true"/>
          <w:lang w:bidi="fa-IR"/>
        </w:rPr>
        <w:t>.</w:t>
      </w:r>
      <w:r>
        <w:rPr>
          <w:rStyle w:val="FootnoteAnchor"/>
          <w:rtl w:val="true"/>
        </w:rPr>
        <w:footnoteReference w:id="5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راه‌های مؤثر تأدیب فرزندان بر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فضاسازی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مجالس شادی و مصیبت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طرق مؤثر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بردن فرزندان به مجالس عزای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مهمّ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خانواده‌های متدین به این سنت زیبا پای‌بند هستند که برای اعیادی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ویژه‌ای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تکانی خود را</w:t>
      </w:r>
      <w:bookmarkStart w:id="56" w:name="pg1711_13244"/>
    </w:p>
    <w:p>
      <w:pPr>
        <w:pStyle w:val="BookText"/>
        <w:rPr/>
      </w:pPr>
      <w:bookmarkEnd w:id="56"/>
      <w:r>
        <w:rPr>
          <w:rFonts w:ascii="IRNazanin" w:hAnsi="IRNazanin" w:eastAsia="IRNazanin"/>
          <w:color w:val="111111"/>
          <w:sz w:val="28"/>
          <w:sz w:val="28"/>
          <w:szCs w:val="28"/>
          <w:rtl w:val="true"/>
          <w:lang w:bidi="fa-IR"/>
        </w:rPr>
        <w:t>در این ایام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نو فرزندشان را در این حال و هوا خریداری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شب‌های عید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تفریحی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ویژه‌ای را در خانواده‌شان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سرودها و آواهای زیبا در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فرزندان می‌اموزند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به فرزندانشان عیدی می‌دهند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زمینه‌هایی برای کاشتن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فضاسازی مؤثّر است تا فرزندان در بستر محبّت امیرمؤمنان و فرزندان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موازات محبّت آموزی به فرزندان، باید روحیه‌ی بغض و دشمنی با دشمنان اهل بیت را هم در جان آن‌ها نهادینه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تنها مذهب محبّت نیست؛ مذهب بغض و برائت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مهر و قهر نیز خدا و اولیای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آن‌ها سازگار باشد و به آن مهر ورزد، محبوب مؤمن است وگرنه باید با او دشمنی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 دشمنان اهل بیت کسانی هستند که اوّل بار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آن‌ها را غصب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موظف به لعن و نفرین آن‌ها می‌دانسته‌اند و کوچک و بزرگ خاندان خود را به این لعن سفارش می‌نموده‌اند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نیز فرموده‌اند در میان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سفارش همیشگی بزرگ‌ترها به کوچک‌ترهاست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باید در مورد نهادینه شدن بغض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فضاسازی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بایدبا محبّت آنان در آمیخته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آن محبت، دروغین است</w:t>
      </w:r>
      <w:r>
        <w:rPr>
          <w:rStyle w:val="FootnoteAnchor"/>
          <w:rtl w:val="true"/>
        </w:rPr>
        <w:footnoteReference w:id="53"/>
      </w:r>
      <w:r>
        <w:rPr>
          <w:rFonts w:ascii="IRNazanin" w:hAnsi="IRNazanin" w:eastAsia="IRNazanin"/>
          <w:color w:val="111111"/>
          <w:sz w:val="28"/>
          <w:sz w:val="28"/>
          <w:szCs w:val="28"/>
          <w:rtl w:val="true"/>
          <w:lang w:bidi="fa-IR"/>
        </w:rPr>
        <w:t>پس محبّت راستین اهل بیت را درجان فرزندانمان بکاریم</w:t>
      </w:r>
      <w:r>
        <w:rPr>
          <w:rFonts w:eastAsia="IRNazanin" w:cs="IRNazanin"/>
          <w:color w:val="111111"/>
          <w:sz w:val="28"/>
          <w:szCs w:val="28"/>
          <w:rtl w:val="true"/>
          <w:lang w:bidi="fa-IR"/>
        </w:rPr>
        <w:t>.</w:t>
      </w:r>
    </w:p>
    <w:p>
      <w:pPr>
        <w:pStyle w:val="Heading4"/>
        <w:numPr>
          <w:ilvl w:val="3"/>
          <w:numId w:val="1"/>
        </w:numPr>
        <w:rPr/>
      </w:pPr>
      <w:bookmarkStart w:id="57" w:name="__RefHeading___Toc1656090_3650668749"/>
      <w:bookmarkStart w:id="58" w:name="_Toc22"/>
      <w:bookmarkEnd w:id="57"/>
      <w:r>
        <w:rPr/>
        <w:t>3</w:t>
      </w:r>
      <w:r>
        <w:rPr>
          <w:rtl w:val="true"/>
        </w:rPr>
        <w:t xml:space="preserve">) </w:t>
      </w:r>
      <w:r>
        <w:rPr>
          <w:rtl w:val="true"/>
        </w:rPr>
        <w:t>آموزش احکام</w:t>
      </w:r>
      <w:bookmarkEnd w:id="58"/>
    </w:p>
    <w:p>
      <w:pPr>
        <w:pStyle w:val="Heading5"/>
        <w:numPr>
          <w:ilvl w:val="4"/>
          <w:numId w:val="1"/>
        </w:numPr>
        <w:rPr/>
      </w:pPr>
      <w:bookmarkStart w:id="59" w:name="__RefHeading___Toc1656092_3650668749"/>
      <w:bookmarkStart w:id="60" w:name="_Toc23"/>
      <w:bookmarkEnd w:id="59"/>
      <w:r>
        <w:rPr>
          <w:rtl w:val="true"/>
        </w:rPr>
        <w:t>اشاره</w:t>
      </w:r>
      <w:bookmarkEnd w:id="6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عنوان </w:t>
      </w:r>
      <w:r>
        <w:rPr>
          <w:rStyle w:val="FootnoteAnchor"/>
          <w:rtl w:val="true"/>
        </w:rPr>
        <w:footnoteReference w:id="54"/>
      </w:r>
      <w:r>
        <w:rPr>
          <w:rFonts w:ascii="IRNazanin" w:hAnsi="IRNazanin" w:eastAsia="IRNazanin"/>
          <w:color w:val="111111"/>
          <w:sz w:val="28"/>
          <w:sz w:val="28"/>
          <w:szCs w:val="28"/>
          <w:rtl w:val="true"/>
          <w:lang w:bidi="fa-IR"/>
        </w:rPr>
        <w:t>روایت زیبایی را خاطر نشان کردیم که بهره‌های اخروی فوق تصوری را به والدین متربّی قرآنی بشارت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شاخصه‌هایی که سبب این بشارت بود عبارتست از آنکه مربّیان، فرزند خود را در برابر خدا و اولیای خدا</w:t>
      </w:r>
      <w:bookmarkStart w:id="61" w:name="pg1711_13245"/>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و منقاد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نبوی و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آرمانی در عصر غیبت امام معصوم همین رویکرد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یک اصل در حوزه‌ی احکام است و اگر خود به اجتهاد نرسیده، پیروی از فقاهت و مرجعیت را یک تکلیف قطعی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کلام متربّی آرمانی در حوزه احکام یک متربّی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گام به گام حرکت خود پی‌گیر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حاصل انقیاد و تسلیم او در برابر حجت خداست که نتیجه‌ی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احکامی است که شارع مقدس صادر فرموده؛ یعنی عمل بی‌چون و چرا به آنها و تشکیک و تردید نکردن در مفاد آنها</w:t>
      </w:r>
      <w:r>
        <w:rPr>
          <w:rFonts w:eastAsia="IRNazanin" w:cs="IRNazanin"/>
          <w:color w:val="111111"/>
          <w:sz w:val="28"/>
          <w:szCs w:val="28"/>
          <w:rtl w:val="true"/>
          <w:lang w:bidi="fa-IR"/>
        </w:rPr>
        <w:t>.</w:t>
      </w:r>
    </w:p>
    <w:p>
      <w:pPr>
        <w:pStyle w:val="Heading5"/>
        <w:numPr>
          <w:ilvl w:val="4"/>
          <w:numId w:val="1"/>
        </w:numPr>
        <w:rPr/>
      </w:pPr>
      <w:bookmarkStart w:id="62" w:name="__RefHeading___Toc1656094_3650668749"/>
      <w:bookmarkStart w:id="63" w:name="_Toc24"/>
      <w:bookmarkEnd w:id="62"/>
      <w:r>
        <w:rPr/>
        <w:t>1-3</w:t>
      </w:r>
      <w:r>
        <w:rPr>
          <w:rtl w:val="true"/>
        </w:rPr>
        <w:t xml:space="preserve">) </w:t>
      </w:r>
      <w:r>
        <w:rPr>
          <w:rtl w:val="true"/>
        </w:rPr>
        <w:t>احکام عبادات</w:t>
      </w:r>
      <w:bookmarkEnd w:id="63"/>
    </w:p>
    <w:p>
      <w:pPr>
        <w:pStyle w:val="Heading6"/>
        <w:numPr>
          <w:ilvl w:val="5"/>
          <w:numId w:val="1"/>
        </w:numPr>
        <w:rPr/>
      </w:pPr>
      <w:bookmarkStart w:id="64" w:name="__RefHeading___Toc1656096_3650668749"/>
      <w:bookmarkStart w:id="65" w:name="_Toc25"/>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پس از تثبیت روحیه‌ی تعبد در متربّی ، نبوت به آموزش مسائل فقهی به وی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احکام نجاست و طهارت و در رتبه‌ی بعد آموزش احکام عبادات برای متربّی آرمانی یک ضرورت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 عبادات باید حساب ویژه‌ای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برای مهمّ شدن آن در نظر متربّی برنامه ریزی دقیق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نظریه این اهمیت، قدری درباره‌ی نماز و عناوین برجسته‌ی آن بحث می‌کنیم</w:t>
      </w:r>
      <w:r>
        <w:rPr>
          <w:rFonts w:eastAsia="IRNazanin" w:cs="IRNazanin"/>
          <w:color w:val="111111"/>
          <w:sz w:val="28"/>
          <w:szCs w:val="28"/>
          <w:rtl w:val="true"/>
          <w:lang w:bidi="fa-IR"/>
        </w:rPr>
        <w:t>.</w:t>
      </w:r>
    </w:p>
    <w:p>
      <w:pPr>
        <w:pStyle w:val="Heading6"/>
        <w:numPr>
          <w:ilvl w:val="5"/>
          <w:numId w:val="1"/>
        </w:numPr>
        <w:rPr/>
      </w:pPr>
      <w:bookmarkStart w:id="66" w:name="__RefHeading___Toc1656098_3650668749"/>
      <w:bookmarkStart w:id="67" w:name="_Toc26"/>
      <w:bookmarkEnd w:id="66"/>
      <w:r>
        <w:rPr/>
        <w:t>1-1-3</w:t>
      </w:r>
      <w:r>
        <w:rPr>
          <w:rtl w:val="true"/>
        </w:rPr>
        <w:t xml:space="preserve">) </w:t>
      </w:r>
      <w:r>
        <w:rPr>
          <w:rtl w:val="true"/>
        </w:rPr>
        <w:t>آموزش بسم الله الرّحمن الرَّحیم</w:t>
      </w:r>
      <w:bookmarkEnd w:id="67"/>
    </w:p>
    <w:p>
      <w:pPr>
        <w:pStyle w:val="BookText"/>
        <w:rPr/>
      </w:pPr>
      <w:r>
        <w:rPr>
          <w:rFonts w:ascii="IRNazanin" w:hAnsi="IRNazanin" w:eastAsia="IRNazanin"/>
          <w:color w:val="111111"/>
          <w:sz w:val="28"/>
          <w:sz w:val="28"/>
          <w:szCs w:val="28"/>
          <w:rtl w:val="true"/>
          <w:lang w:bidi="fa-IR"/>
        </w:rPr>
        <w:t xml:space="preserve">آموزش کریمه‌ی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نخستین لازمه‌های نماز جایگاهی ویژه دارد و نیز به طور خاص و مستقل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والدین، به یادگیری فرزندشان اهتمام داشته باشند برای آن‌ها مایه‌ی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معلّم به کودک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را به زبان می‌آورد، خداوند برائت کودک، والدینش و معلّم را از آتش می‌نگارد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این برائت از عذاب، در عالم برزخ نیز به داد پدر و مادر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داستان جالب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اصحاب، از قبرستان بقیع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قبری رسیدند پیامبر اکرم به اصحابشان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سرعت بگیرید و با عجله از کنار این قبر 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شتاب از کنار آن قبر گذشتند و در هنگام بازگشت چون که نزدیک آن قبر رسیدند، می‌خواستند با عجله عبور کنند؛ ولی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نهی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از این جا می‌گذشتیم به ما فرمان ندادید که شتاب و عجله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جهت آن که در آن هنگام فرشتگان، صاحب این قبر را عذاب می‌کردند و او ناله و ضجه می‌زد و من طاقت شنیدن ناله‌هایش را نداشتم؛ ولی اکنون رحمت خدا او را فرا گرفته و عذاب از او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از سبب عقاب و سبب این که مورد رحمت خدا قرار گرفت،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فاسق بود و به سبب گناهانش عذاب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فرزندی از او باقی مانده بود که او را در همین ساعت نزد معلّم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بسم الله الرحمن الرَّحیم را به او تعلیم داد و چون آن طفل نام خداوند را بر زبانش جاری کرد، خداوند به فرشتگانی که مامور عذاب پدرش بودند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رها نمایید و عذاب نکنید؛ زیرا سزاوار نیست مردی را عذاب کنم؛ در حالی که پسرش ما را یاد می‌کند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آن که این مرد فاسد، خود دست به کار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نبوده و خود فرزندش را نزد معلّم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خداوند به خاطر انتساب او به پدرش از عذاب پدر صرف نظر می‌کند</w:t>
      </w:r>
      <w:r>
        <w:rPr>
          <w:rFonts w:eastAsia="IRNazanin" w:cs="IRNazanin"/>
          <w:color w:val="111111"/>
          <w:sz w:val="28"/>
          <w:szCs w:val="28"/>
          <w:rtl w:val="true"/>
          <w:lang w:bidi="fa-IR"/>
        </w:rPr>
        <w:t>.</w:t>
      </w:r>
      <w:bookmarkStart w:id="68" w:name="pg1711_13247"/>
    </w:p>
    <w:p>
      <w:pPr>
        <w:pStyle w:val="Heading6"/>
        <w:numPr>
          <w:ilvl w:val="5"/>
          <w:numId w:val="1"/>
        </w:numPr>
        <w:rPr/>
      </w:pPr>
      <w:bookmarkStart w:id="69" w:name="__RefHeading___Toc1656100_3650668749"/>
      <w:bookmarkStart w:id="70" w:name="_Toc27"/>
      <w:bookmarkEnd w:id="68"/>
      <w:bookmarkEnd w:id="69"/>
      <w:r>
        <w:rPr/>
        <w:t>2-1-3</w:t>
      </w:r>
      <w:r>
        <w:rPr>
          <w:rtl w:val="true"/>
        </w:rPr>
        <w:t xml:space="preserve">) </w:t>
      </w:r>
      <w:r>
        <w:rPr>
          <w:rtl w:val="true"/>
        </w:rPr>
        <w:t>اهتمام به نماز فرزندان</w:t>
      </w:r>
      <w:bookmarkEnd w:id="70"/>
    </w:p>
    <w:p>
      <w:pPr>
        <w:pStyle w:val="BookText"/>
        <w:rPr/>
      </w:pPr>
      <w:r>
        <w:rPr>
          <w:rFonts w:ascii="IRNazanin" w:hAnsi="IRNazanin" w:eastAsia="IRNazanin"/>
          <w:color w:val="111111"/>
          <w:sz w:val="28"/>
          <w:sz w:val="28"/>
          <w:szCs w:val="28"/>
          <w:rtl w:val="true"/>
          <w:lang w:bidi="fa-IR"/>
        </w:rPr>
        <w:t>نماز یکی از شرایع اصلی و اساسی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یکی از پنج ستون اسلام معرفی کرده</w:t>
      </w:r>
      <w:r>
        <w:rPr>
          <w:rStyle w:val="FootnoteAnchor"/>
          <w:rtl w:val="true"/>
        </w:rPr>
        <w:footnoteReference w:id="57"/>
      </w:r>
      <w:r>
        <w:rPr>
          <w:rFonts w:ascii="IRNazanin" w:hAnsi="IRNazanin" w:eastAsia="IRNazanin"/>
          <w:color w:val="111111"/>
          <w:sz w:val="28"/>
          <w:sz w:val="28"/>
          <w:szCs w:val="28"/>
          <w:rtl w:val="true"/>
          <w:lang w:bidi="fa-IR"/>
        </w:rPr>
        <w:t>و آن به بهترین تکلیف الهی دانسته‌اند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آن را مایه‌ی قبولی سایر عبادات، شناخته‌اند که اگر مقبول حق افتد، سایر عبادت‌ها پذیرفته می‌شود</w:t>
      </w:r>
      <w:r>
        <w:rPr>
          <w:rStyle w:val="FootnoteAnchor"/>
          <w:rtl w:val="true"/>
        </w:rPr>
        <w:footnoteReference w:id="59"/>
      </w:r>
      <w:r>
        <w:rPr>
          <w:rFonts w:ascii="IRNazanin" w:hAnsi="IRNazanin" w:eastAsia="IRNazanin"/>
          <w:color w:val="111111"/>
          <w:sz w:val="28"/>
          <w:sz w:val="28"/>
          <w:szCs w:val="28"/>
          <w:rtl w:val="true"/>
          <w:lang w:bidi="fa-IR"/>
        </w:rPr>
        <w:t>و گرنه،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والدین می‌خواهند مثلاً ثواب قرآن آموختن به فرزندشان را ببرند، باید پیش از آن به نماز او اهتمام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قاعده، ثواب‌های الهی به شرطی در پی عبادت می‌آید که مقبول خداوند افتاده باشدو عبادتی مثل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قرائت قرآن جز با قبولی نماز، مقبول نخواهد شد و آثار اخروی به دنبالش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هشیار از اهتمام به نماز فرزندان، غافل نمی‌مانند؛ چون هم به سعادت فرزندشان علاقه دارند و هم دوست می‌دارند خود به ثواب‌های الهی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در عنوان نخست مقدمه‌ی کتاب، دستور صریح قرآن کریم را نقل کردیم؛ مبنی بر این که مؤمنان وظیفه دارند خود و خانواده‌شان را از آتش دوزخ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آیه‌ی شریفه نازل شد، مردم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خود و خانواده‌مان را از آتش دوزخ محافظت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نیکو انجام دهید و خانواده‌تان را به آن تذکر دهید و آنان را بر طاعت خداوند تادیب و تربیت نمایید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که توصیه‌ی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به عمل گرایی خود مربّیان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مربّی خود اهل عمل باشد، تاثیر کلامش صد چندان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پس از نقل این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آیه‌ی دیگر قرآن کریم را قرائت می‌فرمایند که بیانگر اهمیت نماز در میان اعمال خیر و مورد توصیه‌ی مربّیان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پیامبرش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 أهلَکَ بِالصَّلاةِ وَ اصطَبِرْ عَلَیْها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خانواده‌ات را به نماز فرمان ده و بر آن شکیبایی پیشه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اسماعیل را یاد کن که دروعده راستین بود و فرستاده‌ای پیامبر بود و خانواده‌اش را به نماز و زکات فرمان می‌داد و نزد پروردگارش پسندیده بود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این دو آیه‌ی شریفه، پس از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قوا أنفسکُو أهلیکُم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می‌دهد در نظر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دادن خانواده به ادای نماز یکی از مصادیق مهمّ و برجسته‌ی محافظت آن‌ها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پسندیده شدن خود مربّی در درگاه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دعوت دو نکته نهفته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دادن فقط به صورت زبانی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شکل‌های مختلفی می‌توان فرزندان را به نماز عادت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مؤثر، عمل خود مربّی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مقید و آگاه و مربّی متدین حتی‌الامکان نماز خود را اوّل وقت 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آداب پیش و پس از نماز ادا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برنامه‌های خود را با نماز تنظیم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اهتمام خود به نماز را عملاً نشان میدهد و به این وسیله برای خاص نماز، در منزل به فضاسازی دست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مثالی دیگر می‌توان به خانواده‌های متدینی اشاره کرد که در منزل نماز جماعت به پا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باعث می‌شود هنگام نماز، همه‌ی خانواده به تکاپو بیفتند و کوچک و بزرگ، به آن اقبال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دیگر کمتر نیاز به فرمان زبانی یا گفت و گوی چالشی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متربّی به این سمت و سو حرکت می‌کند و چه بسا اهتمامش بیش از والدینش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اهتمام والدین در این امر، تا بدان جاست که در مورد تهجد شبانه،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مسلمان توصیه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است که وقتی مرد در هنگام شب، نماز می‌گزارد صدای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خانواده‌اش برساند تا ایستاده، برخیزد و حرکت کننده به حرکت افتد</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صدای بلند نماز پدر، خانواده‌ی او را به حرکت وا دارد که اگر اهل بلند شدن هستند، بایستند و به نماز و عبادت مشغول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درباره‌ی نماز مستحبی نیمه شب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قدیمی‌ها به یاد دارند که نیمه شب، متن خوابشان تسبیح و استغفار پدران شب زنده‌دار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ذکر و نوای نماز پدر، آن‌ها را آرام آرام از خواب غفلت بیدار می‌کرد و برای نماز به پا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بلند کردن صدا درنمازهای مستحبی، این را می‌رساند که به طریق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والدین نسبت به بیدار کردن فرزندشان برای نماز واجب صبح، وظیفه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بدیهی است که اگر می‌خواهیم فرزندمان اهل اینگونه تقیدات شود باید برای آن برنامه‌ریزی دقیق کنیم در غیر این صورت از اهتمام خود به مقید کردن متربّی، نتیجه‌ی عکس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می‌خواهیم فرزندمان پیش از اذان صبح از خواب برخیزد باید کاری کنیم که شب‌ها دیر هنگام به بستر نرود و تا پاسی از شب پای سرگرمی‌های پوچ وقت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برنامه‌ریزی کنیم که شام شبش سبک باشد و زودتر صرف شود تا به سنگینی خواب وی دامن نزند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این رعایتها می‌تواند تقیداتی آنچنان را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دریافت اهمیت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نماز مستحبی نیمه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به این داستان توجّه کنیم که درباره‌ی رفتار یکی از علمای گران قدر شیعه با فرزندش نقل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حالات مرحوم شیخ جعفر کبیر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علما در قرن سیزدهم و ساکن نجف اشرف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شب‌ها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فرزند جوانش را از خواب بیدار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به حرم مطهر مشرف شویم و آن جا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جوان که برخاستن از خواب در آن ساعت شب برایش دشوار بود، در مقام اعتذار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فعلاً آماده نیستم، شما منتظر من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مشرف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این جا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آماده شو که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 به ناچار از جا برخاست و وضو ساخت و با هم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در صحن مطهر که رسیدند، فقیری را دیدند نشسته و دست گدای از مردم دراز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بزرگوار ایستاده و رو به فرزندش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در این وقت شب برای چه این 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گدایی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مقدار ممکن است از رهگذران، عاید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مثلاً یک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آدم برای یک مبلغ بسیار اندک کم ارزش دنیا، که آن هم احتمالی است، در این وقت شب از خواب و آسایش خود دست برداشته و آمده در این گوشه نشسته و دست تذلل به سوی مردم دراز کرده است، آیا تو به اندازه‌ی این شخص، به وعده‌های خدا درباره‌ی شب خیزان و متهجدان اعتماد نداری؟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قُرَّةِ أعیُنٍ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گفته‌اند آن فرزند جوان از شنیدن این گفتار از آن دل زنده‌ی بیدار، چنان تکان خورد و تنبه یافت که تا آخر عمر، از شرف و سعادت بیداری آخر شب برخوردار بود و نماز شبش ترک نشد</w:t>
      </w:r>
      <w:r>
        <w:rPr>
          <w:rFonts w:eastAsia="IRNazanin" w:cs="IRNazanin"/>
          <w:color w:val="111111"/>
          <w:sz w:val="28"/>
          <w:szCs w:val="28"/>
          <w:rtl w:val="true"/>
          <w:lang w:bidi="fa-IR"/>
        </w:rPr>
        <w:t>.</w:t>
      </w:r>
      <w:r>
        <w:rPr>
          <w:rStyle w:val="FootnoteAnchor"/>
          <w:rtl w:val="true"/>
        </w:rPr>
        <w:footnoteReference w:id="6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تأکید می‌کنیم مهمّ این است که والدین به نماز فرزند اهتمام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مطلب به ذهن، مثال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قرار است فرزندمان ساعت هفت صبح بر سر آزمون کنکور سراسری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قبل برای این مسأله</w:t>
      </w:r>
    </w:p>
    <w:p>
      <w:pPr>
        <w:pStyle w:val="BookText"/>
        <w:rPr/>
      </w:pPr>
      <w:r>
        <w:rPr>
          <w:rFonts w:ascii="IRNazanin" w:hAnsi="IRNazanin" w:eastAsia="IRNazanin"/>
          <w:color w:val="111111"/>
          <w:sz w:val="28"/>
          <w:sz w:val="28"/>
          <w:szCs w:val="28"/>
          <w:rtl w:val="true"/>
          <w:lang w:bidi="fa-IR"/>
        </w:rPr>
        <w:t>برنامه‌ریزی می‌کنیم فرزندمان را زود می‌خوابانیم و تا صبح دلمان شور می‌زند که نکند او از کنکور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دلشوره و تدبیر را داریم؟ چون این آزمون را خیلی مهمّ می‌دانیم و به نوعی آینده‌ی فرزندمان را منوط به آن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لااقل باید نیمی از این اهتمام را برای نماز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و عمل، دست کم، همان قدر که برای دنیای فرزندشان نگران‌اند، آخرت او را هم از نظر دور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فرمان الهی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ایشان در فرمان دادن اهل خود به نماز، شکیبایی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 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برای انجام آن محکم گام برمی‌دارد؛ هر چند طبعش طالب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می‌کند که آن را به عنوان ملکه‌ی خود درآورد و بر آن مداومت کند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حال، خداوند امر می‌کند که پیامبرشدر امر خانواده‌ی خود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این نشان می‌دهد که تداوم این اهتمام در هر درجه‌ی تقیّد فرزند،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این بهانه که نکند فرزندشان از نماز زده شود پی‌گیر نماز فرزندشان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زده کردن فرزندان از نماز، کار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خشونت آمیز نیز در این عرصه کاری از پیش نمی‌برند؛ امّا لازمه‌ی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نماز، خشونت و آزار متربّی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پی‌گیری نماز خواندن فرزند و عزم راسخ داشتن بر این است که او حتماً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مثال توجّه کنید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خواب فرزند ما سنگین باشد و با یک بار صدا زدن، برای نماز برنخیزد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نماز اهتمام دارد به یک بار صدا زدن او اکتفا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نرمی، با ناز و نوازش، فرزندش را درچند مرحله برای نماز صبح بیدار می‌نماید تا بالاخره او را برای نماز برخیزاند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لازمه‌ی این پافشاری آن است که مربّی از خواب نوشین بامدادی بیفتد، امّا باید تحمل کند تا بتواند فرزندش رات نماز خوان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لازمه‌ی پافشاری بر نماز فرزند این نیست که پدر با خشونت و تشر او را بیدار کند</w:t>
      </w:r>
      <w:r>
        <w:rPr>
          <w:rFonts w:eastAsia="IRNazanin" w:cs="IRNazanin"/>
          <w:color w:val="111111"/>
          <w:sz w:val="28"/>
          <w:szCs w:val="28"/>
          <w:rtl w:val="true"/>
          <w:lang w:bidi="fa-IR"/>
        </w:rPr>
        <w:t>.</w:t>
      </w:r>
      <w:bookmarkStart w:id="71" w:name="pg1711_13252"/>
    </w:p>
    <w:p>
      <w:pPr>
        <w:pStyle w:val="BookText"/>
        <w:rPr/>
      </w:pPr>
      <w:bookmarkEnd w:id="71"/>
      <w:r>
        <w:rPr>
          <w:rFonts w:ascii="IRNazanin" w:hAnsi="IRNazanin" w:eastAsia="IRNazanin"/>
          <w:color w:val="111111"/>
          <w:sz w:val="28"/>
          <w:sz w:val="28"/>
          <w:szCs w:val="28"/>
          <w:rtl w:val="true"/>
          <w:lang w:bidi="fa-IR"/>
        </w:rPr>
        <w:t>البته ممکن است در برخی مراحل، و برای بعضی افراد، برخورد محکم و تحکم آمیز برای نماز لازم باشد؛ امّا اگر مربّی فضا را درست بسازد و خود نیز عامل به شرایط نماز باشد، کار به این جا نمی‌کشد</w:t>
      </w:r>
      <w:r>
        <w:rPr>
          <w:rFonts w:eastAsia="IRNazanin" w:cs="IRNazanin"/>
          <w:color w:val="111111"/>
          <w:sz w:val="28"/>
          <w:szCs w:val="28"/>
          <w:rtl w:val="true"/>
          <w:lang w:bidi="fa-IR"/>
        </w:rPr>
        <w:t>.</w:t>
      </w:r>
      <w:r>
        <w:rPr>
          <w:rStyle w:val="FootnoteAnchor"/>
          <w:rtl w:val="true"/>
        </w:rPr>
        <w:footnoteReference w:id="66"/>
      </w:r>
    </w:p>
    <w:p>
      <w:pPr>
        <w:pStyle w:val="Heading6"/>
        <w:numPr>
          <w:ilvl w:val="5"/>
          <w:numId w:val="1"/>
        </w:numPr>
        <w:rPr/>
      </w:pPr>
      <w:bookmarkStart w:id="72" w:name="__RefHeading___Toc1656102_3650668749"/>
      <w:bookmarkStart w:id="73" w:name="_Toc28"/>
      <w:bookmarkEnd w:id="72"/>
      <w:r>
        <w:rPr/>
        <w:t>3-1-3</w:t>
      </w:r>
      <w:r>
        <w:rPr>
          <w:rtl w:val="true"/>
        </w:rPr>
        <w:t xml:space="preserve">) </w:t>
      </w:r>
      <w:r>
        <w:rPr>
          <w:rtl w:val="true"/>
        </w:rPr>
        <w:t xml:space="preserve">تسبیحات حضرت زهرا </w:t>
      </w:r>
      <w:r>
        <w:rPr>
          <w:rtl w:val="true"/>
        </w:rPr>
        <w:t>(</w:t>
      </w:r>
      <w:r>
        <w:rPr>
          <w:rtl w:val="true"/>
        </w:rPr>
        <w:t>علیهاالسلام</w:t>
      </w:r>
      <w:r>
        <w:rPr>
          <w:rtl w:val="true"/>
        </w:rPr>
        <w:t>)</w:t>
      </w:r>
      <w:bookmarkEnd w:id="73"/>
    </w:p>
    <w:p>
      <w:pPr>
        <w:pStyle w:val="BookText"/>
        <w:rPr/>
      </w:pPr>
      <w:r>
        <w:rPr>
          <w:rFonts w:ascii="IRNazanin" w:hAnsi="IRNazanin" w:eastAsia="IRNazanin"/>
          <w:color w:val="111111"/>
          <w:sz w:val="28"/>
          <w:sz w:val="28"/>
          <w:szCs w:val="28"/>
          <w:rtl w:val="true"/>
          <w:lang w:bidi="fa-IR"/>
        </w:rPr>
        <w:t>یکی از مظاهر اهتمام به نماز این است که فرزند را عامل به برخی مستحبات و تعقیبات بار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آداب استحبابی بسیار مهمّ که مورد توصیه‌ی اکید قرار گرفته، تسبیحات حضرت صدیقه‌ی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راوی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کودکانمان را به تسبیح حضرت فاطمه امر می‌کنیم همان گونه که به نماز امر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انجام آن ملتزم کن؛ چرا که بنده‌ای به آن پای بند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تسبیح حضرت صدیقه‌ی طاهره یکی از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کریم به آن توصیه می‌کند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پای بند شدن فرزندان به این ذکر شریف آن‌ها را از شقاوت و عذاب ابدی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و والدینی که دل سوز و علاقه‌مند به فرزند خود هستند، می‌کوشند تا آن جا که می‌شود فاصله‌ی متربّی را با عذاب الهی دورتر کنند و به بهشت نزدیک‌ترش نمایند</w:t>
      </w:r>
      <w:r>
        <w:rPr>
          <w:rFonts w:eastAsia="IRNazanin" w:cs="IRNazanin"/>
          <w:color w:val="111111"/>
          <w:sz w:val="28"/>
          <w:szCs w:val="28"/>
          <w:rtl w:val="true"/>
          <w:lang w:bidi="fa-IR"/>
        </w:rPr>
        <w:t>.</w:t>
      </w:r>
    </w:p>
    <w:p>
      <w:pPr>
        <w:pStyle w:val="Heading5"/>
        <w:numPr>
          <w:ilvl w:val="4"/>
          <w:numId w:val="1"/>
        </w:numPr>
        <w:rPr/>
      </w:pPr>
      <w:bookmarkStart w:id="74" w:name="__RefHeading___Toc1656104_3650668749"/>
      <w:bookmarkStart w:id="75" w:name="_Toc29"/>
      <w:bookmarkEnd w:id="74"/>
      <w:r>
        <w:rPr/>
        <w:t>2-3</w:t>
      </w:r>
      <w:r>
        <w:rPr>
          <w:rtl w:val="true"/>
        </w:rPr>
        <w:t xml:space="preserve">) </w:t>
      </w:r>
      <w:r>
        <w:rPr>
          <w:rtl w:val="true"/>
        </w:rPr>
        <w:t>احکام معاملات</w:t>
      </w:r>
      <w:bookmarkEnd w:id="7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آموزش احکام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آنها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متربّیان یک ضرورت به حساب می‌آید، احکام معاملات را نیز باید به آنها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هنگامی که</w:t>
      </w:r>
      <w:bookmarkStart w:id="76" w:name="pg1711_13253"/>
    </w:p>
    <w:p>
      <w:pPr>
        <w:pStyle w:val="BookText"/>
        <w:rPr/>
      </w:pPr>
      <w:bookmarkEnd w:id="76"/>
      <w:r>
        <w:rPr>
          <w:rFonts w:ascii="IRNazanin" w:hAnsi="IRNazanin" w:eastAsia="IRNazanin"/>
          <w:color w:val="111111"/>
          <w:sz w:val="28"/>
          <w:sz w:val="28"/>
          <w:szCs w:val="28"/>
          <w:rtl w:val="true"/>
          <w:lang w:bidi="fa-IR"/>
        </w:rPr>
        <w:t>متربّی وارد عرصه‌های وسیع‌تر جامعه می‌شود و به صورت‌های گوناگون با دیگران معامله می‌کند باید نسبت به احکام آن توجیه باشد تا حقی را از کسی ضایع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مقدم بر این نکته باید در طول فرایند تربیت روی تعالیمی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 حساسیت و ظرافت کار کرد تا حقوق مردم برای متربّی به عنوان یک خط قرمز غیرقابل تخطی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نیز عمل و رفتار خود مربّی بسیار تاثیر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مطابق گفته‌ها می‌تواند باعث تعمیق تقیّد متربّی شود و در مقابل دوگانگی گفتار و رفتار، می‌تواند به کمرنگ شدن یا محو شدن این تقیّد در سیره‌ی متربّی بینجامد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77" w:name="__RefHeading___Toc1656106_3650668749"/>
      <w:bookmarkStart w:id="78" w:name="_Toc30"/>
      <w:bookmarkEnd w:id="77"/>
      <w:r>
        <w:rPr/>
        <w:t>4</w:t>
      </w:r>
      <w:r>
        <w:rPr>
          <w:rtl w:val="true"/>
        </w:rPr>
        <w:t xml:space="preserve">) </w:t>
      </w:r>
      <w:r>
        <w:rPr>
          <w:rtl w:val="true"/>
        </w:rPr>
        <w:t>اخلاق</w:t>
      </w:r>
      <w:bookmarkEnd w:id="78"/>
    </w:p>
    <w:p>
      <w:pPr>
        <w:pStyle w:val="Heading5"/>
        <w:numPr>
          <w:ilvl w:val="4"/>
          <w:numId w:val="1"/>
        </w:numPr>
        <w:rPr/>
      </w:pPr>
      <w:bookmarkStart w:id="79" w:name="__RefHeading___Toc1656108_3650668749"/>
      <w:bookmarkStart w:id="80" w:name="_Toc31"/>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 xml:space="preserve">پیشتر دیدیم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قوا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خود و خانواده‌مان را از آتش دوزخ محافظت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نیکو انجام دهیدو خانواده‌تان را به آن تذکر دهید و آنان را بر طاعت خداوند تادیب و تربیت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این روایت شریف به دو نکته تذکر می‌دهیم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تادیب و تربیت متربّی بر اطاعت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ظرافت‌های خاص خود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مربّیان، زیبایی‌های فرمایش‌های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متربّیان دریافتنی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 مقداری که از عقل بهره‌ور است می‌تواند زیبایی‌های اخلاقی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کمتر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کسی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خوشش نیایدو هر عاقلی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تقدیس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ارج می‌نهد، امانت داری را دوست می‌دارد، از آزار دیگران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عاقلی از این کلام لذّت می‌برد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برای خود می‌پسندی برای دیگران</w:t>
      </w:r>
    </w:p>
    <w:p>
      <w:pPr>
        <w:pStyle w:val="BookText"/>
        <w:rPr/>
      </w:pPr>
      <w:r>
        <w:rPr>
          <w:rFonts w:ascii="IRNazanin" w:hAnsi="IRNazanin" w:eastAsia="IRNazanin"/>
          <w:color w:val="111111"/>
          <w:sz w:val="28"/>
          <w:sz w:val="28"/>
          <w:szCs w:val="28"/>
          <w:rtl w:val="true"/>
          <w:lang w:bidi="fa-IR"/>
        </w:rPr>
        <w:t>هم بپسند و آن چه برای خود نمی‌پسندی برای دیگران نیز نپسند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کنار ده‌ها مظاهر دیگر از خوش خویی، محتوای فرمایش‌های ارجمند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یک مربّی آن است که این زیبایی‌ها را به ادراک متربّیان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رحمت کند بنده‌ای را که امر ما را زنده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از ایشان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زنده بدارد؟</w:t>
      </w:r>
    </w:p>
    <w:p>
      <w:pPr>
        <w:pStyle w:val="BookText"/>
        <w:rPr/>
      </w:pPr>
      <w:r>
        <w:rPr>
          <w:rFonts w:ascii="IRNazanin" w:hAnsi="IRNazanin" w:eastAsia="IRNazanin"/>
          <w:color w:val="111111"/>
          <w:sz w:val="28"/>
          <w:sz w:val="28"/>
          <w:szCs w:val="28"/>
          <w:rtl w:val="true"/>
          <w:lang w:bidi="fa-IR"/>
        </w:rPr>
        <w:t>در پاسخ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یَتَعَلَّمُ عُلومَنا و یُعَلِّمُهَا النّاسَ فَإنَّ النّاسَ لَو عَلِمُوا مَحاسِنَ کَلامِنا لَا تَّبَعُونا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علوم ما را بیاموزد و آن‌ها را به مردم آموزش دهد؛ چرا که اگر مردم زیبایی‌های کلام ما را می‌دانستند، از ما پیروی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محافظت دیگران از آتش، دارای سه 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اوّل این است که انسان در محضر ژرف اندیشان زانو بزند و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مختلف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بینش فقیهانه نسبت به روایات تربیتی، لازمه‌ای مهمّ برای نظریه پردازان امر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با کسب معرفت تأمین 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گام دوم این است که فرد از هنر خود و دیگران استفاده کند و زیبایی‌های کلام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دیگران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وقتی این فرامین را هم آهنگ فطرت و عقلانیت خود می‌بینند به آن علاقه‌مند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هنرمندانه‌ی فرمایش‌های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مردم این ندای بیرون را با ندای درون خود هم آهنگ ببینند و به پیروی از آن‌ها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متربّیان در سنین مختلف، باید برنامه ریزی‌هایی متناسب با سنّ آن‌ها صورت داد تا در هر مقطع سنی، بخشی از این</w:t>
      </w:r>
    </w:p>
    <w:p>
      <w:pPr>
        <w:pStyle w:val="BookText"/>
        <w:rPr/>
      </w:pPr>
      <w:r>
        <w:rPr>
          <w:rFonts w:ascii="IRNazanin" w:hAnsi="IRNazanin" w:eastAsia="IRNazanin"/>
          <w:color w:val="111111"/>
          <w:sz w:val="28"/>
          <w:sz w:val="28"/>
          <w:szCs w:val="28"/>
          <w:rtl w:val="true"/>
          <w:lang w:bidi="fa-IR"/>
        </w:rPr>
        <w:t>زیبایی‌ها را طبق رشد عقلانی خود ادراک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مربّیان، برای نهادینه کردن این فرمایش‌ها برنامه‌ریزی کنند و با رعایت تدریج، ذره ذره تعالیم تربیتی وحی را به متربّی تزریق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نقش مؤثری در ایجاد مقبولیّت برای مربّی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مربّی به گفته‌های خود عامل هم باشد تاثیر کلام او صد چندان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کلام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عمل مربّی نیز خودنمایی کند تا متربّیان دریابند می‌شود این گونه هم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در تعالیم وحیانی تاکید ویژه‌ای شده که عمل شیعه، دیگران را به پیروی از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تو باد به پروا از خداوند و ورع 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گویی و ادای امانت و خوش خویی و حسن همسایگی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کُونُوا دُعاةً إلی اَنفُسِکُم بِغَیرِ ألسِنَتِکُم وَ کُونُوا زَیناً و لا تَکُونُو شَیناً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فراخوان مردم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باشید نه مایه‌ی سرافکندگی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زیبایی کلام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می‌توان برای این زیبایی‌ها، زیوری مضاعف بود، هم می‌توان بر آن غبار نشاند و چهره‌ی جذاب آن را مخدوش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مربّی ارزش مدار در این میانه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راست گویی و امانت داری و حسن خلق در سلوک یک مربّی مشاهده شد، این امر، زیبایی کلام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روشن می‌سازد و انگیزه‌ی عمل به این فرمایش‌های نورانی را برای متربّی بالا می‌برد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طرف مقابل، وقتی مبلغ این فرمایش‌ها، خود فردی زشت خو باشد، طبعاً دیگران موعظه‌های وی را پس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بستر قبول فراهم شود، انسان باید درکنار دعوت زبانی، عملاً افراد را به طریق حق فرا بخواند</w:t>
      </w:r>
      <w:r>
        <w:rPr>
          <w:rFonts w:eastAsia="IRNazanin" w:cs="IRNazanin"/>
          <w:color w:val="111111"/>
          <w:sz w:val="28"/>
          <w:szCs w:val="28"/>
          <w:rtl w:val="true"/>
          <w:lang w:bidi="fa-IR"/>
        </w:rPr>
        <w:t>.</w:t>
      </w:r>
      <w:bookmarkStart w:id="81" w:name="pg1711_13256"/>
    </w:p>
    <w:p>
      <w:pPr>
        <w:pStyle w:val="BookText"/>
        <w:rPr/>
      </w:pPr>
      <w:bookmarkEnd w:id="81"/>
      <w:r>
        <w:rPr>
          <w:rFonts w:ascii="IRNazanin" w:hAnsi="IRNazanin" w:eastAsia="IRNazanin"/>
          <w:color w:val="111111"/>
          <w:sz w:val="28"/>
          <w:sz w:val="28"/>
          <w:szCs w:val="28"/>
          <w:rtl w:val="true"/>
          <w:lang w:bidi="fa-IR"/>
        </w:rPr>
        <w:t xml:space="preserve">در روایت شریف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ابتدای این عنوان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ظرافت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مربّی را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و در رتبه‌ی بعد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تربیت براساس رفتار، مقدم بر تربیت گفتار محور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متربّی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شریف به عنوان راهکار بازداشتن او از عذاب اخروی تلقی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مختلفی دارد که در عناوین پیشین مورد بحث قرار گرفت امّا یکی ازمصادیق بسیار مهمّ طاعت الهی،این است که متربّی ما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اخلاق می‌توانند در دو عرصه‌ی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طرح و بحث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قدری پیرامون عناوین و مصادیق این دو عرصه سخن خواهیم گفت</w:t>
      </w:r>
      <w:r>
        <w:rPr>
          <w:rFonts w:eastAsia="IRNazanin" w:cs="IRNazanin"/>
          <w:color w:val="111111"/>
          <w:sz w:val="28"/>
          <w:szCs w:val="28"/>
          <w:rtl w:val="true"/>
          <w:lang w:bidi="fa-IR"/>
        </w:rPr>
        <w:t>:</w:t>
      </w:r>
    </w:p>
    <w:p>
      <w:pPr>
        <w:pStyle w:val="Heading5"/>
        <w:numPr>
          <w:ilvl w:val="4"/>
          <w:numId w:val="1"/>
        </w:numPr>
        <w:rPr/>
      </w:pPr>
      <w:bookmarkStart w:id="82" w:name="__RefHeading___Toc1656110_3650668749"/>
      <w:bookmarkStart w:id="83" w:name="_Toc32"/>
      <w:bookmarkEnd w:id="82"/>
      <w:r>
        <w:rPr/>
        <w:t>1-4</w:t>
      </w:r>
      <w:r>
        <w:rPr>
          <w:rtl w:val="true"/>
        </w:rPr>
        <w:t xml:space="preserve">) </w:t>
      </w:r>
      <w:r>
        <w:rPr>
          <w:rtl w:val="true"/>
        </w:rPr>
        <w:t>اخلاق اجتماعی</w:t>
      </w:r>
      <w:bookmarkEnd w:id="83"/>
    </w:p>
    <w:p>
      <w:pPr>
        <w:pStyle w:val="Heading6"/>
        <w:numPr>
          <w:ilvl w:val="5"/>
          <w:numId w:val="1"/>
        </w:numPr>
        <w:rPr/>
      </w:pPr>
      <w:bookmarkStart w:id="84" w:name="__RefHeading___Toc1656112_3650668749"/>
      <w:bookmarkStart w:id="85" w:name="_Toc33"/>
      <w:bookmarkEnd w:id="84"/>
      <w:r>
        <w:rPr>
          <w:rtl w:val="true"/>
        </w:rPr>
        <w:t xml:space="preserve">* </w:t>
      </w:r>
      <w:r>
        <w:rPr>
          <w:rtl w:val="true"/>
        </w:rPr>
        <w:t>صداقت و امانت داری</w:t>
      </w:r>
      <w:bookmarkEnd w:id="85"/>
    </w:p>
    <w:p>
      <w:pPr>
        <w:pStyle w:val="BookText"/>
        <w:rPr/>
      </w:pPr>
      <w:r>
        <w:rPr>
          <w:rFonts w:ascii="IRNazanin" w:hAnsi="IRNazanin" w:eastAsia="IRNazanin"/>
          <w:color w:val="111111"/>
          <w:sz w:val="28"/>
          <w:sz w:val="28"/>
          <w:szCs w:val="28"/>
          <w:rtl w:val="true"/>
          <w:lang w:bidi="fa-IR"/>
        </w:rPr>
        <w:t>ملاک ارزشمندی انسان‌ها در نزد خداوند، تنها تقیّد آنها به احکام جوارحی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مربّیان وظیفه دارند احکام عبادی را به متربّی بیاموزند و آنها را به پای بندی نسبت به این احکام عادت دهند؛ درست است که باید متربّی خود را اهل رکوع و سجود و تهجد بار بیاوریم؛ امّا در کنار این، باید ارزشهای بنیادین اخلاق را هم در وجود متربّی‌مان بکاریم و بشکفانیم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رکوع و سجده فرد نگاه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ملاک ارزیابی فرد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چه بسا این چیزی است که فرد به آن عادت کرده و اگر ترکش گوید از آن وحشت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راستگویی و امانتداری وی بنگرید</w:t>
      </w:r>
      <w:r>
        <w:rPr>
          <w:rFonts w:eastAsia="IRNazanin" w:cs="IRNazanin"/>
          <w:color w:val="111111"/>
          <w:sz w:val="28"/>
          <w:szCs w:val="28"/>
          <w:rtl w:val="true"/>
          <w:lang w:bidi="fa-IR"/>
        </w:rPr>
        <w:t>.</w:t>
      </w:r>
      <w:r>
        <w:rPr>
          <w:rStyle w:val="FootnoteAnchor"/>
          <w:rtl w:val="true"/>
        </w:rPr>
        <w:footnoteReference w:id="7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متربّی نمازخوانی که به دروغزنی و تضییع امانت‌های مردم روی آورده است، دست کم در مسیر طاعت خدا عقب ماده و به آرمان تربیت نزدیک نمی‌شود؛ اگر نگوییم که از آن منحرف گشته است</w:t>
      </w:r>
      <w:r>
        <w:rPr>
          <w:rFonts w:eastAsia="IRNazanin" w:cs="IRNazanin"/>
          <w:color w:val="111111"/>
          <w:sz w:val="28"/>
          <w:szCs w:val="28"/>
          <w:rtl w:val="true"/>
          <w:lang w:bidi="fa-IR"/>
        </w:rPr>
        <w:t>.</w:t>
      </w:r>
      <w:bookmarkStart w:id="86" w:name="pg1711_13257"/>
    </w:p>
    <w:p>
      <w:pPr>
        <w:pStyle w:val="Heading6"/>
        <w:numPr>
          <w:ilvl w:val="5"/>
          <w:numId w:val="1"/>
        </w:numPr>
        <w:rPr/>
      </w:pPr>
      <w:bookmarkStart w:id="87" w:name="__RefHeading___Toc1656114_3650668749"/>
      <w:bookmarkStart w:id="88" w:name="_Toc34"/>
      <w:bookmarkEnd w:id="86"/>
      <w:bookmarkEnd w:id="87"/>
      <w:r>
        <w:rPr>
          <w:rtl w:val="true"/>
        </w:rPr>
        <w:t xml:space="preserve">* </w:t>
      </w:r>
      <w:r>
        <w:rPr>
          <w:rtl w:val="true"/>
        </w:rPr>
        <w:t>تواضع</w:t>
      </w:r>
      <w:bookmarkEnd w:id="88"/>
    </w:p>
    <w:p>
      <w:pPr>
        <w:pStyle w:val="BookText"/>
        <w:rPr/>
      </w:pPr>
      <w:r>
        <w:rPr>
          <w:rFonts w:ascii="IRNazanin" w:hAnsi="IRNazanin" w:eastAsia="IRNazanin"/>
          <w:color w:val="111111"/>
          <w:sz w:val="28"/>
          <w:sz w:val="28"/>
          <w:szCs w:val="28"/>
          <w:rtl w:val="true"/>
          <w:lang w:bidi="fa-IR"/>
        </w:rPr>
        <w:t xml:space="preserve">یکی دیگر از اصول بنیادین اخلاق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ملکه‌ی اخلاقی از یک امر قلبی نشأت می‌گیرد و آن این است که فرد در اعماق وجود خویش، خود را برتر از دیگران نبیند بلکه پست‌تر از سایر مردم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نشانه‌ی عقل است که تواضع در نظر انسان، بهتر از تفاخر و شرافت فروتنی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چنین روحیه‌ای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خوبی‌های کم دیگران را فراوان می‌بیند و خوبی‌های بسیار خود را کم می‌شمرد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او سر در گریبان خود فرو می‌کند و با پرداختن به عیب خودش، از پرداختن به عیب‌های مردم غافل می‌شود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متربّی آرمانی، تکبر و فخرفروشی را سیره‌ی ابلیس می‌داند</w:t>
      </w:r>
      <w:r>
        <w:rPr>
          <w:rStyle w:val="FootnoteAnchor"/>
          <w:rtl w:val="true"/>
        </w:rPr>
        <w:footnoteReference w:id="76"/>
      </w:r>
      <w:r>
        <w:rPr>
          <w:rFonts w:ascii="IRNazanin" w:hAnsi="IRNazanin" w:eastAsia="IRNazanin"/>
          <w:color w:val="111111"/>
          <w:sz w:val="28"/>
          <w:sz w:val="28"/>
          <w:szCs w:val="28"/>
          <w:rtl w:val="true"/>
          <w:lang w:bidi="fa-IR"/>
        </w:rPr>
        <w:t xml:space="preserve">و برای آن که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باشد و به ایشان تقرب پیدا کند بر تواضع قلبی خود می‌افزاید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البته این تواضع قلبی جلوه‌ی بیرونی نیز پیدا می‌کند، فردی که قلباً متواضع است از ابتدا به سلام کردن ابا ندارد، از همنشینی با فقیران احساس تنفر نمی‌کند یا آنکه توقع ندارددیگران به وی احترام بگذارند و بهترین جای مجلس را به وی اختصاص دهند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استاد روشندل ما شاد که همین سیره را پی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به ما توصیه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تعریف و تمجید مردم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بیرون بیایید و از مردم مطالبه احترام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روحیه بود که وقتی در مجلس ترحیمی شرکت می‌کرد به محض ورود در نخستین جای خالی می‌نشست و سر از قرار گرفتن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می‌زد تا به ما درس تواضع بدهد</w:t>
      </w:r>
      <w:r>
        <w:rPr>
          <w:rFonts w:eastAsia="IRNazanin" w:cs="IRNazanin"/>
          <w:color w:val="111111"/>
          <w:sz w:val="28"/>
          <w:szCs w:val="28"/>
          <w:rtl w:val="true"/>
          <w:lang w:bidi="fa-IR"/>
        </w:rPr>
        <w:t>.</w:t>
      </w:r>
      <w:bookmarkStart w:id="89" w:name="pg1711_13258"/>
    </w:p>
    <w:p>
      <w:pPr>
        <w:pStyle w:val="Heading6"/>
        <w:numPr>
          <w:ilvl w:val="5"/>
          <w:numId w:val="1"/>
        </w:numPr>
        <w:rPr/>
      </w:pPr>
      <w:bookmarkStart w:id="90" w:name="__RefHeading___Toc1656116_3650668749"/>
      <w:bookmarkStart w:id="91" w:name="_Toc35"/>
      <w:bookmarkEnd w:id="89"/>
      <w:bookmarkEnd w:id="90"/>
      <w:r>
        <w:rPr>
          <w:rtl w:val="true"/>
        </w:rPr>
        <w:t xml:space="preserve">* </w:t>
      </w:r>
      <w:r>
        <w:rPr>
          <w:rtl w:val="true"/>
        </w:rPr>
        <w:t>احترام به والدین</w:t>
      </w:r>
      <w:bookmarkEnd w:id="91"/>
    </w:p>
    <w:p>
      <w:pPr>
        <w:pStyle w:val="BookText"/>
        <w:rPr/>
      </w:pPr>
      <w:r>
        <w:rPr>
          <w:rFonts w:ascii="IRNazanin" w:hAnsi="IRNazanin" w:eastAsia="IRNazanin"/>
          <w:color w:val="111111"/>
          <w:sz w:val="28"/>
          <w:sz w:val="28"/>
          <w:szCs w:val="28"/>
          <w:rtl w:val="true"/>
          <w:lang w:bidi="fa-IR"/>
        </w:rPr>
        <w:t xml:space="preserve">یک متربّی ایده‌آل، حق والدین خود بر خویش را می‌شناسد می‌فهمد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اصل هر خیزی است که به او می‌رسد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اذعان دارد که مادرش حداکثر ایثار را در حق وی روا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گرسنه مانده و وی را سیر کرده، خود تشنه مانده و وی را سیراب نموده، خود بی‌لباس مانده و وی را پوشانده، خود زیر آفتاب رفته و وی را به سایه رانده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شکر چنین فداکاری‌هایی احترام و احسان به آن 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همنشینی نیکو و انس با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مصداق احسان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رتبه‌ی بعد، متربّی ایده‌ال کسی است که خدمت به والدین را برای خود یک اصل تلقی می‌کند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والدین برای رتق و فتق امورشان به وی نیاز نداشته باشند او می‌کوشد که خواسته‌هایشان را بشناسد و آنها را برآورده کند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مربی کم نظیر ما مصداقی روشن از عمل به این سیره‌ها بود این حکایت بارها گفته شده که فرش زیر پایش را فروخت تا قرض پدرش را ادا کند؛ بی‌آنکه پدرش درخواستی از وی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ما می‌گفت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بیماری مادرم شش ماه همه‌ی کارهایم را تعطیل کردم و فقط به وی رسیدگی کردم و نگذاشتم اخدی در این کار با من مشارکت کند</w:t>
      </w:r>
      <w:r>
        <w:rPr>
          <w:rFonts w:eastAsia="IRNazanin" w:cs="IRNazanin"/>
          <w:color w:val="111111"/>
          <w:sz w:val="28"/>
          <w:szCs w:val="28"/>
          <w:rtl w:val="true"/>
          <w:lang w:bidi="fa-IR"/>
        </w:rPr>
        <w:t>».</w:t>
      </w:r>
    </w:p>
    <w:p>
      <w:pPr>
        <w:pStyle w:val="Heading6"/>
        <w:numPr>
          <w:ilvl w:val="5"/>
          <w:numId w:val="1"/>
        </w:numPr>
        <w:rPr/>
      </w:pPr>
      <w:bookmarkStart w:id="92" w:name="__RefHeading___Toc1656118_3650668749"/>
      <w:bookmarkStart w:id="93" w:name="_Toc36"/>
      <w:bookmarkEnd w:id="92"/>
      <w:r>
        <w:rPr>
          <w:rtl w:val="true"/>
        </w:rPr>
        <w:t xml:space="preserve">* </w:t>
      </w:r>
      <w:r>
        <w:rPr>
          <w:rtl w:val="true"/>
        </w:rPr>
        <w:t>احسان به بدهکار</w:t>
      </w:r>
      <w:bookmarkEnd w:id="9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مظاهر تواضع این است که انسان هر چه را برای خود می‌پسندد برای دیگران نیز بپسندد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نیز فرد متواضع اگر رفتار ناپسند می‌بیند از کنار آن کریمانه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خشم خود را کنترل کند 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در رتبه‌ی</w:t>
      </w:r>
      <w:bookmarkStart w:id="94" w:name="pg1711_13259"/>
    </w:p>
    <w:p>
      <w:pPr>
        <w:pStyle w:val="BookText"/>
        <w:rPr/>
      </w:pPr>
      <w:bookmarkEnd w:id="94"/>
      <w:r>
        <w:rPr>
          <w:rFonts w:ascii="IRNazanin" w:hAnsi="IRNazanin" w:eastAsia="IRNazanin"/>
          <w:color w:val="111111"/>
          <w:sz w:val="28"/>
          <w:sz w:val="28"/>
          <w:szCs w:val="28"/>
          <w:rtl w:val="true"/>
          <w:lang w:bidi="fa-IR"/>
        </w:rPr>
        <w:t xml:space="preserve">بالاتر یک تربیت شده‌ی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جفا را با وفا می‌دهد و بدی را با خوبی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به تصریح قرآن کریم گوهر سعادت در عقبی را خواهد بود</w:t>
      </w:r>
      <w:r>
        <w:rPr>
          <w:rFonts w:eastAsia="IRNazanin" w:cs="IRNazanin"/>
          <w:color w:val="111111"/>
          <w:sz w:val="28"/>
          <w:szCs w:val="28"/>
          <w:rtl w:val="true"/>
          <w:lang w:bidi="fa-IR"/>
        </w:rPr>
        <w:t>.</w:t>
      </w:r>
      <w:r>
        <w:rPr>
          <w:rStyle w:val="FootnoteAnchor"/>
          <w:rtl w:val="true"/>
        </w:rPr>
        <w:footnoteReference w:id="83"/>
      </w:r>
    </w:p>
    <w:p>
      <w:pPr>
        <w:pStyle w:val="Heading6"/>
        <w:numPr>
          <w:ilvl w:val="5"/>
          <w:numId w:val="1"/>
        </w:numPr>
        <w:rPr/>
      </w:pPr>
      <w:bookmarkStart w:id="95" w:name="__RefHeading___Toc1656120_3650668749"/>
      <w:bookmarkStart w:id="96" w:name="_Toc37"/>
      <w:bookmarkEnd w:id="95"/>
      <w:r>
        <w:rPr>
          <w:rtl w:val="true"/>
        </w:rPr>
        <w:t xml:space="preserve">* </w:t>
      </w:r>
      <w:r>
        <w:rPr>
          <w:rtl w:val="true"/>
        </w:rPr>
        <w:t>حسن خلق</w:t>
      </w:r>
      <w:bookmarkEnd w:id="96"/>
    </w:p>
    <w:p>
      <w:pPr>
        <w:pStyle w:val="BookText"/>
        <w:rPr/>
      </w:pPr>
      <w:r>
        <w:rPr>
          <w:rFonts w:ascii="IRNazanin" w:hAnsi="IRNazanin" w:eastAsia="IRNazanin"/>
          <w:color w:val="111111"/>
          <w:sz w:val="28"/>
          <w:sz w:val="28"/>
          <w:szCs w:val="28"/>
          <w:rtl w:val="true"/>
          <w:lang w:bidi="fa-IR"/>
        </w:rPr>
        <w:t xml:space="preserve">یکی از گوهرهایی که می‌تواند نسان را از دوزخ نجات بخشد و بهشتی شدن وی را سبب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سنگین‌ترین چیزی که در موقف میزان در کفه‌ی حسنات مؤمن قرار می‌گیرد اخلاق نیکوی اوست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نیکو مظاهر مختلفی دارد که یکی از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نرم داشتن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مسلمان واقعی کسی است که دیگران از دست و زبانش آسوده باشند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فردی که با زبان خود دیگران را آزار می‌دهد از این ملکه‌ی شریف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آرمانی اهل فحش و سب دیگران نیست، به دیگران لقب نمی‌دهد، آنها را به تمسخر نمی‌آزارد، طعنه و نیش نمی‌زند، از غیبت و تهمت دوریمی‌ورزد و در یک کلام زبانش پاکیزه و عاری از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متربّی ایده‌آل اهل الفت گرفتن با دیگران است و دیگران متقابلاً دوست می‌دارند که با وی مانوس باشند و نزدیک وی شوند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رویش گشاده است و حزن درون را به چهره منتقل نمی‌سازد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بزرگوار ما به راستی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ما شاهد روی گشاذه و باز ایشان هنگام ملاقات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اهل تعارف‌های ساختگی و بیهوده نبود، امّا</w:t>
      </w:r>
      <w:bookmarkStart w:id="97" w:name="pg1711_13260"/>
    </w:p>
    <w:p>
      <w:pPr>
        <w:pStyle w:val="BookText"/>
        <w:rPr/>
      </w:pPr>
      <w:bookmarkEnd w:id="97"/>
      <w:r>
        <w:rPr>
          <w:rFonts w:ascii="IRNazanin" w:hAnsi="IRNazanin" w:eastAsia="IRNazanin"/>
          <w:color w:val="111111"/>
          <w:sz w:val="28"/>
          <w:sz w:val="28"/>
          <w:szCs w:val="28"/>
          <w:rtl w:val="true"/>
          <w:lang w:bidi="fa-IR"/>
        </w:rPr>
        <w:t>همیشه برخوردهایش با رعایت آداب معاشرت نیکو همراه بود</w:t>
      </w:r>
      <w:r>
        <w:rPr>
          <w:rFonts w:eastAsia="IRNazanin" w:cs="IRNazanin"/>
          <w:color w:val="111111"/>
          <w:sz w:val="28"/>
          <w:szCs w:val="28"/>
          <w:rtl w:val="true"/>
          <w:lang w:bidi="fa-IR"/>
        </w:rPr>
        <w:t>.</w:t>
      </w:r>
    </w:p>
    <w:p>
      <w:pPr>
        <w:pStyle w:val="Heading6"/>
        <w:numPr>
          <w:ilvl w:val="5"/>
          <w:numId w:val="1"/>
        </w:numPr>
        <w:rPr/>
      </w:pPr>
      <w:bookmarkStart w:id="98" w:name="__RefHeading___Toc1656122_3650668749"/>
      <w:bookmarkStart w:id="99" w:name="_Toc38"/>
      <w:bookmarkEnd w:id="98"/>
      <w:r>
        <w:rPr>
          <w:rtl w:val="true"/>
        </w:rPr>
        <w:t xml:space="preserve">* </w:t>
      </w:r>
      <w:r>
        <w:rPr>
          <w:rtl w:val="true"/>
        </w:rPr>
        <w:t>وفای به عهد</w:t>
      </w:r>
      <w:bookmarkEnd w:id="99"/>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چیز است که خداوند عزوجل برای احدی در آنها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به نیکوکار و بدکار و وفای به عهد به نیکوکار و بدکار و نیکی به والدین چه نیکوکار باشند و چه بدکار</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یک متربّی ایده‌ال وقتی با کسی قرار می‌گذارد و معاهده‌ای می‌بندد در آن خدشه و خلف وعده نمی‌کند این ملکه از کوچکترین عهدها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ساعت قرار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موارد مهمّ‌تر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معاهده‌های کلان اقتصادی یا قبول تعهدات خدماتی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 به عهد نشانه‌ی ایمان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رهگشا برای پیش‌برد امور، صداقت است بهترین پایان‌ها برای آن،، وفاداری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در فرهنگ علوی کسی که در امامت مسلمانی خیانت کند یا در وعده‌ای که داده بی‌وفایی ورزد یا در گفتار خود دروغ بگوید مسلمان واقعی نیست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قرآن کریم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بگوید که بدان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مذمت می‌کند و چنین رویکردی را باعث دشمنی و سخط خدا می‌شناسد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به فرموده‌ی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عهد شکن مصداق بارز چنین کسی است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علامه‌ی ما بر تعالیمی از این دست و خصوصاً این وعید قرآنی تأکید ویژه داشت و خود از پیشتازان عمل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بارزش قرارهایی بود که با وی در خانه‌اش یا جای دیگر می‌گذاشتیم همیشه پیش از ساعت قرار حاضر بود و وقتی دیر می‌رسیدیم این شرمندگی بود که نصیب ما می‌ماند</w:t>
      </w:r>
      <w:r>
        <w:rPr>
          <w:rFonts w:eastAsia="IRNazanin" w:cs="IRNazanin"/>
          <w:color w:val="111111"/>
          <w:sz w:val="28"/>
          <w:szCs w:val="28"/>
          <w:rtl w:val="true"/>
          <w:lang w:bidi="fa-IR"/>
        </w:rPr>
        <w:t>.</w:t>
      </w:r>
      <w:bookmarkStart w:id="100" w:name="pg1711_13261"/>
    </w:p>
    <w:p>
      <w:pPr>
        <w:pStyle w:val="Heading5"/>
        <w:numPr>
          <w:ilvl w:val="4"/>
          <w:numId w:val="1"/>
        </w:numPr>
        <w:rPr/>
      </w:pPr>
      <w:bookmarkStart w:id="101" w:name="__RefHeading___Toc1656124_3650668749"/>
      <w:bookmarkStart w:id="102" w:name="_Toc39"/>
      <w:bookmarkEnd w:id="100"/>
      <w:bookmarkEnd w:id="101"/>
      <w:r>
        <w:rPr/>
        <w:t>2-4</w:t>
      </w:r>
      <w:r>
        <w:rPr>
          <w:rtl w:val="true"/>
        </w:rPr>
        <w:t xml:space="preserve">) </w:t>
      </w:r>
      <w:r>
        <w:rPr>
          <w:rtl w:val="true"/>
        </w:rPr>
        <w:t>اخلاق فردی</w:t>
      </w:r>
      <w:bookmarkEnd w:id="102"/>
    </w:p>
    <w:p>
      <w:pPr>
        <w:pStyle w:val="Heading6"/>
        <w:numPr>
          <w:ilvl w:val="5"/>
          <w:numId w:val="1"/>
        </w:numPr>
        <w:rPr/>
      </w:pPr>
      <w:bookmarkStart w:id="103" w:name="__RefHeading___Toc1656126_3650668749"/>
      <w:bookmarkStart w:id="104" w:name="_Toc40"/>
      <w:bookmarkEnd w:id="103"/>
      <w:r>
        <w:rPr>
          <w:rtl w:val="true"/>
        </w:rPr>
        <w:t xml:space="preserve">* </w:t>
      </w:r>
      <w:r>
        <w:rPr>
          <w:rtl w:val="true"/>
        </w:rPr>
        <w:t>شرح صدر</w:t>
      </w:r>
      <w:bookmarkEnd w:id="104"/>
    </w:p>
    <w:p>
      <w:pPr>
        <w:pStyle w:val="BookText"/>
        <w:rPr/>
      </w:pPr>
      <w:r>
        <w:rPr>
          <w:rFonts w:ascii="IRNazanin" w:hAnsi="IRNazanin" w:eastAsia="IRNazanin"/>
          <w:color w:val="111111"/>
          <w:sz w:val="28"/>
          <w:sz w:val="28"/>
          <w:szCs w:val="28"/>
          <w:rtl w:val="true"/>
          <w:lang w:bidi="fa-IR"/>
        </w:rPr>
        <w:t xml:space="preserve">در مکتب علامه‌ی سترگ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بسیار بزرگ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صاحب روح بزرگ و به اصطلاح پرظرفیت باشد یک ارزش است و هر که در این کمال پیش‌تر باشد والاتر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مرحوم استاد همواره از سیّدعلما مرحوم آقای بروجردی مثال می‌آورد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می‌گفت شصت سال با مرحوم بروجردی معاشر بودم اصلاً حوادث در ایشان اثر نمی‌کرد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با استفهام انکاری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خدا شرح صدر به او عطا کرده مثل کسی است که سینه‌اش تنگ است و از مختصر ناملایمی از جا به در می‌رود؟ انسان پرظرفیت که در همه حال یکسان و مانند کوه در مقابل حوادث مقاوم است، چه چیز ندارد؟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و وعده می‌داد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پر ظرفیت هم دنیا دارند و هم آخرت و افراد کم ظرفیت نه دنیا دارند و 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متربّی‌ای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علّامه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دچار شتابزدگی روحی نیست و متانت روحی دارد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در برابر حوادث مقاوم است و خود را به راحتی نمی‌بازد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ایده‌آل سبب می‌شود هم صبر او در برابر مصائب و حوادث بالا برود و هم نسبت به دنیا بی‌رغبت باشد و تلخ و شیرین دنیا او را دچار تزلزل و تحول ننماید</w:t>
      </w:r>
      <w:r>
        <w:rPr>
          <w:rFonts w:eastAsia="IRNazanin" w:cs="IRNazanin"/>
          <w:color w:val="111111"/>
          <w:sz w:val="28"/>
          <w:szCs w:val="28"/>
          <w:rtl w:val="true"/>
          <w:lang w:bidi="fa-IR"/>
        </w:rPr>
        <w:t>.</w:t>
      </w:r>
    </w:p>
    <w:p>
      <w:pPr>
        <w:pStyle w:val="Heading6"/>
        <w:numPr>
          <w:ilvl w:val="5"/>
          <w:numId w:val="1"/>
        </w:numPr>
        <w:rPr/>
      </w:pPr>
      <w:bookmarkStart w:id="105" w:name="__RefHeading___Toc1656128_3650668749"/>
      <w:bookmarkStart w:id="106" w:name="_Toc41"/>
      <w:bookmarkEnd w:id="105"/>
      <w:r>
        <w:rPr>
          <w:rtl w:val="true"/>
        </w:rPr>
        <w:t xml:space="preserve">* </w:t>
      </w:r>
      <w:r>
        <w:rPr>
          <w:rtl w:val="true"/>
        </w:rPr>
        <w:t>صبر و شکر</w:t>
      </w:r>
      <w:bookmarkEnd w:id="10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تصریح روایات، ایمان دو نصف است نصفی از آن در صبر و نصف دیگر در شکر</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شرح صدر و پرظرفیتی متربّی آرمانی سبب می‌شود که در برابر مصائب صبور باشد و امتحان‌های الهی وی را در ایمانش متزلزل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در برابر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07" w:name="pg1711_13262"/>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دیگری از شکیبایی هستند که متربّی ایده‌آل به آن پای بند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وقتی در موقعیت معصیت قرار می‌گیرد در برابر وسویه‌ی شیطان و نفس اماره مقاومت می‌کند و از طرف دیگر دشواری‌های طاعت خدا را به جان می‌خرد و در راه دستیابی به بهشت استقامت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درکنار صبر، اهل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وقتی کسی لطفی به وی می‌کند خود را قلباً سپاسگزار وی می‌داند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بودن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والدین و مردم روحیه‌ی شاکر دارد و لطف دیگران به خود را قلباً قدرشناسی می‌کند و در رتبه‌ی بالاتر ایادی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قلباً سپاسگوست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بالاتر در برابر منعم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روحیه‌ای دارد، وی را منعم اصلی خود می‌داند؛ همه چیز خود را وابسته به وی می‌شناسد و خود را در همه‌ی شؤون مدیون و ممنون وی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شکر قلبی خود را به زبان نیز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واسطه‌های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والدین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 هم ذکر الحمدالله از زبانش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در عرصه‌ی عمل نیز اهل شکرگزاری است و از اعماق دل باور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حقی که برای منعم بر گردن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اینست که با نعمت وی دست به عصیانش نزند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در اوج شکرگزاری نسبت به خداوند متعال خود را از سپاس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و به این عجز و ناتوانی خویش اقرار می‌کند</w:t>
      </w:r>
      <w:r>
        <w:rPr>
          <w:rFonts w:eastAsia="IRNazanin" w:cs="IRNazanin"/>
          <w:color w:val="111111"/>
          <w:sz w:val="28"/>
          <w:szCs w:val="28"/>
          <w:rtl w:val="true"/>
          <w:lang w:bidi="fa-IR"/>
        </w:rPr>
        <w:t>.</w:t>
      </w:r>
      <w:r>
        <w:rPr>
          <w:rStyle w:val="FootnoteAnchor"/>
          <w:rtl w:val="true"/>
        </w:rPr>
        <w:footnoteReference w:id="100"/>
      </w:r>
    </w:p>
    <w:p>
      <w:pPr>
        <w:pStyle w:val="Heading6"/>
        <w:numPr>
          <w:ilvl w:val="5"/>
          <w:numId w:val="1"/>
        </w:numPr>
        <w:rPr/>
      </w:pPr>
      <w:bookmarkStart w:id="108" w:name="__RefHeading___Toc1656130_3650668749"/>
      <w:bookmarkStart w:id="109" w:name="_Toc42"/>
      <w:bookmarkEnd w:id="108"/>
      <w:r>
        <w:rPr>
          <w:rtl w:val="true"/>
        </w:rPr>
        <w:t xml:space="preserve">* </w:t>
      </w:r>
      <w:r>
        <w:rPr>
          <w:rtl w:val="true"/>
        </w:rPr>
        <w:t>زهد</w:t>
      </w:r>
      <w:bookmarkEnd w:id="10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دیگری که شرح صدر در روحیه‌ی متربّی ایده‌آل می‌گذارد اینست که نسبت به</w:t>
      </w:r>
      <w:bookmarkStart w:id="110" w:name="pg1711_13263"/>
    </w:p>
    <w:p>
      <w:pPr>
        <w:pStyle w:val="BookText"/>
        <w:rPr/>
      </w:pPr>
      <w:bookmarkEnd w:id="110"/>
      <w:r>
        <w:rPr>
          <w:rFonts w:ascii="IRNazanin" w:hAnsi="IRNazanin" w:eastAsia="IRNazanin"/>
          <w:color w:val="111111"/>
          <w:sz w:val="28"/>
          <w:sz w:val="28"/>
          <w:szCs w:val="28"/>
          <w:rtl w:val="true"/>
          <w:lang w:bidi="fa-IR"/>
        </w:rPr>
        <w:t>دنیا بی‌رغبت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هم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می‌گردد و به حال اهل دنیا و غوطه وران در آن غبطه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اقتدای مولا در نظر چنین کسی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بینی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بی‌ارزش‌تر است،</w:t>
      </w:r>
      <w:r>
        <w:rPr>
          <w:rStyle w:val="FootnoteAnchor"/>
          <w:rtl w:val="true"/>
        </w:rPr>
        <w:footnoteReference w:id="101"/>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ریزه‌ی دم قیچی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بهاتر</w:t>
      </w:r>
      <w:r>
        <w:rPr>
          <w:rStyle w:val="FootnoteAnchor"/>
          <w:rtl w:val="true"/>
        </w:rPr>
        <w:footnoteReference w:id="102"/>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خشکیده‌ای که ملخ آن را خرد کند و روی زمین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چنین کسی با مردم دنیا می‌زید امّا در ارزش‌های پوچشان از آنها تبعیت نمی‌کند و از قعر دنیا افق‌های روشن آخرت را رصد می‌نماید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متربّی ایده‌آل بهره‌وری مادی را مساوی سعادت نمی‌داند و بهره‌وران از دنیا را مقربان درگاه خدا نمی‌شناسد، بلکه دنیا را از استخوان خوکی که در دست یک جذامی باشد پست‌تر می‌بیند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او حب دنیا را راس همه‌ی خطایا می‌شناسد</w:t>
      </w:r>
      <w:r>
        <w:rPr>
          <w:rStyle w:val="FootnoteAnchor"/>
          <w:rtl w:val="true"/>
        </w:rPr>
        <w:footnoteReference w:id="106"/>
      </w:r>
      <w:r>
        <w:rPr>
          <w:rFonts w:ascii="IRNazanin" w:hAnsi="IRNazanin" w:eastAsia="IRNazanin"/>
          <w:color w:val="111111"/>
          <w:sz w:val="28"/>
          <w:sz w:val="28"/>
          <w:szCs w:val="28"/>
          <w:rtl w:val="true"/>
          <w:lang w:bidi="fa-IR"/>
        </w:rPr>
        <w:t xml:space="preserve">و با بیرون کردن محبت و رغبت به دنیا از دل، از این خطر نجات می‌یابد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 پولش و همتش شکمش و قبله‌اش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شاگردان علّامه همه‌ی این ویژگی‌ها را در او مجسم و متبلور می‌دیدند و به همین جهت سخنان او را از جان و دل می‌شنیدند</w:t>
      </w:r>
      <w:r>
        <w:rPr>
          <w:rFonts w:eastAsia="IRNazanin" w:cs="IRNazanin"/>
          <w:color w:val="111111"/>
          <w:sz w:val="28"/>
          <w:szCs w:val="28"/>
          <w:rtl w:val="true"/>
          <w:lang w:bidi="fa-IR"/>
        </w:rPr>
        <w:t>.</w:t>
      </w:r>
    </w:p>
    <w:p>
      <w:pPr>
        <w:pStyle w:val="Heading6"/>
        <w:numPr>
          <w:ilvl w:val="5"/>
          <w:numId w:val="1"/>
        </w:numPr>
        <w:rPr/>
      </w:pPr>
      <w:bookmarkStart w:id="111" w:name="__RefHeading___Toc1656132_3650668749"/>
      <w:bookmarkStart w:id="112" w:name="_Toc43"/>
      <w:bookmarkEnd w:id="111"/>
      <w:r>
        <w:rPr>
          <w:rtl w:val="true"/>
        </w:rPr>
        <w:t xml:space="preserve">* </w:t>
      </w:r>
      <w:r>
        <w:rPr>
          <w:rtl w:val="true"/>
        </w:rPr>
        <w:t>قناعت</w:t>
      </w:r>
      <w:bookmarkEnd w:id="11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رویکرد متربّی ایده‌ال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 بی‌پایان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قناعت ریشه‌ی زیاده خواهی و تنوع طلبی را در وی خشک می‌کند، به آنچه که دارد رضایت می‌دهد و بیش از حد حفایت را اساساً طلب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وی ثمره‌ی عفتش می‌باشد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او به فرموده‌ی قرآن کریم گوش می‌سپرد و به زرق و برق‌ها و چرب و</w:t>
      </w:r>
      <w:bookmarkStart w:id="113" w:name="pg1711_13264"/>
    </w:p>
    <w:p>
      <w:pPr>
        <w:pStyle w:val="BookText"/>
        <w:rPr/>
      </w:pPr>
      <w:bookmarkEnd w:id="113"/>
      <w:r>
        <w:rPr>
          <w:rFonts w:ascii="IRNazanin" w:hAnsi="IRNazanin" w:eastAsia="IRNazanin"/>
          <w:color w:val="111111"/>
          <w:sz w:val="28"/>
          <w:sz w:val="28"/>
          <w:szCs w:val="28"/>
          <w:rtl w:val="true"/>
          <w:lang w:bidi="fa-IR"/>
        </w:rPr>
        <w:t>شیرین‌های دنیا چشم حسرت نمی‌دوزد و از آنها دیده می‌پوشد؛ بلکه این بهره‌ها را مایه‌ی امتحان اهل دنیا می‌داند و رزق معنوی و اخروی پروردگارش را بهتر و پایدار از آنها می‌شناسد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همین باعث می‌شود که ورودی‌های قلب او به روی وسوسه‌های تحریک کننده بسته بماند و هوس آنچه را که مردم برایش سر و دست می‌شکنند،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به کسانی می‌نگرد که از نظر مادی پایین‌تر و ضعیف‌تر از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شکر ورزی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کسانی که در این جنبه فراتر از او هستند نظر نمی‌کند و همین امر ریشه‌ی حرص و طمع را وجود او می‌خشکاند</w:t>
      </w:r>
      <w:r>
        <w:rPr>
          <w:rFonts w:eastAsia="IRNazanin" w:cs="IRNazanin"/>
          <w:color w:val="111111"/>
          <w:sz w:val="28"/>
          <w:szCs w:val="28"/>
          <w:rtl w:val="true"/>
          <w:lang w:bidi="fa-IR"/>
        </w:rPr>
        <w:t>.</w:t>
      </w:r>
      <w:r>
        <w:rPr>
          <w:rStyle w:val="FootnoteAnchor"/>
          <w:rtl w:val="true"/>
        </w:rPr>
        <w:footnoteReference w:id="111"/>
      </w:r>
    </w:p>
    <w:p>
      <w:pPr>
        <w:pStyle w:val="Heading6"/>
        <w:numPr>
          <w:ilvl w:val="5"/>
          <w:numId w:val="1"/>
        </w:numPr>
        <w:rPr/>
      </w:pPr>
      <w:bookmarkStart w:id="114" w:name="__RefHeading___Toc1656134_3650668749"/>
      <w:bookmarkStart w:id="115" w:name="_Toc44"/>
      <w:bookmarkEnd w:id="114"/>
      <w:r>
        <w:rPr>
          <w:rtl w:val="true"/>
        </w:rPr>
        <w:t xml:space="preserve">* </w:t>
      </w:r>
      <w:r>
        <w:rPr>
          <w:rtl w:val="true"/>
        </w:rPr>
        <w:t>بغض دنیا</w:t>
      </w:r>
      <w:bookmarkEnd w:id="115"/>
    </w:p>
    <w:p>
      <w:pPr>
        <w:pStyle w:val="BookText"/>
        <w:rPr/>
      </w:pPr>
      <w:r>
        <w:rPr>
          <w:rFonts w:ascii="IRNazanin" w:hAnsi="IRNazanin" w:eastAsia="IRNazanin"/>
          <w:color w:val="111111"/>
          <w:sz w:val="28"/>
          <w:sz w:val="28"/>
          <w:szCs w:val="28"/>
          <w:rtl w:val="true"/>
          <w:lang w:bidi="fa-IR"/>
        </w:rPr>
        <w:t xml:space="preserve">متربّی ایده‌ال نه تنها نسبت به دنیا محبت نمی‌ورزد بلکه به اقتدای پیشوایان معصوم اقرار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معرفت الله عملی برتر از بغض دنیا نیست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او به اقتدای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را پست و حقیر می‌شمرد</w:t>
      </w:r>
      <w:r>
        <w:rPr>
          <w:rStyle w:val="FootnoteAnchor"/>
          <w:rtl w:val="true"/>
        </w:rPr>
        <w:footnoteReference w:id="113"/>
      </w:r>
      <w:r>
        <w:rPr>
          <w:rFonts w:ascii="IRNazanin" w:hAnsi="IRNazanin" w:eastAsia="IRNazanin"/>
          <w:color w:val="111111"/>
          <w:sz w:val="28"/>
          <w:sz w:val="28"/>
          <w:szCs w:val="28"/>
          <w:rtl w:val="true"/>
          <w:lang w:bidi="fa-IR"/>
        </w:rPr>
        <w:t>و خود را از آلایش‌های آن به دور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اگر دنیا سر سوزنی برای خداوند ارزش داشت جرعه‌ای از آن را به کافر نمی‌نوشاند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دنیا با همه‌ی طول و عرض و لذت‌هایش، برای وی زندانی</w:t>
      </w:r>
      <w:r>
        <w:rPr>
          <w:rStyle w:val="FootnoteAnchor"/>
          <w:rtl w:val="true"/>
        </w:rPr>
        <w:footnoteReference w:id="115"/>
      </w:r>
      <w:r>
        <w:rPr>
          <w:rFonts w:ascii="IRNazanin" w:hAnsi="IRNazanin" w:eastAsia="IRNazanin"/>
          <w:color w:val="111111"/>
          <w:sz w:val="28"/>
          <w:sz w:val="28"/>
          <w:szCs w:val="28"/>
          <w:rtl w:val="true"/>
          <w:lang w:bidi="fa-IR"/>
        </w:rPr>
        <w:t>است که شوق پرواز از آن را داردو نفس گیر بودن آن را با تمام وجودش حس می‌کند</w:t>
      </w:r>
      <w:r>
        <w:rPr>
          <w:rFonts w:eastAsia="IRNazanin" w:cs="IRNazanin"/>
          <w:color w:val="111111"/>
          <w:sz w:val="28"/>
          <w:szCs w:val="28"/>
          <w:rtl w:val="true"/>
          <w:lang w:bidi="fa-IR"/>
        </w:rPr>
        <w:t>.</w:t>
      </w:r>
    </w:p>
    <w:p>
      <w:pPr>
        <w:pStyle w:val="Heading6"/>
        <w:numPr>
          <w:ilvl w:val="5"/>
          <w:numId w:val="1"/>
        </w:numPr>
        <w:rPr/>
      </w:pPr>
      <w:bookmarkStart w:id="116" w:name="__RefHeading___Toc1656136_3650668749"/>
      <w:bookmarkStart w:id="117" w:name="_Toc45"/>
      <w:bookmarkEnd w:id="116"/>
      <w:r>
        <w:rPr>
          <w:rtl w:val="true"/>
        </w:rPr>
        <w:t xml:space="preserve">* </w:t>
      </w:r>
      <w:r>
        <w:rPr>
          <w:rtl w:val="true"/>
        </w:rPr>
        <w:t>دوری از حسد</w:t>
      </w:r>
      <w:bookmarkEnd w:id="11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قناعت و بغض دنیا، ریشه‌ی حسد را نیز در نهاد متربّی ایده‌آل می‌خشکاند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مادی حسد را رویکردی خلاف عقل می داند و همواره بر حذر است که مبادا</w:t>
      </w:r>
      <w:bookmarkStart w:id="118" w:name="pg1711_13265"/>
    </w:p>
    <w:p>
      <w:pPr>
        <w:pStyle w:val="BookText"/>
        <w:rPr/>
      </w:pPr>
      <w:bookmarkEnd w:id="118"/>
      <w:r>
        <w:rPr>
          <w:rFonts w:ascii="IRNazanin" w:hAnsi="IRNazanin" w:eastAsia="IRNazanin"/>
          <w:color w:val="111111"/>
          <w:sz w:val="28"/>
          <w:sz w:val="28"/>
          <w:szCs w:val="28"/>
          <w:rtl w:val="true"/>
          <w:lang w:bidi="fa-IR"/>
        </w:rPr>
        <w:t>حسادت به دیگران ایمانش را بسوزاند و خاکستر کند</w:t>
      </w:r>
      <w:r>
        <w:rPr>
          <w:rStyle w:val="FootnoteAnchor"/>
          <w:rtl w:val="true"/>
        </w:rPr>
        <w:footnoteReference w:id="116"/>
      </w:r>
      <w:r>
        <w:rPr>
          <w:rFonts w:ascii="IRNazanin" w:hAnsi="IRNazanin" w:eastAsia="IRNazanin"/>
          <w:color w:val="111111"/>
          <w:sz w:val="28"/>
          <w:sz w:val="28"/>
          <w:szCs w:val="28"/>
          <w:rtl w:val="true"/>
          <w:lang w:bidi="fa-IR"/>
        </w:rPr>
        <w:t>و البته به حال معنوی و توفیقات الهی دیگران غبطه می‌خورد و دوست می‌دارد که همپا و هم رتبه‌ی آنان قرار گیرد</w:t>
      </w:r>
      <w:r>
        <w:rPr>
          <w:rFonts w:eastAsia="IRNazanin" w:cs="IRNazanin"/>
          <w:color w:val="111111"/>
          <w:sz w:val="28"/>
          <w:szCs w:val="28"/>
          <w:rtl w:val="true"/>
          <w:lang w:bidi="fa-IR"/>
        </w:rPr>
        <w:t>.</w:t>
      </w:r>
      <w:r>
        <w:rPr>
          <w:rStyle w:val="FootnoteAnchor"/>
          <w:rtl w:val="true"/>
        </w:rPr>
        <w:footnoteReference w:id="117"/>
      </w:r>
    </w:p>
    <w:p>
      <w:pPr>
        <w:pStyle w:val="Heading6"/>
        <w:numPr>
          <w:ilvl w:val="5"/>
          <w:numId w:val="1"/>
        </w:numPr>
        <w:rPr/>
      </w:pPr>
      <w:bookmarkStart w:id="119" w:name="__RefHeading___Toc1656138_3650668749"/>
      <w:bookmarkStart w:id="120" w:name="_Toc46"/>
      <w:bookmarkEnd w:id="119"/>
      <w:r>
        <w:rPr>
          <w:rtl w:val="true"/>
        </w:rPr>
        <w:t xml:space="preserve">* </w:t>
      </w:r>
      <w:r>
        <w:rPr>
          <w:rtl w:val="true"/>
        </w:rPr>
        <w:t>خوف و رجا</w:t>
      </w:r>
      <w:bookmarkEnd w:id="120"/>
    </w:p>
    <w:p>
      <w:pPr>
        <w:pStyle w:val="BookText"/>
        <w:rPr/>
      </w:pPr>
      <w:r>
        <w:rPr>
          <w:rFonts w:ascii="IRNazanin" w:hAnsi="IRNazanin" w:eastAsia="IRNazanin"/>
          <w:color w:val="111111"/>
          <w:sz w:val="28"/>
          <w:sz w:val="28"/>
          <w:szCs w:val="28"/>
          <w:rtl w:val="true"/>
          <w:lang w:bidi="fa-IR"/>
        </w:rPr>
        <w:t>مؤمن ایده‌آل اهل خوف و 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خوف او اینست که نمی‌داند آیا گناهان گذشته‌اش بخشوده شده یا خیر؟ نمی‌داند که آیا عاقبتش به خیر ختم می‌شود یا نه؟</w:t>
      </w:r>
      <w:r>
        <w:rPr>
          <w:rStyle w:val="FootnoteAnchor"/>
          <w:rtl w:val="true"/>
        </w:rPr>
        <w:footnoteReference w:id="118"/>
      </w:r>
      <w:r>
        <w:rPr>
          <w:rFonts w:ascii="IRNazanin" w:hAnsi="IRNazanin" w:eastAsia="IRNazanin"/>
          <w:color w:val="111111"/>
          <w:sz w:val="28"/>
          <w:sz w:val="28"/>
          <w:szCs w:val="28"/>
          <w:rtl w:val="true"/>
          <w:lang w:bidi="fa-IR"/>
        </w:rPr>
        <w:t>همواره هراس دارد که نکند خداوند یک دم به حال خود رهایش کند و بی‌عنایت الهی سر به وادی هلاکت بگذارد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همواره دغدغه‌ی قبول اعمال خیرش را دارد و از حبط و نابودی آن نگران و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خوف او را به یاس از کرده‌های خود می‌رساند نه اینکه از رحمت الهی نومید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متربّی ایده‌آل، هم وزن و همپای رجای او به خداوند است</w:t>
      </w:r>
      <w:r>
        <w:rPr>
          <w:rStyle w:val="FootnoteAnchor"/>
          <w:rtl w:val="true"/>
        </w:rPr>
        <w:footnoteReference w:id="120"/>
      </w:r>
      <w:r>
        <w:rPr>
          <w:rFonts w:ascii="IRNazanin" w:hAnsi="IRNazanin" w:eastAsia="IRNazanin"/>
          <w:color w:val="111111"/>
          <w:sz w:val="28"/>
          <w:sz w:val="28"/>
          <w:szCs w:val="28"/>
          <w:rtl w:val="true"/>
          <w:lang w:bidi="fa-IR"/>
        </w:rPr>
        <w:t>و البته رجای او کاذب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امید وی به رحمت خداوند در رفتارش مشهود است</w:t>
      </w:r>
      <w:r>
        <w:rPr>
          <w:rStyle w:val="FootnoteAnchor"/>
          <w:rtl w:val="true"/>
        </w:rPr>
        <w:footnoteReference w:id="121"/>
      </w:r>
      <w:r>
        <w:rPr>
          <w:rFonts w:ascii="IRNazanin" w:hAnsi="IRNazanin" w:eastAsia="IRNazanin"/>
          <w:color w:val="111111"/>
          <w:sz w:val="28"/>
          <w:sz w:val="28"/>
          <w:szCs w:val="28"/>
          <w:rtl w:val="true"/>
          <w:lang w:bidi="fa-IR"/>
        </w:rPr>
        <w:t>و امید او جای خود را به آرزوهای بی‌پشتوانه و کاذب نمی‌دهد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آموزه‌های الهی به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 تنها در حد اشاره به مهمّ‌ترین‌ها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تعالیم الهی عرصه‌ای بسیار وسیع دارد و یک متربّی ایده‌آل و آرمانی باید هر چه بیشتر از بعد کمی و کیفی نسبت به آنها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بود که نشان دهیم عرصه‌ی بسیار گسترده‌ای در برابر مربّیان و دلسوزان وجود دارد که در هر یک از آنها برای نهادینه شدن ارزش‌ها باید برنامه‌ریزی کرد و اهتمام به خرج داد</w:t>
      </w:r>
      <w:r>
        <w:rPr>
          <w:rFonts w:eastAsia="IRNazanin" w:cs="IRNazanin"/>
          <w:color w:val="111111"/>
          <w:sz w:val="28"/>
          <w:szCs w:val="28"/>
          <w:rtl w:val="true"/>
          <w:lang w:bidi="fa-IR"/>
        </w:rPr>
        <w:t>.</w:t>
      </w:r>
      <w:bookmarkStart w:id="121" w:name="pg1711_13266"/>
    </w:p>
    <w:p>
      <w:pPr>
        <w:pStyle w:val="Heading3"/>
        <w:numPr>
          <w:ilvl w:val="2"/>
          <w:numId w:val="1"/>
        </w:numPr>
        <w:rPr/>
      </w:pPr>
      <w:bookmarkStart w:id="122" w:name="__RefHeading___Toc1656140_3650668749"/>
      <w:bookmarkStart w:id="123" w:name="_Toc47"/>
      <w:bookmarkEnd w:id="121"/>
      <w:bookmarkEnd w:id="122"/>
      <w:r>
        <w:rPr>
          <w:rtl w:val="true"/>
        </w:rPr>
        <w:t>فصل سوم</w:t>
      </w:r>
      <w:r>
        <w:rPr>
          <w:rtl w:val="true"/>
        </w:rPr>
        <w:t xml:space="preserve">: </w:t>
      </w:r>
      <w:r>
        <w:rPr>
          <w:rtl w:val="true"/>
        </w:rPr>
        <w:t>تربیت</w:t>
      </w:r>
      <w:r>
        <w:rPr>
          <w:rtl w:val="true"/>
        </w:rPr>
        <w:t xml:space="preserve">: </w:t>
      </w:r>
      <w:r>
        <w:rPr>
          <w:rtl w:val="true"/>
        </w:rPr>
        <w:t>نهادینه سازی ارزش‌ها</w:t>
      </w:r>
      <w:bookmarkEnd w:id="123"/>
    </w:p>
    <w:p>
      <w:pPr>
        <w:pStyle w:val="Heading4"/>
        <w:numPr>
          <w:ilvl w:val="3"/>
          <w:numId w:val="1"/>
        </w:numPr>
        <w:rPr/>
      </w:pPr>
      <w:bookmarkStart w:id="124" w:name="__RefHeading___Toc1656142_3650668749"/>
      <w:bookmarkStart w:id="125" w:name="_Toc48"/>
      <w:bookmarkEnd w:id="124"/>
      <w:r>
        <w:rPr>
          <w:rtl w:val="true"/>
        </w:rPr>
        <w:t>مقدمه</w:t>
      </w:r>
      <w:bookmarkEnd w:id="125"/>
    </w:p>
    <w:p>
      <w:pPr>
        <w:pStyle w:val="BookText"/>
        <w:rPr/>
      </w:pPr>
      <w:r>
        <w:rPr>
          <w:rFonts w:ascii="IRNazanin" w:hAnsi="IRNazanin" w:eastAsia="IRNazanin"/>
          <w:color w:val="111111"/>
          <w:sz w:val="28"/>
          <w:sz w:val="28"/>
          <w:szCs w:val="28"/>
          <w:rtl w:val="true"/>
          <w:lang w:bidi="fa-IR"/>
        </w:rPr>
        <w:t>در دو فصل پیشین به بررسی حقوقی پرداختیم که متربّی بر مربّیان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حقوق متربّی این است که تعالیم شاخص الهی را به وی بیاموزیم و وی را عامل به آنها تربیت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تاکنون گفتیم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می‌خواهیم براساس مقدمات مذکور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پیش گفته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الهی هستند که باید در نهاد متربّی کاشته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برای آنکه به اهداف مذکور دست پیدا کنیم باید این ارزشها در وجود متربّی نهادینه شود به گونه‌ای که در نهایت، هم به آنها باور عمیق داشته باشد و هم بر وفق آنها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عنایت تربیت را این گونه تعریف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نهادینه سازی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متربّی</w:t>
      </w:r>
      <w:r>
        <w:rPr>
          <w:rFonts w:eastAsia="IRNazanin" w:cs="IRNazanin"/>
          <w:color w:val="111111"/>
          <w:sz w:val="28"/>
          <w:szCs w:val="28"/>
          <w:rtl w:val="true"/>
          <w:lang w:bidi="fa-IR"/>
        </w:rPr>
        <w:t>».</w:t>
      </w:r>
    </w:p>
    <w:p>
      <w:pPr>
        <w:pStyle w:val="Heading4"/>
        <w:numPr>
          <w:ilvl w:val="3"/>
          <w:numId w:val="1"/>
        </w:numPr>
        <w:rPr/>
      </w:pPr>
      <w:bookmarkStart w:id="126" w:name="__RefHeading___Toc1656144_3650668749"/>
      <w:bookmarkStart w:id="127" w:name="_Toc49"/>
      <w:bookmarkEnd w:id="126"/>
      <w:r>
        <w:rPr/>
        <w:t>1</w:t>
      </w:r>
      <w:r>
        <w:rPr>
          <w:rtl w:val="true"/>
        </w:rPr>
        <w:t xml:space="preserve">) </w:t>
      </w:r>
      <w:r>
        <w:rPr>
          <w:rtl w:val="true"/>
        </w:rPr>
        <w:t>تشریح مختصات نهادینه سازی</w:t>
      </w:r>
      <w:bookmarkEnd w:id="127"/>
    </w:p>
    <w:p>
      <w:pPr>
        <w:pStyle w:val="Heading5"/>
        <w:numPr>
          <w:ilvl w:val="4"/>
          <w:numId w:val="1"/>
        </w:numPr>
        <w:rPr/>
      </w:pPr>
      <w:bookmarkStart w:id="128" w:name="__RefHeading___Toc1656146_3650668749"/>
      <w:bookmarkStart w:id="129" w:name="_Toc50"/>
      <w:bookmarkEnd w:id="128"/>
      <w:r>
        <w:rPr/>
        <w:t>1-1</w:t>
      </w:r>
      <w:r>
        <w:rPr>
          <w:rtl w:val="true"/>
        </w:rPr>
        <w:t xml:space="preserve">) </w:t>
      </w:r>
      <w:r>
        <w:rPr>
          <w:rtl w:val="true"/>
        </w:rPr>
        <w:t>نهادینه ساختن</w:t>
      </w:r>
      <w:r>
        <w:rPr>
          <w:rtl w:val="true"/>
        </w:rPr>
        <w:t xml:space="preserve">: </w:t>
      </w:r>
      <w:r>
        <w:rPr>
          <w:rtl w:val="true"/>
        </w:rPr>
        <w:t>مستقر کردن</w:t>
      </w:r>
      <w:bookmarkEnd w:id="12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نهادینه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ارزش، این است که آن ارزش اولاً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درونی 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درآید و ثانیاً متربّی به مقتضای همان باور، رفتار نماید؛ که</w:t>
      </w:r>
    </w:p>
    <w:p>
      <w:pPr>
        <w:pStyle w:val="BookText"/>
        <w:rPr/>
      </w:pPr>
      <w:r>
        <w:rPr>
          <w:rFonts w:ascii="IRNazanin" w:hAnsi="IRNazanin" w:eastAsia="IRNazanin"/>
          <w:color w:val="111111"/>
          <w:sz w:val="28"/>
          <w:sz w:val="28"/>
          <w:szCs w:val="28"/>
          <w:rtl w:val="true"/>
          <w:lang w:bidi="fa-IR"/>
        </w:rPr>
        <w:t xml:space="preserve">البته این رفتار از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عمل قلبی 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 جوارحی و خارجی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متربّی باید در درجة اوّل قلباً زیر بار یک ارزش برود و نسبت به آن حالت عنا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مرحلة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چیز ارزش تلقی می‌شود، این امر به اختیار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مرحلة فهم و درک یک ارزش، در مرحله‌ی دوم تسلیم شدن قلبی نسبت به آن یا رد و انکارش به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اختیارش به یک ارزش تن می‌دهد و قلباً خود را ملزم به قبول و عمل به آن می‌نماید، به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سوم رفتار و عمل خارجی بر طبق آن ارزش می‌باشد که آن هم اختیاری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عمل خارجی به ثمر نمی‌نشیند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بدون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دوام نمی‌یابد و فاقد پشتوانه‌ی معرفتی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اگر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نهاد متربّی مستقر کنیم، اولین گام این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رفتار خوب و مثبت است و در رتبه‌ی بعد، نسبت به این دانسته‌ی خود، قلباً تسلیم باشد و عناد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باطناً زیر بار این ارزش رفت، آن گاه وقت رفتار خارجی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محیط مناسب، متربّی در قلمرو رفتار، اهل احترام به والدین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آن‌ها را با فعل و ضمیر جمع صدا می‌کند، در برابرشان صدای خود را بالا نمی‌برد، پای خود را برابر آن‌ها دراز نمی‌کند و</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پای بندی متربّی به هر یک از مصادیق احترام به والدین، می‌تواند معیاری مناسب برای سنجش میزان نهادنیگی این ارزش باشد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به کمک این معیار، مربّی درمی‌یابد این رفتار تا چه حد در ساختار وجودی متربّی، استقرار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متربّی،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گذاشتن به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یک ارزش، تسلیم شده و از</w:t>
      </w:r>
      <w:bookmarkStart w:id="130" w:name="pg1711_13268"/>
    </w:p>
    <w:p>
      <w:pPr>
        <w:pStyle w:val="BookText"/>
        <w:rPr/>
      </w:pPr>
      <w:bookmarkEnd w:id="130"/>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و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اقدام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حالت، اگر متربّی قلباً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ارزش، نشده بود، عمل خارجی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پشتوانه‌ی معرفتی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با وجود اعتقاد قلبی، در محیطی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باور درونی‌اش ثمر نمی‌داد و طبق آن رفتار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جبر و تحمیل او را به سمت این رفتار سوق می‌داد عمل گرایی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هیچگونه زمینه‌ی معرفتی در وی ایجاد نمی‌شد، به محض رفع شرایط الزام آور، ترجیح می‌داد از التزام به این رفتار خلاص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گزینش متربّی و انتخابگری او در این عرصه، ضامن رضامندی او از رفتار مثبتی است که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او، همپای اعتقاد قلبی به ارزش بودن این رفتار، ثبات و پایایی آن را تضمین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پی گرفتن روش‌های مناسب و با گسترش بینش‌های متربّی، می‌توان آن اعتقاد را به عمق بخشید و استقرار عمل را در بستر محکم‌تری به دست آورد</w:t>
      </w:r>
      <w:r>
        <w:rPr>
          <w:rFonts w:eastAsia="IRNazanin" w:cs="IRNazanin"/>
          <w:color w:val="111111"/>
          <w:sz w:val="28"/>
          <w:szCs w:val="28"/>
          <w:rtl w:val="true"/>
          <w:lang w:bidi="fa-IR"/>
        </w:rPr>
        <w:t>.</w:t>
      </w:r>
    </w:p>
    <w:p>
      <w:pPr>
        <w:pStyle w:val="Heading5"/>
        <w:numPr>
          <w:ilvl w:val="4"/>
          <w:numId w:val="1"/>
        </w:numPr>
        <w:rPr/>
      </w:pPr>
      <w:bookmarkStart w:id="131" w:name="__RefHeading___Toc1656148_3650668749"/>
      <w:bookmarkStart w:id="132" w:name="_Toc51"/>
      <w:bookmarkEnd w:id="131"/>
      <w:r>
        <w:rPr/>
        <w:t>2-1</w:t>
      </w:r>
      <w:r>
        <w:rPr>
          <w:rtl w:val="true"/>
        </w:rPr>
        <w:t xml:space="preserve">) </w:t>
      </w:r>
      <w:r>
        <w:rPr>
          <w:rtl w:val="true"/>
        </w:rPr>
        <w:t>طیف بردار بودن نهادینگی</w:t>
      </w:r>
      <w:bookmarkEnd w:id="132"/>
    </w:p>
    <w:p>
      <w:pPr>
        <w:pStyle w:val="Heading6"/>
        <w:numPr>
          <w:ilvl w:val="5"/>
          <w:numId w:val="1"/>
        </w:numPr>
        <w:rPr/>
      </w:pPr>
      <w:bookmarkStart w:id="133" w:name="__RefHeading___Toc1656150_3650668749"/>
      <w:bookmarkStart w:id="134" w:name="_Toc52"/>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 xml:space="preserve">نکته‌ی مهمّ در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نهادینگی ارزش‌هاست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حسن یک ارزش، می‌تواند مراتب مختلفی پیدا کند و در یک فرایند، تدریجاً عمیق 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عمیق‌تر، میزان تقیّد متربّی به عمل مطابق آن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تدریجی، در بستر رشد سنی متربّی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متربّی رشد عقلانی</w:t>
      </w:r>
      <w:r>
        <w:rPr>
          <w:rStyle w:val="FootnoteAnchor"/>
          <w:rtl w:val="true"/>
        </w:rPr>
        <w:footnoteReference w:id="123"/>
      </w:r>
      <w:r>
        <w:rPr>
          <w:rFonts w:ascii="IRNazanin" w:hAnsi="IRNazanin" w:eastAsia="IRNazanin"/>
          <w:color w:val="111111"/>
          <w:sz w:val="28"/>
          <w:sz w:val="28"/>
          <w:szCs w:val="28"/>
          <w:rtl w:val="true"/>
          <w:lang w:bidi="fa-IR"/>
        </w:rPr>
        <w:t>بیشتری</w:t>
      </w:r>
      <w:bookmarkStart w:id="135" w:name="pg1711_13269"/>
    </w:p>
    <w:p>
      <w:pPr>
        <w:pStyle w:val="BookText"/>
        <w:rPr/>
      </w:pPr>
      <w:bookmarkEnd w:id="135"/>
      <w:r>
        <w:rPr>
          <w:rFonts w:ascii="IRNazanin" w:hAnsi="IRNazanin" w:eastAsia="IRNazanin"/>
          <w:color w:val="111111"/>
          <w:sz w:val="28"/>
          <w:sz w:val="28"/>
          <w:szCs w:val="28"/>
          <w:rtl w:val="true"/>
          <w:lang w:bidi="fa-IR"/>
        </w:rPr>
        <w:t>پیدا کند و به پختگی بیشتری دست یابد، قابلیت اعطای بینش به او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می‌تواند زمینه‌ی باور عمیق‌تر را برای وی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می‌توان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نهادینه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w:t>
      </w:r>
    </w:p>
    <w:p>
      <w:pPr>
        <w:pStyle w:val="Heading6"/>
        <w:numPr>
          <w:ilvl w:val="5"/>
          <w:numId w:val="1"/>
        </w:numPr>
        <w:rPr/>
      </w:pPr>
      <w:bookmarkStart w:id="136" w:name="__RefHeading___Toc1656152_3650668749"/>
      <w:bookmarkStart w:id="137" w:name="_Toc53"/>
      <w:bookmarkEnd w:id="136"/>
      <w:r>
        <w:rPr/>
        <w:t>1-2-1</w:t>
      </w:r>
      <w:r>
        <w:rPr>
          <w:rtl w:val="true"/>
        </w:rPr>
        <w:t xml:space="preserve">) </w:t>
      </w:r>
      <w:r>
        <w:rPr>
          <w:rtl w:val="true"/>
        </w:rPr>
        <w:t>سقف نهادینه شدن</w:t>
      </w:r>
      <w:bookmarkEnd w:id="137"/>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نهادینه شدن</w:t>
      </w:r>
      <w:r>
        <w:rPr>
          <w:rStyle w:val="FootnoteAnchor"/>
          <w:rtl w:val="true"/>
        </w:rPr>
        <w:footnoteReference w:id="12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حد کمال نهادینگی ارزش‌ها رسیده، دارای سه ویژگی عمده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فهمیده چیزی که بدان تقیّد دارد یک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براساس انتخاب و رضایت، به این ارزش، باور عمیق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منطق ارزش بودن این ارزش،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اگر کسی از او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چنین رفتاری پای بند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برای یک رفتار خود دلیل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استدلال از این جهت نیست که فرد می‌تواند از حکمت امور تعبدی پرده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اگر از یک پسر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درگیر و دار غلیان شهوی از نگاه نامحرم پرهیز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هنگام رویارویی با نامحرمان سر به زیر می‌افکنی؟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فرو افکندن در برابر نامحرم حکم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لازم الاجرا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نکردن به نامحرم لازم الاجراست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او بتواند فوایدی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بیان کند، امّا چون از حکمت جعل این حکم با خبر نیست رو به تعبد می‌آورد و آن را با استدلال عقلی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چنان رشد عقلانی 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منعم خود را ادراک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بودن خود و مولویت پروردگارش را پذیرفته و خود را عقلاً ملزم به رعایت آداب بندگی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مستدل بودن باورها و رفتارهای چنین کسی، از دریافت‌های عقلانی روشن وی، ناشی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واضح است که چنین کسی در برابر گزینه‌های متناقض، موضع مخالف دارد و آن‌ها را عقلاً مردود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گزینه‌ها در برابر وی قرار دارند و حتی ممکن است او را به چالش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این چالش، سر به سلامت می‌برد؛ چون تقوایی قوی و عقلی بارور را به عنوان پشتوانه‌های استوار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برابر گزینه‌ی بی‌حجابی موضع می‌گیرد و حاضر نیست به هیچ قیمتی تسلیم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درجات بالای ایمانی، حاضر است سختی‌های زیادی را تحمل کند تا حجابش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بی‌حجابی برای وی راحتی و آسایش موقتی به همراه داشته باشد امّا او می‌داند که این آسایش گذاری دنیوی، به تحمل عذا دردناک آخرت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عقاب پروردگار متعال، او را به شدت از انجام گناه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 اجازه‌ی هیچ گونه اهمال و سستی در این امر را نمی‌دهد</w:t>
      </w:r>
      <w:r>
        <w:rPr>
          <w:rFonts w:eastAsia="IRNazanin" w:cs="IRNazanin"/>
          <w:color w:val="111111"/>
          <w:sz w:val="28"/>
          <w:szCs w:val="28"/>
          <w:rtl w:val="true"/>
          <w:lang w:bidi="fa-IR"/>
        </w:rPr>
        <w:t>.</w:t>
      </w:r>
      <w:bookmarkStart w:id="138" w:name="pg1711_13271"/>
    </w:p>
    <w:p>
      <w:pPr>
        <w:pStyle w:val="BookText"/>
        <w:rPr/>
      </w:pPr>
      <w:bookmarkEnd w:id="138"/>
      <w:r>
        <w:rPr>
          <w:rFonts w:ascii="IRNazanin" w:hAnsi="IRNazanin" w:eastAsia="IRNazanin"/>
          <w:color w:val="111111"/>
          <w:sz w:val="28"/>
          <w:sz w:val="28"/>
          <w:szCs w:val="28"/>
          <w:rtl w:val="true"/>
          <w:lang w:bidi="fa-IR"/>
        </w:rPr>
        <w:t>از این بالاتر، شرم و حیای وی از خدا، به وی اجازه‌ی مخالفت با شرع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باور او، سرباز زدن از امر خداوند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زشت‌ترین مصادیق بی‌حیایی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تقیّد مختارانه‌ی چنین کسی، در عین رضامندی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قبال نافرمانی و سرباز زدن از ارزش‌ها، با کمال نفرت و دل زدگی برخورد می‌کند</w:t>
      </w:r>
      <w:r>
        <w:rPr>
          <w:rFonts w:eastAsia="IRNazanin" w:cs="IRNazanin"/>
          <w:color w:val="111111"/>
          <w:sz w:val="28"/>
          <w:szCs w:val="28"/>
          <w:rtl w:val="true"/>
          <w:lang w:bidi="fa-IR"/>
        </w:rPr>
        <w:t>.</w:t>
      </w:r>
    </w:p>
    <w:p>
      <w:pPr>
        <w:pStyle w:val="Heading6"/>
        <w:numPr>
          <w:ilvl w:val="5"/>
          <w:numId w:val="1"/>
        </w:numPr>
        <w:rPr/>
      </w:pPr>
      <w:bookmarkStart w:id="139" w:name="__RefHeading___Toc1656154_3650668749"/>
      <w:bookmarkStart w:id="140" w:name="_Toc54"/>
      <w:bookmarkEnd w:id="139"/>
      <w:r>
        <w:rPr/>
        <w:t>2-2-1</w:t>
      </w:r>
      <w:r>
        <w:rPr>
          <w:rtl w:val="true"/>
        </w:rPr>
        <w:t xml:space="preserve">) </w:t>
      </w:r>
      <w:r>
        <w:rPr>
          <w:rtl w:val="true"/>
        </w:rPr>
        <w:t xml:space="preserve">کف </w:t>
      </w:r>
      <w:r>
        <w:rPr>
          <w:rtl w:val="true"/>
        </w:rPr>
        <w:t>(</w:t>
      </w:r>
      <w:r>
        <w:rPr>
          <w:rtl w:val="true"/>
        </w:rPr>
        <w:t>حدّاقل</w:t>
      </w:r>
      <w:r>
        <w:rPr>
          <w:rtl w:val="true"/>
        </w:rPr>
        <w:t xml:space="preserve">) </w:t>
      </w:r>
      <w:r>
        <w:rPr>
          <w:rtl w:val="true"/>
        </w:rPr>
        <w:t>نهادینه شدن</w:t>
      </w:r>
      <w:bookmarkEnd w:id="140"/>
    </w:p>
    <w:p>
      <w:pPr>
        <w:pStyle w:val="BookText"/>
        <w:rPr/>
      </w:pPr>
      <w:r>
        <w:rPr>
          <w:rFonts w:ascii="IRNazanin" w:hAnsi="IRNazanin" w:eastAsia="IRNazanin"/>
          <w:color w:val="111111"/>
          <w:sz w:val="28"/>
          <w:sz w:val="28"/>
          <w:szCs w:val="28"/>
          <w:rtl w:val="true"/>
          <w:lang w:bidi="fa-IR"/>
        </w:rPr>
        <w:t>این حدّاقل در سال‌های ابتدایی روند تربیت، قابل دست 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رتبه وضعیت مطلوب متربّی دارای دو شاخص‌ی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متربّی، در اثر آموزش‌ها و فضا سازی‌های 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ارزشی که به آن مقید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تقیّد خارجی او، ناشی از علم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دانستن و تصدیق این ارزش، حاصل فضای مثبت تربیتی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ممکن است به خاطر تقلید از بزرگ سالان یا از سر علاقه به آنان، به این ارزش‌ها پای بند باشد ولی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ارزش، نیکوست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ملتزم بود، حدّاقلی از معرفت را برای وی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متربّی، خود، عمل به این دانسته‌ی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بندی او به ارزش، نتیجه‌ی جبر و زور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انتخابی آگاهانه و از سر حریت، این تقیّد را بر می‌گزیند و از این گزینش خود رضایت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ارائه‌ی مثالی در این زمینه، منظور ما را روشن‌تر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تازه بالغی را در نظر بگیرید که تازه می‌خواهد به پوشیدن چادر عادت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دیده که مادر و خواهر بزرگ‌ترش هنگام روبه رو شدن با نامحرم چادر به سر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آن‌ها، وابستگی و علاقه‌ی شدید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خانه به صورتی است که عملاً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چادر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آن را القا 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پوشیدن چادر نیکوست امّا فهم او از این نیکویی، با فهم خانم بالغ و فهیمی که پیش از این درباره‌اش سخن رفت، بسیار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بچه‌ی نه ساله ممکن است از منطق کاری که می‌کند باخبر نباشد و نتواند آن را مدلل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پاسخ قانع کننده‌ای در برابر 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حجاب؟ و چرا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امّا همین که ارزشمند بودن آن را تصدیق می‌کند و درحد خود، به آن عمل می‌نماید یک حدّاقل مطلوب را تأمین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عرصه‌ی عمل نیز پیداست که چون هنوز معرفت، عمق نیافته؛ تقیّد عملی نیز عمیق نشده و پایدار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دختری با این شرایط ببیند که هم سالان دیگر او آزاد و رها هستند، بدون پوشش به ظاهر دست و پا گیر، بازی و فعالیت می‌کنند و او نمی‌تواند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ممکن است دوست داشته باشد همانند آن‌ها شود و با ایشان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بستگی به کششی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 ایجاد کرده است ممکن است علاقه‌ی او به مشی مادر و خواهرش به حدی شدید باشد که علاقه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تاثیر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ممکن است راحت و آزاد بازی کردن، به حدی برای وی داشته باشد که بر سایر دانسته‌ها و جاذبه‌ها غلبه کند و البته توجّه داریم که به طور عادی نمی‌توان بیش از این از کودکی در این سنّ توقع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تکاپوی دیگر مربّی این است که به موازات رشد عقلانی از اعطای بینش به کودک غافل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زمینه با درایت و رعایت تدریج عمل شود، در سنین جوانی آن کودک به همان خانمی مبدل می‌شود که حاضر است همه‌ی سختی‌ها را تحمل کند امّا چادر از سرش نیفتد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درایت‌ها در این زمینه آن است که در مثال مذکور دختر بچه‌ی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مطلق و صددرصد از بازی و آرامش و 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از یک طرف مربّی در ابتدای فرایند تربیت، نوعی صیانت بیرونی بر متربّی خود اعمال می‌کند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نمی‌گذارد متربّی در فضاهای باز و بی‌کنترل و با افراد بی‌قید و بند رفت و آمد کند تا مبادا بی‌قیدی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آزادی‌های ظاهری‌شان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 او شیرین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مراحل بعدی می‌توان این صیانت بیرونی را مبدل به صیانت درونی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متربّی به بینش و تقوای</w:t>
      </w:r>
    </w:p>
    <w:p>
      <w:pPr>
        <w:pStyle w:val="BookText"/>
        <w:rPr/>
      </w:pPr>
      <w:r>
        <w:rPr>
          <w:rFonts w:ascii="IRNazanin" w:hAnsi="IRNazanin" w:eastAsia="IRNazanin"/>
          <w:color w:val="111111"/>
          <w:sz w:val="28"/>
          <w:sz w:val="28"/>
          <w:szCs w:val="28"/>
          <w:rtl w:val="true"/>
          <w:lang w:bidi="fa-IR"/>
        </w:rPr>
        <w:t>مطلوب رسیده باشد خود با تکیه بر عقلانیت و ایمان خویش رویکرد مقابل را تقبیح می‌کند و با اختیار و انتخاب خود از آلوده شدن به آن سرباز می‌زند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باید توجّه داشت که در عین صیانت بیرونی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آغازین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صیانت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کمال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موجبات طراوات و شادابی متربّی‌اش را در محیط‌های خصوصی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محیط‌های صیانت شده و دور از نامحرم، این ظرفیت را دارد که تفریح و آرامش و آزادی عمل را در محیطی ارزش محور و عاری از آفات، برای متربّی فراهم سازد</w:t>
      </w:r>
      <w:r>
        <w:rPr>
          <w:rFonts w:eastAsia="IRNazanin" w:cs="IRNazanin"/>
          <w:color w:val="111111"/>
          <w:sz w:val="28"/>
          <w:szCs w:val="28"/>
          <w:rtl w:val="true"/>
          <w:lang w:bidi="fa-IR"/>
        </w:rPr>
        <w:t>.</w:t>
      </w:r>
      <w:bookmarkStart w:id="141" w:name="pg1711_13274"/>
    </w:p>
    <w:p>
      <w:pPr>
        <w:pStyle w:val="Heading2"/>
        <w:numPr>
          <w:ilvl w:val="1"/>
          <w:numId w:val="1"/>
        </w:numPr>
        <w:rPr/>
      </w:pPr>
      <w:bookmarkStart w:id="142" w:name="__RefHeading___Toc1656156_3650668749"/>
      <w:bookmarkStart w:id="143" w:name="_Toc55"/>
      <w:bookmarkEnd w:id="141"/>
      <w:bookmarkEnd w:id="142"/>
      <w:r>
        <w:rPr>
          <w:rtl w:val="true"/>
        </w:rPr>
        <w:t>بخش دوم</w:t>
      </w:r>
      <w:r>
        <w:rPr>
          <w:rtl w:val="true"/>
        </w:rPr>
        <w:t>: «</w:t>
      </w:r>
      <w:r>
        <w:rPr>
          <w:rtl w:val="true"/>
        </w:rPr>
        <w:t>صیانت</w:t>
      </w:r>
      <w:r>
        <w:rPr>
          <w:rtl w:val="true"/>
        </w:rPr>
        <w:t xml:space="preserve">» </w:t>
      </w:r>
      <w:r>
        <w:rPr>
          <w:rtl w:val="true"/>
        </w:rPr>
        <w:t xml:space="preserve">و </w:t>
      </w:r>
      <w:r>
        <w:rPr>
          <w:rtl w:val="true"/>
        </w:rPr>
        <w:t>«</w:t>
      </w:r>
      <w:r>
        <w:rPr>
          <w:rtl w:val="true"/>
        </w:rPr>
        <w:t>فضاسازی</w:t>
      </w:r>
      <w:r>
        <w:rPr>
          <w:rtl w:val="true"/>
        </w:rPr>
        <w:t xml:space="preserve">» </w:t>
      </w:r>
      <w:r>
        <w:rPr>
          <w:rtl w:val="true"/>
        </w:rPr>
        <w:t>دو راهبرد اصلی تربیت</w:t>
      </w:r>
      <w:bookmarkEnd w:id="143"/>
    </w:p>
    <w:p>
      <w:pPr>
        <w:pStyle w:val="Heading3"/>
        <w:numPr>
          <w:ilvl w:val="2"/>
          <w:numId w:val="1"/>
        </w:numPr>
        <w:rPr/>
      </w:pPr>
      <w:bookmarkStart w:id="144" w:name="__RefHeading___Toc1656158_3650668749"/>
      <w:bookmarkStart w:id="145" w:name="_Toc56"/>
      <w:bookmarkEnd w:id="144"/>
      <w:r>
        <w:rPr>
          <w:rtl w:val="true"/>
        </w:rPr>
        <w:t>مقدمه</w:t>
      </w:r>
      <w:bookmarkEnd w:id="145"/>
    </w:p>
    <w:p>
      <w:pPr>
        <w:pStyle w:val="BookText"/>
        <w:rPr/>
      </w:pPr>
      <w:r>
        <w:rPr>
          <w:rFonts w:ascii="IRNazanin" w:hAnsi="IRNazanin" w:eastAsia="IRNazanin"/>
          <w:color w:val="111111"/>
          <w:sz w:val="28"/>
          <w:sz w:val="28"/>
          <w:szCs w:val="28"/>
          <w:rtl w:val="true"/>
          <w:lang w:bidi="fa-IR"/>
        </w:rPr>
        <w:t xml:space="preserve">در بخش اول، نخست برای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تربیت، همان ارزش‌هایی بودند که از ما خواسته شده بود؛ فرزندان را در فضا و چارچوب آنها بار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سازی این ارزش ها غایتی است که مربّی متدین به آن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 آن است که ببینیم برای رسیدن به این نقطه‌ی ایده‌آل چه باید کرد؟</w:t>
      </w:r>
    </w:p>
    <w:p>
      <w:pPr>
        <w:pStyle w:val="BookText"/>
        <w:rPr/>
      </w:pPr>
      <w:r>
        <w:rPr>
          <w:rFonts w:ascii="IRNazanin" w:hAnsi="IRNazanin" w:eastAsia="IRNazanin"/>
          <w:color w:val="111111"/>
          <w:sz w:val="28"/>
          <w:sz w:val="28"/>
          <w:szCs w:val="28"/>
          <w:rtl w:val="true"/>
          <w:lang w:bidi="fa-IR"/>
        </w:rPr>
        <w:t xml:space="preserve">برای دستیابی به این هدف نخست دو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را معرفی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 بر دومی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راهبرد اوّل این است که متربّی را از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ضد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و نگهداری کنیم و کاری کنیم که در نهایت، خود با اختیار و رضایت، این محافظت را درباره‌ی خویش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راهبرد یک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دفاعی و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 و البته در طی فرایند تربیت باید همواره اعمال شود چون هجوم آفات هیچگاه تمامی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راهبرد دوّم، یک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هجومی و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راهبرد فضاسازی می‌کوشیم فضای تربیتی متربّی را به گونه‌ای سامان دهیم که باور نسبت ارزش‌ها در او رشد یابد، محکم شود و به مرحله‌ی عمل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آفت زدایی باید بذرهای ارزشمند ارزش‌ها را در نهاد متربّی کاشت و نهایتاً از آن ثمر گرفت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می‌کوشیم مختصات دقیق و تفصیلی از این دو راهبرد مهمّ را ارائه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به جای درمان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طلایه دار رویکرد پیشگیرانه</w:t>
      </w:r>
    </w:p>
    <w:p>
      <w:pPr>
        <w:pStyle w:val="BookText"/>
        <w:rPr/>
      </w:pPr>
      <w:r>
        <w:rPr>
          <w:rFonts w:ascii="IRNazanin" w:hAnsi="IRNazanin" w:eastAsia="IRNazanin"/>
          <w:color w:val="111111"/>
          <w:sz w:val="28"/>
          <w:sz w:val="28"/>
          <w:szCs w:val="28"/>
          <w:rtl w:val="true"/>
          <w:lang w:bidi="fa-IR"/>
        </w:rPr>
        <w:t xml:space="preserve">در این فصل سخن پیرامون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دیدگاه مدبرانه و عاقلانه است که علاج واقعه را قبل از وقوع آن به عمل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معتقدند که مبارزه با علت همیشه مؤثرتر و کارسازتر از مبارزه با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با فراغ بال و با ملاحظه کامل جوانب صورت می‌گیرد امّا موقعیت ما در دومی بحران زده و کاملاً در جهت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 بسا نتوانیم عوارض و مضرات پیش آمده را به طور کامل 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علت یک رویکرد اساسی و بنیادین یا به تعبیر مرحوم استاد علّامه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ریشه‌ای</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 تربیتی یعنی کاری کنیم که متربّی حتی المقدور سراغ زمینه‌های انحراف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رویکردی بسیاری از مسائل و مشکلات از اساس برای او طرح نمی‌شود و بیماری‌های روحی اساساً پیش نمی‌آید تا مربّی بخواهد به فکر درمان آنها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در این ویژگی، شباهت بسیار به رویکردهای نوین پزشکی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طب مهمّ‌ترین شعار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مهمّ‌تر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جای این که اوّل اجازه دهیم ویروس آنفولانزا شیوع یابد و بعد به درمان بیماران مبتلا بدان</w:t>
      </w:r>
    </w:p>
    <w:p>
      <w:pPr>
        <w:pStyle w:val="BookText"/>
        <w:rPr/>
      </w:pPr>
      <w:r>
        <w:rPr>
          <w:rFonts w:ascii="IRNazanin" w:hAnsi="IRNazanin" w:eastAsia="IRNazanin"/>
          <w:color w:val="111111"/>
          <w:sz w:val="28"/>
          <w:sz w:val="28"/>
          <w:szCs w:val="28"/>
          <w:rtl w:val="true"/>
          <w:lang w:bidi="fa-IR"/>
        </w:rPr>
        <w:t>فکر کنیم، باید اندیشید که چگونه می‌توانیم از ورود ویروس به بدن جلوگیری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رویکرد بسیار بالاست چون تاثیر گذاری آن به یقین عمیق‌تر از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علاکه این مثل شیرین اعراب را زیاد به کار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اَلدَّفعُ اَهوَنُ مِنَ الرَّفعِ وَ الوِقایَةُ خَیرٌ مِن العِلاجِ</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جلوگیر یاز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آسان‌تر از طرف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پیشگیری، بهتر از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درباره‌ی این راهبرد، چنین توضیح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 یا درمان؟</w:t>
      </w:r>
    </w:p>
    <w:p>
      <w:pPr>
        <w:pStyle w:val="BookText"/>
        <w:rPr/>
      </w:pPr>
      <w:r>
        <w:rPr>
          <w:rFonts w:ascii="IRNazanin" w:hAnsi="IRNazanin" w:eastAsia="IRNazanin"/>
          <w:color w:val="111111"/>
          <w:sz w:val="28"/>
          <w:sz w:val="28"/>
          <w:szCs w:val="28"/>
          <w:rtl w:val="true"/>
          <w:lang w:bidi="fa-IR"/>
        </w:rPr>
        <w:t>انسان‌های معمولی پس از آن که به بیماری یا مشکلی دچار شدند، به فکر درمان و رفع آن می‌افتند؛ ولی مردم دانا و آینده‌نگر سعی می‌کنند از وقوع حوادث ناگوار پیش‌گیری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افرادی که در مورد حفظ خانه یا ماشین خود، اقدامات لازم را انجام نمی‌دهند؛ امّا پس از آن که دزد به خانه‌ی آن‌ها آمد یا ماشین آن‌ها را برد، به این در و آن در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بسیارند پدران و مادرانی که به خاطر توجّه نکردن به مسائل تربیتی، فرزندان ناهنجار و بزه‌کار به جامعه تحویل می‌دهند؛ سپس برای درمان ایشان به روان پزشک و مشاور تربیتی مراجعه می‌کنند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سپس چنین هشداری به مربّیان تربیتی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کعبه رفتم و حسرت خورم بر آن قومی که از زیارت دل‌های خسته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جاست کمی در این باره بیندیشیم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درست است که صبر کنیم تا دل‌هایی خسته شوند؛ بعد به زیارتشان برویم؟ یا باید افراد را طوری تربیت کنیم که دل‌ها را خسته نکنند؟ به عبارت</w:t>
      </w:r>
    </w:p>
    <w:p>
      <w:pPr>
        <w:pStyle w:val="BookText"/>
        <w:rPr/>
      </w:pPr>
      <w:r>
        <w:rPr>
          <w:rFonts w:ascii="IRNazanin" w:hAnsi="IRNazanin" w:eastAsia="IRNazanin"/>
          <w:color w:val="111111"/>
          <w:sz w:val="28"/>
          <w:sz w:val="28"/>
          <w:szCs w:val="28"/>
          <w:rtl w:val="true"/>
          <w:lang w:bidi="fa-IR"/>
        </w:rPr>
        <w:t>دیگر، آیا با معلول باید جنگید یا با علت؟</w:t>
      </w:r>
    </w:p>
    <w:p>
      <w:pPr>
        <w:pStyle w:val="BookText"/>
        <w:rPr/>
      </w:pPr>
      <w:r>
        <w:rPr>
          <w:rFonts w:ascii="IRNazanin" w:hAnsi="IRNazanin" w:eastAsia="IRNazanin"/>
          <w:color w:val="111111"/>
          <w:sz w:val="28"/>
          <w:sz w:val="28"/>
          <w:szCs w:val="28"/>
          <w:rtl w:val="true"/>
          <w:lang w:bidi="fa-IR"/>
        </w:rPr>
        <w:t>اگر ما مقدمات تربیت یک انسان را فراهم کنیم که خاطری را خسته نکند، کاری صحیح و اساسی انجام داده و با علت مبارزه کرده‌ایم؛ امّا اگر در این کار کوتاهی کنیم تا او دزد و خائن و جانی بار آید و به هزاران نفر آسیب برساند و آن‌گاه به فکر چاره بیفتیم، سطحی انجام داده و با معلول مبارزه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وضع موجود، در نتیجه‌ی نبودن تربیت صحیح، چه بسیارند خسته دل‌هایی که باید به زیارت آن‌ها رفت؛ امّا اگر بخواهیم به کار بنیانی و ریشه‌ای بپردازیم، باید با صبر و حوصله و پشت کار اقدامی کنیم تا در آینده خسته دلی باقی نماند؛ چنان که مرحوم آقای روزبه هزارها نفر را با حوصله پرورش داد که هیچ دلی را خسته نمی‌کنند و مردم از دست و زبان آن‌ها در آسایش‌اند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 ما بر عقل غلبه دارد و خوب نمی‌اندیشیم، فقط وقتی که کسی به خانواده‌ی معتادی رسیدگی می‌کند یا به فرزندان ورشکسته‌ی به زندان افتاده‌ای یاری می‌رساند،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خسته‌ای را شاد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افراد خوب تربیت نشدند تا معتاد نشوند یا مال مردم را نخورند یا بلند پروازی نکنند که دل‌هایی خسته شود و ما مجبور شویم به زیارتشان برویم؟</w:t>
      </w:r>
      <w:r>
        <w:rPr>
          <w:rFonts w:eastAsia="IRNazanin" w:cs="IRNazanin"/>
          <w:color w:val="111111"/>
          <w:sz w:val="28"/>
          <w:szCs w:val="28"/>
          <w:rtl w:val="true"/>
          <w:lang w:bidi="fa-IR"/>
        </w:rPr>
        <w:t>!...</w:t>
      </w:r>
      <w:r>
        <w:rPr>
          <w:rStyle w:val="FootnoteAnchor"/>
          <w:rtl w:val="true"/>
        </w:rPr>
        <w:footnoteReference w:id="12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تعابیر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با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صحیح و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بنیانی و ریشه‌ای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اینها ویژگی‌های رویکرد پیش گیرانه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ایشان افرادی که اصالت و اعتبار را به درمان می‌دهند حسشان مغلوب عقلشان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عاقلان میداتند که باید از نفوذ آفت‌ها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کاری است که اوّل راه را برای رسوخ و فراگیری آفت‌ها باز بگذاریم و بعد غصه‌ی آن را داشته باشیم که چرا متربّیان ما بیمار شده‌اند؟</w:t>
      </w:r>
    </w:p>
    <w:p>
      <w:pPr>
        <w:pStyle w:val="BookText"/>
        <w:rPr/>
      </w:pPr>
      <w:r>
        <w:rPr>
          <w:rFonts w:ascii="IRNazanin" w:hAnsi="IRNazanin" w:eastAsia="IRNazanin"/>
          <w:color w:val="111111"/>
          <w:sz w:val="28"/>
          <w:sz w:val="28"/>
          <w:szCs w:val="28"/>
          <w:rtl w:val="true"/>
          <w:lang w:bidi="fa-IR"/>
        </w:rPr>
        <w:t xml:space="preserve">در تربیت آرمانی، پیش گیری اصل اولی و اساسی است که خود را در تابلوی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پی‌گیری صیانت در واقع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راه آفت‌ها را باز بگذاریم و بعد که متربّی، بیمار و فاسد شد آن وقت مبارزه با معلول را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رویکرد صیانت یک کار عمیق و مؤثر تربیتی است نه یک کار سطحی و فاقد 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بود که علّامه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بالاحداث</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پا به راه گذارد؛ این عبارت شریف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بستر تربیتی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محضر حضرت مشرف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او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بصره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شتافتن مردم به سوی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آنان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حضرت به او توصیه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نونهالان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به سوی هر خیری شتابان‌ترند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 xml:space="preserve">چوب 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 نشود خشک جز به آتش راست </w:t>
      </w:r>
      <w:r>
        <w:rPr>
          <w:rStyle w:val="FootnoteAnchor"/>
          <w:rtl w:val="true"/>
        </w:rPr>
        <w:footnoteReference w:id="13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روزبه رادمرد، براساس همین تعالیم قائل بود که باید تربیت را با متربّیان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نخورده</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شروع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بد آموزی پیدا نکرده باشند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علّامه به بصیرت فقیهانه می‌دید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 مثل شاخه‌های نازک، شکل پذیرند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خردسال</w:t>
      </w:r>
      <w:bookmarkStart w:id="146" w:name="pg1711_13282"/>
    </w:p>
    <w:p>
      <w:pPr>
        <w:pStyle w:val="BookText"/>
        <w:rPr/>
      </w:pPr>
      <w:bookmarkEnd w:id="146"/>
      <w:r>
        <w:rPr>
          <w:rFonts w:ascii="IRNazanin" w:hAnsi="IRNazanin" w:eastAsia="IRNazanin"/>
          <w:color w:val="111111"/>
          <w:sz w:val="28"/>
          <w:sz w:val="28"/>
          <w:szCs w:val="28"/>
          <w:rtl w:val="true"/>
          <w:lang w:bidi="fa-IR"/>
        </w:rPr>
        <w:t>است که رنگ پذیر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چنار امام زاده صالح را نمی‌شود راست کرد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مقصود این بود که تا مربّی شکل نگرفته و دست نخورده، باید به تربیتش پرداخت در غیر این صورت مشکل می‌توان یک شخصیت شکل گرفته را متحول کرد</w:t>
      </w:r>
      <w:r>
        <w:rPr>
          <w:rFonts w:eastAsia="IRNazanin" w:cs="IRNazanin"/>
          <w:color w:val="111111"/>
          <w:sz w:val="28"/>
          <w:szCs w:val="28"/>
          <w:rtl w:val="true"/>
          <w:lang w:bidi="fa-IR"/>
        </w:rPr>
        <w:t>.</w:t>
      </w:r>
    </w:p>
    <w:p>
      <w:pPr>
        <w:pStyle w:val="Heading3"/>
        <w:numPr>
          <w:ilvl w:val="2"/>
          <w:numId w:val="1"/>
        </w:numPr>
        <w:rPr/>
      </w:pPr>
      <w:bookmarkStart w:id="147" w:name="__RefHeading___Toc1656160_3650668749"/>
      <w:bookmarkStart w:id="148" w:name="_Toc57"/>
      <w:bookmarkEnd w:id="147"/>
      <w:r>
        <w:rPr/>
        <w:t>2</w:t>
      </w:r>
      <w:r>
        <w:rPr>
          <w:rtl w:val="true"/>
        </w:rPr>
        <w:t xml:space="preserve">) </w:t>
      </w:r>
      <w:r>
        <w:rPr>
          <w:rtl w:val="true"/>
        </w:rPr>
        <w:t>شتاب باید</w:t>
      </w:r>
      <w:r>
        <w:rPr>
          <w:rtl w:val="true"/>
        </w:rPr>
        <w:t>!</w:t>
      </w:r>
      <w:bookmarkEnd w:id="148"/>
    </w:p>
    <w:p>
      <w:pPr>
        <w:pStyle w:val="BookText"/>
        <w:rPr/>
      </w:pPr>
      <w:r>
        <w:rPr>
          <w:rFonts w:ascii="IRNazanin" w:hAnsi="IRNazanin" w:eastAsia="IRNazanin"/>
          <w:color w:val="111111"/>
          <w:sz w:val="28"/>
          <w:sz w:val="28"/>
          <w:szCs w:val="28"/>
          <w:rtl w:val="true"/>
          <w:lang w:bidi="fa-IR"/>
        </w:rPr>
        <w:t>فضای تعالیم دینی، پر است از توصیه به این که والدین، پیش از تولد فرزندش به فکر سلامت روحی متربّی آینده‌شان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ملاک‌های دینی که برای انتخاب همسر معرفی گردیده، دستوراتی که در دوران بارداری مادر ارائه شده، رعایت‌هایی که در بدو تولد مورد اشاره قرار گرفته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می‌رساند که سال‌ها پیش از نونهالی متربّی، باید به فکر صالح شدن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بادِرُوا أولادَکُم بِالحَدیثِ قَبلَ أن یَسبِقَکُم إلَیهِمُ المُرجِئَةُ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فرزندانتان براساس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مرجئه، به سوی آن‌ها، بر شما سبقت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انحرافی همواره می‌کوشیده‌اند و می‌کوشند که ابتدائاً اعتقادات شیعه را تحت تأثیر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شریف، خصوصیتی ندارد و کلاً گروه‌های مخالف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مربّیان با بهره‌گیری از روایات، اعتقادات ناب شیعی و اخلاق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گروه‌های انحرافی، در جان متربّیان خود نهادینه 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و بایر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نونهالان، هم یک خطر است و هم یک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خطر است بدان خاطر که اگر گم‌رهان زودتر از مربّیان ارزش مدار سر برسند دل و جان نونهالان را می‌ربایند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بسیار دشوار است که تربیت براساس</w:t>
      </w:r>
    </w:p>
    <w:p>
      <w:pPr>
        <w:pStyle w:val="BookText"/>
        <w:rPr/>
      </w:pPr>
      <w:r>
        <w:rPr>
          <w:rFonts w:ascii="IRNazanin" w:hAnsi="IRNazanin" w:eastAsia="IRNazanin"/>
          <w:color w:val="111111"/>
          <w:sz w:val="28"/>
          <w:sz w:val="28"/>
          <w:szCs w:val="28"/>
          <w:rtl w:val="true"/>
          <w:lang w:bidi="fa-IR"/>
        </w:rPr>
        <w:t xml:space="preserve">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نونهال را به خود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این ویژگی یک فرصت است برای آن که اگر در فضای مثبت و صیانت شده در این برهه، تربیت براساس کتاب و سنت حاکم شود، احتمال انحراف متربّی در مراحل بعدی زندگی، بسیار پایین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بدان خاطر است که به 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دراین دعوا هر کس سیلی اوّل را بزند،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ضرورت تربیت آرمانی در عصر حاضر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عصری زندگی می‌کنیم که هجمه‌های اعتقادی و اخلاقی از در و دیوار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کاتب انحراف بتوانند پیش از مکتب تربیت آرمانی، متربّی را به سوی خود بکشند، مربّی ارزش مدار، قافیه را باخته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نمی‌توان نقش رسانه‌ها را در این پیش تازی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مجله، انتقال دهنده‌های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Times New Roman" w:cs="Times New Roman" w:ascii="Times New Roman" w:hAnsi="Times New Roman"/>
          <w:color w:val="111111"/>
          <w:sz w:val="28"/>
          <w:szCs w:val="28"/>
          <w:lang w:val="en-US" w:bidi="en-US"/>
        </w:rPr>
        <w:t>CD</w:t>
      </w:r>
      <w:r>
        <w:rPr>
          <w:rFonts w:ascii="IRNazanin" w:hAnsi="IRNazanin" w:eastAsia="IRNazanin"/>
          <w:color w:val="111111"/>
          <w:sz w:val="28"/>
          <w:sz w:val="28"/>
          <w:szCs w:val="28"/>
          <w:rtl w:val="true"/>
          <w:lang w:bidi="fa-IR"/>
        </w:rPr>
        <w:t>، یا فلش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اینترنت، تلویزیون، ماهواره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ابزارهای مؤثری هستند که هم سرعت تاثیر افکار انحرافی را بالا می‌برند و هم عمق آن‌ها را دو چندان می‌کنند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در عصر فعلی، رسانه‌ها، گوی سبقت را در تأثیرگذاری تربیتی بر متربّیان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کودکان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والدین و مربّیان رسمی ربوده‌اند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اهمال و تعلل در این عرصه جایز نیست؛ چون ایتام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خطرند و حفظ و حراست آن‌ها از عذاب الهی، یک وظیفه الهی است</w:t>
      </w:r>
      <w:r>
        <w:rPr>
          <w:rFonts w:eastAsia="IRNazanin" w:cs="IRNazanin"/>
          <w:color w:val="111111"/>
          <w:sz w:val="28"/>
          <w:szCs w:val="28"/>
          <w:rtl w:val="true"/>
          <w:lang w:bidi="fa-IR"/>
        </w:rPr>
        <w:t>.</w:t>
      </w:r>
      <w:bookmarkStart w:id="149" w:name="pg1711_13284"/>
    </w:p>
    <w:p>
      <w:pPr>
        <w:pStyle w:val="Heading3"/>
        <w:numPr>
          <w:ilvl w:val="2"/>
          <w:numId w:val="1"/>
        </w:numPr>
        <w:rPr/>
      </w:pPr>
      <w:bookmarkStart w:id="150" w:name="__RefHeading___Toc1656162_3650668749"/>
      <w:bookmarkStart w:id="151" w:name="_Toc58"/>
      <w:bookmarkEnd w:id="149"/>
      <w:bookmarkEnd w:id="150"/>
      <w:r>
        <w:rPr>
          <w:rtl w:val="true"/>
        </w:rPr>
        <w:t>فصل دوم</w:t>
      </w:r>
      <w:r>
        <w:rPr>
          <w:rtl w:val="true"/>
        </w:rPr>
        <w:t xml:space="preserve">: </w:t>
      </w:r>
      <w:r>
        <w:rPr>
          <w:rtl w:val="true"/>
        </w:rPr>
        <w:t>صیانت نفس متربّی</w:t>
      </w:r>
      <w:bookmarkEnd w:id="151"/>
    </w:p>
    <w:p>
      <w:pPr>
        <w:pStyle w:val="Heading4"/>
        <w:numPr>
          <w:ilvl w:val="3"/>
          <w:numId w:val="1"/>
        </w:numPr>
        <w:rPr/>
      </w:pPr>
      <w:bookmarkStart w:id="152" w:name="__RefHeading___Toc1656164_3650668749"/>
      <w:bookmarkStart w:id="153" w:name="_Toc59"/>
      <w:bookmarkEnd w:id="152"/>
      <w:r>
        <w:rPr>
          <w:rtl w:val="true"/>
        </w:rPr>
        <w:t>اشاره</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حراست، حفاظت و نگهبانی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این بحث شد هدف از تربیت آرمانی، نهادینه ساختن ارزش‌ها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این هدف از مسیری پرپیچ و خم می‌گذرد و آفات و موانع مختلفی بر سر راه به وجود می‌آید که باید متربّی را از آن‌ها حفاظت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در تربیت به دنبال پی ریزی زیر بنای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تا بتوانیم با بهره‌گیری از آن، ارزش‌ها را تحکیم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مهمّ برای تداوم پای بندی به ارزش‌ها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و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عقلی، نخستین گام برای ایجاد تقیّد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عاملی عقل را رو به ضعف ببرد طبعاً تربیت آرمانی را از رسیدن به آرمانش باز می‌دارد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نخست به تبیین یکی از حجاب‌های مهمّ عقل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راه کارهای مؤثری می‌گردیم که در بستر صیانت، عقل را از این آفت نگاهداری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راهبرد اصلی صیانت و راه کارهای نشأت گرفته از آن، نقش آسیب زدایی از تربیت عقلانی را دارند و به این ترتیب به نحو مؤثری به نهادینه سازی ارزش‌ها یاری می‌رسانند</w:t>
      </w:r>
      <w:r>
        <w:rPr>
          <w:rFonts w:eastAsia="IRNazanin" w:cs="IRNazanin"/>
          <w:color w:val="111111"/>
          <w:sz w:val="28"/>
          <w:szCs w:val="28"/>
          <w:rtl w:val="true"/>
          <w:lang w:bidi="fa-IR"/>
        </w:rPr>
        <w:t>.</w:t>
      </w:r>
      <w:bookmarkStart w:id="154" w:name="pg1711_13285"/>
    </w:p>
    <w:p>
      <w:pPr>
        <w:pStyle w:val="Heading4"/>
        <w:numPr>
          <w:ilvl w:val="3"/>
          <w:numId w:val="1"/>
        </w:numPr>
        <w:rPr/>
      </w:pPr>
      <w:bookmarkStart w:id="155" w:name="__RefHeading___Toc1656166_3650668749"/>
      <w:bookmarkStart w:id="156" w:name="_Toc60"/>
      <w:bookmarkEnd w:id="154"/>
      <w:bookmarkEnd w:id="155"/>
      <w:r>
        <w:rPr/>
        <w:t>1</w:t>
      </w:r>
      <w:r>
        <w:rPr>
          <w:rtl w:val="true"/>
        </w:rPr>
        <w:t xml:space="preserve">) </w:t>
      </w:r>
      <w:r>
        <w:rPr>
          <w:rtl w:val="true"/>
        </w:rPr>
        <w:t>آسیب پذیر بودن انسان در برابر نفس اماره و شیطان</w:t>
      </w:r>
      <w:bookmarkEnd w:id="156"/>
    </w:p>
    <w:p>
      <w:pPr>
        <w:pStyle w:val="BookText"/>
        <w:rPr/>
      </w:pPr>
      <w:r>
        <w:rPr>
          <w:rFonts w:ascii="IRNazanin" w:hAnsi="IRNazanin" w:eastAsia="IRNazanin"/>
          <w:color w:val="111111"/>
          <w:sz w:val="28"/>
          <w:sz w:val="28"/>
          <w:szCs w:val="28"/>
          <w:rtl w:val="true"/>
          <w:lang w:bidi="fa-IR"/>
        </w:rPr>
        <w:t>ضرورت صیانت وقتی بیشتر رخ نمایان می‌کند که از آفات و خطرات تهدید کننده‌ی انسان، آگاهی دقیق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این آفات،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هر انسانی دائماً او را به بدی‌های رنگارنگ امر و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ترغیب دمادم می‌تواند زمینه ساز آلایش جدی 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حتی پیامبر معصوم الهی،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شرطی از شر هوای نفس محفوظ می‌بیند که مرحمت الهی را به همراه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أُبَرِّّءُ نَفسی إنَّ النَّفسَ الَأمارَةٌ بِالسوءِ إلّا ما رَحِمَ رَبّی</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من نفس خود را تبرئه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بسیار به بدی فرمان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می‌لغزم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نبی صدیق هرگز نفس خود را تبرئه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احتمال این را می‌دهد که نفس اماره پایش را بلغزاند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به خود واگذاشته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لغزش‌ها ضعیف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خودی خود در برابر هواهای نفسانی بسیار آسیب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و مرحمت حق، پشتیبان نباشد انسان در برابر نفس زمین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آگاهان راه، از شر نفس خود به خدا پناه می‌برند و از خدا در برابر آن یاری می‌طلبند؛ چنان که در دعای شریف ابوحمزه عرضه می‌داریم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نَفسی بِما تُعینُ بِهِ الصّالِحینَ عَلیَْ أنفُسِهِم</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نفسم یاری ده؛ به آنچه که صالحان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نفسشان یاری می‌دهی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پناهندگی به خدا در قبال شیطان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پناه بخشی الهی نباشد انسان یقیناً فریب شیطان را می‌خورد و در برابر وی کم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پوشیده از دامهای شیاطین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از طرف دیگر شیطان قسم یاد</w:t>
      </w:r>
      <w:bookmarkStart w:id="157" w:name="pg1711_13286"/>
    </w:p>
    <w:p>
      <w:pPr>
        <w:pStyle w:val="BookText"/>
        <w:rPr/>
      </w:pPr>
      <w:bookmarkEnd w:id="157"/>
      <w:r>
        <w:rPr>
          <w:rFonts w:ascii="IRNazanin" w:hAnsi="IRNazanin" w:eastAsia="IRNazanin"/>
          <w:color w:val="111111"/>
          <w:sz w:val="28"/>
          <w:sz w:val="28"/>
          <w:szCs w:val="28"/>
          <w:rtl w:val="true"/>
          <w:lang w:bidi="fa-IR"/>
        </w:rPr>
        <w:t>کرده که همه‌ی انسان‌ها را به وادی گمراهی بکشاند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به همین جهت همان طور که باید از شر نفس اماره به خداوند پناهنده شد، لازم است که انسان خود را در حصن حمایت خدا</w:t>
      </w:r>
      <w:r>
        <w:rPr>
          <w:rStyle w:val="FootnoteAnchor"/>
          <w:rtl w:val="true"/>
        </w:rPr>
        <w:footnoteReference w:id="142"/>
      </w:r>
      <w:r>
        <w:rPr>
          <w:rFonts w:ascii="IRNazanin" w:hAnsi="IRNazanin" w:eastAsia="IRNazanin"/>
          <w:color w:val="111111"/>
          <w:sz w:val="28"/>
          <w:sz w:val="28"/>
          <w:szCs w:val="28"/>
          <w:rtl w:val="true"/>
          <w:lang w:bidi="fa-IR"/>
        </w:rPr>
        <w:t>و اولیای خدا</w:t>
      </w:r>
      <w:r>
        <w:rPr>
          <w:rStyle w:val="FootnoteAnchor"/>
          <w:rtl w:val="true"/>
        </w:rPr>
        <w:footnoteReference w:id="143"/>
      </w:r>
      <w:r>
        <w:rPr>
          <w:rFonts w:ascii="IRNazanin" w:hAnsi="IRNazanin" w:eastAsia="IRNazanin"/>
          <w:color w:val="111111"/>
          <w:sz w:val="28"/>
          <w:sz w:val="28"/>
          <w:szCs w:val="28"/>
          <w:rtl w:val="true"/>
          <w:lang w:bidi="fa-IR"/>
        </w:rPr>
        <w:t>وارد کند وگرنه پایش در مسیر بندگی می‌لغزد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آوردن به صیانت، اقدام به همان کاری است که از ما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گام را باید پیش گذاشت و در عین حال آگاه بود که پیگیری این راهبرد فقط احتمال آفت پذیری را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می‌کنیم که صیانت ورزی وظیفه‌ی مربّیان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همواره ممکن است هوای نفس و شیطان انسان را فریب دهند و او را جذب فریب‌های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کنار اقدام‌های عملی در مسیر صیانت، باید همواره از خداوند و اولیای برگزیده‌ی او مدد طلبید</w:t>
      </w:r>
      <w:r>
        <w:rPr>
          <w:rFonts w:eastAsia="IRNazanin" w:cs="IRNazanin"/>
          <w:color w:val="111111"/>
          <w:sz w:val="28"/>
          <w:szCs w:val="28"/>
          <w:rtl w:val="true"/>
          <w:lang w:bidi="fa-IR"/>
        </w:rPr>
        <w:t>.</w:t>
      </w:r>
    </w:p>
    <w:p>
      <w:pPr>
        <w:pStyle w:val="Heading4"/>
        <w:numPr>
          <w:ilvl w:val="3"/>
          <w:numId w:val="1"/>
        </w:numPr>
        <w:rPr/>
      </w:pPr>
      <w:bookmarkStart w:id="158" w:name="__RefHeading___Toc1656168_3650668749"/>
      <w:bookmarkStart w:id="159" w:name="_Toc61"/>
      <w:bookmarkEnd w:id="158"/>
      <w:r>
        <w:rPr/>
        <w:t>2</w:t>
      </w:r>
      <w:r>
        <w:rPr>
          <w:rtl w:val="true"/>
        </w:rPr>
        <w:t xml:space="preserve">) </w:t>
      </w:r>
      <w:r>
        <w:rPr>
          <w:rtl w:val="true"/>
        </w:rPr>
        <w:t>شهوت</w:t>
      </w:r>
      <w:r>
        <w:rPr>
          <w:rtl w:val="true"/>
        </w:rPr>
        <w:t xml:space="preserve">: </w:t>
      </w:r>
      <w:r>
        <w:rPr>
          <w:rtl w:val="true"/>
        </w:rPr>
        <w:t>مهمّ‌ترین حجاب عقل</w:t>
      </w:r>
      <w:bookmarkEnd w:id="159"/>
    </w:p>
    <w:p>
      <w:pPr>
        <w:pStyle w:val="BookText"/>
        <w:rPr/>
      </w:pPr>
      <w:r>
        <w:rPr>
          <w:rFonts w:ascii="IRNazanin" w:hAnsi="IRNazanin" w:eastAsia="IRNazanin"/>
          <w:color w:val="111111"/>
          <w:sz w:val="28"/>
          <w:sz w:val="28"/>
          <w:szCs w:val="28"/>
          <w:rtl w:val="true"/>
          <w:lang w:bidi="fa-IR"/>
        </w:rPr>
        <w:t>نفس اماره و شیطان برای بدبخت کردن انسان، ابزار مهمّی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تمایلات و شهواتی است که انسان به طور غریزی به سوی آنها کشش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یک طرف به طور طبیعی به بهره‌وری‌های دنیوی تمایل شدید داردو از طرف دیگر خداوند متعال با موهبت کردن عقل، ابزاری را در اختیار انسان قرار داده که به این کشش‌ها قید بزند و آن را در محدوده‌ی رضا و سخط الهی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درون انسان عرصه‌ی جدال و میدان نبردی میان عقل و شهوت برقرار است که هر یک از این دو پیروز شوند انسان در پی آن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فرمانده‌ی لشکر رحمان و هوی، امیر سپاه شیطان است و نفس میان آن دو در کشمکش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کدام از آن دو غلبه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او خواهد بود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اگر انسان بر شهوت شیطانی‌اش غالب شود عقلش بارور می‌شود، نور رحمانی‌اش درخشنده‌تر می‌گردد و افق‌های دورتری را برای وی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بارور شده، انگیزه‌ی انسان را برای تقیّد به ارزش‌ها بالا می‌برد و از هلاکت ناشی از جهالت، پیشگیری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غَلَبَ شَهوَتَهُ ظَهَرَ عَقلُهُ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هر کس بر شهوتش غالب شود، عقلش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امر به عکس شود اوّل بدبختی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پیکار، شهوت به پیروزی می‌رسد نفس، انسان را به اسارت می‌گیرد و از او بهره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انسان عنان شهوتش را خود به دست ندارد بلکه شهوت است که اختیاردار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که در این جا ممکن است از انسان سلب اختیار نشود امّا عزم او برای سر باز زدن از شهوتش بسیار تضعیف می‌گردد و جرأت مخالفت با آن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افرادی البته بسیارند چنان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عَقلٍ أسیرٍ تَحتَ هَویً أمیرٍ</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چه بسیار عقلی که در چنگ امیر هوی، اسیر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 رفتن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زیبایی حکایتگر حالت این گونه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اینان حکایت از آن دارد که پادشاه زشت خوی شهوت بر مملکت وجودشان امارت می‌کند و مهمّ‌ترین مایه‌ی انسانیتشان را در چنگال ظلمت خود اسیر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مهمّ این است که در این میانه، دو حالت بیشتر وجود ندارد یا عقل غالب است و یا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غالب باشد شهوت تحت کنترلش درمی‌آید و مهار آن به دست ارزش‌ها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عقل، اسیر و در بند شهوت می‌شود و انسان از دریافت حقایق و هنجارها محروم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عنان شهوت خود را رها کند دیگر مالک عقل خود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یَملِک شَهوَتَهُ لَم یَملِک عَقلَهُ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هر کس مالک شهوتش نباشد، مالک عقلش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باید به ویژگی مهمّ شهوت توجّه جدی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 وجدان خود تصدیق می‌کند که سر برآوردن آتش شهوت، کاملاً بستگی به زمینه‌های شعله‌ور کردن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به خودی خود شدید نیست و آن چه این غریزه را شدت می‌بخشد محرک‌های بیرونی و درونی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محرک‌ها نباشند شهوت رو به خفتگی می‌رود و سر بر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از شهوت، در تقابل با عقلانیت، تفکیک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تمایلات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درون انسان‌ها نهاده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نیاز طبیعی و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طبیعتاً و براساس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ارضای شهواتی مثل خوردن یا شهوت جنسی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راه ارضای حلال این نیازهای طبیعی را در حد نیاز بازگذارده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نیازهای کاذب، خواهش‌هایی هستند که انسان اولاً و به طور طبیعی و عادی نسبت به آن‌ها نیازی درنمی‌یابد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حاصل تحریک محرک‌ها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محرک‌ها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را در انسان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فرد، عطش شدید به رفع یک خواسته پیدا می‌کند در حالی که نسبت به آن، نیاز واقعی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دارای نیاز کاذب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نه آن که واقعاً نیازمند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ماندن نیازها در حد نیاز واقعی، یک شرط مهمّ دارد و آن این که نیازهای کاذب، زمینه‌ی بروز و ظهور در انسان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راه چشم و دل خود را به روی محرک‌ها بست به همان مقدار مجاز، در چارچوب ارزش‌ها، مطالبات شهواتش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برهه‌هایی ممکن است نسبت به فراتر از آن اساساً احساس نیاز 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نمی‌خواهین بگوییم که نفس انسان عقیم می‌شود و آتش شهوت کاملاً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غرض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دغدغه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انسان</w:t>
      </w:r>
    </w:p>
    <w:p>
      <w:pPr>
        <w:pStyle w:val="BookText"/>
        <w:rPr/>
      </w:pPr>
      <w:r>
        <w:rPr>
          <w:rFonts w:ascii="IRNazanin" w:hAnsi="IRNazanin" w:eastAsia="IRNazanin"/>
          <w:color w:val="111111"/>
          <w:sz w:val="28"/>
          <w:sz w:val="28"/>
          <w:szCs w:val="28"/>
          <w:rtl w:val="true"/>
          <w:lang w:bidi="fa-IR"/>
        </w:rPr>
        <w:t>را مشغول خود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مظاهر شهوت می‌تواند تا حد زیادی آن را به محاق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حد زیادی تضعیف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نیازهای واقعی مرتفع می‌شوند و طغیان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انسان دائماً خود را در برابر انگیزش‌ها شهوانی قرار دهد، روحاً عطشناک می گردد و نسبت به فراتر از حد اکتفا،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فراتر از این حد، نیازمند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آتش شهوت سر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شهوت به آتش از یک جهتدر این جا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عادی اگر مواد سوزاننده‌ای نباشد نمی‌توان آتشی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جرقه‌ای صورت بگیرد و آتش زنه‌ای، فتیله‌ای، هیزمی در میان باشد تا بتوان آتش را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جرقه‌ای زده شود و مواد آتش‌زا نداشته باشیم طبعاً آتشی درست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فعال شدن و شعله‌ور گشتن، نیاز به مواد اولیه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اولیه، تحریکاتی هستند که از طریق حواس یا از طریق فکرهای شهوی به آن‌ها دامن زده می‌شود و احساس نیاز کاذب را دائماً عمق می‌بخشد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 فیلم‌ها و صحنه‌های شهوت انگیز، خواندن داستان‌ها و رمان‌های شهوانی، شنیدن موسیقی‌های حرام، خوردن غذاهای محرک</w:t>
      </w:r>
      <w:r>
        <w:rPr>
          <w:rStyle w:val="FootnoteAnchor"/>
          <w:rtl w:val="true"/>
        </w:rPr>
        <w:footnoteReference w:id="14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زمینه‌ی مساعدی برای زبانه کشیدن شهوت و طرح نیازهای غیرواقعی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تحریکات حسی البته خوراک مناسبی برای افکار باطل می‌شوند؛ به گونه‌ای که هر گاه انسان به دیده یا شنیده‌اش می‌اندیشد درمی‌یابد که شهوتش برانگیخته شده است و ب فراتر از بهره‌های معمول نیازمند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مهمّ دیگر این که هر چه این لوازم بیشتر و فراوان‌تر مهیا شوند شهوت بیشتر سر بر می‌دارد و نیازهای کاذب بیشتر رخ نمایان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آتش با هیزم و جرقه به پا شد تا مدتی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هیزم جدید به آن نرسد فرو می‌خوابد و خاکستر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در معرض افول است اگر یک باره با مقدار زیادی بنزین یا نفت مواجه شود به یک باره به پا می‌خیزد و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می‌خواهد آتش را از میان ببرد و یا از دوام آن بکاهد بهترین راه این است که از رسیدن مواد آتش‌زا به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بقا و قوت آتش به مواد سوزاننده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شهوت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بلوغ به خاطر تغییرات مختلف در جسم و روان انسان، نیازهای کاذب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خصوصاًدر زمینه‌ی شهوت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طرح برای نوجوان را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اگر نوجوان در برابر تحریکات حسی مختلف قرار بگیرد روز به روز شهوتش قدرتمندتر می‌شود و نیازهای کاذبش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دادن به شهوت مانند ریختن بنزین روی آتش است که بر شدت آن می‌افزاید و تشنگی مضاعف می‌زاید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حالت دیگر این است که نوجوان تازه بالغ تا آن جا که می‌شود در برابر تحریک‌ها محافظت شود؛ مواجهه‌اش با صحنه‌های شهوت‌زا به حدّاقل ممکن برسد، از شنیدن موسیقی‌های محرک دور بماند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موقعیت، آرام آرام از تمرکز او بر این غریزه‌ی خطرساز،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نیاز واقعی برای وی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دوری از تحریکات، مجال جلوه‌گری نیازهایکاذب را حذف می‌کنند و این گونه، توجّه او به جاهای دیگر معطوف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و نیازهای کاذب او در این حالت حکم آتشی را دارد که آرام آرام خاکستر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هیزمی به آن نمی‌رسد فرو می‌خوابد و به شدت تضعیف می‌گردد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علامه‌ی تیزبین، دریافته بود که شهوت چه آتش مخاطره آمیزی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آگاه بود که این آتش در نوجوانی زمینه‌ی توسعه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با تمام وجود در مورد متربّی حرص و جوش می‌زد، که او 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پارچه آتش است؛ چرا</w:t>
      </w:r>
    </w:p>
    <w:p>
      <w:pPr>
        <w:pStyle w:val="BookText"/>
        <w:rPr/>
      </w:pPr>
      <w:r>
        <w:rPr>
          <w:rFonts w:ascii="IRNazanin" w:hAnsi="IRNazanin" w:eastAsia="IRNazanin"/>
          <w:color w:val="111111"/>
          <w:sz w:val="28"/>
          <w:sz w:val="28"/>
          <w:szCs w:val="28"/>
          <w:rtl w:val="true"/>
          <w:lang w:bidi="fa-IR"/>
        </w:rPr>
        <w:t>شما این آتش را دامن می‌زنید؟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متربّی نوجوان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که به دام نیازهای کاذب بیفتد و در کام اژدهای شهوت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آتش زیر خاکستر، دمیده شود و به آن بها داده شود بی‌تردید برافروخته می‌گردد و آفت‌های خانمان سوز دست و پای وی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دیگری بزنیم، فضای پمپ بنزین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تابلوهای بزرگ در برابر دید همگان قرار می‌دهند، مثلاً با یک رنگ تند و جالب توجّه 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سیگار کشیدن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ابتدای پمپ بنزین نصب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آن که فضای پمپ بنزین می‌طلبد که قوانین جدی و خاصی در آن حاکم باشد و این فضا به یقین با فضای یک بوستان یا یک خیابان عادی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پمپ بنزین موقعیتی دارد که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مهیب در آن جدی است به همین خاطر رعایت‌های ویژه‌ای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ایام نوجوانی و بلوغ نیز چنین فضایی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حریق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هست و نیست متربّی را به باد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یافتن یک محرک، حکم سیگار روشنی در پمپ بنزین را دارد که می‌تواند این مخزن سوخت را به آتشی فراگیر بدل کند، بنابراین پیش از آنکه بخواهیم رو به آتش‌نشانی بیاوریم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علّامه اصرار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 به مبارزه با علت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کردن با معلول، کار دیوانه‌هاست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منظره‌ی قتل و جنایت و مناظر شهوت انگیز را دیده،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ناله و فریاد هم کاری از پیش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تضرع کنی و گرنه فریاد دزد زد برد پس نخواهد داد</w:t>
      </w:r>
      <w:r>
        <w:rPr>
          <w:rFonts w:eastAsia="IRNazanin" w:cs="IRNazanin"/>
          <w:color w:val="111111"/>
          <w:sz w:val="28"/>
          <w:szCs w:val="28"/>
          <w:rtl w:val="true"/>
          <w:lang w:bidi="fa-IR"/>
        </w:rPr>
        <w:t>»</w:t>
      </w:r>
      <w:r>
        <w:rPr>
          <w:rStyle w:val="FootnoteAnchor"/>
          <w:rtl w:val="true"/>
        </w:rPr>
        <w:footnoteReference w:id="15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تحذیر می‌داد که دیدن مناظر شهوت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را کور می‌کند</w:t>
      </w:r>
      <w:r>
        <w:rPr>
          <w:rStyle w:val="FootnoteAnchor"/>
          <w:rtl w:val="true"/>
        </w:rPr>
        <w:footnoteReference w:id="151"/>
      </w:r>
      <w:r>
        <w:rPr>
          <w:rFonts w:ascii="IRNazanin" w:hAnsi="IRNazanin" w:eastAsia="IRNazanin"/>
          <w:color w:val="111111"/>
          <w:sz w:val="28"/>
          <w:sz w:val="28"/>
          <w:szCs w:val="28"/>
          <w:rtl w:val="true"/>
          <w:lang w:bidi="fa-IR"/>
        </w:rPr>
        <w:t>به همین خاطر حتی به والدین اصرار می‌کرد که روی کتاب‌ها و مجلاتی که فرزندشان می‌خواند کنترل داشته باشند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چرا که در غیر این صورت آب ریخته روی زمین را</w:t>
      </w:r>
      <w:bookmarkStart w:id="160" w:name="pg1711_13292"/>
    </w:p>
    <w:p>
      <w:pPr>
        <w:pStyle w:val="BookText"/>
        <w:rPr/>
      </w:pPr>
      <w:bookmarkEnd w:id="160"/>
      <w:r>
        <w:rPr>
          <w:rFonts w:ascii="IRNazanin" w:hAnsi="IRNazanin" w:eastAsia="IRNazanin"/>
          <w:color w:val="111111"/>
          <w:sz w:val="28"/>
          <w:sz w:val="28"/>
          <w:szCs w:val="28"/>
          <w:rtl w:val="true"/>
          <w:lang w:bidi="fa-IR"/>
        </w:rPr>
        <w:t>نمی‌شود جمع کرد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این توصیه‌ها در کنار توصیه به حذف غذاهای محرک، که به آن پرداختیم، حکایت از آن می‌کردکه علّامه ویژگی نفس انسان و به خصوص نوجوان را به دقّت شناسایی کرده است؛ به همین خاطر در راهکارهای تربیتی‌اش به جد روی پیشگیری و صیانت ورزی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وقت نیازهای اولیه و عادی، جای خود را به نیازهای کاذب ندهند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161" w:name="__RefHeading___Toc1656170_3650668749"/>
      <w:bookmarkStart w:id="162" w:name="_Toc62"/>
      <w:bookmarkEnd w:id="161"/>
      <w:r>
        <w:rPr/>
        <w:t>3</w:t>
      </w:r>
      <w:r>
        <w:rPr>
          <w:rtl w:val="true"/>
        </w:rPr>
        <w:t xml:space="preserve">) </w:t>
      </w:r>
      <w:r>
        <w:rPr>
          <w:rtl w:val="true"/>
        </w:rPr>
        <w:t xml:space="preserve">تقوا </w:t>
      </w:r>
      <w:r>
        <w:rPr>
          <w:rtl w:val="true"/>
        </w:rPr>
        <w:t>(</w:t>
      </w:r>
      <w:r>
        <w:rPr>
          <w:rtl w:val="true"/>
        </w:rPr>
        <w:t>پرهیز</w:t>
      </w:r>
      <w:r>
        <w:rPr>
          <w:rtl w:val="true"/>
        </w:rPr>
        <w:t xml:space="preserve">): </w:t>
      </w:r>
      <w:r>
        <w:rPr>
          <w:rtl w:val="true"/>
        </w:rPr>
        <w:t>مهمّ‌ترین شاخصه‌ی صیانت</w:t>
      </w:r>
      <w:bookmarkEnd w:id="162"/>
    </w:p>
    <w:p>
      <w:pPr>
        <w:pStyle w:val="BookText"/>
        <w:rPr/>
      </w:pPr>
      <w:r>
        <w:rPr>
          <w:rFonts w:ascii="IRNazanin" w:hAnsi="IRNazanin" w:eastAsia="IRNazanin"/>
          <w:color w:val="111111"/>
          <w:sz w:val="28"/>
          <w:sz w:val="28"/>
          <w:szCs w:val="28"/>
          <w:rtl w:val="true"/>
          <w:lang w:bidi="fa-IR"/>
        </w:rPr>
        <w:t>افراد هشیاری که این ویژگی شهوت را به خوبی دریافته‌اند تلاش می‌کنند که آن را از شعله‌ور شدن پاس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کردن شهوت از معرض زبانه کشیدن، آن را به خدمت عقل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برکت چنین رویکردی آن است که انسان از شهوت پرستی به دور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برترین مردم، آنان را مصداق کسی 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عقلش را حیات بخشیده و شهوئتش را میرانده است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مرگ شهوت بدان معنا نیست که این انسان‌ها روی به رهبانیت می‌آورند و شهوات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اینان عقل خود را بر شهوتشان حاکم می‌سازند و شهوت را مقید به ارزش‌های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کسانی، به حق جمله‌ی حکیمانه‌ی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دریافته‌اند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قَرینُ الشَّهوَةِ مَریضُ النَّفسِ مَعلُولَ العَقلِ</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هم نشین شهوت، نفسش مریض و عقلش بیمار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خاطر با شهوتشان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دوری از مقارنت با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انسان زمینه‌های رشد و تقویت آن را فراهم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بیشتر به</w:t>
      </w:r>
    </w:p>
    <w:p>
      <w:pPr>
        <w:pStyle w:val="BookText"/>
        <w:rPr/>
      </w:pPr>
      <w:r>
        <w:rPr>
          <w:rFonts w:ascii="IRNazanin" w:hAnsi="IRNazanin" w:eastAsia="IRNazanin"/>
          <w:color w:val="111111"/>
          <w:sz w:val="28"/>
          <w:sz w:val="28"/>
          <w:szCs w:val="28"/>
          <w:rtl w:val="true"/>
          <w:lang w:bidi="fa-IR"/>
        </w:rPr>
        <w:t>شهوتش برسد نفسش بیمارتر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بیشتر گوش به فرمان شهوتش باشد، عقلش به حالت احتضار نزدیک‌تر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زمینه هشیاران،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و 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پیشه‌ی خود می‌کنند و این گونه، ثواب الهی را آرزو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مشتاق بهشت باشد شهوت‌ها را به فراموشی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بهراسد از حرام‌ها اجتناب می‌نماید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توجّه شود که در این جا دو رتبه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رتبه‌ی اوّل فرد پرهیزکار از حرام‌هادوری می‌ورزد، به سراغ آن‌ها نمی‌رود و تن به آن‌ها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رتبه‌ی دوم در محدوده‌ی حلال و مباح هم به گونه‌ای عمل می‌کند که شهوتش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بر ندارد و میدان جولان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تحویل گرفتن شهوت، آن را قوی می‌کند و وقتی شهوت قدرت گرفت دیگر مشکل می‌توان آن را در محدوده‌ی ارزش‌ها پای بند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شهوتش اصالت نمی‌دهد بلکه اصالت را به ارزش‌ها می‌بخشد و شهوت خود را تحت حکومت آن‌ها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او از افتادن به حرام، پیش 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شدن شهوات فتیله‌ی آن‌ها را تا حد زیادی پایین می‌کشد و آفت زایی آن‌ها را بسیار 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انسان درکشاکش شهوات قرار نمی‌گیرد و از درگیری با آن‌ها تا حد زیادی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مساله پاک می‌شود و صحنه‌ی تضاد بر چیده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مرتبه، اولین مرتبة جهاد با نفس است اگر فرد چنین نکند، عرصه‌های جدید پیکار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مطالباتی را مطرح می‌کند و عاقل دیندار می‌خواهد آن‌ها را برآورده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درگیری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رویکرد پیشگیرانه، مطالبات نفسانی به حدّاقل خود می‌رسد و تا حد زیادی از وقوع این درگیری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پیش گرفتن یک مشی محتاطانه است که در فرهنگ دینی</w:t>
      </w:r>
    </w:p>
    <w:p>
      <w:pPr>
        <w:pStyle w:val="BookText"/>
        <w:rPr/>
      </w:pPr>
      <w:r>
        <w:rPr>
          <w:rFonts w:ascii="IRNazanin" w:hAnsi="IRNazanin" w:eastAsia="IRNazanin"/>
          <w:color w:val="111111"/>
          <w:sz w:val="28"/>
          <w:sz w:val="28"/>
          <w:szCs w:val="28"/>
          <w:rtl w:val="true"/>
          <w:lang w:bidi="fa-IR"/>
        </w:rPr>
        <w:t xml:space="preserve">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ضامن صیانت دین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اللهَ وَ صُونُوا دینَکُم بِالوَرَعِ</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از خداوند پروا کنید و دین خود را با ورع، صیانت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فرد از نزدیک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نه تنها به حرام تن نمی‌دهد بلکه چند گام به حرام مانده، از آن دوری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مهمّ در بحث از ورع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ملکه‌ی شریف، طیف 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میزانی که احتیاط‌های شرعی و عقلی فرد افزایش می‌یابد به همان میزان ورع از شدت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ورع این است که انسان از حرام‌های قطعی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 بالاتر آن این است که انسان در برابر امور مشتبه نیز اهل احتیاز شود و در برابرشان توقف نماید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چنین کسی به فرموده‌ی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وصیت خود به جناب ابوذر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کسانی هستند که ملاحظه‌ی خداوند عزوجل را در چیزهایی می‌کنندکه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اجتناب نمی شود به خاطر ترسشان از افتادن در مورد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 حرام بودن آن وجود دارد</w:t>
      </w:r>
      <w:r>
        <w:rPr>
          <w:rFonts w:eastAsia="IRNazanin" w:cs="IRNazanin"/>
          <w:color w:val="111111"/>
          <w:sz w:val="28"/>
          <w:szCs w:val="28"/>
          <w:rtl w:val="true"/>
          <w:lang w:bidi="fa-IR"/>
        </w:rPr>
        <w:t>).</w:t>
      </w:r>
      <w:r>
        <w:rPr>
          <w:rStyle w:val="FootnoteAnchor"/>
          <w:rtl w:val="true"/>
        </w:rPr>
        <w:footnoteReference w:id="16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پا در طریق ورع می‌گذارند در واقع از وقوع در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که فرد به این مشی عاقلانه عمل نکند و بی‌محابا باشد احتمال افتادنش در گناه و احتمال فساد ایمانش بالاتر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ما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نفس</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این فضا</w:t>
      </w:r>
      <w:bookmarkStart w:id="163" w:name="pg1711_13295"/>
    </w:p>
    <w:p>
      <w:pPr>
        <w:pStyle w:val="BookText"/>
        <w:rPr/>
      </w:pPr>
      <w:bookmarkEnd w:id="163"/>
      <w:r>
        <w:rPr>
          <w:rFonts w:ascii="IRNazanin" w:hAnsi="IRNazanin" w:eastAsia="IRNazanin"/>
          <w:color w:val="111111"/>
          <w:sz w:val="28"/>
          <w:sz w:val="28"/>
          <w:szCs w:val="28"/>
          <w:rtl w:val="true"/>
          <w:lang w:bidi="fa-IR"/>
        </w:rPr>
        <w:t>تنفس می‌کند حرام را آلودگی و خباثت می‌داند و به طرف آن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رتبه‌ی بالاتر، از امور مشتبه نیز اجتناب می‌ورزد تا از غلتیدن در حرام پیش گیری کرده باشد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164" w:name="__RefHeading___Toc1656172_3650668749"/>
      <w:bookmarkStart w:id="165" w:name="_Toc63"/>
      <w:bookmarkEnd w:id="164"/>
      <w:r>
        <w:rPr/>
        <w:t>4</w:t>
      </w:r>
      <w:r>
        <w:rPr>
          <w:rtl w:val="true"/>
        </w:rPr>
        <w:t xml:space="preserve">) </w:t>
      </w:r>
      <w:r>
        <w:rPr>
          <w:rtl w:val="true"/>
        </w:rPr>
        <w:t>مراحل تنربیتی اعمال تقوی</w:t>
      </w:r>
      <w:bookmarkEnd w:id="165"/>
    </w:p>
    <w:p>
      <w:pPr>
        <w:pStyle w:val="Heading5"/>
        <w:numPr>
          <w:ilvl w:val="4"/>
          <w:numId w:val="1"/>
        </w:numPr>
        <w:rPr/>
      </w:pPr>
      <w:bookmarkStart w:id="166" w:name="__RefHeading___Toc1656174_3650668749"/>
      <w:bookmarkStart w:id="167" w:name="_Toc64"/>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 xml:space="preserve">پس از آنکه تقوی را یکی از راهکارهای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نوبت به آن می‌رسد که مراحل عملیاتی آن را در فرایند تربیت 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فرایند از صیانت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صیانت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متربّی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w:t>
      </w:r>
    </w:p>
    <w:p>
      <w:pPr>
        <w:pStyle w:val="Heading5"/>
        <w:numPr>
          <w:ilvl w:val="4"/>
          <w:numId w:val="1"/>
        </w:numPr>
        <w:rPr/>
      </w:pPr>
      <w:bookmarkStart w:id="168" w:name="__RefHeading___Toc1656176_3650668749"/>
      <w:bookmarkStart w:id="169" w:name="_Toc65"/>
      <w:bookmarkEnd w:id="168"/>
      <w:r>
        <w:rPr/>
        <w:t>1-4</w:t>
      </w:r>
      <w:r>
        <w:rPr>
          <w:rtl w:val="true"/>
        </w:rPr>
        <w:t xml:space="preserve">) </w:t>
      </w:r>
      <w:r>
        <w:rPr>
          <w:rtl w:val="true"/>
        </w:rPr>
        <w:t>مرحله‌ی اول</w:t>
      </w:r>
      <w:r>
        <w:rPr>
          <w:rtl w:val="true"/>
        </w:rPr>
        <w:t xml:space="preserve">: </w:t>
      </w:r>
      <w:r>
        <w:rPr>
          <w:rtl w:val="true"/>
        </w:rPr>
        <w:t>صیانت بیرونی</w:t>
      </w:r>
      <w:bookmarkEnd w:id="169"/>
    </w:p>
    <w:p>
      <w:pPr>
        <w:pStyle w:val="BookText"/>
        <w:rPr/>
      </w:pPr>
      <w:r>
        <w:rPr>
          <w:rFonts w:ascii="IRNazanin" w:hAnsi="IRNazanin" w:eastAsia="IRNazanin"/>
          <w:color w:val="111111"/>
          <w:sz w:val="28"/>
          <w:sz w:val="28"/>
          <w:szCs w:val="28"/>
          <w:rtl w:val="true"/>
          <w:lang w:bidi="fa-IR"/>
        </w:rPr>
        <w:t>در ابتدای فرایند تربیت آرمانی، مربّی نقش‌های بنیادینی ایفا می‌کند که یکی از آن‌ها صیانت از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سعی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فیزیکی و جغرافیایی، درها و پنجره‌ها را به روی آلایش‌ها ببندد و فضایی عاری از آفات یا کم آفت را برای متربّی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متربّی از آفت‌ها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و مربّی او این وظیفه‌ی مهمّ را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در مراحل آغازین فرایند تربیت، این مربّی است که متربّی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 آفت‌ها دور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سیاست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راهبرد صیانت، توسط خود متربّی قابل پی‌گیری نیست و هنوز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نشده است بلکه توسط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اعمال می‌گردد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شود که این رویکرد، لزوماً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متربّی،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w:t>
      </w:r>
      <w:bookmarkStart w:id="170" w:name="pg1711_13296"/>
    </w:p>
    <w:p>
      <w:pPr>
        <w:pStyle w:val="BookText"/>
        <w:rPr/>
      </w:pPr>
      <w:bookmarkEnd w:id="170"/>
      <w:r>
        <w:rPr>
          <w:rFonts w:ascii="IRNazanin" w:hAnsi="IRNazanin" w:eastAsia="IRNazanin"/>
          <w:color w:val="111111"/>
          <w:sz w:val="28"/>
          <w:sz w:val="28"/>
          <w:szCs w:val="28"/>
          <w:rtl w:val="true"/>
          <w:lang w:bidi="fa-IR"/>
        </w:rPr>
        <w:t>از همان ابتدای نضج روحی و جسمی در این فضا تنفس م‌کند و به چیزی غیر از آن هم فکر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محرک‌ها کمتر راهی برای نفوذ در وی می‌یابند و کمتر وی را تحت تأثیر قرار می‌دهند لذا احساس فشار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نیازهای واقعی فرد آنقدر قوی و گسترده نیستند که ارضا شدنشان برای او مشکلی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مطرح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متربّی فشار آورند ولی مجال برای ارضا شدن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ریشه‌ی نیازهای کاذب را بر می‌کند یا آن‌ها را به حدّاقل ممکن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مربّی می‌تواند در فضایی بی‌چالش یا کم چالش، متربّی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و صیانت کند</w:t>
      </w:r>
      <w:r>
        <w:rPr>
          <w:rFonts w:eastAsia="IRNazanin" w:cs="IRNazanin"/>
          <w:color w:val="111111"/>
          <w:sz w:val="28"/>
          <w:szCs w:val="28"/>
          <w:rtl w:val="true"/>
          <w:lang w:bidi="fa-IR"/>
        </w:rPr>
        <w:t>.</w:t>
      </w:r>
    </w:p>
    <w:p>
      <w:pPr>
        <w:pStyle w:val="Heading5"/>
        <w:numPr>
          <w:ilvl w:val="4"/>
          <w:numId w:val="1"/>
        </w:numPr>
        <w:rPr/>
      </w:pPr>
      <w:bookmarkStart w:id="171" w:name="__RefHeading___Toc1656178_3650668749"/>
      <w:bookmarkStart w:id="172" w:name="_Toc66"/>
      <w:bookmarkEnd w:id="171"/>
      <w:r>
        <w:rPr/>
        <w:t>2-4</w:t>
      </w:r>
      <w:r>
        <w:rPr>
          <w:rtl w:val="true"/>
        </w:rPr>
        <w:t xml:space="preserve">) </w:t>
      </w:r>
      <w:r>
        <w:rPr>
          <w:rtl w:val="true"/>
        </w:rPr>
        <w:t>مرحله‌ی دوم</w:t>
      </w:r>
      <w:r>
        <w:rPr>
          <w:rtl w:val="true"/>
        </w:rPr>
        <w:t xml:space="preserve">: </w:t>
      </w:r>
      <w:r>
        <w:rPr>
          <w:rtl w:val="true"/>
        </w:rPr>
        <w:t>صیانت درونی</w:t>
      </w:r>
      <w:bookmarkEnd w:id="172"/>
    </w:p>
    <w:p>
      <w:pPr>
        <w:pStyle w:val="BookText"/>
        <w:rPr/>
      </w:pPr>
      <w:r>
        <w:rPr>
          <w:rFonts w:ascii="IRNazanin" w:hAnsi="IRNazanin" w:eastAsia="IRNazanin"/>
          <w:color w:val="111111"/>
          <w:sz w:val="28"/>
          <w:sz w:val="28"/>
          <w:szCs w:val="28"/>
          <w:rtl w:val="true"/>
          <w:lang w:bidi="fa-IR"/>
        </w:rPr>
        <w:t>مرحله‌ی دوم، مرحله‌ای است که متربّی وارد عرصه‌ی وسیع‌تر اجتماع می شود و از صیانت‌های بیرونی، تعمداً کاسته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دو رویکرد قابل پی 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اوّل این است که فرد در محیط آلوده قرار می‌گیرد، امّا برای خود محدودیت‌هایی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چشم خود را به روی حرام می بندد یا سایر حواس خود را به صورت اختیاری در برابر نفوذ آلودگی‌ها 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متربّی مرزها را شکسته می‌بیند و صیانت‌های بیرونی پیشین را حس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حضور در محیط آلوده، خود دست به کار صیانت از خود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حضور در معرض آلایش‌ها، تقوا به خرج می‌دهد و خود را به دست خود، محدود به قیود الهی 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دوم هنگامی قابل پی‌گیری است که آلودگی محیط، شدت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آلایش محیط به حدی برسد که فرد نتواند با مسدود کردن حواس خود در برابر نفوذ آن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او از محیط آلوده می‌گریزد و فاصله می‌گیرد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در</w:t>
      </w:r>
      <w:bookmarkStart w:id="173" w:name="pg1711_13297"/>
    </w:p>
    <w:p>
      <w:pPr>
        <w:pStyle w:val="BookText"/>
        <w:rPr/>
      </w:pPr>
      <w:bookmarkEnd w:id="173"/>
      <w:r>
        <w:rPr>
          <w:rFonts w:ascii="IRNazanin" w:hAnsi="IRNazanin" w:eastAsia="IRNazanin"/>
          <w:color w:val="111111"/>
          <w:sz w:val="28"/>
          <w:sz w:val="28"/>
          <w:szCs w:val="28"/>
          <w:rtl w:val="true"/>
          <w:lang w:bidi="fa-IR"/>
        </w:rPr>
        <w:t>این رویکرد، خود متربّی است که این گریز را صورت می‌دهد و خود را از معرض شهوات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بسیار مهمّ آن که هم در رویکرد اوّل و هم در رویکرد دوم متربّی خودش دست به صیانت خود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دوی این‌ها، نوعی صیانت مطرح است ولی البته این صیانت از خارج بر متربّی اعمال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کلام، متربّی وارد مرحله‌ی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5"/>
        <w:numPr>
          <w:ilvl w:val="4"/>
          <w:numId w:val="1"/>
        </w:numPr>
        <w:rPr/>
      </w:pPr>
      <w:bookmarkStart w:id="174" w:name="__RefHeading___Toc1656180_3650668749"/>
      <w:bookmarkStart w:id="175" w:name="_Toc67"/>
      <w:bookmarkEnd w:id="174"/>
      <w:r>
        <w:rPr/>
        <w:t>3-4</w:t>
      </w:r>
      <w:r>
        <w:rPr>
          <w:rtl w:val="true"/>
        </w:rPr>
        <w:t xml:space="preserve">) </w:t>
      </w:r>
      <w:r>
        <w:rPr>
          <w:rtl w:val="true"/>
        </w:rPr>
        <w:t xml:space="preserve">نقش آفرینی عنصر </w:t>
      </w:r>
      <w:r>
        <w:rPr>
          <w:rtl w:val="true"/>
        </w:rPr>
        <w:t>«</w:t>
      </w:r>
      <w:r>
        <w:rPr>
          <w:rtl w:val="true"/>
        </w:rPr>
        <w:t>صیانت</w:t>
      </w:r>
      <w:r>
        <w:rPr>
          <w:rtl w:val="true"/>
        </w:rPr>
        <w:t xml:space="preserve">» </w:t>
      </w:r>
      <w:r>
        <w:rPr>
          <w:rtl w:val="true"/>
        </w:rPr>
        <w:t xml:space="preserve">و </w:t>
      </w:r>
      <w:r>
        <w:rPr>
          <w:rtl w:val="true"/>
        </w:rPr>
        <w:t>«</w:t>
      </w:r>
      <w:r>
        <w:rPr>
          <w:rtl w:val="true"/>
        </w:rPr>
        <w:t>تقوا</w:t>
      </w:r>
      <w:r>
        <w:rPr>
          <w:rtl w:val="true"/>
        </w:rPr>
        <w:t xml:space="preserve">» </w:t>
      </w:r>
      <w:r>
        <w:rPr>
          <w:rtl w:val="true"/>
        </w:rPr>
        <w:t>در همه‌ی مراحل یاد شده</w:t>
      </w:r>
      <w:bookmarkEnd w:id="175"/>
    </w:p>
    <w:p>
      <w:pPr>
        <w:pStyle w:val="BookText"/>
        <w:rPr/>
      </w:pP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 بیرونی و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صیانت است و صیانت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کردن راه نفوذ آلایش‌ها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همه‌ی مراحل یاد شده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مراحل به شکلی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مرحله‌ی صیانت بیرونی، شرایط بیرونی به گونه‌ای است که متربّی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برخی آلودگی‌ها بیالاید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مرحله‌ی صیانت درونی، متربّی به دست خود کاری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دامان آلودگی‌ها بغلتد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صیانت بیرونی و چه در صیانت درونی، اصل بر صیانت است و صیانت هیچگاه با آغوش گشودن به روی آلایش‌ها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رویکرد آن است که متربّی هر کتابی را نمی‌خواند، به هر سایت اینترنتی سر نمی‌زند، با هر کس تماس نمی‌گیرد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اهل هرگونه ارتباطی باشد و در عین حال نلغزد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تنفس در متن آفات و درگیری روحی و غلبی با آنها، خطر آلودگی را بسیار تقویت می‌کند و رهایی از آنها را تقریباً غیرممکن می‌سازد؛ بلکه خود عین آلایش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هیچ یک از این مراحل، پذیرفته نیست که کسی توصیه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متربّی راه نفوذ</w:t>
      </w:r>
      <w:bookmarkStart w:id="176" w:name="pg1711_13298"/>
    </w:p>
    <w:p>
      <w:pPr>
        <w:pStyle w:val="BookText"/>
        <w:rPr/>
      </w:pPr>
      <w:bookmarkEnd w:id="176"/>
      <w:r>
        <w:rPr>
          <w:rFonts w:ascii="IRNazanin" w:hAnsi="IRNazanin" w:eastAsia="IRNazanin"/>
          <w:color w:val="111111"/>
          <w:sz w:val="28"/>
          <w:sz w:val="28"/>
          <w:szCs w:val="28"/>
          <w:rtl w:val="true"/>
          <w:lang w:bidi="fa-IR"/>
        </w:rPr>
        <w:t>آلودگی‌ها</w:t>
      </w:r>
      <w:r>
        <w:rPr>
          <w:rStyle w:val="FootnoteAnchor"/>
          <w:rtl w:val="true"/>
        </w:rPr>
        <w:footnoteReference w:id="164"/>
      </w:r>
      <w:r>
        <w:rPr>
          <w:rFonts w:ascii="IRNazanin" w:hAnsi="IRNazanin" w:eastAsia="IRNazanin"/>
          <w:color w:val="111111"/>
          <w:sz w:val="28"/>
          <w:sz w:val="28"/>
          <w:szCs w:val="28"/>
          <w:rtl w:val="true"/>
          <w:lang w:bidi="fa-IR"/>
        </w:rPr>
        <w:t>را به روی خود باز بگذارد و در عین حال، آلوده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توجّه کسانی را جلب می‌کنیم که در طرح‌های تربیتی مدرن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خودکنترلی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کنترلی به معنای صحیح آن، همان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متقی ملکه‌ای دارد که با آن می‌تواند به خواسته‌های دل خود مهار بزند و آن‌ها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غایت جز با صیانت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در برابر 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سد کردن راه آنهاست نه اینکه تلقی کنیم می‌شود در دل را به روی آنها گشود و سیل آنها را به سوی خود روانه کرد و در عین حال در برابر آنها سد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برابر آفات مقاوم‌تر است که نسبت به آنها گریزان‌تر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محرک‌ها نتیجه‌ای جز شکستن مقاومت ندارد</w:t>
      </w:r>
      <w:r>
        <w:rPr>
          <w:rFonts w:eastAsia="IRNazanin" w:cs="IRNazanin"/>
          <w:color w:val="111111"/>
          <w:sz w:val="28"/>
          <w:szCs w:val="28"/>
          <w:rtl w:val="true"/>
          <w:lang w:bidi="fa-IR"/>
        </w:rPr>
        <w:t>.</w:t>
      </w:r>
    </w:p>
    <w:p>
      <w:pPr>
        <w:pStyle w:val="Heading4"/>
        <w:numPr>
          <w:ilvl w:val="3"/>
          <w:numId w:val="1"/>
        </w:numPr>
        <w:rPr/>
      </w:pPr>
      <w:bookmarkStart w:id="177" w:name="__RefHeading___Toc1656182_3650668749"/>
      <w:bookmarkStart w:id="178" w:name="_Toc68"/>
      <w:bookmarkEnd w:id="177"/>
      <w:r>
        <w:rPr/>
        <w:t>5</w:t>
      </w:r>
      <w:r>
        <w:rPr>
          <w:rtl w:val="true"/>
        </w:rPr>
        <w:t xml:space="preserve">) </w:t>
      </w:r>
      <w:r>
        <w:rPr>
          <w:rtl w:val="true"/>
        </w:rPr>
        <w:t>مهمّ‌ترین عوامل تأثیرگذار در صیانت</w:t>
      </w:r>
      <w:bookmarkEnd w:id="178"/>
    </w:p>
    <w:p>
      <w:pPr>
        <w:pStyle w:val="Heading5"/>
        <w:numPr>
          <w:ilvl w:val="4"/>
          <w:numId w:val="1"/>
        </w:numPr>
        <w:rPr/>
      </w:pPr>
      <w:bookmarkStart w:id="179" w:name="__RefHeading___Toc1656184_3650668749"/>
      <w:bookmarkStart w:id="180" w:name="_Toc69"/>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در بخش نخست از این مکتوب به طور تفصیلی درباره‌ی تعریف نهادینه شدن ارزش ها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در این بود که نهادینه شدن ارزش ها کفی و سقفی، حداقل و حداکثری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آن این است که متربی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ارزش را بفهمد؛ آن را از سر رضایت و محبت، انتخاب کند و تقیّد عملی به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سقف نهادینگی، علاوه بر این‌ها متربّی از چرایی تقیّد و تعبد خود نیز آگاه است و می‌تواند از منطق آن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متربّی نیز همگام با این پروسه‌ی نهادینه شدن ارزش‌ها، پیش می‌رود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کف این صیانت، والدین و مربّیان هستند که متربّی را نسبت به تحریکات محیطی صیانت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معرض آلودگی‌ها دور نگه می‌دارند و تا حد امکان در فضایی آمیخته با رضایت و محبت، محدودش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سقف صیانت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مطلوب آن که خود طیف بردار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متربّی آن قدر به رشد عقلی و تقوایی دست یافته</w:t>
      </w:r>
      <w:bookmarkStart w:id="181" w:name="pg1711_13299"/>
    </w:p>
    <w:p>
      <w:pPr>
        <w:pStyle w:val="BookText"/>
        <w:rPr/>
      </w:pPr>
      <w:bookmarkEnd w:id="181"/>
      <w:r>
        <w:rPr>
          <w:rFonts w:ascii="IRNazanin" w:hAnsi="IRNazanin" w:eastAsia="IRNazanin"/>
          <w:color w:val="111111"/>
          <w:sz w:val="28"/>
          <w:sz w:val="28"/>
          <w:szCs w:val="28"/>
          <w:rtl w:val="true"/>
          <w:lang w:bidi="fa-IR"/>
        </w:rPr>
        <w:t>که خود به صیانت خود اقدام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کودک به سنّ نوجوانی و جوانی رسید استقلال طلب می‌گردد و هم زمان با رشد جسمی نیاز روحی به مستقل شدن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دوره‌ی حساس اگر پروسه‌ی نهادینگی همگام با راهبرد صیانت، پیشرفت خوبی کرده باشد، متربّی خود به خود در برابر تحریکات محیطی موضع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چشمش را کنترل می‌کند، خودش از گوشش مواظبت می‌نماید، خودش از دروازه‌ی دل و فکر خود پاسبانی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سنّ و سال، دیگر مانند کودکی، همراهی مربّی با متربّی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همراه او باشد قطعاً حوزه‌های خصوصی برای وی قابل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این است که متربّی می‌تواند روی هر مساله‌ای فکر کند؛ بی آن که مربّی به طور عادی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متربّی در چارچوب ارزش‌ها تربیت صحیح شده باشد در حوزه‌های خصوصی خود نیز ایجاد صیانت می‌کند و تلاش می‌نماید تا حد امکان خود را از فساد انگیزی محرک‌ها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پروسه‌ای که میان این کف و سقف طی می‌شود عوامل متعددی تاثیر گذارند که به دو مورد مهمّ از آن‌ها اشاره می‌کنیم</w:t>
      </w:r>
      <w:r>
        <w:rPr>
          <w:rFonts w:eastAsia="IRNazanin" w:cs="IRNazanin"/>
          <w:color w:val="111111"/>
          <w:sz w:val="28"/>
          <w:szCs w:val="28"/>
          <w:rtl w:val="true"/>
          <w:lang w:bidi="fa-IR"/>
        </w:rPr>
        <w:t>:</w:t>
      </w:r>
    </w:p>
    <w:p>
      <w:pPr>
        <w:pStyle w:val="Heading5"/>
        <w:numPr>
          <w:ilvl w:val="4"/>
          <w:numId w:val="1"/>
        </w:numPr>
        <w:rPr/>
      </w:pPr>
      <w:bookmarkStart w:id="182" w:name="__RefHeading___Toc1656186_3650668749"/>
      <w:bookmarkStart w:id="183" w:name="_Toc70"/>
      <w:bookmarkEnd w:id="182"/>
      <w:r>
        <w:rPr/>
        <w:t>1-5</w:t>
      </w:r>
      <w:r>
        <w:rPr>
          <w:rtl w:val="true"/>
        </w:rPr>
        <w:t xml:space="preserve">) </w:t>
      </w:r>
      <w:r>
        <w:rPr>
          <w:rtl w:val="true"/>
        </w:rPr>
        <w:t>سنّ متربّی</w:t>
      </w:r>
      <w:bookmarkEnd w:id="183"/>
    </w:p>
    <w:p>
      <w:pPr>
        <w:pStyle w:val="BookText"/>
        <w:rPr/>
      </w:pPr>
      <w:r>
        <w:rPr>
          <w:rFonts w:ascii="IRNazanin" w:hAnsi="IRNazanin" w:eastAsia="IRNazanin"/>
          <w:color w:val="111111"/>
          <w:sz w:val="28"/>
          <w:sz w:val="28"/>
          <w:szCs w:val="28"/>
          <w:rtl w:val="true"/>
          <w:lang w:bidi="fa-IR"/>
        </w:rPr>
        <w:t>سن و سال متربّی یکی از مؤلفه‌های اساسی و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داریم که منحنی راهبرد صیانت، هیچ گاه گسسته نمی‌شود امّا در هر سنی اقتضائاتی مطرح است که به دنبال آن‌ها نیازمند به تغییر راه کارها و شیوه‌های صیانت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سنین کودکی غالباً و به طور طبیعی متربّی نسبت به برخی آسیب‌ها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سری آسیب‌ها به طور طبیعی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زمینه‌ی ابتلا به یک سری آفت‌ها برای او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صیانت متربّی در این گونه حوزه‌ها بسیار آسان است و مؤونه زیادی از مربّی نمی‌برد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کم که سن کودک بالا می‌رود، زمینه‌های جدید آفت‌زا برای وی فراهم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محدوده‌ی سنی علاوه بر صیانت محیطی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استفاده از تفوق</w:t>
      </w:r>
      <w:bookmarkStart w:id="184" w:name="pg1711_13300"/>
    </w:p>
    <w:p>
      <w:pPr>
        <w:pStyle w:val="BookText"/>
        <w:rPr/>
      </w:pPr>
      <w:bookmarkEnd w:id="184"/>
      <w:r>
        <w:rPr>
          <w:rFonts w:ascii="IRNazanin" w:hAnsi="IRNazanin" w:eastAsia="IRNazanin"/>
          <w:color w:val="111111"/>
          <w:sz w:val="28"/>
          <w:sz w:val="28"/>
          <w:szCs w:val="28"/>
          <w:rtl w:val="true"/>
          <w:lang w:bidi="fa-IR"/>
        </w:rPr>
        <w:t xml:space="preserve">طبیعی والدین صورت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می‌توانند از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کنند به طور مثال وقتی کودک به سن دبستان می‌رسد گرایش به دیدن صحنه‌های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و کارتون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شدت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والدین می‌توانند اولاً استفاده‌ای او از تلویزیون را محدود کنند و ثانیاً با مشغول کردن او به بازی‌های فکری و بدنی، تمرکز او از این گونه موارد را منحرف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سنین بالاتر علاوه بر صیانت محیطی و جایگزین سازی، می‌توان برخی از صیانت‌ها را برای نوجوان یا جوان تئوریزه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به سنی رسیده که تا حدی قابلیت تجزیه و تحلیل مسائل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ممکن است نسبت به برخی موارد به تشریح منطق این صیانت‌ها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نوجوان ما در این فرض نوجوانی است که از کودکی در فضایی مملو از ارزش‌ها و تحت کنترل نسبت به آفت‌ها، پرورش پیدا کرده و اکنون قدری به رشد عقلانی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پذیرش استدلال بر لزوم تعبد، برای وی چندان سخت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طریق هر سنی محدودیت‌ها و محسنات و لغزش گاههای خود را داردو براساس شرایط آن، مربّی می‌تواند راه کار و شیوه‌ی متناسب را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تفصیلی در مورد مقتضیات هر دوره‌ی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نوجوانی و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خواهد آمد</w:t>
      </w:r>
      <w:r>
        <w:rPr>
          <w:rFonts w:eastAsia="IRNazanin" w:cs="IRNazanin"/>
          <w:color w:val="111111"/>
          <w:sz w:val="28"/>
          <w:szCs w:val="28"/>
          <w:rtl w:val="true"/>
          <w:lang w:bidi="fa-IR"/>
        </w:rPr>
        <w:t>.</w:t>
      </w:r>
    </w:p>
    <w:p>
      <w:pPr>
        <w:pStyle w:val="Heading5"/>
        <w:numPr>
          <w:ilvl w:val="4"/>
          <w:numId w:val="1"/>
        </w:numPr>
        <w:rPr/>
      </w:pPr>
      <w:bookmarkStart w:id="185" w:name="__RefHeading___Toc1656188_3650668749"/>
      <w:bookmarkStart w:id="186" w:name="_Toc71"/>
      <w:bookmarkEnd w:id="185"/>
      <w:r>
        <w:rPr/>
        <w:t>2-5</w:t>
      </w:r>
      <w:r>
        <w:rPr>
          <w:rtl w:val="true"/>
        </w:rPr>
        <w:t xml:space="preserve">) </w:t>
      </w:r>
      <w:r>
        <w:rPr>
          <w:rtl w:val="true"/>
        </w:rPr>
        <w:t>میزان حساسیت متربّی در برابر تحریک‌ها</w:t>
      </w:r>
      <w:bookmarkEnd w:id="18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دیگری که در اتخاذ شیوه‌ی صیانتی مربّی موثر می‌باشد، میزان حساسیت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روحیه‌ی عاطفی‌تر و لطف‌تری دارند عموماً در برابر تحریک‌های مختلف محیطی، تاثیر پذیرتر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احساسی‌تر در برابر این عوامل مؤثر، زودتر واکنش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کوچک‌ترین محرکی آن‌ها را به حرکت وامی‌دارد؛ به گونه‌ای که دنباله‌ی آن را می‌گیرند و به سرعت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افرادی هستند که تاثیرپذیری کمتری دارند و احساسات در آن‌ها کم رنگ‌تر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گیرایی و حساسیت کمتری نسبت به محرک‌ها دارند و در برابر</w:t>
      </w:r>
      <w:bookmarkStart w:id="187" w:name="pg1711_13301"/>
    </w:p>
    <w:p>
      <w:pPr>
        <w:pStyle w:val="BookText"/>
        <w:rPr/>
      </w:pPr>
      <w:bookmarkEnd w:id="187"/>
      <w:r>
        <w:rPr>
          <w:rFonts w:ascii="IRNazanin" w:hAnsi="IRNazanin" w:eastAsia="IRNazanin"/>
          <w:color w:val="111111"/>
          <w:sz w:val="28"/>
          <w:sz w:val="28"/>
          <w:szCs w:val="28"/>
          <w:rtl w:val="true"/>
          <w:lang w:bidi="fa-IR"/>
        </w:rPr>
        <w:t>آن‌ها دیرتر واکنش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حساسیت‌زا باید در آن‌ها شدت یابد تا شاهد واکنش نشان دادنشان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دو گروه، باید دو شیوه‌ی متفاوت صیانتی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گروه اوّل امر حساس و خطیر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کمترین تحریکی حساس بود و از کوچک‌ترین محرک‌ها پرهیز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چنین کسی روبه‌رو هستیم طبیعی است که پنجره‌ها بلاید تا حد امکان بسته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نسبت به یک محرک می‌تواند متربّی را از مسیر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با گروه دوم قدری آسان‌تر است چرا که بیشتر از دسته‌ی اوّل می‌توان به متربّی آزادی داد و با فضای باز مواجهش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دریافت بهتر مطلب می‌توان به مثال زیر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دو اتومبیل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دارای ترمز فرسوده‌ای است که لنت‌هایش تحلیل رفته و احتمال بریدن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اتومبیلی نو است که کیفیت ترمزش عالی است و نگه داشتن آن در شتاب بالا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فرش کنیم می‌خواهیم این دو اتومبیل را در سراشیبی قرار دهیم و با آن رانندگی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برای این کار، اتومبیل دوم را ترجیح می‌دهیم و هرگز اولی را انتخاب نمی‌کنیم چون احتمال آسیب در آن بسیار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متربّی حساس مانند ماشین اوّل و متربّی غیرحساس مانند ماشین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ماشین اوّل اطمینان عقلایی نداریم و آن را در سراشیبی نمی‌اندازیم به متربّی حساس نباید اعتماد کاذب داشت و او را با تحریکات محیطی روبه‌رو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همان گونه که به ماشین دوم اطمینان بیشتر داریم می‌توان در مواردی به متربّی غیرحساس آزادی‌هایی 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طریق باید میزان تاثیر و فشار عوامل خارجی و بعضاً درونی را در نظرگرفت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باید به میزان شکنندگی و مقاومت متربّی نظرکرد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جایی که متربّی می‌تواند تقوایش را حفظ کند می‌توان او را آزاد گذاشت و او را با فضای باز مواجه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توجّه حتی ممکن است یک پدربا فرزندان مختلف خود شیوه‌های متفاوت را پیش بگیرد با یکی از آن‌ها بسته‌تر و کنترل شده‌تر رفتار کند و با دیگری بازتر و آسان‌گیر تر، البته وقتی می‌خواهد با آن‌ها رفتار جمعی داشته باشد روشن است که رعایت حساس‌ترین فرد را می‌کند و بنا را بر رعایت ضعیف‌ترین و تاثیرپذیرترین آن‌ها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که منظور از باز کردن پنجره‌ها یا آزاد گذاشتن متربّی، هرگز این نیست که راضی شویم معصیتی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ممکن است متربّی غیرحساس با شنیدن موسیقی‌های شهوت انگیز و مناسب مجالس لهو و لعب، تحریک نشود امّا این بدان معنا نیست که ما او را مجاز به شنیدن آن‌ها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در فرایند صیانت جایز نیست و وقوع هر گناهی در واقع هتک ارزش‌هاست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این است که با متربّی غیرحساس در محدوده‌های مباح، راحت‌تر می‌توان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چنین متربّی‌ای را در خانه تنها بگذاریم می‌توانیم تقریباً مطمئن باشیم که او به همه جا سر نمی‌زند، به دنبال ارضای شهواتش نمی‌رود و خلافی را مرتکب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متربّی حساس چنین اطمینانی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زیاد می‌رود که در تنهایی ناهنجاری از او سر بزند لذا تا حد امکان بهتر است تنها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صیانت در مورد این متربّی حساس باید با ظرافت و حساسیت بیشتری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خطر بیشتری وی را تهدید می‌کند</w:t>
      </w:r>
      <w:r>
        <w:rPr>
          <w:rFonts w:eastAsia="IRNazanin" w:cs="IRNazanin"/>
          <w:color w:val="111111"/>
          <w:sz w:val="28"/>
          <w:szCs w:val="28"/>
          <w:rtl w:val="true"/>
          <w:lang w:bidi="fa-IR"/>
        </w:rPr>
        <w:t>.</w:t>
      </w:r>
    </w:p>
    <w:p>
      <w:pPr>
        <w:pStyle w:val="Heading5"/>
        <w:numPr>
          <w:ilvl w:val="4"/>
          <w:numId w:val="1"/>
        </w:numPr>
        <w:rPr/>
      </w:pPr>
      <w:bookmarkStart w:id="188" w:name="__RefHeading___Toc1656190_3650668749"/>
      <w:bookmarkStart w:id="189" w:name="_Toc72"/>
      <w:bookmarkEnd w:id="188"/>
      <w:r>
        <w:rPr/>
        <w:t>3-5</w:t>
      </w:r>
      <w:r>
        <w:rPr>
          <w:rtl w:val="true"/>
        </w:rPr>
        <w:t xml:space="preserve">) </w:t>
      </w:r>
      <w:r>
        <w:rPr>
          <w:rtl w:val="true"/>
        </w:rPr>
        <w:t>جنس متربّی</w:t>
      </w:r>
      <w:bookmarkEnd w:id="189"/>
    </w:p>
    <w:p>
      <w:pPr>
        <w:pStyle w:val="BookText"/>
        <w:rPr/>
      </w:pPr>
      <w:r>
        <w:rPr>
          <w:rFonts w:ascii="IRNazanin" w:hAnsi="IRNazanin" w:eastAsia="IRNazanin"/>
          <w:color w:val="111111"/>
          <w:sz w:val="28"/>
          <w:sz w:val="28"/>
          <w:szCs w:val="28"/>
          <w:rtl w:val="true"/>
          <w:lang w:bidi="fa-IR"/>
        </w:rPr>
        <w:t>یکی دیگر از عوامل مؤثر در صیانت متربّی جنس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پیشین گفته شدکه هر قدر متربّی از لحاظ عاطفی و شهوی حساس‌تر باشد صیانت او از آفات، ضرورت و حساسیت مضاعفی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متربّی دختر در برابر آفات بیشتر است چون جنس دختر لطیف و عاطفی است و شهوات در او قوت بیشتریدارند و با کمترین تحریکی ممکن است از میدان به در برود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 صیانت بیرونی متربّی دختر باید با ظرافت وکیاست مضاعفی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جلوه‌های این صیانت بیرونی، در حقی جلوه می‌کند که متربّی دختر به طور خاص بر پدر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نداده سوره‌ی یوسف و</w:t>
      </w:r>
      <w:bookmarkStart w:id="190" w:name="pg1711_13303"/>
    </w:p>
    <w:p>
      <w:pPr>
        <w:pStyle w:val="BookText"/>
        <w:rPr/>
      </w:pPr>
      <w:bookmarkEnd w:id="190"/>
      <w:r>
        <w:rPr>
          <w:rFonts w:ascii="IRNazanin" w:hAnsi="IRNazanin" w:eastAsia="IRNazanin"/>
          <w:color w:val="111111"/>
          <w:sz w:val="28"/>
          <w:sz w:val="28"/>
          <w:szCs w:val="28"/>
          <w:rtl w:val="true"/>
          <w:lang w:bidi="fa-IR"/>
        </w:rPr>
        <w:t>آموزش دادن سوره‌ی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فرموده‌ی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حقوق فرزند دختر این است که پدر، سوره‌ی یوسف را به وی نیاموزد و به جای آن سوره‌ی نور را به فرزند دخترش آموزش دهد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در مورد آموزش این دو سوره،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که تا حدی حکمت این امر و نهی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تُعَلِّمُوا نِساءَکُم سُورَةَ یُوسُفَ وَ لا تُقرِءُوهُنَّ إیّاها فَإنَّ فیهَا الفِتَنَ وَ عَلَّموهُنَّ سُورَةَ نُورٍ فَإنَّ فیهَا المَواعِظَ</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به زنانتان سوره‌ی یوسف را نیاموزید و این سوره را بر آن‌ها نخوانیدکه در آن فتنه‌هایی است و سوره‌ی نور را به آن‌ها بیاموزید که در آن موعظه‌هاست</w:t>
      </w:r>
      <w:r>
        <w:rPr>
          <w:rFonts w:eastAsia="IRNazanin" w:cs="IRNazanin"/>
          <w:color w:val="111111"/>
          <w:sz w:val="28"/>
          <w:szCs w:val="28"/>
          <w:rtl w:val="true"/>
          <w:lang w:bidi="fa-IR"/>
        </w:rPr>
        <w:t>.</w:t>
      </w:r>
    </w:p>
    <w:p>
      <w:pPr>
        <w:pStyle w:val="Heading5"/>
        <w:numPr>
          <w:ilvl w:val="4"/>
          <w:numId w:val="1"/>
        </w:numPr>
        <w:rPr/>
      </w:pPr>
      <w:bookmarkStart w:id="191" w:name="__RefHeading___Toc1656192_3650668749"/>
      <w:bookmarkStart w:id="192" w:name="_Toc73"/>
      <w:bookmarkEnd w:id="191"/>
      <w:r>
        <w:rPr>
          <w:rtl w:val="true"/>
        </w:rPr>
        <w:t>الف</w:t>
      </w:r>
      <w:r>
        <w:rPr>
          <w:rtl w:val="true"/>
        </w:rPr>
        <w:t xml:space="preserve">) </w:t>
      </w:r>
      <w:r>
        <w:rPr>
          <w:rtl w:val="true"/>
        </w:rPr>
        <w:t>فتنه‌ی نخست در سوره‌ی یوسف</w:t>
      </w:r>
      <w:r>
        <w:rPr>
          <w:rtl w:val="true"/>
        </w:rPr>
        <w:t xml:space="preserve">: </w:t>
      </w:r>
      <w:r>
        <w:rPr>
          <w:rtl w:val="true"/>
        </w:rPr>
        <w:t>عشق توجیه پذیر</w:t>
      </w:r>
      <w:bookmarkEnd w:id="192"/>
    </w:p>
    <w:p>
      <w:pPr>
        <w:pStyle w:val="BookText"/>
        <w:rPr/>
      </w:pPr>
      <w:r>
        <w:rPr>
          <w:rFonts w:ascii="IRNazanin" w:hAnsi="IRNazanin" w:eastAsia="IRNazanin"/>
          <w:color w:val="111111"/>
          <w:sz w:val="28"/>
          <w:sz w:val="28"/>
          <w:szCs w:val="28"/>
          <w:rtl w:val="true"/>
          <w:lang w:bidi="fa-IR"/>
        </w:rPr>
        <w:t xml:space="preserve">یکی از فتنه‌های مهمّی که در سوره‌ی یوسف وجود دارد، داستان عشق زلیخا به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گرفتن این سوره، ممکن است این توهم را برای برخی دخترها ایجاد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زلیخا به حضرت یوسف، موجه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توهم، ممکن است این پنداره‌ی غلط در ذهن آنان شکل بگیرد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زنان شوهردار یا بی‌شوهر به مردان زیبارو، 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توهم برخورد زلیخا با ملامت زنانی است که او را به خاطر عشثقش به یوسف، سرزنش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سوره‌ی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داستان را نقل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از این قرار بوده که زنان مصر به سرزنش زلیخا می‌پردازند که چرا به محبت افراطی خدمت گزارش گرفتار شده است و درباره‌ی زلیخا ابراز می‌دارند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در گم راهی آشکاری می‌بینیم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زلیخا آن‌ها را به خانه‌ای دعوت می‌کند، مجلسی فراهم می‌نماید و تکیه‌گاهی برای آن‌ها تدارک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هر یک چاقویی و ترنجی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یوسف</w:t>
      </w:r>
    </w:p>
    <w:p>
      <w:pPr>
        <w:pStyle w:val="BookText"/>
        <w:rPr/>
      </w:pPr>
      <w:r>
        <w:rPr>
          <w:rFonts w:ascii="IRNazanin" w:hAnsi="IRNazanin" w:eastAsia="IRNazanin"/>
          <w:color w:val="111111"/>
          <w:sz w:val="28"/>
          <w:sz w:val="28"/>
          <w:szCs w:val="28"/>
          <w:rtl w:val="true"/>
          <w:lang w:bidi="fa-IR"/>
        </w:rPr>
        <w:t>دستور می‌دهد که در برابر آن‌ها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یوسف را می‌بینند دست خود را با چاقو می‌برند و دست از ترنج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اقرار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بشر نیست، بلکه فرشته‌ای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همین اقرار و بهت را بهانه قرار می‌دهد و اعتراض آن‌ها به خود را ناموجه اعلام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یوسف را تهدید می‌کند که اگر به خواسته‌ی او تن ندهد، راهی زندان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راهی زندان شدن را نزد خود، محبوب‌تر از آلودگی به گناه اعلام می‌کند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به هر حال زلیخا با این کار، عشق خود به یوسف را موجه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زیبایی بی‌بدیل آن حضرت هرگز دلیلدرست بودن هوس بازی‌های زنانه نمی‌گردد و اساساً زیبایی هیچ زن یا مردی نمی‌تواند حجتی باشد که طرف مقابل به هوش خود ترتیب اثر دهد و در مسیر انجام گناه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روایت شگفت آور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قیامت زن زیبایی را می‌آورند که به خاطر زیبایی‌اش به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آفرینش مرا زیبا ساختی، تا این که روبه‌رو شدم با آن چه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می‌شود و به آن زن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زیباتری یا این؟ ما او را زیبا نمودیم؛ امّا در فتنه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زیبا را می‌آورند که به خاطر زیبایی‌اش به فتنه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مرا زیبا ساختی، پس از زنان برخورد کردم بدان چه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یوسف آورده می‌شود و به آن مرد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زیباتری یا این؟ ما او را زیبا ساختیم؛ امّا در فتنه نیفتاد</w:t>
      </w:r>
      <w:r>
        <w:rPr>
          <w:rFonts w:eastAsia="IRNazanin" w:cs="IRNazanin"/>
          <w:color w:val="111111"/>
          <w:sz w:val="28"/>
          <w:szCs w:val="28"/>
          <w:rtl w:val="true"/>
          <w:lang w:bidi="fa-IR"/>
        </w:rPr>
        <w:t>.»</w:t>
      </w:r>
      <w:r>
        <w:rPr>
          <w:rStyle w:val="FootnoteAnchor"/>
          <w:rtl w:val="true"/>
        </w:rPr>
        <w:footnoteReference w:id="16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مریم زنی زیبا و در عین حال پاک دامن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عین زیبایی مثال زدنی، به خدا پناه می‌برد؛ از این که به خوس‌های خواستارانش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قیامت به این دو زیباروی صدیق با گنه کاران احتجاج</w:t>
      </w:r>
      <w:bookmarkStart w:id="193" w:name="pg1711_13305"/>
    </w:p>
    <w:p>
      <w:pPr>
        <w:pStyle w:val="BookText"/>
        <w:rPr/>
      </w:pPr>
      <w:bookmarkEnd w:id="193"/>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این است که این دو بزرگوار با آن که زیباترین زنان و مردان بوده‌اند؛ امّا در عین حال به گناه تغلتیده‌اند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هیچ زیبایی مجوز نیست که انسان با پی‌گیری رابطه با او، به گناه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رابطه تمام اقسام ارتباط حرام را در بر می‌گیرد؛ از ضعیف‌ترین درجات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شدیدترین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بهانه‌ی عشق زلیخا به یوسف، زیبایی فوق‌العاده‌ی اوست؛ امّا این بهانه پذیرفته نیست؛ چون لااقل دو زیبا روی پاک دامن درعالم یافت شده‌اند و این حجتی علیه بهانه‌ی زلیخاست</w:t>
      </w:r>
      <w:r>
        <w:rPr>
          <w:rFonts w:eastAsia="IRNazanin" w:cs="IRNazanin"/>
          <w:color w:val="111111"/>
          <w:sz w:val="28"/>
          <w:szCs w:val="28"/>
          <w:rtl w:val="true"/>
          <w:lang w:bidi="fa-IR"/>
        </w:rPr>
        <w:t>.</w:t>
      </w:r>
    </w:p>
    <w:p>
      <w:pPr>
        <w:pStyle w:val="Heading5"/>
        <w:numPr>
          <w:ilvl w:val="4"/>
          <w:numId w:val="1"/>
        </w:numPr>
        <w:rPr/>
      </w:pPr>
      <w:bookmarkStart w:id="194" w:name="__RefHeading___Toc1656194_3650668749"/>
      <w:bookmarkStart w:id="195" w:name="_Toc74"/>
      <w:bookmarkEnd w:id="194"/>
      <w:r>
        <w:rPr>
          <w:rtl w:val="true"/>
        </w:rPr>
        <w:t>ب</w:t>
      </w:r>
      <w:r>
        <w:rPr>
          <w:rtl w:val="true"/>
        </w:rPr>
        <w:t xml:space="preserve">) </w:t>
      </w:r>
      <w:r>
        <w:rPr>
          <w:rtl w:val="true"/>
        </w:rPr>
        <w:t>فتنه‌ی دوم در سوره‌ی یوسف</w:t>
      </w:r>
      <w:r>
        <w:rPr>
          <w:rtl w:val="true"/>
        </w:rPr>
        <w:t xml:space="preserve">: </w:t>
      </w:r>
      <w:r>
        <w:rPr>
          <w:rtl w:val="true"/>
        </w:rPr>
        <w:t>عشق خوش سرانجام</w:t>
      </w:r>
      <w:r>
        <w:rPr>
          <w:rtl w:val="true"/>
        </w:rPr>
        <w:t>!</w:t>
      </w:r>
      <w:bookmarkEnd w:id="195"/>
    </w:p>
    <w:p>
      <w:pPr>
        <w:pStyle w:val="BookText"/>
        <w:rPr/>
      </w:pPr>
      <w:r>
        <w:rPr>
          <w:rFonts w:ascii="IRNazanin" w:hAnsi="IRNazanin" w:eastAsia="IRNazanin"/>
          <w:color w:val="111111"/>
          <w:sz w:val="28"/>
          <w:sz w:val="28"/>
          <w:szCs w:val="28"/>
          <w:rtl w:val="true"/>
          <w:lang w:bidi="fa-IR"/>
        </w:rPr>
        <w:t>اما فتنه‌ی دیگری که در داستان یوسف و زلیخا وجود دارد سرانجام داشتن این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 زلیخا خاک نشین، تهی دست و پیر می‌شود؛ امّا نهایتاً با حضرت یوسف روبه‌رو می‌گردد، به دعای آن بزرگوار جوان می‌شود و با آن حضرت ازدواج می‌نماید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باز هم ممکن است به غلط تصور شود که عشق زلیخا به یوسف، جایز بوده و همین زمینه ساز پیوند نهایی این دو بوده است؛ امّا این همه‌ی داستان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داستان یوسف و زلیخا، نکته‌ای اساسی معمولاً مغفول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وقتی یوسف با زلیخای پیرزن و فقیر روبه‌رو می‌شود، او را از کرده‌های خویش پشیمان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فرموده‌ی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این رویارویی، زلیخا با نزدیکان خود مشورت می‌کند که آیا نزد یوسف برود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از این کار برحذر می‌دارند؛ چون معتقد بوده‌اند او به یوسف ظلم بسیاری کرده است؛ امّا زلیخا جمله‌ای می‌گوید که نشان می‌دهد او به پاکی و خدا ترسی یوسف اقرار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إنّی لا أخافُ مَن یَخافُ اللهَ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دیدار او سرباز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که از خدا می‌ترسد نمی‌هراسم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زلیخا با یوسف رو به رو می‌شود، جمله‌ای می‌گوید که نشان از اقرار وی به معصیت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خدای را که بندگان را به خاطر اطاعتش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قرار داد و پادشاهان را به خاطر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این جمله به صراحت، حاکی از آن است که زلیخا از کرده‌های خود پشیمان بوده و آن‌ها را معصیت خدا 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روایت تاریخی دیگری زلیخا، خود را به خاطر زشتی‌های بسیارش مأیوس از قبول توبه‌اش معرفی می‌کند؛ امّا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رحمت خدا امیدوار می‌کنند و به جدیت و تلاش در طاعت، پیش از رسیدن مرگ، فرا می‌خوانند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نهایت، بنا به بعضی نقل‌های تاریخی، حضرت یوسف از خدا جوانی وی را می‌طلبند و بعد با وی ازدواج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 مقدمات این ازدواج چیست؟</w:t>
      </w:r>
    </w:p>
    <w:p>
      <w:pPr>
        <w:pStyle w:val="BookText"/>
        <w:rPr/>
      </w:pPr>
      <w:r>
        <w:rPr>
          <w:rFonts w:ascii="IRNazanin" w:hAnsi="IRNazanin" w:eastAsia="IRNazanin"/>
          <w:color w:val="111111"/>
          <w:sz w:val="28"/>
          <w:sz w:val="28"/>
          <w:szCs w:val="28"/>
          <w:rtl w:val="true"/>
          <w:lang w:bidi="fa-IR"/>
        </w:rPr>
        <w:t>اولاً، زلیخا رفتارهای عفیفانه‌ی یوسف را تحسین می‌کند و او را فردی خداترس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رفتار خود را معصیت خداوند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یوسف در مواجهه با او، وی را به توبه از کرده‌هایش فرا می‌خواند و از او می‌خواهد که دل و عملش را پاک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می‌رساند که زلیخا در عشق مجازی به یوسف، راه را به اشتباه پیموده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مجوز نداشته که هوس ورزی کند، نظر بازی نماید و آلودگی خود را ادامه دهد؛ امّا چنین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نبوده که عشق مجازی و آلودگی او به گناه، وی را به یوسف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راهی که آمده بود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می‌کند تا دوری‌اش از خدا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 او با عشق به یوسف، روی پل رسیدن به عشق حقیقی حرکت نمی‌کرده بلکه با هر گام در این عشق، فرسنگ‌ها از عنایت الهی دور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96" w:name="pg1711_13307"/>
    </w:p>
    <w:p>
      <w:pPr>
        <w:pStyle w:val="BookText"/>
        <w:rPr/>
      </w:pPr>
      <w:bookmarkEnd w:id="196"/>
      <w:r>
        <w:rPr>
          <w:rFonts w:ascii="IRNazanin" w:hAnsi="IRNazanin" w:eastAsia="IRNazanin"/>
          <w:color w:val="111111"/>
          <w:sz w:val="28"/>
          <w:sz w:val="28"/>
          <w:szCs w:val="28"/>
          <w:rtl w:val="true"/>
          <w:lang w:bidi="fa-IR"/>
        </w:rPr>
        <w:t>نهایت این توبه‌ی اوست که از بدبختی نجاتش می‌دهدو خداوند در دنیا چنین مقدر می‌فرماید که با یوسف ازدواج نماید</w:t>
      </w:r>
      <w:r>
        <w:rPr>
          <w:rFonts w:eastAsia="IRNazanin" w:cs="IRNazanin"/>
          <w:color w:val="111111"/>
          <w:sz w:val="28"/>
          <w:szCs w:val="28"/>
          <w:rtl w:val="true"/>
          <w:lang w:bidi="fa-IR"/>
        </w:rPr>
        <w:t>.</w:t>
      </w:r>
    </w:p>
    <w:p>
      <w:pPr>
        <w:pStyle w:val="Heading5"/>
        <w:numPr>
          <w:ilvl w:val="4"/>
          <w:numId w:val="1"/>
        </w:numPr>
        <w:rPr/>
      </w:pPr>
      <w:bookmarkStart w:id="197" w:name="__RefHeading___Toc1656196_3650668749"/>
      <w:bookmarkStart w:id="198" w:name="_Toc75"/>
      <w:bookmarkEnd w:id="197"/>
      <w:r>
        <w:rPr>
          <w:rtl w:val="true"/>
        </w:rPr>
        <w:t>ج</w:t>
      </w:r>
      <w:r>
        <w:rPr>
          <w:rtl w:val="true"/>
        </w:rPr>
        <w:t xml:space="preserve">) </w:t>
      </w:r>
      <w:r>
        <w:rPr>
          <w:rtl w:val="true"/>
        </w:rPr>
        <w:t>آموزش نداده سوره‌ی یوسف به بانوان</w:t>
      </w:r>
      <w:r>
        <w:rPr>
          <w:rtl w:val="true"/>
        </w:rPr>
        <w:t xml:space="preserve">: </w:t>
      </w:r>
      <w:r>
        <w:rPr>
          <w:rtl w:val="true"/>
        </w:rPr>
        <w:t>توصیه‌ای عفیفانه و دلسوزانه</w:t>
      </w:r>
      <w:bookmarkEnd w:id="198"/>
    </w:p>
    <w:p>
      <w:pPr>
        <w:pStyle w:val="BookText"/>
        <w:rPr/>
      </w:pPr>
      <w:r>
        <w:rPr>
          <w:rFonts w:ascii="IRNazanin" w:hAnsi="IRNazanin" w:eastAsia="IRNazanin"/>
          <w:color w:val="111111"/>
          <w:sz w:val="28"/>
          <w:sz w:val="28"/>
          <w:szCs w:val="28"/>
          <w:rtl w:val="true"/>
          <w:lang w:bidi="fa-IR"/>
        </w:rPr>
        <w:t>در اغلب تحلیل‌ها و داستان پردازی‌ها از داستان یوسف، واقعیت درست عکس آن چه هست نمایانده می‌شود؛ به طوری که مخاطب می‌اندیشد آن عشق مجازی، زمینه‌ی دست یابی زلیخا به یوسف را در دراز مدت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 اعجاز الهی زلیخا را جوان می‌کند و با او ازدواج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می‌گیرند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عشق مقدس و خوش عاقبتی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این تحلیل‌ها سبب می‌شود برخی از دختران و بانوان ناآگاه سعی کنند زلیخا را مقتدای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سو جای تحلیل‌هایی بر اساس وحی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خالی است و کسی هم از آن سراغ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بهتر که اساساً زن و دختر متدین از این داستان خبر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امروزه با انفجار اطّلاعات و فرو ریختن حریم‌ها شاید عملاً چنین کاری ممکن نباشد؛ امّا لااقل این است که پدر، زن و دختر خود را بنشاند و تحلیل صحیح و دین پسندی را در مورد داستان یوسف به آن‌ها ارائه کند</w:t>
      </w:r>
      <w:r>
        <w:rPr>
          <w:rFonts w:eastAsia="IRNazanin" w:cs="IRNazanin"/>
          <w:color w:val="111111"/>
          <w:sz w:val="28"/>
          <w:szCs w:val="28"/>
          <w:rtl w:val="true"/>
          <w:lang w:bidi="fa-IR"/>
        </w:rPr>
        <w:t>.</w:t>
      </w:r>
    </w:p>
    <w:p>
      <w:pPr>
        <w:pStyle w:val="Heading5"/>
        <w:numPr>
          <w:ilvl w:val="4"/>
          <w:numId w:val="1"/>
        </w:numPr>
        <w:rPr/>
      </w:pPr>
      <w:bookmarkStart w:id="199" w:name="__RefHeading___Toc1656198_3650668749"/>
      <w:bookmarkStart w:id="200" w:name="_Toc76"/>
      <w:bookmarkEnd w:id="199"/>
      <w:r>
        <w:rPr>
          <w:rtl w:val="true"/>
        </w:rPr>
        <w:t>د</w:t>
      </w:r>
      <w:r>
        <w:rPr>
          <w:rtl w:val="true"/>
        </w:rPr>
        <w:t xml:space="preserve">) </w:t>
      </w:r>
      <w:r>
        <w:rPr>
          <w:rtl w:val="true"/>
        </w:rPr>
        <w:t>آموزش سوره‌ی نور و رویکردهای تقوا محور</w:t>
      </w:r>
      <w:bookmarkEnd w:id="20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نهی از آموزش سوره‌ی یوسف، توصیه فرموده‌اند که بانوان و دختران، سوره‌ی نور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سوره‌ی مبارکه مواعظ مهمّی خطاب به اهل ایمان و نیز خطاب به بانوان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بخشی از این سوره، خداوند عذاب دردناک دنیا و آخرت را به کسانی وعده می‌دهدکه دوست می‌دارند فحشا و زشتی اشاعه پیدا کند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در قسمتی دیگر نهی می‌کند که مبادا اهل ایمان به دنبال گام‌های شیطان بروند، چرا که او به فحشا و منکر امر می‌کند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در آیه‌هایی پشت سر هم،</w:t>
      </w:r>
      <w:bookmarkStart w:id="201" w:name="pg1711_13308"/>
    </w:p>
    <w:p>
      <w:pPr>
        <w:pStyle w:val="BookText"/>
        <w:rPr/>
      </w:pPr>
      <w:bookmarkEnd w:id="201"/>
      <w:r>
        <w:rPr>
          <w:rFonts w:ascii="IRNazanin" w:hAnsi="IRNazanin" w:eastAsia="IRNazanin"/>
          <w:color w:val="111111"/>
          <w:sz w:val="28"/>
          <w:sz w:val="28"/>
          <w:szCs w:val="28"/>
          <w:rtl w:val="true"/>
          <w:lang w:bidi="fa-IR"/>
        </w:rPr>
        <w:t>هشدار می‌دهد که مؤمنان زن و مرد، چشم‌های خود را از نگاه آلوده نگاه دارند و پاک دامنی خود را خدشه‌دار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امر می‌کند که زینت خود را آشکار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و مقنعه‌ی خود را بر سینه و گریبان خود بیندازند تا کاملاً پوشیده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خود را جز برای محارم خویش آشکار نکنند و به گونه‌ای راه نروند که زیورآلات مخفی آن‌ها دانسته شود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در آیه‌ی مبارکه‌ی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توصیه به عفاف و ازدواج می‌فرماید که در بخش اوّل به آن پرداختیم</w:t>
      </w:r>
      <w:r>
        <w:rPr>
          <w:rFonts w:eastAsia="IRNazanin" w:cs="IRNazanin"/>
          <w:color w:val="111111"/>
          <w:sz w:val="28"/>
          <w:szCs w:val="28"/>
          <w:rtl w:val="true"/>
          <w:lang w:bidi="fa-IR"/>
        </w:rPr>
        <w:t>.</w:t>
      </w:r>
    </w:p>
    <w:p>
      <w:pPr>
        <w:pStyle w:val="Heading5"/>
        <w:numPr>
          <w:ilvl w:val="4"/>
          <w:numId w:val="1"/>
        </w:numPr>
        <w:rPr/>
      </w:pPr>
      <w:bookmarkStart w:id="202" w:name="__RefHeading___Toc1656200_3650668749"/>
      <w:bookmarkStart w:id="203" w:name="_Toc77"/>
      <w:bookmarkEnd w:id="202"/>
      <w:r>
        <w:rPr/>
        <w:t>4-5</w:t>
      </w:r>
      <w:r>
        <w:rPr>
          <w:rtl w:val="true"/>
        </w:rPr>
        <w:t xml:space="preserve">) </w:t>
      </w:r>
      <w:r>
        <w:rPr>
          <w:rtl w:val="true"/>
        </w:rPr>
        <w:t>نظارت</w:t>
      </w:r>
      <w:r>
        <w:rPr>
          <w:rtl w:val="true"/>
        </w:rPr>
        <w:t xml:space="preserve">: </w:t>
      </w:r>
      <w:r>
        <w:rPr>
          <w:rtl w:val="true"/>
        </w:rPr>
        <w:t>ضامن تداوم صیانت</w:t>
      </w:r>
      <w:bookmarkEnd w:id="203"/>
    </w:p>
    <w:p>
      <w:pPr>
        <w:pStyle w:val="Heading6"/>
        <w:numPr>
          <w:ilvl w:val="5"/>
          <w:numId w:val="1"/>
        </w:numPr>
        <w:rPr/>
      </w:pPr>
      <w:bookmarkStart w:id="204" w:name="__RefHeading___Toc1656202_3650668749"/>
      <w:bookmarkStart w:id="205" w:name="_Toc78"/>
      <w:bookmarkEnd w:id="204"/>
      <w:r>
        <w:rPr/>
        <w:t>1-4-5</w:t>
      </w:r>
      <w:r>
        <w:rPr>
          <w:rtl w:val="true"/>
        </w:rPr>
        <w:t xml:space="preserve">) </w:t>
      </w:r>
      <w:r>
        <w:rPr>
          <w:rtl w:val="true"/>
        </w:rPr>
        <w:t>نیاز به صیانت و نفی ناپذیری آن</w:t>
      </w:r>
      <w:bookmarkEnd w:id="205"/>
    </w:p>
    <w:p>
      <w:pPr>
        <w:pStyle w:val="BookText"/>
        <w:rPr/>
      </w:pPr>
      <w:r>
        <w:rPr>
          <w:rFonts w:ascii="IRNazanin" w:hAnsi="IRNazanin" w:eastAsia="IRNazanin"/>
          <w:color w:val="111111"/>
          <w:sz w:val="28"/>
          <w:sz w:val="28"/>
          <w:szCs w:val="28"/>
          <w:rtl w:val="true"/>
          <w:lang w:bidi="fa-IR"/>
        </w:rPr>
        <w:t>در این جا نکته‌ای بسیار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میزان صیانت درباره‌ی افراد مختلف باید تشدید یا تضعیف شود امّا مهمّ این است که هیچ گاه نباید از اصل صیانت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این رفت باید دقت، آستانه‌ی تحمل افراد را مد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برخی افراد نسبت به برخی دیگر حساسیت و عاطفه گرایی کمتری دارند امّا مهمّ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و تأثیر ناپذیری هیچ کس، بی‌نهایت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تا حدی می‌تواند در برابر تحریکات تاب بیاورد؛ برخی بیشتر و برخی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آستانه‌ی تحمل کسی بالا بود به این معنا نیست که باید سیاست صیانت را درباره‌ی او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هیچ گاه نباید از صیانت دست کشید و همواره باید حریم متربّی را از تعرض شهوات پاس داشت، اگر خدای نکرده تقیّد به ارزش‌ها از دست برود جلوگیری از ضرر و ترمیم آسیب‌ها در بسیاری از مواقع ناممکن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غالِبِ الشَّهوَةَ قَبلَ قُوَّةِ ضَراوَتِها فَإنَّها إن قَوِیَت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مَلَکَتکَ وَ</w:t>
      </w:r>
      <w:bookmarkStart w:id="206" w:name="pg1711_13309"/>
    </w:p>
    <w:p>
      <w:pPr>
        <w:pStyle w:val="BookText"/>
        <w:rPr/>
      </w:pPr>
      <w:bookmarkEnd w:id="206"/>
      <w:r>
        <w:rPr>
          <w:rFonts w:ascii="Amiri" w:hAnsi="Amiri" w:eastAsia="Amiri" w:cs="Amiri"/>
          <w:color w:val="111111"/>
          <w:sz w:val="28"/>
          <w:sz w:val="28"/>
          <w:szCs w:val="28"/>
          <w:rtl w:val="true"/>
          <w:lang w:bidi="ar-SA"/>
        </w:rPr>
        <w:t>استَفادَتکَ وَ لَم تَقدِر عَلی مُقاوَمَتِها</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بر شهوت غلبه کن پیش از قوت درندگی‌اش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مالک می‌شود و از تو بهره می‌جوید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در برابرش ایستادگی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مهمّ در روایت شریف توجّه دادن به ویژگی اساسی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امیر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ویژگی مهمّ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ضراوت به معنای درندگی و وحشیگری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خوی وحشیگری شهوت قوت بگیرد بر آن غلبه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آتش و خاکستر را در نظر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کشیدن آتش به این است که نفت بیشتری بر آن بپاشیم و خاکستر شدن آن به این است که مواد آتش‌زا را از آن دریغ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اژدهای شهوت نیز همین گونه است هر چه بیشتر قربانی بگیرد و طعمه نصیبش شود قوی‌تر می‌شود و هر چه از زمینه‌های آن پرهیز و دوری شود ضعیف‌تر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تضعیف با صیانت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پیشگیری صورت نگیرد و شهوت به وحشیگری بیفتد، درمانی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 اسف باری شهوت بر انسان سوار می‌شود؛ و انسان را به هر وادی که می‌خواهد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طرح روایت شریف این بود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انسان مستغنی و مستثنا از راهبرد صیانت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نیازمند به صیانت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صیانت شکل‌های گوناگون و درجات مختلف پیدا می‌کند امّا اصل آن باید همواره برقرار بماند</w:t>
      </w:r>
      <w:r>
        <w:rPr>
          <w:rFonts w:eastAsia="IRNazanin" w:cs="IRNazanin"/>
          <w:color w:val="111111"/>
          <w:sz w:val="28"/>
          <w:szCs w:val="28"/>
          <w:rtl w:val="true"/>
          <w:lang w:bidi="fa-IR"/>
        </w:rPr>
        <w:t>.</w:t>
      </w:r>
    </w:p>
    <w:p>
      <w:pPr>
        <w:pStyle w:val="Heading6"/>
        <w:numPr>
          <w:ilvl w:val="5"/>
          <w:numId w:val="1"/>
        </w:numPr>
        <w:rPr/>
      </w:pPr>
      <w:bookmarkStart w:id="207" w:name="__RefHeading___Toc1656204_3650668749"/>
      <w:bookmarkStart w:id="208" w:name="_Toc79"/>
      <w:bookmarkEnd w:id="207"/>
      <w:r>
        <w:rPr/>
        <w:t>2-4-5</w:t>
      </w:r>
      <w:r>
        <w:rPr>
          <w:rtl w:val="true"/>
        </w:rPr>
        <w:t xml:space="preserve">) </w:t>
      </w:r>
      <w:r>
        <w:rPr>
          <w:rtl w:val="true"/>
        </w:rPr>
        <w:t>نظارت و برخی شیوه‌های آن</w:t>
      </w:r>
      <w:bookmarkEnd w:id="20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 که صیانت از آفت و خلل در امان بماند باید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مربّی ارزش مدار و متدین باید همواره سلوک متربّی خود را زیر نظر دقیق و</w:t>
      </w:r>
      <w:bookmarkStart w:id="209" w:name="pg1711_13310"/>
    </w:p>
    <w:p>
      <w:pPr>
        <w:pStyle w:val="BookText"/>
        <w:rPr/>
      </w:pPr>
      <w:bookmarkEnd w:id="209"/>
      <w:r>
        <w:rPr>
          <w:rFonts w:ascii="IRNazanin" w:hAnsi="IRNazanin" w:eastAsia="IRNazanin"/>
          <w:color w:val="111111"/>
          <w:sz w:val="28"/>
          <w:sz w:val="28"/>
          <w:szCs w:val="28"/>
          <w:rtl w:val="true"/>
          <w:lang w:bidi="fa-IR"/>
        </w:rPr>
        <w:t>ظریف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تلفیقی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نظارت مستقیم متربّی می‌داند که تحت کنترل مربّی خود است و در نظارت غیرمستقیم این آگاهی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صرفاً به نوع نخست نظارت اکتفا شود در سنین بالاتر اعتماد متقابل میان مربّی و متربّی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متربّی احساس کند مربّی‌اش به وی اعتماد ندارد روی به ظاهر سازی و دورویی می‌آورد و عنصر خویشتن داری در وی درونی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ضرر نهادینه شدن ارزش‌ها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نباید متربّی، خود را رها از هرگونه نظارتی احساس کند چون حیا از مربّی، خود عامل مؤثری برای در امان ماندن وی از بسیاری انحراف‌هاست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 این که نظارت بر متربّی باید نظارتی همه جانبه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رفت و آمدها، شناخت نسبت به رفقا، حساسیت نسبت به تنهایی‌ها، توجّه به ارتباط‌ها و کمیت و کیفیت آن‌ها، همه و همه باید تحت نظارت مربّی ارزش مدار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تاکید داریم که این نظارت باید در فضایی کاملاً مسالمت آمیز و دوستانه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مربّی بتواند اولاً با متربّی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ثانیاً برای او نسبت به خود اعتماد ایجاد نماید، نظارتش بر متربّی آسان‌تر و عمیق‌تر اعمال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دوستانه و آکنده از اعتماد، متربّی راه را باز می‌بیند که با مربّی خود سخن بگوید و حرف دلش را با او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متربّی سفره‌ی دلش را پیش مربّی باز می‌کند او می‌تواند با فراست خود، از سخنان متربّی‌اش سر نخ‌های لازم برای اقدامات تربیتی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در واقع متربّی یکی از منابع اطّلاعاتی خواهد شد که از خود به مربّی‌اش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راه نظارت بر او را بسیار هموار می‌کند و صیانت از او را تسهیل می‌نماید</w:t>
      </w:r>
      <w:r>
        <w:rPr>
          <w:rFonts w:eastAsia="IRNazanin" w:cs="IRNazanin"/>
          <w:color w:val="111111"/>
          <w:sz w:val="28"/>
          <w:szCs w:val="28"/>
          <w:rtl w:val="true"/>
          <w:lang w:bidi="fa-IR"/>
        </w:rPr>
        <w:t>.</w:t>
      </w:r>
    </w:p>
    <w:p>
      <w:pPr>
        <w:pStyle w:val="Heading4"/>
        <w:numPr>
          <w:ilvl w:val="3"/>
          <w:numId w:val="1"/>
        </w:numPr>
        <w:rPr/>
      </w:pPr>
      <w:bookmarkStart w:id="210" w:name="__RefHeading___Toc1656206_3650668749"/>
      <w:bookmarkStart w:id="211" w:name="_Toc80"/>
      <w:bookmarkEnd w:id="210"/>
      <w:r>
        <w:rPr/>
        <w:t>6</w:t>
      </w:r>
      <w:r>
        <w:rPr>
          <w:rtl w:val="true"/>
        </w:rPr>
        <w:t xml:space="preserve">) </w:t>
      </w:r>
      <w:r>
        <w:rPr>
          <w:rtl w:val="true"/>
        </w:rPr>
        <w:t>یک آفت کمتر، بهتر</w:t>
      </w:r>
      <w:bookmarkEnd w:id="211"/>
    </w:p>
    <w:p>
      <w:pPr>
        <w:pStyle w:val="BookText"/>
        <w:rPr/>
      </w:pPr>
      <w:r>
        <w:rPr>
          <w:rFonts w:ascii="IRNazanin" w:hAnsi="IRNazanin" w:eastAsia="IRNazanin"/>
          <w:color w:val="111111"/>
          <w:sz w:val="28"/>
          <w:sz w:val="28"/>
          <w:szCs w:val="28"/>
          <w:rtl w:val="true"/>
          <w:lang w:bidi="fa-IR"/>
        </w:rPr>
        <w:t>صیانت کاری می‌کند که متربّی از بسیاری آفات خطرآفرین دنیای امروز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از مسیر تربیت آفت زدایی شده باشد امکان کاشت بیشتر ارزش‌ها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فرایند می‌توانند همزمان با یکدیگر پیش بروند و البته اولی زمینه ساز دومی تلقی می‌شود چون حضور ضد ارزش‌ها مانع رشد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آن‌ها را کنار بزنیم تا بتوانیم فرایند رشد ارزش‌ها را شکل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هدف تربیت، نهادینه سازی ارزش‌ها باشد اولاً باید یک محیط تربیتی نسبتاً بی آفت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حداقل کم آفت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مقدمه، ثمردهی تربیت آرمانی، توقعی گزاف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لازمه‌ی صیانت،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یک دنیای کم آفت در دنیای پر آفت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تاثیرگذاری بر دنیای کلان امروز از توان ما بیرون است</w:t>
      </w:r>
      <w:r>
        <w:rPr>
          <w:rStyle w:val="FootnoteAnchor"/>
          <w:rtl w:val="true"/>
        </w:rPr>
        <w:footnoteReference w:id="176"/>
      </w:r>
      <w:r>
        <w:rPr>
          <w:rFonts w:ascii="IRNazanin" w:hAnsi="IRNazanin" w:eastAsia="IRNazanin"/>
          <w:color w:val="111111"/>
          <w:sz w:val="28"/>
          <w:sz w:val="28"/>
          <w:szCs w:val="28"/>
          <w:rtl w:val="true"/>
          <w:lang w:bidi="fa-IR"/>
        </w:rPr>
        <w:t>لذا در سایه‌ی این محیط بزرگ باید محیطی کوچک‌تر برای متربّی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محیط صیانت شده، محدودیت‌ها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این است که می‌توانیم با وجود این محدودیت به هدف طلایی تربیت آرمانی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ایده‌آل آن است که محیط کلان جامعه با همین هنجارها هم گام شوند ولی اکنون که این امکان به این سادگی‌ها فراهم نمی‌شود ناچاریم چنین شیوه‌ای را پیش بگیریم تا محیط کاشت ارزش‌ها مصونیت یابد و به طور نسبی عاری از آفت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ساخت این جامعه‌ی کوچک در بستر جامعه‌ی بزرگ، یک محدودیت مهمّ برای صیانت ایجاد می‌کند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ایده‌آل تربیت این است که محیط متربّی به طور کلی عاری از آفت‌ها باشد ولی لزوم تعامل با جامعه‌ی بزرگ، این صیانت مطلق را امکان ناپذیر و غیرعملی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سیاست صیانتی تربیت آرمانی این خواهد بود که تا حد امکان، از طرح شدن آفات برای متربّی بکاهد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آفت کمتر،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صیانتی تربیت آرمانی در عصر حاضر است</w:t>
      </w:r>
      <w:r>
        <w:rPr>
          <w:rFonts w:eastAsia="IRNazanin" w:cs="IRNazanin"/>
          <w:color w:val="111111"/>
          <w:sz w:val="28"/>
          <w:szCs w:val="28"/>
          <w:rtl w:val="true"/>
          <w:lang w:bidi="fa-IR"/>
        </w:rPr>
        <w:t>.</w:t>
      </w:r>
      <w:bookmarkStart w:id="212" w:name="pg1711_13312"/>
    </w:p>
    <w:p>
      <w:pPr>
        <w:pStyle w:val="Heading4"/>
        <w:numPr>
          <w:ilvl w:val="3"/>
          <w:numId w:val="1"/>
        </w:numPr>
        <w:rPr/>
      </w:pPr>
      <w:bookmarkStart w:id="213" w:name="__RefHeading___Toc1656208_3650668749"/>
      <w:bookmarkStart w:id="214" w:name="_Toc81"/>
      <w:bookmarkEnd w:id="212"/>
      <w:bookmarkEnd w:id="213"/>
      <w:r>
        <w:rPr/>
        <w:t>7</w:t>
      </w:r>
      <w:r>
        <w:rPr>
          <w:rtl w:val="true"/>
        </w:rPr>
        <w:t xml:space="preserve">) </w:t>
      </w:r>
      <w:r>
        <w:rPr>
          <w:rtl w:val="true"/>
        </w:rPr>
        <w:t>تربیت در محیط باز، تربیت در محیط بسته</w:t>
      </w:r>
      <w:bookmarkEnd w:id="214"/>
    </w:p>
    <w:p>
      <w:pPr>
        <w:pStyle w:val="Heading5"/>
        <w:numPr>
          <w:ilvl w:val="4"/>
          <w:numId w:val="1"/>
        </w:numPr>
        <w:rPr/>
      </w:pPr>
      <w:bookmarkStart w:id="215" w:name="__RefHeading___Toc1656210_3650668749"/>
      <w:bookmarkStart w:id="216" w:name="_Toc82"/>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به این ترتیب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نهادینه ساختن ارزش‌ها در محیط‌های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می‌دهد و در محیط‌های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محض استفاده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تلقی مخاطب محترم از محیط بسته، محیطی خفه باشد که با زور و اجبار و تحکم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که ارتباطش با عالم بیرون خود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که افراد آن از تعامل با جامعه‌ی اطرافشان منع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غار مانند که ساکنان آن از عزلت و انزوا زندگی می‌کنند، انسان‌هایی که استفاده از تکنولوژی روز را به طور مطلق نفی می‌کنند و با فناوری‌های مدرن به طور کلی مخالف هستند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ما از محیط بسته هیچ یک از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تلقی صحیحی از محیط بسه بدهیم نخست محیط باز را تعریف می‌کنیم و سپس تلقی خود از محیط بسته را تشریح می‌نماییم</w:t>
      </w:r>
      <w:r>
        <w:rPr>
          <w:rFonts w:eastAsia="IRNazanin" w:cs="IRNazanin"/>
          <w:color w:val="111111"/>
          <w:sz w:val="28"/>
          <w:szCs w:val="28"/>
          <w:rtl w:val="true"/>
          <w:lang w:bidi="fa-IR"/>
        </w:rPr>
        <w:t>.</w:t>
      </w:r>
    </w:p>
    <w:p>
      <w:pPr>
        <w:pStyle w:val="Heading5"/>
        <w:numPr>
          <w:ilvl w:val="4"/>
          <w:numId w:val="1"/>
        </w:numPr>
        <w:rPr/>
      </w:pPr>
      <w:bookmarkStart w:id="217" w:name="__RefHeading___Toc1656212_3650668749"/>
      <w:bookmarkStart w:id="218" w:name="_Toc83"/>
      <w:bookmarkEnd w:id="217"/>
      <w:r>
        <w:rPr>
          <w:rtl w:val="true"/>
        </w:rPr>
        <w:t>الف</w:t>
      </w:r>
      <w:r>
        <w:rPr>
          <w:rtl w:val="true"/>
        </w:rPr>
        <w:t xml:space="preserve">) </w:t>
      </w:r>
      <w:r>
        <w:rPr>
          <w:rtl w:val="true"/>
        </w:rPr>
        <w:t>محیط باز</w:t>
      </w:r>
      <w:bookmarkEnd w:id="21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باز تربیتی محیطی است که با موج زرق و برق‌های شهوی دنیای جدید،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به روی بیشتر آن‌ها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فضای ضد ارزشی، منفعل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باز، محدودیتی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متربّی اجازه داده می‌شود که ارزش‌های خود را از جامعه‌ی پیرامونش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باز، مربّی تعیین کننده‌ی ارزش‌ها نیست بلکه محیط غالب، ارزش‌های خود را به متربّی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محیطی، تربیت هم گرا معنا ندارد و اگر هم مربّی بخواهد متربّی را ارزش مدار تربیت کند او این تربیت را نمی‌پذیرد؛ متربّی در محیط باز با تحریکات مختلف محیطی خو گرفته، مزه‌ی شهوات را چشیده و نظام فکری خود را براساس آن بنا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مربّی بخواهد وی را از این فضا جدا کند و محدودش نماید از وی نمی‌پذیرد؛ چون لازمه‌ی پذیرش آن را از دست دادن جذابیت‌ها و آسودگی‌های محیط باز می‌داند</w:t>
      </w:r>
      <w:r>
        <w:rPr>
          <w:rFonts w:eastAsia="IRNazanin" w:cs="IRNazanin"/>
          <w:color w:val="111111"/>
          <w:sz w:val="28"/>
          <w:szCs w:val="28"/>
          <w:rtl w:val="true"/>
          <w:lang w:bidi="fa-IR"/>
        </w:rPr>
        <w:t>.</w:t>
      </w:r>
      <w:bookmarkStart w:id="219" w:name="pg1711_13313"/>
    </w:p>
    <w:p>
      <w:pPr>
        <w:pStyle w:val="Heading5"/>
        <w:numPr>
          <w:ilvl w:val="4"/>
          <w:numId w:val="1"/>
        </w:numPr>
        <w:rPr/>
      </w:pPr>
      <w:bookmarkStart w:id="220" w:name="__RefHeading___Toc1656214_3650668749"/>
      <w:bookmarkStart w:id="221" w:name="_Toc84"/>
      <w:bookmarkEnd w:id="219"/>
      <w:bookmarkEnd w:id="220"/>
      <w:r>
        <w:rPr>
          <w:rtl w:val="true"/>
        </w:rPr>
        <w:t>ب</w:t>
      </w:r>
      <w:r>
        <w:rPr>
          <w:rtl w:val="true"/>
        </w:rPr>
        <w:t xml:space="preserve">) </w:t>
      </w:r>
      <w:r>
        <w:rPr>
          <w:rtl w:val="true"/>
        </w:rPr>
        <w:t>محیط بسته</w:t>
      </w:r>
      <w:bookmarkEnd w:id="221"/>
    </w:p>
    <w:p>
      <w:pPr>
        <w:pStyle w:val="BookText"/>
        <w:rPr/>
      </w:pPr>
      <w:r>
        <w:rPr>
          <w:rFonts w:ascii="IRNazanin" w:hAnsi="IRNazanin" w:eastAsia="IRNazanin"/>
          <w:color w:val="111111"/>
          <w:sz w:val="28"/>
          <w:sz w:val="28"/>
          <w:szCs w:val="28"/>
          <w:rtl w:val="true"/>
          <w:lang w:bidi="fa-IR"/>
        </w:rPr>
        <w:t xml:space="preserve">در مقابل، محیط بسته، محیطی است که آگاهانه توسط 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شکل ایده‌آل آن، خود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کنترل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کنترل آگاهانه، عقلانیت و دیانت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ارزش مدار بر این فضا تسلط نظارتی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زیر نظر دقیق وی شکل می‌گیرد و عنان متربّی عملاً به دست حوادث سپرده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چنین محیطی ارتباط متربّی با جامعه‌ی صیانت نشده‌اش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آزادانه با همه‌ی مبادی ارتباطی، رابطه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تحت نظارت مربّی و به صورت کنترل شده به دست متربّی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بسته، محیط صیانت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متربّی با رسانه‌ها، دوستان و آشنایان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شده و ضابطه‌مند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نظارت هر جا لازم است مستقیم و هر جا لازم نیست، به صورت غیرمستقیم اعمال می‌گردد ولی به هر طریق عنصر نظارت، همواره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بسته یک محیط صد در صد محصور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محیط بسته بی‌ارتباطی با دیگران و محرومیت از تکنولوژی 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محیط بسته می‌توانند به طور عادی در فضای جامعه‌ی خود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را می‌پذیرند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همه‌ی درها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البته این بدان معنا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همه‌ی درها را خودمان بگشاییم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در محیط بسته می‌کوشد متربّی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سالم تنفس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تهیه‌ی چنین محیطی کار چندان ساده‌ای نیست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شرط تهیه‌ی چنین محیطی آن است که مربّیان اعتقاد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شدن حتی یک عامل مضر در محیط تربیتی هم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آفت کم‌تر،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شد، مربّی تلاش خود را آغاز می‌کند و در سنین حساس رشد، شاکله‌ی متربّی را به دور از آفات رشد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محیط بسته، محیطی خود ساخته امّا ارزش 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محیطی عوامل مزاحم تربیت، تا حدذ زیادی راه رسوخ نمی‌یابند و عقلانیت متربّی از معرض حجاب‌ها به طور نسبی به دور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محیطی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مقاطع اولیه‌ی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اساساً از بسیاری از ضد ارزش‌ها آگاه</w:t>
      </w:r>
      <w:bookmarkStart w:id="222" w:name="pg1711_13314"/>
    </w:p>
    <w:p>
      <w:pPr>
        <w:pStyle w:val="BookText"/>
        <w:rPr/>
      </w:pPr>
      <w:bookmarkEnd w:id="222"/>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اجازه‌ی طرح شدن برخی صورت مساله‌ها و چشیدن بعضی مزه‌ها ر ا به او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نوعی پیش‌گیر ی صورت می‌گیرد و در اکثر موارد اساساً نیازی به درمان پیش نمی‌آید</w:t>
      </w:r>
      <w:r>
        <w:rPr>
          <w:rFonts w:eastAsia="IRNazanin" w:cs="IRNazanin"/>
          <w:color w:val="111111"/>
          <w:sz w:val="28"/>
          <w:szCs w:val="28"/>
          <w:rtl w:val="true"/>
          <w:lang w:bidi="fa-IR"/>
        </w:rPr>
        <w:t>.</w:t>
      </w:r>
    </w:p>
    <w:p>
      <w:pPr>
        <w:pStyle w:val="Heading4"/>
        <w:numPr>
          <w:ilvl w:val="3"/>
          <w:numId w:val="1"/>
        </w:numPr>
        <w:rPr/>
      </w:pPr>
      <w:bookmarkStart w:id="223" w:name="__RefHeading___Toc1656216_3650668749"/>
      <w:bookmarkStart w:id="224" w:name="_Toc85"/>
      <w:bookmarkEnd w:id="223"/>
      <w:r>
        <w:rPr/>
        <w:t>8</w:t>
      </w:r>
      <w:r>
        <w:rPr>
          <w:rtl w:val="true"/>
        </w:rPr>
        <w:t xml:space="preserve">) </w:t>
      </w:r>
      <w:r>
        <w:rPr>
          <w:rtl w:val="true"/>
        </w:rPr>
        <w:t>تربیت در محیط بسته</w:t>
      </w:r>
      <w:r>
        <w:rPr>
          <w:rtl w:val="true"/>
        </w:rPr>
        <w:t xml:space="preserve">: </w:t>
      </w:r>
      <w:r>
        <w:rPr>
          <w:rtl w:val="true"/>
        </w:rPr>
        <w:t>تربیت گلخانه‌ای؟</w:t>
      </w:r>
      <w:bookmarkEnd w:id="224"/>
    </w:p>
    <w:p>
      <w:pPr>
        <w:pStyle w:val="Heading5"/>
        <w:numPr>
          <w:ilvl w:val="4"/>
          <w:numId w:val="1"/>
        </w:numPr>
        <w:rPr/>
      </w:pPr>
      <w:bookmarkStart w:id="225" w:name="__RefHeading___Toc1656218_3650668749"/>
      <w:bookmarkStart w:id="226" w:name="_Toc86"/>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 xml:space="preserve">می‌توان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محیط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باغبان‌ها هر گیاهی را در فضای باز نگه داری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گیاهان در قضای گلخانه رشد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محیط گلخانه مواظبت افزون‌تری نسبت به آفات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گلخانه به دقّت مورد رسیدگی قرار می‌گیرد و باغبان می‌کوشد هر آفتی را از گل‌ها و گیاهان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به گیاهان گلخانه رسیدگی‌های ویژه‌ای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بر آب، نور، تقویت کننده‌ها و سایر نیازهای گیاه، نظارت دقیق دارد و زمینه‌ای رشد آن را با دقّت پی‌گیر 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پسظ هم گیاه نسبت به آفات محافظت می‌شود و هم لوازم رشد آن به دقّت و ریزبینی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گلخانه معمولاً در شرایطی صورت می‌گیرد که در محیط بیرون آن، آفات و سوانح طبیعی وجود دارد یا درجه‌ی حرارت و نور بسیار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گیاه را به گلخانه انتقال می‌دهند تا وضعیت نور و خاک و سموم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باغبان حاذق باشد و بتواند آن‌ها را کنترل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گلخانه‌ای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عنوانی است که دارای معانی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تفاوت‌ها، گاه منشا برداشت‌های نادرست از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گلخانه‌ای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معنای صحیح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گلخانه‌ای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نخست معنای نادرست آن را بررسی می‌کنیم و سپس به تبیین نظر مختار خود می‌پردازیم</w:t>
      </w:r>
      <w:r>
        <w:rPr>
          <w:rFonts w:eastAsia="IRNazanin" w:cs="IRNazanin"/>
          <w:color w:val="111111"/>
          <w:sz w:val="28"/>
          <w:szCs w:val="28"/>
          <w:rtl w:val="true"/>
          <w:lang w:bidi="fa-IR"/>
        </w:rPr>
        <w:t>.</w:t>
      </w:r>
    </w:p>
    <w:p>
      <w:pPr>
        <w:pStyle w:val="Heading5"/>
        <w:numPr>
          <w:ilvl w:val="4"/>
          <w:numId w:val="1"/>
        </w:numPr>
        <w:rPr/>
      </w:pPr>
      <w:bookmarkStart w:id="227" w:name="__RefHeading___Toc1656220_3650668749"/>
      <w:bookmarkStart w:id="228" w:name="_Toc87"/>
      <w:bookmarkEnd w:id="227"/>
      <w:r>
        <w:rPr/>
        <w:t>1-8</w:t>
      </w:r>
      <w:r>
        <w:rPr>
          <w:rtl w:val="true"/>
        </w:rPr>
        <w:t>) «</w:t>
      </w:r>
      <w:r>
        <w:rPr>
          <w:rtl w:val="true"/>
        </w:rPr>
        <w:t>تربیت گلخانه‌ای</w:t>
      </w:r>
      <w:r>
        <w:rPr>
          <w:rtl w:val="true"/>
        </w:rPr>
        <w:t xml:space="preserve">» </w:t>
      </w:r>
      <w:r>
        <w:rPr>
          <w:rtl w:val="true"/>
        </w:rPr>
        <w:t xml:space="preserve">به معنای </w:t>
      </w:r>
      <w:r>
        <w:rPr>
          <w:rtl w:val="true"/>
        </w:rPr>
        <w:t>«</w:t>
      </w:r>
      <w:r>
        <w:rPr>
          <w:rtl w:val="true"/>
        </w:rPr>
        <w:t>نازپرورده کردن متربّی</w:t>
      </w:r>
      <w:r>
        <w:rPr>
          <w:rtl w:val="true"/>
        </w:rPr>
        <w:t>»</w:t>
      </w:r>
      <w:bookmarkEnd w:id="22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منظور از تربیت گلخانه‌ای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پرورده بار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معرفی کند آن را به راهبردی منفی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نادرست بدان معناست که متربّی</w:t>
      </w:r>
    </w:p>
    <w:p>
      <w:pPr>
        <w:pStyle w:val="BookText"/>
        <w:rPr/>
      </w:pPr>
      <w:r>
        <w:rPr>
          <w:rFonts w:ascii="IRNazanin" w:hAnsi="IRNazanin" w:eastAsia="IRNazanin"/>
          <w:color w:val="111111"/>
          <w:sz w:val="28"/>
          <w:sz w:val="28"/>
          <w:szCs w:val="28"/>
          <w:rtl w:val="true"/>
          <w:lang w:bidi="fa-IR"/>
        </w:rPr>
        <w:t>از شرایط دشوار دور بماند، با سختی‌ها خونگیرد، مشکلات را به هیچ وجه حسن نکند و به تبع آن مسؤولیت 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متربّی در حاشیه‌ای امن نسبت به دشواری‌های زندگی، او را بی‌عرضه و کم توان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صلاح متربّی نیست که همواره با آسودگی زندگی کند و آب در دلش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 را در برابر دشواری‌های زندگی، شکننده می‌کند؛ به نحوی که با اوّلین مشکل میدان را خالی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متربّی را با شرایط عادی زندگی مواجه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اوقات هم لازم است که او محدودیت‌هایی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اوست که برخی خواسته‌هایش برآورده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مقاومت او را در برابر امواج زندگی آینده،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استاد علامه‌ی کرباسچیان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نکته، به کارگزاران امر تربیت در مدرسه‌ی علوی، چنین توصیه‌ای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 نَفسَکَ التَّصَبُّرَ عَلَی الْمَکروهِ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خود را به صبوری در برابر سختی عاده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جای دیگر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درختان بیابانی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آب کمی به آن‌ها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محکم‌اند؛ ولی گل‌های خانگی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روز به آن‌ها آب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نازک‌اند و زود پژمرده می‌شوند و از بین می‌روند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بچه‌ها را نباید گلخانه‌ای و نازنازی تربیت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ساعات حضور بچه‌ها در مدرسه، از اوّل صبح تا آخر عصر، همه زمان آموزش است؛ چه درس‌های رسمی و چه برنامه‌ی صبح‌گاه، تغذیه، ناهار، نماز، استراحت ظهر و حتی رفت و آمد آن‌ها با سرویس‌های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همه‌ی این‌ها در حکم کلاس‌های آموزشی و اخلاقی باشد و درس زندگی به</w:t>
      </w:r>
      <w:bookmarkStart w:id="229" w:name="pg1711_13316"/>
    </w:p>
    <w:p>
      <w:pPr>
        <w:pStyle w:val="BookText"/>
        <w:rPr/>
      </w:pPr>
      <w:bookmarkEnd w:id="229"/>
      <w:r>
        <w:rPr>
          <w:rFonts w:ascii="IRNazanin" w:hAnsi="IRNazanin" w:eastAsia="IRNazanin"/>
          <w:color w:val="111111"/>
          <w:sz w:val="28"/>
          <w:sz w:val="28"/>
          <w:szCs w:val="28"/>
          <w:rtl w:val="true"/>
          <w:lang w:bidi="fa-IR"/>
        </w:rPr>
        <w:t>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فرصت‌ها را با نداشتن برنامه از دست ندهید و به فکر تعطیل کردن مدرسه در بعد از ظهرها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مسائل اخلاقی و تربیتی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کم شدن ساعات تدرس و یک سره شدن مدرسه تا ظهر، راندمان کارهای آموزشی بیش‌تر شود؛ ولی فرصت کارهای تربیتی و اخلاقی چه می‌شود؟ کارهای تربیتی که از صبح تا عصر در مدرسه انجام می‌شود، باید پررنگ باشد و هم چنان باقی بماند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منظور مرحوم استاد از نفی تربیت گلخانه‌ای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کم شدن ساعات آموزش، دانش‌آموزان را آسوده‌تر سازد و باعث بالا رفتن راندمان آموزش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ضعف عمده در چنین برنامه‌ای،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آمدن زمان برای فعالیت‌های پرورشی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که این شیوه، دانش‌آموزان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ماندن در مدرسه تا بعدازظهر، امکان رسیدگی‌های پرورشی و اخلاقی برای مربّیان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مدت زمان بیشتری تحت تشعشع ارزشها قرار می‌گیرد و از محیط‌های مسموم به دور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متربّیان قدری طعم خستگی را می‌چشند و با شرایط نه چندان مطلوب خو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می‌شود مقاوم بلر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یاد می‌گیرند که در برابر سختی‌ها صبوری پیشه کنند و حکم درختی را پیدا می‌کنند که شرایط سخت را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مسؤولیت‌های زندگی را به دوش می‌گیرند استوارتر از دیگران عمل می‌کنند</w:t>
      </w:r>
      <w:r>
        <w:rPr>
          <w:rFonts w:eastAsia="IRNazanin" w:cs="IRNazanin"/>
          <w:color w:val="111111"/>
          <w:sz w:val="28"/>
          <w:szCs w:val="28"/>
          <w:rtl w:val="true"/>
          <w:lang w:bidi="fa-IR"/>
        </w:rPr>
        <w:t>.</w:t>
      </w:r>
    </w:p>
    <w:p>
      <w:pPr>
        <w:pStyle w:val="Heading5"/>
        <w:numPr>
          <w:ilvl w:val="4"/>
          <w:numId w:val="1"/>
        </w:numPr>
        <w:rPr/>
      </w:pPr>
      <w:bookmarkStart w:id="230" w:name="__RefHeading___Toc1656222_3650668749"/>
      <w:bookmarkStart w:id="231" w:name="_Toc88"/>
      <w:bookmarkEnd w:id="230"/>
      <w:r>
        <w:rPr/>
        <w:t>2-8</w:t>
      </w:r>
      <w:r>
        <w:rPr>
          <w:rtl w:val="true"/>
        </w:rPr>
        <w:t xml:space="preserve">) </w:t>
      </w:r>
      <w:r>
        <w:rPr>
          <w:rtl w:val="true"/>
        </w:rPr>
        <w:t xml:space="preserve">تربیت گلخانه‌ای به معنای </w:t>
      </w:r>
      <w:r>
        <w:rPr>
          <w:rtl w:val="true"/>
        </w:rPr>
        <w:t>«</w:t>
      </w:r>
      <w:r>
        <w:rPr>
          <w:rtl w:val="true"/>
        </w:rPr>
        <w:t>صیانت در عین مقاوم سازی</w:t>
      </w:r>
      <w:r>
        <w:rPr>
          <w:rtl w:val="true"/>
        </w:rPr>
        <w:t>»</w:t>
      </w:r>
      <w:bookmarkEnd w:id="231"/>
    </w:p>
    <w:p>
      <w:pPr>
        <w:pStyle w:val="Heading6"/>
        <w:numPr>
          <w:ilvl w:val="5"/>
          <w:numId w:val="1"/>
        </w:numPr>
        <w:rPr/>
      </w:pPr>
      <w:bookmarkStart w:id="232" w:name="__RefHeading___Toc1656224_3650668749"/>
      <w:bookmarkStart w:id="233" w:name="_Toc89"/>
      <w:bookmarkEnd w:id="232"/>
      <w:r>
        <w:rPr>
          <w:rtl w:val="true"/>
        </w:rPr>
        <w:t>اشاره</w:t>
      </w:r>
      <w:bookmarkEnd w:id="23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نازپرورده نکردن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قرار می‌گیرد، هم زمینه‌های بدنی را شامل می‌شود و هم به عرصه‌ی تربیت ارزشی رسوخ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بستر یک جامعه‌ی بزرگ، محیطی نسبتاً بسته را ایجاد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خود و متربّیمان را ناگزیر از رفت و آمد و حضور در اجتماع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این دو را در کنار هم داشته باشیم باید پذیرفت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قرنطینه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اساساً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تحقّق یک محیط ایزوله در متن یک محیط پرآفت،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فضایی را بخواهیم لاجرم باید محدودیت‌های شدید محیطی را اعمال کنیم که با زندگی عادی در عرصه‌ی اجتماع چندان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گیریم که چنین محیطی قابل دستیابی باشد، یقیناً به صلاح متربّی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خاطر که دور داشتن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عالم بیرون، مقاومت وی را در برابر آفات به شدت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نشدن او با آفات باعث می‌شود در مواجهه‌ی با آن‌ها مرعوب و مغلوب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این جاست که در متن جامعه بالاخره این رویارویی صورت می‌گیرد و اگر پیش از شناخت کافی نسبت به آفت، حاصل نشده باشد متربّی خود را می‌بازد و در برابر آن وامی‌دهد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متربّی را نسبت به آفات مقاوم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این امر آن است که گاهخ خودمان درها و پنجره‌ها را باز کنیم و اجازه دهید متربّی در فضای آزاد و آلوده تنفس کند؛ به این نیت که آسیب پذیری او را به حداقل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رویکرد تربیتی باید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بسیار مهمّ توجّه ویژه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مدمه‌ی تبیین این نکات، به مثال گیاه و گلخانه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برخی گیاهان در شرایط سخت و کم آب پایدار می‌مانند چون در برابر سختی‌ها مقاوم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گیاهان اگر در شرایط گلخانه‌ای بار بیایند به محض مواجه شدن با دشواری‌ها پژمرده می‌گردند و می‌خشکند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نکته‌ی مهمّ آن است که این قانون درباره‌ی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با هر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نهال‌ها اساساً تاب و توان شرایط سخت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به بیابان ببریم و آب کمی به آن‌ها بدهیم فوراً خشک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نهال‌ها برای رشد نیاز به شرایط مرطوب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به شرایط خشک و گرم ببریم از پا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نوع آفت‌هایی که یک نهال با آن روبه‌رو می شود ممکن است شدید یا ضعیف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آفت‌ها گیاه را آزار می‌دهند و با مقاومت گیاه رفع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آفت‌ها آن قدر شدیدند که اساساً موجودیت گیاه را تهدید می‌کنند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هر چند فرایند مقاوم سازی گیاه، خوب است امّا یک باغبان حاذق اوّلاً به حد مقاومت و طاقت گیاهش آگاه است، لذا آن را در شرایط فوق حد طاقتش</w:t>
      </w:r>
      <w:bookmarkStart w:id="234" w:name="pg1711_13318"/>
    </w:p>
    <w:p>
      <w:pPr>
        <w:pStyle w:val="BookText"/>
        <w:rPr/>
      </w:pPr>
      <w:bookmarkEnd w:id="234"/>
      <w:r>
        <w:rPr>
          <w:rFonts w:ascii="IRNazanin" w:hAnsi="IRNazanin" w:eastAsia="IRNazanin"/>
          <w:color w:val="111111"/>
          <w:sz w:val="28"/>
          <w:sz w:val="28"/>
          <w:szCs w:val="28"/>
          <w:rtl w:val="true"/>
          <w:lang w:bidi="fa-IR"/>
        </w:rPr>
        <w:t>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نوع آفتی که ممکن است با این گیاه رویارویی کند را می‌شناسد، به آفتی اجازه‌ی مواجهه با گیاه را می‌دهد که موجودیت آن را تحت الشعاع قرار ندهد و با آن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 اینکه در فرایند مقاوم سازی، سن سال گیاه نیز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واقعیت و نوع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یا خزانه یا بذر گیاه را در محیط گلخانه‌ای پرورش می‌دهند و سپس در شرایطی که به قدر کافی نیرومندی و مقاومت پیدا کرد و آن را به محیط بیرون از گلخانه منتقل می‌کنند به این ترتیب خارج شدن از محیط بسته و گلخانه‌ای نیازمند گذر زمان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همانند وقتی است که می‌خواهیم به کودکی شنا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او را در قسمت کم عمق استخر قرار می‌دهیم و آموزش شنا را از مقدمات اوّلیه‌ی آن آغاز می‌کنیم و آرام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به آب عادت کرد و قادر به نگه داشتن خود روی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محیط عمیق استخر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عاقلی به ما اعتراض نمی‌کند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آموزش شنا را از قسمت کم عمق آغاز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استدلال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 کردن برای محیط‌های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 در قسمت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بر اینست که اطمینان یابیم شناآموز آن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مطمئن نباشیم او می‌تواند در برابر خطر غرق در قسمت عمیق مقاومت کند چنین کاری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دهیم که او به محض قرار گرفتن در محیط عمیق، دست و پا می‌زند و آب به حلقش می‌رود، اجازه‌ی چنین کاری را به وی نمی‌دهیم</w:t>
      </w:r>
      <w:r>
        <w:rPr>
          <w:rFonts w:eastAsia="IRNazanin" w:cs="IRNazanin"/>
          <w:color w:val="111111"/>
          <w:sz w:val="28"/>
          <w:szCs w:val="28"/>
          <w:rtl w:val="true"/>
          <w:lang w:bidi="fa-IR"/>
        </w:rPr>
        <w:t>.</w:t>
      </w:r>
    </w:p>
    <w:p>
      <w:pPr>
        <w:pStyle w:val="Heading6"/>
        <w:numPr>
          <w:ilvl w:val="5"/>
          <w:numId w:val="1"/>
        </w:numPr>
        <w:rPr/>
      </w:pPr>
      <w:bookmarkStart w:id="235" w:name="__RefHeading___Toc1656226_3650668749"/>
      <w:bookmarkStart w:id="236" w:name="_Toc90"/>
      <w:bookmarkEnd w:id="235"/>
      <w:r>
        <w:rPr/>
        <w:t>1-2-8</w:t>
      </w:r>
      <w:r>
        <w:rPr>
          <w:rtl w:val="true"/>
        </w:rPr>
        <w:t xml:space="preserve">) </w:t>
      </w:r>
      <w:r>
        <w:rPr>
          <w:rtl w:val="true"/>
        </w:rPr>
        <w:t>شرایط آفات و لزوم تناسب آن‌ها با مقاومت متربّی</w:t>
      </w:r>
      <w:bookmarkEnd w:id="236"/>
    </w:p>
    <w:p>
      <w:pPr>
        <w:pStyle w:val="BookText"/>
        <w:rPr/>
      </w:pPr>
      <w:r>
        <w:rPr>
          <w:rFonts w:ascii="IRNazanin" w:hAnsi="IRNazanin" w:eastAsia="IRNazanin"/>
          <w:color w:val="111111"/>
          <w:sz w:val="28"/>
          <w:sz w:val="28"/>
          <w:szCs w:val="28"/>
          <w:rtl w:val="true"/>
          <w:lang w:bidi="fa-IR"/>
        </w:rPr>
        <w:t>با این مقدمه به عنوان نکته‌ی اوّل خاطر نشان می‌کنیم که این محدودیت‌ها را هم در حوزه‌ی سلامت جسمی و هم در حوزه‌ی تربیت روحی رعایت می‌کنیم و باید هم چنین کنیم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از حوزه‌ی محدودیت‌های جسمانی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کودک روستایی به طور طبیعی بدن مقاوم‌تری از کودک شهری دارد چون با طبیعت در</w:t>
      </w:r>
    </w:p>
    <w:p>
      <w:pPr>
        <w:pStyle w:val="BookText"/>
        <w:rPr/>
      </w:pPr>
      <w:r>
        <w:rPr>
          <w:rFonts w:ascii="IRNazanin" w:hAnsi="IRNazanin" w:eastAsia="IRNazanin"/>
          <w:color w:val="111111"/>
          <w:sz w:val="28"/>
          <w:sz w:val="28"/>
          <w:szCs w:val="28"/>
          <w:rtl w:val="true"/>
          <w:lang w:bidi="fa-IR"/>
        </w:rPr>
        <w:t>داد و ستد است و بسیاری از پادزهرها خود به خود در بدن او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بدان معنا نیست که کودک روستایی رویین تن است و هیچ گونه آفت و بیماری نمی‌تواند وی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کودک روستایی حدی از مقاومت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بیش از آستانه‌ی تحملش با میکروب‌ها روبه رو شود قهراً از پای درمی‌آید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میکروب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طاقت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دو عامل مؤثر در این زمینه‌اند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اگر بخواهیم کودک روستایی سالم بماند لازمه‌اش این است که باز هم حدودی را برای وی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گونه نظارت و محافظتی از این کودک صورت نگیرد طبعاً به زودی از دست ما خواهد رفت و حیاتش به مخاطره می‌افتد</w:t>
      </w:r>
    </w:p>
    <w:p>
      <w:pPr>
        <w:pStyle w:val="BookText"/>
        <w:rPr/>
      </w:pPr>
      <w:r>
        <w:rPr>
          <w:rFonts w:ascii="IRNazanin" w:hAnsi="IRNazanin" w:eastAsia="IRNazanin"/>
          <w:color w:val="111111"/>
          <w:sz w:val="28"/>
          <w:sz w:val="28"/>
          <w:szCs w:val="28"/>
          <w:rtl w:val="true"/>
          <w:lang w:bidi="fa-IR"/>
        </w:rPr>
        <w:t>در امر تربیت نیز قصه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محیط کنترل شده‌ای برای صیانت متربّی از آفات ایجاد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نسبت به مقاوم سازی او، غافل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محیطی کاملاً ایزوله بار آید نسبت به آفت‌ها اثرپذیرتر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پیاده سازی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واکسیناسیون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باید با بصیرت کامل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فرایند باید به حد طاقت متربّی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تربیت آرمانی هدف این است که متربّی را ارزش مدار بار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می‌خواهیم با وارد کردن یک آفت در این بنا زلزله‌ای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مربّی باید اطمینان داشته باشیم که شدت این زلزله با مقاومت بنا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شدت لرزش، بیش از مقاومت بنای ارزشی باشد طبیعی است که فرو می‌ریزد و اثری از آن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وارد کردن یک آفت به نهاد متربّی باید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وی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باید میزان حساسیت‌های عاطفی و احساسی وی را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عقلانیت و تقوای متربّی، متناسب با آفت نیست باید آفت ضعیف‌تری را به آن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احساس می‌کنیم متربّی عاطفی خود را در برابر آن آفت می‌بازد مجاز نیستیم که به ورود آن رضایت دهیم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طریق به عنوان یک اصل کلی همواره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شدت آفت با مقاومت عقلانی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برقراری این اصل کلی، حتمواً باید نسبت به</w:t>
      </w:r>
      <w:bookmarkStart w:id="237" w:name="pg1711_13320"/>
    </w:p>
    <w:p>
      <w:pPr>
        <w:pStyle w:val="BookText"/>
        <w:rPr/>
      </w:pPr>
      <w:bookmarkEnd w:id="237"/>
      <w:r>
        <w:rPr>
          <w:rFonts w:ascii="IRNazanin" w:hAnsi="IRNazanin" w:eastAsia="IRNazanin"/>
          <w:color w:val="111111"/>
          <w:sz w:val="28"/>
          <w:sz w:val="28"/>
          <w:szCs w:val="28"/>
          <w:rtl w:val="true"/>
          <w:lang w:bidi="fa-IR"/>
        </w:rPr>
        <w:t>ویژگی‌های متربّی و نیز نوع و توان تاثیر گذاری آفت،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ممکن است با وجود نیت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متربّی از دست ما برود و هر چه رشته‌ایم پنبه شود</w:t>
      </w:r>
      <w:r>
        <w:rPr>
          <w:rFonts w:eastAsia="IRNazanin" w:cs="IRNazanin"/>
          <w:color w:val="111111"/>
          <w:sz w:val="28"/>
          <w:szCs w:val="28"/>
          <w:rtl w:val="true"/>
          <w:lang w:bidi="fa-IR"/>
        </w:rPr>
        <w:t>.</w:t>
      </w:r>
    </w:p>
    <w:p>
      <w:pPr>
        <w:pStyle w:val="Heading6"/>
        <w:numPr>
          <w:ilvl w:val="5"/>
          <w:numId w:val="1"/>
        </w:numPr>
        <w:rPr/>
      </w:pPr>
      <w:bookmarkStart w:id="238" w:name="__RefHeading___Toc1656228_3650668749"/>
      <w:bookmarkStart w:id="239" w:name="_Toc91"/>
      <w:bookmarkEnd w:id="238"/>
      <w:r>
        <w:rPr/>
        <w:t>2-2-8</w:t>
      </w:r>
      <w:r>
        <w:rPr>
          <w:rtl w:val="true"/>
        </w:rPr>
        <w:t xml:space="preserve">) </w:t>
      </w:r>
      <w:r>
        <w:rPr>
          <w:rtl w:val="true"/>
        </w:rPr>
        <w:t>مقاومت</w:t>
      </w:r>
      <w:r>
        <w:rPr>
          <w:rtl w:val="true"/>
        </w:rPr>
        <w:t>: «</w:t>
      </w:r>
      <w:r>
        <w:rPr>
          <w:rtl w:val="true"/>
        </w:rPr>
        <w:t>صیانت درونی</w:t>
      </w:r>
      <w:r>
        <w:rPr>
          <w:rtl w:val="true"/>
        </w:rPr>
        <w:t>»</w:t>
      </w:r>
      <w:bookmarkEnd w:id="239"/>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مقاومت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تا چه میزان آفات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متزلزل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در فرایند تربیت زحمت بسیار کشیده و متربّی را با سیاست صیانت بیرونی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سیاست باعث شده او مزه‌ی بسیاری از لذت‌ها را نچشد و صورت بسیاری از مسائل برایش پاک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این‌ها بدان نیت انجام شده که متربّی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صیانت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متربّی این بار خود با دست خود، سیاست‌های تربیتی مربّی‌اش را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مقاومت متربّی در برابر آفت‌ها به این است که خود به صیانت خویش 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شدن آغوش او به روی آفات، حاکی از شکست مقاومت اوست نه ادامه یافتن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ما برای کیفیت واکسیناسیون این است که چه قدر متربّی در برابر آفت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خودکنترلی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می‌توان شدت آفت را بالا برد که متربّی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نفوذ آن محافظت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و آموزش 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رسیدن به چنین غایتی قطعاً نیازمند گذشت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در مراحل کمال فرایند تربیت به دست می‌آید و در آغاز راه یا میانه‌ی آن، چنین مقاومتی را نمی‌توان در متربّی سراغ گرفت</w:t>
      </w:r>
      <w:r>
        <w:rPr>
          <w:rFonts w:eastAsia="IRNazanin" w:cs="IRNazanin"/>
          <w:color w:val="111111"/>
          <w:sz w:val="28"/>
          <w:szCs w:val="28"/>
          <w:rtl w:val="true"/>
          <w:lang w:bidi="fa-IR"/>
        </w:rPr>
        <w:t>.</w:t>
      </w:r>
    </w:p>
    <w:p>
      <w:pPr>
        <w:pStyle w:val="Heading6"/>
        <w:numPr>
          <w:ilvl w:val="5"/>
          <w:numId w:val="1"/>
        </w:numPr>
        <w:rPr/>
      </w:pPr>
      <w:bookmarkStart w:id="240" w:name="__RefHeading___Toc1656230_3650668749"/>
      <w:bookmarkStart w:id="241" w:name="_Toc92"/>
      <w:bookmarkEnd w:id="240"/>
      <w:r>
        <w:rPr/>
        <w:t>3-2-8</w:t>
      </w:r>
      <w:r>
        <w:rPr>
          <w:rtl w:val="true"/>
        </w:rPr>
        <w:t xml:space="preserve">) </w:t>
      </w:r>
      <w:r>
        <w:rPr>
          <w:rtl w:val="true"/>
        </w:rPr>
        <w:t>قابل جمع نبودن واکسیناسیون با آلوده کردن متربّی</w:t>
      </w:r>
      <w:bookmarkEnd w:id="24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دادن یا جلوگیری از آفات، ملاک مربّی چار چوب‌های ارزشی و تقوای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نیستیم برای آشنا کردن متربّی با یک آفت، وی را به گناه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باید بسیار با احتیاط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افکندن متربّی، نقض غرض است و از همان ابتدا به معنای شکسته شدن مقاومت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رویارویی او با آفاتی مجاز است که هنوز گام‌های متعددی با خود گناه فاصله</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متربّی در محیط معصیت و مجلس گناه، خلاف ارزش‌ها و خود یک فاجعه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با بصیرت به فرایند واکسیناسیون اقدام کرد و هیچ گاه ملاک‌های ارزشی را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صیانت در عین مقاوم سازی نیز حد و حدود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فرض کنید می‌خواهیم نوجوانمان را نسبت به کشیدن سیگار یا آلودگی به مواد مخدر واکسینه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راه منطقی چیست؟ آیا هیچ عاقلی برای معرفی این آفت، نوجوانش را به تجربه‌ی سیگار وامی‌دارد؟ آیا هیچ پدر و مادری راضی می‌شوند که فرزندشان برای فهم مضرات داروهای توهم‌زا یکبار آن‌ها را مصرف کند؟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یقین دارند که این آلودگی متن خود انحراف است و چه بسا نتوان متربّی را پس از این تجربه، با حالت اوّل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دقّت را باید در مقاوم سازی تربیتی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کنیم می‌خواهیم متربّی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واکسینه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آن این است که اجازه دهیم یکبار چنین کند یا حتی این گناه شنیع را به وی آموزش دهیم؟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می‌دانیم که یکبار تجربه، لذّت این گناه را به وی می‌چشاند و آن وقت کندن وی از این شهوت پست بسیار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باید توجّه داشت که این عمل، معصیت خداست و هیچ مؤمنی مجاز به انجام یک بار معصیت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واکسینه کردن متربّی نسبت به خودارضایی، باید شبیه همان راه‌هایی را برویم که در واکسینه کردن او نسبت به سیگار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چه می‌کنیم؟ مرتباً مضرات سیگار را گوشزد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افراد سیگاری را نشان متربّی می‌دهیم، بیماری‌های قلبی و کبدی را در قالب فیلم و عکس به وی معرفی می‌کنیم و در یک کلام، او را نسبت به سیگار شدن می‌ترسانیم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خودارضایی نیز باید چنین مقدماتی را فراهم 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مقام پیش گیری هستیم و در فرایند واکسیناسیون با یک متربّی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خبری از این گناه ندارد و زمینه‌ی آن را هم تاکنون برای خود مطرح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تازه می‌خواهیم او را آگاهی بدهیم راهش این است که از</w:t>
      </w:r>
    </w:p>
    <w:p>
      <w:pPr>
        <w:pStyle w:val="BookText"/>
        <w:rPr/>
      </w:pPr>
      <w:r>
        <w:rPr>
          <w:rFonts w:ascii="IRNazanin" w:hAnsi="IRNazanin" w:eastAsia="IRNazanin"/>
          <w:color w:val="111111"/>
          <w:sz w:val="28"/>
          <w:sz w:val="28"/>
          <w:szCs w:val="28"/>
          <w:rtl w:val="true"/>
          <w:lang w:bidi="fa-IR"/>
        </w:rPr>
        <w:t>عنصر تدین وی بهره بگیریم و شدید بودن این گناه را برای وی وجدانی کنیم، یا آن که ضررهای جسمانی این گناه را برای وی یادآور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تاثیر سوء این گناه در آینده‌ی وی را به او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به او مجوز آلوده شدن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عین تذکر به ضررهای این کار باید متربّی را متوجه کرد که حرام بودن این عمل لزوماً به دلیل ضررهای جسمانی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که این عمل برای جسم مفید است، باز هم حرام بودن آن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طریق اصل تعبد در قبال احکام شرع باید برای متربّی جا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یا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را ملاک مجاز یا ممنوع بودن آن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مجوز، در واقع واکسیناسیون نیست چون مربّی با دست خود متربّی‌اش را به وسط لجنزار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نقض غرض است، مقاوم سازی نیست بلکه یاری دادن به انهدام بنای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که تا به حال در معرض آفات شهوت جنسی نبوده است به بهانه‌ی مقاوم سالزی یک باره با زشت‌ترین مظاهر آن روبه‌رو شود؟ مزه‌ی آن را بچشد و مضرات آن را هم نفهمد؟ ارتکاب آن را طبیعی و عادی تلقی کند و واهمه‌ی چندانی هم از تکرار آن نداشته باشد؟ آیا این همه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 خامی و غلبه‌ی شهوت بر عقلانیت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ادامه دادن این گناه تشویق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راه مقاوم ساختن اوست؟</w:t>
      </w:r>
      <w:r>
        <w:rPr>
          <w:rFonts w:eastAsia="IRNazanin" w:cs="IRNazanin"/>
          <w:color w:val="111111"/>
          <w:sz w:val="28"/>
          <w:szCs w:val="28"/>
          <w:rtl w:val="true"/>
          <w:lang w:bidi="fa-IR"/>
        </w:rPr>
        <w:t>!</w:t>
      </w:r>
      <w:r>
        <w:rPr>
          <w:rStyle w:val="FootnoteAnchor"/>
          <w:rtl w:val="true"/>
        </w:rPr>
        <w:footnoteReference w:id="18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مثال را ارائه کردیم تا خاطر نشان کنیم خود فرایند مقاوم سازی نیز باید در چارچوب ارزش‌ها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بهانه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متربّی با این خطرات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خطاست اگر وی را به دامان خطر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خطری است که نوجوان، خطر بودنش را احساس نمی‌کند بلکه جذب زرق و برق و لذّت پوچ و ظاهری آن می‌شود</w:t>
      </w:r>
      <w:r>
        <w:rPr>
          <w:rFonts w:eastAsia="IRNazanin" w:cs="IRNazanin"/>
          <w:color w:val="111111"/>
          <w:sz w:val="28"/>
          <w:szCs w:val="28"/>
          <w:rtl w:val="true"/>
          <w:lang w:bidi="fa-IR"/>
        </w:rPr>
        <w:t>.</w:t>
      </w:r>
      <w:bookmarkStart w:id="242" w:name="pg1711_13323"/>
    </w:p>
    <w:p>
      <w:pPr>
        <w:pStyle w:val="Heading6"/>
        <w:numPr>
          <w:ilvl w:val="5"/>
          <w:numId w:val="1"/>
        </w:numPr>
        <w:rPr/>
      </w:pPr>
      <w:bookmarkStart w:id="243" w:name="__RefHeading___Toc1656232_3650668749"/>
      <w:bookmarkStart w:id="244" w:name="_Toc93"/>
      <w:bookmarkEnd w:id="242"/>
      <w:bookmarkEnd w:id="243"/>
      <w:r>
        <w:rPr/>
        <w:t>4-2-8</w:t>
      </w:r>
      <w:r>
        <w:rPr>
          <w:rtl w:val="true"/>
        </w:rPr>
        <w:t xml:space="preserve">) </w:t>
      </w:r>
      <w:r>
        <w:rPr>
          <w:rtl w:val="true"/>
        </w:rPr>
        <w:t>تحقّق مقاومت عقلانی پس از بلوغ عقلی</w:t>
      </w:r>
      <w:bookmarkEnd w:id="244"/>
    </w:p>
    <w:p>
      <w:pPr>
        <w:pStyle w:val="BookText"/>
        <w:rPr/>
      </w:pPr>
      <w:r>
        <w:rPr>
          <w:rFonts w:ascii="IRNazanin" w:hAnsi="IRNazanin" w:eastAsia="IRNazanin"/>
          <w:color w:val="111111"/>
          <w:sz w:val="28"/>
          <w:sz w:val="28"/>
          <w:szCs w:val="28"/>
          <w:rtl w:val="true"/>
          <w:lang w:bidi="fa-IR"/>
        </w:rPr>
        <w:t>نکته‌ی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مربّی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نسبی متربّی در قبال برخی 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ابتدای فرایند تربیت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اطمینان وقتی حاصل می‌شود که متربّی به حدی مطلوب از تقوا و عقلانیت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بتواند در برابر آفات، رو به صیانت درونی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از همین کتاب به تفصیل به شرح مقاطع سه گانه‌ی تربیت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در هفت سال سوم قابلیت این را می‌یابد که مسؤولیت پذیری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می‌تواند به تدریج در محیط اجتماع حاضر شود و نقش‌های موثرتری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دوره‌ی هفت ساله در محیط صیانت شده زیسته و فضای مثبت ارزشی، به موازات رشد عقلانیت، آبدیده‌اش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امکان آن وجود دارد که برای حضور او در اجتماع زمینه سازی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امکان پذیر است که برخی پرده‌ها از برابر دیدگان وی بالا زده شود؛ چون اطمینان نسبی داریم که به صیانت درونی روی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می‌توان در این سن و سال برخی سایت‌های اینترنتی بی‌ضرر را به وی معرفی کرد که جنبه‌ی علمی یا هنری مفید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طرز استفاده از اینترنت و فضاهای مجازی را به وی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ملاحظه‌ی قیود شرعی، می‌توان همراه او به تماشای بعضی فیلم‌های سینمایی در غیر محیط سینما نشست و سپس به نقد و بررسی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برخی رمان‌های جذاب و غیرمحرک را به وی معرفی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متوجه بود که این به معنای پایان صیانت نیست بلکه از این به بعد قرار است سکان کشتی صیانت را خود وی به دست گیرد و پیش براند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فرایند تربیت آرمانی با موفقیت طی شده باشد خواهیم دید که خود وی از سر زدن به سایت‌های غیراخلاقی حذر دارد، از مطالعه‌ی کتاب‌های محرک سرباز می‌زند و خود از مشاهده‌ی فیلم‌های نامناسب پرهیز می کند و چه بسا اگر ببیند توان مقابله ندارد اساساً از فواید آن‌ها چشم بپوشد تا به آفاتشان گرفتار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واکسیناسیون ما او را در ورطه‌ی گناه نینداخته‌ایم امّا در عین حال به وی محیط</w:t>
      </w:r>
      <w:bookmarkStart w:id="245" w:name="pg1711_13324"/>
    </w:p>
    <w:p>
      <w:pPr>
        <w:pStyle w:val="BookText"/>
        <w:rPr/>
      </w:pPr>
      <w:bookmarkEnd w:id="245"/>
      <w:r>
        <w:rPr>
          <w:rFonts w:ascii="IRNazanin" w:hAnsi="IRNazanin" w:eastAsia="IRNazanin"/>
          <w:color w:val="111111"/>
          <w:sz w:val="28"/>
          <w:sz w:val="28"/>
          <w:szCs w:val="28"/>
          <w:rtl w:val="true"/>
          <w:lang w:bidi="fa-IR"/>
        </w:rPr>
        <w:t>جدیدی را معرفی کرده‌ایم تا نسبت به آن بیگانه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دیگر در این سنین باید به متربّی طرز برخورد با جنس مخالف را آموزش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قرار است او وارد فضای باز دانشگاه یا هر محیط دیگری شود، لازم است بداند چگونه باید با جنس مخالف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 این برخورد باید در چارچوب شرع باشد و در عین حال نباید برخوردی باشد که فرد را متهم به بداخلاقی و بی‌ادبی در معاشرت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این آموزش، آموختگی متربّی است که چگونه هم حیا و وقار خود را حفظ کند و هم به آداب معاشرت پای‌بند باشد</w:t>
      </w:r>
      <w:r>
        <w:rPr>
          <w:rFonts w:eastAsia="IRNazanin" w:cs="IRNazanin"/>
          <w:color w:val="111111"/>
          <w:sz w:val="28"/>
          <w:szCs w:val="28"/>
          <w:rtl w:val="true"/>
          <w:lang w:bidi="fa-IR"/>
        </w:rPr>
        <w:t>.</w:t>
      </w:r>
    </w:p>
    <w:p>
      <w:pPr>
        <w:pStyle w:val="Heading6"/>
        <w:numPr>
          <w:ilvl w:val="5"/>
          <w:numId w:val="1"/>
        </w:numPr>
        <w:rPr/>
      </w:pPr>
      <w:bookmarkStart w:id="246" w:name="__RefHeading___Toc1656234_3650668749"/>
      <w:bookmarkStart w:id="247" w:name="_Toc94"/>
      <w:bookmarkEnd w:id="246"/>
      <w:r>
        <w:rPr/>
        <w:t>5-2-8</w:t>
      </w:r>
      <w:r>
        <w:rPr>
          <w:rtl w:val="true"/>
        </w:rPr>
        <w:t xml:space="preserve">) </w:t>
      </w:r>
      <w:r>
        <w:rPr>
          <w:rtl w:val="true"/>
        </w:rPr>
        <w:t>جمع بندی</w:t>
      </w:r>
      <w:bookmarkEnd w:id="24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مقال آن که ما نیز قبول داریم باید متربّی را در برابر آفات مقاوم کرد امّا تاکید داریم که این مقاوم سازی حتماً باید با بصیرت و با نظر به شرایط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متناسب با تحمل و مقاومت متربّی او را با آفات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این کار شناخت دقیق از متربّی و میزان تاثیرگذاری آفت‌هاست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واکسیناسیون نباید ناقض اصل مطلب باشد و پروسه‌ی تربیت را از جریان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زمانی باید به واکسیناسیون روی آورد که متربّی به حدی قابل قبول از عقلانیت و صیانت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 که می‌تواند در برابر آفت وارد شده، به صیانت درونی روی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خودکنترلی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این توانایی غالباً در سنین پایان نوجوانی و ابتدای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تقریباً با شروع دورة هفت سالة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نیز باید دقّت کرد که مقاوم سازی حتماً متناسب با توان مقاومت متربّی پیش برود تا پیش از پخته شدن متربّی، در معرض آفات قرار دادن او، خطایی بزرگ است؛ چون مقاومت لازم برای مواجهه با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آفتی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قصد مواجهه کردن متربّی با آن را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محرک‌تر و خطرناک‌تر باشد باید اطمینان بیشتری نسبت به مقاوم بودن متربّی داشته باشیم و البته همواره باید این واقعیت را مد نظر داشت که مقاومت هیچ کس بی‌نهایت نیست و بی‌گدار به آب زدن در این مسیر ممکن است خسارت بار باشد</w:t>
      </w:r>
      <w:r>
        <w:rPr>
          <w:rFonts w:eastAsia="IRNazanin" w:cs="IRNazanin"/>
          <w:color w:val="111111"/>
          <w:sz w:val="28"/>
          <w:szCs w:val="28"/>
          <w:rtl w:val="true"/>
          <w:lang w:bidi="fa-IR"/>
        </w:rPr>
        <w:t>.</w:t>
      </w:r>
      <w:bookmarkStart w:id="248" w:name="pg1711_13325"/>
    </w:p>
    <w:p>
      <w:pPr>
        <w:pStyle w:val="BookText"/>
        <w:rPr/>
      </w:pPr>
      <w:bookmarkEnd w:id="248"/>
      <w:r>
        <w:rPr>
          <w:rFonts w:ascii="IRNazanin" w:hAnsi="IRNazanin" w:eastAsia="IRNazanin"/>
          <w:color w:val="111111"/>
          <w:sz w:val="28"/>
          <w:sz w:val="28"/>
          <w:szCs w:val="28"/>
          <w:rtl w:val="true"/>
          <w:lang w:bidi="fa-IR"/>
        </w:rPr>
        <w:t>اگر این شرایط رعایت شود می‌توان تربیت در محیط بسته را یک تربیت گلخانه‌ای امّا موفق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محیطی که از آفات محافظت می‌شود و مربّی بر آن نظارت و کنترل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در مواقع لازم و بی‌ضرر، مربّی آینده نگری هم بکند و متربّی را با برخی آفات درگیر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بینش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تقبیح 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روش‌های دیگر فضاسازی، باید آفت وارد شده را مدیریت کرد تا متربّی به نحو مطلوبی از آن گذر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گذر از این موج، متربّی در برابر آن آفت، مقاوم می‌شود و می‌تواند در برابر ورود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ما به محیط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قرنطینه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نیستیم ولی البته این را به معنای نفی صیانت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جمله، اگر منظور از تربیت گلخانه‌ای،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 در عین مقاوم سازی در موقعیت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بسیار مطلوب است چون هم آفت زدایی می‌کند و هم مقاوم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قید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نباید از نظر دور داشت و به علاوه باید توجّه داشت که دایره و حوزه‌ی حلال و حرام را خود شارع تعیین می‌کند و ساده گیری‌های سهل انگارانه در این وادی به هیچ وجه مجاز نیست</w:t>
      </w:r>
      <w:r>
        <w:rPr>
          <w:rFonts w:eastAsia="IRNazanin" w:cs="IRNazanin"/>
          <w:color w:val="111111"/>
          <w:sz w:val="28"/>
          <w:szCs w:val="28"/>
          <w:rtl w:val="true"/>
          <w:lang w:bidi="fa-IR"/>
        </w:rPr>
        <w:t>.</w:t>
      </w:r>
    </w:p>
    <w:p>
      <w:pPr>
        <w:pStyle w:val="Heading5"/>
        <w:numPr>
          <w:ilvl w:val="4"/>
          <w:numId w:val="1"/>
        </w:numPr>
        <w:rPr/>
      </w:pPr>
      <w:bookmarkStart w:id="249" w:name="__RefHeading___Toc1656236_3650668749"/>
      <w:bookmarkStart w:id="250" w:name="_Toc95"/>
      <w:bookmarkEnd w:id="249"/>
      <w:r>
        <w:rPr/>
        <w:t>3-8</w:t>
      </w:r>
      <w:r>
        <w:rPr>
          <w:rtl w:val="true"/>
        </w:rPr>
        <w:t xml:space="preserve">) </w:t>
      </w:r>
      <w:r>
        <w:rPr>
          <w:rtl w:val="true"/>
        </w:rPr>
        <w:t xml:space="preserve">علامه‌ی علوی و </w:t>
      </w:r>
      <w:r>
        <w:rPr>
          <w:rtl w:val="true"/>
        </w:rPr>
        <w:t>«</w:t>
      </w:r>
      <w:r>
        <w:rPr>
          <w:rtl w:val="true"/>
        </w:rPr>
        <w:t>صیانت در عین مقاوم سازی</w:t>
      </w:r>
      <w:r>
        <w:rPr>
          <w:rtl w:val="true"/>
        </w:rPr>
        <w:t>»</w:t>
      </w:r>
      <w:bookmarkEnd w:id="250"/>
    </w:p>
    <w:p>
      <w:pPr>
        <w:pStyle w:val="Heading6"/>
        <w:numPr>
          <w:ilvl w:val="5"/>
          <w:numId w:val="1"/>
        </w:numPr>
        <w:rPr/>
      </w:pPr>
      <w:bookmarkStart w:id="251" w:name="__RefHeading___Toc1656238_3650668749"/>
      <w:bookmarkStart w:id="252" w:name="_Toc96"/>
      <w:bookmarkEnd w:id="251"/>
      <w:r>
        <w:rPr>
          <w:rtl w:val="true"/>
        </w:rPr>
        <w:t>اشاره</w:t>
      </w:r>
      <w:bookmarkEnd w:id="25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دیدیم مخالفت علّامه روشن ضمیر با تربیت گلخانه‌ای، در صورتی بود که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نازنازی کردن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نکته‌ی قابل توجّه این است که این بزرگ مرد عرصه‌ی تربیت، هرگز از صیانت متربّیان در محیط علوی دست بردار نبود و چنانکه دیدیم تذکرات صیانتی را مرتب در گوش والدین دانش آموزانش زمزمه می‌کرد تا هماهنگی خانه و مدرسه، فرایند تربیت علوی را اثرگذارتر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جلوه‌های صیانت ورزی علّامه را می‌توان در عناوین ذیل پی گرفت</w:t>
      </w:r>
      <w:r>
        <w:rPr>
          <w:rFonts w:eastAsia="IRNazanin" w:cs="IRNazanin"/>
          <w:color w:val="111111"/>
          <w:sz w:val="28"/>
          <w:szCs w:val="28"/>
          <w:rtl w:val="true"/>
          <w:lang w:bidi="fa-IR"/>
        </w:rPr>
        <w:t>:</w:t>
      </w:r>
      <w:bookmarkStart w:id="253" w:name="pg1711_13326"/>
    </w:p>
    <w:p>
      <w:pPr>
        <w:pStyle w:val="Heading6"/>
        <w:numPr>
          <w:ilvl w:val="5"/>
          <w:numId w:val="1"/>
        </w:numPr>
        <w:rPr/>
      </w:pPr>
      <w:bookmarkStart w:id="254" w:name="__RefHeading___Toc1656240_3650668749"/>
      <w:bookmarkStart w:id="255" w:name="_Toc97"/>
      <w:bookmarkEnd w:id="253"/>
      <w:bookmarkEnd w:id="254"/>
      <w:r>
        <w:rPr/>
        <w:t>1-3-8</w:t>
      </w:r>
      <w:r>
        <w:rPr>
          <w:rtl w:val="true"/>
        </w:rPr>
        <w:t xml:space="preserve">) </w:t>
      </w:r>
      <w:r>
        <w:rPr>
          <w:rtl w:val="true"/>
        </w:rPr>
        <w:t>گزینش دقیق دانش‌آموزان</w:t>
      </w:r>
      <w:bookmarkEnd w:id="255"/>
    </w:p>
    <w:p>
      <w:pPr>
        <w:pStyle w:val="BookText"/>
        <w:rPr/>
      </w:pPr>
      <w:r>
        <w:rPr>
          <w:rFonts w:ascii="IRNazanin" w:hAnsi="IRNazanin" w:eastAsia="IRNazanin"/>
          <w:color w:val="111111"/>
          <w:sz w:val="28"/>
          <w:sz w:val="28"/>
          <w:szCs w:val="28"/>
          <w:rtl w:val="true"/>
          <w:lang w:bidi="fa-IR"/>
        </w:rPr>
        <w:t xml:space="preserve">علامه بر این عبارت کلیدی صحه می‌گذاشت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شاگرد متجاوز یا حسود، یک کلاس را فاسد می‌کند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به همین جهت به گزینش دقیق دانش آموزانش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که صیانت ورزی او در پذیرش مدرسه دو مرحله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مرحله‌ی عام او تصمیم گرفته بود که کار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کند و چوبهای تر را چنانکه می‌خواهد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مرحله‌ی دوم اصرار داشت که خانواده‌های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دانش‌آموز انتخاب کند؛ دانش آموزانی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پیدا نکرده باشند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به او ایراد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می‌کنید؟ آیا هنر این نیست که بدها را خوب کنیم به جای آنکه خوب‌ها را خوب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از باب مثال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هزار متر زمین داریم و روی قواعد کشاورزی می‌توانیم صد درخت در آن بکاریم آیا سیب ترش بکاریم یا گلابی شاه میوه؟ آیا این نیرو که داریم را صرف دانش‌آموزان مستعد کنیم یا هر کس را بپذیریم؟</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به نظر او خانواده‌ی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می‌شد که کار تربیتی روی بچه‌ها اثر نکند و نیروی مربّیان به هدر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بکاری در زمین اصل کار تا برآید هر یکی را صد هزار</w:t>
      </w:r>
    </w:p>
    <w:p>
      <w:pPr>
        <w:pStyle w:val="BookText"/>
        <w:rPr/>
      </w:pPr>
      <w:r>
        <w:rPr>
          <w:rFonts w:ascii="IRNazanin" w:hAnsi="IRNazanin" w:eastAsia="IRNazanin"/>
          <w:color w:val="111111"/>
          <w:sz w:val="28"/>
          <w:sz w:val="28"/>
          <w:szCs w:val="28"/>
          <w:rtl w:val="true"/>
          <w:lang w:bidi="fa-IR"/>
        </w:rPr>
        <w:t>گوهر پاک بباید که شود قابل فیض ورنه هر سنگ و گلی لؤلؤ و مرجان نشود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بود متربّی‌ای هم پیدا شود که با وجود خانواده‌ی نامتعادل، فردی قابل قبول باشد امّا به قول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نمی‌شد روی استثناها توقف کرد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به همین خاطر علّامه در همان ابتدا، صیانت ورزشی خود را در ورودی مدرسه، به نمایش می‌گذاشت</w:t>
      </w:r>
      <w:r>
        <w:rPr>
          <w:rFonts w:eastAsia="IRNazanin" w:cs="IRNazanin"/>
          <w:color w:val="111111"/>
          <w:sz w:val="28"/>
          <w:szCs w:val="28"/>
          <w:rtl w:val="true"/>
          <w:lang w:bidi="fa-IR"/>
        </w:rPr>
        <w:t>.</w:t>
      </w:r>
      <w:bookmarkStart w:id="256" w:name="pg1711_13327"/>
    </w:p>
    <w:p>
      <w:pPr>
        <w:pStyle w:val="Heading6"/>
        <w:numPr>
          <w:ilvl w:val="5"/>
          <w:numId w:val="1"/>
        </w:numPr>
        <w:rPr/>
      </w:pPr>
      <w:bookmarkStart w:id="257" w:name="__RefHeading___Toc1656242_3650668749"/>
      <w:bookmarkStart w:id="258" w:name="_Toc98"/>
      <w:bookmarkEnd w:id="256"/>
      <w:bookmarkEnd w:id="257"/>
      <w:r>
        <w:rPr/>
        <w:t>2-3-8</w:t>
      </w:r>
      <w:r>
        <w:rPr>
          <w:rtl w:val="true"/>
        </w:rPr>
        <w:t xml:space="preserve">) </w:t>
      </w:r>
      <w:r>
        <w:rPr>
          <w:rtl w:val="true"/>
        </w:rPr>
        <w:t>گزینش و نظارت دقیق بر معلّمان</w:t>
      </w:r>
      <w:bookmarkEnd w:id="258"/>
    </w:p>
    <w:p>
      <w:pPr>
        <w:pStyle w:val="BookText"/>
        <w:rPr/>
      </w:pPr>
      <w:r>
        <w:rPr>
          <w:rFonts w:ascii="IRNazanin" w:hAnsi="IRNazanin" w:eastAsia="IRNazanin"/>
          <w:color w:val="111111"/>
          <w:sz w:val="28"/>
          <w:sz w:val="28"/>
          <w:szCs w:val="28"/>
          <w:rtl w:val="true"/>
          <w:lang w:bidi="fa-IR"/>
        </w:rPr>
        <w:t>گزینش صیانتی به علاوه در مورد معلّمان نیز به دقّت اعمال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این عرصه نیز قائل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فضله‌ی موش یک پاتیل شربت را دور ریختنی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بز گر، گله را گر می‌کند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از همین رو معلّمان را با ظریف بینی ویژه‌ی خود گزینش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این بود که هیچ معلّمی پس از ورود به مدرسه از نظارت‌های صیانتی وی در امان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صیانت هم در حوزه‌ی اعتقادی اعمال می‌شد و هم در ساحت اخلاق و 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عرصه‌ی باورها، در خاطرات همکاران مرحوم استاد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یکی از اساتید در کلاس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کوتاهی که رایحه‌ی گستاخی نسبت به مقام شامخ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را به زبان رانده بود، آقای علّامه به محض اطّلاع، تمام حق التدریس ایشان را تا پایان سال به کمال احترام پرداخت و بی‌درنگ عذرش را خواست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وقتی به ایشان اعتراض شده بود،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خیلی بالاتر این حرف‌هاست و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نیست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چون باور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مدرسه، برای همین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نیز یک بار دبیر تاریخ مدرسه‌ی راهنمایی علوی، سر کلاس از خلیفه‌ی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به شدت به توبیخ مدیر مدرسه پرداخته و از او در این زمینه بازخواست کرده بود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عرصه‌ی اخلاق عقاب تیزبین نظارت او همه جای مدرسه را می‌پایید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مشهود در این عرصه، جلوگیری از استعمال سیگار در مدرسه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معلّمان و مستخدمان اجازه‌ی چنین کاری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یکی از عوامل سیگاری شدن متربّی را استعمال سیگار توسط مربّی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بچه‌ها به او نگاه</w:t>
      </w:r>
      <w:bookmarkStart w:id="259" w:name="pg1711_13328"/>
    </w:p>
    <w:p>
      <w:pPr>
        <w:pStyle w:val="BookText"/>
        <w:rPr/>
      </w:pPr>
      <w:bookmarkEnd w:id="259"/>
      <w:r>
        <w:rPr>
          <w:rFonts w:ascii="IRNazanin" w:hAnsi="IRNazanin" w:eastAsia="IRNazanin"/>
          <w:color w:val="111111"/>
          <w:sz w:val="28"/>
          <w:sz w:val="28"/>
          <w:szCs w:val="28"/>
          <w:rtl w:val="true"/>
          <w:lang w:bidi="fa-IR"/>
        </w:rPr>
        <w:t>می‌کنند و به عنوان معلّم کار وی را خوب می‌دانند و بعد در پی استفاده از این مخدر مرگبار می‌روند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زاویه‌ی دیگر، نحوه‌ی تعامل معلّمان با بچه‌ها بود که در داخل</w:t>
      </w:r>
      <w:r>
        <w:rPr>
          <w:rStyle w:val="FootnoteAnchor"/>
          <w:rtl w:val="true"/>
        </w:rPr>
        <w:footnoteReference w:id="192"/>
      </w:r>
      <w:r>
        <w:rPr>
          <w:rFonts w:ascii="IRNazanin" w:hAnsi="IRNazanin" w:eastAsia="IRNazanin"/>
          <w:color w:val="111111"/>
          <w:sz w:val="28"/>
          <w:sz w:val="28"/>
          <w:szCs w:val="28"/>
          <w:rtl w:val="true"/>
          <w:lang w:bidi="fa-IR"/>
        </w:rPr>
        <w:t>و حتی خارج مدرسه همواره تحت نظر علّامه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خدشه‌دار شدن صیانت در این وادی به شدت برمی‌آشفت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ایشان مطلع شده بود که یکی از معلّمان در گردش کوهنوردی به صورت یکی از بچه‌ها دست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همکاران ایشان، حالت مرحوم استاد را با شنیدن این خبر،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قدری عصبانی شدند که حالشان بد شد و چند لحظه به حالت اغما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آوردم و به ایشان دادم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اگر این معلّم فلان کار را با آن شاگرد بکند من چه خاکی به سر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آن معلّم اخراج شد</w:t>
      </w:r>
      <w:r>
        <w:rPr>
          <w:rFonts w:eastAsia="IRNazanin" w:cs="IRNazanin"/>
          <w:color w:val="111111"/>
          <w:sz w:val="28"/>
          <w:szCs w:val="28"/>
          <w:rtl w:val="true"/>
          <w:lang w:bidi="fa-IR"/>
        </w:rPr>
        <w:t>.</w:t>
      </w:r>
      <w:r>
        <w:rPr>
          <w:rStyle w:val="FootnoteAnchor"/>
          <w:rtl w:val="true"/>
        </w:rPr>
        <w:footnoteReference w:id="193"/>
      </w:r>
    </w:p>
    <w:p>
      <w:pPr>
        <w:pStyle w:val="Heading6"/>
        <w:numPr>
          <w:ilvl w:val="5"/>
          <w:numId w:val="1"/>
        </w:numPr>
        <w:rPr/>
      </w:pPr>
      <w:bookmarkStart w:id="260" w:name="__RefHeading___Toc1656244_3650668749"/>
      <w:bookmarkStart w:id="261" w:name="_Toc99"/>
      <w:bookmarkEnd w:id="260"/>
      <w:r>
        <w:rPr/>
        <w:t>3-3-8</w:t>
      </w:r>
      <w:r>
        <w:rPr>
          <w:rtl w:val="true"/>
        </w:rPr>
        <w:t xml:space="preserve">) </w:t>
      </w:r>
      <w:r>
        <w:rPr>
          <w:rtl w:val="true"/>
        </w:rPr>
        <w:t>علّامه و صیانت‌های ریزبینانه</w:t>
      </w:r>
      <w:bookmarkEnd w:id="26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تداوم صیانت به علاوه درباره‌ی دانش‌آموزان وارد شده در مدرسه علوی نیز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شاخصه‌های مهمّ در این زمینه تاکید ویژه‌ی علامه‌ی خبیر بر سادگی ظاهر دانش‌آموزان بود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او با جدیت تمام در این عرصه می‌ایستاد و اجازه نمی‌داد کسی به روند غالب وی ضربه واردت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اگر لباس دانش‌آموزی شیک و زیبا بود او را به خانه می‌فرستاد و توصیه‌اش می‌کرد که لباسی معمولی به تن کند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علّامه که نوجوان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پارچه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Style w:val="FootnoteAnchor"/>
          <w:rtl w:val="true"/>
        </w:rPr>
        <w:footnoteReference w:id="196"/>
      </w:r>
      <w:r>
        <w:rPr>
          <w:rFonts w:ascii="IRNazanin" w:hAnsi="IRNazanin" w:eastAsia="IRNazanin"/>
          <w:color w:val="111111"/>
          <w:sz w:val="28"/>
          <w:sz w:val="28"/>
          <w:szCs w:val="28"/>
          <w:rtl w:val="true"/>
          <w:lang w:bidi="fa-IR"/>
        </w:rPr>
        <w:t>در مدرسه نیز می‌کوشید که به شعله‌ور شدن او دامن زده نشود به همین خاطر ریزبینانه به دو دانش‌آموز سفیدرو و خوش چهره توصیه کرد که لباس‌های سرمه‌ای و تیره رنگ نپوشد تا جلب توجّه</w:t>
      </w:r>
      <w:bookmarkStart w:id="262" w:name="pg1711_13329"/>
    </w:p>
    <w:p>
      <w:pPr>
        <w:pStyle w:val="BookText"/>
        <w:rPr/>
      </w:pPr>
      <w:bookmarkEnd w:id="262"/>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به نجار مدرسه دستور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صندلی هر شاگرد یک جعبه‌ی جاکتابی تعبیه کند تا بین شاگردها حایلی قرار داشته باشد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در کنار همه‌ی اینها در علوی را صبح‌ها نیم ساعت زودتر از سایر مدارس می‌گشود و عصرها هم دیرتر مدرسه را تعطیل می‌کرد تا دانش‌آموزان از مشاهده‌ی صحنه‌های منافی صیانت در امان بمانند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اینها گوشه‌ای از دقت‌های فقیهانه‌ی این مرد سترگ بود که حکایت از حواس جمع و انسان شناسی عمیق او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ظرافت‌ها علوی را حقیقتاً به یک گلخانه‌ی پرطراوت تبدیل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زدایی‌های علّامه جداً بی‌نظیر و حیرت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این همه تلاش برای صیانت، از مقاوم سازی دانش‌آموزان نیز غفلت نمی‌کرد مثلاً اهتمام داشت که مضرات موسیقی حرام را برای متربّیانش تبیین و تشریح کند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یا زیان‌های ر سانه‌های مخرب را برایشان بازگو نماید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در عین حال قدیمی‌ها به خاطر دارند که چگونه و با چه زحمت برای مدرسه آپارات تهیه کرد تا برای دانش‌آموزان فیلم پخش کند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این نشان می‌داد که علّامه فقط به صیانت نمی‌اندیشید و ایزوله کردن محیط را روا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مدل برگزیئه‌ی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 در عین مقاوم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263" w:name="__RefHeading___Toc1656246_3650668749"/>
      <w:bookmarkStart w:id="264" w:name="_Toc100"/>
      <w:bookmarkEnd w:id="263"/>
      <w:r>
        <w:rPr/>
        <w:t>9</w:t>
      </w:r>
      <w:r>
        <w:rPr>
          <w:rtl w:val="true"/>
        </w:rPr>
        <w:t xml:space="preserve">) </w:t>
      </w:r>
      <w:r>
        <w:rPr>
          <w:rtl w:val="true"/>
        </w:rPr>
        <w:t>پاسخ به چند پرسش پیرامون صیانت</w:t>
      </w:r>
      <w:bookmarkEnd w:id="264"/>
    </w:p>
    <w:p>
      <w:pPr>
        <w:pStyle w:val="Heading5"/>
        <w:numPr>
          <w:ilvl w:val="4"/>
          <w:numId w:val="1"/>
        </w:numPr>
        <w:rPr/>
      </w:pPr>
      <w:bookmarkStart w:id="265" w:name="__RefHeading___Toc1656248_3650668749"/>
      <w:bookmarkStart w:id="266" w:name="_Toc101"/>
      <w:bookmarkEnd w:id="265"/>
      <w:r>
        <w:rPr>
          <w:rtl w:val="true"/>
        </w:rPr>
        <w:t>اشاره</w:t>
      </w:r>
      <w:bookmarkEnd w:id="26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 به مجموعه‌ی مطالبی که تاکنون مطرح شد می‌توان صیانت را به عنوان یکی از مهمّ‌ترین و اساسی‌ترین راهبردهای تربیت آرمانی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طرح این راهبرد مهمّ و زوایای آن، ممکن است سؤالاتی در لباس شبهه و اشکال در برابر راهبرد صیانت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پاسخ برخی از این پرسش‌ها می‌پردازیم و با ارجاع به بحث‌های گذشته به طور خلاصه به آن‌ها پاسخ می‌دهیم</w:t>
      </w:r>
      <w:r>
        <w:rPr>
          <w:rFonts w:eastAsia="IRNazanin" w:cs="IRNazanin"/>
          <w:color w:val="111111"/>
          <w:sz w:val="28"/>
          <w:szCs w:val="28"/>
          <w:rtl w:val="true"/>
          <w:lang w:bidi="fa-IR"/>
        </w:rPr>
        <w:t>.</w:t>
      </w:r>
      <w:bookmarkStart w:id="267" w:name="pg1711_13330"/>
    </w:p>
    <w:p>
      <w:pPr>
        <w:pStyle w:val="Heading5"/>
        <w:numPr>
          <w:ilvl w:val="4"/>
          <w:numId w:val="1"/>
        </w:numPr>
        <w:rPr/>
      </w:pPr>
      <w:bookmarkStart w:id="268" w:name="__RefHeading___Toc1656250_3650668749"/>
      <w:bookmarkStart w:id="269" w:name="_Toc102"/>
      <w:bookmarkEnd w:id="267"/>
      <w:bookmarkEnd w:id="268"/>
      <w:r>
        <w:rPr/>
        <w:t>1-9</w:t>
      </w:r>
      <w:r>
        <w:rPr>
          <w:rtl w:val="true"/>
        </w:rPr>
        <w:t xml:space="preserve">) </w:t>
      </w:r>
      <w:r>
        <w:rPr>
          <w:rtl w:val="true"/>
        </w:rPr>
        <w:t>محیط‌های صیانت نشده</w:t>
      </w:r>
      <w:r>
        <w:rPr>
          <w:rtl w:val="true"/>
        </w:rPr>
        <w:t xml:space="preserve">: </w:t>
      </w:r>
      <w:r>
        <w:rPr>
          <w:rtl w:val="true"/>
        </w:rPr>
        <w:t>باعث کاهش لغزش‌های فاحش؟</w:t>
      </w:r>
      <w:bookmarkEnd w:id="269"/>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سری به محیط‌های صیانت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اروپا و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بزنیم می‌بینیم آزادی و باز بودن محیط، برای برخی افراد مذهبی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گونه محیط‌ها بار می‌آیند سالم‌ترند و کمتر دچار لغزش‌های فاحش می‌شوند؛ بلکه حتی نسبت به مسائل دینی هم علاقه‌مندترند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نماز اوّل وقت و جماعت و سایر عبادت‌هایشان سر جای خود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محیط صیانت نشده به آن اندازه، تقیّد به عبادات را نمی‌بینیم و گاه لغزش‌های فاحشی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به سه نکته عطف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تعریف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لغزش‌های 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منطبق بر معیارهای ارزشی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شرع به عنوان ملاک قرار می‌گیرد یک نگاه اختیاری حرام هم مصداق لغزش فاحش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یک موسیقی حرام هم انسان را از سلامت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صرفاً ملاک سلامت را این می‌دانند که فرد تارک نماز نشود و روزه‌اش 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 ولی به شرطی که تقیّد به نماز و روزه در کنار تقیّد به سایر چارچوب‌های شرعی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قید، قابل قبول نیست که فردی اهل نماز و روزه باشد و در عین حال در ارتباط با نامحرم، راحت و بی‌قید رفتار کند با نامحرم بگوید و بخندد یا از نگاه خیره به او حذر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با ملاک‌های ارزشی سالم نیست؛ هر چند هنوز نمی‌توان گفت کاملاً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بیمار نیست چون بالاخره برخی تقیدها هنوز برای او هست امّا کاملاً هم سالم نیست چون برخی تقیدات مهمّ دینی را نادیده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چنین ملاک‌هایی در میان آمد چه بسا درصد ناچیزی از کسانی که به خارج از کشور سفر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خطای فاحش تلقی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سالم در چنین محیط‌هایی حکم استثنا را پیدا می‌کنند و نمی‌توان برای تضعیف راهبرد صیانت به آن‌ها استشهاد 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بررسی نحوه‌ی زندگی همین افراد استثنا، واقعیت جالبی را نمایان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افراد در محیط‌های بی‌در و پیکر غرب زندگی می‌کنند امّا</w:t>
      </w:r>
    </w:p>
    <w:p>
      <w:pPr>
        <w:pStyle w:val="BookText"/>
        <w:rPr/>
      </w:pPr>
      <w:r>
        <w:rPr>
          <w:rFonts w:ascii="IRNazanin" w:hAnsi="IRNazanin" w:eastAsia="IRNazanin"/>
          <w:color w:val="111111"/>
          <w:sz w:val="28"/>
          <w:sz w:val="28"/>
          <w:szCs w:val="28"/>
          <w:rtl w:val="true"/>
          <w:lang w:bidi="fa-IR"/>
        </w:rPr>
        <w:t>اگر به دقّت به نحوه‌ی سلوک آن‌ها بنگریم می‌بینیم که خود برای خویش و خانواده‌شان صیانت‌های محیطی ایجاد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هر جا بروند و به هر محیطی سر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با هر خانواده‌ای معاشرت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هر نغمه‌ای را بشنوند یا حتی هر غذایی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آن‌ها به حفظ تقیدات شرعی است</w:t>
      </w:r>
      <w:r>
        <w:rPr>
          <w:rStyle w:val="FootnoteAnchor"/>
          <w:rtl w:val="true"/>
        </w:rPr>
        <w:footnoteReference w:id="203"/>
      </w:r>
      <w:r>
        <w:rPr>
          <w:rFonts w:ascii="IRNazanin" w:hAnsi="IRNazanin" w:eastAsia="IRNazanin"/>
          <w:color w:val="111111"/>
          <w:sz w:val="28"/>
          <w:sz w:val="28"/>
          <w:szCs w:val="28"/>
          <w:rtl w:val="true"/>
          <w:lang w:bidi="fa-IR"/>
        </w:rPr>
        <w:t>و تقیدات شرعی، مرز بردار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محیطی البته ایجاد صیانت از جهتی بسیار دشوارتر از محیط‌هایی مثل ایران یا سایر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این است که این افراد، با صیانت سالم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صیانت بیشتر باشد سلامت به دست آوردنی‌تر می‌شود و هر چه کاهش یابد زمینه‌ی آلودگی فراهم‌تر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بسیار نادر خواهند بود کسانی که صیانت را راهبرد خود قرار نمی‌دهند امّا در عین حال با ملاک‌های شرعی، سالم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افرادی که در خارج از کشور زندگی می‌کنند شرایط یکسانی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قبلاً در محیط‌های صیانت شده‌ی شیعی پرورش یافته‌اند و سپس رو به مهاجرت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افراد در محیط پیش از مهاجرت، به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 به طوری که در محیط جامعه‌ی خود نیز اهل ایجاد صیانت‌های درونی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صیانت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دشواری دو چندان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خارج از کشور همراه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قلامت یک مربّی کار برای این گونه افراد بسیار دشوار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آلودگی‌های محیطی در فضای غرب بسیار بیشتر از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صیانت نیز دشوارتر می‌شود و باید نظارت‌های بیشتری اعمال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محیط غریبه‌ی غرب، برخی ویژگی‌ها وجود دارد که از شدت تاثیرگذاری آفات می‌کاهد و صیانت را آسان‌تر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ویژگی‌ها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هویت و</w:t>
      </w:r>
      <w:bookmarkStart w:id="270" w:name="pg1711_13332"/>
    </w:p>
    <w:p>
      <w:pPr>
        <w:pStyle w:val="BookText"/>
        <w:rPr/>
      </w:pPr>
      <w:bookmarkEnd w:id="270"/>
      <w:r>
        <w:rPr>
          <w:rFonts w:ascii="IRNazanin" w:hAnsi="IRNazanin" w:eastAsia="IRNazanin"/>
          <w:color w:val="111111"/>
          <w:sz w:val="28"/>
          <w:sz w:val="28"/>
          <w:szCs w:val="28"/>
          <w:rtl w:val="true"/>
          <w:lang w:bidi="fa-IR"/>
        </w:rPr>
        <w:t>تعلق به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خطرهای مشترک در میان باشد خانواده‌هایی با هنجارهای مشترک کنار هم جمع می‌شوند تا بتوانند راحت‌تر با این خطرها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شدن محافل و مجالس مذهبی در محیط آلوده‌ی غرب می‌تواند این حس تعلق به گروه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حس باعث می‌شود جامعه‌ای کوچک در دل جامعه‌های بی‌هنجار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این حالت دایره‌ای کوچک در دل دایره‌ی بزرگ محیط آلوده، ایجاد می‌شود که کارکرد اصلی آن تحقّق بخشیدن صیانت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صیانت است که زمینه‌ی تقیّد بیشتر به عبادات را فراهم می کند؛ عباداتی که خود می‌توانند محافظ انسان از آفات باشند</w:t>
      </w:r>
      <w:r>
        <w:rPr>
          <w:rFonts w:eastAsia="IRNazanin" w:cs="IRNazanin"/>
          <w:color w:val="111111"/>
          <w:sz w:val="28"/>
          <w:szCs w:val="28"/>
          <w:rtl w:val="true"/>
          <w:lang w:bidi="fa-IR"/>
        </w:rPr>
        <w:t>.</w:t>
      </w:r>
    </w:p>
    <w:p>
      <w:pPr>
        <w:pStyle w:val="Heading5"/>
        <w:numPr>
          <w:ilvl w:val="4"/>
          <w:numId w:val="1"/>
        </w:numPr>
        <w:rPr/>
      </w:pPr>
      <w:bookmarkStart w:id="271" w:name="__RefHeading___Toc1656252_3650668749"/>
      <w:bookmarkStart w:id="272" w:name="_Toc103"/>
      <w:bookmarkEnd w:id="271"/>
      <w:r>
        <w:rPr/>
        <w:t>2-9</w:t>
      </w:r>
      <w:r>
        <w:rPr>
          <w:rtl w:val="true"/>
        </w:rPr>
        <w:t xml:space="preserve">) </w:t>
      </w:r>
      <w:r>
        <w:rPr>
          <w:rtl w:val="true"/>
        </w:rPr>
        <w:t>صیانت</w:t>
      </w:r>
      <w:r>
        <w:rPr>
          <w:rtl w:val="true"/>
        </w:rPr>
        <w:t xml:space="preserve">: </w:t>
      </w:r>
      <w:r>
        <w:rPr>
          <w:rtl w:val="true"/>
        </w:rPr>
        <w:t>تحدید آزادی متربّی؟</w:t>
      </w:r>
      <w:bookmarkEnd w:id="272"/>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متربّی را آزاد بگذاریم و او را از این موهبت محروم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بی‌قید و بندی کامل متربّی نیست بلکه می‌توان به صورت کنترل شده، از دور فعالیت‌های وی را جهت 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می‌توانیم انتخاب را به خود متربّی واگذار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عین آن که صیانت را با شدت و حدت پیش نگرفته‌ایم، امّا نتیجه‌ی کلی آن را به دست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اشکال توجّه به چهار نکته ضروری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در محیط کم صیانت یا بی‌صیانت، یک ادعای 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انسان تقیّد خود به ارزش‌ها را از دست بدهد به اسارت شهوات تن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شهوت همواره در معارشه‌اند و اگر عقلانیت انسان تضعیف شود قهراً شهوات برگرده‌ی وی سوار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لاقیدی نسبت به قیود ارزش‌ها،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شدن در غل و زنجیر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هر چه تقیّد به ارزش‌های عقلانی تضعیف شود، سلطه‌ی شهوت بیشتر می‌گردد و همین امر باعث ضربه دیدن حریت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آن قدر شهوات مسلط می‌شوند که در یک مرحله فرد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 به آن‌ها بپرهیزد امّا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تضعیف فرایند صیانت در واقع راه برای غلبه‌ی نفسانیات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از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 ماندن متربّی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از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نظارت دقیق و مستقیم قرار نگیرد راه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شدن متربّی به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شرایط فعلی قرن بیست و یکم، اکتفا به کنترل از راه دور، خطر آفرین‌تر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متربّی ما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در برابر هجمه‌ی فیلم‌ها، عکس‌ها، کارتون‌ها، موسیقی‌ها، سایت‌ها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بی‌نهایت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صیانت بیرونی به این معناست که راه را برای نفوذ این آفات هموار کرده‌ایم؛ در عین این که مقاومت متربّی را نسبت به آفات بالا نبرده‌ایم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آرام آرام موضع دفاعی متربّی،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او توسط ضد ارزش‌ها فتح می‌گردد و این معنایی جز سلب و تحدید آزادی 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از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یک شعار پوچ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از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نامحسوس متربّی باشد امری نیکوست؛ البته به شرط آن که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پروسه‌ی تربیت خواهد بود و اطّلاعات کامل‌تری از متربّی را در اختیار مربّی‌اش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اصطلاح را به کار می‌برند امّا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نامحسوس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 اطّلاع داشتن از ارهای متربّی‌شان فرو می‌کاهند و در همین حد هم توقف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فقط مربّی دل خود را به داشتن کنترل روی متربّی خوش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متربّی کار خود را می‌کند و مربّی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تماشاچی و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دیگر کنترلی مطرح نیست و شعار فوق یک شعار زیبا امّا تهی از معنا خواهد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 که حفظ آزادی متربّی به صیانت درونی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شرایطی این سخن مستشکل را می‌پذیرد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 درونی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در این است که صیانت درونی بدون مقدمه چینی صیانت بیرونی،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یا تقلیل صیانت بیرونی به این معناست که متربّی مزه‌ی برخی لذت‌ها را بچشد و از معرض آن‌ها به دور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مذاق او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متربّی خام و ناپخته هنوز به حدی از عقلانیت و تقوا نرسیده که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آلایش‌ها</w:t>
      </w:r>
    </w:p>
    <w:p>
      <w:pPr>
        <w:pStyle w:val="BookText"/>
        <w:rPr/>
      </w:pPr>
      <w:r>
        <w:rPr>
          <w:rFonts w:ascii="IRNazanin" w:hAnsi="IRNazanin" w:eastAsia="IRNazanin"/>
          <w:color w:val="111111"/>
          <w:sz w:val="28"/>
          <w:sz w:val="28"/>
          <w:szCs w:val="28"/>
          <w:rtl w:val="true"/>
          <w:lang w:bidi="fa-IR"/>
        </w:rPr>
        <w:t>پاسخ مثبت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بفهمد آن قدر احساسات و شهواتش غلبه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نمی‌نواند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عزم و اراده‌ی آهنین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برابر آفت‌ها بی‌دفاع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تقلیل و تضعیف صیانت بیرونی به این معناست که از یک سو درها را به روی آفات و خطرها گشوده‌ایم و از دیگر سو یقین داریم که او نمی‌تواند در برابر آن‌ها تاب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دهی انتخاب‌های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شعار کادو شده امّا پوچ و بی‌محتواست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خاطر که وقتی او مزه‌ی شهوات را چشید عملاً حاضر می‌شود از آغوش به ظاهر جذاب آن‌ها فاصله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گذاشتن متربّی در صورتی که او را به خلاف شرع بکشاند،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شرعاً مجاز نیستیم زمینه‌ی تجربه‌ی گناه کتوسط متربّی را باز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تهیه‌ی مقدمات گناه خود یک ضد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این روزگار بسیار دختران بدحجابی را می‌بینیم که در کنار مادران روگرفته و چادری خود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بخشی از این ناهنجاری‌ها حاصل چنین توجیهات ناصوابی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به درستی این دختر را صیانت نکرده، راه‌های ارتباطی وی را کاملاً باز گذاشته، از طرف دیگر منعی قرار نداده که این دختر چادر از سر بردارد و آزاد و راحت و بدون حجاب صحیح در کوی و برزن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سبب شده او مزه‌ی آزادی و راحتی ظاهری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مذاق او این مزه‌ی ظاهراً شیرین را تجربه کرد، دیگر بسیار سخت حاضر می‌شود در گرمای تابستان چادر سیاه بپوشد و به کوچه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احساس خفگی به او دست می‌دهد و نمی‌تواند این قید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پوشیدن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 دیگر امری عادی و طبیعی نیست بلکه آن را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که آزارش می‌دهد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می‌شد کاری کرد چنین احساسی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با صیانت محیط و فضاسازی مثبت کاری کرد که بی‌چادری برایش ضجرآور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کاری کرد که چادر پوشیدن را امری کاملاً عادی و طبیعی تلقی کند و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غیرعادی و غیرقابل پذیرش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با صیانت بیرونی امکان پذیر است و البته نتیجه‌ی آن در صیانت درونی، قابل تبلور می‌شود</w:t>
      </w:r>
      <w:r>
        <w:rPr>
          <w:rFonts w:eastAsia="IRNazanin" w:cs="IRNazanin"/>
          <w:color w:val="111111"/>
          <w:sz w:val="28"/>
          <w:szCs w:val="28"/>
          <w:rtl w:val="true"/>
          <w:lang w:bidi="fa-IR"/>
        </w:rPr>
        <w:t>.</w:t>
      </w:r>
      <w:bookmarkStart w:id="273" w:name="pg1711_13335"/>
    </w:p>
    <w:p>
      <w:pPr>
        <w:pStyle w:val="Heading5"/>
        <w:numPr>
          <w:ilvl w:val="4"/>
          <w:numId w:val="1"/>
        </w:numPr>
        <w:rPr/>
      </w:pPr>
      <w:bookmarkStart w:id="274" w:name="__RefHeading___Toc1656254_3650668749"/>
      <w:bookmarkStart w:id="275" w:name="_Toc104"/>
      <w:bookmarkEnd w:id="273"/>
      <w:bookmarkEnd w:id="274"/>
      <w:r>
        <w:rPr/>
        <w:t>3-9</w:t>
      </w:r>
      <w:r>
        <w:rPr>
          <w:rtl w:val="true"/>
        </w:rPr>
        <w:t xml:space="preserve">) </w:t>
      </w:r>
      <w:r>
        <w:rPr>
          <w:rtl w:val="true"/>
        </w:rPr>
        <w:t>تجربه و کاهش خطا</w:t>
      </w:r>
      <w:bookmarkEnd w:id="275"/>
    </w:p>
    <w:p>
      <w:pPr>
        <w:pStyle w:val="BookText"/>
        <w:rPr/>
      </w:pPr>
      <w:r>
        <w:rPr>
          <w:rFonts w:ascii="IRNazanin" w:hAnsi="IRNazanin" w:eastAsia="IRNazanin"/>
          <w:color w:val="111111"/>
          <w:sz w:val="28"/>
          <w:sz w:val="28"/>
          <w:szCs w:val="28"/>
          <w:rtl w:val="true"/>
          <w:lang w:bidi="fa-IR"/>
        </w:rPr>
        <w:t>پرسیده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اشکالی دارد متربّی در مواردی هم دچار خطا شود؛ دنیا، دنیای سعی 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نهراسیم اگر متربّی گاه دچار خطا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هست که وقتی می‌خواست شنا یاد بگیرد دو جرعه آب هم خورد، وقتی خواست دوچرخه سوار شود دو بار هم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خطاها باعث شد وی یاد بگیرد که باید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کردن، پشتوانه‌ی تجربی برای وی ایجاد می‌کند برای آن که هرگز به سراغ خطا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اشکال، سه نکته را تذکر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تجربه وسیله‌ی خوبی برای آزمودن و عبرت گرفتن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آمب خوردن برای یادگیری شنا و زمین خوردن برای یادگیری دوچرخه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تجربه تنها راه یادگیری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دیگری هم برای یاد گرفتن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است که تجربه‌های آفت خیز دیگران را ببینیم و عبرت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التَّجرِبَةُ تُثمِرُ الإعتبارَ</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عبرت گرفتن میوه‌ی تجربه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نسبت به مضرات آن تجربه آگاهمان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الهامات عقلانی و تعالیم وحیانی است که نتیجه‌ی برخی تجربه‌ها را پیشاپیش برای ما نمایان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برای پای‌بند بودن به نتیجه، نیازی به آزمودن شخصی نیست بلکه نتایج، قبلاً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نیز برای آزمودن چیزی که نتیجه‌اش معلوم است دوباره دست به تجربه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دو فرموده‌ی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 التَّجارِبِ رَأسُ العَقلِ</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داشتن تجربه‌ها، 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العاقِلُ مَن وَعَظَتهُ التَّجارِبُ</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عاقل، تنها کسی است که تجربه‌ها پندش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حکم می‌کند که اوّلاً تجارت دیگران را فرا بگیریم، ثانیاً آن‌ها را به کار بندیم و در یک کلام از آن‌ها پند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 آزمون و خطا را نمی‌توان یک راهبرد اصلی تلقی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 آزمودن گاه هزینه‌های سنگینی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تجربه این است که طریقی بشود، پلی بسازد و ما را نسبت به آفت‌های وسیع‌تر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همه‌ی تجربه‌ها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تجربه‌ها انسان را در تار و پود خود گرفتار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خود را از آن‌ها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تجربه‌ها خود موضوعیت پیدا می‌کنند و انسان نمی‌تواند آن‌ها را به چشم یک مرحله‌ی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بلکه در متن تجربه دربند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بسط این نکته را از زبان متقی وارسته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علامه‌ی کرباسچیان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پیش رفت علوم تجربی، عده‌ای تصور کرده‌اند که هر دانشی باید از راه تجربه‌ی شخصی به دست آید و تنها راه کسب علم و دانش، تجربه و آزمایش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فرضیه را به همه‌ی ابعاد زندگی سرایت داده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چیزی را خودمان امتحان نکنیم و سود و زیانش را نسنجیم، نمی‌پذیریم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تجربه وسیله‌ی به دست آوردن برخی دانش‌های بشری است؛ امّا آیا تنها راه شناخت آدمی، تجربه‌ی شخصی اوست؟ آیا وحی و گفتار انبیای الهی به انسان معرفتی برتر نمی‌دهد؟ آیا عقل و تدبر بر شناخت آدمی نمی‌افزاید؟ آیا مشورت و استفاده از فکر دیگران دانش او را رشد نمی‌دهد؟ آیا عبرت گیری از تجربه‌ی دیگران، علم او را بالا نمی‌برد؟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وسایل شناخت، متعدد است و انسان باید از هر کدام آن‌ها در موارد</w:t>
      </w:r>
    </w:p>
    <w:p>
      <w:pPr>
        <w:pStyle w:val="BookText"/>
        <w:rPr/>
      </w:pPr>
      <w:r>
        <w:rPr>
          <w:rFonts w:ascii="IRNazanin" w:hAnsi="IRNazanin" w:eastAsia="IRNazanin"/>
          <w:color w:val="111111"/>
          <w:sz w:val="28"/>
          <w:sz w:val="28"/>
          <w:szCs w:val="28"/>
          <w:rtl w:val="true"/>
          <w:lang w:bidi="fa-IR"/>
        </w:rPr>
        <w:t>متناسب استفاده کند و علم و دانش خود را رشد دهد و در عمل از آن‌ها بهره گیرد و اگر این وسایل را در غیر راه خود به کار بندد، نه تنها به هدف نمی‌رسد، بلکه ممکن است جان خود را از دست بدهد؛ مثلاً اگر بنا باشد هر کس برای آن که از خطرناک بودن سموم آگاه شود، آن را بخورد تا با تجربه‌ی شخصی چنین شناختی پیدا کند، دیگر کسی نمی‌ماند تا نتیجه‌ی این آزمایش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امتحان‌ها مجانی نیست؛ بعضی به قیمت جان آدمی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هم وضع انسان قبل و بعد از امتحان یکسان نیست و او نمی‌تواند از راهی که آمده برگردد؛ مثلاً اگر قرار باشد کسی اعتیاد را تجربه کند، دیگر شرایط بعد از اعتیادش با وضع قبل از آن یکسان نخواهد بود تا مجالی برای عبرت و درس گرفتن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نتایج دین و دستورهای انبیا، دانستن مسائلی است که امتحانشان مجانی نیست و به بهای موجودیت انسان و جامعه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الاهی از جمله اموری است که خداوند عالم، نتیجه‌ی آن‌ها را مشخص کرده و بسیاری از آن‌ها قابل تجربه و آزمودن در این دنیا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لِلمُؤمِنینَ یَغُضّوا مِن أبصارِهِم وَ یَحفَظوا فُروجَهُم</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بگو از نامحرمان چشم بپوشانند و دامن خود را از گناه حفظ کنند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نباید در روابط زن و مرد به دنبال تجربه‌ی شخصی بروند؛ زیرا مفاسد معنوی و روحی آن وحشتناک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عالم، حقایق آشکار است و نتیجه‌ی این تجربه‌ها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روابط زن و مرد را آزاد بگذاریم و نتیجه‌ی آن را تجربه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تجربه‌ای ارزان تمام نمی‌شود؛ چنان که جوامع غربی در این مورد دچار مشکلات اخلاقی و اجتماعی فراوانی شده‌اند و راه بازگشت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چاقوی تیز را در اختیار بچه قرار دهیم تا خود با تجربه آن را بشناسد؟</w:t>
      </w:r>
    </w:p>
    <w:p>
      <w:pPr>
        <w:pStyle w:val="BookText"/>
        <w:rPr/>
      </w:pPr>
      <w:r>
        <w:rPr>
          <w:rFonts w:ascii="IRNazanin" w:hAnsi="IRNazanin" w:eastAsia="IRNazanin"/>
          <w:color w:val="111111"/>
          <w:sz w:val="28"/>
          <w:sz w:val="28"/>
          <w:szCs w:val="28"/>
          <w:rtl w:val="true"/>
          <w:lang w:bidi="fa-IR"/>
        </w:rPr>
        <w:t>آیا ممکن است اجازه دهیم بچه‌ای به سیم برق دست بزند تا خودش برق گرفتگی را امتحان کند؟</w:t>
      </w:r>
    </w:p>
    <w:p>
      <w:pPr>
        <w:pStyle w:val="BookText"/>
        <w:rPr/>
      </w:pPr>
      <w:r>
        <w:rPr>
          <w:rFonts w:ascii="IRNazanin" w:hAnsi="IRNazanin" w:eastAsia="IRNazanin"/>
          <w:color w:val="111111"/>
          <w:sz w:val="28"/>
          <w:sz w:val="28"/>
          <w:szCs w:val="28"/>
          <w:rtl w:val="true"/>
          <w:lang w:bidi="fa-IR"/>
        </w:rPr>
        <w:t>آیا ممکن است بگذاریم فرزندمان بر لبه‌ی دیواری بلند و باریک راه برود و سقوط و مرگ را تجربه کند؟</w:t>
      </w:r>
    </w:p>
    <w:p>
      <w:pPr>
        <w:pStyle w:val="BookText"/>
        <w:rPr/>
      </w:pPr>
      <w:r>
        <w:rPr>
          <w:rFonts w:ascii="IRNazanin" w:hAnsi="IRNazanin" w:eastAsia="IRNazanin"/>
          <w:color w:val="111111"/>
          <w:sz w:val="28"/>
          <w:sz w:val="28"/>
          <w:szCs w:val="28"/>
          <w:rtl w:val="true"/>
          <w:lang w:bidi="fa-IR"/>
        </w:rPr>
        <w:t>آیا اجازه می‌دهیم بچه‌ای ده‌ها قرص مسکن را بخورد و خودکشی را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جَرَّبَ المِجَرَّب حَلَّت بِهِ النَّدامَة</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چنین تجربه‌هایی با پشیمانی و گاهی با بیستی آدمی هم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صحیح است اجازه دهیم جوانان دوستی با جنس مخالف را آزمایش کنند و هنگامی که به هزاران مصیبت و فساد و آلودگی مبتلا شدند، از این راه برگردند؟</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با این تفاصیل باید پذیرفت که همه‌ی خطاها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جرعه آب وردن در هنگام یادگیری 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خطاها، گناه هستند و ارتکاب گناه عقلاً و شرعاً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ارزش مدار تربیت آرمانی حتی اجازه‌ی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شدن این خطاها را نمی‌دهد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مورد سم مهلک و اعتیاد چنین محکم و استوار می‌ایستیم و متربّی را صیانت می‌کنیم باید در قبال گناه هم چنین نگرشی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بالیده در مکتب تربیت علوی، گناه را مهلک‌تر از سم می‌دانند و اعتیاد به آن را خطرآفرین‌تر از مواد مخدر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این جاست که اثر سم و مواد مخدر محسوس است امّا فهم اثر سوء گناه دلی بیدار و قلبی خاشع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گناهان غالباً در دنیا آزمون پذیر نیستند امّا اثر وحشتناک اخروی آن را متن کتاب و سنت برای ما روشن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حدّاقل باید به اندازه‌ی مواد مخدر از گناه ترسید</w:t>
      </w:r>
      <w:r>
        <w:rPr>
          <w:rFonts w:eastAsia="IRNazanin" w:cs="IRNazanin"/>
          <w:color w:val="111111"/>
          <w:sz w:val="28"/>
          <w:szCs w:val="28"/>
          <w:rtl w:val="true"/>
          <w:lang w:bidi="fa-IR"/>
        </w:rPr>
        <w:t>.</w:t>
      </w:r>
      <w:bookmarkStart w:id="276" w:name="pg1711_13339"/>
    </w:p>
    <w:p>
      <w:pPr>
        <w:pStyle w:val="BookText"/>
        <w:rPr/>
      </w:pPr>
      <w:bookmarkEnd w:id="276"/>
      <w:r>
        <w:rPr>
          <w:rFonts w:ascii="IRNazanin" w:hAnsi="IRNazanin" w:eastAsia="IRNazanin"/>
          <w:color w:val="111111"/>
          <w:sz w:val="28"/>
          <w:sz w:val="28"/>
          <w:szCs w:val="28"/>
          <w:rtl w:val="true"/>
          <w:lang w:bidi="fa-IR"/>
        </w:rPr>
        <w:t>یقین داشته باشیم متربّی‌ای که طعم لذید گناه را می‌چشد پیش و پس از تجربه، موضع یکسانی نسبت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تجربه، باز داشتن او از گناه بسیار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متربّی‌ای را در نظر بگیرید که از هم نشینی با جنس مخالف لذّت برده، از نگاه آلوده به جنس مخالف لذّت برده، از تماس و رابطه با جنس مخالف لذّت برده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چنین کسی از ارتباط با جنس مخالف، بسیار دشوارتر از حفظ نمودن کسی است که اساساً این طعم را نچشیده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 طعم این ارتباط، ترک آن را برای وی بسیار دشوار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همین است که تجربه‌ی این گونه امور علاقه به ارتقا یافتن و توسعه‌ی آن‌ها را بیشتر می‌کند نه آن که آدمی را از خود زده کند و پشتوانه‌ای برای ترک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که اگر متعلم بخواهد میوه پوست کندن یاد بگیرد ناگزیر یک بار هم ناشیانه دست خود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دوچرخه سواری یاد بگیرد باید دو بار هم به زمین بخورد یا اگر بخواهد شنا یاد بگیرد ممکن است دو جرعه آب هم از گلویش پایین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مقایسه‌ی این تجربه‌های تلخ یا تجربه‌های لذیذ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ارتباط با 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مع‌الفارق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مثالهای مذکور تجربه‌ی تلخ مایه‌ی عبرت می‌شود و فرد حذر دارد که دوباره به آنها مبتلا شود چون اثر محسوس آنها را بر جسم خود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سنخ دوم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مخرب ارتباط با جنس مخالف محسوس نیست بلکه برعکس چه بسا ممکن است مطلوب هم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و شیطان هم در تزیین و توجیه این رویکرد دائماً دست به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این امور نه تنها مقاومت افزایی نمی‌کند بلکه باعث سست‌تر شدن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باعث حذر کردن وی نمی‌شود بلکه موضع دفاعی وی را آرام آرام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توجّه توصیه به تجربه گرایی در مواردی از این دست، حکایت از نوعی مغالطه و بی‌دقتی دارد</w:t>
      </w:r>
      <w:r>
        <w:rPr>
          <w:rFonts w:eastAsia="IRNazanin" w:cs="IRNazanin"/>
          <w:color w:val="111111"/>
          <w:sz w:val="28"/>
          <w:szCs w:val="28"/>
          <w:rtl w:val="true"/>
          <w:lang w:bidi="fa-IR"/>
        </w:rPr>
        <w:t>.</w:t>
      </w:r>
    </w:p>
    <w:p>
      <w:pPr>
        <w:pStyle w:val="Heading5"/>
        <w:numPr>
          <w:ilvl w:val="4"/>
          <w:numId w:val="1"/>
        </w:numPr>
        <w:rPr/>
      </w:pPr>
      <w:bookmarkStart w:id="277" w:name="__RefHeading___Toc1656256_3650668749"/>
      <w:bookmarkStart w:id="278" w:name="_Toc105"/>
      <w:bookmarkEnd w:id="277"/>
      <w:r>
        <w:rPr/>
        <w:t>4-9</w:t>
      </w:r>
      <w:r>
        <w:rPr>
          <w:rtl w:val="true"/>
        </w:rPr>
        <w:t xml:space="preserve">) </w:t>
      </w:r>
      <w:r>
        <w:rPr>
          <w:rtl w:val="true"/>
        </w:rPr>
        <w:t>صیانت</w:t>
      </w:r>
      <w:r>
        <w:rPr>
          <w:rtl w:val="true"/>
        </w:rPr>
        <w:t xml:space="preserve">: </w:t>
      </w:r>
      <w:r>
        <w:rPr>
          <w:rtl w:val="true"/>
        </w:rPr>
        <w:t>مایه‌ی انزوا؟</w:t>
      </w:r>
      <w:bookmarkEnd w:id="27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کارگیری اصل صیانت، متربّی را به گوشه گیری و انزوا از جامعه‌ی خود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او با افراد کمتری ارتباط برقرار کند و کمتر در متن</w:t>
      </w:r>
    </w:p>
    <w:p>
      <w:pPr>
        <w:pStyle w:val="BookText"/>
        <w:rPr/>
      </w:pPr>
      <w:r>
        <w:rPr>
          <w:rFonts w:ascii="IRNazanin" w:hAnsi="IRNazanin" w:eastAsia="IRNazanin"/>
          <w:color w:val="111111"/>
          <w:sz w:val="28"/>
          <w:sz w:val="28"/>
          <w:szCs w:val="28"/>
          <w:rtl w:val="true"/>
          <w:lang w:bidi="fa-IR"/>
        </w:rPr>
        <w:t>جامعه حضور داشته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می‌شود اعتماد به نفس خود را از دست بدهد و به شخصیتی منفعل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اشکال فوق باید دو نکته را مد نظر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می‌پذیریم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عوارض صیانت است امّا اوّلاً این عزلت از جامعه امری ناپسند و 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وقتی می‌بیند نمی‌تواند تأثیرات سوء جامعه را مدیریت کند به نوعی در لاک عزملت خود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کرده رضای خدا را به دست آورد به همین خاطر سعی می‌کند از معرض آفات بندگی حق به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نوعی گوشه نشینی رضا می‌دهد چون می‌داند که حرکت از حاشیه به سوی متن، او را به شدت در معرض خطرات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انزوای مؤمن کی رخ می‌دهد؟ وقتی او می‌بیند که مسیر و هدف عموم از راه و غایت وی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او حکم کسی را دارد که به سوی شرق در حرکت است و دیگران مسیر غرب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انتخاب مسیرهای متناقض، انزوا را طبیعی می‌کند و این دو گروه رهروان به هم پشت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که رهروی شرق بکوشد تغییری در دیگران ایجاد کند و آنها را به سمت خود بکشاند ولی اگر موفق نشد غربت و انزوای او نه تنها طبیعی بلکه اصولی، صحیح و نشانة صحت راهش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شرایط آفت خیز بودن محیطش، نه امری مذمومخ که در فرهنگ دینی امری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مؤمن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غَریبٌ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مژده می‌دهند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لِلغُرباءِ</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خوشا به حال غریبان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اساساً در دار دنیا غریب است چون ارزش‌هایش با ارزش‌های حاکم بر اهل</w:t>
      </w:r>
    </w:p>
    <w:p>
      <w:pPr>
        <w:pStyle w:val="BookText"/>
        <w:rPr/>
      </w:pPr>
      <w:r>
        <w:rPr>
          <w:rFonts w:ascii="IRNazanin" w:hAnsi="IRNazanin" w:eastAsia="IRNazanin"/>
          <w:color w:val="111111"/>
          <w:sz w:val="28"/>
          <w:sz w:val="28"/>
          <w:szCs w:val="28"/>
          <w:rtl w:val="true"/>
          <w:lang w:bidi="fa-IR"/>
        </w:rPr>
        <w:t>دنیا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زهد است و اهل دنیا پی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قناعت است و اهل دنیا بنده‌ی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یقین است و اهل دنیا غوطه‌ور در ورطه‌ی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دنیا را زشت می‌بیند و اهل دنیا برای آن می‌میرند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اهل دنیا غیر از او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او اهل آخرت است و اهل دنیا، اهل دنیایند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این گونه از عزلت مؤمن ارائه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 عَقلُهُ عَن أهلِ الدُّنیا فَبَدَنُهُ مَعَ أهلِ الدُّنیا وَ قَلبُهُ وَ عَقلُهُ مُعایِنُ الآخِرِةِ</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عقلش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فراتر رفت سپس بدنش همراه آن‌هاست در حالی که عقل و قلبش آخرت را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نوعی برخلاف موج حرکت می‌کند و همین امر به غربت و انزوایش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انزوا خود آیت عقلانیت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نشانه‌های عاقل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اَلذُّلُّ أحَبُّ إلَیهِ مَعَ الله مِنَ العَزَّ مَعَ غَیرِه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ذلت همراه خدا برای او محبوب‌تر از عزت همراه غیر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می‌یابد که لازمه‌ی همراهی روحی با مردم این است که بسیاری ارزش‌های عقلانی را زیر پا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مدد عقل روشنگرش ترجیح می‌دهد منزوی باشد ولی خلاف دلالت عقلانی خود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می‌توان یکی از آثار صیانت را ذلت همراه خدا دانست که البته از آثار صیانت عقلانی می‌باشد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باید توجّه داشت که این عزلت لزوماً به معنای رفتن به غار و رهبانیت پیشه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بیشتر یک عزلت روحی است تا عزلت جسمی و البته لازمه‌ی آن این است که مؤمن متقی در هر مکانی پیدایش نمی‌شود، با هر کسی رابطه برقرار نمی‌کند، هر اثری را نمی‌پذیرد و پای صحبت هر کسی نمی‌نشیند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آن است که این‌ها</w:t>
      </w:r>
    </w:p>
    <w:p>
      <w:pPr>
        <w:pStyle w:val="BookText"/>
        <w:rPr/>
      </w:pPr>
      <w:r>
        <w:rPr>
          <w:rFonts w:ascii="IRNazanin" w:hAnsi="IRNazanin" w:eastAsia="IRNazanin"/>
          <w:color w:val="111111"/>
          <w:sz w:val="28"/>
          <w:sz w:val="28"/>
          <w:szCs w:val="28"/>
          <w:rtl w:val="true"/>
          <w:lang w:bidi="fa-IR"/>
        </w:rPr>
        <w:t>او را از انجام وظایف اجتماعی‌اش غافل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حال به حاجات مادی و معنوی مؤمنان رسیدگی می‌کند، رزق حلال کسی می‌کند، با خویشان و نزدیکان خود ارتباط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همه می‌دانند که هیچ گاه از حفظ ارزش‌ها کوتاه نمی‌آید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امروزه فعالیت‌های فرهنگی و اجتماعی، ضرورتی دو چندان برای مؤمنان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ایام حیرت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متدین و مقید از صفحه‌ی اجتماع حذف شوند راه صحیح به مردم نشان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مداران وظیفه دارند جامعه‌ی خود را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فعلی به گوشه‌ی آسوده خزیدن قطعاً خلاف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ماند و با تلاش فرهنگی و دینی، از دیگران دستگیری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هم رنگ جماعت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 در عین حضور در اجتماع و جهت دهی به جامعه‌ی اطراف، مشی متدینانه‌ی خود را نیز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مادامی که شرایط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نیاورده مؤمن در همان محیطی که هست میان مردم می‌زید و رهنمای آن‌هاست امّا در واقع برخلاف موج آن‌ها حرکت می‌کند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متربّی با صیانت بیرونی به نوعی عزلت فرهنگی می‌رسد امّا این لزوماً به معنای از دست دادن اعتماد به نفس و منفعل شدن در فضای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صیانت او از ضد ارزش‌ها، باید کاری که احساس شرافت و عزت نفس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روحیه داد تا مثل عقلای کامل آن چه دارد را محبوب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اتفاقاً به جای آن که احساس حقارت کند در خود نوعی هویت و شرافت برخاسته از عقلانیت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عزت نفس می‌شود، برای اهل دنیا دلش</w:t>
      </w:r>
    </w:p>
    <w:p>
      <w:pPr>
        <w:pStyle w:val="BookText"/>
        <w:rPr/>
      </w:pPr>
      <w:r>
        <w:rPr>
          <w:rFonts w:ascii="IRNazanin" w:hAnsi="IRNazanin" w:eastAsia="IRNazanin"/>
          <w:color w:val="111111"/>
          <w:sz w:val="28"/>
          <w:sz w:val="28"/>
          <w:szCs w:val="28"/>
          <w:rtl w:val="true"/>
          <w:lang w:bidi="fa-IR"/>
        </w:rPr>
        <w:t>می‌سوزد و دوست می‌دارد که آن‌ها نیز به این افق بینش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بینش عاقلانه‌ی خود را فضل خدا می‌داند و در برابر دریافت آن هیچ گونه استحقاقمی برای خود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عین این که نسبت به دیگران احساس عزت می‌کند امّا به آفت تکبر هم دچار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یکی از راهکارهایی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شاگردان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در رفتار وی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دنیا را در نظر ما خوار می‌کرد که طالبان آن را همواره به چشم انسان‌هایی قابل ترحم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گرفتار جهل و غفلت تلقی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نداده به دنیا را مایه‌ی عزت و شرافت می‌دیدیم و دنیا خوران و دنیا خواهان را افرادی ذلیل و بدبخت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به ما عزت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از شهوات پست دنیوی نه تنها ما را منفعل نمی‌کرد بلکه احساس شرافت و بالا دست بودن را به ما تزریق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کنار صیانت باید از راه کارهای فضاسازی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نهادینه شدن نسبی ارزش‌ها و رسیدن متربّی به حد مقبول عقلانیت و تقوا، وی را نسبت به محیط آلوده‌ی بیرون واکسینه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مقاوم سازی آن است که او می‌تواند در برخی عرصه‌های اجتماعی حاضر شود و در عین حال ضربه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این بدان معنا نیست که راه را برای نفوذ آفت‌ها باز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مربّی هشیار با او کاری کرده که در محیط‌های کمتر صیانت شده، رو به صیانت درونی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محیط‌ها حاضر می‌شود و در عین حال خود را از نفوذ آفت‌ها نگه می‌دارد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متربّی‌ای مثلاً در محیط باز دانشگاه حاضر می‌شود امّا در عین حال نگاهش آزادانه نمی‌چرخد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دوستی نشست و برخاست نمی‌کند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مشخصه‌های دانشجویی با صیانت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چون احساس شخصیت می‌کند و عزت نفس دارد تاثیرگذار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پشتوانه‌های دفاعی در برابر آفات محیطی را در وجود خود ذخیره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می‌تواند به محیط خود حمله کند و فعالانه در آن تاثیر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شعاع وجودی چنین جوانی در محیطش تلالؤ گرفت اطرافیانش را نیز به خود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می‌فهمند که او با گناه میانه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او در میانشان باشد به رفتار زشت روی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حسن خلق او در دیگران ایجاد علاقه</w:t>
      </w:r>
      <w:bookmarkStart w:id="279" w:name="pg1711_13344"/>
    </w:p>
    <w:p>
      <w:pPr>
        <w:pStyle w:val="BookText"/>
        <w:rPr/>
      </w:pPr>
      <w:bookmarkEnd w:id="279"/>
      <w:r>
        <w:rPr>
          <w:rFonts w:ascii="IRNazanin" w:hAnsi="IRNazanin" w:eastAsia="IRNazanin"/>
          <w:color w:val="111111"/>
          <w:sz w:val="28"/>
          <w:sz w:val="28"/>
          <w:szCs w:val="28"/>
          <w:rtl w:val="true"/>
          <w:lang w:bidi="fa-IR"/>
        </w:rPr>
        <w:t>می‌کند و می‌تواند با این حربه به روش صحیح علاقه‌مندشان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همه‌ی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همواره عنصر صیانت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هیچ گاه افزایش زمینه‌ی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بهانه نمی‌کند تا صیانت درونی خود را سست نماید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صرف انفعال در برابر محیط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متربّی بار آمده و مقاوم شده می‌تواند در عین دارا بودن سپر تدافعی، تاثیرگذار هم باشد</w:t>
      </w:r>
      <w:r>
        <w:rPr>
          <w:rFonts w:eastAsia="IRNazanin" w:cs="IRNazanin"/>
          <w:color w:val="111111"/>
          <w:sz w:val="28"/>
          <w:szCs w:val="28"/>
          <w:rtl w:val="true"/>
          <w:lang w:bidi="fa-IR"/>
        </w:rPr>
        <w:t>.</w:t>
      </w:r>
    </w:p>
    <w:p>
      <w:pPr>
        <w:pStyle w:val="Heading5"/>
        <w:numPr>
          <w:ilvl w:val="4"/>
          <w:numId w:val="1"/>
        </w:numPr>
        <w:rPr/>
      </w:pPr>
      <w:bookmarkStart w:id="280" w:name="__RefHeading___Toc1656258_3650668749"/>
      <w:bookmarkStart w:id="281" w:name="_Toc106"/>
      <w:bookmarkEnd w:id="280"/>
      <w:r>
        <w:rPr/>
        <w:t>5-9</w:t>
      </w:r>
      <w:r>
        <w:rPr>
          <w:rtl w:val="true"/>
        </w:rPr>
        <w:t xml:space="preserve">) </w:t>
      </w:r>
      <w:r>
        <w:rPr>
          <w:rtl w:val="true"/>
        </w:rPr>
        <w:t>عقده و فشار</w:t>
      </w:r>
      <w:r>
        <w:rPr>
          <w:rtl w:val="true"/>
        </w:rPr>
        <w:t xml:space="preserve">: </w:t>
      </w:r>
      <w:r>
        <w:rPr>
          <w:rtl w:val="true"/>
        </w:rPr>
        <w:t>حاصل صیانت؟</w:t>
      </w:r>
      <w:bookmarkEnd w:id="281"/>
    </w:p>
    <w:p>
      <w:pPr>
        <w:pStyle w:val="BookText"/>
        <w:rPr/>
      </w:pPr>
      <w:r>
        <w:rPr>
          <w:rFonts w:ascii="IRNazanin" w:hAnsi="IRNazanin" w:eastAsia="IRNazanin"/>
          <w:color w:val="111111"/>
          <w:sz w:val="28"/>
          <w:sz w:val="28"/>
          <w:szCs w:val="28"/>
          <w:rtl w:val="true"/>
          <w:lang w:bidi="fa-IR"/>
        </w:rPr>
        <w:t>گاه اشکال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افراد که در محیط‌های باز و صیانت نشده رشد کرده‌اند در آینده متشرع و مقید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افرادی هستند که در محیط‌های بسته و همراه سخت گیری بار آمده‌اند امّا بعدها بی‌قید و بند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اشکالی را متوجه راهبرد صیانت نمی‌کند؟ در توضیح این روند می‌توان از یک مثال فیزیکی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یک فنر فشار آورید بسته به قدرت مقاومت آن می‌توانید مدتی آن را به صورت فشرده نگاهش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خسته می‌شوید و دست خود را برمی‌دارید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بردارید فنر به شدت از جای خود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از ابتدا به آن فشار نمی‌آوردید این طغیان را هم نمی‌دیدید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متربّی نیز امر به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صیانت بر متربّی خود فشار وارد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فشارها باعث می‌شود عقده‌های فراوانی در وجود او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محیط باز روبه رو شد همه‌ی این عقده‌ها سر بر می‌دارد و می‌بیند حتی از کسانی که در محیط صیانت ناشده بالیداه‌اند پیشروتر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اشکال فوق دو نکته را یادآور می‌شویم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قسمت اوّل اشکال باید تک تک موارد، مورد بررسی قرار</w:t>
      </w:r>
    </w:p>
    <w:p>
      <w:pPr>
        <w:pStyle w:val="BookText"/>
        <w:rPr/>
      </w:pP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فردی که در برابر محیط‌های باز خود را می‌بازد پیش از آن تظاهر به تقیّد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تظاهر هم نمی‌کرده ولی واقعاً این تقیدها در اعماق جانش نفوذ نکرده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پروسه‌ی مقاوم سازی وی با مشکل مواجه بوده و درست درنیافته که باید چگونه در محیط باز تنفس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همه‌ی این‌ها مدعی نیستیم که فرایند صیانت، سد سکندر غیرقابل نفوذی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اعمال تمام این دقت‌ها و ریزبینی‌ها ممکن است یک باره شراره‌ای شیطانی نفوذ کند و متربّی را از این رو به آن رو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این است که این احتمال در طرف مقابل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پیشینه‌ی سوء فرد تحول یافته، به هر حال پیشینه‌ای سوء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این سابقه با خوبی فعلی او قابل جبران نیست و به هیچ وجه از زشتی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فرد چه بسا اگر از ابتدا در نظام صحیح و کنترل شده‌ای بار می‌آمد امروز تدین عمیق‌تری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پا نهادنش در این عرصه‌ی جدید بیشتر به یک معجزه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رعایت حدود نیست دائماً در حال فرو رفتن در یک باتلاق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ناله‌ی نیمه شب مادری به داد این متربّی برسد و دست با کفایت ایزدی یک باره از باتلاق به درش آورد و در چشمه‌ی محبت و تقرب الهی شست و شویش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یادمان باشد که این یک استثناست نه یک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مرحوم استاد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نمی‌توانیم روی استثناها توقف کنیم</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چه بسیار متربّیان پاکی که در نظام تربیت آرمانی بار آمده‌اند و در عین حال محکم و قاطع در برابر محیط‌های باز مقاومت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طریق ارائه‌ی این گونه مثال‌ها باعث نمی‌شود به نفی صیانت بیرونی رای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استثنا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طرح تربیتی نیز نمی‌تواند براساس استثناها بنا شود بلکه باید وجه غالبی و اکثری را مد نظر قرار داد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در باب بحث عقده و مثال فشار به فنر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درباره‌ی نیازهای واقعی و نیازهای کاذب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بکوشیم نیازهای</w:t>
      </w:r>
    </w:p>
    <w:p>
      <w:pPr>
        <w:pStyle w:val="BookText"/>
        <w:rPr/>
      </w:pPr>
      <w:r>
        <w:rPr>
          <w:rFonts w:ascii="IRNazanin" w:hAnsi="IRNazanin" w:eastAsia="IRNazanin"/>
          <w:color w:val="111111"/>
          <w:sz w:val="28"/>
          <w:sz w:val="28"/>
          <w:szCs w:val="28"/>
          <w:rtl w:val="true"/>
          <w:lang w:bidi="fa-IR"/>
        </w:rPr>
        <w:t>متربی در محدوده‌ی نیازهای واقعی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خاطر نسبی بودن صیانت، حالت کاذب یافتند باید کوشید نیازهای کاذب تشدید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این است که تا در دو مرحله‌ی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واقعی و نیاز کاذب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متربّی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شدن تنها در صورتی طرح می شود که نیاز آتشین و مهار ناشدنی در میان باشد و در عین حال با شدت و حدت بخواهیم آن را سرکوب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سرکوب به معنای اخفاء است و منع ما حکم فشار دادن روی فنر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رخ می‌دهد که اوّلاً نیاز کاذب مهار ناشدنی مطرح است و ثانیاً سرکوب ناشیانه در قبال آن‌ها صورت می‌گیرد که نتیجه‌ای جز ایجاد آتش زیر خاکستر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همه‌ی طرح تربیت آرمانی متمرکز بر این فرض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اصل بر این است که نیازها را به نیازهای واقعی محدود نماییم و اگر هم نیاز کاذبی مطرح شده آن را در حد ضعیف مهار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یا تضعیف محرک‌ها زمینه‌ی پیش آمده عقده را از اصل منتفی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متربی صیانت شده اصلاً فشاری روی خود حس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پنجره‌ای به روی وی باز نشده که تمنایش را برانگیزد و در عین حال این تمنا را بی‌پاسخ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صیانت شده، او به طور طبیعی خود را در محیطی عار ی از آفات یا کم آفت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محرک‌ها در برابرش به حداقل ممکن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می‌شود آتشی در وجود وی برافروخته نشود و فنر وجودش فشرده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تمثیل صیانت به فشردن یک فنر، مغالطه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مدعی هستیم اساساً پیاده شدن صیانت از همان ابتدای راه، موضوع اشکال را منتفی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فرایند تربیت آرمانی باید به واکسیناسیون متربّی نیز پرداخت تا محیط صیانت نشده به طور کامل برای وی جدید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اگر این فرایند با موفقیت پیاده شده باشد متربّی پس از ورود به محیط صیانت نشده، دست به صیانت درونی خود می‌زند و با دست خود راه را به روی محرک‌ها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باز هم فشاری بر او نمی‌آید و عقده‌ای ایجاد نمی‌شود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که عقده و فشار در جایی است که متربّی را تحریک کنیم و در عین حال</w:t>
      </w:r>
    </w:p>
    <w:p>
      <w:pPr>
        <w:pStyle w:val="BookText"/>
        <w:rPr/>
      </w:pPr>
      <w:r>
        <w:rPr>
          <w:rFonts w:ascii="IRNazanin" w:hAnsi="IRNazanin" w:eastAsia="IRNazanin"/>
          <w:color w:val="111111"/>
          <w:sz w:val="28"/>
          <w:sz w:val="28"/>
          <w:szCs w:val="28"/>
          <w:rtl w:val="true"/>
          <w:lang w:bidi="fa-IR"/>
        </w:rPr>
        <w:t>از اعطای خواسته‌ی کاذب به وی امتناع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همان ابتدا کنترل دقیق به عمل آورده باشیم راه محرک‌ها بسته می شود یا به حداقل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می‌شود نیاز شدید کاذب پیش نیاید و پدید آمدن عقده و حرص منتفی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دیده می‌شود افراد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حریص علی ما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می‌کنند و معتقدند راه کار صیانت باعث حرص بیشتر متربّی نسبت به شهوات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پاسخ،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اساساً منع، جایی شکل می‌گیرد که چشم متربّی به جاذبه‌ی شهوت افتاده باشد، دل به آن داده باشد و آن گاه مربّی بخواهد این نیاز کاذب را با محرومیت مواجه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راهبرد صیانت این راه کار پیشنهاد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 این است که متربّی تا حد ممکن از مظاهر شهوی خبردار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ممکن است، نفهمد که چنین و چنان محرکی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دیگر منعی در کار نیست و در نتیجه حریص شدنی هم، نتیجه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اگر هم در اثر اتفاق پیش‌بینی نشده‌ای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علت نسبیت صیانت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از این مظاهر باخبر شد مقابله با نفوذ این آفت در وی لزوماً به معنای ایجاد عقده‌ی روانی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علاجی را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 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تحذیری را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رفع این گونه موانع تربیتی اهتمام داشت، چه این موانع آفت اعتقاد متربّی باشند و چه اخلاق وی را تخریب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زیبا یکی از راهبردهای مهمّ تربیتی را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ترک لذّت بدانی دگر لذّت نفس لذّت نخوانی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آگاه و با درایت می‌داند که اگر در برابر گسترش یک آفت در وجود متربّی‌اش، خاموش بنشیند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حذر ندارد از اینکه اگر هم لازم بود متربّی خود را با پرهیز و منع روبرو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قبول داریم که یک ورزشکار برای رسیدن به رکوردها و مدال‌های بالاتر بالا ریاضت ببیند و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طعم محرومیت از یک دسته بهره‌ها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که متربّی ما بفهمد هر که هوای سلطنت جاوید دارد تن به بندگی بسپرد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منع‌ها با وجود مقدمات تلخی که دارند امّا نهایتاً بر شیرینی می‌دهند و متربّی در پرتو آنها به لذائذی معنوی می‌رسد که با هیچ بهره‌ی مادی قابل قیاس نیست</w:t>
      </w:r>
      <w:r>
        <w:rPr>
          <w:rFonts w:eastAsia="IRNazanin" w:cs="IRNazanin"/>
          <w:color w:val="111111"/>
          <w:sz w:val="28"/>
          <w:szCs w:val="28"/>
          <w:rtl w:val="true"/>
          <w:lang w:bidi="fa-IR"/>
        </w:rPr>
        <w:t>».</w:t>
      </w:r>
      <w:bookmarkStart w:id="282" w:name="pg1711_13348"/>
    </w:p>
    <w:p>
      <w:pPr>
        <w:pStyle w:val="Heading3"/>
        <w:numPr>
          <w:ilvl w:val="2"/>
          <w:numId w:val="1"/>
        </w:numPr>
        <w:rPr/>
      </w:pPr>
      <w:bookmarkStart w:id="283" w:name="__RefHeading___Toc1656260_3650668749"/>
      <w:bookmarkStart w:id="284" w:name="_Toc107"/>
      <w:bookmarkEnd w:id="282"/>
      <w:bookmarkEnd w:id="283"/>
      <w:r>
        <w:rPr>
          <w:rtl w:val="true"/>
        </w:rPr>
        <w:t>فصل سوم</w:t>
      </w:r>
      <w:r>
        <w:rPr>
          <w:rtl w:val="true"/>
        </w:rPr>
        <w:t xml:space="preserve">: </w:t>
      </w:r>
      <w:r>
        <w:rPr>
          <w:rtl w:val="true"/>
        </w:rPr>
        <w:t>فضاسازی دومین راهبرد تربیت عقلانی</w:t>
      </w:r>
      <w:bookmarkEnd w:id="284"/>
    </w:p>
    <w:p>
      <w:pPr>
        <w:pStyle w:val="Heading4"/>
        <w:numPr>
          <w:ilvl w:val="3"/>
          <w:numId w:val="1"/>
        </w:numPr>
        <w:rPr/>
      </w:pPr>
      <w:bookmarkStart w:id="285" w:name="__RefHeading___Toc1656262_3650668749"/>
      <w:bookmarkStart w:id="286" w:name="_Toc108"/>
      <w:bookmarkEnd w:id="285"/>
      <w:r>
        <w:rPr/>
        <w:t>1</w:t>
      </w:r>
      <w:r>
        <w:rPr>
          <w:rtl w:val="true"/>
        </w:rPr>
        <w:t xml:space="preserve">) </w:t>
      </w:r>
      <w:r>
        <w:rPr>
          <w:rtl w:val="true"/>
        </w:rPr>
        <w:t>ترسیم مختصات فضاسازی</w:t>
      </w:r>
      <w:bookmarkEnd w:id="286"/>
    </w:p>
    <w:p>
      <w:pPr>
        <w:pStyle w:val="Heading4"/>
        <w:numPr>
          <w:ilvl w:val="3"/>
          <w:numId w:val="1"/>
        </w:numPr>
        <w:rPr/>
      </w:pPr>
      <w:bookmarkStart w:id="287" w:name="__RefHeading___Toc1656264_3650668749"/>
      <w:bookmarkStart w:id="288" w:name="_Toc109"/>
      <w:bookmarkEnd w:id="287"/>
      <w:r>
        <w:rPr>
          <w:rtl w:val="true"/>
        </w:rPr>
        <w:t>مقدمه</w:t>
      </w:r>
      <w:bookmarkEnd w:id="288"/>
    </w:p>
    <w:p>
      <w:pPr>
        <w:pStyle w:val="BookText"/>
        <w:rPr/>
      </w:pPr>
      <w:r>
        <w:rPr>
          <w:rFonts w:ascii="IRNazanin" w:hAnsi="IRNazanin" w:eastAsia="IRNazanin"/>
          <w:color w:val="111111"/>
          <w:sz w:val="28"/>
          <w:sz w:val="28"/>
          <w:szCs w:val="28"/>
          <w:rtl w:val="true"/>
          <w:lang w:bidi="fa-IR"/>
        </w:rPr>
        <w:t xml:space="preserve">فضاسازی مثبت یک شرط بسیار مهمّ و اساسی دارد که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آفت‌ها و محرک‌هاست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درباره‌ی محیط باز و بسته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فضاسازی مثبت در یک محیط بسته شکل می‌گیرد؛ محیطی که فضای آن تا حد امکان نسبت به آفات و محرک‌ها کنترل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عنصر کنترل آگاهانه، آفت‌ها مجال طرح می‌یابند و بالندگی فضاسازی مثبت را با مشکل جدی مواجه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فضاسازی اساساً در محیط گلخانه‌ای محقق می‌شود و البته یکی از راه کارهای اصلی فضاسازی، مقاوم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واکسیناسیون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محیط، هم کارکرد سلبی دارد و هم کارکرد 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سلبی آن، دفع و طرد آفت‌هاست که در راهبرد صیانت مفصلاً مورد بحث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راهبردئ فضاسازی به کارکرد اثباتی و ایجابی محیط متربّی نظر داریم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محیط،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متربّی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متربّی به مخالفت و موضع گیری تحریک شود، ارزش‌ها</w:t>
      </w:r>
      <w:bookmarkStart w:id="289" w:name="pg1711_13349"/>
    </w:p>
    <w:p>
      <w:pPr>
        <w:pStyle w:val="BookText"/>
        <w:rPr/>
      </w:pPr>
      <w:bookmarkEnd w:id="289"/>
      <w:r>
        <w:rPr>
          <w:rFonts w:ascii="IRNazanin" w:hAnsi="IRNazanin" w:eastAsia="IRNazanin"/>
          <w:color w:val="111111"/>
          <w:sz w:val="28"/>
          <w:sz w:val="28"/>
          <w:szCs w:val="28"/>
          <w:rtl w:val="true"/>
          <w:lang w:bidi="fa-IR"/>
        </w:rPr>
        <w:t>به او القا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آرام تقیّد به ارزش‌ها برای متربّی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درمی‌آید به گونه‌ای که تخلف از آن تقیدها برای متربّی دشوار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فضاسازی شده دارای سه ویژگی اساسی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محیط مربّی کاملاً فعال و مسلط بر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می‌گیرد که چه اطّلاعاتی به دست متربّی برسد و چه اطّلاعاتی از او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برای نهادینه شدن ارزش‌ها زمینه چینی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آفرین اصلی این نمایش نامه، مربّی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متربّی در عین انفعال، به پذیرش ارزش‌ها و رفتارهای مطلوب، رضایت و رغبت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غالب به گونه‌ای سامان داده می‌شود که او علاقه‌مند به پی‌گیری رفتارهای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این رغبت، ارتباط تنگاتنگ عاطفی میان مربّی و متربّی است که در بخش سوم بدان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رفتارهای ارزشی را باید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ارزش‌ها در نهاد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اوّلاً در ابتدای فرایند تربیت، ذهن وی مساله‌دار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هم گام با توسعه‌ی دایره‌ی فهم و تقوای متربّی، شناخت کافی در مورد ارزش‌ها به وی اعطا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مراحل پایانی نهادینه سازی، مقاومت وی در قبال آفت‌ها و ضد ارزش‌ها تقویت شود به گونه‌ای که بتواند در برابر آن‌ها به صیانت درونی بپردازد</w:t>
      </w:r>
      <w:r>
        <w:rPr>
          <w:rFonts w:eastAsia="IRNazanin" w:cs="IRNazanin"/>
          <w:color w:val="111111"/>
          <w:sz w:val="28"/>
          <w:szCs w:val="28"/>
          <w:rtl w:val="true"/>
          <w:lang w:bidi="fa-IR"/>
        </w:rPr>
        <w:t>.</w:t>
      </w:r>
    </w:p>
    <w:p>
      <w:pPr>
        <w:pStyle w:val="Heading4"/>
        <w:numPr>
          <w:ilvl w:val="3"/>
          <w:numId w:val="1"/>
        </w:numPr>
        <w:rPr/>
      </w:pPr>
      <w:bookmarkStart w:id="290" w:name="__RefHeading___Toc1656266_3650668749"/>
      <w:bookmarkStart w:id="291" w:name="_Toc110"/>
      <w:bookmarkEnd w:id="290"/>
      <w:r>
        <w:rPr/>
        <w:t>2</w:t>
      </w:r>
      <w:r>
        <w:rPr>
          <w:rtl w:val="true"/>
        </w:rPr>
        <w:t xml:space="preserve">) </w:t>
      </w:r>
      <w:r>
        <w:rPr>
          <w:rtl w:val="true"/>
        </w:rPr>
        <w:t>ارکان فضاسازی</w:t>
      </w:r>
      <w:bookmarkEnd w:id="291"/>
    </w:p>
    <w:p>
      <w:pPr>
        <w:pStyle w:val="Heading5"/>
        <w:numPr>
          <w:ilvl w:val="4"/>
          <w:numId w:val="1"/>
        </w:numPr>
        <w:rPr/>
      </w:pPr>
      <w:bookmarkStart w:id="292" w:name="__RefHeading___Toc1656268_3650668749"/>
      <w:bookmarkStart w:id="293" w:name="_Toc111"/>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فضاسازی دارای سه رکن و راهبرد بنیادین است که به توضیح هر یک می‌پردازیم</w:t>
      </w:r>
      <w:r>
        <w:rPr>
          <w:rFonts w:eastAsia="IRNazanin" w:cs="IRNazanin"/>
          <w:color w:val="111111"/>
          <w:sz w:val="28"/>
          <w:szCs w:val="28"/>
          <w:rtl w:val="true"/>
          <w:lang w:bidi="fa-IR"/>
        </w:rPr>
        <w:t>:</w:t>
      </w:r>
    </w:p>
    <w:p>
      <w:pPr>
        <w:pStyle w:val="Heading5"/>
        <w:numPr>
          <w:ilvl w:val="4"/>
          <w:numId w:val="1"/>
        </w:numPr>
        <w:rPr/>
      </w:pPr>
      <w:bookmarkStart w:id="294" w:name="__RefHeading___Toc1656270_3650668749"/>
      <w:bookmarkStart w:id="295" w:name="_Toc112"/>
      <w:bookmarkEnd w:id="294"/>
      <w:r>
        <w:rPr/>
        <w:t>1-2</w:t>
      </w:r>
      <w:r>
        <w:rPr>
          <w:rtl w:val="true"/>
        </w:rPr>
        <w:t xml:space="preserve">) </w:t>
      </w:r>
      <w:r>
        <w:rPr>
          <w:rtl w:val="true"/>
        </w:rPr>
        <w:t>رکن نخست</w:t>
      </w:r>
      <w:r>
        <w:rPr>
          <w:rtl w:val="true"/>
        </w:rPr>
        <w:t xml:space="preserve">: </w:t>
      </w:r>
      <w:r>
        <w:rPr>
          <w:rtl w:val="true"/>
        </w:rPr>
        <w:t>شناخت</w:t>
      </w:r>
      <w:bookmarkEnd w:id="295"/>
    </w:p>
    <w:p>
      <w:pPr>
        <w:pStyle w:val="Heading6"/>
        <w:numPr>
          <w:ilvl w:val="5"/>
          <w:numId w:val="1"/>
        </w:numPr>
        <w:rPr/>
      </w:pPr>
      <w:bookmarkStart w:id="296" w:name="__RefHeading___Toc1656272_3650668749"/>
      <w:bookmarkStart w:id="297" w:name="_Toc113"/>
      <w:bookmarkEnd w:id="296"/>
      <w:r>
        <w:rPr>
          <w:rtl w:val="true"/>
        </w:rPr>
        <w:t>اشاره</w:t>
      </w:r>
      <w:bookmarkEnd w:id="29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نخست کتاب به تفصیل درباره‌ی تعریف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نهادینه سازی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گفتیم که نهادینه ساختن ارزش‌ها دارای کفی و سقفی است که هر یک خصوصیات خود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نخست فضاسازی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این دو مرحله، دو چهره‌ی متفاوت پیدا می‌کند</w:t>
      </w:r>
      <w:r>
        <w:rPr>
          <w:rFonts w:eastAsia="IRNazanin" w:cs="IRNazanin"/>
          <w:color w:val="111111"/>
          <w:sz w:val="28"/>
          <w:szCs w:val="28"/>
          <w:rtl w:val="true"/>
          <w:lang w:bidi="fa-IR"/>
        </w:rPr>
        <w:t>:</w:t>
      </w:r>
      <w:bookmarkStart w:id="298" w:name="pg1711_13350"/>
    </w:p>
    <w:p>
      <w:pPr>
        <w:pStyle w:val="Heading6"/>
        <w:numPr>
          <w:ilvl w:val="5"/>
          <w:numId w:val="1"/>
        </w:numPr>
        <w:rPr/>
      </w:pPr>
      <w:bookmarkStart w:id="299" w:name="__RefHeading___Toc1656274_3650668749"/>
      <w:bookmarkStart w:id="300" w:name="_Toc114"/>
      <w:bookmarkEnd w:id="298"/>
      <w:bookmarkEnd w:id="299"/>
      <w:r>
        <w:rPr/>
        <w:t>1-1-2</w:t>
      </w:r>
      <w:r>
        <w:rPr>
          <w:rtl w:val="true"/>
        </w:rPr>
        <w:t xml:space="preserve">) </w:t>
      </w:r>
      <w:r>
        <w:rPr>
          <w:rtl w:val="true"/>
        </w:rPr>
        <w:t xml:space="preserve">شکل شناخت در </w:t>
      </w:r>
      <w:r>
        <w:rPr>
          <w:rtl w:val="true"/>
        </w:rPr>
        <w:t>«</w:t>
      </w:r>
      <w:r>
        <w:rPr>
          <w:rtl w:val="true"/>
        </w:rPr>
        <w:t>کف و سقف نهادینگی ارزش‌ها</w:t>
      </w:r>
      <w:r>
        <w:rPr>
          <w:rtl w:val="true"/>
        </w:rPr>
        <w:t>»</w:t>
      </w:r>
      <w:bookmarkEnd w:id="300"/>
    </w:p>
    <w:p>
      <w:pPr>
        <w:pStyle w:val="BookText"/>
        <w:rPr/>
      </w:pPr>
      <w:r>
        <w:rPr>
          <w:rFonts w:ascii="IRNazanin" w:hAnsi="IRNazanin" w:eastAsia="IRNazanin"/>
          <w:color w:val="111111"/>
          <w:sz w:val="28"/>
          <w:sz w:val="28"/>
          <w:szCs w:val="28"/>
          <w:rtl w:val="true"/>
          <w:lang w:bidi="fa-IR"/>
        </w:rPr>
        <w:t>گفته شد که در کف نهادینگی، اوّلاً متربّی از حسن رفتار ارزشی که به او القا شده آگاهی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آن رفتار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و رضایت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در کف نهادینگی دو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از آن چه می‌کند و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نسبت به حسن ارزش و قبح ضد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نقش القای محیطی پررنگ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آن که لزوم احترام به والدین را به کودک بیاموزیم، می‌توان فضای غالب را به گونه‌ای سامان داد که او اساساً جز آن چه باید باشد را تصور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رویکرد، قابلیت پذیرش وی را بالا می‌برد و احترام به والدین را در نهاد او جا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می‌بیند که برادر و خواهرش در حضور والدین پا دراز نمی‌کنند، مقابل آن‌ها از جا بلند می‌شوند، بر آن‌ها پیش دستی و پیش قدمی نمی‌کنند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غالب باعث می‌شود او پا، جای پای خواهر و برادرش بگذارد و به نوعی از آن‌ها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حوزه‌ی شناختی متربّی در مرحله‌ی کف نهادینگی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ضد ارزش بد است و یک ارزش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از چرایی آن آگاهی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از استدلال رفتار ارزشی نیز آگاه شود می‌توان گفت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مرحله متربّی لزوماً به درک چرایی‌ها و استدلال‌ها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سقف نهادینگی، معرفت بسیط او توسعه می‌یابد به طوری که می‌تواند خود به کشف حسن ارزش‌ها برسد و ضرورت پای‌بندی به آن‌ها را تجزیه و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کشف قبح ضد ارزش‌ها دست یابد و ضرورت اجتناب از آن‌ها را تحلیل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این مرحله، دریافت چرایی‌ها و استدلال بر آن‌ها، نه ممکن است و نه لازم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سقف نهادینگی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ممکن است و هم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قلمرو عقلانیت متربّی توسعه یافته و می‌تواند استدلال عقلی بر لزوم تعبد را بفهمد 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باید بتواند در حوزه‌ی نظری پاسخ‌گوی شبهه‌ها و القائات سست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فرایند تربیت آرمانی به</w:t>
      </w:r>
      <w:bookmarkStart w:id="301" w:name="pg1711_13351"/>
    </w:p>
    <w:p>
      <w:pPr>
        <w:pStyle w:val="BookText"/>
        <w:rPr/>
      </w:pPr>
      <w:bookmarkEnd w:id="301"/>
      <w:r>
        <w:rPr>
          <w:rFonts w:ascii="IRNazanin" w:hAnsi="IRNazanin" w:eastAsia="IRNazanin"/>
          <w:color w:val="111111"/>
          <w:sz w:val="28"/>
          <w:sz w:val="28"/>
          <w:szCs w:val="28"/>
          <w:rtl w:val="true"/>
          <w:lang w:bidi="fa-IR"/>
        </w:rPr>
        <w:t>شرطی موفق است که او در حوزه‌ی عملی نیز به تقیدی پایدار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تقیّد پایدار به زیربنای معرفتی نیاز دارد که همان معرفت ترکیبی به ارزش‌ها و ضدارزش‌ها می‌باشد</w:t>
      </w:r>
      <w:r>
        <w:rPr>
          <w:rFonts w:eastAsia="IRNazanin" w:cs="IRNazanin"/>
          <w:color w:val="111111"/>
          <w:sz w:val="28"/>
          <w:szCs w:val="28"/>
          <w:rtl w:val="true"/>
          <w:lang w:bidi="fa-IR"/>
        </w:rPr>
        <w:t>.</w:t>
      </w:r>
    </w:p>
    <w:p>
      <w:pPr>
        <w:pStyle w:val="Heading6"/>
        <w:numPr>
          <w:ilvl w:val="5"/>
          <w:numId w:val="1"/>
        </w:numPr>
        <w:rPr/>
      </w:pPr>
      <w:bookmarkStart w:id="302" w:name="__RefHeading___Toc1656276_3650668749"/>
      <w:bookmarkStart w:id="303" w:name="_Toc115"/>
      <w:bookmarkEnd w:id="302"/>
      <w:r>
        <w:rPr/>
        <w:t>2-1-2</w:t>
      </w:r>
      <w:r>
        <w:rPr>
          <w:rtl w:val="true"/>
        </w:rPr>
        <w:t xml:space="preserve">) </w:t>
      </w:r>
      <w:r>
        <w:rPr>
          <w:rtl w:val="true"/>
        </w:rPr>
        <w:t>فرایند اعطای بینش</w:t>
      </w:r>
      <w:bookmarkEnd w:id="303"/>
    </w:p>
    <w:p>
      <w:pPr>
        <w:pStyle w:val="BookText"/>
        <w:rPr/>
      </w:pPr>
      <w:r>
        <w:rPr>
          <w:rFonts w:ascii="IRNazanin" w:hAnsi="IRNazanin" w:eastAsia="IRNazanin"/>
          <w:color w:val="111111"/>
          <w:sz w:val="28"/>
          <w:sz w:val="28"/>
          <w:szCs w:val="28"/>
          <w:rtl w:val="true"/>
          <w:lang w:bidi="fa-IR"/>
        </w:rPr>
        <w:t>تربیت آرمانی میان نقطه‌ی آغاز و انجام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آغاز، توجّه به کف نهادینگی است و غایب تربیت رسیدن به سقف نهادینگی ارزش‌ها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حوزه‌ی معرفت،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اعطای 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این دو نقطه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ساختار این فرایند توجّه به پنج نکته‌ی مهمّ،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مستقیم و غیرمستقیم</w:t>
      </w:r>
    </w:p>
    <w:p>
      <w:pPr>
        <w:pStyle w:val="BookText"/>
        <w:rPr/>
      </w:pPr>
      <w:r>
        <w:rPr>
          <w:rFonts w:ascii="IRNazanin" w:hAnsi="IRNazanin" w:eastAsia="IRNazanin"/>
          <w:color w:val="111111"/>
          <w:sz w:val="28"/>
          <w:sz w:val="28"/>
          <w:szCs w:val="28"/>
          <w:rtl w:val="true"/>
          <w:lang w:bidi="fa-IR"/>
        </w:rPr>
        <w:t xml:space="preserve">فرایند اعطای بینش دو شکل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مستقیم آن مانند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را در معرض موعظه‌ی اهل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قرار دهیم، کتاب‌های آموزشی مفید و آموزنده را در اختیارش بگذاریم، با استدلال‌های گوناگون حسن تقیّد به ارزش‌ها را به وی متذکر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بیان فواید یک ارزش و زیان‌های یک ضدارزش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در مدرسه‌ای ثبت نام کنیم که آموزش‌های مستقیم در زمینه‌ی ارزش‌ها ارائه می‌شود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بسیار مهمّ در آموزش‌های مستقیم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آموزش‌ها باید متناسب با حوزه‌ی شناختی متربّی به وی ارائه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او بتواند محتوای آموزش مستقیم را فهم و هضم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آن آموزش به بار نخواهد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آموزش شکل غیرمستقیم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نمونه‌ی این آموزش‌ها را می‌توان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القائات رسانه‌ای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نمایش‌ها، فیلم‌های مؤثر، داستان‌ها و رمان‌های سالم و آموزنده، مجلات و مطبوعات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دیگر آموزش‌های غیرمستقیم در محیط‌های تاثیرگذار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محیط‌هایی مثل محافل خانوادگی سالم، مساجد و تکایا، حرم‌های مطهر</w:t>
      </w:r>
    </w:p>
    <w:p>
      <w:pPr>
        <w:pStyle w:val="BookText"/>
        <w:rPr/>
      </w:pP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کارکرد ویژه‌ای در تزریق ارزش‌های مختلف به متربّی، دارند و می‌توانند به طور غیرمستقیم بینش‌هایی را به وی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متربّی در محیط خانوادگی سالم آداب برخورد با بزرگترها را از سیره‌ی غالب خانوادگی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مسجد آداب مقدمات و تعقیبات نماز را از سیره‌ی مربّی‌اش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معصوم با ادب حضور نزد مولا آشنا می‌شود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گذر از احساس به ادراک</w:t>
      </w:r>
    </w:p>
    <w:p>
      <w:pPr>
        <w:pStyle w:val="BookText"/>
        <w:rPr/>
      </w:pPr>
      <w:r>
        <w:rPr>
          <w:rFonts w:ascii="IRNazanin" w:hAnsi="IRNazanin" w:eastAsia="IRNazanin"/>
          <w:color w:val="111111"/>
          <w:sz w:val="28"/>
          <w:sz w:val="28"/>
          <w:szCs w:val="28"/>
          <w:rtl w:val="true"/>
          <w:lang w:bidi="fa-IR"/>
        </w:rPr>
        <w:t>لازم است که در فرایند اعطای بینش، وارد حوزه‌ی ادراکی متربّی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باید کوشید که ملاک ارزش یا ضدارزش بودن یک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یا بد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خوشایند یا بدآیند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به ذهن مثالی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می‌خواهیم به کودک، لزوم احترام به حقوق دیگران را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رویکرد این است که با او چنین گفت و گو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خوشت می‌آید دیگران نوبت تو را در صف رعایت نکنند؟ آیا خوشت می‌آید وسایلت را بدون اجازه بردارند؟ آیا دوست داری دیگران سهم غذای تو را بدون اجازه بردارند 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رویکرد دوم این است که ابتدا حوزه‌ی شناخت وی را در نظر بگیریم، اگر لازم بود این حوزه را توسعه دهیمن و بعد مثلاً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خوب است دیگران نوبت تو را در صف رعایت نکنند؟ آیا این کار بدی نیست که وسایل دیگران را بی‌اجازه‌ی آن‌ها برداریم؟ آیا درست است بدون اجازه سهم غذای دیگران را برداریم؟ و</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فرایند اعطای بینش نباید اصل را بر رویکرد اوّل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بخشیدن به رویکرد اوّل سبب می‌شود متربّی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رفتار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بداند و ملاک بد بودن یک رفتار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این تلقی آن است که وقتی ارزش واقعی، خوشایند او نبود نمی‌توان برای او میان حوزه‌ی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خوشایند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وقتی ضدارزش خوشایندی پیش آمد نمی‌توان به او فهماند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ضدارزش، امری زشت است؛ هر چند نفس انسان به آن تمایل شدید داشته باشد</w:t>
      </w:r>
      <w:r>
        <w:rPr>
          <w:rFonts w:eastAsia="IRNazanin" w:cs="IRNazanin"/>
          <w:color w:val="111111"/>
          <w:sz w:val="28"/>
          <w:szCs w:val="28"/>
          <w:rtl w:val="true"/>
          <w:lang w:bidi="fa-IR"/>
        </w:rPr>
        <w:t>.»</w:t>
      </w:r>
      <w:bookmarkStart w:id="304" w:name="pg1711_13353"/>
    </w:p>
    <w:p>
      <w:pPr>
        <w:pStyle w:val="Heading5"/>
        <w:numPr>
          <w:ilvl w:val="4"/>
          <w:numId w:val="1"/>
        </w:numPr>
        <w:rPr/>
      </w:pPr>
      <w:bookmarkStart w:id="305" w:name="__RefHeading___Toc1656278_3650668749"/>
      <w:bookmarkStart w:id="306" w:name="_Toc116"/>
      <w:bookmarkEnd w:id="304"/>
      <w:bookmarkEnd w:id="305"/>
      <w:r>
        <w:rPr/>
        <w:t>2-2</w:t>
      </w:r>
      <w:r>
        <w:rPr>
          <w:rtl w:val="true"/>
        </w:rPr>
        <w:t xml:space="preserve">) </w:t>
      </w:r>
      <w:r>
        <w:rPr>
          <w:rtl w:val="true"/>
        </w:rPr>
        <w:t>رکن دوم</w:t>
      </w:r>
      <w:r>
        <w:rPr>
          <w:rtl w:val="true"/>
        </w:rPr>
        <w:t xml:space="preserve">: </w:t>
      </w:r>
      <w:r>
        <w:rPr>
          <w:rtl w:val="true"/>
        </w:rPr>
        <w:t>عاطفه و احساس</w:t>
      </w:r>
      <w:bookmarkEnd w:id="306"/>
    </w:p>
    <w:p>
      <w:pPr>
        <w:pStyle w:val="BookText"/>
        <w:rPr/>
      </w:pPr>
      <w:r>
        <w:rPr>
          <w:rFonts w:ascii="IRNazanin" w:hAnsi="IRNazanin" w:eastAsia="IRNazanin"/>
          <w:color w:val="111111"/>
          <w:sz w:val="28"/>
          <w:sz w:val="28"/>
          <w:szCs w:val="28"/>
          <w:rtl w:val="true"/>
          <w:lang w:bidi="fa-IR"/>
        </w:rPr>
        <w:t>ارتباط عاطفی میان مربّی و متربّی، یکی از ارکان نقش آفرین در فرایند فضاسازی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دو طرفه میان این دو عنصر تربیت، باعث می‌شود تاثیر پذیری متربّی و تاثیرگذاری مربّی زمینه‌های بسیار مناسب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بهره‌گیری از این رابطه‌ی عاطفی می‌توان به راه کارهای تربیتی، تاثیری دو چندان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رابطه‌ی عاطفی توجّه به نکات ذیل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تاثیرگذاری ارزشی در بستر رابطه‌ی عاطفی</w:t>
      </w:r>
    </w:p>
    <w:p>
      <w:pPr>
        <w:pStyle w:val="BookText"/>
        <w:rPr/>
      </w:pPr>
      <w:r>
        <w:rPr>
          <w:rFonts w:ascii="IRNazanin" w:hAnsi="IRNazanin" w:eastAsia="IRNazanin"/>
          <w:color w:val="111111"/>
          <w:sz w:val="28"/>
          <w:sz w:val="28"/>
          <w:szCs w:val="28"/>
          <w:rtl w:val="true"/>
          <w:lang w:bidi="fa-IR"/>
        </w:rPr>
        <w:t>وقتی متربّی شیفته‌ی مربّی خود شد، شیفته‌ی عقاید وی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اخلاق وی نیز علاقه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مربّی تبدیل به ارزش‌های متربّی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می‌رسد که حتی متربّی طرز لباس پوشیدن، حرف زدن، راه رفتن، غذا خوردن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شبیه مربّی‌اش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مربّی خود را الگو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علاقه‌ی متربّی به مربّی بیشتر باشد الگوبرداری وی از مربّی وسیع‌تر و عمیق‌تر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و روزبه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مربّیان بی‌نظیر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بر این نکته واقف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وارسته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 آن می‌شوند که تو هستی، شما هر کار بکنی آنها همان کار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بگویی، راستگو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بگویی، دروغگو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صحیح انجام بدهی کار صحیح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بکنی، الگو هستی و بچه‌ها آن را یاد می‌گیرند و همان را پس می‌دهند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به این حقیقت دست یافته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رابطه‌ی معلّم و شاگرد تشعشع روحی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التّلمیذُ سرُّ استاذِه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باطن معلّم در شاگرد جلوه‌گر می‌شود و تمام خصوصیات روانی معلّم به طور ناخودآگاه در شاگرد منعکس است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و شاهد می‌آورد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تشعشع روح علمی و الهی مرحوم روزبه، این افراد بزرگوار را تربیت کرده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روزبه که خود تندیس اخلاص و آزادگی بود به این جنبه توجّه کافی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به ساده پوشی ایشان اعتراض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کفش و لباس مناسب شان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خیال می‌کنید من از تهیه یک دست لباس نو عاجزم؟ نه چنین نیست بلکه منش و روش من به عنوان رئیس دبیرستان، باید الگوی دانش‌آموزان باشد تا مثل بعضی آموزشگاهها در شیک پوشی مسابقه نگذارند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با وجود چنین زاهد بی‌ریایی در مدرسه، کاری ساده بود که علوی به ساده پوشی متربّیان در محیط مدرسه و حتی خارج آن تاکید کند و این گونه آنها را نسبت به بسیاری آفت‌های نفسانی بیمه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روزبه و علامه، خود به این دقایق توجّه داشتند بلکه در انتخاب معلّمان نیز بر این نکته‌ها دقّت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تاکید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باید به عنوان معلّم انتخاب شوند که نه فقط علم بلکه عمل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قیافه‌اش، لباسش و حرفش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عصبانی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سعه‌ی صدر و ظرفیت داشته باشد و</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الگوسازی، مسأله‌ای ظریف در فرایند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یک الگو می‌تواند تاثیرهای مثبت ژرف بگذارد ممکن است اثرات منفی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علامه‌ی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معلّم مدرسه‌ای که به نام دین تاسیس شده است مثل کسی است که روپوش سفید پوشیده است که اگر یک خال سیاه در آن باشد خود را نشان می‌دهد امّا کسی که روپوش سیاه دارد لکه‌های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در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نمی‌شود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همین اصل، علّامه تیزبینانه حرکات و سکنات معلّمان را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 گونه شگفت نیست بشنویم علّامه معلّمش را بازخواست کند که چرا با دوست خود در کنار سینما قرار گذاشته است؛ با وجود آن که پای خود را هم به داخل آن نگذارده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در یک کلام علّامه می‌ترسد دانش آموزی این صحنه را ببیند، توهم</w:t>
      </w:r>
    </w:p>
    <w:p>
      <w:pPr>
        <w:pStyle w:val="BookText"/>
        <w:rPr/>
      </w:pPr>
      <w:r>
        <w:rPr>
          <w:rFonts w:ascii="IRNazanin" w:hAnsi="IRNazanin" w:eastAsia="IRNazanin"/>
          <w:color w:val="111111"/>
          <w:sz w:val="28"/>
          <w:sz w:val="28"/>
          <w:szCs w:val="28"/>
          <w:rtl w:val="true"/>
          <w:lang w:bidi="fa-IR"/>
        </w:rPr>
        <w:t>کند که معلّمش اهل سینماست و همین را الگوی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علاقه‌ی عمیق متربّی به مربّی باعث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واکنش‌های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اثرگذار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متربّی بداند مربّی مورد علاقه‌اش نسبت به رفتاری واکنش منفی دارد نسبت به آن گرایشی احساس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رفتارش تقبیح مربّی را برانگیزد، از آن رفتار پشیمان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وقتی مربّی از رفتار ارزشی وی ابراز خرسندی می‌کند متربّی انگیزه پیدا می‌کند که به آن رفتار پای‌بند شود و تکرارش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هشیار و دوریاز مرید پروری</w:t>
      </w:r>
    </w:p>
    <w:p>
      <w:pPr>
        <w:pStyle w:val="BookText"/>
        <w:rPr/>
      </w:pPr>
      <w:r>
        <w:rPr>
          <w:rFonts w:ascii="IRNazanin" w:hAnsi="IRNazanin" w:eastAsia="IRNazanin"/>
          <w:color w:val="111111"/>
          <w:sz w:val="28"/>
          <w:sz w:val="28"/>
          <w:szCs w:val="28"/>
          <w:rtl w:val="true"/>
          <w:lang w:bidi="fa-IR"/>
        </w:rPr>
        <w:t>البته مربّی ارزش مدار و هوشیار، متربّی را در خود متوقف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علاقه‌ی طرفینی بهره می‌گیرد تا متربّی‌اش را به ارزش‌ها علاقه‌مند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می‌کوشد در ذهن متربّی میان خود و ارزش‌ها تفکیک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ارزش‌ها مطلق و غیرقابل تغییرند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ثابت‌اند و ارزش بودنشان را از ارزش مداران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ارزش مداران مطلق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خطا کنند یا دچار لغزش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هشیار کسی است که برای شرایط بحران زمینه چینی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بحران وقتی رخ می‌دهد که به هر دلیل رابطه‌ی مربّی و متربّی خدشه‌دار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هنرمند ارزش‌ها را به گونه‌ای به متربّی‌اش معرفی می‌کند که حتی هنگام قطع این رابطه، ارزش‌ها در نظر متربّی زیر سؤال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رابطه‌ی عاطفی برای برانگیختن احساس‌های کارساز</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رابطه‌ی عاطفی دو سویه باعث می‌شود مربّی در برانگیختن احساس‌های مختلف متربّی‌اش توفیق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از احساس ترس، ناراحتی، شادمانی، تنفر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بگیرد و بدین وسیله ارزش‌ها را در وجود متربّی‌اش نهادینه کنهد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درست است که مربّی و متربّی رابطه‌ی عاطفی دو سویه دارند امّا در عین حال این رابطه، آمیزه‌ای از خوف و 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و ابهت مربّی باید همواره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ابهت می‌تواند در متربّی حیا انگیزی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محضر مربّی او را از بسیای ضد</w:t>
      </w:r>
    </w:p>
    <w:p>
      <w:pPr>
        <w:pStyle w:val="BookText"/>
        <w:rPr/>
      </w:pPr>
      <w:r>
        <w:rPr>
          <w:rFonts w:ascii="IRNazanin" w:hAnsi="IRNazanin" w:eastAsia="IRNazanin"/>
          <w:color w:val="111111"/>
          <w:sz w:val="28"/>
          <w:sz w:val="28"/>
          <w:szCs w:val="28"/>
          <w:rtl w:val="true"/>
          <w:lang w:bidi="fa-IR"/>
        </w:rPr>
        <w:t>ارزش‌ها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نظارت نیرومند مربّی می‌تواند این احساس خوف را حتی در غیبت او نیز پایدار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از احساس خوف و حیا می‌توان برای جانشین کردن ارزش‌ها، سود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موقعی است که مربّی احساس عزت و شخصیت متربّی‌اش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عاطفی، مربّی ضد ارزش‌های رایج در جامعه را تقبیح می‌کند و آن‌ها را پست و بی‌ارزش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نیرومند می‌تواند کاری کند که متربّی همین احساس را نسبت به ضد ارزش‌ها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احساس، احساس دیگری برانگیختگی است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تقیّد به ارزش‌ها برای انسان عزت و شخصیت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متربّی، خویش را از پستی‌ها منزه دید به خود می‌بالد و خود را عزیز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عزت یک فرد ارزش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تنفر از ضد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کنار هم، متربّی را از غلتیدن در لجنزار ضدارزش‌ها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نمونه‌ی بارز این امر تاثیر ژرفی است که مرحوم استاد علّامه کرباسچیان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کلاس‌های اخلاق خود روی شاگردانش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مظاهر آن را در چشم آنان چنان پست و مسخره جلوه می‌داد به طوری که آن‌ها به خاطر اهمیت ندادن به دنیا به خود می‌بالیدند و دنیامداران را به دیده‌ی حقارت و دلسوزی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پس از قطع ارتباط آن‌ها با مرحوم استاد هم ادامه می‌یافت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 که پیش از این نیز گفتیم، مربّی با رویکردی مقصودگر از عاطفه و احساس،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از احساس و عاطفه‌ی متربّی‌اش بهره می‌گیرد تا او را به سمت تقیدهای ارزشی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فرایند مربّی توجّه دارد که ملاک ارزش یا ضد ا رزش نزد متر بی، ملاک صحیحی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عنصر احساس بدین معنا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خوشایند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ناخوشایند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توجّه داریم که متربّی بین احساس و ادراک، خلط نکند</w:t>
      </w:r>
      <w:r>
        <w:rPr>
          <w:rFonts w:eastAsia="IRNazanin" w:cs="IRNazanin"/>
          <w:color w:val="111111"/>
          <w:sz w:val="28"/>
          <w:szCs w:val="28"/>
          <w:rtl w:val="true"/>
          <w:lang w:bidi="fa-IR"/>
        </w:rPr>
        <w:t>.</w:t>
      </w:r>
      <w:bookmarkStart w:id="307" w:name="pg1711_13357"/>
    </w:p>
    <w:p>
      <w:pPr>
        <w:pStyle w:val="BookText"/>
        <w:rPr/>
      </w:pPr>
      <w:bookmarkEnd w:id="307"/>
      <w:r>
        <w:rPr>
          <w:rFonts w:ascii="IRNazanin" w:hAnsi="IRNazanin" w:eastAsia="IRNazanin"/>
          <w:color w:val="111111"/>
          <w:sz w:val="28"/>
          <w:sz w:val="28"/>
          <w:szCs w:val="28"/>
          <w:rtl w:val="true"/>
          <w:lang w:bidi="fa-IR"/>
        </w:rPr>
        <w:t>نکته‌ی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انگیزی نسبت به ارزشها</w:t>
      </w:r>
    </w:p>
    <w:p>
      <w:pPr>
        <w:pStyle w:val="BookText"/>
        <w:rPr/>
      </w:pPr>
      <w:r>
        <w:rPr>
          <w:rFonts w:ascii="IRNazanin" w:hAnsi="IRNazanin" w:eastAsia="IRNazanin"/>
          <w:color w:val="111111"/>
          <w:sz w:val="28"/>
          <w:sz w:val="28"/>
          <w:szCs w:val="28"/>
          <w:rtl w:val="true"/>
          <w:lang w:bidi="fa-IR"/>
        </w:rPr>
        <w:t>با حفظ تذکر داده شده در عنوان قبل، باید همواره کاری کنیم که تقیّد به ارزش‌ها مطلوب و مورد رغبت متربّی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قلب‌ها، میل و روی آوردن و روی گردانی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 تمایل و روی آوردن قلب‌هایتان بر آن‌ها وارد شوید چرا که وقتی قلب، به کاری اکراه شود کور می‌گردد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تُکَرِّهُوا إلی أنفُسِکُم العِبادَةَ</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عبادت را برای خویشتن ناخوشایند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روایات آن نیست که انسان تعیین تکلیف خود را به نفس واگذار کند و منتظر اقبال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همواره پیروی خواهش دل را بکند کمتر به طرف عبادت خواهد رفت چون نفس بیشتر متمایل به تنبلی است و کمتر به سوی عبادت اقبال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نتیجه‌ی روایاتی از این دست آن است که انسان برای خویش اقبال آفرینی کند و تمایل نفس را نسبت به عبادت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البته نیکوست انسان زشتی‌ها را واقعاً زشت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جاذبه‌های ظاهری، اهل معرفت را نمی‌فریبد چون آن‌ها به باطن سیاه گناه آگاه‌اند</w:t>
      </w:r>
      <w:r>
        <w:rPr>
          <w:rFonts w:eastAsia="IRNazanin" w:cs="IRNazanin"/>
          <w:color w:val="111111"/>
          <w:sz w:val="28"/>
          <w:szCs w:val="28"/>
          <w:rtl w:val="true"/>
          <w:lang w:bidi="fa-IR"/>
        </w:rPr>
        <w:t>.</w:t>
      </w:r>
    </w:p>
    <w:p>
      <w:pPr>
        <w:pStyle w:val="Heading5"/>
        <w:numPr>
          <w:ilvl w:val="4"/>
          <w:numId w:val="1"/>
        </w:numPr>
        <w:rPr/>
      </w:pPr>
      <w:bookmarkStart w:id="308" w:name="__RefHeading___Toc1656280_3650668749"/>
      <w:bookmarkStart w:id="309" w:name="_Toc117"/>
      <w:bookmarkEnd w:id="308"/>
      <w:r>
        <w:rPr/>
        <w:t>3-2</w:t>
      </w:r>
      <w:r>
        <w:rPr>
          <w:rtl w:val="true"/>
        </w:rPr>
        <w:t xml:space="preserve">) </w:t>
      </w:r>
      <w:r>
        <w:rPr>
          <w:rtl w:val="true"/>
        </w:rPr>
        <w:t>رکن سوم</w:t>
      </w:r>
      <w:r>
        <w:rPr>
          <w:rtl w:val="true"/>
        </w:rPr>
        <w:t xml:space="preserve">: </w:t>
      </w:r>
      <w:r>
        <w:rPr>
          <w:rtl w:val="true"/>
        </w:rPr>
        <w:t>قانون و چارچوب</w:t>
      </w:r>
      <w:bookmarkEnd w:id="309"/>
    </w:p>
    <w:p>
      <w:pPr>
        <w:pStyle w:val="Heading6"/>
        <w:numPr>
          <w:ilvl w:val="5"/>
          <w:numId w:val="1"/>
        </w:numPr>
        <w:rPr/>
      </w:pPr>
      <w:bookmarkStart w:id="310" w:name="__RefHeading___Toc1656282_3650668749"/>
      <w:bookmarkStart w:id="311" w:name="_Toc118"/>
      <w:bookmarkEnd w:id="310"/>
      <w:r>
        <w:rPr/>
        <w:t>1-3-2</w:t>
      </w:r>
      <w:r>
        <w:rPr>
          <w:rtl w:val="true"/>
        </w:rPr>
        <w:t xml:space="preserve">) </w:t>
      </w:r>
      <w:r>
        <w:rPr>
          <w:rtl w:val="true"/>
        </w:rPr>
        <w:t>قوانین و خط قرمزها</w:t>
      </w:r>
      <w:bookmarkEnd w:id="31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انضباط محیط فضاسازی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ارزش‌ها می‌توانند در قالب قوانین نوشته یا نانوشته در قالب قوانین نوشته یا نانوشته مطرح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ضد ارزش‌ها باید به عنوان خط قرمزها شناخته شوند و تعدی از آن‌ها به هیچ وجه و تحت هیچ شرایطی</w:t>
      </w:r>
    </w:p>
    <w:p>
      <w:pPr>
        <w:pStyle w:val="BookText"/>
        <w:rPr/>
      </w:pPr>
      <w:r>
        <w:rPr>
          <w:rFonts w:ascii="IRNazanin" w:hAnsi="IRNazanin" w:eastAsia="IRNazanin"/>
          <w:color w:val="111111"/>
          <w:sz w:val="28"/>
          <w:sz w:val="28"/>
          <w:szCs w:val="28"/>
          <w:rtl w:val="true"/>
          <w:lang w:bidi="fa-IR"/>
        </w:rPr>
        <w:t>امکان 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را با قوانین محیطش تطبیق می‌دهد و تخلف از آن‌ها را برای خود مجاز نمی‌شمرد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مدرسه‌ای برای دانش‌آموزان خود لباس فرم طراحی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آیین نامه‌ی مدرسه را می‌پذیرند به این معناست که همین لباس را پذیرفته‌اند و با این قرارداد مخالفتی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مدرسه، پای بندی به قوانینی شبیه این، کاملاً طبیعی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چه ساعتی زنگ تفریح می‌خورد، چه ساعتی دانش‌آموزان باید به کلاس بروند، چه ساعتی مدرسه تعطیل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بندی به این قوانین برای اکثر دانش‌آموزان دشواری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هیچ وجه فکر به چالش کشیدن این قوانین را نمی‌کنند و پیش خود، سر باز زدن از آن را امکان ناپذیر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با کسی درگیر شوند به طور عادی و طبیعی، مطابق قوانین مدرسه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ارکان مهمّ فضاسازی این است که قوانین ارزشی، بر محیط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فضاسازی شده، دارای خط قرمزهایی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متربّیان می‌دانند و پذیرفته‌اند که عبور از آن‌ها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داریم که رکن رابطه‌ی عاطفی نیز در بستر این قوانین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محیط غالب ارزشی یک محیط خشک پادگانی باشد و هیچ گونه انعطافی را برنتابد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انعطاف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بدان معنا نیست که متربّی بتواند او را به گذر از هر مرزی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مرزها تخلف ناپذیرند و برخی حدود به هیچ وجه شکسته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متربّی در محدوده‌ی خاصی از مربّی انعطاف می‌بیند امّا در برخی موارد به طور طبیعی می‌پذیرد که زیر پا نهادن حد و مرزها ممکن نیست و پذیرش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چندان برای وی دشوار نیست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می‌توان از برخی خط قرمزهای خانواده‌های متدین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خانواده‌ی ارزش مدار حاضر نیست متربّی خود رتا به سینما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سینما، عاری از صیانت است؛ هم به لحاظ افرادی که معمولاً در آن حاضر می‌شوند و هم به لحاظ نوع فیلم‌ها و موسیقی فیلم‌هایی که در زمانه‌ی ما باب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در محیط چنین خانواده‌ای، می‌داند که رفتن به سینما یک خط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مهربان</w:t>
      </w:r>
    </w:p>
    <w:p>
      <w:pPr>
        <w:pStyle w:val="BookText"/>
        <w:rPr/>
      </w:pPr>
      <w:r>
        <w:rPr>
          <w:rFonts w:ascii="IRNazanin" w:hAnsi="IRNazanin" w:eastAsia="IRNazanin"/>
          <w:color w:val="111111"/>
          <w:sz w:val="28"/>
          <w:sz w:val="28"/>
          <w:szCs w:val="28"/>
          <w:rtl w:val="true"/>
          <w:lang w:bidi="fa-IR"/>
        </w:rPr>
        <w:t>و محبوب با وی مرتبط است، با هم به تفریح می‌روند، با هم محیط‌های مفرح را تجربه می‌کنند، متربّی خواسته‌های مطلوب خود در خوراک و پوشاک را از سوی مربّی برآورده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می‌داند اگر تقاضای رفتن به سینما را داشته باشد قطعاً با پاسخ منفی مواجه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قانون نانوشته‌ای است که خانواده‌های اصیل هنوز درباره‌ی دخترانشان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رسم بر آن بود که دختران بالغ تا به خانه‌ی شوهر نرفته‌اند دست به آرایش مو و صورت خود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باعث می‌شد که حیای آن‌ها در محیط جامعه حفظ شود و کمتر به سوی خودآرایی و جلوه فروشی برای نامحرمان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اکثر خانواده‌های متدین رعایت می‌شد و دختران از رعایت آن به هیچ وجه احساس عذاب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خط قرمزها هم به نفع صیانت متربّی است و هم به طور طبیعی به صورت روالی عادی محترم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متربّی سال‌ها در چارچوب چنین قانونمی بار بیاید شکستن آن برایش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یلگی و رهایی به نفع متربّی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بی‌ضابطه و قاعده بودن محیط تربیتی یک ضدتربیت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منضبط بارآمدن متربّی می‌تواند زمینه‌ی مناسبی برای تقیّد او به ارزش‌ها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تعریف شده در دو شکل بایدها و نبایدها بروز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رفتارهایی که باید به آن‌ها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رفتارهایی که نباید به آن‌ها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متربّی خود را کاملاً آزاد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را می‌تواند انجام دهد و در هیچ عرصه‌ای هیچ مانعی سر راهش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چارچوب‌ها و قوانین محیط، نظم بیرونی را به درون او نیز راه می‌دهد و این گونه متربّی در سایر محیط‌ها،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درونی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رعایت می‌کند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تاکید می‌کنیم که قانون‌های محیط غالب ارزشی در یک فضای محبت آمیز وضع و ارائه می‌شوند به طوری که پذیرش آن‌ها برای متربّی سخت نیست و به طور طبیعی به آن‌ها تن می‌دهد یعنی کمتر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چالش کشیدن این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متربّی خواست این قوانین را به چالش بکشد باید مربّی محکم سر جایش</w:t>
      </w:r>
      <w:bookmarkStart w:id="312" w:name="pg1711_13360"/>
    </w:p>
    <w:p>
      <w:pPr>
        <w:pStyle w:val="BookText"/>
        <w:rPr/>
      </w:pPr>
      <w:bookmarkEnd w:id="312"/>
      <w:r>
        <w:rPr>
          <w:rFonts w:ascii="IRNazanin" w:hAnsi="IRNazanin" w:eastAsia="IRNazanin"/>
          <w:color w:val="111111"/>
          <w:sz w:val="28"/>
          <w:sz w:val="28"/>
          <w:szCs w:val="28"/>
          <w:rtl w:val="true"/>
          <w:lang w:bidi="fa-IR"/>
        </w:rPr>
        <w:t>بایستد و به هیچ وجه حاضر نشود از خط قرمزهایش عقب 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حتی لازم باشدذ مربّی در مواردی شدت عمل هم به خرج بدهد، تندی هم بکند، تنبیه هم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متربّی به صلب بودن این قانون ایمان بیاورد و بفهمد که ساختار شکنی از قوانین ارزشی، ممکمن نیست یا بسیار هزینه‌زاست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 نفع خود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هنگامی که متربّی تقاضای ضد ارزشی دارد از قبح تقاضای خود باخبر نشود ولی بعدها از عقلانیتش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ممنون مربّی‌اش هم باشد که چنین قوانینی را با استواری در برابر وی پاس داشت</w:t>
      </w:r>
      <w:r>
        <w:rPr>
          <w:rFonts w:eastAsia="IRNazanin" w:cs="IRNazanin"/>
          <w:color w:val="111111"/>
          <w:sz w:val="28"/>
          <w:szCs w:val="28"/>
          <w:rtl w:val="true"/>
          <w:lang w:bidi="fa-IR"/>
        </w:rPr>
        <w:t>.</w:t>
      </w:r>
    </w:p>
    <w:p>
      <w:pPr>
        <w:pStyle w:val="Heading6"/>
        <w:numPr>
          <w:ilvl w:val="5"/>
          <w:numId w:val="1"/>
        </w:numPr>
        <w:rPr/>
      </w:pPr>
      <w:bookmarkStart w:id="313" w:name="__RefHeading___Toc1656284_3650668749"/>
      <w:bookmarkStart w:id="314" w:name="_Toc119"/>
      <w:bookmarkEnd w:id="313"/>
      <w:r>
        <w:rPr/>
        <w:t>2-3-2</w:t>
      </w:r>
      <w:r>
        <w:rPr>
          <w:rtl w:val="true"/>
        </w:rPr>
        <w:t xml:space="preserve">) </w:t>
      </w:r>
      <w:r>
        <w:rPr>
          <w:rtl w:val="true"/>
        </w:rPr>
        <w:t xml:space="preserve">اصل </w:t>
      </w:r>
      <w:r>
        <w:rPr>
          <w:rtl w:val="true"/>
        </w:rPr>
        <w:t>«</w:t>
      </w:r>
      <w:r>
        <w:rPr>
          <w:rtl w:val="true"/>
        </w:rPr>
        <w:t>حفظ ارتباط</w:t>
      </w:r>
      <w:r>
        <w:rPr>
          <w:rtl w:val="true"/>
        </w:rPr>
        <w:t xml:space="preserve">» </w:t>
      </w:r>
      <w:r>
        <w:rPr>
          <w:rtl w:val="true"/>
        </w:rPr>
        <w:t xml:space="preserve">در کنار </w:t>
      </w:r>
      <w:r>
        <w:rPr>
          <w:rtl w:val="true"/>
        </w:rPr>
        <w:t>«</w:t>
      </w:r>
      <w:r>
        <w:rPr>
          <w:rtl w:val="true"/>
        </w:rPr>
        <w:t>رعایت ظرفیت روحی متربّی</w:t>
      </w:r>
      <w:r>
        <w:rPr>
          <w:rtl w:val="true"/>
        </w:rPr>
        <w:t>»</w:t>
      </w:r>
      <w:bookmarkEnd w:id="314"/>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حاکم در فضای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دو نکته‌ی مهمّ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رابطه‌ی مؤثر میان مربّی و متربّی، یک اصل مسلم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به هیچ وجه نباید بریده شود چون باعث نقض غرض و انهدام فرایند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روش‌هایی مثل قهر یا تندی یا تنبیه ممکن است این رابطه را کم 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توجّه داشت که به هیچ قیمت نباید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از مربّی منجر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ریسمان لاین رابطه نازک شود امّا هرگز نباید بریده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کارگیری این گونه روش‌ها باید با ملاحظه‌ی اصل فوق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بیش از حد بر قوانین وضع شده، بد ون در نظر گرفتن عواقب آن، ممکن است خطرآفرین باشد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در فرایند تحکیم چارچوب‌ها و قوانین،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روحی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متربّیان روحیه‌ی شکننده‌ای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کاملاً انعطاف پذیرند و خود را با هر شرایطی وفق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دسته از متربّیان می‌توان محکم برخورد کرد و سفت و سخت بر سر قوانین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گروه قطعاً خطر بریدن از مربّی وجود ندارد یا دست کم احتمال آن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دسته‌ی اوّل افرادی حساس و شکننده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محکم و خشک با آن‌ها باعث می‌شود به کنج انزوا بروند یا حتی حاضر نشوند در محیط فیزیکی همراه متربّی باقی بمانند</w:t>
      </w:r>
      <w:r>
        <w:rPr>
          <w:rFonts w:eastAsia="IRNazanin" w:cs="IRNazanin"/>
          <w:color w:val="111111"/>
          <w:sz w:val="28"/>
          <w:szCs w:val="28"/>
          <w:rtl w:val="true"/>
          <w:lang w:bidi="fa-IR"/>
        </w:rPr>
        <w:t>.</w:t>
      </w:r>
      <w:bookmarkStart w:id="315" w:name="pg1711_13361"/>
    </w:p>
    <w:p>
      <w:pPr>
        <w:pStyle w:val="BookText"/>
        <w:rPr/>
      </w:pPr>
      <w:bookmarkEnd w:id="315"/>
      <w:r>
        <w:rPr>
          <w:rFonts w:ascii="IRNazanin" w:hAnsi="IRNazanin" w:eastAsia="IRNazanin"/>
          <w:color w:val="111111"/>
          <w:sz w:val="28"/>
          <w:sz w:val="28"/>
          <w:szCs w:val="28"/>
          <w:rtl w:val="true"/>
          <w:lang w:bidi="fa-IR"/>
        </w:rPr>
        <w:t xml:space="preserve">برخوردهای انعطاف ناپذیر با چنین متربّیانی هزینه‌ی هنگفتی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رابطه‌ی مربّی و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تفاصیل در وضع و اعمال قوانین همواره ملاحظه‌ی جوانب و ظرایف تربیتی،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روزبه همواره در چشم متربّیانش به عنوان یک مربّی قانون‌مند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به این نکته‌ی ظریف آگاهی داشت که ارتباط عاطفی و تربیتی‌اش با متربّی قطع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ایشان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پیگیری و سخت گیری مرحوم روزبه در موارد رفتار ناپسند خصوصاً نسبت به بی‌نظمی و کاهلی چنان بود که در سالهای نخست، روزگار را بر دانش‌آموزان متخلف تنگ می‌نمود به طوری که با او مخالف می‌شدند امّا رفته رفته به نسبتی که به نظم می‌آمدند با او رابطه‌ی عاطفی بهتر می‌یابتند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نهایی دبیرستان، رابطه‌ی دوستی به ارادت تبدیل می‌شد و به مروز عمیق و عمیق‌تر می‌گردید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این گزارش نشان می‌دهد مرحوم استاد روزبه با وجود روحیه‌ی قانونگزاری خود، از برقراری ارتباط مؤثر با متربّیانش غفلت نمی‌کرده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آنها را از خود روی گردان نمی‌نموده بلکه به تدریج حس احترام و ارادت آنها را برمی‌انگیخته است</w:t>
      </w:r>
      <w:r>
        <w:rPr>
          <w:rFonts w:eastAsia="IRNazanin" w:cs="IRNazanin"/>
          <w:color w:val="111111"/>
          <w:sz w:val="28"/>
          <w:szCs w:val="28"/>
          <w:rtl w:val="true"/>
          <w:lang w:bidi="fa-IR"/>
        </w:rPr>
        <w:t>.</w:t>
      </w:r>
    </w:p>
    <w:p>
      <w:pPr>
        <w:pStyle w:val="Heading4"/>
        <w:numPr>
          <w:ilvl w:val="3"/>
          <w:numId w:val="1"/>
        </w:numPr>
        <w:rPr/>
      </w:pPr>
      <w:bookmarkStart w:id="316" w:name="__RefHeading___Toc1656286_3650668749"/>
      <w:bookmarkStart w:id="317" w:name="_Toc120"/>
      <w:bookmarkEnd w:id="316"/>
      <w:r>
        <w:rPr/>
        <w:t>3</w:t>
      </w:r>
      <w:r>
        <w:rPr>
          <w:rtl w:val="true"/>
        </w:rPr>
        <w:t xml:space="preserve">) </w:t>
      </w:r>
      <w:r>
        <w:rPr>
          <w:rtl w:val="true"/>
        </w:rPr>
        <w:t>نمونه‌هایی از فضاسازی در دو بعد اعتقادی و رفتاری</w:t>
      </w:r>
      <w:bookmarkEnd w:id="317"/>
    </w:p>
    <w:p>
      <w:pPr>
        <w:pStyle w:val="Heading5"/>
        <w:numPr>
          <w:ilvl w:val="4"/>
          <w:numId w:val="1"/>
        </w:numPr>
        <w:rPr/>
      </w:pPr>
      <w:bookmarkStart w:id="318" w:name="__RefHeading___Toc1656288_3650668749"/>
      <w:bookmarkStart w:id="319" w:name="_Toc121"/>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برای آن که راهبرد فضاسازی و تاثیرگذاری ارکان آن بهتر دریافت شود در دو بعد اعتقادی و رفتاریم، مثال‌هایی را مطرح می‌کنیم</w:t>
      </w:r>
      <w:r>
        <w:rPr>
          <w:rFonts w:eastAsia="IRNazanin" w:cs="IRNazanin"/>
          <w:color w:val="111111"/>
          <w:sz w:val="28"/>
          <w:szCs w:val="28"/>
          <w:rtl w:val="true"/>
          <w:lang w:bidi="fa-IR"/>
        </w:rPr>
        <w:t>:</w:t>
      </w:r>
    </w:p>
    <w:p>
      <w:pPr>
        <w:pStyle w:val="Heading5"/>
        <w:numPr>
          <w:ilvl w:val="4"/>
          <w:numId w:val="1"/>
        </w:numPr>
        <w:rPr/>
      </w:pPr>
      <w:bookmarkStart w:id="320" w:name="__RefHeading___Toc1656290_3650668749"/>
      <w:bookmarkStart w:id="321" w:name="_Toc122"/>
      <w:bookmarkEnd w:id="320"/>
      <w:r>
        <w:rPr/>
        <w:t>1-3</w:t>
      </w:r>
      <w:r>
        <w:rPr>
          <w:rtl w:val="true"/>
        </w:rPr>
        <w:t xml:space="preserve">) </w:t>
      </w:r>
      <w:r>
        <w:rPr>
          <w:rtl w:val="true"/>
        </w:rPr>
        <w:t>بعد اعتقادی</w:t>
      </w:r>
      <w:bookmarkEnd w:id="32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استوانه‌های مهمّ دین ورزی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شیعه‌ای مهمّ است که فرزندان و نسلش دل بسته‌ی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چون شیعه، محبت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بغض دشمنانش را اصل و روح ایمان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 زمان</w:t>
      </w:r>
    </w:p>
    <w:p>
      <w:pPr>
        <w:pStyle w:val="BookText"/>
        <w:rPr/>
      </w:pPr>
      <w:r>
        <w:rPr>
          <w:rFonts w:ascii="IRNazanin" w:hAnsi="IRNazanin" w:eastAsia="IRNazanin"/>
          <w:color w:val="111111"/>
          <w:sz w:val="28"/>
          <w:sz w:val="28"/>
          <w:szCs w:val="28"/>
          <w:rtl w:val="true"/>
          <w:lang w:bidi="fa-IR"/>
        </w:rPr>
        <w:t>خانواده‌های شیعه به طور طبیعی رویکرد فضاسازی را برای این منظور به کار می‌برده‌اند 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نوزاد خود را در بدو تولد با تربت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شیرخواره را، با وجود دشواری، همراه خود به روضه‌ها و مراسم توسل می‌بردند و حتی در خانه‌ی خود این مراسم را برگزار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خود را به زیارت حرم‌های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می‌بردند و خاطره‌های خوش از سفر زیارتی را به کام آن‌ها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توسل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فرزند خود زنداه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مناسبت‌های میلاد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عیدی می‌داند، شیرینی و شکلات پخش می‌کردند، فضای شاد ایجاد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شهادت‌ها سیاه می‌پوشیدند و به فرزندان خود سیاه می‌پوشاندند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عاشورا گل به سر می‌زدند بخشی از آن گل را به سر فرزند خود می‌مالیدند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همان شیوه‌های فضاسازی برای مربّیان قابل پی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نوزادان، کودکان و نوجوانان را می‌توان به راحتی تحت تاثیر اینم گونه فضاها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امروز با پیشرفت رسانه‌ها می‌توان بر غنای این فضاها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کودکانه در وصف اهل بییت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شرح معارف شیعی را می‌توان به کودکان کم سن و سال هم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سرودها و نغمه‌های مشروع را می‌توان در فضای خانه طنین انداز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 و نمایش‌های تاثیرگذار را می‌توان برای کودک و نوجوان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و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قالب‌های کودکانه و ظریف برای فرزندان قصه گویی کرد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راه کارهای مختلف فضایی می‌سازد و بذر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فرزند می‌کارد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بهتر است بگوییم آن محبت فطری و الهی را توسعه می‌بخشد و بیشتر به بار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این فضاها غنی‌تر و حاکم‌تر باشند محبت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عمیق‌تر می‌شود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گفتیم مربوط به جنبه‌ی احساسی و عاطفی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مظاهر آن می‌توانند در کنار بعد احساسی، شکل قانون هم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مربّی هوشیار کاری می‌کند که متربّی پس از شنیدن نام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مقید به صلوات باشد،</w:t>
      </w:r>
      <w:bookmarkStart w:id="322" w:name="pg1711_13363"/>
    </w:p>
    <w:p>
      <w:pPr>
        <w:pStyle w:val="BookText"/>
        <w:rPr/>
      </w:pPr>
      <w:bookmarkEnd w:id="322"/>
      <w:r>
        <w:rPr>
          <w:rFonts w:ascii="IRNazanin" w:hAnsi="IRNazanin" w:eastAsia="IRNazanin"/>
          <w:color w:val="111111"/>
          <w:sz w:val="28"/>
          <w:sz w:val="28"/>
          <w:szCs w:val="28"/>
          <w:rtl w:val="true"/>
          <w:lang w:bidi="fa-IR"/>
        </w:rPr>
        <w:t xml:space="preserve">پس از شنیدن نام معصومین مقید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از آن خنک خوردن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پس از شنیدن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متربّی فهماند که مثلاً قانون است که پس از شنیدن نام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لعن می‌کنند، قانون خانواده است که در ایام محرم و صفر مراسم شادمانی ندارند یا قانون است که وقتی عید نوروز با محرم و صفر منطبق می‌شود کسی به عید دیدنی نرود و عیدی ندهد و عیدی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قوانین می‌توانند در فضایی کاملاً محبت آمیز و به طور طبیعی آموزش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چیزی، اعمال تحمیلی و خشونت آمیز آن نیست</w:t>
      </w:r>
    </w:p>
    <w:p>
      <w:pPr>
        <w:pStyle w:val="BookText"/>
        <w:rPr/>
      </w:pPr>
      <w:r>
        <w:rPr>
          <w:rFonts w:ascii="IRNazanin" w:hAnsi="IRNazanin" w:eastAsia="IRNazanin"/>
          <w:color w:val="111111"/>
          <w:sz w:val="28"/>
          <w:sz w:val="28"/>
          <w:szCs w:val="28"/>
          <w:rtl w:val="true"/>
          <w:lang w:bidi="fa-IR"/>
        </w:rPr>
        <w:t>بعد سوم، بعد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احساسی معمولاً آموزش‌ها شکل غیرمستقیم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آموزش‌های غیرمستقیم آرام آرام باید شکل مستقیم نیز پیدا کند تا جنبه‌ی معرفتی و بینشی متربّیان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مطالعه‌ی کتاب‌های مختلف داستانی پیرامون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پیشرفت متربّیان و توسعه‌ی ادراک آن‌ها می‌توان به رویکردهای عمیق‌تر در جلسات دینی و اعتقادی روی آورد و حقانیت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استدلال‌های قابل فهم برای آن‌ها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وهله‌ی بعد حتی می‌توان به رویکردهای تطبیقی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آن‌ها را با عقاید مخالفان و معاندان آشنا کرد و پاسخ شبهات را نیز به آن‌ها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آموزش‌ها باعث تقویت و تثبیت معرفت متربّیان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نیز آن‌ها را در برابر آسیب‌ها مقاوم می‌کند</w:t>
      </w:r>
      <w:r>
        <w:rPr>
          <w:rFonts w:eastAsia="IRNazanin" w:cs="IRNazanin"/>
          <w:color w:val="111111"/>
          <w:sz w:val="28"/>
          <w:szCs w:val="28"/>
          <w:rtl w:val="true"/>
          <w:lang w:bidi="fa-IR"/>
        </w:rPr>
        <w:t>.</w:t>
      </w:r>
    </w:p>
    <w:p>
      <w:pPr>
        <w:pStyle w:val="Heading5"/>
        <w:numPr>
          <w:ilvl w:val="4"/>
          <w:numId w:val="1"/>
        </w:numPr>
        <w:rPr/>
      </w:pPr>
      <w:bookmarkStart w:id="323" w:name="__RefHeading___Toc1656292_3650668749"/>
      <w:bookmarkStart w:id="324" w:name="_Toc123"/>
      <w:bookmarkEnd w:id="323"/>
      <w:r>
        <w:rPr/>
        <w:t>2-3</w:t>
      </w:r>
      <w:r>
        <w:rPr>
          <w:rtl w:val="true"/>
        </w:rPr>
        <w:t xml:space="preserve">) </w:t>
      </w:r>
      <w:r>
        <w:rPr>
          <w:rtl w:val="true"/>
        </w:rPr>
        <w:t>بعد رفتاری</w:t>
      </w:r>
      <w:bookmarkEnd w:id="32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اوّل آدابی است که در کلام و گفتار رعایت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خانواده‌های مؤدب، پدر و مادر تقیّد دارند فرزندشان را با پیشوند آیا یا خانم صدا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والدین نیز یکدیگر را با همین پسوندها صدا می‌زنند یا در جملات، خطاب به یکدیگر از ضمیر جمع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خانواده‌ها به کار بردن برخی الفاظ مخالف شان فرد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راندن آن‌ها کاری بسیار دشوار است و به قول معروف زبان کسی به گفتن آن نمی‌چرخد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رویکرد در مدرسه‌ی علوی نیز به کار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سال‌های ابتدایی وقتی معلام و مربّی می‌خواست کودکی را صدا بزند از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معلّم‌ها مقید بودند، ولو در اوج عصبانیت، از الفاظ رکیک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آکنده از احترام متقابل و وقار و سنگینی را سامان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محیطی بچه‌ها حرمت یکدیگر را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دیده می‌شد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مشاجره‌های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نامناسب و غیر مؤدبانه‌ای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ثمره‌های تربیتی حاصل فضاسازی و قانون گذاری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متربّیان در سنین راهنمایی و دبیرستان به درک عمیقی نسبت به ضرورت رعایت این آداب دست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حتی اگر در محیط بی‌ادبان قرار می‌گرفتند دست از آداب خود نمی‌کشیدند چون از سویی عقلانیت آن‌ها حوزه‌ی شناختی‌شان را تقویت کرده بود و از سویی با آموختن استدلال و تفکر می‌توانستند گزینه‌های متناقض را طرد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آموزش این گونه آداب وقتی ثمر می‌داد که صیانت ورزی خانواده‌ها نیز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خانواده‌های علوی بر گروه معاشران و دوستان فرزندشان دقّت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نمی‌دادند فرزندشان با هر کسی رفت و آمد کند چون افراد نامؤدب را برای نهادینه ساختن آداب خود مضر می‌دانستند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دوم را نیز براساس سیره‌ی تربیتی مرحوم استاد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دانش آموختگان مکتب این خبیر بصیر به یاد می‌آورند که چه تاکید اکیدی بر مساله‌ی حق‌الناس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پرحرارت اخلاق او حوزه‌ی نظری این تقیّد اخلاقی را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کلاس‌ها هم از احساس بهره می‌گرفت، هم اعطای معرفت می‌کرد و هم قانون‌های نانوشته را تبیین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زشتی نقض حق‌الناس را بیان می‌کرد که به راستی انسان از ضایع کردن حق مردم وحشت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داستان‌های گوناگونی از بقای روح تعریف می‌کرد و وزر و وبال حق مردم را ماندنی و غیرقابل گذشت توصیف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متعدد تاریبخی و روایی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انسان پامال کردن حق مردم را امری بس فاجعه انگیز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فضاسازی می‌کرد که فکر می‌کرد اگر حقی از دیگران ضایع کنی به یقین جایت تا ابد در قعر</w:t>
      </w:r>
    </w:p>
    <w:p>
      <w:pPr>
        <w:pStyle w:val="BookText"/>
        <w:rPr/>
      </w:pPr>
      <w:r>
        <w:rPr>
          <w:rFonts w:ascii="IRNazanin" w:hAnsi="IRNazanin" w:eastAsia="IRNazanin"/>
          <w:color w:val="111111"/>
          <w:sz w:val="28"/>
          <w:sz w:val="28"/>
          <w:szCs w:val="28"/>
          <w:rtl w:val="true"/>
          <w:lang w:bidi="fa-IR"/>
        </w:rPr>
        <w:t>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معرفتی بود که به دانش آموزان انتقال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مبحث حق‌الناس اوّلاً معتقد بود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بودن و حرام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حق مردم را به متربّی آموخت سپس تاکید می‌کرد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چنین باید دزدی را از راه نمایش و داستان زشت و منکر جلوه داد تا بچه‌ها نسبت به آن حال تنفر داشته باشند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سپس بحث خود را چنین جمع‌بندی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مسأله باید هم از بعد شناختی و هم از بعد عاطفی کار شود تا دانش‌آموز به امانتداری متخلق گردد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نکته‌ی جالب توجّه این بود که علّامه در این وادی نیز از تاثیر الگوسازی برای دانش‌آموزان غفلت نمی‌ورزید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معلّمان باید روی مساله‌ی حق‌الناس حساس باشند؛ چون عمل و قول معلّم برای دانش‌آموزان الگوست؛ مثلاً معلّمی که از مداد دانش‌آموزان بدون اجازه‌ی آنها حتی برای امور کلاس و مدرسه استفاده نمی‌کند، شاگردانش حق‌الناس را بیشتر رعایت می‌کنند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علامه عملاً چنین الگویی را در مدرسه در منظر و مرآی متربّیانش گذارده بود؛ آن جا که پروا پیشه‌ی پارسایی چون روزبه را به کار معلّمی و مدیریت دبیرستان علوی گمارده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درباره‌ی سیره‌ی مرحوم روزبه چنین گزارش می‌کرد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روزبه به بچه‌ها در آخر سال گفته بود که یک ساعت فیزیک به شما مدیون‌ام و باید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امتحان این درس را هم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روزها چند دقیقه دیرتر به کلاس آمده‌ام و در این ورقه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این‌ها یک ساعت می‌شود و باید ادای دین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به معاد معتقد بود و در وصیت نامه‌ی چند خطی خود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تومانی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چای و شربت میهمان‌های شخصی من به مدرسه بپردازید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جالب است که علّامه تاثیرگذاری آموزه‌های خود در این زمینه را عملاً می‌آزمود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آموختن این رویکرد ارزشی، محیط مدرسه‌ی علوی محیطی آکنده از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 بچه‌ها لباس‌ها و کیف‌های خود را دائماً مواظبت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مدرسه گاه کیف یا لباسی ساعت‌ها یا حتی روزها گوشه‌ای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سراغ آن نمی‌رفت و به آن دست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خود مرحوم علّامه از موفقیت این رویکرد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نادر، دبیر هندسه‌ی دبیرستان علوی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خودکار طلای خود را روی میز معلّم جا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خودکار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مدرسه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دیدم خودکار روی 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این را کسی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برمی‌داشتید تا به صاحبش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می‌زدیم، ضامن می‌سدیم تا به صاحبش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نادر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شاگردان یکی از مدارس معروف تهران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دانش‌آموزان علوی این طورند؛ ولی 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 رو برمی‌گردانم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خودکار یک ریالی را می‌دزدید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این قانون مدرسه بود که کسی حق ندارد به وسایل دیگران بی‌اجازه دست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اعتماد غالب در مدرسه باعث می‌شد همه با طیب خاطر و به طور عادی به این قانون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جالبی که در حکایت فوق مشاهده می‌شود آگاهی دانش‌آموزان از احکام شرعی برخورد با اموال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بعد اعطای بینش به خوبی تعمیق و روی آن کار شده بوده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فضاسازی چند بعدی، آن بود که اغلب فارغ التحصیلان علوی دانش آموختگانی پاک دست و امین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مختلف در محیط‌های کاری مختلف در این وجه مشترک بودند که دستشان هرگز خطا نمی‌رفت؛ ولو در معرض جذابیت‌های مختلف مالی قرار می‌گرفتند</w:t>
      </w:r>
      <w:r>
        <w:rPr>
          <w:rFonts w:eastAsia="IRNazanin" w:cs="IRNazanin"/>
          <w:color w:val="111111"/>
          <w:sz w:val="28"/>
          <w:szCs w:val="28"/>
          <w:rtl w:val="true"/>
          <w:lang w:bidi="fa-IR"/>
        </w:rPr>
        <w:t>.</w:t>
      </w:r>
      <w:bookmarkStart w:id="325" w:name="pg1711_13367"/>
    </w:p>
    <w:p>
      <w:pPr>
        <w:pStyle w:val="Heading4"/>
        <w:numPr>
          <w:ilvl w:val="3"/>
          <w:numId w:val="1"/>
        </w:numPr>
        <w:rPr/>
      </w:pPr>
      <w:bookmarkStart w:id="326" w:name="__RefHeading___Toc1656294_3650668749"/>
      <w:bookmarkStart w:id="327" w:name="_Toc124"/>
      <w:bookmarkEnd w:id="325"/>
      <w:bookmarkEnd w:id="326"/>
      <w:r>
        <w:rPr>
          <w:rtl w:val="true"/>
        </w:rPr>
        <w:t>فصل اوّل</w:t>
      </w:r>
      <w:r>
        <w:rPr>
          <w:rtl w:val="true"/>
        </w:rPr>
        <w:t xml:space="preserve">: </w:t>
      </w:r>
      <w:r>
        <w:rPr>
          <w:rtl w:val="true"/>
        </w:rPr>
        <w:t>ده روش نخست</w:t>
      </w:r>
      <w:bookmarkEnd w:id="327"/>
    </w:p>
    <w:p>
      <w:pPr>
        <w:pStyle w:val="Heading4"/>
        <w:numPr>
          <w:ilvl w:val="3"/>
          <w:numId w:val="1"/>
        </w:numPr>
        <w:rPr/>
      </w:pPr>
      <w:bookmarkStart w:id="328" w:name="__RefHeading___Toc1656296_3650668749"/>
      <w:bookmarkStart w:id="329" w:name="_Toc125"/>
      <w:bookmarkEnd w:id="328"/>
      <w:r>
        <w:rPr>
          <w:rtl w:val="true"/>
        </w:rPr>
        <w:t>مقدمه</w:t>
      </w:r>
      <w:bookmarkEnd w:id="3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راهبرد فضاسازی می‌توان شیوه‌های متنوع و متعددی را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گیری این شیوه‌ها مربّیان را یاری می‌دهد تا فرایند نهادینه سازی ارزش‌ها را عمیق و توسعه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به تفصیل در این باره سخن رفت که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شرط اصلی و اساسی تحقّق و پیشرفت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فضاسازی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به منزله‌ی دو بال مربّی عمل می‌کنند و هیچ یک مستقل از دیگری تاثیرگذار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تاثیری که از این دو راهبرد توقع داریم همان نهادینه شدن ارزش‌هاست که تعریف و هدف تربیت به حساب می‌آید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سخن در این است که برخی روش‌های صیانتی کارکردی دوگانه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از سویی به صیانت متربّی یاری می‌رسانند و می‌تواند مربّی را در جهت نظارت بر متربّی توانمند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این روش‌ها می‌توانند به تعمیق اثرگذاری فضاسازی مدد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روش‌ها عبارت‌اند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همدلی و هم 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گذاری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 و نظارت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ابهت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روش اخیر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ارتباط مؤثر مربّی با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ارائه هستند</w:t>
      </w:r>
      <w:r>
        <w:rPr>
          <w:rFonts w:eastAsia="IRNazanin" w:cs="IRNazanin"/>
          <w:color w:val="111111"/>
          <w:sz w:val="28"/>
          <w:szCs w:val="28"/>
          <w:rtl w:val="true"/>
          <w:lang w:bidi="fa-IR"/>
        </w:rPr>
        <w:t>.</w:t>
      </w:r>
      <w:bookmarkStart w:id="330" w:name="pg1711_13371"/>
    </w:p>
    <w:p>
      <w:pPr>
        <w:pStyle w:val="Heading4"/>
        <w:numPr>
          <w:ilvl w:val="3"/>
          <w:numId w:val="1"/>
        </w:numPr>
        <w:rPr/>
      </w:pPr>
      <w:bookmarkStart w:id="331" w:name="__RefHeading___Toc1656298_3650668749"/>
      <w:bookmarkStart w:id="332" w:name="_Toc126"/>
      <w:bookmarkEnd w:id="330"/>
      <w:bookmarkEnd w:id="331"/>
      <w:r>
        <w:rPr/>
        <w:t>1</w:t>
      </w:r>
      <w:r>
        <w:rPr>
          <w:rtl w:val="true"/>
        </w:rPr>
        <w:t xml:space="preserve">) </w:t>
      </w:r>
      <w:r>
        <w:rPr>
          <w:rtl w:val="true"/>
        </w:rPr>
        <w:t>جایگزین سازی اشتغالات مثبت</w:t>
      </w:r>
      <w:bookmarkEnd w:id="332"/>
    </w:p>
    <w:p>
      <w:pPr>
        <w:pStyle w:val="Heading5"/>
        <w:numPr>
          <w:ilvl w:val="4"/>
          <w:numId w:val="1"/>
        </w:numPr>
        <w:rPr/>
      </w:pPr>
      <w:bookmarkStart w:id="333" w:name="__RefHeading___Toc1656300_3650668749"/>
      <w:bookmarkStart w:id="334" w:name="_Toc127"/>
      <w:bookmarkEnd w:id="333"/>
      <w:r>
        <w:rPr/>
        <w:t>1-1</w:t>
      </w:r>
      <w:r>
        <w:rPr>
          <w:rtl w:val="true"/>
        </w:rPr>
        <w:t xml:space="preserve">) </w:t>
      </w:r>
      <w:r>
        <w:rPr>
          <w:rtl w:val="true"/>
        </w:rPr>
        <w:t>بی‌کاری و به خطر افتادن صیانت</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کاری و فراغت 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ضرر صیانت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اشتغالات باعث روی آوردن به امور بیهوده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بیهوده به سرعت می‌توانند شکل یک ضد ارزش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این خاطر فرموده‌اند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یُبغِضُ العَبدَ النَّوّامَ الفارغَ</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خداوند بنده‌ی پرخواب و بی کار را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بستر پرخوابی و بی‌کاری، خواهش‌های نفسانی، انسان را مدیریت می‌کند و صیانت را مخدوش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این آفت باید برای اوقات بی‌کاری و فراغت متربّی برنامه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اوقات می‌توان برنامه‌های ورزشی، تفریحی، فرهنگی، مهارتی و علمی را پیش‌بینی نمود که هر یک کارکرد ویژه‌ی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علّامه به این نکته‌ی مهمّ تربیتی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اصل کلی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انرژی بچه‌ها باید در مدرسه و اردو صرف شود تا به مسائل انحرافی مبتلا نشوند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از دیدگاه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ورزش و علم، اشتغال مفیدی است که در کنار توجّه به نوع غذا، مانع ابتلای جوانان به انحراف می‌شود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او می‌دانست که بی‌کاری به حال صیانت متربّی مضر است لذا هشدار می‌داد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سابق این گونه وسایلی که تصاویر نامناسبی را علناً به جوانها نشان بدهد وجود نداشت امروز که این مسائل در جامعه ما آمده چه باید کرد؟ جوان در سن بلوغ یک پارچه انرژی است و اگر محیط مناسبی نداشته باشد که به وسیله‌ی ورزش و شنا، انرژی خود را صرف کند آلوده می‌شود</w:t>
      </w:r>
      <w:r>
        <w:rPr>
          <w:rFonts w:eastAsia="IRNazanin" w:cs="IRNazanin"/>
          <w:color w:val="111111"/>
          <w:sz w:val="28"/>
          <w:szCs w:val="28"/>
          <w:rtl w:val="true"/>
          <w:lang w:bidi="fa-IR"/>
        </w:rPr>
        <w:t>.</w:t>
      </w:r>
      <w:r>
        <w:rPr>
          <w:rStyle w:val="FootnoteAnchor"/>
          <w:rtl w:val="true"/>
        </w:rPr>
        <w:footnoteReference w:id="236"/>
      </w:r>
      <w:bookmarkStart w:id="335" w:name="pg1711_13372"/>
    </w:p>
    <w:p>
      <w:pPr>
        <w:pStyle w:val="BookText"/>
        <w:rPr/>
      </w:pPr>
      <w:bookmarkEnd w:id="335"/>
      <w:r>
        <w:rPr>
          <w:rFonts w:ascii="IRNazanin" w:hAnsi="IRNazanin" w:eastAsia="IRNazanin"/>
          <w:color w:val="111111"/>
          <w:sz w:val="28"/>
          <w:sz w:val="28"/>
          <w:szCs w:val="28"/>
          <w:rtl w:val="true"/>
          <w:lang w:bidi="fa-IR"/>
        </w:rPr>
        <w:t>این مساله در تابستان که وقت فراغت دانش‌آموزان است حساسیت بیشتری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والدین دانش‌آموزان را حساس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بی‌کاری بچه‌ها را فاسد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بی‌کاری فساد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نمونه می‌اورد که دانش‌آموزی به صراحت گفته در موقع درس و مدرسه، توان نگه داری خود از آلودگی را دارم چون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 خودداری کنم</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همین بینش سبب شد علّامه آگاه، طرح اردوهای تابستانی را به اجرا درآورد و این گونه از فرصت تابستانه‌ی متربّیانش آفت زدایی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آفت زدایی را کاری صحیح و اساسی ارزیابی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خیلی حساس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تصور می‌کنند که با موعظه و نصیحت کار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جنسی نصیحت پذیر نیست، با غریزه نمی‌شود شوخی کرد باید از راه صحیح و اساسی وارد شد</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336" w:name="__RefHeading___Toc1656302_3650668749"/>
      <w:bookmarkStart w:id="337" w:name="_Toc128"/>
      <w:bookmarkEnd w:id="336"/>
      <w:r>
        <w:rPr/>
        <w:t>2-1</w:t>
      </w:r>
      <w:r>
        <w:rPr>
          <w:rtl w:val="true"/>
        </w:rPr>
        <w:t xml:space="preserve">) </w:t>
      </w:r>
      <w:r>
        <w:rPr>
          <w:rtl w:val="true"/>
        </w:rPr>
        <w:t>اشتغال مثبت و فضاسازی</w:t>
      </w:r>
      <w:bookmarkEnd w:id="337"/>
    </w:p>
    <w:p>
      <w:pPr>
        <w:pStyle w:val="BookText"/>
        <w:rPr/>
      </w:pPr>
      <w:r>
        <w:rPr>
          <w:rFonts w:ascii="IRNazanin" w:hAnsi="IRNazanin" w:eastAsia="IRNazanin"/>
          <w:color w:val="111111"/>
          <w:sz w:val="28"/>
          <w:sz w:val="28"/>
          <w:szCs w:val="28"/>
          <w:rtl w:val="true"/>
          <w:lang w:bidi="fa-IR"/>
        </w:rPr>
        <w:t>برخی از اشتغالات نسبت به ارزش‌ها خنثی هستند و البته از دید ارزش‌ها مباح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آموختن ریاضی و فیزیک توسط متربّی، ظاهراً ارتباطی با ارزش‌ها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برخی موارد یک اشتغال مثبت، خود نوعی فضاسازی برای تعمیق ارزش‌ها را سامان می‌دهد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مثال در مسابقه‌ی ورزشی میان دو تیم، گاه اختلافاتی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رقابتی که میان دو گروه برقرار است هر یک می‌خواهند از زیان خود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ارزش‌هایی که می‌توان در بستر مسابقه و بازی، آموزش داد تقیّد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چشم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بازی به متربّیان آموزش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در نظر بگیرید که با وجود حق داشتن، از حق خود</w:t>
      </w:r>
    </w:p>
    <w:p>
      <w:pPr>
        <w:pStyle w:val="BookText"/>
        <w:rPr/>
      </w:pPr>
      <w:r>
        <w:rPr>
          <w:rFonts w:ascii="IRNazanin" w:hAnsi="IRNazanin" w:eastAsia="IRNazanin"/>
          <w:color w:val="111111"/>
          <w:sz w:val="28"/>
          <w:sz w:val="28"/>
          <w:szCs w:val="28"/>
          <w:rtl w:val="true"/>
          <w:lang w:bidi="fa-IR"/>
        </w:rPr>
        <w:t>می‌گذرد و موقعیت مناسب را به گروه دیگر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ارزش عفو و گذشت به طور غیرمستقیم آموزش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نیز می‌تواند از فرصت بهره بگیرد و کسانی که به این اخلاق نیکو پای بند هستند را تشویق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خوردن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دیگری است که در یک مسابقه‌ی ورزشی قابل آموختن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از دو رقیب خود را محق بداند و احساس کند که داور بازی حق او را ضایع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به خاطر شکست خود ناراحت و عصبانی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می‌توان به طور مستقیم یا غیرمستقیم به او آموخت که باید خشمش را فرو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عصبانیتش را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برخورد با حریف پیروز، الفاظ تحریک کننده و رکیک به کار ببرد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طریق یک برنامه‌ی ورزشی می‌تواند بستری برای آموزش ارزش‌ها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مثلاً در مسابقه‌ی ورزشی فرد دقیقاً در موقعیت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هست که عفو و گذشت را در کلاس درس آموزش می‌دهیم و فرد نیز ارزش بودن آن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متربّی در موقعیت واقعی قرار می‌گیرد و خودش در این زمینه نقش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تاثیرگذاری آموزش بیشتر است چون فرد در متن یک مساله قرار دارد و می‌توان آموزش آن ارزش را عملیاتی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بستر دیگر اشتغالات، آن‌هایی هستند که خود به عنوان یک ارزش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بارز این گونه فعالیت‌ها می‌توان به فعالیت متربّیان در مراسم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محرم یا نیمه‌ی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اشتغالات مثبت همین است که متربّی را در آماداه سازی یک مراسم مذهبی به کار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متربّی به تناسب استعدادش می‌تواند گوشه‌ای از این بار را به دوش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تدارکات می‌پردازند، برخی برنامه‌ریزی می‌کنند، برخی به ساخت دکور و سایر ملزومات می‌پردازند، برخی نمایش بازی می‌کنند، برخی متن می‌خوانند و سخنرانی می‌کنند، برخی پول خرج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گذاشتن از مال و جان و استعداد در راه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متربّی با آن بزرگوران را بسیار قوی می‌کند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عرق ریختن‌ها و تلاش‌ها نوعی ابراز مودت است، نوعی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آگاه</w:t>
      </w:r>
      <w:bookmarkStart w:id="338" w:name="pg1711_13374"/>
    </w:p>
    <w:p>
      <w:pPr>
        <w:pStyle w:val="BookText"/>
        <w:rPr/>
      </w:pPr>
      <w:bookmarkEnd w:id="338"/>
      <w:r>
        <w:rPr>
          <w:rFonts w:ascii="IRNazanin" w:hAnsi="IRNazanin" w:eastAsia="IRNazanin"/>
          <w:color w:val="111111"/>
          <w:sz w:val="28"/>
          <w:sz w:val="28"/>
          <w:szCs w:val="28"/>
          <w:rtl w:val="true"/>
          <w:lang w:bidi="fa-IR"/>
        </w:rPr>
        <w:t>در طی چنین فرایندی در موقعیت‌های حساس این نکته را تذکر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ذهن و احساس متربّی را با این مساله درگیر می‌کند که فعالیت او به نیت خدمت گزاری است نه برای خود 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اساسی در ثمربخشی این گونه فضاهاست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فضایی می‌توان محبت متربّی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کاری کرد که او اساساً به خدمت گزاری آستان الهی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چه بسا بتوان از این فضاها خدمت گزارانی را صید کرد که غلامی در درگاه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متن زندگی خود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اشتغالات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کارکرد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متربّی را از بی کارگی نجات می‌دهند و زمینه‌ی نفوذ آفات را از میان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تأثیرات مثبت بر متربّی می‌گذارند و فضای غالب ارزشی را تقویت می‌کنند</w:t>
      </w:r>
      <w:r>
        <w:rPr>
          <w:rFonts w:eastAsia="IRNazanin" w:cs="IRNazanin"/>
          <w:color w:val="111111"/>
          <w:sz w:val="28"/>
          <w:szCs w:val="28"/>
          <w:rtl w:val="true"/>
          <w:lang w:bidi="fa-IR"/>
        </w:rPr>
        <w:t>.</w:t>
      </w:r>
    </w:p>
    <w:p>
      <w:pPr>
        <w:pStyle w:val="Heading4"/>
        <w:numPr>
          <w:ilvl w:val="3"/>
          <w:numId w:val="1"/>
        </w:numPr>
        <w:rPr/>
      </w:pPr>
      <w:bookmarkStart w:id="339" w:name="__RefHeading___Toc1656304_3650668749"/>
      <w:bookmarkStart w:id="340" w:name="_Toc129"/>
      <w:bookmarkEnd w:id="339"/>
      <w:r>
        <w:rPr/>
        <w:t>2</w:t>
      </w:r>
      <w:r>
        <w:rPr>
          <w:rtl w:val="true"/>
        </w:rPr>
        <w:t xml:space="preserve">) </w:t>
      </w:r>
      <w:r>
        <w:rPr>
          <w:rtl w:val="true"/>
        </w:rPr>
        <w:t>همدلی و هم زبانی</w:t>
      </w:r>
      <w:bookmarkEnd w:id="340"/>
    </w:p>
    <w:p>
      <w:pPr>
        <w:pStyle w:val="Heading5"/>
        <w:numPr>
          <w:ilvl w:val="4"/>
          <w:numId w:val="1"/>
        </w:numPr>
        <w:rPr/>
      </w:pPr>
      <w:bookmarkStart w:id="341" w:name="__RefHeading___Toc1656306_3650668749"/>
      <w:bookmarkStart w:id="342" w:name="_Toc130"/>
      <w:bookmarkEnd w:id="341"/>
      <w:r>
        <w:rPr/>
        <w:t>1-2</w:t>
      </w:r>
      <w:r>
        <w:rPr>
          <w:rtl w:val="true"/>
        </w:rPr>
        <w:t xml:space="preserve">) </w:t>
      </w:r>
      <w:r>
        <w:rPr>
          <w:rtl w:val="true"/>
        </w:rPr>
        <w:t>مختصات همدلی و همزبانی</w:t>
      </w:r>
      <w:bookmarkEnd w:id="342"/>
    </w:p>
    <w:p>
      <w:pPr>
        <w:pStyle w:val="BookText"/>
        <w:rPr/>
      </w:pPr>
      <w:r>
        <w:rPr>
          <w:rFonts w:ascii="IRNazanin" w:hAnsi="IRNazanin" w:eastAsia="IRNazanin"/>
          <w:color w:val="111111"/>
          <w:sz w:val="28"/>
          <w:sz w:val="28"/>
          <w:szCs w:val="28"/>
          <w:rtl w:val="true"/>
          <w:lang w:bidi="fa-IR"/>
        </w:rPr>
        <w:t>ارتباط مربّی هوشیار با متربّی‌اش، رابطه‌ای صمیمی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آگاه از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محبت و 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تاثیرگذاری بر متربّی‌اش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رابطه‌ای خشک و عاری از عاطفه و احساس نمی‌تواند اعتماد متربّی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بیش از حد انتظامی و دارای چارچوب، متربّی را از فضای صیانت، زده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جو مملو از مجادله‌ی لفظی و لجاجت، امکان تحقّق چنین رابطه‌ای را منتفی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فضا را آن قدر تلخ کرد که متربّی آرزو داشته باشد فرصتی دست دهد تا از دست مربّی‌اش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مربّی در این جا عامل تعیین کننده‌ای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ابزار محبت به متربّی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مربّی را محبوب او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محبت و 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تعامل مربّی و متربّی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متربّی انگیزه پیدا می‌کند که حرف دل خود را به مربّی‌اش</w:t>
      </w:r>
      <w:bookmarkStart w:id="343" w:name="pg1711_13375"/>
    </w:p>
    <w:p>
      <w:pPr>
        <w:pStyle w:val="BookText"/>
        <w:rPr/>
      </w:pPr>
      <w:bookmarkEnd w:id="343"/>
      <w:r>
        <w:rPr>
          <w:rFonts w:ascii="IRNazanin" w:hAnsi="IRNazanin" w:eastAsia="IRNazanin"/>
          <w:color w:val="111111"/>
          <w:sz w:val="28"/>
          <w:sz w:val="28"/>
          <w:szCs w:val="28"/>
          <w:rtl w:val="true"/>
          <w:lang w:bidi="fa-IR"/>
        </w:rPr>
        <w:t>بگوید، با او درد دل کند، از مسائل شخصی‌اش حرف بزند و درباره‌ی روابط و مشکلاتش با او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باید متربّی آغوش مربّی و باب گفت‌و گو با او را به روی خود باز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متربّی، مربّی خود را بی‌حوصله یا تلخ و بداخلاق ارزیابی کند به او نزدیک نمی‌شود و نسبت به مسائل خود آگاهش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خانه‌ای که هر یک از اعضای خانواده پی کار خود هستند چنین رابطه‌ای شکل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نباید تبدیل به یک کاروان سرا شود که ساکنان آن فقط بر سر میز غذا همدیگر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برخی خانه‌ها همین فراهم آمدن حداقلی هم دیده نمی‌شود؛ هر کس بدون توجّه به دیگران کار خود را می‌کند و هرگاه گرسنه شد به یخچال، سری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ارتباط‌های انسانی در این گونه فضاها به حداقل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صیانت پا نمی‌گیرد</w:t>
      </w:r>
      <w:r>
        <w:rPr>
          <w:rFonts w:eastAsia="IRNazanin" w:cs="IRNazanin"/>
          <w:color w:val="111111"/>
          <w:sz w:val="28"/>
          <w:szCs w:val="28"/>
          <w:rtl w:val="true"/>
          <w:lang w:bidi="fa-IR"/>
        </w:rPr>
        <w:t>.</w:t>
      </w:r>
    </w:p>
    <w:p>
      <w:pPr>
        <w:pStyle w:val="Heading5"/>
        <w:numPr>
          <w:ilvl w:val="4"/>
          <w:numId w:val="1"/>
        </w:numPr>
        <w:rPr/>
      </w:pPr>
      <w:bookmarkStart w:id="344" w:name="__RefHeading___Toc1656308_3650668749"/>
      <w:bookmarkStart w:id="345" w:name="_Toc131"/>
      <w:bookmarkEnd w:id="344"/>
      <w:r>
        <w:rPr/>
        <w:t>2-2</w:t>
      </w:r>
      <w:r>
        <w:rPr>
          <w:rtl w:val="true"/>
        </w:rPr>
        <w:t xml:space="preserve">) </w:t>
      </w:r>
      <w:r>
        <w:rPr>
          <w:rtl w:val="true"/>
        </w:rPr>
        <w:t>گفتگوهای غیررسمی و نتایج صیانتی</w:t>
      </w:r>
      <w:bookmarkEnd w:id="345"/>
    </w:p>
    <w:p>
      <w:pPr>
        <w:pStyle w:val="BookText"/>
        <w:rPr/>
      </w:pPr>
      <w:r>
        <w:rPr>
          <w:rFonts w:ascii="IRNazanin" w:hAnsi="IRNazanin" w:eastAsia="IRNazanin"/>
          <w:color w:val="111111"/>
          <w:sz w:val="28"/>
          <w:sz w:val="28"/>
          <w:szCs w:val="28"/>
          <w:rtl w:val="true"/>
          <w:lang w:bidi="fa-IR"/>
        </w:rPr>
        <w:t xml:space="preserve">رابطه‌ی عاطفی و گرم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گوهای غیررسمی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و گوها هم از جهت صیانتی مفیدند و هم از جهت فضاسازی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صیانتی مفیدند چون مربّی را در جمع آوری اطّلاعات درباره‌ی متربّی یاری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فایده‌ی گفت و گوهای غیررسمی این است که مربّی می‌تواند بدون دغدغه و با کمترین زحمت از متربّی خود اطّلاعات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گفته شد که صیانت یک امر نسبی است یعنی تا آن جا که می‌شود محیط متربّی را پاس می‌داریم و او را از آفات محافظت می‌کنیم امّا این به معنای قرنطینه کردن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گاه در محیطی که ما همراهش نیستیم با صحنه‌هایی برخورد می‌کند که مضر به صیانت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 کلاسی، در مدرسه مطلبی به او بگوید، کتابی به او بدهد، داستان فیلمی را برای او تعریف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متربّی، خود را هم زبان و همدل با مربّی‌اش بداند در ضمن گفت و گوها این موارد را آشکار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صمیمیت مربّی با او بیشتر باشد متربّی آسان‌تر و طبیعی‌تر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صیانت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می‌دهد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صمیمیت باید همراه با اعتماد به مربّی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متربّی احتمال بدهد که</w:t>
      </w:r>
    </w:p>
    <w:p>
      <w:pPr>
        <w:pStyle w:val="BookText"/>
        <w:rPr/>
      </w:pPr>
      <w:r>
        <w:rPr>
          <w:rFonts w:ascii="IRNazanin" w:hAnsi="IRNazanin" w:eastAsia="IRNazanin"/>
          <w:color w:val="111111"/>
          <w:sz w:val="28"/>
          <w:sz w:val="28"/>
          <w:szCs w:val="28"/>
          <w:rtl w:val="true"/>
          <w:lang w:bidi="fa-IR"/>
        </w:rPr>
        <w:t>مربی‌اش او را رسوا و بی‌اعتبار می‌کند محال است چنین اطّلاعاتی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مربّی هشیار را حساس می‌کند و آسیب پذیری صیانت را به حداقل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دیگر این اطّلاع رسانی به 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متربّی، مربّی‌اش را از مرحله را ببیند اقبالی برای سخن گفتن با او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به مقدار نیاز در جریان فیلم‌ها، رمان‌ها، بازی‌های کامپیوتری، وقایع ورزشی، فضاهای مجازی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زمینه‌ها می‌تواند صیانت را به شدت آسیب پذیر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علاقه‌ی متربّی، مربّی باید در زمینه‌های خاصی اطّلاعات بیشتر داشته باشد تا متربّی او را از افق خود دور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لازم باشد مربّی بدون اطّلاع متربّی در برخی از زمینه‌های مذکور آموزش هم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کسب مقبولیّت، متربّی سفره‌ی دل خود را برابر او پهن می‌کند و با او هم زبانی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علّامه بر عنصر مقبولیّت متربّی تاکید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پدر تا آن جا باید نزد فرزند خود مقبول باشد که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 بمیر، بمیرد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البته علّامه آگهی داشت که این مقبولیّت جز بر بستر محبت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می‌کرد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خودخواهی و غرور و نخوت خانه‌های ما را به جهنمی سوزان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با ملایمت رفتار کند بچه‌ها خرشان را دراز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نمی‌شود تربیتشان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کتاب تربیت خوانده بودید این حرف را نمی‌زدید اگر بچه شما را دوست داشته باشد نمی‌گذارد شما ناراحت بشوید و نفس را در سینه‌اش حبس می‌کند که خوابتان ناراحت نشود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علامه خود در ایجاد این مقبولیّت و اعتماد، به غایت موفق بود چون توانسته بود خود را در قلب متربّی‌اش وارد کند و با وی رفیق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مربّی هم باید صمیمی باشد، هم مورد اعتماد متربّی قرار گیرد و هم در نگاه او</w:t>
      </w:r>
      <w:bookmarkStart w:id="346" w:name="pg1711_13377"/>
    </w:p>
    <w:p>
      <w:pPr>
        <w:pStyle w:val="BookText"/>
        <w:rPr/>
      </w:pPr>
      <w:bookmarkEnd w:id="346"/>
      <w:r>
        <w:rPr>
          <w:rFonts w:ascii="IRNazanin" w:hAnsi="IRNazanin" w:eastAsia="IRNazanin"/>
          <w:color w:val="111111"/>
          <w:sz w:val="28"/>
          <w:sz w:val="28"/>
          <w:szCs w:val="28"/>
          <w:rtl w:val="true"/>
          <w:lang w:bidi="fa-IR"/>
        </w:rPr>
        <w:t>دارای مقبولیّت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آگاهی مربّی از زمینه‌های یاد شده نباید صیانت خود او را تخریب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مجاز نیست که برای تربیت دیگری به بی‌تربیتی خود دامن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مربّی در این عرصه‌ها دستی بر آتش داشته باشد تا بتواند با متربّی هم پایی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متربّی او را آگاه نسبت به مسائل و مشغولیت‌هایش ببیند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مربّی بتواند احساس مشارکت متربّی را برانگیزد و برای گفت‌وگو با خود تحریکش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خود متربّی برای گفت و گو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زیرک با زدن یک جرقه می‌تواند او را به عرصه‌ی گفت و گو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یک لطیفه یا طرح یک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یک دستی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سر گفت‌وگو را با متربّی‌اش باز کند و باعث شود آن جه در چنته دارد را بیرون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مهمّ این است که وقتی فرزند پا به خانه می‌گذارد مادر یا پدر او را تحویل بگیرند و به صورت غیرمستقیم از او دریافت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یک فضای آرام و پرتفاهم می‌تواند متربّی را برای بیان چنین گزارشی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دانش‌آموز خسته از مدرسه به خانه می‌آید مادر می‌تواند برای او عصرانه‌ای حاضر کند و خودش با او هم سفره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سفرگی می‌تواند باب همدلی و هم زبانی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می‌توان بسیاری آفات صیانت را شنماسایی کرد و در جهت رفع آن‌ها قدم برداشت</w:t>
      </w:r>
      <w:r>
        <w:rPr>
          <w:rFonts w:eastAsia="IRNazanin" w:cs="IRNazanin"/>
          <w:color w:val="111111"/>
          <w:sz w:val="28"/>
          <w:szCs w:val="28"/>
          <w:rtl w:val="true"/>
          <w:lang w:bidi="fa-IR"/>
        </w:rPr>
        <w:t>.</w:t>
      </w:r>
    </w:p>
    <w:p>
      <w:pPr>
        <w:pStyle w:val="Heading5"/>
        <w:numPr>
          <w:ilvl w:val="4"/>
          <w:numId w:val="1"/>
        </w:numPr>
        <w:rPr/>
      </w:pPr>
      <w:bookmarkStart w:id="347" w:name="__RefHeading___Toc1656310_3650668749"/>
      <w:bookmarkStart w:id="348" w:name="_Toc132"/>
      <w:bookmarkEnd w:id="347"/>
      <w:r>
        <w:rPr/>
        <w:t>3-2</w:t>
      </w:r>
      <w:r>
        <w:rPr>
          <w:rtl w:val="true"/>
        </w:rPr>
        <w:t xml:space="preserve">) </w:t>
      </w:r>
      <w:r>
        <w:rPr>
          <w:rtl w:val="true"/>
        </w:rPr>
        <w:t>گفتگوهای غیررسمی و فضاسازی</w:t>
      </w:r>
      <w:bookmarkEnd w:id="34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فضاسازی نیز می‌توان گفتگوهای غیررسمی را بسیار مفید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می‌تواند در این گفت و گوها تمایلات ارزشی خود را برای متربّی‌اش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چهره‌ی یک متربّی مطلوب را ترسیم کند و نقطه‌ی ایده‌آل خود را به او معرفی نماید در این گفت و گوهای غیررسمی، می‌توان هم آموزش‌های مستقیم را پی گرفت و هم به آموزش‌های غیرمستقیم پرداخت</w:t>
      </w:r>
      <w:r>
        <w:rPr>
          <w:rFonts w:eastAsia="IRNazanin" w:cs="IRNazanin"/>
          <w:color w:val="111111"/>
          <w:sz w:val="28"/>
          <w:szCs w:val="28"/>
          <w:rtl w:val="true"/>
          <w:lang w:bidi="fa-IR"/>
        </w:rPr>
        <w:t>.</w:t>
      </w:r>
      <w:bookmarkStart w:id="349" w:name="pg1711_13378"/>
    </w:p>
    <w:p>
      <w:pPr>
        <w:pStyle w:val="BookText"/>
        <w:rPr/>
      </w:pPr>
      <w:bookmarkEnd w:id="3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مربّی آیه یا حدیثی برای متربّی‌اش بخواهد و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زیبا و آموزنده‌ای را برای وی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آموزنده برای وی بگوید و الگویی ارزشمند را به وی معرفی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مربّی با فرا رسیدن هنگام نماز، گفت و گو را قطع کند و به سراغ نماز اوّل وقت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قوی میان متربّی و مربّی باعث می‌شود که متربّی خود به خود در پی او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ممکن است مربّی به وی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به نماز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مربّی محبوب او چنین می‌کند برایش آموزنده است و او را به پی‌گیری شیوه‌ی مربّی‌اش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نمونه‌ی دیگر آموزش غیرمستقیم این است که در گفت و گوهای غیررسمی، روی الفاظ دقّت شود، روی شوخی‌ها دقّت شواد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متربّی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می‌تواند به این وسیله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قبل از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حین گفت و گو به متربّی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او بیاموزد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حرف دیگری را، در میانه‌ی سخنش، قطع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هنگامی که با دیگری سخن می‌گوییم با تمام رو به او بنگریم و به سخن گفتن او احترام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غیرمستقیم و با پیش آمدن مورد، به متربّی یاد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کلام کسی را قطع می‌کنیم باید از او معذرت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سیره‌ی یک مربّی آگاه مشاهده می‌شود و متربّی ناخودآگاه آن‌ها را یاد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مشتی از خروار دقایق رفتاری و تربیتی است که همگی در ضمن یک گفت و گوی غیررسمی قابل انتقال می‌باشند و بخشی از راه کارهای فضاسازی به حساب می‌آیند</w:t>
      </w:r>
      <w:r>
        <w:rPr>
          <w:rFonts w:eastAsia="IRNazanin" w:cs="IRNazanin"/>
          <w:color w:val="111111"/>
          <w:sz w:val="28"/>
          <w:szCs w:val="28"/>
          <w:rtl w:val="true"/>
          <w:lang w:bidi="fa-IR"/>
        </w:rPr>
        <w:t>.</w:t>
      </w:r>
    </w:p>
    <w:p>
      <w:pPr>
        <w:pStyle w:val="Heading4"/>
        <w:numPr>
          <w:ilvl w:val="3"/>
          <w:numId w:val="1"/>
        </w:numPr>
        <w:rPr/>
      </w:pPr>
      <w:bookmarkStart w:id="350" w:name="__RefHeading___Toc1656312_3650668749"/>
      <w:bookmarkStart w:id="351" w:name="_Toc133"/>
      <w:bookmarkEnd w:id="350"/>
      <w:r>
        <w:rPr/>
        <w:t>3</w:t>
      </w:r>
      <w:r>
        <w:rPr>
          <w:rtl w:val="true"/>
        </w:rPr>
        <w:t xml:space="preserve">) </w:t>
      </w:r>
      <w:r>
        <w:rPr>
          <w:rtl w:val="true"/>
        </w:rPr>
        <w:t>وقت گذاری ویژه</w:t>
      </w:r>
      <w:bookmarkEnd w:id="351"/>
    </w:p>
    <w:p>
      <w:pPr>
        <w:pStyle w:val="Heading5"/>
        <w:numPr>
          <w:ilvl w:val="4"/>
          <w:numId w:val="1"/>
        </w:numPr>
        <w:rPr/>
      </w:pPr>
      <w:bookmarkStart w:id="352" w:name="__RefHeading___Toc1656314_3650668749"/>
      <w:bookmarkStart w:id="353" w:name="_Toc134"/>
      <w:bookmarkEnd w:id="352"/>
      <w:r>
        <w:rPr/>
        <w:t>1-3</w:t>
      </w:r>
      <w:r>
        <w:rPr>
          <w:rtl w:val="true"/>
        </w:rPr>
        <w:t xml:space="preserve">) </w:t>
      </w:r>
      <w:r>
        <w:rPr>
          <w:rtl w:val="true"/>
        </w:rPr>
        <w:t>اثر وقت گذاری ویژه در فضاسازی</w:t>
      </w:r>
      <w:bookmarkEnd w:id="35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متربی باید حس کند برای مربّی‌اش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هنگامی تحقّق می‌یابد که مربّی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چارچوب‌ها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فضاهای غیررسمی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محیط‌ها زمینه‌ی تاثیرگذاری مثبت و غیرمستقیم بسیار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پایی مربّی با متربّی در فضاهای تفریحی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کوه یا استخر یا باغ و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چنین فضایی است، ضمن این که صمیمیت، وابستگی دو طرف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فضاها بستر انتقال غیرمستقیم آموزه‌ها و شکل دادن به سلیقه و مذاق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کرده که برای مربّی‌اش مهمّ است، می بیند که مربّی‌اش به او بها داده و برایش وقت گذاشته، این گونه محبت و اعتماد جلب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این رابطه‌ی نزدیک باعث می‌شود او خود داوطلب گفت و گو با مربّی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امروزه در دنیایی آلوده زندگی می‌کنیبم و آفات صیانت از در و دیوار می‌بارند امّا مهمّ این است که می‌توانیم با این گونه برنامه‌های مشترک دنیای جدیدی را برای متربّی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حتی ممکن است با متربّی در برنامه‌ی مشترک مذهبی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مراسم عزاداری یا جشن‌های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متربّی به زیارت اهل قبور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مسجد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فضاها ممکن است حتی گفت و گوی تربیتی خاصی هم رد و بدل نگردد امّا حضور در آن فضاها و تنفس هوای آن‌ها برای متربّی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او در این فضاها مربّی محبوب خویش را در کنار خود می بیند، رفتار ارزشی او را می‌نگرد، ادب و مشسی او را مشاهده می‌کند و شرینی یک فضای مثبت به کامش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مربّی زیرک می‌تواند از معنویت این فضاها بهره بگیرد و با گفتن جملاتی به طور غیرمستقیم متربّی‌اش را 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در فضای زیارت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می‌توان متربّی را نسبت به معرفت امام آگاهی داد و حضور و شهود دائمی امام را به او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حیای او در برابر حجت خدا یاری می‌رساند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فضای قبرستان می‌توان ایمان او نسبت به آخرت را تقویت کرد در کنار آن می‌توان او را نسبت به عذاب‌های اخروی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ثواب‌های اخروی برایش شوق ایجاد کرد و اعتقاد به بقای روح را در او نهادینه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در این فضا بی‌ارزشی دنیا را به وی متذکر شد و روحیه‌ی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نهاد او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جشن‌ها و عزاداری‌های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روحیه‌ی تولی و تبری را در او ایجاد کرد و بسط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به مسجد می‌توان او را نسبت به اهمیت نماز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نوافل عاملش ساخت و اهمیت نماز جماعت را برای او جا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تنها نمونه‌هایی است که مربّی می‌تواند با بهره‌گیری از فضاهای مثبت تاثیرات مثبت بر متربّی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همه‌ی فضاها این 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فضاهای ظاهراً خنثی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طبیعت یا محیط‌های تفریحی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بسترهای مناسبی هستند تا مربّی هم صمیمیت خود را با متربّی تحکیم کند و هم از آرامش و زیبایی‌های آن فضا برای آموزش‌های مختلف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مکثال وقتی مربّی با متربّی به کوه می‌روند، مربّی می‌تواند روحیه‌ی استقامت را در متربّی‌اش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لزوم سبک بازی در مسیر زندگی دنیوی را برای او جا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او مسؤولیت بدهد و از او کار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روحیه‌ی کسالت و تنبلی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ارتباط مؤثر با طبیعت و کسب آرامش از آن را برای او جایگزین سرگرمی‌های مضر 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گذاری ویژه برای متربّی در خانه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کارهای فرزند، اولویت والدین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پدری را در نظر بگیرید که در منزل مشغول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فرزندش در درس خود مشکل پیدا می‌کند باید به راحتی اجازه داشته باشد که نزد پدر بیاید و سؤال خود را با او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نباید متربّی را از خود طرد کرد یا خود را نسبت به او سرد و بی‌حوصله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نوعی وقت گذاری است که می‌تواند اعتماد و علاقه‌ی متربّی را به مربّی‌اش جلب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 بودن یک رابطه‌ی ویژه و شخصی، باعث می‌شود متربّی به نظر مربّی در مورد خود، بسیار اهمیت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می‌کوشد که به وجهه‌اش در نزد مربّی خدشه‌ای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سعی می‌کند ارزش‌های وی را فرا بگیرد و به آن‌ها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هوشیار بود که رابطه‌ی خصوصی با متربّی، زمینه‌ی نفاق آلود شدن رفتارهای وی را فراهم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مربّی به هوش باشد می‌تواند میزان تقیّد متربّی را در حالت غیبت خود نیز حدس بزند یا می‌تواند در گفت و گوهای غیررسمی از او اطّلاعاتی در این زمینه</w:t>
      </w:r>
      <w:bookmarkStart w:id="354" w:name="pg1711_13381"/>
    </w:p>
    <w:p>
      <w:pPr>
        <w:pStyle w:val="BookText"/>
        <w:rPr/>
      </w:pPr>
      <w:bookmarkEnd w:id="354"/>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برای متربّیان، در خانه و مدرسه هم گام و همه جانبه باشد رفتارهای مثبت مربّی، زمینه‌ی رسوخ در جان متربّی را می‌یابند و این گونه بستر نفاق برچیده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تاکید می‌کنیم که این ارتباط ویژه برای متربّیان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برخی متربّیان دست به اعمال ضدارزشی بزنند تا توجّه مربّی را به خود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می‌توان تهدید را به فرصت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رابطه‌ی ویژه با چنین متربّی، می‌تواند او را به سمت ارزش‌ها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می‌توان با ابراز علاقه و تبیین، کاری کرد که او از عمل نادرستش پشیمان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طریق رابطه‌ی ویژه می‌تواند تاثیرگذاری مربّی را صد چندان کند و البته برقراری رابطه‌ی ویژه با متربّی مستعد، در اولویت نخست قرار دارد</w:t>
      </w:r>
      <w:r>
        <w:rPr>
          <w:rFonts w:eastAsia="IRNazanin" w:cs="IRNazanin"/>
          <w:color w:val="111111"/>
          <w:sz w:val="28"/>
          <w:szCs w:val="28"/>
          <w:rtl w:val="true"/>
          <w:lang w:bidi="fa-IR"/>
        </w:rPr>
        <w:t>.</w:t>
      </w:r>
    </w:p>
    <w:p>
      <w:pPr>
        <w:pStyle w:val="Heading5"/>
        <w:numPr>
          <w:ilvl w:val="4"/>
          <w:numId w:val="1"/>
        </w:numPr>
        <w:rPr/>
      </w:pPr>
      <w:bookmarkStart w:id="355" w:name="__RefHeading___Toc1656316_3650668749"/>
      <w:bookmarkStart w:id="356" w:name="_Toc135"/>
      <w:bookmarkEnd w:id="355"/>
      <w:r>
        <w:rPr/>
        <w:t>2-3</w:t>
      </w:r>
      <w:r>
        <w:rPr>
          <w:rtl w:val="true"/>
        </w:rPr>
        <w:t xml:space="preserve">) </w:t>
      </w:r>
      <w:r>
        <w:rPr>
          <w:rtl w:val="true"/>
        </w:rPr>
        <w:t>تاکید مربّی علوی بر وقت گذاری ویژه</w:t>
      </w:r>
      <w:bookmarkEnd w:id="356"/>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مربّی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عنصر وقت گذاری ویژه برای متربّی تاکید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پدر و مادرها حرص و جوش می‌خورد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خیال می‌کنند وقتی فرزندشان را به مدرسه‌ی علوی آوردند دیگر نسبت به آنها تکلیفی ندارند؛ حال آن که اگر در خانه مراقبت نشود مدرسه کاری نمی‌تواند انجام دهد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سپس توصیه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بدانیم که این بچه امانت خداست و باید برای او وقت گذاری کنیم</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لذا اعتراض می‌کرد که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لذت را در جمع مال می‌دانیم و از لذت داشتن یک پسر خوب بی‌خبریم این است که وقتی می‌گویند برای تربیت فرزندت وقت گذاری کن می‌گوییم گرفتارم، چک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حرفها</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یک پدر بی‌توجه می‌گوید وقت ندارم، باید گفت مگر وقت صرف نمی‌کنی که برای این بچه پول تهیه کنی؟ چه اندوخته‌ای بالاتر از ادب و انسانیت است؟</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آن گاه مثال می‌زد و رهنمود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فکر آینده‌ی بچه خود باشم و نگذارم که پسرم با افراد ناجور معاشرت کند خودم روز جمعه با او به کوه می‌روم و نمی‌گذارم پسرم را از دستم بگیرند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آن گاه نتیجه‌ی وقت گذاری ویژه را این گونه تصویر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بعد از بچه‌دار شدن گفت تکلیف من عوض شد دیگر نباید روز جمعه از خانه بیرون بروم در خانه با بچه‌ها بازی می‌کرد و در نتیجه چهار پسر از او باقی ماندند که واقعاً چراغ‌های روشن جامعه‌اند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منظر علّامه وقت گذاری ویژه، هم اثر صیانتی به بار می‌آورد و هم برای فضاسازی و آموزش‌های مستقیم و غیرمستقیم کارساز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مشی آموزنده‌ی مرحوم حاج شیخ محمد حسین زاهد را یادآور می‌شد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بچه‌ها را می‌برد دولت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حضرت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محلی بود به نا سرآسیاب تا بچه‌ها شنا کنند و به این وسیله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پیاده می‌رفت و در ضمن راه برای آنها قصه و داستان‌های آموزنده می‌گفت</w:t>
      </w:r>
      <w:r>
        <w:rPr>
          <w:rFonts w:eastAsia="IRNazanin" w:cs="IRNazanin"/>
          <w:color w:val="111111"/>
          <w:sz w:val="28"/>
          <w:szCs w:val="28"/>
          <w:rtl w:val="true"/>
          <w:lang w:bidi="fa-IR"/>
        </w:rPr>
        <w:t>.</w:t>
      </w:r>
      <w:r>
        <w:rPr>
          <w:rStyle w:val="FootnoteAnchor"/>
          <w:rtl w:val="true"/>
        </w:rPr>
        <w:footnoteReference w:id="24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عرصه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سایر عرصه‌ها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به گفته‌های خود عامل بود یکی از جلوه‌های بارز رفتار او این بود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 وضع منزل و خانواده دانش‌آموزان و معلّمان</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آگهی داشت و کسب اطّلاع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اشکالاتی بود آنها را با آرامی کنار خودش می‌نشاند و با هر کس متناسب خودش صحبت می‌کرد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حاصل این مشی، صدها فارغ التحصیلی بودند که بعدها چراغ‌های رونشن جامعه شدند</w:t>
      </w:r>
      <w:r>
        <w:rPr>
          <w:rFonts w:eastAsia="IRNazanin" w:cs="IRNazanin"/>
          <w:color w:val="111111"/>
          <w:sz w:val="28"/>
          <w:szCs w:val="28"/>
          <w:rtl w:val="true"/>
          <w:lang w:bidi="fa-IR"/>
        </w:rPr>
        <w:t>.</w:t>
      </w:r>
      <w:bookmarkStart w:id="357" w:name="pg1711_13383"/>
    </w:p>
    <w:p>
      <w:pPr>
        <w:pStyle w:val="Heading4"/>
        <w:numPr>
          <w:ilvl w:val="3"/>
          <w:numId w:val="1"/>
        </w:numPr>
        <w:rPr/>
      </w:pPr>
      <w:bookmarkStart w:id="358" w:name="__RefHeading___Toc1656318_3650668749"/>
      <w:bookmarkStart w:id="359" w:name="_Toc136"/>
      <w:bookmarkEnd w:id="357"/>
      <w:bookmarkEnd w:id="358"/>
      <w:r>
        <w:rPr/>
        <w:t>4</w:t>
      </w:r>
      <w:r>
        <w:rPr>
          <w:rtl w:val="true"/>
        </w:rPr>
        <w:t xml:space="preserve">) </w:t>
      </w:r>
      <w:r>
        <w:rPr>
          <w:rtl w:val="true"/>
        </w:rPr>
        <w:t>مصاحبت و نظارت</w:t>
      </w:r>
      <w:bookmarkEnd w:id="359"/>
    </w:p>
    <w:p>
      <w:pPr>
        <w:pStyle w:val="Heading5"/>
        <w:numPr>
          <w:ilvl w:val="4"/>
          <w:numId w:val="1"/>
        </w:numPr>
        <w:rPr/>
      </w:pPr>
      <w:bookmarkStart w:id="360" w:name="__RefHeading___Toc1656320_3650668749"/>
      <w:bookmarkStart w:id="361" w:name="_Toc137"/>
      <w:bookmarkEnd w:id="360"/>
      <w:r>
        <w:rPr/>
        <w:t>1-4</w:t>
      </w:r>
      <w:r>
        <w:rPr>
          <w:rtl w:val="true"/>
        </w:rPr>
        <w:t xml:space="preserve">) </w:t>
      </w:r>
      <w:r>
        <w:rPr>
          <w:rtl w:val="true"/>
        </w:rPr>
        <w:t>نظارت و حیاانگیزی</w:t>
      </w:r>
      <w:bookmarkEnd w:id="361"/>
    </w:p>
    <w:p>
      <w:pPr>
        <w:pStyle w:val="BookText"/>
        <w:rPr/>
      </w:pPr>
      <w:r>
        <w:rPr>
          <w:rFonts w:ascii="IRNazanin" w:hAnsi="IRNazanin" w:eastAsia="IRNazanin"/>
          <w:color w:val="111111"/>
          <w:sz w:val="28"/>
          <w:sz w:val="28"/>
          <w:szCs w:val="28"/>
          <w:rtl w:val="true"/>
          <w:lang w:bidi="fa-IR"/>
        </w:rPr>
        <w:t>نظارت مربّی بر متربّی، ضامن تداوم صیانت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نظارتی نظامی و انتظامی نیست بلکه هم گام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اعتماد متربّی به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نباید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بی‌اعتنا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نباید از تحت اشراف مربّی‌اش خارج شود و نباید احساس کند که هیچ نظارتی بر 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اساسی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متربّی، خود را در محضر مربّی‌اش حس کند از او حیا می‌کند و دست به یک دسته کارها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حیا می‌کند که در محضر مربّی محبوبش، پای بندی به ارزش‌ها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مربّی، هم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وامی‌دارد و هم مانع دست یازیدن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 است که مربّی نظارت همه جانبه‌ی خود را بر متربّی اعمال می‌کند امّا اوّلاً نمی‌تواند در همه جا با او باشد و بر کار او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حتی هنگامی که متربّی در محضر مربّی است حریم خصوصی برای وی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این حریم‌ها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است که مربّی به طور عادی به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 که در چنین مواردی متربّی مصون بماند باید روحیه‌ی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وی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زمینه‌های تقویت حیا، این است که انسان نظارت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وی توضیح دهد و وجدانی‌اش کند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برای فهماندن حضور چنین ناظرانی هم می‌توان از آموزش‌های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 داستان افرادی را برای متربّی گفت که با وجود خلوت بودن محیط، از خدا حیا کرده‌اند و دست به گناه نبرده‌اند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کلام باید به متربّی فهماند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دیگری هم هستند که هم دقیق‌اند و هم نظارتشان وسیع‌تر است؛ به گونه‌ای که هیچ حوزه‌ای</w:t>
      </w:r>
      <w:bookmarkStart w:id="362" w:name="pg1711_13384"/>
    </w:p>
    <w:p>
      <w:pPr>
        <w:pStyle w:val="BookText"/>
        <w:rPr/>
      </w:pPr>
      <w:bookmarkEnd w:id="362"/>
      <w:r>
        <w:rPr>
          <w:rFonts w:ascii="IRNazanin" w:hAnsi="IRNazanin" w:eastAsia="IRNazanin"/>
          <w:color w:val="111111"/>
          <w:sz w:val="28"/>
          <w:sz w:val="28"/>
          <w:szCs w:val="28"/>
          <w:rtl w:val="true"/>
          <w:lang w:bidi="fa-IR"/>
        </w:rPr>
        <w:t>از نظارت آن‌ها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شود که حیای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به تعبیر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الحیاء</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زیباترین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کارساز است که زیباترین و کامل‌ترین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کنترلی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احساس نظارت، هم اثر سلبی دارد و هم نتیجه‌ی اثباتی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با حیا، در محضر خدا با او مخالفت نمی‌کند یا خجالت نمی‌کشد که نعمت خدا را بخورد، نمک نشناسد و با او رویارویی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او را از اقدام به نبایدها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احساس نظارت، نتیجه‌ی اثباتی دارد و متربّی را مقید به بایدها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متریی از خدا حیا می‌کند که نماز را ترک کند یا حیا می‌کند که نمازش را اوّل وقت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ولی مؤمنان حیا می‌کند که وقتی از دستش برمی‌آید مؤمنی را یاری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امامش حیا می‌کند که توصیه‌ی او برای برقراری ارتباط با مولا را نادیده بگیرد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مربّی فضایی آکنده از حیا برای وی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البته نیازمند بعد معرفتی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معرفت انسان به خدا بیشتر شود این احساس نظارت، وسیع‌تر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ایمان آدمی به غیب بیشتر باشد حیایش در قبال اولیای الهی پر رنگ‌تر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برای متربّیان خود، از خدا معرفت و ایمان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موهبت والای الهی عطا شود آن حیا نیز در پی خواهد آمد</w:t>
      </w:r>
      <w:r>
        <w:rPr>
          <w:rFonts w:eastAsia="IRNazanin" w:cs="IRNazanin"/>
          <w:color w:val="111111"/>
          <w:sz w:val="28"/>
          <w:szCs w:val="28"/>
          <w:rtl w:val="true"/>
          <w:lang w:bidi="fa-IR"/>
        </w:rPr>
        <w:t>.</w:t>
      </w:r>
    </w:p>
    <w:p>
      <w:pPr>
        <w:pStyle w:val="Heading5"/>
        <w:numPr>
          <w:ilvl w:val="4"/>
          <w:numId w:val="1"/>
        </w:numPr>
        <w:rPr/>
      </w:pPr>
      <w:bookmarkStart w:id="363" w:name="__RefHeading___Toc1656322_3650668749"/>
      <w:bookmarkStart w:id="364" w:name="_Toc138"/>
      <w:bookmarkEnd w:id="363"/>
      <w:r>
        <w:rPr/>
        <w:t>2-4</w:t>
      </w:r>
      <w:r>
        <w:rPr>
          <w:rtl w:val="true"/>
        </w:rPr>
        <w:t xml:space="preserve">) </w:t>
      </w:r>
      <w:r>
        <w:rPr>
          <w:rtl w:val="true"/>
        </w:rPr>
        <w:t>زیان‌های محیط رها از نظارت</w:t>
      </w:r>
      <w:bookmarkEnd w:id="364"/>
    </w:p>
    <w:p>
      <w:pPr>
        <w:pStyle w:val="BookText"/>
        <w:rPr/>
      </w:pPr>
      <w:r>
        <w:rPr>
          <w:rFonts w:ascii="IRNazanin" w:hAnsi="IRNazanin" w:eastAsia="IRNazanin"/>
          <w:color w:val="111111"/>
          <w:sz w:val="28"/>
          <w:sz w:val="28"/>
          <w:szCs w:val="28"/>
          <w:rtl w:val="true"/>
          <w:lang w:bidi="fa-IR"/>
        </w:rPr>
        <w:t>نکته‌ی قابل توجّه در بحث نظارت بر متربّی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ماندن متربّی فقط هنگامی نیست که او در خانه‌ای کاملاً خلوت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محیطی که از حساسیت‌های تربیتی مربّی، عاری باشد محیط تنهایی متربّی به حساب می‌آید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مثال فرض کنیم چند روزی به مسافرت می‌رویم و متربّی را در خانه‌ی خاله و دایی و خانه‌ی مادر بزرگ به امانت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چنینم کاری اوّل باید</w:t>
      </w:r>
    </w:p>
    <w:p>
      <w:pPr>
        <w:pStyle w:val="BookText"/>
        <w:rPr/>
      </w:pPr>
      <w:r>
        <w:rPr>
          <w:rFonts w:ascii="IRNazanin" w:hAnsi="IRNazanin" w:eastAsia="IRNazanin"/>
          <w:color w:val="111111"/>
          <w:sz w:val="28"/>
          <w:sz w:val="28"/>
          <w:szCs w:val="28"/>
          <w:rtl w:val="true"/>
          <w:lang w:bidi="fa-IR"/>
        </w:rPr>
        <w:t>سنجش صورت داد که آیا آن‌ها نیز همانند ما حساسیت‌های تربیتی را اعمال می‌کنند؟ آیا آن‌ها همانند ما معتقد به فضای صیانت شده هستند؟ آیا پسرخاله و پسر عمو و پسر دایی نیز در همان فضای تربیتی فرزند ما تنفس کرده‌اند؟ اگر پاسخ پرسش‌های فوق منفی باشد، قرار دادن فرزند نزد این بستگان، تفاوتی با تنها ماندن وی ندارد بلکه در مواردی ضررش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 به جسم این فرزند رسیدگی می‌کنند امّا رسیدگی‌های روحی و تربیتی چه می شود؟ چنین تنهایی‌ها ممکن است تمام تلاش‌های صیانتی انسان را یکسره به باد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این بستگان، فرزندانی با فضای متفاوت داشته باشند، معاشرت نزدیک متربّی با آن‌ها می‌تواند نقش تخریبی ویژه‌ای را در قبال صیانت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دیده می‌شود که والدین متدین برای رفتن به سفرهای زیارتی 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عمره‌ی مفرده یا عتبات عالیات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طولانی فرزند خود را نزد بستگان می‌گذارند و با خیال راحت به سفر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 آلوده بدان خاطر است که مطمئند خواب و خوراک فرزندشان به جاست امّا دغدغه‌ی تربیت، مهمّ‌تر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آفت پذیری صیانت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فرزند در محیط صیانت نشده، به معنای باز شدن پنجره‌های بیشتر به روی اوست و همین امر می‌تواند آتشی به خرمن اندوخته‌ی تربیت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یا باید فرزند را با خود برد، یا قید سفر مستحبی را زد و یا آن که باید پدر و مادر جداگانه به آن سفر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حضور مداوم مربّی حساس، بالای سر متربّی،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رفتن نظارت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مدت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بسیار خطرساز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حساسیت‌های ویژه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معاشران و هم نشینان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باور داشت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فرد منحرف تأثیر عمیقی در انسان می‌گذارد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به همین خاطر در خصوص خویشاوندان التماس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یک ساعت در این موضوع فکر کنید و نگذارید دسته گل شما به دست خویشان نامناسب پرپر شود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او والدین را از معاشرت با خویشان بی‌قید بر حذر می‌داشت و تحذیر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اثر دارد و پسر خواهر و پسر برادرت اگر فاقد تربیت‌اند پسرت را نابود خواهند کرد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او معتقد بود که کنترل معاشرت نوعی پیش‌گیری از انحراف</w:t>
      </w:r>
      <w:r>
        <w:rPr>
          <w:rStyle w:val="FootnoteAnchor"/>
          <w:rtl w:val="true"/>
        </w:rPr>
        <w:footnoteReference w:id="255"/>
      </w:r>
      <w:r>
        <w:rPr>
          <w:rFonts w:ascii="IRNazanin" w:hAnsi="IRNazanin" w:eastAsia="IRNazanin"/>
          <w:color w:val="111111"/>
          <w:sz w:val="28"/>
          <w:sz w:val="28"/>
          <w:szCs w:val="28"/>
          <w:rtl w:val="true"/>
          <w:lang w:bidi="fa-IR"/>
        </w:rPr>
        <w:t xml:space="preserve">است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روی زمین ریخته را نمی‌شود جمع کرد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او مربّیان را مجاز نمی‌دانست که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آمد خویشان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خود را با محیط صیانت نشده‌ی فامیل روبرو کنند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علامه برای جا انداختن موضوع، به مثال‌های محسوس تمسک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پسر برادرت سل داشته باشد می‌گذاری فرزندت با وی معاشرت کند؟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برادرت بخواهد انگشت فرزندت را قطع کند می‌گذاری پا به خانه‌ی آنها بگذارد؟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علامه تاثیرهای روحی و تربیتی را به مراتب عمیق‌تر از این ضررها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پدرانه از والدین متربّیانش درخواست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ناجور چون آتش و پنبه است فرزندتان می‌سوزد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حمل بر مبالغه نکنید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از منظر مرحوم استاد به خصوص مساله جایی حساسیت مضاعف پیدا می‌کرد که خویشاوندان معاشر متربّی از نامحرمان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هشدار انگیز او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قیافه‌ی بچه‌ی تو جذاب است اگر او را در کنار پسرها و دخترهای فامیل گذاشتی آتش و پنبه است بعد از آن که نابود شد چه خواهی کرد؟</w:t>
      </w:r>
      <w:r>
        <w:rPr>
          <w:rFonts w:eastAsia="IRNazanin" w:cs="IRNazanin"/>
          <w:color w:val="111111"/>
          <w:sz w:val="28"/>
          <w:szCs w:val="28"/>
          <w:rtl w:val="true"/>
          <w:lang w:bidi="fa-IR"/>
        </w:rPr>
        <w:t>»</w:t>
      </w:r>
      <w:r>
        <w:rPr>
          <w:rStyle w:val="FootnoteAnchor"/>
          <w:rtl w:val="true"/>
        </w:rPr>
        <w:footnoteReference w:id="26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تصریح‌های مشفقانه نشان می‌دهد در تفکر تربیتی علامه، نمی‌توان دست از نظارت بر متربّی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نظارت باید فعال و آگاهانه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w:t>
      </w:r>
      <w:bookmarkStart w:id="365" w:name="pg1711_13387"/>
    </w:p>
    <w:p>
      <w:pPr>
        <w:pStyle w:val="BookText"/>
        <w:rPr/>
      </w:pPr>
      <w:bookmarkEnd w:id="365"/>
      <w:r>
        <w:rPr>
          <w:rFonts w:ascii="IRNazanin" w:hAnsi="IRNazanin" w:eastAsia="IRNazanin"/>
          <w:color w:val="111111"/>
          <w:sz w:val="28"/>
          <w:sz w:val="28"/>
          <w:szCs w:val="28"/>
          <w:rtl w:val="true"/>
          <w:lang w:bidi="fa-IR"/>
        </w:rPr>
        <w:t>معاشرت‌های فامیلی و غیرفامیلی متربّی تحت کنترل مربّی‌اش باشد در غیر این صورت راه برای هرگونه انحرافی باز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تاکید می‌کنیم که این نظارت و اشراف مربّی، در فضایی ملو از محبت و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برخوردهای به اصطلاح چکشی و خشونت آمیز باعث می‌شود متربّی روی به نفاق و دورویی آورد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دستش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علنی کند و نهایتاً فرار را بر قرار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باید همواره در کنار هم باشند تا یک رکن مهمّ در ارتباط مربّی و متربّی به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رکن مهمّ همان ارتباط گرم و نرم و صمیمی و سرشار از اعتماد متربّی به مربّی است</w:t>
      </w:r>
      <w:r>
        <w:rPr>
          <w:rFonts w:eastAsia="IRNazanin" w:cs="IRNazanin"/>
          <w:color w:val="111111"/>
          <w:sz w:val="28"/>
          <w:szCs w:val="28"/>
          <w:rtl w:val="true"/>
          <w:lang w:bidi="fa-IR"/>
        </w:rPr>
        <w:t>.</w:t>
      </w:r>
    </w:p>
    <w:p>
      <w:pPr>
        <w:pStyle w:val="Heading4"/>
        <w:numPr>
          <w:ilvl w:val="3"/>
          <w:numId w:val="1"/>
        </w:numPr>
        <w:rPr/>
      </w:pPr>
      <w:bookmarkStart w:id="366" w:name="__RefHeading___Toc1656324_3650668749"/>
      <w:bookmarkStart w:id="367" w:name="_Toc139"/>
      <w:bookmarkEnd w:id="366"/>
      <w:r>
        <w:rPr/>
        <w:t>5</w:t>
      </w:r>
      <w:r>
        <w:rPr>
          <w:rtl w:val="true"/>
        </w:rPr>
        <w:t xml:space="preserve">) </w:t>
      </w:r>
      <w:r>
        <w:rPr>
          <w:rtl w:val="true"/>
        </w:rPr>
        <w:t>ابهت و حرمت</w:t>
      </w:r>
      <w:bookmarkEnd w:id="367"/>
    </w:p>
    <w:p>
      <w:pPr>
        <w:pStyle w:val="BookText"/>
        <w:rPr/>
      </w:pPr>
      <w:r>
        <w:rPr>
          <w:rFonts w:ascii="IRNazanin" w:hAnsi="IRNazanin" w:eastAsia="IRNazanin"/>
          <w:color w:val="111111"/>
          <w:sz w:val="28"/>
          <w:sz w:val="28"/>
          <w:szCs w:val="28"/>
          <w:rtl w:val="true"/>
          <w:lang w:bidi="fa-IR"/>
        </w:rPr>
        <w:t>رابطه‌ی ایده‌آل مربّی با متربّی وقتی شکل می‌گیرد که مربّی در عین صمیمیت، اقتدار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محیط تربیتی باید آکنده از محبت دو طرفه باشد امّا این نزدیکی و قرابت نباید وجاهت و هیبت مربّی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ابهت و حرمت مربّی یکی از لوازم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بحث فضاسازی، یکی از ارکان مهمّ فضاسازی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یک فضا معرفی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فضای ارزشی نیازمند ضامن اجرا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نباید به خود جرات و اجازه‌ی نقض آن‌ها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باید مطمئن باشد که نمی‌توان آن‌ها را نقض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با حفظ ابهت و حرمت مربّی، شدنی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مربّی ایده‌آل، از نظر روحی فردی نیرومند، مسلط و مقتدر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بر قلب متربّیانش حکومت می‌کند و آن‌ها دوستش دارند امّا در عین حال از او حساب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خود اجازه نمی‌دهند که نقض و برداشتن یک قانون را از وی بطلبند؛ چه رسد به این که بی‌محابا آن را زیر پا برگذارند و ابایی هم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مربّی در پیش چشم متربّیانش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متربّیان به راحتی قوانین فضای غالب را نقض شدنی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سیطره‌ی مربّی حفظ شود آن‌ها فکر نقض قانون در محیط فضاسازی شده را به خود راه نمی‌دهند و به آن احترام می‌گذارند</w:t>
      </w:r>
      <w:r>
        <w:rPr>
          <w:rFonts w:eastAsia="IRNazanin" w:cs="IRNazanin"/>
          <w:color w:val="111111"/>
          <w:sz w:val="28"/>
          <w:szCs w:val="28"/>
          <w:rtl w:val="true"/>
          <w:lang w:bidi="fa-IR"/>
        </w:rPr>
        <w:t>.</w:t>
      </w:r>
      <w:bookmarkStart w:id="368" w:name="pg1711_13388"/>
    </w:p>
    <w:p>
      <w:pPr>
        <w:pStyle w:val="BookText"/>
        <w:rPr/>
      </w:pPr>
      <w:bookmarkEnd w:id="368"/>
      <w:r>
        <w:rPr>
          <w:rFonts w:ascii="IRNazanin" w:hAnsi="IRNazanin" w:eastAsia="IRNazanin"/>
          <w:color w:val="111111"/>
          <w:sz w:val="28"/>
          <w:sz w:val="28"/>
          <w:szCs w:val="28"/>
          <w:rtl w:val="true"/>
          <w:lang w:bidi="fa-IR"/>
        </w:rPr>
        <w:t>یکی از رموز موفقیت علّامه و روزبه همین ویژگی‌شان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این دو بزرگوار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حسابی، حساب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به راحتی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از 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نوای محبت و لطفشان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شاگردان را می‌ربود و از دیگر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 و نفوذ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احترام برانگیز بود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این ویژگیها به ظاهر متناقض، تاثیر تربیتی این دو مرد الهی را صد چندان می‌ساخهت در عین این که باعث زدگی و بی‌رغبتی متربّیانش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تربیتی باید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ممزوج گردد و هم آمیخته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میان این دو تعادل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کردن کفه‌ی رجا باعث تنزل شأن مربّی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غالب شدن فضای خوف، تقیّد به قوانین را دشوار و تحمل آن‌ها را تلخ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را باید با پاشنه کش محبت و عاطفه جا انداخت و به قول معروف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پنبه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عین حال باید چراغ هشدار را برای متربّیان روشن نگه داشت؛ به گونه‌ای که از نقض قوانین هراس داشته باشند و با خیال راحت آن‌ها را هتک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جایگاه مربّی،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جایی لازم شد، آن قدر قدرت دارد که با شدت عمل جلوی ضد ارزشی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متربّی جرات نمی‌کند در مقابل او بایستد و برای نقض قانون‌های ارزشی، در مقابل او قد علم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که پیش‌تر هم تذکر داده شد پافشاری بر حفظ قوانین و عدم تخطی از آن‌ها، باید با ملاحظه‌ی ظرفیت روحی متربّی باشد و ارتباط او با مربّی را مخدوش نکند</w:t>
      </w:r>
      <w:r>
        <w:rPr>
          <w:rFonts w:eastAsia="IRNazanin" w:cs="IRNazanin"/>
          <w:color w:val="111111"/>
          <w:sz w:val="28"/>
          <w:szCs w:val="28"/>
          <w:rtl w:val="true"/>
          <w:lang w:bidi="fa-IR"/>
        </w:rPr>
        <w:t>.</w:t>
      </w:r>
    </w:p>
    <w:p>
      <w:pPr>
        <w:pStyle w:val="Heading4"/>
        <w:numPr>
          <w:ilvl w:val="3"/>
          <w:numId w:val="1"/>
        </w:numPr>
        <w:rPr/>
      </w:pPr>
      <w:bookmarkStart w:id="369" w:name="__RefHeading___Toc1656326_3650668749"/>
      <w:bookmarkStart w:id="370" w:name="_Toc140"/>
      <w:bookmarkEnd w:id="369"/>
      <w:r>
        <w:rPr/>
        <w:t>6</w:t>
      </w:r>
      <w:r>
        <w:rPr>
          <w:rtl w:val="true"/>
        </w:rPr>
        <w:t xml:space="preserve">) </w:t>
      </w:r>
      <w:r>
        <w:rPr>
          <w:rtl w:val="true"/>
        </w:rPr>
        <w:t>ارزیابی و محاسبه</w:t>
      </w:r>
      <w:bookmarkEnd w:id="37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صمیمیت در عین ابهت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تربیتی مطلوبی را در پی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نتایج آن است که متربّی به مربّی‌اش اجازه‌ی ارزیابی خود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جایگاه مربّی در حد متربّی‌اش تنزل کرده باشد متربّی او را فردی مانند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کسی را</w:t>
      </w:r>
    </w:p>
    <w:p>
      <w:pPr>
        <w:pStyle w:val="BookText"/>
        <w:rPr/>
      </w:pPr>
      <w:r>
        <w:rPr>
          <w:rFonts w:ascii="IRNazanin" w:hAnsi="IRNazanin" w:eastAsia="IRNazanin"/>
          <w:color w:val="111111"/>
          <w:sz w:val="28"/>
          <w:sz w:val="28"/>
          <w:szCs w:val="28"/>
          <w:rtl w:val="true"/>
          <w:lang w:bidi="fa-IR"/>
        </w:rPr>
        <w:t>در حد خود بداند به او اجازه‌ی ارزیابی خود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آدمی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نوعی تفوق قائل باشد تا این محاسبه برایش گران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ابهت مربّی این تفوق را به وجود می‌آورد و در پی آن، متربّی به او حق می‌دهد که به محاسبه و ارزیابی‌اش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بینش پایدار شد نوبت به آن می‌رسد که متربّی را نسبت به حساب و کتاب داشتن همه‌ی رفتارهایش آگاه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که همه‌ی رفتارهای او در دفتر ذهن مربّی‌اش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رفتارهای ارزشی به حساب می‌آیند و دیده می‌شوند و هم رفتارهای ضدارزشی مغفول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مربّی نباید هیچ گاه تسامح یا تغافل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در برخی موارد لازم است امّا در عین حال باید حساب رفتارهای متربّی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او احساس نکند ارزیابی‌ای حاکم نیست نمی‌توان در بزنگاه‌ها و موقعیت‌های مناسبی، صورت این محاسبه‌ها و ارزیابی‌ها را به وی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محبوبیت مربّی بستری است که اوّلاً متربّی از رفتارهای ضد ارزشی خود حیا کند، پشیمان شود و تصمیم به ترک آن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رفتارهای ارزشی خود علاقه‌مندتر شود، آن‌ها را تکرار کند و یا رفتارهای ارزشی دیگری را نیز پی‌گیری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تنوجه شود که ارزیابی و محاسبه‌ی متربّی به این معنا نیست که دادگاهی تشکیل دهیم و خود در مسند قضاوت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او را محکوم کنیم یا از همان ابتدا مجازاتش نماییم یا به زندان بفرستیم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این ارزیابی را می‌توان در همان گفت و گوهای غیررسمی، در محیط‌های غیررسمی و با رویکردی صمیمانه، به او ابراز کرد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متربّی خود را یله و رها نبیند و بداند که نمره‌های منفی و مثبت، نزد مربّی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کار به جایی برسد که نیاز به تنبیه و مجازات وجود داشته باشد ولی زمان رسیدن این رویکرد، زود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زودتر از این که کارد به استخوان برسد به سخت گیری و تندی روی آوریم با دست خود خطرهای نفاق متربّی را تقویت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تنبیه و مجازات را به تاخیر می‌اندازد عاطفه‌ی سرشار میان مربّی و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مربّی، خود را ناراحت نشان دهد در</w:t>
      </w:r>
      <w:bookmarkStart w:id="371" w:name="pg1711_13390"/>
    </w:p>
    <w:p>
      <w:pPr>
        <w:pStyle w:val="BookText"/>
        <w:rPr/>
      </w:pPr>
      <w:bookmarkEnd w:id="371"/>
      <w:r>
        <w:rPr>
          <w:rFonts w:ascii="IRNazanin" w:hAnsi="IRNazanin" w:eastAsia="IRNazanin"/>
          <w:color w:val="111111"/>
          <w:sz w:val="28"/>
          <w:sz w:val="28"/>
          <w:szCs w:val="28"/>
          <w:rtl w:val="true"/>
          <w:lang w:bidi="fa-IR"/>
        </w:rPr>
        <w:t>بسیاری موارد کافی است؛ برای آن که متربّی از کار زشتی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همین که مربّی ابراز مسرت کند کافی است که متربّی به رفتار ارزشی اقدام کند یا آن را ادامه دهد</w:t>
      </w:r>
      <w:r>
        <w:rPr>
          <w:rFonts w:eastAsia="IRNazanin" w:cs="IRNazanin"/>
          <w:color w:val="111111"/>
          <w:sz w:val="28"/>
          <w:szCs w:val="28"/>
          <w:rtl w:val="true"/>
          <w:lang w:bidi="fa-IR"/>
        </w:rPr>
        <w:t>.</w:t>
      </w:r>
    </w:p>
    <w:p>
      <w:pPr>
        <w:pStyle w:val="Heading4"/>
        <w:numPr>
          <w:ilvl w:val="3"/>
          <w:numId w:val="1"/>
        </w:numPr>
        <w:rPr/>
      </w:pPr>
      <w:bookmarkStart w:id="372" w:name="__RefHeading___Toc1656328_3650668749"/>
      <w:bookmarkStart w:id="373" w:name="_Toc141"/>
      <w:bookmarkEnd w:id="372"/>
      <w:r>
        <w:rPr/>
        <w:t>7</w:t>
      </w:r>
      <w:r>
        <w:rPr>
          <w:rtl w:val="true"/>
        </w:rPr>
        <w:t xml:space="preserve">) </w:t>
      </w:r>
      <w:r>
        <w:rPr>
          <w:rtl w:val="true"/>
        </w:rPr>
        <w:t>عکس‌العمل رازدارانه در برابر خطا</w:t>
      </w:r>
      <w:bookmarkEnd w:id="373"/>
    </w:p>
    <w:p>
      <w:pPr>
        <w:pStyle w:val="Heading5"/>
        <w:numPr>
          <w:ilvl w:val="4"/>
          <w:numId w:val="1"/>
        </w:numPr>
        <w:rPr/>
      </w:pPr>
      <w:bookmarkStart w:id="374" w:name="__RefHeading___Toc1656330_3650668749"/>
      <w:bookmarkStart w:id="375" w:name="_Toc142"/>
      <w:bookmarkEnd w:id="374"/>
      <w:r>
        <w:rPr/>
        <w:t>1-7</w:t>
      </w:r>
      <w:r>
        <w:rPr>
          <w:rtl w:val="true"/>
        </w:rPr>
        <w:t xml:space="preserve">) </w:t>
      </w:r>
      <w:r>
        <w:rPr>
          <w:rtl w:val="true"/>
        </w:rPr>
        <w:t>آگاهی در عین اعتماد</w:t>
      </w:r>
      <w:bookmarkEnd w:id="375"/>
    </w:p>
    <w:p>
      <w:pPr>
        <w:pStyle w:val="BookText"/>
        <w:rPr/>
      </w:pPr>
      <w:r>
        <w:rPr>
          <w:rFonts w:ascii="IRNazanin" w:hAnsi="IRNazanin" w:eastAsia="IRNazanin"/>
          <w:color w:val="111111"/>
          <w:sz w:val="28"/>
          <w:sz w:val="28"/>
          <w:szCs w:val="28"/>
          <w:rtl w:val="true"/>
          <w:lang w:bidi="fa-IR"/>
        </w:rPr>
        <w:t>یکی از نکات مهمّ در تداوم رابطه‌ی مربّی و متربّی، اینم است که متربّی، مربّی‌اش را صندوق اسرار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مربّی، متربّی‌اش را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مواقع لازم، به صورت سربسته او را از صورت محاسبه‌ی خود باخبر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این است که نتیجه‌ی این محاسبات و نظارت‌ها بین مربّی و متربّی‌اش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مربّی متربّی‌اش را رسوا کند رشته‌ی ارتباط او با خود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شالوده‌های این رابطه، باقی ماندن حس اعتماد متربّی به مربّی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اعتماد از بین برود رابطه‌ی مؤثر نیز از هم خواهد گسست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مربّی نگرانی شدید خود را از خطای متربّی پنهان کند و فقط بخشی از آن را منتقل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خاطر است که اگر متربّی به خطایش ادامه داد آن را مخفی و سرپوشیده نگاه ندارد و مربّی از تداوم آن باخبر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باید دانست که تداوم خطا به مثابه فرو رفتن تدریجی در باتلاق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تا آن جا که می‌شود از تداوم خطا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باید به دقّت فضاهای متربّی را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نقطه‌ای مخدوش شده باید ترمیمش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 دیگر این است که فکر و ذکر متربّی را منحرف کنیم به گونه‌ای که فضایش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خطا را از وی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است که او را منصرف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هم این است که نتایج عینی آن خطا در دیگران را به وی تذکر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متربّی مجذوب ما شده باشد بیرون آوردن وی از خطا و بحران،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اعتماد و رازداری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نخورد تا بتوانیم براساس اطّلاعاتی که متربّی به ما می‌دهد به ارزیابی وی ادامه دهیم</w:t>
      </w:r>
      <w:r>
        <w:rPr>
          <w:rFonts w:eastAsia="IRNazanin" w:cs="IRNazanin"/>
          <w:color w:val="111111"/>
          <w:sz w:val="28"/>
          <w:szCs w:val="28"/>
          <w:rtl w:val="true"/>
          <w:lang w:bidi="fa-IR"/>
        </w:rPr>
        <w:t>.</w:t>
      </w:r>
      <w:bookmarkStart w:id="376" w:name="pg1711_13391"/>
    </w:p>
    <w:p>
      <w:pPr>
        <w:pStyle w:val="Heading5"/>
        <w:numPr>
          <w:ilvl w:val="4"/>
          <w:numId w:val="1"/>
        </w:numPr>
        <w:rPr/>
      </w:pPr>
      <w:bookmarkStart w:id="377" w:name="__RefHeading___Toc1656332_3650668749"/>
      <w:bookmarkStart w:id="378" w:name="_Toc143"/>
      <w:bookmarkEnd w:id="376"/>
      <w:bookmarkEnd w:id="377"/>
      <w:r>
        <w:rPr/>
        <w:t>2-7</w:t>
      </w:r>
      <w:r>
        <w:rPr>
          <w:rtl w:val="true"/>
        </w:rPr>
        <w:t xml:space="preserve">) </w:t>
      </w:r>
      <w:r>
        <w:rPr>
          <w:rtl w:val="true"/>
        </w:rPr>
        <w:t>عکس‌العمل طبیب گونه</w:t>
      </w:r>
      <w:bookmarkEnd w:id="378"/>
    </w:p>
    <w:p>
      <w:pPr>
        <w:pStyle w:val="BookText"/>
        <w:rPr/>
      </w:pPr>
      <w:r>
        <w:rPr>
          <w:rFonts w:ascii="IRNazanin" w:hAnsi="IRNazanin" w:eastAsia="IRNazanin"/>
          <w:color w:val="111111"/>
          <w:sz w:val="28"/>
          <w:sz w:val="28"/>
          <w:szCs w:val="28"/>
          <w:rtl w:val="true"/>
          <w:lang w:bidi="fa-IR"/>
        </w:rPr>
        <w:t>یک مربّی هشیار و ارزش مدار نسبت به کوچک‌ترین رفتارها، تکه کلام‌ها، تعبیرها، واکنش‌ها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متربّی‌اش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او ایجاب می‌کند که نسبت به احتمال‌ها ترتیب اثر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ریشه یابیکند و پی منشاشان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ارزش مدار می‌داند که نسبت به این احتمال‌ها مسؤول است چون ممکن است این احتمال‌ها در آینده بستر وقوع فجایعی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مربّی به این احتمالات ترتیب اثر ندهد و به آن‌ها بی‌اعتنا باشد یا، بدتر از این، به توجیه آن‌ها روی آورد نمی‌تواند بعدها نسبت به مشکلات و عوارض وحشتناک خطاها معذور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مربّی حق ندارد خطا را به یقین به متربّی خود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آبروی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آن را ملاک ارزیابی فعلی متربّی قرار دهد امّا در عین حال حق ندارد از پی گیری احتمال خطا سرباز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مربّی را می‌توان به عملکرد یک پزشک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به کوچک‌ترین علایم و عوارض در بدن بیمارش،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صرف وجود برخی علایم، قاطعانه یک بیماری را به مراجع خود نسبت نمی‌دهد امّا در عین حال دست از پی‌گیری و ریشه یابی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واکنش بدنی و هر عارضه‌ای، پزشک را حساس می‌کند و تا به واقعیت مطلب پی نبرد خیالش راحت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پزشکی اساساض در برابر احتمالات بیماری، اهل حمل بر صحت باشد و اعتنایی به علایم نکند، هر عاقلی وی را تخطئه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تربیت نیز حساسیتی بسیار بیشتر از کار پزشک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پزشک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علامت و عارضه‌ای باید وی را حساس کند و به دقّت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در پروسه‌ی تربیت، فرد موفقی به حساب نخواهد آمد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با علامه‌ی علوی محشور بودند یادشان است که شاگردان علّامه وی را به عنوان رازدار خود می‌دانستند، مشکلات خود را با وی طرح می‌کردند و هراسی نداشتند که مبادا علّامه آبروی آنها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بات ظرفیت و سعه‌ی صدر با معضلات متربّیانش برخورد می‌کرد که حتی دانش‌آموزی پیش وی می‌آمد و با</w:t>
      </w:r>
      <w:bookmarkStart w:id="379" w:name="pg1711_13392"/>
    </w:p>
    <w:p>
      <w:pPr>
        <w:pStyle w:val="BookText"/>
        <w:rPr/>
      </w:pPr>
      <w:bookmarkEnd w:id="379"/>
      <w:r>
        <w:rPr>
          <w:rFonts w:ascii="IRNazanin" w:hAnsi="IRNazanin" w:eastAsia="IRNazanin"/>
          <w:color w:val="111111"/>
          <w:sz w:val="28"/>
          <w:sz w:val="28"/>
          <w:szCs w:val="28"/>
          <w:rtl w:val="true"/>
          <w:lang w:bidi="fa-IR"/>
        </w:rPr>
        <w:t>صراحت مشکلات جنسی خود را نزد وی طرح می‌کرد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این نشان می‌داد که علّامه با متربّیان خود طبیب گونه برخورد می‌کند و آمده است که دردی از آنها دوا نماید</w:t>
      </w:r>
      <w:r>
        <w:rPr>
          <w:rFonts w:eastAsia="IRNazanin" w:cs="IRNazanin"/>
          <w:color w:val="111111"/>
          <w:sz w:val="28"/>
          <w:szCs w:val="28"/>
          <w:rtl w:val="true"/>
          <w:lang w:bidi="fa-IR"/>
        </w:rPr>
        <w:t>.</w:t>
      </w:r>
    </w:p>
    <w:p>
      <w:pPr>
        <w:pStyle w:val="Heading4"/>
        <w:numPr>
          <w:ilvl w:val="3"/>
          <w:numId w:val="1"/>
        </w:numPr>
        <w:rPr/>
      </w:pPr>
      <w:bookmarkStart w:id="380" w:name="__RefHeading___Toc1656334_3650668749"/>
      <w:bookmarkStart w:id="381" w:name="_Toc144"/>
      <w:bookmarkEnd w:id="380"/>
      <w:r>
        <w:rPr/>
        <w:t>8</w:t>
      </w:r>
      <w:r>
        <w:rPr>
          <w:rtl w:val="true"/>
        </w:rPr>
        <w:t xml:space="preserve">) </w:t>
      </w:r>
      <w:r>
        <w:rPr>
          <w:rtl w:val="true"/>
        </w:rPr>
        <w:t>تنبیه و تشویق</w:t>
      </w:r>
      <w:bookmarkEnd w:id="381"/>
    </w:p>
    <w:p>
      <w:pPr>
        <w:pStyle w:val="Heading5"/>
        <w:numPr>
          <w:ilvl w:val="4"/>
          <w:numId w:val="1"/>
        </w:numPr>
        <w:rPr/>
      </w:pPr>
      <w:bookmarkStart w:id="382" w:name="__RefHeading___Toc1656336_3650668749"/>
      <w:bookmarkStart w:id="383" w:name="_Toc145"/>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در طرح تربیتی فضاسازی، به مربّی حق ارزیابی متربّی داده می‌شود تا به سنجش و محاسبه‌ی رفتارهای وی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این ارزیابی دارای ضمانت اجرا باشد نیازمند روش‌های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Heading5"/>
        <w:numPr>
          <w:ilvl w:val="4"/>
          <w:numId w:val="1"/>
        </w:numPr>
        <w:rPr/>
      </w:pPr>
      <w:bookmarkStart w:id="384" w:name="__RefHeading___Toc1656338_3650668749"/>
      <w:bookmarkStart w:id="385" w:name="_Toc146"/>
      <w:bookmarkEnd w:id="384"/>
      <w:r>
        <w:rPr/>
        <w:t>1-8</w:t>
      </w:r>
      <w:r>
        <w:rPr>
          <w:rtl w:val="true"/>
        </w:rPr>
        <w:t xml:space="preserve">) </w:t>
      </w:r>
      <w:r>
        <w:rPr>
          <w:rtl w:val="true"/>
        </w:rPr>
        <w:t>تعریف تشویق و تنبیه</w:t>
      </w:r>
      <w:bookmarkEnd w:id="385"/>
    </w:p>
    <w:p>
      <w:pPr>
        <w:pStyle w:val="BookText"/>
        <w:rPr/>
      </w:pPr>
      <w:r>
        <w:rPr>
          <w:rFonts w:ascii="IRNazanin" w:hAnsi="IRNazanin" w:eastAsia="IRNazanin"/>
          <w:color w:val="111111"/>
          <w:sz w:val="28"/>
          <w:sz w:val="28"/>
          <w:szCs w:val="28"/>
          <w:rtl w:val="true"/>
          <w:lang w:bidi="fa-IR"/>
        </w:rPr>
        <w:t>تشویق در لغت به معنای برانگیختن و تهییج 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را تشویق می‌کنیم در او احساسی خوشایند را برمی‌انگیزیم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خوشایند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هدف نیست بلکه وسیله‌ای است برای فضاسازی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متربّی، رفتاری ارزش مدارانه می‌کند باید فضا را به گونه‌ای ساخت که احساس خوشایندی نسبت به عمل ارزشی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وی را تشویق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او وسیله‌ای است که حسن کردارش را به وی نشان دهد و او را متوجه عملش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ادامه دادن این عمل، به این وسیله در او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تشویق به طور خلاصه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احساس خوشایند در پی رفتار ارزش مدار، برای توجّه دادن متربّی به حسن کردارش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تشویق، ایجاد شوق بریا بیشتر و بهتر ادامه دادن آن رفتار ارزشمند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تنبیه در لغت به معنای بیدار کردن و از غفلت به در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نیز همانند تشویق، تکیه بر احساس است؛ لیک احساس ناخوشایند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متربّی رفتاری غیرارزشی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وی را تنبیه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این تنبیه کاملاً هدف‌دار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او را از غفلت به در آوریم و به وی بفهمانیم که کار زشتی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احساس ناخوشایندی را در وی ایجاد</w:t>
      </w:r>
    </w:p>
    <w:p>
      <w:pPr>
        <w:pStyle w:val="BookText"/>
        <w:rPr/>
      </w:pP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ناخوشایند بستری می‌سازد تا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رفتار ضدارزشی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دریابد و به تکرار و تداوم آن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مشیتی هم در سیره‌ی تربیتی مرحوم استاد علّامه دیده می‌شد و هم در شیوه‌های معلّمی مرحوم استاد روزبه تماشایی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عصبانیت علّامه یکی از تنبیه‌های شدید برای دانش‌آموزان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یکی از همکاران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خلافی می‌دید برخورد جدی می‌کرد و اگر لازم بود فریادی هم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تندی‌های ایشان در طرف تأثیر مثبت می‌گذاشت چون همه می‌دانستند که ایشان غرضی جز اصلاح ندارد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آری این تنبیه، تنبیه دلسوزانه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فرد مقابل را با احساسی به شدت ناخوشایند روبرو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تاثیر مثبت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نشدن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درباره‌ی روزبه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عکس‌العمل آن مرحوم در مورد رفتار بد دانش‌آموزان نوع دیگری بود نسبت به بی‌نظمی و کم کاری و تجاوز به حقوق دیگران، حساسیت فراوان داشت و این گونه موارد را به دفتر و توبیخ می‌کشانید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در رفتار را به محاکمه می‌کشانید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تاخیر در ورود زمان را به ثانیه بیان می‌کرد و به حالتی جدی و قیافه‌ای تند در برابر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تاخیر می‌گفت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دیرآمده‌ای و یک کلاس را معطل گذاشته‌ای</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این تندی‌ها و سخت گیر‌ها در کنار محبت‌های بی‌شائبه‌ی این بزرگوران، شبهه‌ای برای متربّی باقی نمی‌گذاشت که دلسوز اویند در عین آن که چنین از وی حساب می‌کشند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طریق در تربیت آرمانی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تشویق، نقش مؤثر دارد و نمی‌توان آن را از صحنه‌ی تربیت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تنبیه، تنبه یافتن متربّی‌ای است که دست به رفتار ضد ارزشی زده است تنبیه به مربّی یاری می‌رساند که متربّی را از تکرار</w:t>
      </w:r>
      <w:bookmarkStart w:id="386" w:name="pg1711_13394"/>
    </w:p>
    <w:p>
      <w:pPr>
        <w:pStyle w:val="BookText"/>
        <w:rPr/>
      </w:pPr>
      <w:bookmarkEnd w:id="386"/>
      <w:r>
        <w:rPr>
          <w:rFonts w:ascii="IRNazanin" w:hAnsi="IRNazanin" w:eastAsia="IRNazanin"/>
          <w:color w:val="111111"/>
          <w:sz w:val="28"/>
          <w:sz w:val="28"/>
          <w:szCs w:val="28"/>
          <w:rtl w:val="true"/>
          <w:lang w:bidi="fa-IR"/>
        </w:rPr>
        <w:t>عملش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تنبیه را چنین تعریف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احساس ناخوشایند در متربّی در پی رفتار ضد ارزشی؛ به منظور آگاه کردن وی از قبح خطایش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هدف نهایی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داشتن متربّی از تکرار خطایش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کاری کرد تا او در همه‌ی مراحل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خوشایند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ناخوشاغیند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مراحل اوّلیه، که متربّی دچار ضعف ادراک است، این تساوی‌ها را برقرار کند امّا آرام آرام باید وارد حوزه‌ی شناختی وی شد و کاری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ناخوشایندی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خوشایندی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اثر یک فعل زشت و زیبا بداند نه این که میان آن‌ها تساوی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ایده‌آل او زشتی عمل زشت را به خاطر خود آن عمل می‌داند و زیبایی عمل زیبا را به خاطر خوبی خود آن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می‌فهمد که اثر این کار زشت، احساس ناخوشایند هم هست؛ همان گونه که اثر آن کار زیبا، احساس خوشایند می‌باشد</w:t>
      </w:r>
      <w:r>
        <w:rPr>
          <w:rFonts w:eastAsia="IRNazanin" w:cs="IRNazanin"/>
          <w:color w:val="111111"/>
          <w:sz w:val="28"/>
          <w:szCs w:val="28"/>
          <w:rtl w:val="true"/>
          <w:lang w:bidi="fa-IR"/>
        </w:rPr>
        <w:t>.</w:t>
      </w:r>
    </w:p>
    <w:p>
      <w:pPr>
        <w:pStyle w:val="Heading5"/>
        <w:numPr>
          <w:ilvl w:val="4"/>
          <w:numId w:val="1"/>
        </w:numPr>
        <w:rPr/>
      </w:pPr>
      <w:bookmarkStart w:id="387" w:name="__RefHeading___Toc1656340_3650668749"/>
      <w:bookmarkStart w:id="388" w:name="_Toc147"/>
      <w:bookmarkEnd w:id="387"/>
      <w:r>
        <w:rPr/>
        <w:t>2-8</w:t>
      </w:r>
      <w:r>
        <w:rPr>
          <w:rtl w:val="true"/>
        </w:rPr>
        <w:t xml:space="preserve">) </w:t>
      </w:r>
      <w:r>
        <w:rPr>
          <w:rtl w:val="true"/>
        </w:rPr>
        <w:t>مراتب تشویق و تنبیه با توجّه به میزان عقلانیت متربّی</w:t>
      </w:r>
      <w:bookmarkEnd w:id="388"/>
    </w:p>
    <w:p>
      <w:pPr>
        <w:pStyle w:val="BookText"/>
        <w:rPr/>
      </w:pPr>
      <w:r>
        <w:rPr>
          <w:rFonts w:ascii="IRNazanin" w:hAnsi="IRNazanin" w:eastAsia="IRNazanin"/>
          <w:color w:val="111111"/>
          <w:sz w:val="28"/>
          <w:sz w:val="28"/>
          <w:szCs w:val="28"/>
          <w:rtl w:val="true"/>
          <w:lang w:bidi="fa-IR"/>
        </w:rPr>
        <w:t xml:space="preserve">تشویق‌ها را می‌توان میان دو رتبه‌ی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محرک‌های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طیف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می‌توان تنبیه‌ها را میان دو رتبه‌ی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بازدارنده‌های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بازدارنده‌های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فاقد رشد عقلانی، نیازمند محرک‌ها و بازدارنده‌های بیرونی است و خوبی و بدی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خوشایند و ناخوشایند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مربّی‌اش خلاصه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رتبه برای تشویق و تنبیه مثلاً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سمبل‌هایی هستند که می‌توانند در قالب اشاره و تصویر ارائه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نمادها علامت یک احساس درونی هستند و می‌توانند احساس خوشایند یا ناخوشایندی را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ابرو در هم کشیدن، نماد ناراحتی و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تکان دادن، نماد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خود را جلو دهان گرفتن، نماد تعجب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گزیدن، نماد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غره رفتن، نماد هشدار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دست‌ها و چشم‌ها نمادسازی می‌کند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می‌توان در یک جمع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نمادهایی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w:t>
      </w:r>
    </w:p>
    <w:p>
      <w:pPr>
        <w:pStyle w:val="BookText"/>
        <w:rPr/>
      </w:pPr>
      <w:r>
        <w:rPr>
          <w:rFonts w:ascii="IRNazanin" w:hAnsi="IRNazanin" w:eastAsia="IRNazanin"/>
          <w:color w:val="111111"/>
          <w:sz w:val="28"/>
          <w:sz w:val="28"/>
          <w:szCs w:val="28"/>
          <w:rtl w:val="true"/>
          <w:lang w:bidi="fa-IR"/>
        </w:rPr>
        <w:t>نمادها این است که به راحتی می‌توان از آن‌ها بهره جست و تأثیرگذاری آن‌ها نیز همیق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می‌توانند نمادهای تنبیه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نمادها حالت تشویقی دارند؛ مثل آغوش گشودن که نماد استقبال و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زدن که نماد تمجید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سینه گذاشتن که نماد تشکر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محرک‌های بیرونی می‌توانند اشکال دیگری هم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تشویق‌ها می‌توانند به صورت تشویق زبانی باشند یعنی جملاتی به متربّی بگوییم که انعکاس دهنده‌ی احساس خوب ما نسبت به رفتار ارزشی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تشویق‌ها می‌توانند شکل مادی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مصادیق البته می‌توانند اشکال متعدد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بازدارنده‌های بیرونی نیز می‌توانند اشکال و مراتب مختلفی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مثل قهرها، محرومیت‌ها، تهدیدها و تحویل نگرفتن‌ها، می‌توانند به عنوان بازدارنده‌های بیرونی طرح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از کدام مصداق تشویق یا تنبیه استفاده کنیم؛ یک ملاک اساسی و کلی وجود دارد و آن لحاظ کردن نتیجه‌ای است که از تشویق یا تنبیه انتظار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گفتیم اصل در هر دو این ابزارها آن است که متربّی را نسبت به حسن رفتار ارزشی یا قبح رفتار ضد ارزشی‌اش،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و متوجه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آگاهی، شوق بیشتر به انجام کار خوب یا بازداشته شدن از کار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متربّی به صرف بازتاب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این توجّه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متربّی دیگری نمادهای تشویقی یا تنبیهی، توجّه آور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نیاز به مصادیق دیگری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متربّی برای توجّه یافتن، به کدام رتبه از محرک‌ها یا بازدارنده‌های بیرونی نیازمند است؛ توسط مربّی او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مربّی با تجربه از متربّی‌اش، در این موقعیت بسیار تاثیرگذار خواهد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محرک‌ها و بازدارنده‌های بیرونی البته ممکن است بلافاصله در پی رفتار فرد در برابر او قرار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معجل</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ممکن است با تأخیر زمانی رخ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مؤجّل</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می‌توانند شکل مادی و محسوس و یا غیرمادی و نامحسوس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بازدارنده‌ها و محرک‌های نامحسوس و مؤجّل، تنبیه‌ها و تشویق‌های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 بهشت دو مظهر مهمّ این تنبیه و تشویق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مواضع متعدد قرآن کریم این مشوق‌ها و منبه‌ها را در قالب وعده و وعید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حتی آن‌ها را شرح و بسط هم داده و کم و کیفشان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متربی در سنین پایین‌تر، در برابر محرک‌ها و بازدارنده‌های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بالاتر رفتن سن و رشد عقلانی، این قابلیت را می‌یابد که تشویق و تنبیه‌های نامحسوس و مؤجل را ادراک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سنین بالاتر می‌توان این وعده و وعیدها را در قالب آموزش معاد به وی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و ادراک این منبه‌ها و مشوق‌ها، می‌تواند همان احساس ناخوشایند یا خوشایند را ایجاد کند و فرد را نسبت به قبح ضد ارزش‌ها و حسن ارزش‌ها متوجه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طریق این که تشویق و تنبیه، معجل باشد یا مؤجّل، محسوس باشد یا غیرمحسوس، بستگی به همان قیدی دارد که در تعریف تشویق و تنبیه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چه رتبه‌ای از مشوق‌ها و منبه‌ها، برای متربّی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این ملاک می‌توان تشویق‌ها و تنبیه‌های مختلف و متنوعی را شکل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اثر دادن به محرک‌ها و بازدارنده‌های بیرونی محسوس و آنی، یک 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رتبه‌ی بالاتر از آن کسانی است که در برابر محرک‌ها و بازدارنده‌های نامحسوس و مؤجل ترتیب اثر می‌دهند یعنی وعده و وعیدها آن‌ها را به راه می‌اندازد یا متوقف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رتبه‌ی بالاتر را متربّیانی دارا هستند که تشویق و تنبیه‌های الهی برای آن‌ها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مشوق‌ها و منبه‌ها هم نامحسوس هستند و هم 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 و تاثیر پذیری در قبال آن‌ها، درک بالاتری می‌طلبد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رتبه‌ی ادراک مربوط به کسانی است که صرفاً با انگیزه‌های درونی و بازدارنده‌های درونی در مسیر ارزش‌ها گام می‌نهند و از ضد ارزش‌ها پرهیز می‌ورزند؛ چه از عواقب آن باخبر باشند و چه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بدی‌های عقلانی و وحیانی</w:t>
      </w:r>
      <w:bookmarkStart w:id="389" w:name="pg1711_13397"/>
    </w:p>
    <w:p>
      <w:pPr>
        <w:pStyle w:val="BookText"/>
        <w:rPr/>
      </w:pPr>
      <w:bookmarkEnd w:id="389"/>
      <w:r>
        <w:rPr>
          <w:rFonts w:ascii="IRNazanin" w:hAnsi="IRNazanin" w:eastAsia="IRNazanin"/>
          <w:color w:val="111111"/>
          <w:sz w:val="28"/>
          <w:sz w:val="28"/>
          <w:szCs w:val="28"/>
          <w:rtl w:val="true"/>
          <w:lang w:bidi="fa-IR"/>
        </w:rPr>
        <w:t>را واقعاً بد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را به خاطر زشتی آن مرتکب نمی‌شوند و به معصیت به خاطر ناپسند بودن آن، نزدیک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کسانی حتی اگر تنبیهی مطرح نباشد بازدارنده‌های درونی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تنبیه برای اینان کم رنگ مطرح شود یا اصلاً مطرح نشود سوی عمل زشت نمی‌روند؛ چون بدی و زشتی‌اش را برای اجتناب از آن کافی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است در مورد زیبایی‌ها افراد ایده‌آل، ارزش‌ها و زیبایی‌ها را به خاطر زیبا و ارزشمند بودنشان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 را عبادت می‌کنند چون شایسته‌ی پرستش است یا به تعبد برابر او تن می‌دهند چون وی را شایسته‌ی عبودیت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بالاترین رتبه‌ی ادراک و فهم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بکوشیم متربّیان را به چنین نقطه‌ای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متربّی را با رتبه‌ها و مصادیق مختلف تشویق و تنبیه روبه‌رو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نهایتاً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جا برسیم؛ به جایی که بازدارنده‌ها و انگیزه‌های درونی، غالب باشند یا فقط بازدارنده‌ها و انگیزه‌های درونی مطرح باشند</w:t>
      </w:r>
      <w:r>
        <w:rPr>
          <w:rFonts w:eastAsia="IRNazanin" w:cs="IRNazanin"/>
          <w:color w:val="111111"/>
          <w:sz w:val="28"/>
          <w:szCs w:val="28"/>
          <w:rtl w:val="true"/>
          <w:lang w:bidi="fa-IR"/>
        </w:rPr>
        <w:t>.</w:t>
      </w:r>
    </w:p>
    <w:p>
      <w:pPr>
        <w:pStyle w:val="Heading5"/>
        <w:numPr>
          <w:ilvl w:val="4"/>
          <w:numId w:val="1"/>
        </w:numPr>
        <w:rPr/>
      </w:pPr>
      <w:bookmarkStart w:id="390" w:name="__RefHeading___Toc1656342_3650668749"/>
      <w:bookmarkStart w:id="391" w:name="_Toc148"/>
      <w:bookmarkEnd w:id="390"/>
      <w:r>
        <w:rPr/>
        <w:t>3-8</w:t>
      </w:r>
      <w:r>
        <w:rPr>
          <w:rtl w:val="true"/>
        </w:rPr>
        <w:t xml:space="preserve">) </w:t>
      </w:r>
      <w:r>
        <w:rPr>
          <w:rtl w:val="true"/>
        </w:rPr>
        <w:t>رعایت تدریج در تشویق و تنبیه</w:t>
      </w:r>
      <w:bookmarkEnd w:id="391"/>
    </w:p>
    <w:p>
      <w:pPr>
        <w:pStyle w:val="BookText"/>
        <w:rPr/>
      </w:pPr>
      <w:r>
        <w:rPr>
          <w:rFonts w:ascii="IRNazanin" w:hAnsi="IRNazanin" w:eastAsia="IRNazanin"/>
          <w:color w:val="111111"/>
          <w:sz w:val="28"/>
          <w:sz w:val="28"/>
          <w:szCs w:val="28"/>
          <w:rtl w:val="true"/>
          <w:lang w:bidi="fa-IR"/>
        </w:rPr>
        <w:t xml:space="preserve">در رتبه‌های اوّلیه‌ی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مواقعی که متربّی در برابر بازدارنده‌ها و انگیزه‌های بیرونی و محسوس ترتیب اثر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نکته‌ای ظریف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متربّی‌ای استفاده از رتبه‌های بالای تنبیه، به عنوان تیر آخر توصیه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همواره از بالاترین رتبه استفاده کنیم متربّی را آرام آرام نسبت به رتبه‌های پایین‌تر ضد ضربه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بالاتر از سیاهی رنگی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 او کاملاً خلع سلاح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خطاهای متربّی و دفعات تکرار آن‌ها باید نوع تنبیه‌ها را تغییر داد و اصل تدریج را در آن‌ها رعایت 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نکته را باید در مورد تشویق‌ها نیز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همواره بر تشویق مادی تمرکز کنیم متربّی را فردی معامله‌گر بار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کار به جایی برسد که در برابر هر خواسته‌ای از ما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در قبالش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392" w:name="pg1711_13398"/>
    </w:p>
    <w:p>
      <w:pPr>
        <w:pStyle w:val="BookText"/>
        <w:rPr/>
      </w:pPr>
      <w:bookmarkEnd w:id="392"/>
      <w:r>
        <w:rPr>
          <w:rFonts w:ascii="IRNazanin" w:hAnsi="IRNazanin" w:eastAsia="IRNazanin"/>
          <w:color w:val="111111"/>
          <w:sz w:val="28"/>
          <w:sz w:val="28"/>
          <w:szCs w:val="28"/>
          <w:rtl w:val="true"/>
          <w:lang w:bidi="fa-IR"/>
        </w:rPr>
        <w:t>رویکرد، مربّی را در موضع انفعال قرار می‌دهد و این امکان را از او می‌گیرد که متربّی را به سطح انگیزه‌های درونی ارتقا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مهمّ این است که متربّی بداند کار نیکویش تحویل گرفته می‌شود و بی‌پاسخ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تشویق باید در اختیار مربّی باشد تا بتواند تنوع و تدریج را در آن‌ها رعایت کند</w:t>
      </w:r>
      <w:r>
        <w:rPr>
          <w:rFonts w:eastAsia="IRNazanin" w:cs="IRNazanin"/>
          <w:color w:val="111111"/>
          <w:sz w:val="28"/>
          <w:szCs w:val="28"/>
          <w:rtl w:val="true"/>
          <w:lang w:bidi="fa-IR"/>
        </w:rPr>
        <w:t>.</w:t>
      </w:r>
    </w:p>
    <w:p>
      <w:pPr>
        <w:pStyle w:val="Heading5"/>
        <w:numPr>
          <w:ilvl w:val="4"/>
          <w:numId w:val="1"/>
        </w:numPr>
        <w:rPr/>
      </w:pPr>
      <w:bookmarkStart w:id="393" w:name="__RefHeading___Toc1656344_3650668749"/>
      <w:bookmarkStart w:id="394" w:name="_Toc149"/>
      <w:bookmarkEnd w:id="393"/>
      <w:r>
        <w:rPr/>
        <w:t>4-8</w:t>
      </w:r>
      <w:r>
        <w:rPr>
          <w:rtl w:val="true"/>
        </w:rPr>
        <w:t xml:space="preserve">) </w:t>
      </w:r>
      <w:r>
        <w:rPr>
          <w:rtl w:val="true"/>
        </w:rPr>
        <w:t>نقش رابطه‌ی مربّی و متربّی در تاثیرگذاری تشویق و تنبیه</w:t>
      </w:r>
      <w:bookmarkEnd w:id="394"/>
    </w:p>
    <w:p>
      <w:pPr>
        <w:pStyle w:val="BookText"/>
        <w:rPr/>
      </w:pPr>
      <w:r>
        <w:rPr>
          <w:rFonts w:ascii="IRNazanin" w:hAnsi="IRNazanin" w:eastAsia="IRNazanin"/>
          <w:color w:val="111111"/>
          <w:sz w:val="28"/>
          <w:sz w:val="28"/>
          <w:szCs w:val="28"/>
          <w:rtl w:val="true"/>
          <w:lang w:bidi="fa-IR"/>
        </w:rPr>
        <w:t>مهم این است که رابطه و پیوند وثیق میان مربّی و متربّی، همواره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وابستگی‌های جسمی کودک به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به راحتی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ایجاد احساس خوشایند یا ناخوشایند در متربّی مؤونه‌ی زیادی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مکانیزم این امر در دوره‌ی نوجوانی و جوانی 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وهله باید متربّی، مربّی خود را قبول داشته باشد و روی واکنش‌های وی حساب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یک جمله تاثیرگذار می‌تواند متربّی را متوقف کند یا به او سرعت و اشتیاق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رابطه‌ی او با مربّی‌اش قوی‌تر و پیوند روحی میان آن‌ها عمیق‌تر باشد، نیاز به بیان و اظهار چیزی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متربّی بفهمد رفتارش مورد خشنودی مربّی است به انجام آن تشویق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ناخشنودی قلبی مربّی برای حفظ متربّی از خطا، کفایت می‌کند</w:t>
      </w:r>
      <w:r>
        <w:rPr>
          <w:rFonts w:eastAsia="IRNazanin" w:cs="IRNazanin"/>
          <w:color w:val="111111"/>
          <w:sz w:val="28"/>
          <w:szCs w:val="28"/>
          <w:rtl w:val="true"/>
          <w:lang w:bidi="fa-IR"/>
        </w:rPr>
        <w:t>.</w:t>
      </w:r>
    </w:p>
    <w:p>
      <w:pPr>
        <w:pStyle w:val="Heading5"/>
        <w:numPr>
          <w:ilvl w:val="4"/>
          <w:numId w:val="1"/>
        </w:numPr>
        <w:rPr/>
      </w:pPr>
      <w:bookmarkStart w:id="395" w:name="__RefHeading___Toc1656346_3650668749"/>
      <w:bookmarkStart w:id="396" w:name="_Toc150"/>
      <w:bookmarkEnd w:id="395"/>
      <w:r>
        <w:rPr/>
        <w:t>5-8</w:t>
      </w:r>
      <w:r>
        <w:rPr>
          <w:rtl w:val="true"/>
        </w:rPr>
        <w:t xml:space="preserve">) </w:t>
      </w:r>
      <w:r>
        <w:rPr>
          <w:rtl w:val="true"/>
        </w:rPr>
        <w:t>تشویق و تنبیه و شکار لحظه‌ها</w:t>
      </w:r>
      <w:bookmarkEnd w:id="396"/>
    </w:p>
    <w:p>
      <w:pPr>
        <w:pStyle w:val="BookText"/>
        <w:rPr/>
      </w:pPr>
      <w:r>
        <w:rPr>
          <w:rFonts w:ascii="IRNazanin" w:hAnsi="IRNazanin" w:eastAsia="IRNazanin"/>
          <w:color w:val="111111"/>
          <w:sz w:val="28"/>
          <w:sz w:val="28"/>
          <w:szCs w:val="28"/>
          <w:rtl w:val="true"/>
          <w:lang w:bidi="fa-IR"/>
        </w:rPr>
        <w:t>همیشه تشویق و تنبیه پس از ارزیابی‌های زمان بر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مربّی هشیار باید لحظه‌ها را شکار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شکار لحظه‌ها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عرصه بسیار کارساز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عرصه‌ی اوّل هنگامی است که می‌خواهیم نکته‌ی ظریفی یا ارزشی را به متربّی‌مان آموزش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موقعیتی مناسب پیش آمد باید آن آموزه را سر جای خود جانشین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تا تنور داغ است باید نان را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متربّیان خود را همراه خویش به دامان صحرا برده‌ایم و آن‌ها از نعمت‌های طبیعت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نشاط روحی می‌توان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 بودن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نعمت‌ها را به آن‌ها تذکر داد و به تشکر از منعم دعوتشان کرد</w:t>
      </w:r>
      <w:r>
        <w:rPr>
          <w:rFonts w:eastAsia="IRNazanin" w:cs="IRNazanin"/>
          <w:color w:val="111111"/>
          <w:sz w:val="28"/>
          <w:szCs w:val="28"/>
          <w:rtl w:val="true"/>
          <w:lang w:bidi="fa-IR"/>
        </w:rPr>
        <w:t>.</w:t>
      </w:r>
      <w:bookmarkStart w:id="397" w:name="pg1711_13399"/>
    </w:p>
    <w:p>
      <w:pPr>
        <w:pStyle w:val="BookText"/>
        <w:rPr/>
      </w:pPr>
      <w:bookmarkEnd w:id="397"/>
      <w:r>
        <w:rPr>
          <w:rFonts w:ascii="IRNazanin" w:hAnsi="IRNazanin" w:eastAsia="IRNazanin"/>
          <w:color w:val="111111"/>
          <w:sz w:val="28"/>
          <w:sz w:val="28"/>
          <w:szCs w:val="28"/>
          <w:rtl w:val="true"/>
          <w:lang w:bidi="fa-IR"/>
        </w:rPr>
        <w:t>عرصه‌ی دوم وقتی است که متربّی را بر سر دو راهی‌ها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که متربّی بر سر دو راهی قرار گرفته یک لحظه‌ی طلایی و در عین حال خطرزاست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هشیار آن لحظه را شکار می‌کند تا بتواند متربّی را به انتخاب صحیح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دادن‌ها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عرصه‌ی سوم شکار لحظه‌ها در همین تشویق و تنبیه‌هاست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لازم است که عکس‌العمل تشویقی و تنبیهی بلافاصله پس از عمل نیک و بد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لحظات حسن استفاده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بردن از تشویق و تنبیه با این رویکرد، تأثیرگذاری آن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نتیجه‌ی رفتار خود را بلافاصله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می‌شود از یک طرف احتمال تکرار یک رفتار مثبت افزایش یابد و از طرف دیگر احتمال تکرار یک رفتار ضدارزشی تا حد زیادی کاهش پیدا کند</w:t>
      </w:r>
      <w:r>
        <w:rPr>
          <w:rFonts w:eastAsia="IRNazanin" w:cs="IRNazanin"/>
          <w:color w:val="111111"/>
          <w:sz w:val="28"/>
          <w:szCs w:val="28"/>
          <w:rtl w:val="true"/>
          <w:lang w:bidi="fa-IR"/>
        </w:rPr>
        <w:t>.</w:t>
      </w:r>
    </w:p>
    <w:p>
      <w:pPr>
        <w:pStyle w:val="Heading4"/>
        <w:numPr>
          <w:ilvl w:val="3"/>
          <w:numId w:val="1"/>
        </w:numPr>
        <w:rPr/>
      </w:pPr>
      <w:bookmarkStart w:id="398" w:name="__RefHeading___Toc1656348_3650668749"/>
      <w:bookmarkStart w:id="399" w:name="_Toc151"/>
      <w:bookmarkEnd w:id="398"/>
      <w:r>
        <w:rPr/>
        <w:t>9</w:t>
      </w:r>
      <w:r>
        <w:rPr>
          <w:rtl w:val="true"/>
        </w:rPr>
        <w:t xml:space="preserve">) </w:t>
      </w:r>
      <w:r>
        <w:rPr>
          <w:rtl w:val="true"/>
        </w:rPr>
        <w:t>تکرار و تمرین</w:t>
      </w:r>
      <w:bookmarkEnd w:id="39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ارزشی که با روش‌های مختلف به متربّی آموخته می‌شود برای نهادینه شدن نیازمند تمرین و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ارزش‌ها رنگ می‌بازند و ممکن است پایدار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و تمرین می‌تواند با هماهنگی نهادهای مختلف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خانه و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محیط‌های گوناگون پی‌گیری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تصور کرد که یک بار یا حتی چند بار گفتن و عمل کردن، متربّی را از تکرار یک ارزش بی‌نیاز می‌کند؛ چون برای ما مهمّ است که آن رفتار مثبت پایدار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این نکته نیز خوب است که تکرارها ملال‌آور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یک ارزش می‌توان شکل‌های مختلف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فضای رغبت آوری را به وجود آورد که متربّی به تکرار آن ارزش، علاقه نشان دهد؛ به جای آن که از تکرار آن ملول گردد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تشویق متربّی به انحای مختلف،</w:t>
      </w:r>
      <w:bookmarkStart w:id="400" w:name="pg1711_13400"/>
    </w:p>
    <w:p>
      <w:pPr>
        <w:pStyle w:val="BookText"/>
        <w:rPr/>
      </w:pPr>
      <w:bookmarkEnd w:id="400"/>
      <w:r>
        <w:rPr>
          <w:rFonts w:ascii="IRNazanin" w:hAnsi="IRNazanin" w:eastAsia="IRNazanin"/>
          <w:color w:val="111111"/>
          <w:sz w:val="28"/>
          <w:sz w:val="28"/>
          <w:szCs w:val="28"/>
          <w:rtl w:val="true"/>
          <w:lang w:bidi="fa-IR"/>
        </w:rPr>
        <w:t>می‌تواند این تکرارها را مطلوب متربّی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مثال از ارزش‌های نیازمند به تکرار و تمرین،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هر کاری از جمله غذا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از ارزش‌هایی است که برای نهادینه شدن، نیاز به تکرار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تقیّد به این ارزش‌ها، آن‌ها را به اموری کاملاً عادی و طبیعی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شدن این گونه امور، خود یک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آرام آرام این عادت را با اعطای بینش عمق بخشید تا عادت صرفاً به صورت عملی قشری و طوطی‌وار شکل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تا تکرار و تمرین نباشد تقیّد پایدار به ارزش را نیز نمی‌توان به دست آورد</w:t>
      </w:r>
      <w:r>
        <w:rPr>
          <w:rFonts w:eastAsia="IRNazanin" w:cs="IRNazanin"/>
          <w:color w:val="111111"/>
          <w:sz w:val="28"/>
          <w:szCs w:val="28"/>
          <w:rtl w:val="true"/>
          <w:lang w:bidi="fa-IR"/>
        </w:rPr>
        <w:t>.</w:t>
      </w:r>
    </w:p>
    <w:p>
      <w:pPr>
        <w:pStyle w:val="Heading4"/>
        <w:numPr>
          <w:ilvl w:val="3"/>
          <w:numId w:val="1"/>
        </w:numPr>
        <w:rPr/>
      </w:pPr>
      <w:bookmarkStart w:id="401" w:name="__RefHeading___Toc1656350_3650668749"/>
      <w:bookmarkStart w:id="402" w:name="_Toc152"/>
      <w:bookmarkEnd w:id="401"/>
      <w:r>
        <w:rPr/>
        <w:t>10</w:t>
      </w:r>
      <w:r>
        <w:rPr>
          <w:rtl w:val="true"/>
        </w:rPr>
        <w:t xml:space="preserve">) </w:t>
      </w:r>
      <w:r>
        <w:rPr>
          <w:rtl w:val="true"/>
        </w:rPr>
        <w:t>ایجاد رقابت مثبت در پای بندی به ارزش‌ها</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بسترهایی است که می‌تواند تکرار و تمرین تقیّد به ارزش‌ها را مطلوب متربّی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رقابت می‌توان یک گروه از متربّیان را به طور مشترک درگیر تقیّد به یک ارزش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این رقابت هر یک از متربّیان سعی می‌کند تقیّد به آن ارزبش خاص را با کیفیت بهتری پی‌گیری کند تا از رقیب خود پیش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زمینه‌هایی است که سبقت گرفتن از یکدگر، امری ممدوح به شمار می‌آید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رقابت، فضای هیجانی مثبتی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گیر و دار این هیجان، انگیزه‌ای قوی برای تقیّد به ارزش در متربّی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 بین متربّیان در تقیّد به نماز اوّل وقت، تقیّد بیشتر به حجاب، کمک رسانی در کارهای منزل و بیرون منزل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برنده شدن در این گونه رقابت‌ها، در واقع همان تشویقی است که مربّی به متربّی‌اش اعطا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رفت در مراحل ابتدایی تربیت، این</w:t>
      </w:r>
    </w:p>
    <w:p>
      <w:pPr>
        <w:pStyle w:val="BookText"/>
        <w:rPr/>
      </w:pPr>
      <w:r>
        <w:rPr>
          <w:rFonts w:ascii="IRNazanin" w:hAnsi="IRNazanin" w:eastAsia="IRNazanin"/>
          <w:color w:val="111111"/>
          <w:sz w:val="28"/>
          <w:sz w:val="28"/>
          <w:szCs w:val="28"/>
          <w:rtl w:val="true"/>
          <w:lang w:bidi="fa-IR"/>
        </w:rPr>
        <w:t>تشویق‌ها به صورت انگیزه‌ها و محرک‌های بیرونی و محسوس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رشد عقلانیت متربّی، آرام آرام باید به سمت انگیزه‌های درونی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متربّی برنده، از این بابت خوشحال باشد که در رفتاری ارزشی از دیگران پیشی گرفته و به نحو احسن انجامش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تقیّد افزون‌تر به یک ارزش، برای متربّیاحساس خوشایند ایجاد کند بدان معناست که انگیزه‌ی درونی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آفات رقابت نیز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آفت این است که متربّی عقب مانده، احساس یاس کند و به کلی عرصه‌ی رقابت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آفت باید عرصه‌ی رقابت دیگری گشود که او را در آن عرصه مستعدتر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متربّی در عرصه‌ی جدید برتر شود شکست در عرصه‌ی قبلی جبران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دیگری که می‌توان انجام داد، تشویق متربّی در خصوص پیشرفت نسبت به گذشته‌ی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کردن هر کس با گذشته‌ی خویش، به صورت جداگانه، صحنه‌ی رقابت جدیدی برای او ایجاد می‌کند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طریق باید متربّی را به نقطه‌ای رساند که نیازی به تشویق‌ها و محرک‌های بیرونی نداشته باشد و انگیزه‌های درونی برای سبقت گرفتن او در ارزش مداری،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چنین فضایی پای‌بندی به ارزش‌ها را مطلوب و تکرار آن‌ها را بی‌ملال می‌کند</w:t>
      </w:r>
      <w:r>
        <w:rPr>
          <w:rFonts w:eastAsia="IRNazanin" w:cs="IRNazanin"/>
          <w:color w:val="111111"/>
          <w:sz w:val="28"/>
          <w:szCs w:val="28"/>
          <w:rtl w:val="true"/>
          <w:lang w:bidi="fa-IR"/>
        </w:rPr>
        <w:t>.</w:t>
      </w:r>
      <w:bookmarkStart w:id="403" w:name="pg1711_13402"/>
    </w:p>
    <w:p>
      <w:pPr>
        <w:pStyle w:val="Heading2"/>
        <w:numPr>
          <w:ilvl w:val="1"/>
          <w:numId w:val="1"/>
        </w:numPr>
        <w:rPr/>
      </w:pPr>
      <w:bookmarkStart w:id="404" w:name="__RefHeading___Toc1656352_3650668749"/>
      <w:bookmarkStart w:id="405" w:name="_Toc153"/>
      <w:bookmarkEnd w:id="403"/>
      <w:bookmarkEnd w:id="404"/>
      <w:r>
        <w:rPr>
          <w:rtl w:val="true"/>
        </w:rPr>
        <w:t>بخش سوم</w:t>
      </w:r>
      <w:r>
        <w:rPr>
          <w:rtl w:val="true"/>
        </w:rPr>
        <w:t xml:space="preserve">: </w:t>
      </w:r>
      <w:r>
        <w:rPr>
          <w:rtl w:val="true"/>
        </w:rPr>
        <w:t>شیوه‌های تربیتی راهبردهای صیانت و فضاسازی</w:t>
      </w:r>
      <w:bookmarkEnd w:id="405"/>
    </w:p>
    <w:p>
      <w:pPr>
        <w:pStyle w:val="Heading3"/>
        <w:numPr>
          <w:ilvl w:val="2"/>
          <w:numId w:val="1"/>
        </w:numPr>
        <w:rPr/>
      </w:pPr>
      <w:bookmarkStart w:id="406" w:name="__RefHeading___Toc1656354_3650668749"/>
      <w:bookmarkStart w:id="407" w:name="_Toc154"/>
      <w:bookmarkEnd w:id="406"/>
      <w:r>
        <w:rPr>
          <w:rtl w:val="true"/>
        </w:rPr>
        <w:t>فصل دوم</w:t>
      </w:r>
      <w:r>
        <w:rPr>
          <w:rtl w:val="true"/>
        </w:rPr>
        <w:t xml:space="preserve">: </w:t>
      </w:r>
      <w:r>
        <w:rPr>
          <w:rtl w:val="true"/>
        </w:rPr>
        <w:t>ده روش دوم</w:t>
      </w:r>
      <w:bookmarkEnd w:id="407"/>
    </w:p>
    <w:p>
      <w:pPr>
        <w:pStyle w:val="Heading4"/>
        <w:numPr>
          <w:ilvl w:val="3"/>
          <w:numId w:val="1"/>
        </w:numPr>
        <w:rPr/>
      </w:pPr>
      <w:bookmarkStart w:id="408" w:name="__RefHeading___Toc1656356_3650668749"/>
      <w:bookmarkStart w:id="409" w:name="_Toc155"/>
      <w:bookmarkEnd w:id="408"/>
      <w:r>
        <w:rPr/>
        <w:t>11</w:t>
      </w:r>
      <w:r>
        <w:rPr>
          <w:rtl w:val="true"/>
        </w:rPr>
        <w:t xml:space="preserve">) </w:t>
      </w:r>
      <w:r>
        <w:rPr>
          <w:rtl w:val="true"/>
        </w:rPr>
        <w:t>تقیّد مربّی به ارزش‌ها و خودساختگی او</w:t>
      </w:r>
      <w:bookmarkEnd w:id="409"/>
    </w:p>
    <w:p>
      <w:pPr>
        <w:pStyle w:val="Heading5"/>
        <w:numPr>
          <w:ilvl w:val="4"/>
          <w:numId w:val="1"/>
        </w:numPr>
        <w:rPr/>
      </w:pPr>
      <w:bookmarkStart w:id="410" w:name="__RefHeading___Toc1656358_3650668749"/>
      <w:bookmarkStart w:id="411" w:name="_Toc156"/>
      <w:bookmarkEnd w:id="410"/>
      <w:r>
        <w:rPr/>
        <w:t>1-11</w:t>
      </w:r>
      <w:r>
        <w:rPr>
          <w:rtl w:val="true"/>
        </w:rPr>
        <w:t xml:space="preserve">) </w:t>
      </w:r>
      <w:r>
        <w:rPr>
          <w:rtl w:val="true"/>
        </w:rPr>
        <w:t>ضرورت خودساختگی مربّی</w:t>
      </w:r>
      <w:bookmarkEnd w:id="411"/>
    </w:p>
    <w:p>
      <w:pPr>
        <w:pStyle w:val="BookText"/>
        <w:rPr/>
      </w:pPr>
      <w:r>
        <w:rPr>
          <w:rFonts w:ascii="IRNazanin" w:hAnsi="IRNazanin" w:eastAsia="IRNazanin"/>
          <w:color w:val="111111"/>
          <w:sz w:val="28"/>
          <w:sz w:val="28"/>
          <w:szCs w:val="28"/>
          <w:rtl w:val="true"/>
          <w:lang w:bidi="fa-IR"/>
        </w:rPr>
        <w:t>یکی از عرصه‌های فضاسازی ارزشی برای متربّی، فضاسازی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مربّی صرفاً به عنوان یک تریبون شعار عمل می‌کند ولی خود خلاف آن چه می‌گوید رفتار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دوگانه صحت مبانی تبلیغ شده توسط آن مربّی را نزد متربّی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خود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شعارها درست است پس چرا خود او بدان عمل نمی‌کند و اگر نادرست است را آن را تبلیغ می‌کند و عمل به آن‌ها را از من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سؤال‌ها فرصت هرگونه تأثیر پذیری را از متربّی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او همواره با دیده‌ی تردید به مبانی مربّی‌اش بنگرد و هرگز به آن، ایمان و اعتقاد پیدا نکند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برعکس اگر مربّی اهل عمل به گفتارهای خود باشد در ساختن یک فضای ارزشی و مؤثر توفیق کامل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چنین موقعیتی حتی نیازی به تبلیغ زبانی و آموزش مستقیم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قوی میان مربّی و متربّی باعث می‌شود متربّی به مربّی‌اش تشبه بجوید و مانند وی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مربّی هشیار آرام آرام از این فرصت</w:t>
      </w:r>
      <w:bookmarkStart w:id="412" w:name="pg1711_13403"/>
    </w:p>
    <w:p>
      <w:pPr>
        <w:pStyle w:val="BookText"/>
        <w:rPr/>
      </w:pPr>
      <w:bookmarkEnd w:id="412"/>
      <w:r>
        <w:rPr>
          <w:rFonts w:ascii="IRNazanin" w:hAnsi="IRNazanin" w:eastAsia="IRNazanin"/>
          <w:color w:val="111111"/>
          <w:sz w:val="28"/>
          <w:sz w:val="28"/>
          <w:szCs w:val="28"/>
          <w:rtl w:val="true"/>
          <w:lang w:bidi="fa-IR"/>
        </w:rPr>
        <w:t>بهره می‌گیرد و به متربّی‌اش اعطای بینش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پایداری عملی و اعتقادی در متربّی می‌گردد</w:t>
      </w:r>
      <w:r>
        <w:rPr>
          <w:rFonts w:eastAsia="IRNazanin" w:cs="IRNazanin"/>
          <w:color w:val="111111"/>
          <w:sz w:val="28"/>
          <w:szCs w:val="28"/>
          <w:rtl w:val="true"/>
          <w:lang w:bidi="fa-IR"/>
        </w:rPr>
        <w:t>.</w:t>
      </w:r>
    </w:p>
    <w:p>
      <w:pPr>
        <w:pStyle w:val="Heading5"/>
        <w:numPr>
          <w:ilvl w:val="4"/>
          <w:numId w:val="1"/>
        </w:numPr>
        <w:rPr/>
      </w:pPr>
      <w:bookmarkStart w:id="413" w:name="__RefHeading___Toc1656360_3650668749"/>
      <w:bookmarkStart w:id="414" w:name="_Toc157"/>
      <w:bookmarkEnd w:id="413"/>
      <w:r>
        <w:rPr/>
        <w:t>2-11</w:t>
      </w:r>
      <w:r>
        <w:rPr>
          <w:rtl w:val="true"/>
        </w:rPr>
        <w:t xml:space="preserve">) </w:t>
      </w:r>
      <w:r>
        <w:rPr>
          <w:rtl w:val="true"/>
        </w:rPr>
        <w:t>جایگاه خودساختگی مربّی در تربیت آرمانی</w:t>
      </w:r>
      <w:bookmarkEnd w:id="414"/>
    </w:p>
    <w:p>
      <w:pPr>
        <w:pStyle w:val="BookText"/>
        <w:rPr/>
      </w:pPr>
      <w:r>
        <w:rPr>
          <w:rFonts w:ascii="IRNazanin" w:hAnsi="IRNazanin" w:eastAsia="IRNazanin"/>
          <w:color w:val="111111"/>
          <w:sz w:val="28"/>
          <w:sz w:val="28"/>
          <w:szCs w:val="28"/>
          <w:rtl w:val="true"/>
          <w:lang w:bidi="fa-IR"/>
        </w:rPr>
        <w:t>مرشد دل آگاه ما، بارها بر این نکته ظریف تربیتی تاکید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هست که چگونه با شدت و حدت این قاعده را یادآور می‌شد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 الشیء لا یکون فاقداً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نایافته از هستی بخش کی تواند که شود هستی بخش</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اصرار داشت که بر ویژگی‌های شخصیتی معلّمان تمرکز شود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و از همین جا نتیجه می‌گرفت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باید توأم با علم، تقوا داشته باشد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این بدان خاطر بود که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تشعشع روانی و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گفته نصیحت 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مؤثرتر می‌دید</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 xml:space="preserve">براساس این روایت شریف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دُعاةَ النّاسِ بِأعمالِکُم</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 xml:space="preserve">تأکید می‌ورزید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باید دارای اخلاق پسندیده و صفات والا باشد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دامن آلوده اگر خود همه حکمت گوید از سخن گفتن نیکوش بدان به نشوند</w:t>
      </w:r>
    </w:p>
    <w:p>
      <w:pPr>
        <w:pStyle w:val="BookText"/>
        <w:rPr/>
      </w:pPr>
      <w:r>
        <w:rPr>
          <w:rFonts w:ascii="IRNazanin" w:hAnsi="IRNazanin" w:eastAsia="IRNazanin"/>
          <w:color w:val="111111"/>
          <w:sz w:val="28"/>
          <w:sz w:val="28"/>
          <w:szCs w:val="28"/>
          <w:rtl w:val="true"/>
          <w:lang w:bidi="fa-IR"/>
        </w:rPr>
        <w:t xml:space="preserve">مرد پاکیزه اگر خود بنشیند خاموش همه از سیرت نیکوش نصیحت شنوند </w:t>
      </w:r>
      <w:r>
        <w:rPr>
          <w:rStyle w:val="FootnoteAnchor"/>
          <w:rtl w:val="true"/>
        </w:rPr>
        <w:footnoteReference w:id="27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معلّم دارای اخلاق انسانی عالی باشد اصلاً لازم نیست به شاگردان خود امر و نهی کند بلکه با عملش همه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می‌گفت به جای آن که درس تعلیمات دینی به بچه‌ها بدهید معلّم دین‌دار بیاورید</w:t>
      </w:r>
      <w:r>
        <w:rPr>
          <w:rFonts w:eastAsia="IRNazanin" w:cs="IRNazanin"/>
          <w:color w:val="111111"/>
          <w:sz w:val="28"/>
          <w:szCs w:val="28"/>
          <w:rtl w:val="true"/>
          <w:lang w:bidi="fa-IR"/>
        </w:rPr>
        <w:t>.</w:t>
      </w:r>
      <w:bookmarkStart w:id="415" w:name="pg1711_13404"/>
    </w:p>
    <w:p>
      <w:pPr>
        <w:pStyle w:val="BookText"/>
        <w:rPr/>
      </w:pPr>
      <w:bookmarkEnd w:id="415"/>
      <w:r>
        <w:rPr>
          <w:rFonts w:ascii="IRNazanin" w:hAnsi="IRNazanin" w:eastAsia="IRNazanin"/>
          <w:color w:val="111111"/>
          <w:sz w:val="28"/>
          <w:sz w:val="28"/>
          <w:szCs w:val="28"/>
          <w:rtl w:val="true"/>
          <w:lang w:bidi="fa-IR"/>
        </w:rPr>
        <w:t>فارغ التحصیلانی که مرحوم روزبه را درک کردند کاملاً بر دیگران امتیاز دارند چرا؟ چون انسانی را دیدند که گرفتار لباس و شکم و خانه و مادیات نبود</w:t>
      </w:r>
      <w:r>
        <w:rPr>
          <w:rFonts w:eastAsia="IRNazanin" w:cs="IRNazanin"/>
          <w:color w:val="111111"/>
          <w:sz w:val="28"/>
          <w:szCs w:val="28"/>
          <w:rtl w:val="true"/>
          <w:lang w:bidi="fa-IR"/>
        </w:rPr>
        <w:t>.</w:t>
      </w:r>
      <w:r>
        <w:rPr>
          <w:rStyle w:val="FootnoteAnchor"/>
          <w:rtl w:val="true"/>
        </w:rPr>
        <w:footnoteReference w:id="277"/>
      </w:r>
    </w:p>
    <w:p>
      <w:pPr>
        <w:pStyle w:val="Heading5"/>
        <w:numPr>
          <w:ilvl w:val="4"/>
          <w:numId w:val="1"/>
        </w:numPr>
        <w:rPr/>
      </w:pPr>
      <w:bookmarkStart w:id="416" w:name="__RefHeading___Toc1656362_3650668749"/>
      <w:bookmarkStart w:id="417" w:name="_Toc158"/>
      <w:bookmarkEnd w:id="416"/>
      <w:r>
        <w:rPr/>
        <w:t>3-11</w:t>
      </w:r>
      <w:r>
        <w:rPr>
          <w:rtl w:val="true"/>
        </w:rPr>
        <w:t xml:space="preserve">) </w:t>
      </w:r>
      <w:r>
        <w:rPr>
          <w:rtl w:val="true"/>
        </w:rPr>
        <w:t>خودساختگی مربّی علوی</w:t>
      </w:r>
      <w:bookmarkEnd w:id="417"/>
    </w:p>
    <w:p>
      <w:pPr>
        <w:pStyle w:val="BookText"/>
        <w:rPr/>
      </w:pPr>
      <w:r>
        <w:rPr>
          <w:rFonts w:ascii="IRNazanin" w:hAnsi="IRNazanin" w:eastAsia="IRNazanin"/>
          <w:color w:val="111111"/>
          <w:sz w:val="28"/>
          <w:sz w:val="28"/>
          <w:szCs w:val="28"/>
          <w:rtl w:val="true"/>
          <w:lang w:bidi="fa-IR"/>
        </w:rPr>
        <w:t>خود علامه نیز یادمان داد که چگونه می‌توان گفتار را با عمل خود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 گونه که دین می‌طلبد زندگی کرد، یادمان داد که می‌توان آن گونه که وصف عقلاست به چهره‌ی دنیا نگریست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مشی عملی مرحوم استاد علامه، در رسوخ اندیشه‌ی او بسیار تاثیرگذار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یکی از شاخصه‌های اندیشه‌ی او، بی‌رغبتی به دنیا و زهد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همه می‌دانند که خانه و زندگی او تا چه حد زاهدانه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فرشی که به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از چلوار سفید، که با دو میخ به دیوار آویخته بود، سقفی که هنوز تیرهای چوبی‌اش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وسایلی کاملاً ساده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بسیار زاهدانه‌ای برای وی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زهد سخن می‌گفت با تمام وجود امواج خروشان سخنش را به ساحل وجود ما می‌کوبید؛ طوری که مقاومت در برابر آن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کلام او پیش از هر چیز به اعتقاد و سیره‌ی عملی خودش باز می‌گشت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آن چه معتقد بود،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مرگ و معاد و بقای روح سخن می‌گفت، بدان مؤمن بود و این اعتقاد را در عمل نمایان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را به پیغمبری قبول دارید، چرا در عمل با دستورهای اوم مخالفت می‌کنید؟ در بینش ایشان، محال بود کسی پیغمبر را، پیغمبر بداند و در عین حال با او مخالفت کند</w:t>
      </w:r>
      <w:r>
        <w:rPr>
          <w:rFonts w:eastAsia="IRNazanin" w:cs="IRNazanin"/>
          <w:color w:val="111111"/>
          <w:sz w:val="28"/>
          <w:szCs w:val="28"/>
          <w:rtl w:val="true"/>
          <w:lang w:bidi="fa-IR"/>
        </w:rPr>
        <w:t>.</w:t>
      </w:r>
      <w:bookmarkStart w:id="418" w:name="pg1711_13405"/>
    </w:p>
    <w:p>
      <w:pPr>
        <w:pStyle w:val="BookText"/>
        <w:rPr/>
      </w:pPr>
      <w:bookmarkEnd w:id="418"/>
      <w:r>
        <w:rPr>
          <w:rFonts w:ascii="IRNazanin" w:hAnsi="IRNazanin" w:eastAsia="IRNazanin"/>
          <w:color w:val="111111"/>
          <w:sz w:val="28"/>
          <w:sz w:val="28"/>
          <w:szCs w:val="28"/>
          <w:rtl w:val="true"/>
          <w:lang w:bidi="fa-IR"/>
        </w:rPr>
        <w:t xml:space="preserve">این 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تابلویی با خط زیبا نوشته و در اتاق مخصوص معلمان نصب کرده بودند که ضرورت مضاعف عمل به علم را برای مربّیان یادآور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خویشتن را پیشوای مردمان قرار دهد، باید پیش از تعلیم دیگران، اوّل خود را آموزش دهد و باید ادب نمودن او با رفتارش بیش از ادب کردن او با گفتارش باشد و کسی که خود را علم و ادب می‌آموزد، به بزرگداشت، سزاوارتر از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علم و ادب می‌آموزد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اگر علامه از وفای به عهد، نظم، گذشت و دقت در عمل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 همه را ابتدا در خود محقق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بلند همتی را می‌ستود خود در این خصیصه نفر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شکم بارگی را تحقیر می‌کرد می‌دیدیم که اسیر شکمش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دم از تواضع می‌زد خود پیشتر عملاً درس تواضع به ما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به خیر علامه‌ی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مصداق بارز عالمی عامل بود</w:t>
      </w:r>
      <w:r>
        <w:rPr>
          <w:rFonts w:eastAsia="IRNazanin" w:cs="IRNazanin"/>
          <w:color w:val="111111"/>
          <w:sz w:val="28"/>
          <w:szCs w:val="28"/>
          <w:rtl w:val="true"/>
          <w:lang w:bidi="fa-IR"/>
        </w:rPr>
        <w:t>.</w:t>
      </w:r>
    </w:p>
    <w:p>
      <w:pPr>
        <w:pStyle w:val="Heading4"/>
        <w:numPr>
          <w:ilvl w:val="3"/>
          <w:numId w:val="1"/>
        </w:numPr>
        <w:rPr/>
      </w:pPr>
      <w:bookmarkStart w:id="419" w:name="__RefHeading___Toc1656364_3650668749"/>
      <w:bookmarkStart w:id="420" w:name="_Toc159"/>
      <w:bookmarkEnd w:id="419"/>
      <w:r>
        <w:rPr/>
        <w:t>12</w:t>
      </w:r>
      <w:r>
        <w:rPr>
          <w:rtl w:val="true"/>
        </w:rPr>
        <w:t xml:space="preserve">) </w:t>
      </w:r>
      <w:r>
        <w:rPr>
          <w:rtl w:val="true"/>
        </w:rPr>
        <w:t>تحسین ارزش‌ها، تقبیح ضد ارزش‌ها</w:t>
      </w:r>
      <w:bookmarkEnd w:id="420"/>
    </w:p>
    <w:p>
      <w:pPr>
        <w:pStyle w:val="Heading5"/>
        <w:numPr>
          <w:ilvl w:val="4"/>
          <w:numId w:val="1"/>
        </w:numPr>
        <w:rPr/>
      </w:pPr>
      <w:bookmarkStart w:id="421" w:name="__RefHeading___Toc1656366_3650668749"/>
      <w:bookmarkStart w:id="422" w:name="_Toc160"/>
      <w:bookmarkEnd w:id="421"/>
      <w:r>
        <w:rPr/>
        <w:t>1-12</w:t>
      </w:r>
      <w:r>
        <w:rPr>
          <w:rtl w:val="true"/>
        </w:rPr>
        <w:t xml:space="preserve">) </w:t>
      </w:r>
      <w:r>
        <w:rPr>
          <w:rtl w:val="true"/>
        </w:rPr>
        <w:t>شیوه‌های مؤثر تحسین ارزش و تقبیح ضدارزش</w:t>
      </w:r>
      <w:bookmarkEnd w:id="422"/>
    </w:p>
    <w:p>
      <w:pPr>
        <w:pStyle w:val="BookText"/>
        <w:rPr/>
      </w:pP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فضاسازی‌های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تحکیم ارزش‌ها، این است که مربّی از یک طرف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داشت و تحسین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 بپردازد و از طرف دیگر ضد ارزش‌ها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تقبیح و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چنین رویکردی اعتقاد راسخ خود مربّی به این حسن و قبح‌هاست که در عنوان پیشین به آن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مربّی می‌تواند در مواجهه با متربّیانش ضد ارزش‌ها را خرد کند و ارزش‌ها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هنر مربّی حرف اوّل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این تقبیح یا تحسین، تشبیه ضد ارزش‌ها و ارزش‌ها به امور محسوس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مفصلاً به این رویکرد مرحوم علامه کرباسچیان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دنیا</w:t>
      </w:r>
    </w:p>
    <w:p>
      <w:pPr>
        <w:pStyle w:val="BookText"/>
        <w:rPr/>
      </w:pPr>
      <w:r>
        <w:rPr>
          <w:rFonts w:ascii="IRNazanin" w:hAnsi="IRNazanin" w:eastAsia="IRNazanin"/>
          <w:color w:val="111111"/>
          <w:sz w:val="28"/>
          <w:sz w:val="28"/>
          <w:szCs w:val="28"/>
          <w:rtl w:val="true"/>
          <w:lang w:bidi="fa-IR"/>
        </w:rPr>
        <w:t>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تشبیه‌های محسوس استفاده می‌کرد تا ما را نسبت به بی‌ارزشی و پوچی دنیا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الهام از فرمایش‌های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لجنزار یا زباله‌دان یا مردار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می‌کرد به طوری که با یادآوری دنیا، خود به خود این معانی برای انسان تداعی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تشبیه، مرحوم استاد در قامت یک هنرمند، دنیا را با اطوار مختلف تقبیح و تحقیر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گرفتن‌های او هنوز پیش چشم ما مجسم است که چگونه در حالت چهره‌اش نفرت از دنیا و دنیاپرستان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از شیوه‌ی استهزاء بهره می‌گرفت و طالبان دنیا را به تمسخر، افرادی بدبخت و سیه روز معرفی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همکاران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کمتر فارغ التحصیلی را دیده‌ام که خاطرات کلاس اخلاق ایشان را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کلاس، اثر عمیقی روی اینها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دنیا و دنیا گراها را خیلی تحقیر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کمتر هنرمندی دیدم که به اندازه ایشان بتواند دنیا و دنیاگرایی را با مثالهای دقیق و زیبا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ببینید دنیا چقدر بی‌ارزش است؟ یک زن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تومان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تحقیر دنیادارها تعبیر بدبخت، بیچاره، ذلیل و شکم باره به کار می‌بردند تا دنیا را به لجن بکشند و موفق هم بودند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حاصل این رویکرد، وجدانی شدن حقارت دنیا و دنیاپرستی در خاطر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عملی و آموزشی او، به راستی الگویی نیکو برای مربّیان و معلمان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ارائه‌ی مثال‌ها و تشبیه‌ها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تأثیرگذاری نمایشی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فضایی بسازد که تحت تأثیر آن، متربّی از ضد ارزش احساس تنفر شدید کند و قبلاً از آن روی 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این فضا، کاری می‌کند که متربّی در مواجهه با آن ضد ارزش، به سرعت و به طور طبیعی به یاد آن تمثیل و تشبیه بیفتد و ناخودآگاه ضد ارزش را پس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نهادینه شدن بهتر ارزش‌ها کمک شایانی می‌کند</w:t>
      </w:r>
      <w:r>
        <w:rPr>
          <w:rFonts w:eastAsia="IRNazanin" w:cs="IRNazanin"/>
          <w:color w:val="111111"/>
          <w:sz w:val="28"/>
          <w:szCs w:val="28"/>
          <w:rtl w:val="true"/>
          <w:lang w:bidi="fa-IR"/>
        </w:rPr>
        <w:t>.</w:t>
      </w:r>
      <w:bookmarkStart w:id="423" w:name="pg1711_13407"/>
    </w:p>
    <w:p>
      <w:pPr>
        <w:pStyle w:val="Heading5"/>
        <w:numPr>
          <w:ilvl w:val="4"/>
          <w:numId w:val="1"/>
        </w:numPr>
        <w:rPr/>
      </w:pPr>
      <w:bookmarkStart w:id="424" w:name="__RefHeading___Toc1656368_3650668749"/>
      <w:bookmarkStart w:id="425" w:name="_Toc161"/>
      <w:bookmarkEnd w:id="423"/>
      <w:bookmarkEnd w:id="424"/>
      <w:r>
        <w:rPr/>
        <w:t>2-12</w:t>
      </w:r>
      <w:r>
        <w:rPr>
          <w:rtl w:val="true"/>
        </w:rPr>
        <w:t xml:space="preserve">) </w:t>
      </w:r>
      <w:r>
        <w:rPr>
          <w:rtl w:val="true"/>
        </w:rPr>
        <w:t>مبالغه و تاثیر دو چندان تحسین و تقبیح</w:t>
      </w:r>
      <w:bookmarkEnd w:id="425"/>
    </w:p>
    <w:p>
      <w:pPr>
        <w:pStyle w:val="BookText"/>
        <w:rPr/>
      </w:pPr>
      <w:r>
        <w:rPr>
          <w:rFonts w:ascii="IRNazanin" w:hAnsi="IRNazanin" w:eastAsia="IRNazanin"/>
          <w:color w:val="111111"/>
          <w:sz w:val="28"/>
          <w:sz w:val="28"/>
          <w:szCs w:val="28"/>
          <w:rtl w:val="true"/>
          <w:lang w:bidi="fa-IR"/>
        </w:rPr>
        <w:t xml:space="preserve">نکته‌ی دیگر این که رویکرد تقبیح و تحقیر را می‌توان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تأثیری دو چندان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مثال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رفتاری فضاسازی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شیوه‌ی القای مرحوم استاد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ضایع کردن حق‌الناس گاه برای ما مبالغه هم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عرصه‌های دیگر تربیت علامه‌ی بزرگ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ایشان به جد اعتقاد داشت که اگر دانش‌آموزی امروز با مجلات مستهجن سر و کار داشته باشد و به تصاویر آن‌ها بنگرد بی‌شک فردا به فحشاء آلوده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این نتیجه‌ی وحشتناک باعث می‌شد او و هم کاران هم عقیده‌اش، به شدت در این موارد حساس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مخدوش شدن صیانت را تا این حد زیان‌آور و هزینه‌زا تلقی می‌کرد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دیگر وقتی بود که آن بزرگوار می‌خواست در محیط صیانت شده‌اش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اطّلاع رسانی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آموزشی او در روشن نمودن زیان‌های خود ارضایی به گونه‌ای بود که انگار زیان‌ها را در ضریب ده یا صد، ضرب می‌کرد و به ما ارائه می‌داد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تأثیر مثال‌های او به گونه‌ای بود که می‌اندیشیدیم فرد مبتلا به این ضد ارزش، در پی اوّلین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گوشه‌ای می‌افتد، مشاعرش را از دست می‌دهد، با سر و رویی آشفته از همه جا طرد می‌شود و ظاهری شبیه معتادهای آواره پیدا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برداشت‌ها ما را به شدت از این عمل شنیع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فضاسازی حاضر نبودیم به هیچ وجه فکر آن را به خود راه بدهیم چه رسد که بخواهیم عملاً به سمت و سوی آن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است که گاه باید مربّی با مبالغه در بیان ضررها و زیان‌های یک ضد ارزش، متربّی‌اش را از عواقب آن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مهمی بر سر تمایلات ضد ارزشی است و جذابیت شهوی آن‌ها را تا حد زیادی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می‌پذیریم که اثراین شیوه شاید در دراز مدت کم رنگ شود؛ خصوصاً اگر مربّی خطر را بزرگ‌تر از آن چه واقعاً هست ارائه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این است که این روش سبب می‌شود متربّی از برهه‌های خطر آفرین خاصی با صحت و سلامت بگذرد و بر خود تسلط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مرور باید متربّی را با واقعیت امر آشنا ساخت و به وی اطّلاع رسانی عمیق‌تری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تقیّد او را پر رنگ‌تر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وقتی انگیزه‌های درونی متربّی تقویت گردد این آگاهی‌ها بیشتر قابل تعمیق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بینش و تقوای متربّی، بازدارندگی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 را به بازدارندگی واقع گرایانه‌ای خواهد داد که حاصل بینتش عمیق متربّی نسبت به زشتی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تشویق نسبت به ارزش‌ها نیز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هشیار می‌تواند به عنوان یک روش، رفتار ارزشی متربّی‌اش را بزرگ جلوه دهد و با آب و تاب از آن تعریف و تمجید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از یک طرف در متربّی نیکوکار ایجاد غرور و افتخار می‌کند و باعث تداوم رفتار ارزشی‌اش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نیز در سایر متربّیان ایجاد رغبت می‌نماید و برای پی‌گیری رفتار ارزشی، به آن‌ها انگیزه‌ی وی می‌دهد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مبالغه در تبیین قبح ضد ارزش‌ها،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توصیه است؛ نه آن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عکس‌العمل در برابر رفتار ضد ارزشی متربّی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از مطرح شدن زمینه‌ی ضد ارزش‌ها، جو سنگینی ساخت به طوری که متربّی فکر رفتن به سوی ضد ارزش را 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طیفی از رفتارهای ضدارزشی نزد متدینان بزرگ سال همین حالت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چنان بد شمرده می‌شوند که افراد به طور طبیعی به سمت آن‌ها نمی‌روند و فکر ابتلا به آن‌ها را هم به سر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معرض آن‌ها نیستند و برای اجتناب از این ضد ارزش‌ها نیز انرژی زیادی صرف</w:t>
      </w:r>
      <w:bookmarkStart w:id="426" w:name="pg1711_13409"/>
    </w:p>
    <w:p>
      <w:pPr>
        <w:pStyle w:val="BookText"/>
        <w:rPr/>
      </w:pPr>
      <w:bookmarkEnd w:id="426"/>
      <w:r>
        <w:rPr>
          <w:rFonts w:ascii="IRNazanin" w:hAnsi="IRNazanin" w:eastAsia="IRNazanin"/>
          <w:color w:val="111111"/>
          <w:sz w:val="28"/>
          <w:sz w:val="28"/>
          <w:szCs w:val="28"/>
          <w:rtl w:val="true"/>
          <w:lang w:bidi="fa-IR"/>
        </w:rPr>
        <w:t>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حاصل دریافت آن‌ها از زشتی ضد ارزش‌هاست و می‌تواند اثر فضاسازی مدبرانه‌ی مربّیانشان باشد</w:t>
      </w:r>
      <w:r>
        <w:rPr>
          <w:rFonts w:eastAsia="IRNazanin" w:cs="IRNazanin"/>
          <w:color w:val="111111"/>
          <w:sz w:val="28"/>
          <w:szCs w:val="28"/>
          <w:rtl w:val="true"/>
          <w:lang w:bidi="fa-IR"/>
        </w:rPr>
        <w:t>.</w:t>
      </w:r>
    </w:p>
    <w:p>
      <w:pPr>
        <w:pStyle w:val="Heading4"/>
        <w:numPr>
          <w:ilvl w:val="3"/>
          <w:numId w:val="1"/>
        </w:numPr>
        <w:rPr/>
      </w:pPr>
      <w:bookmarkStart w:id="427" w:name="__RefHeading___Toc1656370_3650668749"/>
      <w:bookmarkStart w:id="428" w:name="_Toc162"/>
      <w:bookmarkEnd w:id="427"/>
      <w:r>
        <w:rPr/>
        <w:t>13</w:t>
      </w:r>
      <w:r>
        <w:rPr>
          <w:rtl w:val="true"/>
        </w:rPr>
        <w:t xml:space="preserve">) </w:t>
      </w:r>
      <w:r>
        <w:rPr>
          <w:rtl w:val="true"/>
        </w:rPr>
        <w:t>خوف و رجاء</w:t>
      </w:r>
      <w:bookmarkEnd w:id="428"/>
    </w:p>
    <w:p>
      <w:pPr>
        <w:pStyle w:val="BookText"/>
        <w:rPr/>
      </w:pPr>
      <w:r>
        <w:rPr>
          <w:rFonts w:ascii="IRNazanin" w:hAnsi="IRNazanin" w:eastAsia="IRNazanin"/>
          <w:color w:val="111111"/>
          <w:sz w:val="28"/>
          <w:sz w:val="28"/>
          <w:szCs w:val="28"/>
          <w:rtl w:val="true"/>
          <w:lang w:bidi="fa-IR"/>
        </w:rPr>
        <w:t>اما اگر متربّی به خطا رفت و به یک ضد ارزش اقدام کرد دیگر به صلاحش نیست که تحت فشار شدید ما قرار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 مبالغه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وی را از میدان به در کند به طوری که بیندیشد اساساً راهی برای بازگشت از خطای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توبه، متربّی را به سمت تکرار خطایش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ارتکاب خطا باید قبح ضد ارزش را به وی تفهیم و یادآوری کرد امّا به شرطی که راه بازگشت به رویش بسته نشود و همه‌ی پل‌های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ارتکاب خطا توسط متربّی، باید به اصلاح وی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ابتدائاً باید رفتار ضدارزشی متربّی را تخطئه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دو بعد مطرح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اوّل وارد شدن از باب احساس و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محبوب می‌تواند نارضایی خود ا رفتار متربّی را به وی تفهیم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خود را از آن رفتار ضد ارزشی ناراحت و آزرده معرفی نماید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دونم تخطئه وارد شدن به حوزه‌ی شناختی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او بینش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بینش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این جهت مطرح باشد که متربّی را نسبت به عواقب سوء و رفتارش آگاه کنیم یعنی ضررهای رفتار ضد ارزشی‌اش را به وی یادآور شویم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تخطئه، نوبت به این می‌رسد که راه بازگشت را برای وی باز و هموار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فرایند اصلاح، باید مجدداً فضای عاطفی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باید مربّی‌اش را به چشم یک طبیب ببیند؛ طبیبی که بیمارش را دوست می‌دارد و همه‌ی هم و غمش اصلاح شیوه‌ی نادرست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یک رابطه‌ی نزدیک و صمیمی، مربّی می‌تواند آرام آرام فشار آن تخطئه را کم کند و راه جبران را پیش روی وی قرار دهد</w:t>
      </w:r>
      <w:r>
        <w:rPr>
          <w:rFonts w:eastAsia="IRNazanin" w:cs="IRNazanin"/>
          <w:color w:val="111111"/>
          <w:sz w:val="28"/>
          <w:szCs w:val="28"/>
          <w:rtl w:val="true"/>
          <w:lang w:bidi="fa-IR"/>
        </w:rPr>
        <w:t>.</w:t>
      </w:r>
      <w:bookmarkStart w:id="429" w:name="pg1711_13410"/>
    </w:p>
    <w:p>
      <w:pPr>
        <w:pStyle w:val="BookText"/>
        <w:rPr/>
      </w:pPr>
      <w:bookmarkEnd w:id="429"/>
      <w:r>
        <w:rPr>
          <w:rFonts w:ascii="IRNazanin" w:hAnsi="IRNazanin" w:eastAsia="IRNazanin"/>
          <w:color w:val="111111"/>
          <w:sz w:val="28"/>
          <w:sz w:val="28"/>
          <w:szCs w:val="28"/>
          <w:rtl w:val="true"/>
          <w:lang w:bidi="fa-IR"/>
        </w:rPr>
        <w:t>پس یکی از روش‌های فضاسازی این است که متربّی را بین حالت خوف و رجا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بیش از حد باعث یاس می‌شود و رجاء بی‌اندازه، فرد را بی‌خیال و اهل تجری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همواره به ایجاد فضایی متعادل اندیشید که این هر دو را در کنار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اصلاح مستقیم است که برای تحقق آن از ساز و کارهای فضاسازی بهره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اصلاح از طریق غیرمستقیم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 وقتی فراهم می‌شود که جامعه‌ای از متربّیان در اختیار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می‌توان متربّیان را به صورت گروهی نسبت به یک ضد ارزش 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فضای افکار عمومی، علیه یک ضد ارزش بازسازی شده همین فضا باعث می شود فرد حداقل از ارتکاب آن در جمع،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عین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افکار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فضای عاطفی و شناختی عمومی را نیز تقویت کرد تا متربّی در خلوت نیز تمایلی به ضد ارزش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این اقدامات می‌تواند به اصلاح غیرمستقیم رفتار ضد ارزشی بینجامد</w:t>
      </w:r>
      <w:r>
        <w:rPr>
          <w:rFonts w:eastAsia="IRNazanin" w:cs="IRNazanin"/>
          <w:color w:val="111111"/>
          <w:sz w:val="28"/>
          <w:szCs w:val="28"/>
          <w:rtl w:val="true"/>
          <w:lang w:bidi="fa-IR"/>
        </w:rPr>
        <w:t>.</w:t>
      </w:r>
    </w:p>
    <w:p>
      <w:pPr>
        <w:pStyle w:val="Heading4"/>
        <w:numPr>
          <w:ilvl w:val="3"/>
          <w:numId w:val="1"/>
        </w:numPr>
        <w:rPr/>
      </w:pPr>
      <w:bookmarkStart w:id="430" w:name="__RefHeading___Toc1656372_3650668749"/>
      <w:bookmarkStart w:id="431" w:name="_Toc163"/>
      <w:bookmarkEnd w:id="430"/>
      <w:r>
        <w:rPr/>
        <w:t>14</w:t>
      </w:r>
      <w:r>
        <w:rPr>
          <w:rtl w:val="true"/>
        </w:rPr>
        <w:t xml:space="preserve">) </w:t>
      </w:r>
      <w:r>
        <w:rPr>
          <w:rtl w:val="true"/>
        </w:rPr>
        <w:t>هویت بخشی از طریق ایجاد احساس تعلق به گروه</w:t>
      </w:r>
      <w:bookmarkEnd w:id="431"/>
    </w:p>
    <w:p>
      <w:pPr>
        <w:pStyle w:val="BookText"/>
        <w:rPr/>
      </w:pPr>
      <w:r>
        <w:rPr>
          <w:rFonts w:ascii="IRNazanin" w:hAnsi="IRNazanin" w:eastAsia="IRNazanin"/>
          <w:color w:val="111111"/>
          <w:sz w:val="28"/>
          <w:sz w:val="28"/>
          <w:szCs w:val="28"/>
          <w:rtl w:val="true"/>
          <w:lang w:bidi="fa-IR"/>
        </w:rPr>
        <w:t>یکی از روش‌های مهم فضاسازی این است که مربّی دست به تشکیل گروه‌های مثبت بزند؛ افراد چنین گروه‌هایی، دارای ارزش‌های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تقیّد به ارزش‌ها، متفق و هم قسم می‌شوند و یکدیگر را پشتیبانی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یک دسته و گروه، ایجاد تعلق و هم بستگی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می‌شود تقیّد به ارزش‌ها برای اعضای گروه تسهیل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به ارزش‌های یک دست، برای افراد ایجاد انگیزه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فرد بداند در این مسیر تنها نیست او را پشت گرمی می‌بخشد و در راه تقیّد به ارزش‌ها تقویتش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گروه مثبت می‌تواند کارکردهای مختلفی برای نهادینه سازی ارزش‌ها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چهار کارکرد گروه‌های مثبت می‌پردازیم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کارکرد اوّل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سازی و عضو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پیوستن به یک گروه، برای انسان مایه‌ی دل 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گروه مثبت جذابیت‌هایی هم داشته باشد</w:t>
      </w:r>
    </w:p>
    <w:p>
      <w:pPr>
        <w:pStyle w:val="BookText"/>
        <w:rPr/>
      </w:pPr>
      <w:r>
        <w:rPr>
          <w:rFonts w:ascii="IRNazanin" w:hAnsi="IRNazanin" w:eastAsia="IRNazanin"/>
          <w:color w:val="111111"/>
          <w:sz w:val="28"/>
          <w:sz w:val="28"/>
          <w:szCs w:val="28"/>
          <w:rtl w:val="true"/>
          <w:lang w:bidi="fa-IR"/>
        </w:rPr>
        <w:t>افراد برای پیوستن به آن تمایل بیشتر پیدا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حمایت‌های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انگیزه‌ی خوبی برای پیوستنه به یک گروه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که توسط مربّی ساخته می‌شوند می‌توانند متناسب با علایق و توانایی‌های متربّی شکل بگیرند تا انگیزه‌ی متربّی از پیوستن به آن‌ها بالاتر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گروه ورزش کاران، گروه علاقه‌مندان به نجوم، گروه هیات مذهبی، گروه فعالیت‌های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هنجارهای ارزشی بر سنخ‌های مختلف گروه‌ها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عنوان این گروه‌ها نیز بهانه‌ای است که این هنجارها به متربّی تزریق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به یک گروه می‌پیوندد ابتدا سعی می‌کند ظاهر خود را شبیه به آن‌ها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گروه متدین، پوشیدن لباس ساده، داشتن محاسن، به دست کردن انگشتر عقیق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عنوان مشخصه‌های ظاهری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فرد در ظاهر شبیه این گروه مثبت می‌شود امّا کم‌کم این شباهت ظاهری به درون وی نیز رسوخ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واقعیتی است که در کلام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تأکید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قَلَّ مَن تَشَبَّهَ بِقَومٍ إلّا وَ أوشَکَ أن یَکُونَ مِنهُم</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اندک است که کسی خود را شبیه به گروهی بکند مگر آن که نزدیک است یکی از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شبیه به یک گروه، می‌تواند ارزش‌های آن‌ها را به درون انسان رسوخ دهد و او را واقعاً از درونت، در زمره‌ی آن‌ها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کارکرد دوم یک گروه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درون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هنجارهای مشترک دارند می‌توانند به اصلاح شیوه و مسیر هم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فرایند هر یک از متربّیان گروه، خواه ناخواه به عامل اجرایی مربّی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از آن بعد اهمیت دارد که گاه تاثیر یک رفیق همراه و هم سن، از تأثیر یک مربّی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هم نشین خود را بالاتر از خود احساس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سطح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 بسا در عالم رفاقت پذیریشش از او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رویکردی متربّی به طور</w:t>
      </w:r>
    </w:p>
    <w:p>
      <w:pPr>
        <w:pStyle w:val="BookText"/>
        <w:rPr/>
      </w:pPr>
      <w:r>
        <w:rPr>
          <w:rFonts w:ascii="IRNazanin" w:hAnsi="IRNazanin" w:eastAsia="IRNazanin"/>
          <w:color w:val="111111"/>
          <w:sz w:val="28"/>
          <w:sz w:val="28"/>
          <w:szCs w:val="28"/>
          <w:rtl w:val="true"/>
          <w:lang w:bidi="fa-IR"/>
        </w:rPr>
        <w:t>غیرمستقیم از مربّی خود تأثیر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حتی متوجه تأیید مربّی نسبت به تاثیر پذیری‌اش از گروه بشود امّا این متفاوت از هنگامی است که او در ارتباط مستقیم با مربّی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یک پارچه و مطلوب گروه، هم القای ارزش می‌کند و هم ضد ارزش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متربّی در صورت ارتکاب آن، فوراً دست به ترمیم و اصلاح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 سوم یک گروه مثبت این است که مربّی می‌تواند میان آن‌ها رقابت سالم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یک گروه با یکدیگر احساس سنخیت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هر یک دوست دارد در انجام خیر از دیگران سبقت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می‌تواند از این ظرفیت برای برقراری رقابت مثبت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رقابت باید رقابتی سالم باشد و نباید به قیمت از هم پاشیدن گروه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آگاه در عین ایجاد رقابت می‌کوشد تا فضای رقابت به خصومت تبدیل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باید رقابت‌هایی مختلف تعریف کرد؛ به گونه‌ای که برندگان این رقابت مختلف باشند و هر یک از مجموعه‌ی رقابت‌ها احساس رضایت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کارکرد چهارم و مهم‌ترین کارکرد یک گروه مثبت، اعطای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هویت و عزت باعث می‌شود که متربّی با نیروی بیشتری در مسیر پای‌بندی به ارزش‌ها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پشتوانه‌ی مهم باعث می‌شود او بتواند برخلاف موج جامعه‌ی ناسالم حرکت کند و سختی‌های این حرکت معکوس را به جان بخرد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استاد علامه کرباسچیان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کارکرد برای حفظ متربّیان خود بهره‌ها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دانش‌آموز علوی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برای ما محدودیت‌هایی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کوتاه، لباس ساده، مقید بودن به حلال و حرام، خصوصاً تقیّد به دوری از زمینه‌های شهوانی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مشخصه‌های یک دانش‌آموز علوی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علامه فضایی ساخته بود که ما به این تقیدات خود افتخار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علوی برای ما شخصیت و هویتی به بار آورده بود که حاضر نبودیم آن را به چیزی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اوقات می‌شد که مورد تمسخر دیگران قرار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متحجر و واپس‌گرا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مشفقانه ما را نصیحت می‌کردند و</w:t>
      </w:r>
    </w:p>
    <w:p>
      <w:pPr>
        <w:pStyle w:val="BookText"/>
        <w:rPr/>
      </w:pPr>
      <w:r>
        <w:rPr>
          <w:rFonts w:ascii="IRNazanin" w:hAnsi="IRNazanin" w:eastAsia="IRNazanin"/>
          <w:color w:val="111111"/>
          <w:sz w:val="28"/>
          <w:sz w:val="28"/>
          <w:szCs w:val="28"/>
          <w:rtl w:val="true"/>
          <w:lang w:bidi="fa-IR"/>
        </w:rPr>
        <w:t xml:space="preserve">می‌خواستند که از 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غیرعادی و نامتعادل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نه از آن طعنه‌ها آزرده می‌شدیم و نه در قبال این نصایح عقب می‌نشستیم بلکه برعکس این ما بودیم که مشی غالب جامعه را به سخره می‌گرفتیم و برای آن‌ها دل می‌سوزاندیم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تعلق به گروه، به ما هویت مستقل و عزت بخشیده بود که خود را تافته‌ی جدا بافته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برتری، حاصل رفعتی بود که ارزش‌های والا به ما اعطا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شرافت و عزت، ما را در قبال آفت‌ها و فشار ضد ارزشی جامعه، مقاوم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شیوه‌ی عقلانی از رهنمودهای مربّیان وحیانی الهام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جناب یونس بن عبدالرحمان، یکی از اصحاب والا مقام و گران قدر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خدمت مولایش می‌رسد و از نسبت‌های ناروایی که مردم به او می‌داده‌اند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جمله‌ی زیبایی به وی می‌فرمایند که سر لوحه‌ی مشی حق مداران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دستان تو مرواریدی باشد که مردم به تو بگویند آن، سنگ ریزه است؛ این به تو زیانی نمی‌رساند و اگر در دست تو سنگ ریزه‌ای باشد که مردم بگویند آن مروارید است، این به تو سودی نمی‌رساند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مقید بودن به ارزش‌ها، یعنی به دست داشتن یک گوهر ارجمند و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همه‌ی مردم جمع شوند و رای به این بدهند که این گوهر، سنگ 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ماهیت آن تغییر می‌کند؟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گوهر است هر چند کسی گوهر بودن آن را قبول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 سو فردی که ارزش‌ها را جدی نمی‌گیرد، یا برخلاف آن‌ها گام می‌زند، مثل کسی است که سنگ ریزه‌هایی بی‌ارزش را به دست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 به او روحیه بدهند و تحسینش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همه به توصیف سنگ ریزه‌های وی بپردازند و آن‌ها را گوهرهایی ارزشمند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تحسین‌ها فقط توهم‌زا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سنگ ریزه با تمجید مردم، تغییر نمی‌کند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گوهر تقیّد به ارزش‌ها را در کف دارد، با ژرف اندیشی عاقلانه و</w:t>
      </w:r>
    </w:p>
    <w:p>
      <w:pPr>
        <w:pStyle w:val="BookText"/>
        <w:rPr/>
      </w:pPr>
      <w:r>
        <w:rPr>
          <w:rFonts w:ascii="IRNazanin" w:hAnsi="IRNazanin" w:eastAsia="IRNazanin"/>
          <w:color w:val="111111"/>
          <w:sz w:val="28"/>
          <w:sz w:val="28"/>
          <w:szCs w:val="28"/>
          <w:rtl w:val="true"/>
          <w:lang w:bidi="fa-IR"/>
        </w:rPr>
        <w:t xml:space="preserve">دین مدارانه،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ملاک دقیق عقل و شرع سنجیده و به ماهیت گران قدرشان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خود خطاب به جناب ابوذر غفاری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کمال ژرف اندیشی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نمی‌رسد تا این که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ملاکهای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امثال اشتران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اهمیتی به وجود آن‌ها ندهد و بودن آن‌ها تغییر در او ایجاد نکند همان گونه که بودن شتری در محضر او، تغییری در او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خویشتن خویش باز می‌گردد و بزرگ‌ترین تحقیر کننده‌ی آن می‌شود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فرد ارزش مدار، مردم فاصله گرفته از معیارهای الهی را به چشم شترانی می‌بیند که به تحسین یا تقبیح عملکرد او می‌پردازند تحسین آن‌ها اخلاص او را خدشه‌دار نمی‌کند و تخطئه‌ی آن‌ها او را از راهی که پیش گرفته به در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مدح و ذم مردمی که اسیر ارزش‌های دنیوی و حیوانی‌اند، همان رفتاری را می‌کند که با ستایش یا سرزنش یک 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او را دستخوش شائبه‌ی زیا یا عقب نشینی از ارزش‌ها نمی‌کنند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پایانی حدیث شریف، تصویری از ارزش مدار فهیم ارائه می‌دهد که حاوی یک هشدار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باید به متربّیان هویت بخشید و به آن‌ها عزت و شرافت تزریق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برتری بخشی، نباید باعث دامن زدن به روحیه‌ی تکبر و خود بزرگ بینی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کنیم که متربّی ما به خاطر تقیدش به ارزش، به خود ببالد امّا در عین حال به او یادآور شویم که این تقیّد را مرهون توفیق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بینش است که تواضع و شکر جای تکبر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خود را به خودی خود، ناچیز و نادار می‌بیند و همه‌ی کمالات خود را نیز انعام خداوندی می‌شناسد</w:t>
      </w:r>
      <w:r>
        <w:rPr>
          <w:rFonts w:eastAsia="IRNazanin" w:cs="IRNazanin"/>
          <w:color w:val="111111"/>
          <w:sz w:val="28"/>
          <w:szCs w:val="28"/>
          <w:rtl w:val="true"/>
          <w:lang w:bidi="fa-IR"/>
        </w:rPr>
        <w:t>.</w:t>
      </w:r>
      <w:bookmarkStart w:id="432" w:name="pg1711_13415"/>
    </w:p>
    <w:p>
      <w:pPr>
        <w:pStyle w:val="Heading4"/>
        <w:numPr>
          <w:ilvl w:val="3"/>
          <w:numId w:val="1"/>
        </w:numPr>
        <w:rPr/>
      </w:pPr>
      <w:bookmarkStart w:id="433" w:name="__RefHeading___Toc1656374_3650668749"/>
      <w:bookmarkStart w:id="434" w:name="_Toc164"/>
      <w:bookmarkEnd w:id="432"/>
      <w:bookmarkEnd w:id="433"/>
      <w:r>
        <w:rPr/>
        <w:t>15</w:t>
      </w:r>
      <w:r>
        <w:rPr>
          <w:rtl w:val="true"/>
        </w:rPr>
        <w:t xml:space="preserve">) </w:t>
      </w:r>
      <w:r>
        <w:rPr>
          <w:rtl w:val="true"/>
        </w:rPr>
        <w:t>ملازمت و اشراف</w:t>
      </w:r>
      <w:bookmarkEnd w:id="434"/>
    </w:p>
    <w:p>
      <w:pPr>
        <w:pStyle w:val="Heading5"/>
        <w:numPr>
          <w:ilvl w:val="4"/>
          <w:numId w:val="1"/>
        </w:numPr>
        <w:rPr/>
      </w:pPr>
      <w:bookmarkStart w:id="435" w:name="__RefHeading___Toc1656376_3650668749"/>
      <w:bookmarkStart w:id="436" w:name="_Toc165"/>
      <w:bookmarkEnd w:id="435"/>
      <w:r>
        <w:rPr/>
        <w:t>1-15</w:t>
      </w:r>
      <w:r>
        <w:rPr>
          <w:rtl w:val="true"/>
        </w:rPr>
        <w:t xml:space="preserve">) </w:t>
      </w:r>
      <w:r>
        <w:rPr>
          <w:rtl w:val="true"/>
        </w:rPr>
        <w:t>اصل حفظ ارتباط</w:t>
      </w:r>
      <w:bookmarkEnd w:id="436"/>
    </w:p>
    <w:p>
      <w:pPr>
        <w:pStyle w:val="BookText"/>
        <w:rPr/>
      </w:pPr>
      <w:r>
        <w:rPr>
          <w:rFonts w:ascii="IRNazanin" w:hAnsi="IRNazanin" w:eastAsia="IRNazanin"/>
          <w:color w:val="111111"/>
          <w:sz w:val="28"/>
          <w:sz w:val="28"/>
          <w:szCs w:val="28"/>
          <w:rtl w:val="true"/>
          <w:lang w:bidi="fa-IR"/>
        </w:rPr>
        <w:t xml:space="preserve">حفظ و تداوم رابطه‌ی مؤثر میان مربّی و متربّی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این رابطه‌ی وثیق و به هم تنیده، هیچ گاه نباید از هم گسسته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خاطر است که اصولاً حیات فرایند تربیت، به حفظ این ارتباط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رابطه‌ی مربّی و متربّی به هم بریزد رگ حیات تربیت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امکان هرگونه ماتوری برای تامین هدف تربیت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همواره باید از این ارتباط دو طرفه مانند یک گوهر ارزشمند حفاظت کرد و نگذاشت که آفتی آن را خدشه‌دار کند یا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رفتارهایی که به خدشه‌دار شدن این رابطه می‌انجامد، درگیر شدن‌های بی‌مورد با متربّی است که به قول معروف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 دادن‌های بی‌مورد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هشیار می‌داند که نباید خود را در جایگاه بازجو و متربّی را در جایگاه متهم قرار دهد، چون این امر رابطه‌ی آن‌ها را 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مظاهر تضعیف این رابطه، برانگیخته شدن روحیه‌ی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 فراطُ فِی المَلامَةِ یَشُبُّ نارَ اللَّجاجَةِ</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زیاده روی در سرزنش، آتش لجاجت را برمی‌افروزد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مواجه کردن دائمی متربّی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ممکن است خدای نکرده باعث انزجار متربّی از مربّی شود و لجاجت وی را برانگیزد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کشیدن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بی‌مورد، این رابطه را کم رنگ می‌کند و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اشراف بر کار متربّی این نیست که وی را قدم به قدم و مستقیماً مؤاخذه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رابطه‌ی عاطفی دو طرفه را شکننده می‌کند و نهایتاً سبب می شود همین ملازمت و اشراف از میان برود</w:t>
      </w:r>
      <w:r>
        <w:rPr>
          <w:rFonts w:eastAsia="IRNazanin" w:cs="IRNazanin"/>
          <w:color w:val="111111"/>
          <w:sz w:val="28"/>
          <w:szCs w:val="28"/>
          <w:rtl w:val="true"/>
          <w:lang w:bidi="fa-IR"/>
        </w:rPr>
        <w:t>.</w:t>
      </w:r>
      <w:bookmarkStart w:id="437" w:name="pg1711_13416"/>
    </w:p>
    <w:p>
      <w:pPr>
        <w:pStyle w:val="Heading5"/>
        <w:numPr>
          <w:ilvl w:val="4"/>
          <w:numId w:val="1"/>
        </w:numPr>
        <w:rPr/>
      </w:pPr>
      <w:bookmarkStart w:id="438" w:name="__RefHeading___Toc1656378_3650668749"/>
      <w:bookmarkStart w:id="439" w:name="_Toc166"/>
      <w:bookmarkEnd w:id="437"/>
      <w:bookmarkEnd w:id="438"/>
      <w:r>
        <w:rPr/>
        <w:t>2-15</w:t>
      </w:r>
      <w:r>
        <w:rPr>
          <w:rtl w:val="true"/>
        </w:rPr>
        <w:t xml:space="preserve">) </w:t>
      </w:r>
      <w:r>
        <w:rPr>
          <w:rtl w:val="true"/>
        </w:rPr>
        <w:t>زوایای حفظ ارتباط در طوفان مشکلات</w:t>
      </w:r>
      <w:bookmarkEnd w:id="439"/>
    </w:p>
    <w:p>
      <w:pPr>
        <w:pStyle w:val="BookText"/>
        <w:rPr/>
      </w:pPr>
      <w:r>
        <w:rPr>
          <w:rFonts w:ascii="IRNazanin" w:hAnsi="IRNazanin" w:eastAsia="IRNazanin"/>
          <w:color w:val="111111"/>
          <w:sz w:val="28"/>
          <w:sz w:val="28"/>
          <w:szCs w:val="28"/>
          <w:rtl w:val="true"/>
          <w:lang w:bidi="fa-IR"/>
        </w:rPr>
        <w:t>البته لازمه حفظ ارتباط این نیست که به متربّی مجوز ارتکاب خطا دهیم و در برابر ابتلای او به یک ضد ارزش منفعلانه عمل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می‌توان با حفظ ارتباط راه متربّی را سد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مربّی راه‌های تعامل با متربّی خود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می‌تواند در عین حفظ ارتباط، راه‌های مختلفی را پیش بگیرد تا متربّی‌اش را از ابتلا به ضد ارزش،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نکته‌ی دقیق و ظریفی وجود دارد و آن این که نمی‌توان درباره‌ی همه‌ی متربّیان نسخه‌ی واحد و الگوی یکسانی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متربّیان مختلف روحیات متفاوتی دارند و ظرفیت‌های مختلفی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متربّیان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در یک خانه فرزندانی که یک پدر و مادر دارند شیوه‌های مختلف تربیتی را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تربیتی را باید براساس این روحیات و ظرفیت‌ها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برخی متربّیان روحیه‌ی شدیداً حساسی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برخورد تندی از مربّی ببینند از وی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او منتقطع می‌بینند و دیگر به برقراری ارتباط تمایلی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از متربّیان این گونه نیستند یعنی روحیه‌ی مقاومی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برخورد تندی با آن‌ها بشود تمایل دارند که رابطه‌ی خود را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مربّی با این متربّی، تندی کند او را از خود نبریده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مربّی با چنین متربّی‌ای شدت عمل هم به خرج دهد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روحیه و ظرفیت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این شدت عمل، می تواند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می‌توانیم از رفتار تربیتی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جوانی به نام بهلول به نبش قبرها می‌پرداخته و از مردگان می‌دزدیده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پس از نبش قبر، به خاطر تحریک شهوت جنسی، گناه دیگری را هم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می‌گردد و درباره‌ی گناه خود به ایشان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بی‌درنگ رو به وی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به آتش تو بسوزم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نزدیکی به آتش</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حضرت آن قدر به وی عتاب و خطاب می‌فرمایند که از نزد ایشان می‌یرود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توشه برمی‌دارد و به کوه‌های اطراف آن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گردن می‌بندد و چهل روز به توبه و زاری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آیات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آل عمران نازل می‌شود که وعده‌ی مغفرت الهی در پی استغفار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آیه، راهی بیابان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را می‌یابند، دست‌هایش را از دور گردن می‌گشایند و به او بشارت رهایی از آتش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اصحاب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 را آن گونه که بهلول 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تدارک کنید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بهلول نباش این ظرفیت را داشت که به دنبال عتاب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و خداوند متعال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مؤاخذه ناامید نشد بلکه همین برخورد تند نبوی، باعث تنبه وی و روی آوردنش به توبه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نقل این جریان آن بود که تأکید کنیم، راههایی وجود دارد که هم باعث ایست دادن به متربّی می‌شود و هم در عین حال ارتباط او را با مربّی قطع نمی‌کند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برخی موارد اعطای بینش به متربّی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رفت گاه یک توجیه عقلی و منطقی می‌تواند برای متربّی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خواندن یک آیه یا روایت می‌تواند وی را از کاری که می‌کند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اوقات می‌توان از تعصبات دینی متربّی برای نهی او از ضد ارزش‌ها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می‌توان او را به خاطر محبتی که به امام عصر یا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غلتیدن به ضد ارزش‌ها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می‌توان وی را به حال توبه درآورد و می‌توان او را در حالت خوف و رجا نگه داشت؛ از سویی از عذاب خدا ترساند و از سوی دیگر به فضل خدا امیدوار کرد</w:t>
      </w:r>
      <w:r>
        <w:rPr>
          <w:rFonts w:eastAsia="IRNazanin" w:cs="IRNazanin"/>
          <w:color w:val="111111"/>
          <w:sz w:val="28"/>
          <w:szCs w:val="28"/>
          <w:rtl w:val="true"/>
          <w:lang w:bidi="fa-IR"/>
        </w:rPr>
        <w:t>.</w:t>
      </w:r>
      <w:bookmarkStart w:id="440" w:name="pg1711_13418"/>
    </w:p>
    <w:p>
      <w:pPr>
        <w:pStyle w:val="BookText"/>
        <w:rPr/>
      </w:pPr>
      <w:bookmarkEnd w:id="440"/>
      <w:r>
        <w:rPr>
          <w:rFonts w:ascii="IRNazanin" w:hAnsi="IRNazanin" w:eastAsia="IRNazanin"/>
          <w:color w:val="111111"/>
          <w:sz w:val="28"/>
          <w:sz w:val="28"/>
          <w:szCs w:val="28"/>
          <w:rtl w:val="true"/>
          <w:lang w:bidi="fa-IR"/>
        </w:rPr>
        <w:t>می‌توان با وی قهر نمود</w:t>
      </w:r>
      <w:r>
        <w:rPr>
          <w:rStyle w:val="FootnoteAnchor"/>
          <w:rtl w:val="true"/>
        </w:rPr>
        <w:footnoteReference w:id="288"/>
      </w:r>
      <w:r>
        <w:rPr>
          <w:rFonts w:ascii="IRNazanin" w:hAnsi="IRNazanin" w:eastAsia="IRNazanin"/>
          <w:color w:val="111111"/>
          <w:sz w:val="28"/>
          <w:sz w:val="28"/>
          <w:szCs w:val="28"/>
          <w:rtl w:val="true"/>
          <w:lang w:bidi="fa-IR"/>
        </w:rPr>
        <w:t>یا با وی تندی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این احوال باید ظرفیت متربّی در نظر گرفته شود تا رشته‌ی کار تربیتی پاره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یک هشدار و وسیله‌ی به خود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تنها راه به خود آمدن متربّی، تندی کردن با اوست امّا شدت این تندی باید در حدی باشد که اصل پیوند را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همه در مسیر حل معضلات تربیتی باید به خدا توکل و به اولیای او توسل جدی داشت و خود متربّی را هم به این کار ترغیب کرد</w:t>
      </w:r>
      <w:r>
        <w:rPr>
          <w:rFonts w:eastAsia="IRNazanin" w:cs="IRNazanin"/>
          <w:color w:val="111111"/>
          <w:sz w:val="28"/>
          <w:szCs w:val="28"/>
          <w:rtl w:val="true"/>
          <w:lang w:bidi="fa-IR"/>
        </w:rPr>
        <w:t>.</w:t>
      </w:r>
    </w:p>
    <w:p>
      <w:pPr>
        <w:pStyle w:val="Heading4"/>
        <w:numPr>
          <w:ilvl w:val="3"/>
          <w:numId w:val="1"/>
        </w:numPr>
        <w:rPr/>
      </w:pPr>
      <w:bookmarkStart w:id="441" w:name="__RefHeading___Toc1656380_3650668749"/>
      <w:bookmarkStart w:id="442" w:name="_Toc167"/>
      <w:bookmarkEnd w:id="441"/>
      <w:r>
        <w:rPr/>
        <w:t>16</w:t>
      </w:r>
      <w:r>
        <w:rPr>
          <w:rtl w:val="true"/>
        </w:rPr>
        <w:t xml:space="preserve">) </w:t>
      </w:r>
      <w:r>
        <w:rPr>
          <w:rtl w:val="true"/>
        </w:rPr>
        <w:t>مدیریت بحران در فرض نیاز به درمان</w:t>
      </w:r>
      <w:bookmarkEnd w:id="442"/>
    </w:p>
    <w:p>
      <w:pPr>
        <w:pStyle w:val="Heading5"/>
        <w:numPr>
          <w:ilvl w:val="4"/>
          <w:numId w:val="1"/>
        </w:numPr>
        <w:rPr/>
      </w:pPr>
      <w:bookmarkStart w:id="443" w:name="__RefHeading___Toc1656382_3650668749"/>
      <w:bookmarkStart w:id="444" w:name="_Toc168"/>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گاه در مورد متربّی تقاضاهایی یا معضلاتی مطرح می‌شود که تن دادن به آنها با صیانت ورزی وی سازگار نیست از طرفی دیگر مربّی باید در بستر این تقاضاها یا مشکلات ارتباط خود با متربّی را حفظ کند در این زمینه البته باید میان نیازهای کاذب مشروع و نامشروع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هر یک مثالی می‌زنیم و نحوه‌ی مدیریت بحران را در بستر هر یک توضیح می‌دهیم</w:t>
      </w:r>
      <w:r>
        <w:rPr>
          <w:rFonts w:eastAsia="IRNazanin" w:cs="IRNazanin"/>
          <w:color w:val="111111"/>
          <w:sz w:val="28"/>
          <w:szCs w:val="28"/>
          <w:rtl w:val="true"/>
          <w:lang w:bidi="fa-IR"/>
        </w:rPr>
        <w:t>:</w:t>
      </w:r>
    </w:p>
    <w:p>
      <w:pPr>
        <w:pStyle w:val="Heading5"/>
        <w:numPr>
          <w:ilvl w:val="4"/>
          <w:numId w:val="1"/>
        </w:numPr>
        <w:rPr/>
      </w:pPr>
      <w:bookmarkStart w:id="445" w:name="__RefHeading___Toc1656384_3650668749"/>
      <w:bookmarkStart w:id="446" w:name="_Toc169"/>
      <w:bookmarkEnd w:id="445"/>
      <w:r>
        <w:rPr>
          <w:rtl w:val="true"/>
        </w:rPr>
        <w:t>الف</w:t>
      </w:r>
      <w:r>
        <w:rPr>
          <w:rtl w:val="true"/>
        </w:rPr>
        <w:t xml:space="preserve">) </w:t>
      </w:r>
      <w:r>
        <w:rPr>
          <w:rtl w:val="true"/>
        </w:rPr>
        <w:t>نحوه برخورد با نیاز کاذب مشروع</w:t>
      </w:r>
      <w:bookmarkEnd w:id="44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کنیم متربّی ما نیاز کاذب به گوشی تلفن همراه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اوّلیه را طوری انتخاب می‌کنیم که اساساً نیاز کاذب به داشتن موبایل در متربّی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گونه‌ای عمل کرد که متربّی اساساً نیازی به داشتن تلفن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صیانت متربّی به دلایل مختلف خدشه‌دار شود و این نیاز کاذب در او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هنوز نباید از صیانت او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می‌شود باید از تشدید این نیاز کاذب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تشدید صیانت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راه کار هم جواب نداد متربّی اصرار و پافشاری می‌کند که این وسیله را برایش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ما با خواسته‌ای مواجه‌ایم که به خودی خود یک حرام و ضد ارزش</w:t>
      </w:r>
      <w:bookmarkStart w:id="447" w:name="pg1711_13419"/>
    </w:p>
    <w:p>
      <w:pPr>
        <w:pStyle w:val="BookText"/>
        <w:rPr/>
      </w:pPr>
      <w:bookmarkEnd w:id="447"/>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این وسیله را برای متربّی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تهیه‌ی این وسیله باید اشکال دیگر صیانت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همراه یک محیط کاملاً خصوصی برای متربّی ایجاد می‌کند و بسیاری از نقاط کنترل را کور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هشیار به این امر رضا نمی‌دهد و دست از کنترل متربّی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کنترل نباید اعتماد متربّی را سلب کند بلکه باید به صورت نامحسوس و غیرمستقیم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او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می‌توان به متربّی اعطای بینش کرد و به او فهماند که در سن و سال نوجوانی، موبایل واقعاً وسیله‌ای زائد است و او واقعاً به آن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می‌توان با ایجاد تعلق‌ها و سرگرمی‌های دیگر، اساساً تمرکز وی را بر موبایل از بین برد و آرام آرام به تضعیف نیاز کاذبش اندیشید</w:t>
      </w:r>
      <w:r>
        <w:rPr>
          <w:rFonts w:eastAsia="IRNazanin" w:cs="IRNazanin"/>
          <w:color w:val="111111"/>
          <w:sz w:val="28"/>
          <w:szCs w:val="28"/>
          <w:rtl w:val="true"/>
          <w:lang w:bidi="fa-IR"/>
        </w:rPr>
        <w:t>.</w:t>
      </w:r>
    </w:p>
    <w:p>
      <w:pPr>
        <w:pStyle w:val="Heading5"/>
        <w:numPr>
          <w:ilvl w:val="4"/>
          <w:numId w:val="1"/>
        </w:numPr>
        <w:rPr/>
      </w:pPr>
      <w:bookmarkStart w:id="448" w:name="__RefHeading___Toc1656386_3650668749"/>
      <w:bookmarkStart w:id="449" w:name="_Toc170"/>
      <w:bookmarkEnd w:id="448"/>
      <w:r>
        <w:rPr>
          <w:rtl w:val="true"/>
        </w:rPr>
        <w:t>ب</w:t>
      </w:r>
      <w:r>
        <w:rPr>
          <w:rtl w:val="true"/>
        </w:rPr>
        <w:t xml:space="preserve">) </w:t>
      </w:r>
      <w:r>
        <w:rPr>
          <w:rtl w:val="true"/>
        </w:rPr>
        <w:t>نحوه برخورد با نیاز کاذب نامشروع</w:t>
      </w:r>
      <w:bookmarkEnd w:id="449"/>
    </w:p>
    <w:p>
      <w:pPr>
        <w:pStyle w:val="BookText"/>
        <w:rPr/>
      </w:pPr>
      <w:r>
        <w:rPr>
          <w:rFonts w:ascii="IRNazanin" w:hAnsi="IRNazanin" w:eastAsia="IRNazanin"/>
          <w:color w:val="111111"/>
          <w:sz w:val="28"/>
          <w:sz w:val="28"/>
          <w:szCs w:val="28"/>
          <w:rtl w:val="true"/>
          <w:lang w:bidi="fa-IR"/>
        </w:rPr>
        <w:t>اما نیاز کاذب می‌تواند شکل نامشروع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بارز این نیاز کاذب، تمایل متربّی به خود ارضایی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مربّی با یک ضد ارزش فاحش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وحیانی متربّی به گناه، در برخورد او با این پدیده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یک مربّی ارزش‌مدار، گناه یک فاجعه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متربّی را آلوده به گناه می‌بیند به تب و تاب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قرارش سلب می‌شود، خواب از چشمش ربوده می‌گردد و به هر وسیله‌ای متوسل می‌شود تا فرزندش را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ارزش مدار در یک کلام همه‌ی امکانات خود را بسیج می‌کند و همه‌ی چاره جویی‌های محتمل را به کار می‌بندد تا فرزندش از این دام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سه مطلب مهم باید مد نظر قرار گیرد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توجّه ویژه به آلودگی متربّی، باید به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ارتباط مؤثرن نیز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مشکل خودارضایی نباید به گونه‌ای عمل کرد که متربّی از ما ببرد و رابطه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رابطه‌ی ملازمت حفظ شود ولی البته از هر راه دیگری، که با ملازمت سازگار باشد، باید بهره جست تا متربّی را از خودارضایی خلاص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این نیست که مجوز این گناه شنیع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برخورد با چنین موردی باید یک برنامه‌ی جامع به متربّی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خواب، خوراک، حمام، مطالعات، تلویزیون دیدن، روابط فامیلی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برنامه داد و در هر یک رویکرد صیانت را شدیداً پی‌گیری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تأکید می‌کنهیم که حساسیت مربّی به گناه با حفظ ارتباط مؤثر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هشیار خویشتن داری به هرج می‌دهد و با برنامه‌ریزی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فوراً و بدون هیچ طرح و برنامه‌ای به خشونت روی آورد و چنین نیست که بدون در نظر گرفتن ظرفیت متربّی با وی شدت عمل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بسته به رگ خواب متربّی، راه تعامل با او را پیدا می‌کند و از همان طریق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هشیار دیدی جامع‌نگر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او این مشکل متربّی‌اش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 امّا بزرگی این فاجعه او را نسبت به سایر مسائل متربّی غافل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او به مشکل بسیار حادی دچار شده امّا چه بسا به مسائل دیگری نیز مبتلا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هشیار به گونه‌ای به حل مشکل خودارضایی می پردازد که سایر مشکلات متربّی، حل نشده باقی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تمرکز بیش از حد روی مشکل خودارضایی، نتیجه‌ی معکوس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فرایند درمان را طوری طراحی کرد که حل یک مشکل، باعث باقی ماندن یا بزرگ‌تر مشکلات دیگر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با یک مثال پزشکی می‌توان بهتر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پزشک می‌خواهد برای بیمارش دارویی را تجویز کند نسبت به عوارض آن دارو غفلت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دارویی که پزشک برای سرماخوردگی می‌دهد برای معده حساس، مضر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قبلاً این را احراز می‌کند که معده‌ی بیمارش سالم است و بعد آن دارو را برایش تجویز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ناشی از دید جامع‌نگر یک پزشک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نیز باید همین نگرش را داشته باشد تا در درمان بیماری حادی چون خودارضایی، موفق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پی‌گیری راه‌های عقلایی و نیز توسل عاجزانه به درگاه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 این گونه معضلات فائق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حالتی را تصور کرد که شدت ابتلای متربّی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فرض محال</w:t>
      </w:r>
      <w:bookmarkStart w:id="450" w:name="pg1711_13421"/>
    </w:p>
    <w:p>
      <w:pPr>
        <w:pStyle w:val="BookText"/>
        <w:rPr/>
      </w:pPr>
      <w:bookmarkEnd w:id="450"/>
      <w:r>
        <w:rPr>
          <w:rFonts w:ascii="IRNazanin" w:hAnsi="IRNazanin" w:eastAsia="IRNazanin"/>
          <w:color w:val="111111"/>
          <w:sz w:val="28"/>
          <w:sz w:val="28"/>
          <w:szCs w:val="28"/>
          <w:rtl w:val="true"/>
          <w:lang w:bidi="fa-IR"/>
        </w:rPr>
        <w:t>نیست حالتی پیش بیاید که همه راه‌ها به بن‌بست برسد و هیچ راه کاری نتیجه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موقعیتی 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ناچاری و 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تاکید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ناچاری 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ابتلای متربّی تن می‌دهد و تسلیم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تسلیم شدن مربّی، واقعاً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می‌بیند که واقعاً نمی‌تواند کاری بکند و هیچ راهی برایش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تکلیفی هم نسبت به جلوگیری از گناه ندارد و باید منتظر فرصت‌های دیگر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نیز باید اصل حفظ ارتباط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مربّی نمی‌خواهد به خودارضایی متربّی مجوز بدهد امّا مجبور است که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متربّی هم می‌فهمد که مربّی‌اش می‌خواهد جلوی او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امر پی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ارتباط محفوظ می‌ماند تا هم مشکلات دیگر متربّی توسط مربّی قابل حل باشد و هم مربّی بتواند در فرصت‌های بعدی نقش آفرینی کند</w:t>
      </w:r>
      <w:r>
        <w:rPr>
          <w:rFonts w:eastAsia="IRNazanin" w:cs="IRNazanin"/>
          <w:color w:val="111111"/>
          <w:sz w:val="28"/>
          <w:szCs w:val="28"/>
          <w:rtl w:val="true"/>
          <w:lang w:bidi="fa-IR"/>
        </w:rPr>
        <w:t>.</w:t>
      </w:r>
    </w:p>
    <w:p>
      <w:pPr>
        <w:pStyle w:val="Heading4"/>
        <w:numPr>
          <w:ilvl w:val="3"/>
          <w:numId w:val="1"/>
        </w:numPr>
        <w:rPr/>
      </w:pPr>
      <w:bookmarkStart w:id="451" w:name="__RefHeading___Toc1656388_3650668749"/>
      <w:bookmarkStart w:id="452" w:name="_Toc171"/>
      <w:bookmarkEnd w:id="451"/>
      <w:r>
        <w:rPr/>
        <w:t>17</w:t>
      </w:r>
      <w:r>
        <w:rPr>
          <w:rtl w:val="true"/>
        </w:rPr>
        <w:t xml:space="preserve">) </w:t>
      </w:r>
      <w:r>
        <w:rPr>
          <w:rtl w:val="true"/>
        </w:rPr>
        <w:t>آموزش مستقیم</w:t>
      </w:r>
      <w:bookmarkEnd w:id="452"/>
    </w:p>
    <w:p>
      <w:pPr>
        <w:pStyle w:val="BookText"/>
        <w:rPr/>
      </w:pPr>
      <w:r>
        <w:rPr>
          <w:rFonts w:ascii="IRNazanin" w:hAnsi="IRNazanin" w:eastAsia="IRNazanin"/>
          <w:color w:val="111111"/>
          <w:sz w:val="28"/>
          <w:sz w:val="28"/>
          <w:szCs w:val="28"/>
          <w:rtl w:val="true"/>
          <w:lang w:bidi="fa-IR"/>
        </w:rPr>
        <w:t>چنان که پیش از این نیز بارها گفته‌ایم تربیت ارمانی بیشتر یک تربیت القا محور است نه کلام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تأکید بر این جنبه نباید ما را نسبت به فواید آموزش مستقیم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یک فضای غالب ارزشی باید از این فرصت هم بهره گرفت و به فراگیری مستقیم ارزش‌ها و ضد ارزش‌ها توسط متربّی، بها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در بستر فضای ارزشی، و به موازات صیانت، صورت می‌گیرد و گزاره‌های ارزشی را به متربّی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گذاری عمیق این آموزش، منوط به همراهی خانه و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بار این آموزش را مدرسه به دوش می‌کشد و البته والدین آگاه نیز باید همه‌ی سعی خود را برای هماهنگی با آموزش‌های صحیح مدرسه، به کار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این رفت در همین آموزش مستقیم نیز رعایت تنوع و خلاقیت، امری است که تاثیر ارزش آموزی را صد چندان می‌نماید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علامه‌ی خبیر مظهر رعایت همین تنوع و خلاقیت در عین آموزش مستقیم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بعد موازی یکدیگر پیگیری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اوّل آموزش‌های مستقیم علامه در ارتباط با دانش‌آموزان و فارغ التحصیلان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اخلاق منحصر به فرد وی، انباشته بود از آیات، روایات، حکایات و امثال و حکم مختلف که همگی برای برجسته سازی مقصود علامه به کار گرفته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ایشان در کلاس اخلاق سوم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هفتم نظام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تا انتهای سال به تفسیر خطبه‌ی کمیل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خطبه‌ی شریف درباره‌ی انسان‌های ارزنده و علمای ربانی است و با این جمله آغاز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هذِهِ القُلوبَ اَوعِیَةٌ فَخَیرُها اَوعاها</w:t>
      </w:r>
    </w:p>
    <w:p>
      <w:pPr>
        <w:pStyle w:val="BookText"/>
        <w:rPr/>
      </w:pPr>
      <w:r>
        <w:rPr>
          <w:rFonts w:ascii="IRNazanin" w:hAnsi="IRNazanin" w:eastAsia="IRNazanin"/>
          <w:color w:val="111111"/>
          <w:sz w:val="28"/>
          <w:sz w:val="28"/>
          <w:szCs w:val="28"/>
          <w:rtl w:val="true"/>
          <w:lang w:bidi="fa-IR"/>
        </w:rPr>
        <w:t>این قلب‌ها ظرف‌هایی هستند و بهترین آنها پر ظرفیت‌ترینشان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خطبه،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اُولئِکَ وَ اللهِ الأقَلُّونَ عَدَداً وَ الأعظَمُونَ عِندَاللهِ قَدراً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به خدا سوگند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اندک است امّا نزد خداوند دارای منزلتی بزرگ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در توضیح این قسمت از خطبه‌ای شریف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آدم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 شیخ با چراغ همی گشت گرد شهر کز دیو و دد ملول‌ام و انسان‌ام آرزوست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 نشود؛ جسته‌ایم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یافت می نشود آن‌ام آرزوست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کسی است که از بندگی شکم بیرون بیاید، از اسارت شهوت بیرون بیاید، بتواند خودش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یک فحش که به او می‌دهند، می‌خواهد سر طرف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از خودش بیرون آمده بود، این طور کینه توزی می‌کرد؟ در مجلس که وارد می‌شود، سعی می‌کند که بالا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انسان بود، بالا و پایین برایش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صلوات</w:t>
      </w:r>
    </w:p>
    <w:p>
      <w:pPr>
        <w:pStyle w:val="BookText"/>
        <w:rPr/>
      </w:pPr>
      <w:r>
        <w:rPr>
          <w:rFonts w:ascii="IRNazanin" w:hAnsi="IRNazanin" w:eastAsia="IRNazanin"/>
          <w:color w:val="111111"/>
          <w:sz w:val="28"/>
          <w:sz w:val="28"/>
          <w:szCs w:val="28"/>
          <w:rtl w:val="true"/>
          <w:lang w:bidi="fa-IR"/>
        </w:rPr>
        <w:t>الله و سلامه علیه در هر مجلسی که وارد می‌شد، دم در می‌نشست و اگر کارگر ساده‌ای پهلویش بود، با او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نمی‌گفت که این کیست؟ فقیر است یا غنی است؟ با همه صحبت می‌کرد، با همه انس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بیچاره‌ای که فخر می‌فروشد خیال می‌کند کسی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فارغ التحصیلی، علامه ارتباط خود را با متربّیانش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جذب این شمع شب افروز شده بودند گهگاه خود را به وعده‌گاه ونک می‌رساندند</w:t>
      </w:r>
      <w:r>
        <w:rPr>
          <w:rStyle w:val="FootnoteAnchor"/>
          <w:rtl w:val="true"/>
        </w:rPr>
        <w:footnoteReference w:id="290"/>
      </w:r>
      <w:r>
        <w:rPr>
          <w:rFonts w:ascii="IRNazanin" w:hAnsi="IRNazanin" w:eastAsia="IRNazanin"/>
          <w:color w:val="111111"/>
          <w:sz w:val="28"/>
          <w:sz w:val="28"/>
          <w:szCs w:val="28"/>
          <w:rtl w:val="true"/>
          <w:lang w:bidi="fa-IR"/>
        </w:rPr>
        <w:t>و در محضر او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او هیچگاه وقت به بطالت نمی‌گذشت همواره نوشته ای آماده داشت که باید در حضور او قرائت می‌شد و با بیان زیبا و شیوای وی شرح و تفصیل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نوشته‌ها هر یک نمونه‌ای بارز از آموزش مستقیم وی بود که با ادا و اطوار زیبا و مثال زدنی وی در ارائه مطالب، همراه می‌شد و جذابیت دو چندان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اکید وی بر مطالعه و تأمل در کتاب شریف نهج‌البلاغه در چارچوب همین شیوه قابل ارزیابی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دوم آموزش‌های مستقیم، به معلمان مدرسه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به طور منظم با مدیران مقاطع علوی جلسه داشت و وصایای الهی خود را مستقیماً با آنها در میان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چکیده‌ای از این آموزش‌های مستقیم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توصیه‌های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علامه در فرصت‌های مختلف با معلمان پاره وقت و نیمه وقت علوی می‌نشست و آموزه‌های اخلاقی خود را به آن‌ها منتقل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خلاصه‌ای از این نشست‌ها تاکنون در قالب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مکتب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سوم آموزش‌های مستقیمی بود که علامه به خانواده‌ها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آموزش‌ها در قالب سخنرانی‌های خود وی، برای اولیای دانش‌آموزان طراحی و ارائه می‌شد که شمه‌ای از آن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تداوم این شیوه استاد،</w:t>
      </w:r>
      <w:bookmarkStart w:id="453" w:name="pg1711_13424"/>
    </w:p>
    <w:p>
      <w:pPr>
        <w:pStyle w:val="BookText"/>
        <w:rPr/>
      </w:pPr>
      <w:bookmarkEnd w:id="453"/>
      <w:r>
        <w:rPr>
          <w:rFonts w:ascii="IRNazanin" w:hAnsi="IRNazanin" w:eastAsia="IRNazanin"/>
          <w:color w:val="111111"/>
          <w:sz w:val="28"/>
          <w:sz w:val="28"/>
          <w:szCs w:val="28"/>
          <w:rtl w:val="true"/>
          <w:lang w:bidi="fa-IR"/>
        </w:rPr>
        <w:t xml:space="preserve">جلسات دانش افزایی برای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منظم در علوی شکل گرفت که هم اکنون نیز تداوم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بعد آموزش مستقیم نشان می‌دهد که علامه هرگز از فایده‌ی این روش تربیتی غافل نبود و هرگز آن را کنار نمی‌نهاد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همه‌ی روش‌های غیرمستقیم، از تأثیرگذاری ژرف این شیوه نیز همواره بهره می‌جست</w:t>
      </w:r>
      <w:r>
        <w:rPr>
          <w:rFonts w:eastAsia="IRNazanin" w:cs="IRNazanin"/>
          <w:color w:val="111111"/>
          <w:sz w:val="28"/>
          <w:szCs w:val="28"/>
          <w:rtl w:val="true"/>
          <w:lang w:bidi="fa-IR"/>
        </w:rPr>
        <w:t>.</w:t>
      </w:r>
    </w:p>
    <w:p>
      <w:pPr>
        <w:pStyle w:val="Heading4"/>
        <w:numPr>
          <w:ilvl w:val="3"/>
          <w:numId w:val="1"/>
        </w:numPr>
        <w:rPr/>
      </w:pPr>
      <w:bookmarkStart w:id="454" w:name="__RefHeading___Toc1656390_3650668749"/>
      <w:bookmarkStart w:id="455" w:name="_Toc172"/>
      <w:bookmarkEnd w:id="454"/>
      <w:r>
        <w:rPr/>
        <w:t>18</w:t>
      </w:r>
      <w:r>
        <w:rPr>
          <w:rtl w:val="true"/>
        </w:rPr>
        <w:t xml:space="preserve">) </w:t>
      </w:r>
      <w:r>
        <w:rPr>
          <w:rtl w:val="true"/>
        </w:rPr>
        <w:t>واکسیناسیون</w:t>
      </w:r>
      <w:bookmarkEnd w:id="455"/>
    </w:p>
    <w:p>
      <w:pPr>
        <w:pStyle w:val="BookText"/>
        <w:rPr/>
      </w:pPr>
      <w:r>
        <w:rPr>
          <w:rFonts w:ascii="IRNazanin" w:hAnsi="IRNazanin" w:eastAsia="IRNazanin"/>
          <w:color w:val="111111"/>
          <w:sz w:val="28"/>
          <w:sz w:val="28"/>
          <w:szCs w:val="28"/>
          <w:rtl w:val="true"/>
          <w:lang w:bidi="fa-IR"/>
        </w:rPr>
        <w:t>منظور از این تعبیر، آن است که متربّی ما در فضای صیانت شده نسبت به آفات بیرونی، غافل و بی‌خبر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او یاری می‌رساند که صیانت درونی را در خود ایجاد و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شیوه آن است که کاری کنیم متربّی پس از ورود به دنیای باز و بی‌حصار، خود را نبازد و با یک محیط کاملاً غریبه برخورد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واکسیناسیون و مختصات آن به تفصیل در بحث از تربیت گلخانه‌ای در بخش دوم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نیز در بحث هفت سال سوم، زوایای مختلف واکسیناسیون را کاویده‌ایم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ذکر یک نمونه‌ی بارز از شیوه‌ی واکسیناسیون علامه اکتفا می‌کنیم تا نشان دهیم مربّی دل آگاه علوی هرگز از این گونه واقعیات تربیتی ناآگاه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دهه‌ی آخر عمر شریفش خطر شبهات وهابیت را به وضوح احساس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توصیه‌ی شدید داشت که دانش‌آموزان علوی از فضای شبهات وهابیون، بیگانه نباشند و شبهات به همراه پاسخ‌ها به آنها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غیرت شیعی‌اش فریاد می‌زد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حرکت وسیع فرهنگی علیه تشیع و شیعیان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دشمن تخریب عقاید شیعه و معرفی شیعیان به عنوان مشرک و ملحد و سپس بنا کردن اعتقادات خودشان در ذهن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 را به آن جا می‌رسانند که شیعه را مهدورالدم و کشتن او را جایز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w:t>
      </w:r>
      <w:bookmarkStart w:id="456" w:name="pg1711_13425"/>
    </w:p>
    <w:p>
      <w:pPr>
        <w:pStyle w:val="BookText"/>
        <w:rPr/>
      </w:pPr>
      <w:bookmarkEnd w:id="456"/>
      <w:r>
        <w:rPr>
          <w:rFonts w:ascii="IRNazanin" w:hAnsi="IRNazanin" w:eastAsia="IRNazanin"/>
          <w:color w:val="111111"/>
          <w:sz w:val="28"/>
          <w:sz w:val="28"/>
          <w:szCs w:val="28"/>
          <w:rtl w:val="true"/>
          <w:lang w:bidi="fa-IR"/>
        </w:rPr>
        <w:t xml:space="preserve">که مانعی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خویش را بی‌پرده بیان می‌کنند، ولی در جایی که محدودیت داشته باشند، از طریق جراید، کتب مذهبی، جلسات هفتگی و سخنرانی‌ها به صورت غیرمستقیم، افکار خویش را القا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افکار خود را در خانواده‌های مذهبی نفوذ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هوش باشیم که اگر مجهز به روش‌های بحث با آنان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حصارهای اعتقادی خانواده‌ها در هم خواهد ریخت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ایشان در ریشه یابی مسائل و مشکلات عالم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گمراهانی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و عترت گرانقدر را که مفسرین بر حق قرآن و قرآن‌های ناطق‌اند کنار گذاشتند، ببینید کارشان به کجا رسیده است؟ این همه اختلاف در جهان اسلام از همین جا شروع شده و ادامه دارد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آن گاه راه نجات جوانان و نوجوانان شیعه از دام افکار وهابیت را اینگونه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فکر جوانان و نوجوانان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آشنا کردن آنان با مسائل دینی و اعتقادی اسلام، باید عقاید انحرافی را نیز به آنان گفت تا هم منحرف نشوند و هم دیگران را نجات دهند</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457" w:name="__RefHeading___Toc1656392_3650668749"/>
      <w:bookmarkStart w:id="458" w:name="_Toc173"/>
      <w:bookmarkEnd w:id="457"/>
      <w:r>
        <w:rPr/>
        <w:t>19</w:t>
      </w:r>
      <w:r>
        <w:rPr>
          <w:rtl w:val="true"/>
        </w:rPr>
        <w:t xml:space="preserve">) </w:t>
      </w:r>
      <w:r>
        <w:rPr>
          <w:rtl w:val="true"/>
        </w:rPr>
        <w:t>تکریم نفس</w:t>
      </w:r>
      <w:bookmarkEnd w:id="45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مؤثر تربیت آرمانی، متذکر کردن متربّی به عزت دینی و عقلانی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شاخص‌ترین سرمایه‌های معنوی انسان، عقل و ایمان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باعث تمایز انسان از چارپایان است چرا که به او قدرت تمیز خیر و شر را می‌دهد و برای او ترسیم باید و نباید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شرافت عقلانی خود را پاس می‌دارد و از باختن و آلودن آن 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عقل، ایمان سرمایه‌ای بی‌نظیر است که</w:t>
      </w:r>
    </w:p>
    <w:p>
      <w:pPr>
        <w:pStyle w:val="BookText"/>
        <w:rPr/>
      </w:pPr>
      <w:r>
        <w:rPr>
          <w:rFonts w:ascii="IRNazanin" w:hAnsi="IRNazanin" w:eastAsia="IRNazanin"/>
          <w:color w:val="111111"/>
          <w:sz w:val="28"/>
          <w:sz w:val="28"/>
          <w:szCs w:val="28"/>
          <w:rtl w:val="true"/>
          <w:lang w:bidi="fa-IR"/>
        </w:rPr>
        <w:t>سعادت ابدی انسان را تأمین می‌کند و اینگونه باعث عزت 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روح کافر را تکریم ننمود امّا برای مؤمن، به واسطه‌ی گوهر ایمانش، کرامت و بزرگواری قائل شده است</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مؤمن نیز به این عزت خود توجّه دارد و می‌کوشد به آن خدشه وارد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ألمُؤمِنُ عَزیزٌ فی دینِهِ</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مؤمن در پیش دینش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منظر تربیت آرمانی و وحیانی، کرامت انسان به بندگی و عبودیت در برابر خداوندت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به نداری و ناچیزی خود در برابر خداوند آگاه باشد و به آن اقرار کند، نشانه‌ی عزت و سرفرازی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فقر ذاتی، انسان را در برابر صانع و پروردگارش خاکسار می‌کند و همین، اصل و گوهر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هر چه ایمان فرد را خدشه‌دار و متزلزل کند، منافی با این عزت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سخت‌ترین چالشی هستند که ایمان فرد درگیرشان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در واقع ذره‌ای از ایمان فرد را تحلیل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کریم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همه‌ی کرامت خود را مرهون ایمانش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هر لغزشی، خویش را با پستی‌ها مواجه منی‌بیند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گناهش را فاجعه‌ای برای عزت ایمانی‌اش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می‌کوشد که عزت مخدوش خود را بازسازی کند و همین است که رو به توبه می‌آورد، در برابر خدا خاک به سر می‌کند و تمنا دارد که سرمایه‌ی کرامتش را از کفش نستاند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هم اصل کرامت نفس در عبودیت است و هم ضامن دوام و بقای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انسان را به بی‌ایمانی نزدیک کند، از عزت واقعی دور ساخته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شود که نقطه‌ی عزیمت تربیت آرمانی در این بحث، کاملاً متفاوت با تربیت اومانیستی و انسان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روانشناسانی که مروج این دیدگاه‌اند برای انسان عزت ذاتی قائل‌اند؛ بدان معنا که آدمی صرف نظر از هر باوری ارزشمند است و صرف نظر از این که چه عمل و رفتاری از وی سر می‌زند، کرامت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این</w:t>
      </w:r>
    </w:p>
    <w:p>
      <w:pPr>
        <w:pStyle w:val="BookText"/>
        <w:rPr/>
      </w:pPr>
      <w:r>
        <w:rPr>
          <w:rFonts w:ascii="IRNazanin" w:hAnsi="IRNazanin" w:eastAsia="IRNazanin"/>
          <w:color w:val="111111"/>
          <w:sz w:val="28"/>
          <w:sz w:val="28"/>
          <w:szCs w:val="28"/>
          <w:rtl w:val="true"/>
          <w:lang w:bidi="fa-IR"/>
        </w:rPr>
        <w:t>چشم انداز، انسان گناهکار باید خود را همواره و تحت هر شرایطی عزیز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گنهکار در فضای چنین دیدگاهی، 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به این که رفتار وی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مرتکب شود و در عین حال عزت خود را مخدوش نیسند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عزت نفس در منظر اومانیسم نسبت به طاعت یا معصیت خدا، خنثی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طاعت خدا چیزی به آن می‌افزاید و نه معصیت خدا چیزی از آن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دیدگاه تربیت آرمانی، مؤمن تربیت شده، با هر گناهی که می‌کند به همان اندازه خود را از عزت بندگی خدا دور و به ذلت بردگی شیطان نزدیک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اعتماد به نفس خود را از دست بدهد و مأیوس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همان سرمایه‌ی باقیمانده از ایمانش، اتکا می‌کند و رو به توبه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که عزت او لکه‌دار شده امّا چون هنوز ایمان وی باقی است اعتماد به نفسش نیز ازمیان نرفته است و نباید هم از میان برود چون در غیر این صورت در جهت جبران مافات گام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در دیدگاه تربیت آرمانی، ریشه در همان چیزی دارد که اصل عزت انسان، مرهون اوست؛ یعنی اصل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اعتماد به نفس یعنی اتکا به کسی که نفس انسان و همگی کمالات آن، به وی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به خودی خود چیزی ندارد که بتواند مورد اعتماد قرار گیرد و همه‌ی قدرت و منزلت آن، وابسته به کمالاتی است که همگی را از خدا دارد و بدون افاضه‌ی او فقر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مؤمن به کمالات معنوی خود آگاه شد می‌کوشد که با این سرمایه بیشترین سود را بکند و خود را به چیزی بفروشد که واقعاً ارزشش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زیبای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فراوان از کلام مرحوم استاد علامه می‌شنیدیم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لَبِئسَ المَتَجَرُ أَن تَرَی الدُّنیا لِنَفسِکَ ثَمَناً</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چه بسیار تجارت بدی است که دنیا را بهای خود بدانی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کنار روایت دیگری از آن حضرت، شاه بیت شعارهای تربیتی مرحوم استاد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لَیسَ لِأَنفُسِکُم ثَمَنٌ اِلَّا الجَنَّةُ فَلا تَبیعُوها اِلّا بِها</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به درستی که جز بهشت بهایی برای جانهای شما نیست پس آنها را جز بدان نفروشید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همت بلند و هدف والای مؤمن باعث می‌شود او قیمت خود را بالا بداند </w:t>
      </w:r>
      <w:r>
        <w:rPr>
          <w:rStyle w:val="FootnoteAnchor"/>
          <w:rtl w:val="true"/>
        </w:rPr>
        <w:footnoteReference w:id="298"/>
      </w:r>
      <w:r>
        <w:rPr>
          <w:rFonts w:ascii="IRNazanin" w:hAnsi="IRNazanin" w:eastAsia="IRNazanin"/>
          <w:color w:val="111111"/>
          <w:sz w:val="28"/>
          <w:sz w:val="28"/>
          <w:szCs w:val="28"/>
          <w:rtl w:val="true"/>
          <w:lang w:bidi="fa-IR"/>
        </w:rPr>
        <w:t>و خود را جز به بهشت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علامه این شرافت عقلانی و ایمانی را به متربّیان خود تزریق می‌کرد و در مقابل، فروختن خود به پستی‌ها را به شدت تقبیح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شکم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کسی را آدم می‌دانست که از این بندها رهیده باشد و غصه می‌خورد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گرفتار اینگونه امور بودند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می‌کرد قیافه‌ی متنفر به خود می‌گرفت و با تأسف خطاب به اینگونه افراد عتاب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فدای چی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مقام، ملک و ملک و سایر مظاهر دنیا در دیدگاه او هیچ ارزشی برای خرج جان و اندوه روح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شیوه‌ی تربیتی او کاری می‌کرد که متربّی در بند شهوت شدن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شگرد تربیتی علامه برگرفته از فرمایشهای درربار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کَرُمَت عَلَیهِ نَفسُهُ هانَت عَلَیهِ شَهَواتُه</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کسی که نفسش پیش او کریم شد شهوتهایش بر وی پست و سبک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قَدرَ نَفسِه لَم یُهِنها بِالفانِیاتِ</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قدر جان خود را دانست آن را به امور فانی، پست و بی‌قیمت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احساس عزت ایمانی و شرافت عقلانی را مرتباً به متربّی تزریق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سبب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حیای او در برابر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نگرشی، او عقل و ایمان را به عنوان دو ناظر شریف و محترم نفسانی خود می‌بیند و از آلودن این گوهرها به ناچیزها و پوچ‌ها، حیا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رتبه اوّل شرافت نفسانی سبب می‌شود که فرد از گناه دور شود و خویش را از آلایش‌ها حفاظت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رتبه‌ای فراتر او حتی پرداختن افراطی به مباح دنیا را هم دون شأن بهشتی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فانی برای او بی‌ارزش و ناچیز می‌شود و دنیا درنظرش کوچک و حقیر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علامه‌ی علوی، مصرانه بر مضامین اینچنینی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می‌ورزید و به کف آوردن این ارزشها را توصیه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فَلتَکُنِ الدُّنیا فی أعیُنِکُم أصغَرَ مِن حُثالَةِ القَرَظِ وَ قُراضَةِ الجَلَمِ</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باید دنیا در نظر شما از برگ‌های خرد شده‌ی درخت سلم و خرده‌های پشم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قیچی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زهد و ساده زیستی و اکتفا کردن به حداقل بهره‌مندی از تمتعات دنیاست که موجب آزادی و آزادگی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آدمی را به غیر خدا مشغول می‌کند مخالف زهد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رتبه‌ی اوّل کارکرد صیانتی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انسان از محرک‌ها استقبال نکند و بهره‌وری‌های شهوانی حرام را با عزت خود در تناقض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طرف آنها نمی‌رود و زمینه‌ی لغزش در مرداب گناه را به دست خود فراهم نمی‌کند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حیا می‌نماید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رتبه‌ی دوم کرامت نفس کارکرد ایجابی دارد یعنی ارزش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وحیانی</w:t>
      </w:r>
      <w:bookmarkStart w:id="459" w:name="pg1711_13430"/>
    </w:p>
    <w:p>
      <w:pPr>
        <w:pStyle w:val="BookText"/>
        <w:rPr/>
      </w:pPr>
      <w:bookmarkEnd w:id="4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انسان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یکی از جنود عقل است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و زیور بستن متربّی بدان، سبب رشد و تقویت عقلانیش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مقام مربّی بتوانیم متربّی را به چنین مرتبه‌ای برسانیم به هدف والایی در تربیت دست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بی‌رغبتی به امور فانی و پشت کردن به دنیاطلبی، به معنای رغبت به آخرت و رو آوردن به خدامحوری است و غایت تربیت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اگر متربّی شخصیت خود را بی‌ارزش و از دست رفته ببیند دیگر شرافتی برای خویش قائل نمی‌شود که بخواهد به خاطر حیای از خود، از معاصی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حقارت و رذالت، زمینه‌ای برای غلتیدن او در آفات می‌شود و بستر گرفتاری‌اش به شرور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هانَت عَلَیهِ نَفسُهُ فَلا تَأمَن شَرَّهُ</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کسی که نفسش نزد او پست و بی‌مقدار شد، از شسرش در امان مباش</w:t>
      </w:r>
      <w:r>
        <w:rPr>
          <w:rFonts w:eastAsia="IRNazanin" w:cs="IRNazanin"/>
          <w:color w:val="111111"/>
          <w:sz w:val="28"/>
          <w:szCs w:val="28"/>
          <w:rtl w:val="true"/>
          <w:lang w:bidi="fa-IR"/>
        </w:rPr>
        <w:t>.</w:t>
      </w:r>
    </w:p>
    <w:p>
      <w:pPr>
        <w:pStyle w:val="Heading4"/>
        <w:numPr>
          <w:ilvl w:val="3"/>
          <w:numId w:val="1"/>
        </w:numPr>
        <w:rPr/>
      </w:pPr>
      <w:bookmarkStart w:id="460" w:name="__RefHeading___Toc1656394_3650668749"/>
      <w:bookmarkStart w:id="461" w:name="_Toc174"/>
      <w:bookmarkEnd w:id="460"/>
      <w:r>
        <w:rPr/>
        <w:t>20</w:t>
      </w:r>
      <w:r>
        <w:rPr>
          <w:rtl w:val="true"/>
        </w:rPr>
        <w:t xml:space="preserve">) </w:t>
      </w:r>
      <w:r>
        <w:rPr>
          <w:rtl w:val="true"/>
        </w:rPr>
        <w:t xml:space="preserve">توسل و التجا به اهل بیت </w:t>
      </w:r>
      <w:r>
        <w:rPr>
          <w:rtl w:val="true"/>
        </w:rPr>
        <w:t>(</w:t>
      </w:r>
      <w:r>
        <w:rPr>
          <w:rtl w:val="true"/>
        </w:rPr>
        <w:t>علیهم‌السلام</w:t>
      </w:r>
      <w:r>
        <w:rPr>
          <w:rtl w:val="true"/>
        </w:rPr>
        <w:t>)</w:t>
      </w:r>
      <w:bookmarkEnd w:id="461"/>
    </w:p>
    <w:p>
      <w:pPr>
        <w:pStyle w:val="BookText"/>
        <w:rPr/>
      </w:pPr>
      <w:r>
        <w:rPr>
          <w:rFonts w:ascii="IRNazanin" w:hAnsi="IRNazanin" w:eastAsia="IRNazanin"/>
          <w:color w:val="111111"/>
          <w:sz w:val="28"/>
          <w:sz w:val="28"/>
          <w:szCs w:val="28"/>
          <w:rtl w:val="true"/>
          <w:lang w:bidi="fa-IR"/>
        </w:rPr>
        <w:t>همه‌ی راهبردها و شیوه‌های تربیتی، صرفاً یک مقدمه‌اند که به نتیجه رسیدنشان و تأثیر گذاری‌شان به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ده‌ها عامل خارج از اختیار ما مطرح هستند که می‌توانند متربّی رشد یافته در گلخانه را زیر و رو و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این عوامل نیز واقعاً از توان و دسترس ما خارج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موظف هستیم در چارچوب وحی رو به اجرای روش‌های عقلایی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مرحله به بعد کار به دست ما نیست و واقعاً نمی‌دانیم با همه‌ی این فعالیت‌ها آیا باز هم متربّی ما ارزش مدار می‌شود و می‌ماند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ما تضمین نداده و تعهدنامه‌ی امضا شده در دستمان نگذاشته که متربّی‌مان در چارچوب این راهبردها و روش‌ها قطعاً و یقیناً ارزش مدار بار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اطمینان نسبی در این زمینه وجود دارد متکی به تجربه‌هایی است که در این عرصه، موفق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نیازمندی شدید ما به دست گیری، وجدان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همه‌ی کارها به دست اوست باید زمینه‌ها را به نتیجه برساند و آفت‌ها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گفتیم لکن در بسیج بی عنایات خدا هیچ‌ایم هیچ</w:t>
      </w:r>
    </w:p>
    <w:p>
      <w:pPr>
        <w:pStyle w:val="BookText"/>
        <w:rPr/>
      </w:pPr>
      <w:r>
        <w:rPr>
          <w:rFonts w:ascii="IRNazanin" w:hAnsi="IRNazanin" w:eastAsia="IRNazanin"/>
          <w:color w:val="111111"/>
          <w:sz w:val="28"/>
          <w:sz w:val="28"/>
          <w:szCs w:val="28"/>
          <w:rtl w:val="true"/>
          <w:lang w:bidi="fa-IR"/>
        </w:rPr>
        <w:t>بی‌عنایات حق و خاصان حق گر ملک باشد سیه هستش ورق</w:t>
      </w:r>
    </w:p>
    <w:p>
      <w:pPr>
        <w:pStyle w:val="BookText"/>
        <w:rPr/>
      </w:pPr>
      <w:r>
        <w:rPr>
          <w:rFonts w:ascii="IRNazanin" w:hAnsi="IRNazanin" w:eastAsia="IRNazanin"/>
          <w:color w:val="111111"/>
          <w:sz w:val="28"/>
          <w:sz w:val="28"/>
          <w:szCs w:val="28"/>
          <w:rtl w:val="true"/>
          <w:lang w:bidi="fa-IR"/>
        </w:rPr>
        <w:t>در این عرصه توکل به فضل خداوند متعال و توسل به مظاهر درخشان رحمت او، بسیار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جامعه‌ی کبیره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فازَ مَن تَمَسَّکَ بِکُم وَ أمِنَ مَن لَجَا إلَیکُم</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هر 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آویخت رستگار شد و هر که به شما پناه برد ایمنی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توسل‌های جدی هر مربّی، باید برای متربّیانش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حاجت و مقصود، بسیار پراهمیت است و نقش اساسی در سعادت خود مربّی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مربّی در این عرصه، او را در پیشگاه امام زمانش سربلند می‌کند؛ چون از امانت وی به خوبی نگه داری کرده و آن طور که او می‌خواسته بارش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سرافکندگی در قبال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بسیار تلخی دارد و خدا نکند که آن حضرت، ما را در امانت‌های خویش خائن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پیران ره، همواره به یاد ما می‌آورند که جداً فرزند خودمان را به موالی‌مان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غریق رحمت باد پیر طریق معرفت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بالغ شدم پدرم مرا به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پشت سر من ایستاد و مرا رو به ضریح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مرا پدر خود می‌دانستی از امروز بدان که پدر تو این آقاست و تو را به دست او سپرده‌ام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 آگاهانه و از سر معرفت، صرفاً یک اقدام نمادین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قدیمی‌ها و بزرگ‌ترهای ما می‌فهمیدند که باید به کدام پناهگاه رو بیاورند و دست تمسک به کدام دامان بیاویزند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بنده‌وار خود را قبول داشتند و به کرم سروران خود نیز</w:t>
      </w:r>
    </w:p>
    <w:p>
      <w:pPr>
        <w:pStyle w:val="BookText"/>
        <w:rPr/>
      </w:pPr>
      <w:r>
        <w:rPr>
          <w:rFonts w:ascii="IRNazanin" w:hAnsi="IRNazanin" w:eastAsia="IRNazanin"/>
          <w:color w:val="111111"/>
          <w:sz w:val="28"/>
          <w:sz w:val="28"/>
          <w:szCs w:val="28"/>
          <w:rtl w:val="true"/>
          <w:lang w:bidi="fa-IR"/>
        </w:rPr>
        <w:t>دل قرص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واقعاً کفالت و کفایت خود و فرزندشان را از امام معصوم می‌خواستند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طریق توسل و توکل در ابتدا و میانه و انتهای این راه، یک اکسیر بی‌مانند و یک کیمیای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کسانی که در این وادی، خوداتکایی را کنار گذاغرند و سر به این کهف حصین بسپارند</w:t>
      </w:r>
      <w:r>
        <w:rPr>
          <w:rFonts w:eastAsia="IRNazanin" w:cs="IRNazanin"/>
          <w:color w:val="111111"/>
          <w:sz w:val="28"/>
          <w:szCs w:val="28"/>
          <w:rtl w:val="true"/>
          <w:lang w:bidi="fa-IR"/>
        </w:rPr>
        <w:t>.</w:t>
      </w:r>
      <w:bookmarkStart w:id="462" w:name="pg1711_13433"/>
    </w:p>
    <w:p>
      <w:pPr>
        <w:pStyle w:val="Heading3"/>
        <w:numPr>
          <w:ilvl w:val="2"/>
          <w:numId w:val="1"/>
        </w:numPr>
        <w:rPr/>
      </w:pPr>
      <w:bookmarkStart w:id="463" w:name="__RefHeading___Toc1656396_3650668749"/>
      <w:bookmarkStart w:id="464" w:name="_Toc175"/>
      <w:bookmarkEnd w:id="462"/>
      <w:bookmarkEnd w:id="463"/>
      <w:r>
        <w:rPr>
          <w:rtl w:val="true"/>
        </w:rPr>
        <w:t>فصل سوم</w:t>
      </w:r>
      <w:r>
        <w:rPr>
          <w:rtl w:val="true"/>
        </w:rPr>
        <w:t xml:space="preserve">: </w:t>
      </w:r>
      <w:r>
        <w:rPr>
          <w:rtl w:val="true"/>
        </w:rPr>
        <w:t>روش فعال در تربیت آرمانی</w:t>
      </w:r>
      <w:bookmarkEnd w:id="464"/>
    </w:p>
    <w:p>
      <w:pPr>
        <w:pStyle w:val="Heading4"/>
        <w:numPr>
          <w:ilvl w:val="3"/>
          <w:numId w:val="1"/>
        </w:numPr>
        <w:rPr/>
      </w:pPr>
      <w:bookmarkStart w:id="465" w:name="__RefHeading___Toc1656398_3650668749"/>
      <w:bookmarkStart w:id="466" w:name="_Toc176"/>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 xml:space="preserve">یکی دیگر از روش‌های مورد استفاده در فضاسازی،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می‌توان آن را زیر مجموعه‌ی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فضاسازی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اهمیت این شیوه و ظرافتی که در اعمال آن باید مورد توجّه باشد، فصلی مستقل را به آن اختصاص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نخست ماهیت روش فعال را موشکافی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دوم به توضیح فواید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سوم شروط استفاده از روش فعال را در نظام تربیت آرمانی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چهارم نیز ارائه‌ی بحث اخلاق مرحوم استاد علامه را با بهره‌گیری از روش فعال، مورد دقت قرار می‌دهیم</w:t>
      </w:r>
      <w:r>
        <w:rPr>
          <w:rFonts w:eastAsia="IRNazanin" w:cs="IRNazanin"/>
          <w:color w:val="111111"/>
          <w:sz w:val="28"/>
          <w:szCs w:val="28"/>
          <w:rtl w:val="true"/>
          <w:lang w:bidi="fa-IR"/>
        </w:rPr>
        <w:t>.</w:t>
      </w:r>
    </w:p>
    <w:p>
      <w:pPr>
        <w:pStyle w:val="Heading4"/>
        <w:numPr>
          <w:ilvl w:val="3"/>
          <w:numId w:val="1"/>
        </w:numPr>
        <w:rPr/>
      </w:pPr>
      <w:bookmarkStart w:id="467" w:name="__RefHeading___Toc1656400_3650668749"/>
      <w:bookmarkStart w:id="468" w:name="_Toc177"/>
      <w:bookmarkEnd w:id="467"/>
      <w:r>
        <w:rPr/>
        <w:t>1</w:t>
      </w:r>
      <w:r>
        <w:rPr>
          <w:rtl w:val="true"/>
        </w:rPr>
        <w:t xml:space="preserve">) </w:t>
      </w:r>
      <w:r>
        <w:rPr>
          <w:rtl w:val="true"/>
        </w:rPr>
        <w:t>ماهیت روش فعال</w:t>
      </w:r>
      <w:bookmarkEnd w:id="46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مشارکت متربّی و متعلم در امر آموزش،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روش آن است که متربّی یا متعلم در فرایند آموزش و دریافت مفاهیم، حضور فعال داشته باشد و مربّی در بستر تعامل با او، به این پروسه‌ی مهم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در این شیوه، خود از کنار هم قرار دادن مقدمات، نتیجه را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دانسته‌های خویش را می‌کاود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نتیجه‌ای نو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در این میان، سه نقش عمده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ذهن متربّی را مساله دار می‌کند و او را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او را یاری می‌دهد که بتواند مقدمات شناخته شده‌ی خود را منظم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مربّی</w:t>
      </w:r>
    </w:p>
    <w:p>
      <w:pPr>
        <w:pStyle w:val="BookText"/>
        <w:rPr/>
      </w:pPr>
      <w:r>
        <w:rPr>
          <w:rFonts w:ascii="IRNazanin" w:hAnsi="IRNazanin" w:eastAsia="IRNazanin"/>
          <w:color w:val="111111"/>
          <w:sz w:val="28"/>
          <w:sz w:val="28"/>
          <w:szCs w:val="28"/>
          <w:rtl w:val="true"/>
          <w:lang w:bidi="fa-IR"/>
        </w:rPr>
        <w:t>به او معیارهایی کلی می‌دهد که درکنار مقدمات جزئی و مصداقی 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شرایط مهیاست که متربّی خود به نتیجه‌ی مورد نظر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متربّی، نقش یک شنونده‌ی منفعل را بازی نمی‌کند بلکه در قامت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جوینده‌ی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آفرین اصلی صحنه، خود اوست نه این که صرفاً تماشاچی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نویسنده و کارگردان نمایش است و تنها خود در آن بازی می‌کند امّا در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مربّی نویسنده و کارگردان است امّا بازیگر اصلی، متربّی است و خود اوست که با هدایت کارگردان به نتیجه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فرایند سه مرحله‌ی اساسی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لازم است مربّی، متربّی را به دام موضوع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دو مرحله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روحیات متربّی را در نظر می‌گیرد و نسبت به آن موضوع خاص برای وی ایجاد علاقه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ایجاد انگیزه، نوبت روبه‌رو کردن وی با اصل مساله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بستری می‌توان ذهن متربّی را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علاقه‌ی متربّی به مساله‌ای بیشتر و عمیق‌تر باشد تکاپوی ذهنی او در این چالش، بیشتر برانگیخته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فعالیت ذهنی متربّی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مساله‌ی تازه‌ای به حیطه‌ی آموخته‌های وی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مساله‌ی تازه او می‌کوشد پاسخ آن را از آموزه‌های خود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ذهن متربّی جهت می‌گیرد و به دانسته‌هایش ترتیب منطقی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باید به دنبال حلقه‌ی مفقوده گشت و محل آن را در سیر منطقی مقدمات،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متربّی دست به مطالعه و جست و جو می‌زند و اطّلاعاتی را جمع آوری می‌کند که بتواند جای خالی حلقه‌ی مفقوده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مشخص بودن نتیجه برای مربّی، حتی ممکن است این حلقه‌ی مفقوده را مربّی به او اعطا 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دریافتن حلقه‌ی مفقوده، همه چیز برای کشف نتیجه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به موضوع علاقه‌مند شده، مقدمات پاسخ به آن را از میان دانسته‌هایش استخراج کرده و اولویت بندی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حلقه‌ی</w:t>
      </w:r>
    </w:p>
    <w:p>
      <w:pPr>
        <w:pStyle w:val="BookText"/>
        <w:rPr/>
      </w:pPr>
      <w:r>
        <w:rPr>
          <w:rFonts w:ascii="IRNazanin" w:hAnsi="IRNazanin" w:eastAsia="IRNazanin"/>
          <w:color w:val="111111"/>
          <w:sz w:val="28"/>
          <w:sz w:val="28"/>
          <w:szCs w:val="28"/>
          <w:rtl w:val="true"/>
          <w:lang w:bidi="fa-IR"/>
        </w:rPr>
        <w:t>مفقوده یافت می‌شود مثل این است که قطعه‌ی گم شده‌ی پازلی مرتب شده، به دست متربّی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قرار دادن این حلقه در جای خود، چهره‌ی نتیجه نمایان می‌شود و شکل نهایی پدیدار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متربّی به حاصلی دست می‌یابد که خود برای درو کردن آن عرق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فرض کنیم می‌خواهیم با روش فعال مفهوم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دانش‌آموزان دبیرستانی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انگیزه و درگیر کردن متربّیان، می‌توان داستان دوری یک فرزند از والدین مهربانش را برای آن‌ها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افسوس‌های فرزندان قدرنشناس را به خاطر جبران نکردن محبت‌های والدین،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آلبوم عکس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کودکی تا بدین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کرد و نقش پررنگ پدر و مادر را در این روند نمایان کرد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متربّی براساس عاملی که او را تحریک می‌کند نسبت به موضوع بحث علاقه‌مند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نوبت آن است که مربّی او را با مساله درگیر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می‌توان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 چه نقشی در زندگی شما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می‌توان از آن‌ها 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لیستی از حقوق والدین بر خود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متربّی خود انگیخته، در ذهن خود می‌کاود و فهرستی از احسان‌های والدین به خود را تهیه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در این میان دست به تحقیقات و جمع‌آوری اطّلاعات از اطرافیان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جمع‌آوری اطّلاعات، خود آن‌ها را منظم می‌کند و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مربّی تشخیص می‌دهد چه مقدماتی باید به این مفاد اضافه شوند تا متربّی لزوم احترام و احسان به والدین را دریابد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روش می‌تواند این باشد که مربّی از متربّی بخواهد با رجوع به عقل و وجدان خود قضاوت کند و بگوید که اگر در برابر لطف و محبت‌های این چنین کسی قرار گیرد چه عکس‌العملی نشان می‌دهد؟ اگر کسی یک عمر برای رشد مادی و معنوی‌اش تلاش کرده باشد چه احساسی نسبت به او پیدا می‌کند؟ خود را نسبت به او چگونه می‌بیند؟ مربّی در واقع می‌تواند عقل متربّی را در این حالت، اثاره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شکر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تنبه عقلانی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متربّی خود پاسخ را می‌ادهد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ابراز می‌کند که در برابر چنین کسی خود را مدیون می‌داند و همیشه سعی می‌کند که</w:t>
      </w:r>
      <w:bookmarkStart w:id="469" w:name="pg1711_13437"/>
    </w:p>
    <w:p>
      <w:pPr>
        <w:pStyle w:val="BookText"/>
        <w:rPr/>
      </w:pPr>
      <w:bookmarkEnd w:id="469"/>
      <w:r>
        <w:rPr>
          <w:rFonts w:ascii="IRNazanin" w:hAnsi="IRNazanin" w:eastAsia="IRNazanin"/>
          <w:color w:val="111111"/>
          <w:sz w:val="28"/>
          <w:sz w:val="28"/>
          <w:szCs w:val="28"/>
          <w:rtl w:val="true"/>
          <w:lang w:bidi="fa-IR"/>
        </w:rPr>
        <w:t>لطف و مهر او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متربّی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نور عقل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احسان و احترام به والدین را کشف می‌کند و عمیقاً به این دریافت عقلانی خود، اذعان می‌نماید</w:t>
      </w:r>
      <w:r>
        <w:rPr>
          <w:rFonts w:eastAsia="IRNazanin" w:cs="IRNazanin"/>
          <w:color w:val="111111"/>
          <w:sz w:val="28"/>
          <w:szCs w:val="28"/>
          <w:rtl w:val="true"/>
          <w:lang w:bidi="fa-IR"/>
        </w:rPr>
        <w:t>.</w:t>
      </w:r>
    </w:p>
    <w:p>
      <w:pPr>
        <w:pStyle w:val="Heading4"/>
        <w:numPr>
          <w:ilvl w:val="3"/>
          <w:numId w:val="1"/>
        </w:numPr>
        <w:rPr/>
      </w:pPr>
      <w:bookmarkStart w:id="470" w:name="__RefHeading___Toc1656402_3650668749"/>
      <w:bookmarkStart w:id="471" w:name="_Toc178"/>
      <w:bookmarkEnd w:id="470"/>
      <w:r>
        <w:rPr/>
        <w:t>2</w:t>
      </w:r>
      <w:r>
        <w:rPr>
          <w:rtl w:val="true"/>
        </w:rPr>
        <w:t xml:space="preserve">) </w:t>
      </w:r>
      <w:r>
        <w:rPr>
          <w:rtl w:val="true"/>
        </w:rPr>
        <w:t>عمق و دوام آموخته</w:t>
      </w:r>
      <w:r>
        <w:rPr>
          <w:rtl w:val="true"/>
        </w:rPr>
        <w:t xml:space="preserve">: </w:t>
      </w:r>
      <w:r>
        <w:rPr>
          <w:rtl w:val="true"/>
        </w:rPr>
        <w:t>دو فایده‌ی مده‌ی روش فعال</w:t>
      </w:r>
      <w:bookmarkEnd w:id="471"/>
    </w:p>
    <w:p>
      <w:pPr>
        <w:pStyle w:val="BookText"/>
        <w:rPr/>
      </w:pPr>
      <w:r>
        <w:rPr>
          <w:rFonts w:ascii="IRNazanin" w:hAnsi="IRNazanin" w:eastAsia="IRNazanin"/>
          <w:color w:val="111111"/>
          <w:sz w:val="28"/>
          <w:sz w:val="28"/>
          <w:szCs w:val="28"/>
          <w:rtl w:val="true"/>
          <w:lang w:bidi="fa-IR"/>
        </w:rPr>
        <w:t>به دنبال رسیدن به نتیجه از این طریق، دو فایده‌ی مهم به کف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تعمیق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آموخته‌ای که متربّی از این راه به کف می‌آورد دارای عمق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کشف این نتیجه، متربّی تک‌تک مقدمات را بررسی و صحت آن‌ها را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می‌تواند به طور مستدل از نتیجه‌ی خود دفاع و آن را به دیگران تفهیم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به صورت یک زیربنا در نهاد وی تثبیت می شود و به این راحتی‌ها تزلزل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 نتیجه‌ی فایده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عقیده‌ای که با روش فعال کشف شده می‌تواند به مدت طولانی جزء عقاید مسلم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انسان‌ها به آثار وجودی خود علاقه‌مندند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شعر، نثر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آثاری هستند که انسان جزء وجود خود به حساب می‌آورد و اهمیت ویژه‌ای برای آن‌ها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انسان برای آن زحمت کشیده باشد این وابستگی شدت بیشتری می‌یابد؛ به طوری که فرد حاضر نیست این آثار وجودی را از خود منفک بداند و از آن‌ها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به دست آمده در روش فعال نیز دستاورد متربّی و جزئی از وجود اوست و به همین خاطر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از این روش برای کشف عقلانی ارزش‌ها استفاده کرد و از این طریق به پایداری آن‌ها امید بیشتری بست</w:t>
      </w:r>
      <w:r>
        <w:rPr>
          <w:rFonts w:eastAsia="IRNazanin" w:cs="IRNazanin"/>
          <w:color w:val="111111"/>
          <w:sz w:val="28"/>
          <w:szCs w:val="28"/>
          <w:rtl w:val="true"/>
          <w:lang w:bidi="fa-IR"/>
        </w:rPr>
        <w:t>.</w:t>
      </w:r>
    </w:p>
    <w:p>
      <w:pPr>
        <w:pStyle w:val="Heading4"/>
        <w:numPr>
          <w:ilvl w:val="3"/>
          <w:numId w:val="1"/>
        </w:numPr>
        <w:rPr/>
      </w:pPr>
      <w:bookmarkStart w:id="472" w:name="__RefHeading___Toc1656404_3650668749"/>
      <w:bookmarkStart w:id="473" w:name="_Toc179"/>
      <w:bookmarkEnd w:id="472"/>
      <w:r>
        <w:rPr/>
        <w:t>3</w:t>
      </w:r>
      <w:r>
        <w:rPr>
          <w:rtl w:val="true"/>
        </w:rPr>
        <w:t xml:space="preserve">) </w:t>
      </w:r>
      <w:r>
        <w:rPr>
          <w:rtl w:val="true"/>
        </w:rPr>
        <w:t>شرایط اجرای روش فعال در حوزه‌ی ارزش‌ها</w:t>
      </w:r>
      <w:bookmarkEnd w:id="473"/>
    </w:p>
    <w:p>
      <w:pPr>
        <w:pStyle w:val="Heading5"/>
        <w:numPr>
          <w:ilvl w:val="4"/>
          <w:numId w:val="1"/>
        </w:numPr>
        <w:rPr/>
      </w:pPr>
      <w:bookmarkStart w:id="474" w:name="__RefHeading___Toc1656406_3650668749"/>
      <w:bookmarkStart w:id="475" w:name="_Toc180"/>
      <w:bookmarkEnd w:id="474"/>
      <w:r>
        <w:rPr/>
        <w:t>1-3</w:t>
      </w:r>
      <w:r>
        <w:rPr>
          <w:rtl w:val="true"/>
        </w:rPr>
        <w:t xml:space="preserve">) </w:t>
      </w:r>
      <w:r>
        <w:rPr>
          <w:rtl w:val="true"/>
        </w:rPr>
        <w:t>استدلال عقلی بر لزوم تعبد</w:t>
      </w:r>
      <w:bookmarkEnd w:id="475"/>
    </w:p>
    <w:p>
      <w:pPr>
        <w:pStyle w:val="BookText"/>
        <w:rPr/>
      </w:pP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روش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اساساً هنگامی جواب می‌دهد که دو پیش شرط اساسی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پیش شرط آن که با به کارگیری روش فعال بتوانیم به حوزه‌ی شناختی متربّی نفوذ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متربّی را به این سمت هدایت می‌کنیم که بتواند مندرجات ذهن خود را براساس مسأله‌ی تازه وارد، غربال کند و نظم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متربّی در موضوع خاصی از داشتن شناخت‌ها و معیارهای کلی محروم بود، اعطای گزاره‌های معرفتی جزئی و مصداقی به او، کاری از پیش نمی برد و او را برای رسیدن به نتیجه یاری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تربیت آرمانی حصولر به نتیجه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نرسیدن به نتیجه یا رسیدن به خلاف آن نیز امری غیرقابل پذیرش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قابل قبرول نیست که ذهن متربّی نست به یک ارزش مسأله‌دار شود و مربّی نتواند او را در رسیدن به نتیجه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دقت حوزه‌ی شناختی متربّی را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مساله‌دار شدن ذهن او نسبت به یک ارزش، نتواند به پاسخ مناسبی منتهی شود مربّیان هشار از به کار بردن روش فعال در آن مورد اجتناب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روند ناقص در روش فعال باعث می‌شود که علامت سؤال هم چنان برابر ارزش باقی بماند و چالش به عمق وجود متربّی رسوب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فرض کنیم ذهن دختر بچه‌ی تازه بالغی را با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هنوز روشنگری عقلی به مرحله‌ای نرسیده که بتواند استدلال بر لزوم تعبد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نمی‌تواند به خودی خود لزوم تعبد در برابر امر الهی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ممکن است این پرسش هم چنان برای او مطرح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می‌توان از روش فعال برای آموزش ارزشی استفاده کرد که متربّی پیش نیازهای معرفتی برای دست یابی به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نمی‌توان از روش فعال جواب گرفت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کشف عقلانی از مقدمات تعبدی، باید متربّی تقوای لازم را برای پای‌بندی به ارزش‌ها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درباره‌ی مسأله‌ای به شناخت لازم رسیده باشد امّا در عین حال عملاً از آن سرباز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زدن از عمل به دانسته‌ها، می‌تواند انگیزه‌های مختلفی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انگیزه‌ها جذّابیّت گزینه‌های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که متربّی به صیانت درونی برسد نمی‌توان این</w:t>
      </w:r>
      <w:bookmarkStart w:id="476" w:name="pg1711_13439"/>
    </w:p>
    <w:p>
      <w:pPr>
        <w:pStyle w:val="BookText"/>
        <w:rPr/>
      </w:pPr>
      <w:bookmarkEnd w:id="476"/>
      <w:r>
        <w:rPr>
          <w:rFonts w:ascii="IRNazanin" w:hAnsi="IRNazanin" w:eastAsia="IRNazanin"/>
          <w:color w:val="111111"/>
          <w:sz w:val="28"/>
          <w:sz w:val="28"/>
          <w:szCs w:val="28"/>
          <w:rtl w:val="true"/>
          <w:lang w:bidi="fa-IR"/>
        </w:rPr>
        <w:t>گزینه‌های رقیب را برای وی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 صیانت نشده، کشش شدید نفسانی و شهوی ممکن است متربّی را به این سمت سوق دهد که از پذیرش گزینه‌ی ارزشی سرباز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او مقدمات را طوری سامان می‌دهد که به مطلوب نفسانی‌اش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طرح گزینه‌های مخالف تا پیش از رسیدن او به صیانت درونی،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متربّی باید دارای قوت عقلی و معرفتی باشد تا بتواند در بعد معرفتی گزینه‌های چالش خیز را از گردونه خارج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 معرفتی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متربّی باید به حدی از توان روحی و احساسی رسیده باشد که بتواند شناخت‌های عقلانی را بر کشش‌های احساسی غلبه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باید از دارا بودن هر دو این توان‌ها در متربّی مطمئن باشد و آن گاه گزینه‌های مخالف را در برابر متربّی‌اش بگذارد</w:t>
      </w:r>
      <w:r>
        <w:rPr>
          <w:rFonts w:eastAsia="IRNazanin" w:cs="IRNazanin"/>
          <w:color w:val="111111"/>
          <w:sz w:val="28"/>
          <w:szCs w:val="28"/>
          <w:rtl w:val="true"/>
          <w:lang w:bidi="fa-IR"/>
        </w:rPr>
        <w:t>.</w:t>
      </w:r>
    </w:p>
    <w:p>
      <w:pPr>
        <w:pStyle w:val="Heading5"/>
        <w:numPr>
          <w:ilvl w:val="4"/>
          <w:numId w:val="1"/>
        </w:numPr>
        <w:rPr/>
      </w:pPr>
      <w:bookmarkStart w:id="477" w:name="__RefHeading___Toc1656408_3650668749"/>
      <w:bookmarkStart w:id="478" w:name="_Toc181"/>
      <w:bookmarkEnd w:id="477"/>
      <w:r>
        <w:rPr/>
        <w:t>2-3</w:t>
      </w:r>
      <w:r>
        <w:rPr>
          <w:rtl w:val="true"/>
        </w:rPr>
        <w:t xml:space="preserve">) </w:t>
      </w:r>
      <w:r>
        <w:rPr>
          <w:rtl w:val="true"/>
        </w:rPr>
        <w:t>تقیّد به همگرایی</w:t>
      </w:r>
      <w:bookmarkEnd w:id="478"/>
    </w:p>
    <w:p>
      <w:pPr>
        <w:pStyle w:val="BookText"/>
        <w:rPr/>
      </w:pPr>
      <w:r>
        <w:rPr>
          <w:rFonts w:ascii="IRNazanin" w:hAnsi="IRNazanin" w:eastAsia="IRNazanin"/>
          <w:color w:val="111111"/>
          <w:sz w:val="28"/>
          <w:sz w:val="28"/>
          <w:szCs w:val="28"/>
          <w:rtl w:val="true"/>
          <w:lang w:bidi="fa-IR"/>
        </w:rPr>
        <w:t xml:space="preserve">در تربیت آرمانی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نهادینه سازی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جرأت ادعا کرد که تنها عامل تعیین کننده، ارزش‌های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در فرایند تربیت، کیان ارزش‌ها محفوظ بماند و نهایتاً متربّی به آن‌ها عملاً پای بند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روشی به شرطی به خدمت گرفته می‌شود که بتواند این هدف را تأمین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برخاسته از همگرایی و اصول گرایی روش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کار گیری روش فعال باید نقطه‌ی مقصد را معین کنیم و سعی نماییم متربّی را با هدایت در مسیر تأمّل، به آن نقطه‌ی خاص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برخی اندیشمندان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آن جا شروع کنیم که کودک دوست دارد و به آن جا برسانیم که خود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 فعال در فضای تربیت عقلانی، یک سناریو ناتمام نیست که باید پایانش را متربّی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برای مربّی مشخص است؛ هر چند متربّی از آن آگاه نباشد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مربی او را در مسیری می‌اندازد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مقصود حرکت کند و به کشف عنوان مطلوب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مطلوب همان ارزشی است که متربّی با</w:t>
      </w:r>
      <w:bookmarkStart w:id="479" w:name="pg1711_13440"/>
    </w:p>
    <w:p>
      <w:pPr>
        <w:pStyle w:val="BookText"/>
        <w:rPr/>
      </w:pPr>
      <w:bookmarkEnd w:id="479"/>
      <w:r>
        <w:rPr>
          <w:rFonts w:ascii="IRNazanin" w:hAnsi="IRNazanin" w:eastAsia="IRNazanin"/>
          <w:color w:val="111111"/>
          <w:sz w:val="28"/>
          <w:sz w:val="28"/>
          <w:szCs w:val="28"/>
          <w:rtl w:val="true"/>
          <w:lang w:bidi="fa-IR"/>
        </w:rPr>
        <w:t>تکاپوی فکری در مقدمات، باید به حسن آن برسد یا همان ضد ارزشی است که باید قبح آن را تصدیق کند</w:t>
      </w:r>
      <w:r>
        <w:rPr>
          <w:rFonts w:eastAsia="IRNazanin" w:cs="IRNazanin"/>
          <w:color w:val="111111"/>
          <w:sz w:val="28"/>
          <w:szCs w:val="28"/>
          <w:rtl w:val="true"/>
          <w:lang w:bidi="fa-IR"/>
        </w:rPr>
        <w:t>.</w:t>
      </w:r>
      <w:r>
        <w:rPr>
          <w:rStyle w:val="FootnoteAnchor"/>
          <w:rtl w:val="true"/>
        </w:rPr>
        <w:footnoteReference w:id="306"/>
      </w:r>
    </w:p>
    <w:p>
      <w:pPr>
        <w:pStyle w:val="Heading5"/>
        <w:numPr>
          <w:ilvl w:val="4"/>
          <w:numId w:val="1"/>
        </w:numPr>
        <w:rPr/>
      </w:pPr>
      <w:bookmarkStart w:id="480" w:name="__RefHeading___Toc1656410_3650668749"/>
      <w:bookmarkStart w:id="481" w:name="_Toc182"/>
      <w:bookmarkEnd w:id="480"/>
      <w:r>
        <w:rPr/>
        <w:t>3-3</w:t>
      </w:r>
      <w:r>
        <w:rPr>
          <w:rtl w:val="true"/>
        </w:rPr>
        <w:t xml:space="preserve">) </w:t>
      </w:r>
      <w:r>
        <w:rPr>
          <w:rtl w:val="true"/>
        </w:rPr>
        <w:t>لزوم پیش گیری از نقض غرض</w:t>
      </w:r>
      <w:bookmarkEnd w:id="481"/>
    </w:p>
    <w:p>
      <w:pPr>
        <w:pStyle w:val="BookText"/>
        <w:rPr/>
      </w:pPr>
      <w:r>
        <w:rPr>
          <w:rFonts w:ascii="IRNazanin" w:hAnsi="IRNazanin" w:eastAsia="IRNazanin"/>
          <w:color w:val="111111"/>
          <w:sz w:val="28"/>
          <w:sz w:val="28"/>
          <w:szCs w:val="28"/>
          <w:rtl w:val="true"/>
          <w:lang w:bidi="fa-IR"/>
        </w:rPr>
        <w:t xml:space="preserve">هر روش تربیتی که باعث زیر سؤال رفتن ارزش‌ها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حوزه‌ی نظر یا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قابل پیگیری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به کارگیری روش فعال باید توجّه داشت که تقیّد به ارزش‌ها کم رنگ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شود، نقض غرض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بسیار مهم این که نمی‌توان مدعی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فعال هیچ گاه موجودیت هیچ ارزشی را با تهدید مواجه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یکی از ارکان مقوم روش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متربّی در سنین خاصی، فاقد قوت شناختی و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غلبه‌ی احساسات و شهوات نیز وضعیت تقیّد به ارزش را شکننده‌تر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نمی‌توان اطمینان داشت که به کارگیری روش فعال به تصدیق یا تقیّد متربّی نسبت به ارزش‌ها،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مشی محتاطانه اقتضا می‌کند که در این موارد روشی غیر از روش فعال را پیش بگیریم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کنیم می‌خواهیم کودک هفت یا هشت ساله را نسبت به قبح موسیقی غنایی قانع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باید ذهن او را به چالش کشید و با چراهای مختلف روبه رویش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باید از این نوع موسیقی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سؤال، مشکل می‌توان به یک پاسخ ارزشی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متربّی در این سنین گاه فاقد شناخت لازم است تا بتواند استدلالی کلی بر لزوم تعبد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نمی‌تواند در همه‌ی موارد عقلاً تصدیق کند که اگر فرمانی، فرمان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پذیرفت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مثال مذکور، خصوصاً در شرایطی که آن موسیقی خاص مورد علاقه‌ی متربّی باشد، نمی‌توان متربّی را قانع کرد که از گوش دادن به آن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شدن این گزینه‌ی ضد ارزشی باعث شده او طعم یک لذت نفسانی را بچشد، مجذوب آن بشود و نهایتاً همین موسیقی مورد علاقه، دلش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مزه‌ی شیرین را چشیده و حالا حاضر نیست به این راحتی‌ها از آن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نداشتن کف نفس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و غلبه‌ی احساسات به او اجازه نمی‌دهد که خود را عملاً از مطلوب خویش بر کند و به تقیدی بسپارد که آن قدرها هم جذاب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راه مطمئن‌تر این است که دست از اعمال روش فعال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بدیل می‌توان بدون مسأله‌دار کردن ذهن متربّی، نتیجه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ابتدا به صیانت متربّی می‌اندیشیم و به موازات آن فضاسازی را در دو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 و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متربّی می‌بیند که مربّیان محبوبش هنگام پخش موسیقی غنایی از رسانه‌ها، صدای آن را قطع می‌کنند، در برابر آن واکنش منفی نشان می‌دهند و دوست نمی‌دارند 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 آکنده از علاقه‌ی طرفینی، متربّی نیز از آن‌ها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نتیجه‌ی مطلوب به دست می‌آید؛ بدون این که گزینه‌ی مخالفی مطرح شده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نشدن گزینه‌ی 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 صیانت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فضای عاطفی غالب می‌تواند به خوبی کارساز شود و برای متربّی ایجاد تقیّد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متربّی عملاً از گوش دادن به موسیقی اجتناب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قبح آن را تصدیق</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نمی‌تواند برای این قبح، استدلالی بر مبنای تعبد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مرحله‌ی بعد باید شناخت بسیط او را مرکب کنیم به طوری که بتواند در برابر گزینه‌های مختلف، استدلال کند و به دفاع از رویکرد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دیگر باید کوشید وی را به صیانت درونی برسانیم؛ به طوری که با مطرح شدن گزینه‌های رقیب، اسیر جذابیت آن‌ها نشود و خود را در برابرشان نبازد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مشاهده می‌کنیم که لااقل در برخی موارد، روش فعال قابل به کارگیری نیست و نه تنها به فضاسازی کمکی نمی‌کند بلکه به حال آن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تربیت آرمانی روش فعال را روشی در کنار سایر روش‌ها و راه کاری در کنار سایر راه کارها تلقی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اتخاذ روش فعال نافی روش‌های دیگر است و نه به کارگیری آن‌ها منافاتی با روش فعال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فواید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نهادینه سازی ارزش‌ها، طریقیت دارد ولی البته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روش فعال به این است که ما را به نهادینه سازی ارزش‌ها برساند یعنی ابزاری است در کنار سایر ابزارها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تربیت این است که متربّی به سقف نهادینگی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مقید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فعال می‌تواند ما را در پدید آمدن معرفت ترکیبی یاری رساند و کاری کند که متربّی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بعد دیگر را لزوماً تأمین نمی‌کند</w:t>
      </w:r>
      <w:r>
        <w:rPr>
          <w:rFonts w:eastAsia="IRNazanin" w:cs="IRNazanin"/>
          <w:color w:val="111111"/>
          <w:sz w:val="28"/>
          <w:szCs w:val="28"/>
          <w:rtl w:val="true"/>
          <w:lang w:bidi="fa-IR"/>
        </w:rPr>
        <w:t>.</w:t>
      </w:r>
      <w:r>
        <w:rPr>
          <w:rStyle w:val="FootnoteAnchor"/>
          <w:rtl w:val="true"/>
        </w:rPr>
        <w:footnoteReference w:id="30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محدودیت‌های روش فعال، نمی‌توان آن را به عنوان یک اصل اصیل تربیتی تلقی کرد بلکه آن را در حد یک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 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مفید و مؤثر می‌دانیم</w:t>
      </w:r>
      <w:r>
        <w:rPr>
          <w:rFonts w:eastAsia="IRNazanin" w:cs="IRNazanin"/>
          <w:color w:val="111111"/>
          <w:sz w:val="28"/>
          <w:szCs w:val="28"/>
          <w:rtl w:val="true"/>
          <w:lang w:bidi="fa-IR"/>
        </w:rPr>
        <w:t>.</w:t>
      </w:r>
      <w:bookmarkStart w:id="482" w:name="pg1711_13443"/>
    </w:p>
    <w:p>
      <w:pPr>
        <w:pStyle w:val="Heading4"/>
        <w:numPr>
          <w:ilvl w:val="3"/>
          <w:numId w:val="1"/>
        </w:numPr>
        <w:rPr/>
      </w:pPr>
      <w:bookmarkStart w:id="483" w:name="__RefHeading___Toc1656412_3650668749"/>
      <w:bookmarkStart w:id="484" w:name="_Toc183"/>
      <w:bookmarkEnd w:id="482"/>
      <w:bookmarkEnd w:id="483"/>
      <w:r>
        <w:rPr/>
        <w:t>4</w:t>
      </w:r>
      <w:r>
        <w:rPr>
          <w:rtl w:val="true"/>
        </w:rPr>
        <w:t xml:space="preserve">) </w:t>
      </w:r>
      <w:r>
        <w:rPr>
          <w:rtl w:val="true"/>
        </w:rPr>
        <w:t>نمونه‌ی استفاده از روش فعال در درس اخلاق مرحوم علّامه کرباسچیان</w:t>
      </w:r>
      <w:r>
        <w:rPr>
          <w:rtl w:val="true"/>
        </w:rPr>
        <w:t>(</w:t>
      </w:r>
      <w:r>
        <w:rPr>
          <w:rtl w:val="true"/>
        </w:rPr>
        <w:t>رحمة الله</w:t>
      </w:r>
      <w:r>
        <w:rPr>
          <w:rtl w:val="true"/>
        </w:rPr>
        <w:t>)</w:t>
      </w:r>
      <w:bookmarkEnd w:id="484"/>
    </w:p>
    <w:p>
      <w:pPr>
        <w:pStyle w:val="Heading5"/>
        <w:numPr>
          <w:ilvl w:val="4"/>
          <w:numId w:val="1"/>
        </w:numPr>
        <w:rPr/>
      </w:pPr>
      <w:bookmarkStart w:id="485" w:name="__RefHeading___Toc1656414_3650668749"/>
      <w:bookmarkStart w:id="486" w:name="_Toc184"/>
      <w:bookmarkEnd w:id="485"/>
      <w:r>
        <w:rPr/>
        <w:t>1-4</w:t>
      </w:r>
      <w:r>
        <w:rPr>
          <w:rtl w:val="true"/>
        </w:rPr>
        <w:t xml:space="preserve">) </w:t>
      </w:r>
      <w:r>
        <w:rPr>
          <w:rtl w:val="true"/>
        </w:rPr>
        <w:t xml:space="preserve">تحلیل جلسه‌ی اوّل کلاس اخلاق مرحوم استاد علّامه </w:t>
      </w:r>
      <w:r>
        <w:rPr>
          <w:rtl w:val="true"/>
        </w:rPr>
        <w:t>(</w:t>
      </w:r>
      <w:r>
        <w:rPr>
          <w:rtl w:val="true"/>
        </w:rPr>
        <w:t>رحمة‌الله</w:t>
      </w:r>
      <w:r>
        <w:rPr>
          <w:rtl w:val="true"/>
        </w:rPr>
        <w:t>)</w:t>
      </w:r>
      <w:bookmarkEnd w:id="486"/>
    </w:p>
    <w:p>
      <w:pPr>
        <w:pStyle w:val="BookText"/>
        <w:rPr/>
      </w:pPr>
      <w:r>
        <w:rPr>
          <w:rFonts w:ascii="IRNazanin" w:hAnsi="IRNazanin" w:eastAsia="IRNazanin"/>
          <w:color w:val="111111"/>
          <w:sz w:val="28"/>
          <w:sz w:val="28"/>
          <w:szCs w:val="28"/>
          <w:rtl w:val="true"/>
          <w:lang w:bidi="fa-IR"/>
        </w:rPr>
        <w:t xml:space="preserve">مرحوم استاد علامه‌ی کرباسچیان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فعال همگرا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کلاس‌های اخلاق خود پیاده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مستند این مدعا را به طور کامل مشاهده کنیم نخست محتوای جلسه‌ی اوّل کلاس اخلاق را از نظر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سلام‌علیکم، خب حال شریف خبس؟ احوالتون چه طورس؟، حالتون بهترس یا احوالتون؟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حالتون مثل احوالتونه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اومدین مدرسه درس بخونین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واسه چی درس بخونین؟</w:t>
      </w:r>
    </w:p>
    <w:p>
      <w:pPr>
        <w:pStyle w:val="BookText"/>
        <w:rPr/>
      </w:pPr>
      <w:r>
        <w:rPr>
          <w:rFonts w:ascii="IRNazanin" w:hAnsi="IRNazanin" w:eastAsia="IRNazanin"/>
          <w:color w:val="111111"/>
          <w:sz w:val="28"/>
          <w:sz w:val="28"/>
          <w:szCs w:val="28"/>
          <w:rtl w:val="true"/>
          <w:lang w:bidi="fa-IR"/>
        </w:rPr>
        <w:t>واسه‌ی این که دیپلم بگیریم، اونوقت بگن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دیپلمه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به‌به‌به،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چی؟</w:t>
      </w:r>
    </w:p>
    <w:p>
      <w:pPr>
        <w:pStyle w:val="BookText"/>
        <w:rPr/>
      </w:pPr>
      <w:r>
        <w:rPr>
          <w:rFonts w:ascii="IRNazanin" w:hAnsi="IRNazanin" w:eastAsia="IRNazanin"/>
          <w:color w:val="111111"/>
          <w:sz w:val="28"/>
          <w:sz w:val="28"/>
          <w:szCs w:val="28"/>
          <w:rtl w:val="true"/>
          <w:lang w:bidi="fa-IR"/>
        </w:rPr>
        <w:t>بعد بریم دانشگاه، لیسانس بشیم تا بگن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به‌به‌به آقا لیسانسه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ماشاءالله، چشم نخوری ایشاالله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ساله ما در روز اوّل، این صحبت را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آمدن مدرسه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است شما آقایان درس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از بعضی‌ها بپرسند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چی درس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نتونن جواب بگن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درس می‌خونن، من هم درس می‌خونم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مهر مگه می‌شه آدم تو خونه بمونه؟ باید یه کیف دست بگیره بره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 بعد راهنمایی، بعد دبیرستان، بعد هم دانشگاه و بعد هم شغلی انتخاب کنیم و زن و بچه‌دار بشیم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اداره‌ای، دانشگاهی، مطب و شرکتی یا اصلاً سرهنگ بشیم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همینه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هم اینه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می‌خوام برم مدرسه، دایه دایه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دایه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بخونم درس هندسه، دایه دایه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دایه جون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حالا بفرمایین ببینیم هدف از آمدن مدرسه چیه؟ واقعاً ما چرا درس می‌خونیم؟ هر کی عقلش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می‌رسه بگه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یه خورده فرکش بوکنین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فکرش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یالا بگین بچه‌ها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کمی مکث و جواب ندادن</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یالای یه مرد پاشه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برای این که هدفمان را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بی‌هدف که مدرسه نیامدید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بپرسند که چرا مدرسه آمدید؟ چی جواب می‌دهید؟ ممکن است روز اوّل مهر کیفتان را بردارید و بروید پارک شهر، یا بروید بلوار کرج؛ آن جا راه بروید و قدم بزنید؛ هوا هم آزاد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کنیم والا فایده ندارد، آخر آمدیم این جا چیکار کنیم، هدف از تحصیل چیه؟</w:t>
      </w:r>
    </w:p>
    <w:p>
      <w:pPr>
        <w:pStyle w:val="BookText"/>
        <w:rPr/>
      </w:pPr>
      <w:r>
        <w:rPr>
          <w:rFonts w:ascii="IRNazanin" w:hAnsi="IRNazanin" w:eastAsia="IRNazanin"/>
          <w:color w:val="111111"/>
          <w:sz w:val="28"/>
          <w:sz w:val="28"/>
          <w:szCs w:val="28"/>
          <w:rtl w:val="true"/>
          <w:lang w:bidi="fa-IR"/>
        </w:rPr>
        <w:t>دانش‌آموز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که علم و تقوا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می‌توانیم به مردم کمک کنیم، زیرا علم به تنهایی به درد نمی‌خورذد، تقوا که نبود روزی چهارصد پانصد تومان از مریض‌ها پول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چهارصد پانصد تومان از مریضاش پول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مریض‌ها چکار کنن بیچاره‌ها؟ یالا بگین ببینم بچه‌ها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دکتر بشیم از اون‌هایی که دارند بگیریم و به کسانی که ندارند بدیم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نخسه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شونم خودمون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بگین ببینم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خودمون خوبه هم برای جامعه؛ مثلاً اگر یک نفر عمله باشه، تا شب که کار کنه، پانزده تومان می‌گیره ولی یک مهندس که شش سال در دانشگاه درس خونده، اگر یک ساعت کار کنه، خیلی بیشتر می‌گیره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درس خواندن هم به نفع خود ماست و هم به نفع جامعه‌مون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فایده‌ی آن برای خودمون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طور برای جامعه‌مون؟ عمله روزی پانزده تومان می‌گیره، امّا این آدم درس خونده یه ساعتش هزار تومن می‌گیره، خب این برای خودمون خوبه ولی برای جامعه چه طور؟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اضافه درآمد می‌توانیم به افرادی که خرج خود و خانواده‌شان را نمی‌توانند به دست بیاورند، کمک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دیگه، دیگه، خب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به بیماران کمک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درس بخوانیم تا پیشرفت کنیم و در آینده به جامعه‌مان خدمت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طور بشه؟ حالا خدمت کردیم بعدش چی؟</w:t>
      </w:r>
    </w:p>
    <w:p>
      <w:pPr>
        <w:pStyle w:val="BookText"/>
        <w:rPr/>
      </w:pPr>
      <w:r>
        <w:rPr>
          <w:rFonts w:ascii="IRNazanin" w:hAnsi="IRNazanin" w:eastAsia="IRNazanin"/>
          <w:color w:val="111111"/>
          <w:sz w:val="28"/>
          <w:sz w:val="28"/>
          <w:szCs w:val="28"/>
          <w:rtl w:val="true"/>
          <w:lang w:bidi="fa-IR"/>
        </w:rPr>
        <w:t>دانش‌آموز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مریض را معالجه کنیم که او از ما تشکر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هم یک نظری است که او را معالجه کنیم، بعد بگه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یه کادو هم بیاره واسه‌مون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اینم نظر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آقایون چیه؟</w:t>
      </w:r>
    </w:p>
    <w:p>
      <w:pPr>
        <w:pStyle w:val="BookText"/>
        <w:rPr/>
      </w:pPr>
      <w:r>
        <w:rPr>
          <w:rFonts w:ascii="IRNazanin" w:hAnsi="IRNazanin" w:eastAsia="IRNazanin"/>
          <w:color w:val="111111"/>
          <w:sz w:val="28"/>
          <w:sz w:val="28"/>
          <w:szCs w:val="28"/>
          <w:rtl w:val="true"/>
          <w:lang w:bidi="fa-IR"/>
        </w:rPr>
        <w:t>پس خلاصه‌ی حرف آقایان این شد که اگر ما درس بخوانیم هم برای خودمان خوبیم و هم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خودمان خوبیم یعنی سود بیشتری می‌بریم، پول گیرمون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دور زد روی این مساله که دکتر می‌شیم و مریضا رو خوب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می‌خوان دکتر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 دکتر، دکتر،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اون وقت مریضش 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ببینید آقایون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یه خورده وسیع‌تر فکر 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میگه من هدفم اینه که دکتر شم، مریض معالجه کنم، پول هم در ضمن بیشتر گیرمون بیاد و تشکر هم از ما بکنن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 دور می‌زند روی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مقدار مطلب تمام نمی‌شه، باید یک فکر دیگه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در جامعه چه رشته‌ای کم داریم، بریم دنبال او رشته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هم یک نظری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درس می‌خوانیم تا شاید بتوانیم یک وسیله‌ی راحتی برای مردم اختراع کنیم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هواپیما اختراع کنیم، یک ساعته از این جا بره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خوبه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که اون روزگاری که مردم یک ماه در راه بودند تا برن مشهد، خیلی از حالا آرام‌تر و آسوده‌تر و خوش‌تر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زندگانی ماشینی، راحت‌تر است یا زندگانی روزهایی که این اختراعات نشده بود؟</w:t>
      </w:r>
      <w:bookmarkStart w:id="487" w:name="pg1711_13446"/>
    </w:p>
    <w:p>
      <w:pPr>
        <w:pStyle w:val="BookText"/>
        <w:rPr/>
      </w:pPr>
      <w:bookmarkEnd w:id="487"/>
      <w:r>
        <w:rPr>
          <w:rFonts w:ascii="IRNazanin" w:hAnsi="IRNazanin" w:eastAsia="IRNazanin"/>
          <w:color w:val="111111"/>
          <w:sz w:val="28"/>
          <w:sz w:val="28"/>
          <w:szCs w:val="28"/>
          <w:rtl w:val="true"/>
          <w:lang w:bidi="fa-IR"/>
        </w:rPr>
        <w:t>آقایان در این موضوعی که امروز بحث شد،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و برادرها هم استفاده کنید که واقعاً هدف یک انسان از تحصیل چیه؟ تا به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جلسه‌ی بعد درباره‌ی آن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مشاهده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استاد علامه کرباسچیان در ابتدای ورود به کلاس با دانش‌آموزان گرم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طرح سؤال می‌پردازد و با چاشنی‌های نمکین خود، دانش‌آموزان را علاقه‌مند به پاسخ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آن‌ها را به چالش می‌کشد و درگیر موضوع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بر انگیزد و به پاسخ دادن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یه خورده فرکش بوکنین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فکرش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یالا بگین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یالای ه مرد پاشه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دانش‌آموزان نظری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پس از هر پاسخ داده شده اظهارنظر نمی‌فرماید و دیدگاه دانش‌آموز را دقیقاً پس از ابراز آن، نقد و بررسی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پایان بحث خود دو جمله‌ی مهم به کار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ببینید آقایون باید یه خورده وسیع‌تر فکر کنین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این مقدار مطلب تمام نمی‌شه باید یک فکر دیگه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جمله ایشان به دانش‌آموزان می‌فهمدند که نظرات داده شده به نتیجه‌ی مطلوب نرسیده و از مقصود دور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مرحوم علامه همه‌ی نظرات دانش‌آموزان را در دو جمله ارزیابی کرده و به آن‌ها رسانده که به نتیجه‌ی صحیح دست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نقطه‌ی خاصی را رصد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مستقیماً حاصل فکر متربّیان را ارزیابی می‌کند و پس از آن به تفکر وسیع‌تر و کلان‌تر دعوتشان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وسیع‌تری که علامه در پی آن است فکری است که به نتیجه‌ی مطلوب او منتهی می‌شود</w:t>
      </w:r>
      <w:r>
        <w:rPr>
          <w:rFonts w:eastAsia="IRNazanin" w:cs="IRNazanin"/>
          <w:color w:val="111111"/>
          <w:sz w:val="28"/>
          <w:szCs w:val="28"/>
          <w:rtl w:val="true"/>
          <w:lang w:bidi="fa-IR"/>
        </w:rPr>
        <w:t>.</w:t>
      </w:r>
    </w:p>
    <w:p>
      <w:pPr>
        <w:pStyle w:val="Heading5"/>
        <w:numPr>
          <w:ilvl w:val="4"/>
          <w:numId w:val="1"/>
        </w:numPr>
        <w:rPr/>
      </w:pPr>
      <w:bookmarkStart w:id="488" w:name="__RefHeading___Toc1656416_3650668749"/>
      <w:bookmarkStart w:id="489" w:name="_Toc185"/>
      <w:bookmarkEnd w:id="488"/>
      <w:r>
        <w:rPr/>
        <w:t>2-4</w:t>
      </w:r>
      <w:r>
        <w:rPr>
          <w:rtl w:val="true"/>
        </w:rPr>
        <w:t xml:space="preserve">) </w:t>
      </w:r>
      <w:r>
        <w:rPr>
          <w:rtl w:val="true"/>
        </w:rPr>
        <w:t>تحلیل جلسه‌ی دوم کلاس اخلاق مرحوم استاد علّامه</w:t>
      </w:r>
      <w:bookmarkEnd w:id="48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جلسه‌های بعدی درس اخلاق مرحوم علامه، صحت تحلیل فوق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جلسه‌ی اوّل نتیجه‌ای که علامه در پی آن بوده به دست نمی‌آید ولی ایشان بحث را</w:t>
      </w:r>
    </w:p>
    <w:p>
      <w:pPr>
        <w:pStyle w:val="BookText"/>
        <w:rPr/>
      </w:pPr>
      <w:r>
        <w:rPr>
          <w:rFonts w:ascii="IRNazanin" w:hAnsi="IRNazanin" w:eastAsia="IRNazanin"/>
          <w:color w:val="111111"/>
          <w:sz w:val="28"/>
          <w:sz w:val="28"/>
          <w:szCs w:val="28"/>
          <w:rtl w:val="true"/>
          <w:lang w:bidi="fa-IR"/>
        </w:rPr>
        <w:t>در جلسه‌ی دوم پی می‌گیرد و بالاخره آن را به سمت نتیجه‌ی مطلوب خود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آخر نیز به تفصیل به تحلیل نتیجه‌ی به دست آمده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به روشنی به این نکته واقف شویم گزارشی از جلسه دوم کلاس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ابتدای جلسه‌ی دوم بحث جلسه‌ی اوّل را پی می‌گیرد و به جمع‌بندی و تلخیص گفتارهای دانش‌آموزان در جلسه‌ی پیشین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جمع‌بندی جلسه‌ی گذشته‌ی خود را نیز یادآور می‌شود و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این مسائل گفتیم آقا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همه‌اش بی‌معنیه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دوباره سؤال خود را مطرح می‌کند و از هدف تحصیل جست و جو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بچه‌ها مجدداً هدف از تحصیل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می‌شناسد و مرحوم علامه مجدداً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دانش‌اموزی کمک به اجتماع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نجات آن از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می‌کند و دانش‌آموز دیگری این بدی و فسلاد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و فساد در ناحیه‌ی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بحثی فرعی میان مرحوم علامه و یکی از دانش‌آموزان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ترجیح اسلام بر سایر ادیان مثل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مرحوم علامه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آن‌ها وضعشان خوب نیست و در رفاه بیشتری نیستند؟ و مگر ما مثلاً برای علاج بیماری‌هایمان نیازمند آن‌ها نیستیم؟ پس اسلام آمده که چه چیز را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دانش‌آموزی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اونا برای زندگی دنیایی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مطالعه‌ی ادامه‌ی بحث و نتیجه‌گیری علامه را به شما وامی‌گذاریم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یواش، یواش داره درست می‌شه، دنیایی چیه آقا، نفهمیدم؟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دو جهان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دنیا، یکی دنیای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نگید دنیای آخرت، دنیای آخرت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همین دنیایی که ما در آن زندگی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ایشون داره نزدیک می‌شه، خب، خب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یکی بخواهد همه‌ی عیش و نوشش را در این دنیا ببرد نمی‌تواند از</w:t>
      </w:r>
    </w:p>
    <w:p>
      <w:pPr>
        <w:pStyle w:val="BookText"/>
        <w:rPr/>
      </w:pPr>
      <w:r>
        <w:rPr>
          <w:rFonts w:ascii="IRNazanin" w:hAnsi="IRNazanin" w:eastAsia="IRNazanin"/>
          <w:color w:val="111111"/>
          <w:sz w:val="28"/>
          <w:sz w:val="28"/>
          <w:szCs w:val="28"/>
          <w:rtl w:val="true"/>
          <w:lang w:bidi="fa-IR"/>
        </w:rPr>
        <w:t>آخرت سودی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برای رسیدن به آن عالم یک توشه‌ای برمی‌دارد می‌تواند به آن عالم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یهودی‌ها که شاید وضعشون از ما هم بهتر باشد، شصت، هفتاد سال از این ثروت استفاده می‌کنند ولی وقتی بمیرند معلوم نیست که از آخرت بهره‌ای داشته باشن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ایشون در ضمن فرمایشاتشون میخوان به ما بگن آدم غیرگوسفنده، گوسفند را وقتی که پخ پخش کردن، ببعی را، وقتی پخ پخش کردند تموم می‌شه می‌ره پی کارش، کباب می‌کنند می‌خورن، چلو کباب، تیکه‌های کله گربه‌ای، تو برو که من اومدم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تموم می‌شه 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انسان بعد از این که مرد یک زندگانی خیلی طولانی دارد، طولانی چقدر؟ یک میلیون سال؟ ده میلیونم سال؟ صد میلیون سال؟ نه، اصلاً پایان نداره، پس ما هدفمان از درس و این زحمتی که تحمل می‌کنیم، این است که در دنیای خودمون بتوانیم مقدماتی فراهم کنیم برای سعادت زندگانی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این نباشد فقط این باشد که ماشین داشته باشیم، خونه داشته باشیم، دختر یه آدم گردن کلفتم به ما بدن و از این مزخرفات، این که راهش درس خواندن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ابتدایی،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متوسطه،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دانشگاه، بیست سال دوره‌ی جوانی را انسان صرف کنه که بعدش چه بشه؟ و این وقتی می‌شود که انسان خودش را بشناسد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هنوز خودمان را نشناخته‌ایم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الآن از شما بپرسند که آقا شما خودتان را شناختید؟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بعله، شناسنامه‌مو میگی؟ من حسن پسر حسین، آقاجونم فلان، و زنم این، شناسنامه صادره از بخش</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خودش را نشناخته،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این 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 مشت چرک و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نشناخته و شناخته یعنی آن را که بعد از هزارها سال که گذشت باز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هر هفت ماه یک بار بدنتان عوض میشه، غذا می‌خورید، سلول‌ها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غذایی که می‌خورید تبدیل به خون می‌شود، به هر عضوی که می‌رسد، به صورت همان عضو درمی‌آید، عضو سابق از بین می‌ره، هفت ماه یک دفعه، بدنتان عوض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آدم شصت ساله تقریباً صد بار عوض شده بدنش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می‌بینید که معلوماتی که در سن سه سالگی داشته هست، مثلاً در سه سالگی رفته مشهد، فرض می بینید بقعه، بارگاه، همه و همه در نظرش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این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بدن هی عوض می‌شه، معلوم میشه من یک چیز دیگه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بدن مادی که چرک و خون و کثافت است، همان طور که لاین بدن صد بار عوض شده، ولی من عوض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بچه هستم که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مردیم، خاک شدیم، خاکمون رو به باد بیابونا دادن، هیچ عوض نمی‌شیم، ما زنده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به وضوح پیداست ایشان تحلیل یکی از دانش‌آموزان را جهت می‌دهد و او را به این نقطه می‌رساند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مذموم و نشانه ذلت و حیوانیت معرفی کند و در مقابل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تصریح می‌کند که هدف ما از تحمل زحمات تحصیل این است که مقدماتی برای سعادت زندگی ابدی خود فراهم کنیم و اگر چنین هدفی نداشته باشیم خود را در دنیا نشناخته‌ایم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روح ما بقا دارد و ما چیزی غیر از این چرک و خون و گوشت و پوست‌ایم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احمقانه است اگر همه‌ی هم و غممان متمرکز بر پروار کردن جنبه‌های مادی‌مان باشد بلکه باید آن را مرکبی بگیریم تا به جنبه‌ی روحی و معنویمان قوت دهیم و این گونه تا ابد برای خویش سعادت به بار آوریم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بحث در جلسه‌ی دوم و ارزیابی ایشان در جلسه‌ی اول، می‌توان با قاطعیت از این دفاع کرد که مرحوم علامه در به کارگیری روش فعال، کاملاً نتیجه گرا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تأکید بر تفکر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هدف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و هرگز اظهار نظر آزادانه را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برنگزیده است</w:t>
      </w:r>
      <w:r>
        <w:rPr>
          <w:rFonts w:eastAsia="IRNazanin" w:cs="IRNazanin"/>
          <w:color w:val="111111"/>
          <w:sz w:val="28"/>
          <w:szCs w:val="28"/>
          <w:rtl w:val="true"/>
          <w:lang w:bidi="fa-IR"/>
        </w:rPr>
        <w:t>.</w:t>
      </w:r>
      <w:r>
        <w:rPr>
          <w:rStyle w:val="FootnoteAnchor"/>
          <w:rtl w:val="true"/>
        </w:rPr>
        <w:footnoteReference w:id="309"/>
      </w:r>
      <w:bookmarkStart w:id="490" w:name="pg1711_13450"/>
    </w:p>
    <w:p>
      <w:pPr>
        <w:pStyle w:val="Heading2"/>
        <w:numPr>
          <w:ilvl w:val="1"/>
          <w:numId w:val="1"/>
        </w:numPr>
        <w:rPr/>
      </w:pPr>
      <w:bookmarkStart w:id="491" w:name="__RefHeading___Toc1656418_3650668749"/>
      <w:bookmarkStart w:id="492" w:name="_Toc186"/>
      <w:bookmarkEnd w:id="490"/>
      <w:bookmarkEnd w:id="491"/>
      <w:r>
        <w:rPr>
          <w:rtl w:val="true"/>
        </w:rPr>
        <w:t>بخش چهارم</w:t>
      </w:r>
      <w:r>
        <w:rPr>
          <w:rtl w:val="true"/>
        </w:rPr>
        <w:t xml:space="preserve">: </w:t>
      </w:r>
      <w:r>
        <w:rPr>
          <w:rtl w:val="true"/>
        </w:rPr>
        <w:t>آموزه‌های وحی برای سه مقطع مهمّ تربیتی</w:t>
      </w:r>
      <w:bookmarkEnd w:id="492"/>
    </w:p>
    <w:p>
      <w:pPr>
        <w:pStyle w:val="Heading3"/>
        <w:numPr>
          <w:ilvl w:val="2"/>
          <w:numId w:val="1"/>
        </w:numPr>
        <w:rPr/>
      </w:pPr>
      <w:bookmarkStart w:id="493" w:name="__RefHeading___Toc1656420_3650668749"/>
      <w:bookmarkStart w:id="494" w:name="_Toc187"/>
      <w:bookmarkEnd w:id="493"/>
      <w:r>
        <w:rPr>
          <w:rtl w:val="true"/>
        </w:rPr>
        <w:t>مقدمه</w:t>
      </w:r>
      <w:bookmarkEnd w:id="494"/>
    </w:p>
    <w:p>
      <w:pPr>
        <w:pStyle w:val="Heading4"/>
        <w:numPr>
          <w:ilvl w:val="3"/>
          <w:numId w:val="1"/>
        </w:numPr>
        <w:rPr/>
      </w:pPr>
      <w:bookmarkStart w:id="495" w:name="__RefHeading___Toc1656422_3650668749"/>
      <w:bookmarkStart w:id="496" w:name="_Toc188"/>
      <w:bookmarkEnd w:id="495"/>
      <w:r>
        <w:rPr>
          <w:rtl w:val="true"/>
        </w:rPr>
        <w:t>الف</w:t>
      </w:r>
      <w:r>
        <w:rPr>
          <w:rtl w:val="true"/>
        </w:rPr>
        <w:t xml:space="preserve">) </w:t>
      </w:r>
      <w:r>
        <w:rPr>
          <w:rtl w:val="true"/>
        </w:rPr>
        <w:t>ترسیم فضای کلی مقاطع سه گانه‌ی تربیت عقلانی</w:t>
      </w:r>
      <w:bookmarkEnd w:id="496"/>
    </w:p>
    <w:p>
      <w:pPr>
        <w:pStyle w:val="BookText"/>
        <w:rPr/>
      </w:pPr>
      <w:r>
        <w:rPr>
          <w:rFonts w:ascii="IRNazanin" w:hAnsi="IRNazanin" w:eastAsia="IRNazanin"/>
          <w:color w:val="111111"/>
          <w:sz w:val="28"/>
          <w:sz w:val="28"/>
          <w:szCs w:val="28"/>
          <w:rtl w:val="true"/>
          <w:lang w:bidi="fa-IR"/>
        </w:rPr>
        <w:t>یکی از محورهای مهم تربیت آرمانی، تقسیم مقطعی فرایند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رفت تربیت آرمانی فرایندی است که پیش از تولد فرزند آغاز می‌شود و پس از آن با اهمیت و جدیت بیشتری پیگیری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هر مقطع سنی، ویژگی‌های خاص خود را دارد و راهبردهای تربیتی متناسب با این ویژگی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مقاطع تربیت پذیری فرزندان را تا جوانی به سه دوره‌ی هفت ساله</w:t>
      </w:r>
      <w:r>
        <w:rPr>
          <w:rStyle w:val="FootnoteAnchor"/>
          <w:rtl w:val="true"/>
        </w:rPr>
        <w:footnoteReference w:id="310"/>
      </w:r>
      <w:r>
        <w:rPr>
          <w:rFonts w:ascii="IRNazanin" w:hAnsi="IRNazanin" w:eastAsia="IRNazanin"/>
          <w:color w:val="111111"/>
          <w:sz w:val="28"/>
          <w:sz w:val="28"/>
          <w:szCs w:val="28"/>
          <w:rtl w:val="true"/>
          <w:lang w:bidi="fa-IR"/>
        </w:rPr>
        <w:t>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دوره ویژگی‌هایی بیان فرموده‌اند که می‌توان از بطن آن‌ها به راه کارهای تربیتی مناسب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کنار بیان ویژگی‌های کلی این مقاطع هفت ساله، برخی توصیه‌ها و راه کارهای خاص هر مقطع نیز ارائه شده که به بررسی آن‌ها خواهیم پرداخت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مقاطع تربیتی به سه دوره‌ی هفت ساله، هرگز به این معنا نیست که انسان پس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تربیت رها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مربّی با متربّی، فرصت بسیار مغتنمی است که مربّی با بهره‌گیری از عقل و وحی به تربیت فرزندش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bookmarkStart w:id="497" w:name="pg1711_13453"/>
    </w:p>
    <w:p>
      <w:pPr>
        <w:pStyle w:val="BookText"/>
        <w:rPr/>
      </w:pPr>
      <w:bookmarkEnd w:id="497"/>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اگر مربّی موفق شده باشد می‌تواند متربّی را فردی خودکنترل و خود رهبر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باید جوانی متدین و عاقل باشد که خود توان لازم برای مدیریت خویش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وهله به بعد نظارت مربّی تا حد زیادی قابل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صرف نظر از تأثیرگذاری مربّی، تعیین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نشانگر تکون اصل شخصیت انسان در این بازه سنی است و نشان می‌دهد که متربّی عاقل و متدین، می‌تواند در این سن سکان تربیت خود را تا حد زیادی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تربیت از گهواره آغاز و به گور ختم می‌شود امّا در برخی مقاطع سیطره و مدیریت بیرونی مربّی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مقاطع به بعد، این خود متربّی است که دین و عقل را به عرصه‌ی وجود خویش دعوت می‌کند و پای مکتب آن‌ها زانو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اوست که تربیت خویش را به ارزش‌ها می‌سپرد و با گوش سپردن به رهنمودهای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وحیانی، فرایند تربیت را خود تا دم مرگ پیگیری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فرصت طلایی تربیتی است که به طور معمول و اکثری به شکل گیری شخصیت متربّی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متربّی 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قابل پرورش و ساخت است و البته با گذشت این زمان، شکل دهی جدید متربّی، در مقایسه با پیش از آن، بسیار دشوار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وارد بحث مقاطعه سه گانه‌ی تربیتی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شش روایت شریف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مبنای این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ترجمه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هر مقطع به بررسی تأکیدات و تعبیرات این روایات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 در برخی مقاطع، توصیه‌های افزون‌تری هم هست که آن‌ها را نیز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مقاطع نیز بحث‌های مهم‌تر را بسط بیشتری خواهیم داد و با تفصیلی بیشتر، درباره‌ی آن‌ها سخن خواهیم گفت</w:t>
      </w:r>
      <w:r>
        <w:rPr>
          <w:rFonts w:eastAsia="IRNazanin" w:cs="IRNazanin"/>
          <w:color w:val="111111"/>
          <w:sz w:val="28"/>
          <w:szCs w:val="28"/>
          <w:rtl w:val="true"/>
          <w:lang w:bidi="fa-IR"/>
        </w:rPr>
        <w:t>.</w:t>
      </w:r>
    </w:p>
    <w:p>
      <w:pPr>
        <w:pStyle w:val="Heading4"/>
        <w:numPr>
          <w:ilvl w:val="3"/>
          <w:numId w:val="1"/>
        </w:numPr>
        <w:rPr/>
      </w:pPr>
      <w:bookmarkStart w:id="498" w:name="__RefHeading___Toc1656424_3650668749"/>
      <w:bookmarkStart w:id="499" w:name="_Toc189"/>
      <w:bookmarkEnd w:id="498"/>
      <w:r>
        <w:rPr>
          <w:rtl w:val="true"/>
        </w:rPr>
        <w:t>ب</w:t>
      </w:r>
      <w:r>
        <w:rPr>
          <w:rtl w:val="true"/>
        </w:rPr>
        <w:t xml:space="preserve">) </w:t>
      </w:r>
      <w:r>
        <w:rPr>
          <w:rtl w:val="true"/>
        </w:rPr>
        <w:t>متن و ترجمه‌ی روایات سه مقطع تربیتی</w:t>
      </w:r>
      <w:bookmarkEnd w:id="4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اِبنَکَ یَلعَب سَبعَ سِنینَ وَ یُؤَدَّب سَبعَ سِنینَ وَ</w:t>
      </w:r>
    </w:p>
    <w:p>
      <w:pPr>
        <w:pStyle w:val="BookText"/>
        <w:rPr/>
      </w:pPr>
      <w:r>
        <w:rPr>
          <w:rFonts w:ascii="Amiri" w:hAnsi="Amiri" w:eastAsia="Amiri" w:cs="Amiri"/>
          <w:color w:val="111111"/>
          <w:sz w:val="28"/>
          <w:sz w:val="28"/>
          <w:szCs w:val="28"/>
          <w:rtl w:val="true"/>
          <w:lang w:bidi="ar-SA"/>
        </w:rPr>
        <w:t>ألزِمهُ نَفسَکَ سَبعَ سِنینَ فَإن أفلَحَ وَ إلا فَإَّنَهُ مِمَّن لا خَیرَ فِیهِ</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را هفت سال رها کن تا بازی کند و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شود و هفت سال او را به خود بچسبان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 جدایش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بیست و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او از گروهی است که خیری در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یَلعَبُ سَبعَ سِنینَ وَ یَتَعَلَّمُ الکِتابَ سَبعَ سِنینَ وَ یَتَعَلَّمُ الحَلالَ وَ الحَرامَ سَبعَ 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هفت سال بازی می‌کند و هفت سال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قرائت و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می‌آموزد و هفت سال حلال و حرام را یاد می‌گید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یُرَبَّی الصَّبِیُّ سَبعاً وَ یُؤَدَّبُ سَبعاً وَ یُستَخدَمُ سَبعاً وَ مُنتَهی طُولِهِ فی ثَلاثٍ وَ عِشرینَ سَنَةٍ وَ عَقلِهِ فی خَمسٍ وَ ثلاثینَ سَنَةٍ وَ ما کانَ بَعدَ ذلِکَ فَبِالتَّجارِبِ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پسر بچه هفت سال، رشد داده می‌شود و هفت سال ادب می‌گردد و هفت سال به خدمت گرفته می‌شود و نهایت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بیست و سه سالگی است و نهایت رشد عقلش در سی و پنج سالگی است و رشدهای عقلانی پس از این، به تجربه‌هاست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سَیِّدٌ سَبعَ سِنینَ وَ عَبدٍ سَبعَ سِنینَ وَ وَزیرٍ سَبعَ سِنینَ فَإن رَضیتَ أخلاقَهُ لِاحدی وَ عِشرینَ وَ إلا فَاضرِب عَلی جَنبِهِ فَقَد أعذَرتَ إلَی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هفت سال بنده و هفت سال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بیست و یک سالگی از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راضی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w:t>
      </w:r>
    </w:p>
    <w:p>
      <w:pPr>
        <w:pStyle w:val="BookText"/>
        <w:rPr/>
      </w:pP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بر پهلوی وی بزن که در پیشگاه خدا عذر آورده‌ای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وَلَدُکَ رَیحانَتُکَ سَبعاً وَ خادِمُکَ سَبعاً ثُمَّ هُوَ عَدُوُّکَ أو صَدیقُکَ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هفت سال گل خوش بوی توست و هفت سال خدمت گزار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 دشمن توست و یا دوست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صَبِیَّکَ حَتّی یَأتی عَلَیه سِتُّ سنینَ ثُمَّ 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فِی الکِتابِ سِتَّ سنینَ ثُمَّ ضُمَّهُ إلَیکَ سَبعَ سنینَ فَأدِّبهُ بِأدَبِکَ فَإن قَبِلَ وَ صَلُحَ وَ إلّا فَخَلِّ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بچه‌ی خود را حمل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سال بر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شش سال وی را در مکتب قرآن ادب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سال وی را به خود بچسبان و به ادب خود، ادبش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پذیرفت و صالح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راهش را باز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رهایش کن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روایات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مقطع، گاه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 گاه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طور عام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می‌توان رهنمودهای این روایات را درباره‌ی فرزندان پسر یا دختر مورد استفاده قرار داد و البته این توسعه، منافاتی با برخی ویژگی‌های خاص دختران یا پسران ندارد که در چارچوب ارزش‌ها باید به آن‌ها نیز توجّه داشت</w:t>
      </w:r>
      <w:r>
        <w:rPr>
          <w:rFonts w:eastAsia="IRNazanin" w:cs="IRNazanin"/>
          <w:color w:val="111111"/>
          <w:sz w:val="28"/>
          <w:szCs w:val="28"/>
          <w:rtl w:val="true"/>
          <w:lang w:bidi="fa-IR"/>
        </w:rPr>
        <w:t>.</w:t>
      </w:r>
      <w:bookmarkStart w:id="500" w:name="pg1711_13456"/>
    </w:p>
    <w:p>
      <w:pPr>
        <w:pStyle w:val="Heading3"/>
        <w:numPr>
          <w:ilvl w:val="2"/>
          <w:numId w:val="1"/>
        </w:numPr>
        <w:rPr/>
      </w:pPr>
      <w:bookmarkStart w:id="501" w:name="__RefHeading___Toc1656426_3650668749"/>
      <w:bookmarkStart w:id="502" w:name="_Toc190"/>
      <w:bookmarkEnd w:id="500"/>
      <w:bookmarkEnd w:id="501"/>
      <w:r>
        <w:rPr>
          <w:rtl w:val="true"/>
        </w:rPr>
        <w:t>فصل اول</w:t>
      </w:r>
      <w:r>
        <w:rPr>
          <w:rtl w:val="true"/>
        </w:rPr>
        <w:t xml:space="preserve">: </w:t>
      </w:r>
      <w:r>
        <w:rPr>
          <w:rtl w:val="true"/>
        </w:rPr>
        <w:t>هفت سال اوّل</w:t>
      </w:r>
      <w:bookmarkEnd w:id="502"/>
    </w:p>
    <w:p>
      <w:pPr>
        <w:pStyle w:val="Heading4"/>
        <w:numPr>
          <w:ilvl w:val="3"/>
          <w:numId w:val="1"/>
        </w:numPr>
        <w:rPr/>
      </w:pPr>
      <w:bookmarkStart w:id="503" w:name="__RefHeading___Toc1656428_3650668749"/>
      <w:bookmarkStart w:id="504" w:name="_Toc191"/>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در روایات شریف مفاهیم ذیل درباره‌ی این مقاطع سنی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آقایی متربّی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سَیِّدٌ سَبعَ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فرصت دادن به متربّی برای بازی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اِبنَکَ یَلعَب سَبعَ سِنینَ، اَلغُلامُ یَلعَبُ سَبعَ 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گل خوش بو بودن متربّی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وَلَدُکَ رَیحانَتُکَ سَبعاً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در بر گرفتن و حمل کردن متربّی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 صَبیّک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 دادن بدنی متربّی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یربی الصبی سبعاً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مفاهیم فوق به توضیحات ذیل توجّه می‌دهیم</w:t>
      </w:r>
      <w:r>
        <w:rPr>
          <w:rFonts w:eastAsia="IRNazanin" w:cs="IRNazanin"/>
          <w:color w:val="111111"/>
          <w:sz w:val="28"/>
          <w:szCs w:val="28"/>
          <w:rtl w:val="true"/>
          <w:lang w:bidi="fa-IR"/>
        </w:rPr>
        <w:t>:</w:t>
      </w:r>
    </w:p>
    <w:p>
      <w:pPr>
        <w:pStyle w:val="Heading4"/>
        <w:numPr>
          <w:ilvl w:val="3"/>
          <w:numId w:val="1"/>
        </w:numPr>
        <w:rPr/>
      </w:pPr>
      <w:bookmarkStart w:id="505" w:name="__RefHeading___Toc1656430_3650668749"/>
      <w:bookmarkStart w:id="506" w:name="_Toc192"/>
      <w:bookmarkEnd w:id="505"/>
      <w:r>
        <w:rPr/>
        <w:t>1</w:t>
      </w:r>
      <w:r>
        <w:rPr>
          <w:rtl w:val="true"/>
        </w:rPr>
        <w:t xml:space="preserve">) </w:t>
      </w:r>
      <w:r>
        <w:rPr>
          <w:rtl w:val="true"/>
        </w:rPr>
        <w:t xml:space="preserve">معنای </w:t>
      </w:r>
      <w:r>
        <w:rPr>
          <w:rtl w:val="true"/>
        </w:rPr>
        <w:t>«</w:t>
      </w:r>
      <w:r>
        <w:rPr>
          <w:rtl w:val="true"/>
        </w:rPr>
        <w:t>سید بودن</w:t>
      </w:r>
      <w:r>
        <w:rPr>
          <w:rtl w:val="true"/>
        </w:rPr>
        <w:t xml:space="preserve">» </w:t>
      </w:r>
      <w:r>
        <w:rPr>
          <w:rtl w:val="true"/>
        </w:rPr>
        <w:t xml:space="preserve">متربّی در </w:t>
      </w:r>
      <w:r>
        <w:rPr/>
        <w:t>7</w:t>
      </w:r>
      <w:r>
        <w:rPr>
          <w:rtl w:val="true"/>
        </w:rPr>
        <w:t xml:space="preserve"> </w:t>
      </w:r>
      <w:r>
        <w:rPr>
          <w:rtl w:val="true"/>
        </w:rPr>
        <w:t>سال نخست</w:t>
      </w:r>
      <w:bookmarkEnd w:id="506"/>
    </w:p>
    <w:p>
      <w:pPr>
        <w:pStyle w:val="BookText"/>
        <w:rPr/>
      </w:pPr>
      <w:r>
        <w:rPr>
          <w:rFonts w:ascii="IRNazanin" w:hAnsi="IRNazanin" w:eastAsia="IRNazanin"/>
          <w:color w:val="111111"/>
          <w:sz w:val="28"/>
          <w:sz w:val="28"/>
          <w:szCs w:val="28"/>
          <w:rtl w:val="true"/>
          <w:lang w:bidi="fa-IR"/>
        </w:rPr>
        <w:t xml:space="preserve">نخستین تعبیری که مورد بررسی قرار می‌دهیم،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هفت سال اول، فرزند تو،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لطافت این تعبیر توضیح مختصری به عنوان مقدمه لازم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کودک پیش از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Style w:val="FootnoteAnchor"/>
          <w:rtl w:val="true"/>
        </w:rPr>
        <w:footnoteReference w:id="312"/>
      </w:r>
      <w:r>
        <w:rPr>
          <w:rFonts w:ascii="IRNazanin" w:hAnsi="IRNazanin" w:eastAsia="IRNazanin"/>
          <w:color w:val="111111"/>
          <w:sz w:val="28"/>
          <w:sz w:val="28"/>
          <w:szCs w:val="28"/>
          <w:rtl w:val="true"/>
          <w:lang w:bidi="fa-IR"/>
        </w:rPr>
        <w:t>هنوز به سن تمیز نرسیده و عقلانیت در او</w:t>
      </w:r>
    </w:p>
    <w:p>
      <w:pPr>
        <w:pStyle w:val="BookText"/>
        <w:rPr/>
      </w:pPr>
      <w:r>
        <w:rPr>
          <w:rFonts w:ascii="IRNazanin" w:hAnsi="IRNazanin" w:eastAsia="IRNazanin"/>
          <w:color w:val="111111"/>
          <w:sz w:val="28"/>
          <w:sz w:val="28"/>
          <w:szCs w:val="28"/>
          <w:rtl w:val="true"/>
          <w:lang w:bidi="fa-IR"/>
        </w:rPr>
        <w:t>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از این رفت عقل عبارت است از نوری که برای عاقل، خوب و بدها و باید و نبایدهای ذاتی را انعکاس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معقولاتی مثل حسن عدل یا قبح ظلم، حسن و قبح ذاتی دارند یعنی خوب و بدی آن‌ها تابع قرارداد و، به اصطلاح، نسبی و قراردادی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ذات عدل برمی‌خیزد و قبح، ذاتی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نقتی به فرد، عاقل می‌گوییم که توان ادراک این حسن و قبح‌های ذاتی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پیش از رسیدن به سن تمیز عقلی، فاقد چنین قوه‌ای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راحتی از سیره و سلوک کودکان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کودک در سنین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قبح بی‌حیایی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عمل هم ممکن است دست به اعمال خلاف حیا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او را به خاطر واکنش‌های منفی اطرافیان، این کار را بد بداند یا از آن اجتناب کند امّا روشن است که هیچ عاقلی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بی‌حیایی ببیند مؤاخذه‌اش نمی‌کند و از او در این باره مسؤولیت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عقلا برای کودکی در این سن، قائل به عقلانیت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تصریح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بچه است و عقلش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طیف سنی به بعد، بلوغ عقلی رخ می‌دهد که پیش از بلوغ شرعی هم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مقطع، آرام آرام کودک به درک‌های عقلانی نائل می‌شود و حسن و قبح‌های ذاتی را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می‌شنویم که از دریافت‌های عقلی خود گزارش می‌کند و در خود مانعی درونی برابر قبایح می‌یابد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در این سن او برداشت صحیحی از مخالفت یا بی‌محلی والدین با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نادرست ناشی از آن جاست که او خودش را در خواسته‌هایش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درخواست او مخالفت صریح شود یا نسبت به مطالبه‌ی او بی‌توجهی و اهمال</w:t>
      </w:r>
    </w:p>
    <w:p>
      <w:pPr>
        <w:pStyle w:val="BookText"/>
        <w:rPr/>
      </w:pPr>
      <w:r>
        <w:rPr>
          <w:rFonts w:ascii="IRNazanin" w:hAnsi="IRNazanin" w:eastAsia="IRNazanin"/>
          <w:color w:val="111111"/>
          <w:sz w:val="28"/>
          <w:sz w:val="28"/>
          <w:szCs w:val="28"/>
          <w:rtl w:val="true"/>
          <w:lang w:bidi="fa-IR"/>
        </w:rPr>
        <w:t>صورت گیرد احساس سرخوردگی شدیدی به وی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شخصیتش را بر باد رفته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خواسته‌ی او توسط مربّی‌اش تحویل گرفته نشود نتیجه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مرا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نفی عملی یک خواسته، احساس می‌کند که جایگاهی نزد پدر و مادرش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هویت کودک در این سنین وابسته به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از سوی والدین به او توجّه‌ی نشود پژمرده و افسرده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ریحانه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فرزند در این سن، ناظر به همین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گل نازک و ظریف مواظبت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درباره‌ی آن اهمال صورت گیرد پلاسیده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موقع به او رسیدگی نشود از طراوت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همین ویژگی، باید اصل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خواسته‌های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خواسته‌های کودک، به معنای برآوردن یکایک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دادن بیش از حد به تک‌تک خواسته‌های کودک، وی را فردی متوقع، طلب کار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نباید هرچه را خواست برایش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می‌توان وی را راضی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حتی در کودکان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این ویژگی دیده می‌شود که وقتی از جانب والدین خود بی‌توجهی می‌بینند عصبانی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دست به رفتارهای غیرمتعارف بزنند و مثلاً روی پدر و مادر خود دست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خاطر است که کودک ظرفیت تحمل بی‌توجهی والدین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ناخودآگاه خود باور دارد که اگر والدین پاسخ گویش نباشند اساساً هویتش را مخدوش کرده و زیر سؤال برده‌اند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راضی کردن کودک در این سن، پیش گرفتن سیاست جایگزین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به فروشگاه مواد غذایی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کودکمان خوردن‌ای را می بیند که بسته‌بندی زیبا و جذاب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انتخاب می‌کند و با اصرار از ما می‌خواهد که آن را برایش خریداری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ما می‌دانیم این خوراکی، قطعاً به ضرر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برایش بیماری‌زاست یا بیماری‌اش را تشدید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نادرست این است که در چنین شرایطی با تحکم و خشونت با وی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خوردنی را از دستش بگیریم و بدون این که به ناراحتی‌اش توجّه کنیم از فروشگاه</w:t>
      </w:r>
    </w:p>
    <w:p>
      <w:pPr>
        <w:pStyle w:val="BookText"/>
        <w:rPr/>
      </w:pPr>
      <w:r>
        <w:rPr>
          <w:rFonts w:ascii="IRNazanin" w:hAnsi="IRNazanin" w:eastAsia="IRNazanin"/>
          <w:color w:val="111111"/>
          <w:sz w:val="28"/>
          <w:sz w:val="28"/>
          <w:szCs w:val="28"/>
          <w:rtl w:val="true"/>
          <w:lang w:bidi="fa-IR"/>
        </w:rPr>
        <w:t>بیرون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کودک را افسرده و به شدت آزرده می‌کند؛ به حدی که میان ما و خود احساس گسست شدید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برخورد صحیح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به درخواست او توجّه کنیم و به سخنتش گوش فرا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والدین به هر دلیل حال و حوصله‌ی تعامل با کودک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یا فوراً به درخواست او پاسخ مثبت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مجبور خواهند شد زیر بار تمامی خواسته‌های وی بروند ولو برایش مضر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که پس از مدتی بی‌توجهی به کودک، یک باره کلافه می‌شوند و با کودک برخورد تند می‌کنند و کار به گریه و درگیری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مناسب این است که کودک آغوش توجّه ما را به روی خود باز ببیند و از ما بی‌حوصلگی و بی‌توجهی مشاهده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 حد زیادی توقع او از ما را برآورده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 توجّه به سیاست جایگزینی می‌توانیم بلافاصله خوراکی دیگری که مفیدتر یا کم ضررتر است انتخاب کنیم و آن را به وی پیشنهاد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می‌توانیم چند گزینه‌ی دیگر در برابر وی قرار دهیم تا خودش یکی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او رضایت می‌دهد که خوراکی مضر را کنار بگذارد و خوراکی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می‌توان با آرامش و رضایت خاطر کامل او، از فروشگاه بیرون آمد و در عین حال خواسته‌ی اولیه‌ی وی را هم برآورده نکرد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تذکر می‌دهیم که کودک در این سن، فاقد رشد و بلوغ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ممکن است اساساً ضرر خواسته‌ی خود را نفهمد و لذا بر آن اصرار و پافشاری بیش از حد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شاید نتوان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استدلال‌های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راضی کرد در این صورت باید وی را منصرف کنیم و فشار اصرار وی را، از آن چه می‌خواهد، به سمت و سوی دیگر معطوف نماییم</w:t>
      </w:r>
      <w:r>
        <w:rPr>
          <w:rFonts w:eastAsia="IRNazanin" w:cs="IRNazanin"/>
          <w:color w:val="111111"/>
          <w:sz w:val="28"/>
          <w:szCs w:val="28"/>
          <w:rtl w:val="true"/>
          <w:lang w:bidi="fa-IR"/>
        </w:rPr>
        <w:t>.</w:t>
      </w:r>
      <w:bookmarkStart w:id="507" w:name="pg1711_13460"/>
    </w:p>
    <w:p>
      <w:pPr>
        <w:pStyle w:val="Heading4"/>
        <w:numPr>
          <w:ilvl w:val="3"/>
          <w:numId w:val="1"/>
        </w:numPr>
        <w:rPr/>
      </w:pPr>
      <w:bookmarkStart w:id="508" w:name="__RefHeading___Toc1656432_3650668749"/>
      <w:bookmarkStart w:id="509" w:name="_Toc193"/>
      <w:bookmarkEnd w:id="507"/>
      <w:bookmarkEnd w:id="508"/>
      <w:r>
        <w:rPr/>
        <w:t>2</w:t>
      </w:r>
      <w:r>
        <w:rPr>
          <w:rtl w:val="true"/>
        </w:rPr>
        <w:t xml:space="preserve">) </w:t>
      </w:r>
      <w:r>
        <w:rPr>
          <w:rtl w:val="true"/>
        </w:rPr>
        <w:t>راه کارهایی برای حفظ رضایت کودک در چارچوب ارزش‌ها</w:t>
      </w:r>
      <w:bookmarkEnd w:id="509"/>
    </w:p>
    <w:p>
      <w:pPr>
        <w:pStyle w:val="Heading5"/>
        <w:numPr>
          <w:ilvl w:val="4"/>
          <w:numId w:val="1"/>
        </w:numPr>
        <w:rPr/>
      </w:pPr>
      <w:bookmarkStart w:id="510" w:name="__RefHeading___Toc1656434_3650668749"/>
      <w:bookmarkStart w:id="511" w:name="_Toc194"/>
      <w:bookmarkEnd w:id="510"/>
      <w:r>
        <w:rPr>
          <w:rtl w:val="true"/>
        </w:rPr>
        <w:t>استدلال</w:t>
      </w:r>
      <w:bookmarkEnd w:id="511"/>
    </w:p>
    <w:p>
      <w:pPr>
        <w:pStyle w:val="BookText"/>
        <w:rPr/>
      </w:pPr>
      <w:r>
        <w:rPr>
          <w:rFonts w:ascii="IRNazanin" w:hAnsi="IRNazanin" w:eastAsia="IRNazanin"/>
          <w:color w:val="111111"/>
          <w:sz w:val="28"/>
          <w:sz w:val="28"/>
          <w:szCs w:val="28"/>
          <w:rtl w:val="true"/>
          <w:lang w:bidi="fa-IR"/>
        </w:rPr>
        <w:t>پیش گرفتن رویه‌ی فوق منافاتی با سخن گفتن و استدلال کردن برای کودک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کودکان هم عصر ما، کودکانی فهیم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استدلال‌هایی در حد فهم آن‌ها ترتیب داد</w:t>
      </w:r>
      <w:r>
        <w:rPr>
          <w:rStyle w:val="FootnoteAnchor"/>
          <w:rtl w:val="true"/>
        </w:rPr>
        <w:footnoteReference w:id="313"/>
      </w:r>
      <w:r>
        <w:rPr>
          <w:rFonts w:ascii="IRNazanin" w:hAnsi="IRNazanin" w:eastAsia="IRNazanin"/>
          <w:color w:val="111111"/>
          <w:sz w:val="28"/>
          <w:sz w:val="28"/>
          <w:szCs w:val="28"/>
          <w:rtl w:val="true"/>
          <w:lang w:bidi="fa-IR"/>
        </w:rPr>
        <w:t>و در برخی موارد از آن‌ها برای راضی کردنشان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فهیم، استدلال پذیر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استدلال ما بر کودک پیروز می‌شود و وی را ساکت می‌کند امّا احساسات نیرومند او مانع از این می‌شود که قلباً به نتیجه‌ی استدلالمان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عین این که ظاهراً استدلال ما پیروز می‌شود امّا نمی‌تواند او را راضی کند و از بغض کردن، ناراحتی یا بی‌تابی وی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نمی‌توان استدلال و گفت و گوی منطقی را وجه غالب تعامل با کودک قرار داد</w:t>
      </w:r>
      <w:r>
        <w:rPr>
          <w:rFonts w:eastAsia="IRNazanin" w:cs="IRNazanin"/>
          <w:color w:val="111111"/>
          <w:sz w:val="28"/>
          <w:szCs w:val="28"/>
          <w:rtl w:val="true"/>
          <w:lang w:bidi="fa-IR"/>
        </w:rPr>
        <w:t>.</w:t>
      </w:r>
    </w:p>
    <w:p>
      <w:pPr>
        <w:pStyle w:val="Heading5"/>
        <w:numPr>
          <w:ilvl w:val="4"/>
          <w:numId w:val="1"/>
        </w:numPr>
        <w:rPr/>
      </w:pPr>
      <w:bookmarkStart w:id="512" w:name="__RefHeading___Toc1656436_3650668749"/>
      <w:bookmarkStart w:id="513" w:name="_Toc195"/>
      <w:bookmarkEnd w:id="512"/>
      <w:r>
        <w:rPr>
          <w:rtl w:val="true"/>
        </w:rPr>
        <w:t>صیانت</w:t>
      </w:r>
      <w:bookmarkEnd w:id="51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نکته‌ی پیش گفته، در کنار سیاست جایگزین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اکثری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سیاست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مطلب به ذهن، به مثال کودک و فروشگاه خوراکی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مشکل اصرار کودک بر یک خوراکی مضر از کجا آغاز شد؟ از وقتی که ما کودک را به همراه خود به فروشگاه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 اشتهاانگیز را در معرض دید او قرار دادیم و در یک کلام وی را به پافشاری بر خواسته‌اش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مشاهده‌ی این محصولات و مشتهیات، وی را برانگیخت و منشأ پافشاری ممتد او برای به دست آوردن آن‌ها شد</w:t>
      </w:r>
      <w:r>
        <w:rPr>
          <w:rFonts w:eastAsia="IRNazanin" w:cs="IRNazanin"/>
          <w:color w:val="111111"/>
          <w:sz w:val="28"/>
          <w:szCs w:val="28"/>
          <w:rtl w:val="true"/>
          <w:lang w:bidi="fa-IR"/>
        </w:rPr>
        <w:t>.</w:t>
      </w:r>
      <w:bookmarkStart w:id="514" w:name="pg1711_13461"/>
    </w:p>
    <w:p>
      <w:pPr>
        <w:pStyle w:val="BookText"/>
        <w:rPr/>
      </w:pPr>
      <w:bookmarkEnd w:id="514"/>
      <w:r>
        <w:rPr>
          <w:rFonts w:ascii="IRNazanin" w:hAnsi="IRNazanin" w:eastAsia="IRNazanin"/>
          <w:color w:val="111111"/>
          <w:sz w:val="28"/>
          <w:sz w:val="28"/>
          <w:szCs w:val="28"/>
          <w:rtl w:val="true"/>
          <w:lang w:bidi="fa-IR"/>
        </w:rPr>
        <w:t>حال فرض کنید پدر او را به همراه خود به فروشگاه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کودک باخبر می‌شد که چه خوراکی‌هایی با چه بسته‌بندی‌های رنگارنگی در آن هست؟ مسلماً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باعث می‌شد او برای برآورده شدن خواسته‌اش تحریک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خوردن آن خوراکی مضر، امّا خوش مزه،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پدر می‌توانست برای شاد کردن کودکش، به انتخاب و صلاح دید خود، خوراکی‌اش را برای وی انتخاب کند و در فضایی بدون چالش و پر از مهر و محبت، خاطر فرزندش را طراوتی دوباره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از خواسته‌ای است که برایش مضر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اصلاً نیازی به داشتن یا خوردن آن خوراکی مضر مطرح نمی‌شود و مربّی از پژمردگی فرزندش پیش‌گیری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حالت پیشین احساس نیاز کودک برانگیخته شده بود اصرار وی هم در میان آمده بود امّا مربّی با روش جایگزین سازی راهی برای خروج از بحران و بن بست پیدا کرداه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بسا روش صیانت، مقدم بر روش جایگزین سازی و تأثیر گذارتر از آن باشد</w:t>
      </w:r>
      <w:r>
        <w:rPr>
          <w:rFonts w:eastAsia="IRNazanin" w:cs="IRNazanin"/>
          <w:color w:val="111111"/>
          <w:sz w:val="28"/>
          <w:szCs w:val="28"/>
          <w:rtl w:val="true"/>
          <w:lang w:bidi="fa-IR"/>
        </w:rPr>
        <w:t>.</w:t>
      </w:r>
    </w:p>
    <w:p>
      <w:pPr>
        <w:pStyle w:val="Heading5"/>
        <w:numPr>
          <w:ilvl w:val="4"/>
          <w:numId w:val="1"/>
        </w:numPr>
        <w:rPr/>
      </w:pPr>
      <w:bookmarkStart w:id="515" w:name="__RefHeading___Toc1656438_3650668749"/>
      <w:bookmarkStart w:id="516" w:name="_Toc196"/>
      <w:bookmarkEnd w:id="515"/>
      <w:r>
        <w:rPr>
          <w:rtl w:val="true"/>
        </w:rPr>
        <w:t>تلقین و فضاسازی</w:t>
      </w:r>
      <w:bookmarkEnd w:id="516"/>
    </w:p>
    <w:p>
      <w:pPr>
        <w:pStyle w:val="BookText"/>
        <w:rPr/>
      </w:pPr>
      <w:r>
        <w:rPr>
          <w:rFonts w:ascii="IRNazanin" w:hAnsi="IRNazanin" w:eastAsia="IRNazanin"/>
          <w:color w:val="111111"/>
          <w:sz w:val="28"/>
          <w:sz w:val="28"/>
          <w:szCs w:val="28"/>
          <w:rtl w:val="true"/>
          <w:lang w:bidi="fa-IR"/>
        </w:rPr>
        <w:t xml:space="preserve">سیاست دیگری که می‌توان در جهت ایجاد رضایت خاطر فرزند به کار برد،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و فضاسازی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پیش از آن که کودک از وجود آن خوراکی مضر آگاه شود و مزه‌ی فریبنده‌ی آن را بچشد به نحو ملموسی با خطرات آن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عکس کودکانی را ببینید که به خاطر خوردن آن خوراکی مضر به شدت بیمار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ببیند هرگاه نام آن خوراکی می‌آید همه از آن، احساس انزجار می‌کنند و قیافه‌ی متنفرانه از خود بروز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خطر آفرینی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خوراکی خاص برای وی قطعی می‌شود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افتادن این خطر آفرینی و تنفرآور بودن، حتی می‌تواند با تکرار جملاتی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خوراکی کثیفی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بچه‌هایی که آن را خورده‌اند دلشان درد گرفته و نمی‌توانند بازی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خوب از این خوراکی‌های بد، بدشان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وی جایگزین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فضاسازی علاوه بر جنبه‌ی سلبی می‌تواند رویکرد اثباتی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حاضر می‌توان در خانواده فضایی را ایجاد کرد که خوردن غذاهای آماده و خوردنی‌های دارای مواد نگه دارنده، عیب شمرده شود و در مقابل، خوردن غذاهای بی‌ضرر و مفید طبیعی، به یک فرهنگ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ماییم که می‌توانیم در خانواده‌ی خود فرهنگ 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غالب به طور طبیعی و عادی متربّی را به این سمت و سو سوق می‌دهد که از خوردنی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خوش‌مزه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خوشش نیاید و حاضر نشود به بهای لذت بردن از مزه‌ی آن، مریض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فضاسازی، توجّه به سه رکنی که پیش‌تر گفتیم نقش اساسی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 و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و احساس در واقع بستر مناسبی برای تأثیرگذاری القائات و تلقینات فراهم می‌کند و باعث می‌شود فرایند اقناع و راضی سازی کودک، به راحتی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تداوم بخشیدن به یک فرهنگ، لازم است متناسب با رشد عقلانی کودک، به او اعطای بینش هم بکنیم تا برای تقیدهایی که دارد منشأ درونی و استدلالی هم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همه‌ی این‌ها لازم است خط قرمزهایی در محیط تربیتی تعریف شود و تخلف از آن‌ها ناشدنی تلقی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فضاسازی تا پیش از این که کودک مزه‌ی آن خوراکی جذاب را نچشیده،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فضاسازی و صیانت، مکمل یک دیگرند و به تأثیر گذاری هم یاری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البته رویکرد فضاسازی می‌تواند به عنوان یک روش درمانی هم به کار گرفته شود؛ به طوری که میل و رغبت کودک را از آن خوراکی مضر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البته فضاسازی وسیع‌تر و دامنه‌دارتری لازم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باید شدت بیشتری به خود بگیرد و البته جداسازی کودک از آن چه می‌خواهد، زمان طولانی‌تری را می‌طلبد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مثال را مطرح کردیم چون دریافت سیاست‌های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ملموس‌تر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خواسته‌های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نیز می‌توان از این سیاست‌ها استفاده کرد</w:t>
      </w:r>
      <w:r>
        <w:rPr>
          <w:rFonts w:eastAsia="IRNazanin" w:cs="IRNazanin"/>
          <w:color w:val="111111"/>
          <w:sz w:val="28"/>
          <w:szCs w:val="28"/>
          <w:rtl w:val="true"/>
          <w:lang w:bidi="fa-IR"/>
        </w:rPr>
        <w:t>.</w:t>
      </w:r>
      <w:bookmarkStart w:id="517" w:name="pg1711_13463"/>
    </w:p>
    <w:p>
      <w:pPr>
        <w:pStyle w:val="Heading4"/>
        <w:numPr>
          <w:ilvl w:val="3"/>
          <w:numId w:val="1"/>
        </w:numPr>
        <w:rPr/>
      </w:pPr>
      <w:bookmarkStart w:id="518" w:name="__RefHeading___Toc1656440_3650668749"/>
      <w:bookmarkStart w:id="519" w:name="_Toc197"/>
      <w:bookmarkEnd w:id="517"/>
      <w:bookmarkEnd w:id="518"/>
      <w:r>
        <w:rPr/>
        <w:t>3</w:t>
      </w:r>
      <w:r>
        <w:rPr>
          <w:rtl w:val="true"/>
        </w:rPr>
        <w:t xml:space="preserve">) </w:t>
      </w:r>
      <w:r>
        <w:rPr>
          <w:rtl w:val="true"/>
        </w:rPr>
        <w:t xml:space="preserve">معنای </w:t>
      </w:r>
      <w:r>
        <w:rPr>
          <w:rtl w:val="true"/>
        </w:rPr>
        <w:t>«</w:t>
      </w:r>
      <w:r>
        <w:rPr>
          <w:rtl w:val="true"/>
        </w:rPr>
        <w:t>یربی الصبی</w:t>
      </w:r>
      <w:r>
        <w:rPr>
          <w:rtl w:val="true"/>
        </w:rPr>
        <w:t xml:space="preserve">» </w:t>
      </w:r>
      <w:r>
        <w:rPr>
          <w:rtl w:val="true"/>
        </w:rPr>
        <w:t xml:space="preserve">و </w:t>
      </w:r>
      <w:r>
        <w:rPr>
          <w:rtl w:val="true"/>
        </w:rPr>
        <w:t>«</w:t>
      </w:r>
      <w:r>
        <w:rPr>
          <w:rtl w:val="true"/>
        </w:rPr>
        <w:t>دَع ابنَک یَلعَب</w:t>
      </w:r>
      <w:r>
        <w:rPr>
          <w:rtl w:val="true"/>
        </w:rPr>
        <w:t>»</w:t>
      </w:r>
      <w:bookmarkEnd w:id="519"/>
    </w:p>
    <w:p>
      <w:pPr>
        <w:pStyle w:val="BookText"/>
        <w:rPr/>
      </w:pP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رشد دادن، تغذیه کردن و باور آوردن جسم متربّی می‌باشد</w:t>
      </w:r>
      <w:r>
        <w:rPr>
          <w:rStyle w:val="FootnoteAnchor"/>
          <w:rtl w:val="true"/>
        </w:rPr>
        <w:footnoteReference w:id="314"/>
      </w:r>
      <w:r>
        <w:rPr>
          <w:rFonts w:ascii="IRNazanin" w:hAnsi="IRNazanin" w:eastAsia="IRNazanin"/>
          <w:color w:val="111111"/>
          <w:sz w:val="28"/>
          <w:sz w:val="28"/>
          <w:szCs w:val="28"/>
          <w:rtl w:val="true"/>
          <w:lang w:bidi="fa-IR"/>
        </w:rPr>
        <w:t xml:space="preserve">و جنبه‌ی روحی و معنوی این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فارسی مورد استفاده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مورد استفاده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توجّه،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یُربّی الصَّبیّ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رسیدگی‌های جسمی و بدنی والدین به فرزند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توصیه‌ی دیگر در هفت سال نخست این است که کودک را رها کنیم تا بازی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 کردن کودک 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هیچ گونه آموزش یا القای مثبتی نسبت به وی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کودک با نشستن او در کلاس و حفظ نظم و نظام آموزش مستقیم، سازگار نیست امّا در عین حال به معنای نفی هرگونه آموزشی به کودک،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ارزش‌ها یا عادات مثبت را می‌توان در ضمن بازی به کودک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رویکردی می‌توان از زمینه‌ی مناسب استعدادهای کودک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توانایی‌هایش را شناخت، خلاقیت وی را پرورش داد و آرام آرام به نظم فکری و رفتاری‌اش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آزاد گذاشتن کودک در بازی‌هایش به معنای رها کردن کامل او نیست بلکه به موازات آن، و در قالب آن، می‌توان بسیاری از مفاهیم مثبت را به وی انتقال داد و بذر رفتارهای مثبت را در وجودش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آموزش ارزش‌ها به کودک کاملاً امکان پذیر است امّا این آموزش را باید در ضمن بازی صورت داد چون کودک در این سن، ظرفیت آموزش چارچوب‌دار و نظم مدرسه‌ای را ندارد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والدین هشیار و ارزش مدار حواسشان هست که رویکرد صیانت را از همین ابتدا و در بازی‌ها و اسباب بازی‌های کودک نیز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مثلاً نسبت به اسباب بازی‌های کودک هم حساس بود، نکند برخی اسباب بازی‌ها مروج فرهنگی ضد ارزشی باشند و کودک ما را از همین ابتدا تحت آموزش‌های غیرمستقیم منفی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اسباب بازی‌ها مروج بی‌بند و باری در پوشش</w:t>
      </w:r>
      <w:bookmarkStart w:id="520" w:name="pg1711_13464"/>
    </w:p>
    <w:p>
      <w:pPr>
        <w:pStyle w:val="BookText"/>
        <w:rPr/>
      </w:pPr>
      <w:bookmarkEnd w:id="520"/>
      <w:r>
        <w:rPr>
          <w:rFonts w:ascii="IRNazanin" w:hAnsi="IRNazanin" w:eastAsia="IRNazanin"/>
          <w:color w:val="111111"/>
          <w:sz w:val="28"/>
          <w:sz w:val="28"/>
          <w:szCs w:val="28"/>
          <w:rtl w:val="true"/>
          <w:lang w:bidi="fa-IR"/>
        </w:rPr>
        <w:t>هستند و نافی فرهنگ حیا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وسایل بازی موسیقی‌های نامشروع را رواج می‌دهند و حتی حرکات موزون را به کودک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وسایل بازی، اسباب و آلات موسیقی را به کودک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تیزبینی‌های تربینی آن است که در این گونه موارد هشیاری را از دست ندهیم و از صیانت غفلت نورزیم</w:t>
      </w:r>
      <w:r>
        <w:rPr>
          <w:rFonts w:eastAsia="IRNazanin" w:cs="IRNazanin"/>
          <w:color w:val="111111"/>
          <w:sz w:val="28"/>
          <w:szCs w:val="28"/>
          <w:rtl w:val="true"/>
          <w:lang w:bidi="fa-IR"/>
        </w:rPr>
        <w:t>.</w:t>
      </w:r>
    </w:p>
    <w:p>
      <w:pPr>
        <w:pStyle w:val="Heading4"/>
        <w:numPr>
          <w:ilvl w:val="3"/>
          <w:numId w:val="1"/>
        </w:numPr>
        <w:rPr/>
      </w:pPr>
      <w:bookmarkStart w:id="521" w:name="__RefHeading___Toc1656442_3650668749"/>
      <w:bookmarkStart w:id="522" w:name="_Toc198"/>
      <w:bookmarkEnd w:id="521"/>
      <w:r>
        <w:rPr/>
        <w:t>4</w:t>
      </w:r>
      <w:r>
        <w:rPr>
          <w:rtl w:val="true"/>
        </w:rPr>
        <w:t xml:space="preserve">) </w:t>
      </w:r>
      <w:r>
        <w:rPr>
          <w:rtl w:val="true"/>
        </w:rPr>
        <w:t xml:space="preserve">توصیه‌های عبادی </w:t>
      </w:r>
      <w:r>
        <w:rPr>
          <w:rtl w:val="true"/>
        </w:rPr>
        <w:t xml:space="preserve">- </w:t>
      </w:r>
      <w:r>
        <w:rPr>
          <w:rtl w:val="true"/>
        </w:rPr>
        <w:t>صیالنتی در هفت سال نخست</w:t>
      </w:r>
      <w:bookmarkEnd w:id="522"/>
    </w:p>
    <w:p>
      <w:pPr>
        <w:pStyle w:val="Heading5"/>
        <w:numPr>
          <w:ilvl w:val="4"/>
          <w:numId w:val="1"/>
        </w:numPr>
        <w:rPr/>
      </w:pPr>
      <w:bookmarkStart w:id="523" w:name="__RefHeading___Toc1656444_3650668749"/>
      <w:bookmarkStart w:id="524" w:name="_Toc199"/>
      <w:bookmarkEnd w:id="523"/>
      <w:r>
        <w:rPr/>
        <w:t>1-4</w:t>
      </w:r>
      <w:r>
        <w:rPr>
          <w:rtl w:val="true"/>
        </w:rPr>
        <w:t xml:space="preserve">) </w:t>
      </w:r>
      <w:r>
        <w:rPr>
          <w:rtl w:val="true"/>
        </w:rPr>
        <w:t>توصیه‌های عبادی</w:t>
      </w:r>
      <w:bookmarkEnd w:id="524"/>
    </w:p>
    <w:p>
      <w:pPr>
        <w:pStyle w:val="BookText"/>
        <w:rPr/>
      </w:pPr>
      <w:r>
        <w:rPr>
          <w:rFonts w:ascii="IRNazanin" w:hAnsi="IRNazanin" w:eastAsia="IRNazanin"/>
          <w:color w:val="111111"/>
          <w:sz w:val="28"/>
          <w:sz w:val="28"/>
          <w:szCs w:val="28"/>
          <w:rtl w:val="true"/>
          <w:lang w:bidi="fa-IR"/>
        </w:rPr>
        <w:t xml:space="preserve">اما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مقاطع مختلف هفت ساله، به تناسب رشد سنی، آموزش‌هایی را برای کودک توصیه فرموده‌اند که از آن جمله، برای هفت سال نخست، می‌توان به موارد زیر اشاره کراد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لا إله الّا الله، شهادت به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آموزش صلوات تا پنج سالگی، آموزش ایستادن رو به قبله و رکوع و سجود از پنج تا هفت سالگی و آموزش وضو تا پایان هفت سالگی</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مهم‌ترین توصیه‌ی عبادی در انتهای این مقطع سنی، عادت و تمرین دادن متربّی به مهم‌ترین عبادت یعنی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چه سنی از کودک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می‌شود؟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حضرت چنین پاسخ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فیما بَینَ سَبعِ سِنینَ وَ سِتِّ سِنینَ</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بچه‌هایمان را وقتی در سن پنج سالگی هستند به نماز امر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بچه‌هایتان را، هنگامی که در سن هفت سالگی هستند، امر به نماز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روایت شریف،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شش تا هفت ساله به سن تمیز رسیده و می‌توان از او در زمینه‌ی نماز، تکلیف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از نظر فقهی این کودک هنوز به سن تکلیف نرسیده امّا اگر مربّی بخواهد او در سنین تکلیف، بدون هیچ مؤونه‌ای نماز خوان شود باید تمرین و کسب آمادگی را از سنین تمیز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مراجع معظم تقلید با توجّه به روایاتی از این دست پدر و جد پدری را موظف به تمرین دادن کودک به عبادت می‌دانند</w:t>
      </w:r>
      <w:r>
        <w:rPr>
          <w:rStyle w:val="FootnoteAnchor"/>
          <w:rtl w:val="true"/>
        </w:rPr>
        <w:footnoteReference w:id="318"/>
      </w:r>
      <w:r>
        <w:rPr>
          <w:rFonts w:ascii="IRNazanin" w:hAnsi="IRNazanin" w:eastAsia="IRNazanin"/>
          <w:color w:val="111111"/>
          <w:sz w:val="28"/>
          <w:sz w:val="28"/>
          <w:szCs w:val="28"/>
          <w:rtl w:val="true"/>
          <w:lang w:bidi="fa-IR"/>
        </w:rPr>
        <w:t>یا لازم می‌دانند که پدر یا جد پدری فرزند را برای نماز از خواب بیدار کنند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برخی تمرین دادن او به نمازهای واجب و مستحب را مستحب می‌شمرند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برخی از فقها حتی مراتب بالاتری از تکلیف خواستن و امر کردن را هم در فتاوای خود ذکر کرده و حتی تعبیر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برده‌اند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به هر طریق از مجموعه‌ی توصیه‌های وحیانی دست کم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حساسیت بر نماز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توجه شود که این یک حداقل است وگرنه فضای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را طلب می‌کند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تربیت آرمانی در انتهای هفت سال نخست، از مربّی انتظار دارد که درباره‌ی نماز متربّی‌اش لااقل احساس وظیفه کند و درباره‌ی آن اهتمام ویژه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بخش اوّل از همین مکتوب درباره‌ی توصیه‌ی اکید قرآن کریم در این زمینه،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مسأله‌ی اساسی، اهتمام والدین به نماز فرزندان است که</w:t>
      </w:r>
    </w:p>
    <w:p>
      <w:pPr>
        <w:pStyle w:val="BookText"/>
        <w:rPr/>
      </w:pPr>
      <w:r>
        <w:rPr>
          <w:rFonts w:ascii="IRNazanin" w:hAnsi="IRNazanin" w:eastAsia="IRNazanin"/>
          <w:color w:val="111111"/>
          <w:sz w:val="28"/>
          <w:sz w:val="28"/>
          <w:szCs w:val="28"/>
          <w:rtl w:val="true"/>
          <w:lang w:bidi="fa-IR"/>
        </w:rPr>
        <w:t>باعث می‌شود آنان با پی‌گیری ویژه، در عین رفاقت و نرمی و لطافت، نسبت به نماز فرزندشان اهمال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بر این که فرزند حتماً نمازش را ادا کند حاصل مهم دانستن نماز از سوی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اهمیت هنگامی در بینش مربّی جلوه می‌کند که معتقد باشد اگر متربّی‌اش نماز نخواند یک گام به جهنم نزدیک و یک گام از بهشت دور می‌گردد، با بی‌نمازی به سوی شر حرکت می‌کند و خیر کثیری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باعث می‌شود مربّی بدون این که به وی توصیه‌ای بشود، به طور خودکار، برای نماز فرزندش دلشوره داشته باشد؛ همان گونه که در امور عادی و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حاضر شدن فرزند در جلسه‌ی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دلشوره دارد و منتظر توصیه و سفارش کسی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دلشوره ایجاد شد خود به خود انسان به دنبال ره کارهایی می‌گردد تا این رفتار مثبت را نهادینه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پیش‌تر هم گفتیم امر زبانی فرزند به نماز، شاید اصلاً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باید اهتمام مربّی به نماز خود را هم شاهد باشد تا بتواند از آن رنگ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نمازش را آخر وقت می‌خواند نمی‌تواند واعظ خوبی برای نماز اوّل وقت باشد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مادری که چند بار در هفته نماز صبحش قضا می‌شود نمی‌تواند توصیه کننده‌ی خوبی به بیدار شدن فرزندش برای نماز صبح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اوّل از خود آغاز کند تا بتواند دایره‌ی توصیه و اهتمامش را، به متربّی‌اش توسعه دهد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مهم این که مخاطب دو روایت شریف، فقط پدر و مادرها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می‌اندیشند این توصیه‌ها صرفاً ناظر به والدین است لذا سعی می‌کنند این مسؤولیت را</w:t>
      </w:r>
    </w:p>
    <w:p>
      <w:pPr>
        <w:pStyle w:val="BookText"/>
        <w:rPr/>
      </w:pPr>
      <w:r>
        <w:rPr>
          <w:rFonts w:ascii="IRNazanin" w:hAnsi="IRNazanin" w:eastAsia="IRNazanin"/>
          <w:color w:val="111111"/>
          <w:sz w:val="28"/>
          <w:sz w:val="28"/>
          <w:szCs w:val="28"/>
          <w:rtl w:val="true"/>
          <w:lang w:bidi="fa-IR"/>
        </w:rPr>
        <w:t>از دوش مربّیان مدرسه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برداشت از روایات فوق به دو دلیل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روایات مذکور در مقام بیان ظرفیت و موقعیت متربّی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دو روایت مذکور قید نشده که این مسؤولیت خاص والدین است بلکه سخن در این است که کودک در سنین شش تا هفت سالگی باید به سوی نماز سوق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دو روایت فوق بیانگر آن‌اند که کودک در این سنین، باید به این نقطه برسد و بذر تقیّد به نماز باید در وی کاشته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این تکلیف پذیری را دارد و اگر اهتمام ویژه در این زمینه مبذول شود می‌توان از آن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سنین پایین‌تر چنین آمادگی‌ای در متربّی وجود ندارد و چنین توصیه‌ای 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عمده‌ی مسؤولیت تربیت بر عهده‌ی والدین بوده است به همین خاطر پرسشگر این گونه سؤالات نیز معمولاً پدران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عمده‌ی وقت شبانه روز خود را در خانه می‌گذرانده‌اند و والدین باید امور تربیتی آن‌ها را تمشیت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بسیاری از مسؤولیت‌های تربیتی والدین به مدارس واگذار شده و کودکان عمده‌ی وقت مفید خود را در مدرسه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متکفل امور آموزشی و پرورشی کودکان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مدارس، با توجّه به اعتبار و تفوقی که بر خانواده‌ها دارند، اجازه‌ی برخی کارها را به آن‌ها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مشی تربیتی معرفی می‌کنند و می‌کوشند آن‌ها را در زمینه‌ی تربیت فرزندشان با خود هم سو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تربیت خانواده‌ی فرزندان نیز بر عهده‌ی برخی مدارس با سابقه و متدین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خانواده‌ها، با توجّه به اعتبار این مدارس، از آن‌ها حرف شنوی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شانه خالی کردن از اهتمام به چنین امر مهم و عبادت عظیمی جای تعجب 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برخی والدین به این بهانه که کودک نباید از نماز زده شود عطای هرگونه پیگیری را به لقای آن می‌بخشند و هیچگونه اهتمام و حساسیتی و برنامه ریزی شخصی در این امر اعمال نمی‌کنند</w:t>
      </w:r>
      <w:r>
        <w:rPr>
          <w:rFonts w:eastAsia="IRNazanin" w:cs="IRNazanin"/>
          <w:color w:val="111111"/>
          <w:sz w:val="28"/>
          <w:szCs w:val="28"/>
          <w:rtl w:val="true"/>
          <w:lang w:bidi="fa-IR"/>
        </w:rPr>
        <w:t>.</w:t>
      </w:r>
      <w:bookmarkStart w:id="525" w:name="pg1711_13468"/>
    </w:p>
    <w:p>
      <w:pPr>
        <w:pStyle w:val="BookText"/>
        <w:rPr/>
      </w:pPr>
      <w:bookmarkEnd w:id="525"/>
      <w:r>
        <w:rPr>
          <w:rFonts w:ascii="IRNazanin" w:hAnsi="IRNazanin" w:eastAsia="IRNazanin"/>
          <w:color w:val="111111"/>
          <w:sz w:val="28"/>
          <w:sz w:val="28"/>
          <w:szCs w:val="28"/>
          <w:rtl w:val="true"/>
          <w:lang w:bidi="fa-IR"/>
        </w:rPr>
        <w:t>این نظر، ناشی از برداشت نادرست از انسان و ویژگی‌های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طبعاً به سوی راحتی و بی‌قیدی تمایل دارد چگونه مثلاً برای نماز صبح رنج بیدار شدن از خواب ناز را بر خود تحمیل می‌کند؟ انسانی که همواره در قید و بند نفسش دست و پا می‌زند کجا خود به خود انگیزه پیدا می‌کند که این زنجیره‌ها را بگسلد و سختی عبادت را به جان بخرد؟</w:t>
      </w:r>
    </w:p>
    <w:p>
      <w:pPr>
        <w:pStyle w:val="BookText"/>
        <w:rPr/>
      </w:pPr>
      <w:r>
        <w:rPr>
          <w:rFonts w:ascii="IRNazanin" w:hAnsi="IRNazanin" w:eastAsia="IRNazanin"/>
          <w:color w:val="111111"/>
          <w:sz w:val="28"/>
          <w:sz w:val="28"/>
          <w:szCs w:val="28"/>
          <w:rtl w:val="true"/>
          <w:lang w:bidi="fa-IR"/>
        </w:rPr>
        <w:t>باید به انسان برنامه داد، باید به تربیت همگرای وی اندیشید، باید هنرمندانه برای وی فضاسازی کرد، تذکرش داد و از غفلت به درش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مدعی تربیت علوی هستیم جفاست که این توصیه‌های مشفقانه‌ی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بگیریم و آن اهتمامی را که باید، در برنامه‌ی آموزشی پایان هفت سال اول، اعمال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طریق این وظیفه نباید بر زمین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مدرسه در این زمینه اهمال می‌کند والدین متدین باید خود در این عرصه دست به کار شوند وگرنه قافیه را خواهند باخت</w:t>
      </w:r>
      <w:r>
        <w:rPr>
          <w:rFonts w:eastAsia="IRNazanin" w:cs="IRNazanin"/>
          <w:color w:val="111111"/>
          <w:sz w:val="28"/>
          <w:szCs w:val="28"/>
          <w:rtl w:val="true"/>
          <w:lang w:bidi="fa-IR"/>
        </w:rPr>
        <w:t>.</w:t>
      </w:r>
    </w:p>
    <w:p>
      <w:pPr>
        <w:pStyle w:val="Heading5"/>
        <w:numPr>
          <w:ilvl w:val="4"/>
          <w:numId w:val="1"/>
        </w:numPr>
        <w:rPr/>
      </w:pPr>
      <w:bookmarkStart w:id="526" w:name="__RefHeading___Toc1656446_3650668749"/>
      <w:bookmarkStart w:id="527" w:name="_Toc200"/>
      <w:bookmarkEnd w:id="526"/>
      <w:r>
        <w:rPr/>
        <w:t>2-4</w:t>
      </w:r>
      <w:r>
        <w:rPr>
          <w:rtl w:val="true"/>
        </w:rPr>
        <w:t xml:space="preserve">) </w:t>
      </w:r>
      <w:r>
        <w:rPr>
          <w:rtl w:val="true"/>
        </w:rPr>
        <w:t>توصیه‌های صیانتی</w:t>
      </w:r>
      <w:bookmarkEnd w:id="527"/>
    </w:p>
    <w:p>
      <w:pPr>
        <w:pStyle w:val="BookText"/>
        <w:rPr/>
      </w:pPr>
      <w:r>
        <w:rPr>
          <w:rFonts w:ascii="IRNazanin" w:hAnsi="IRNazanin" w:eastAsia="IRNazanin"/>
          <w:color w:val="111111"/>
          <w:sz w:val="28"/>
          <w:sz w:val="28"/>
          <w:szCs w:val="28"/>
          <w:rtl w:val="true"/>
          <w:lang w:bidi="fa-IR"/>
        </w:rPr>
        <w:t>به موازات توصیه‌های عبادی در هفت سال نخست، برخی توصیه‌های مربّیان آسمانی، رنگ و بوی صیانتی دارند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روه اوّل این توصیه‌ها به تعامل دختران پنج تا هفت ساله با مردان نامحرم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جمعی از بنی هاشم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بچه‌ی صاحب خانه در میان جمع مردان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او را به خود نزدیک می‌کردند و به او محبت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دختر بچه نزدیک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 حضرت از سن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پنج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حضرت او را از خود دور نمودند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در روایت دیگری، راوی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دختر بچه‌ای محرم نیستم امّا او به آغوش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او را بغل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دوش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می‌بوسم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 این باره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سن شش سالگی رسید او را در دامنت قرار نده</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سفر خود به مکه مهمان فردی به نام محمدبن ابراهیم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بچه‌ای داشت که در میان مردان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برخی مردها او را می‌گرفته‌اند و به خود می‌چسبانده‌اند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دختر بچه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حضرت با دو دست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نگه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به بدن خود بچسباند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دختر به سن شش سالگی رسید جایز نیست که مرد نامحرم او را ببوسد و نیز او را به خود نچسباند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بر مبنای روایاتی از این دست، فقهای معظم شیعه احتیاط‌هایی در زمینه‌ی منع از اختلاط با دختر بچه‌های پنج تا شش ساله صادر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واجب آن است که مرد نامحرم دختر بچه‌ی شش ساله را در دامن نگیرد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بر احتیاط واجب بوسیدن دختر بچه‌ی شش ساله بر مرد جایز نیست</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البته در مورد دختر بچه‌های زیر شش سال قید مهمی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می‌تواند دختر بچه‌ی نامحرمی که شش سالش تمام نشده را بر دامن خود بنشاند ولی از روی شهوت جایز نیست</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یا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می‌تواند دختر بچه‌ی کمتر از شش سالی را، که با او محرم نیست، بدون شهوت ببوسد</w:t>
      </w:r>
      <w:r>
        <w:rPr>
          <w:rFonts w:eastAsia="IRNazanin" w:cs="IRNazanin"/>
          <w:color w:val="111111"/>
          <w:sz w:val="28"/>
          <w:szCs w:val="28"/>
          <w:rtl w:val="true"/>
          <w:lang w:bidi="fa-IR"/>
        </w:rPr>
        <w:t>.»</w:t>
      </w:r>
      <w:r>
        <w:rPr>
          <w:rStyle w:val="FootnoteAnchor"/>
          <w:rtl w:val="true"/>
        </w:rPr>
        <w:footnoteReference w:id="32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مجموعه‌ی روایات و نقل قول از فقهای معظم، به نظر می‌رسد مردان نامحرم بهتر است مشی احتیاط را در رابطه با دختر بچه‌های زیر هفت سال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از یک سو مرد نامحرم را از عرصه‌ی خطر آفرین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برای خود دختر بچه اثر تربیتی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بچه‌ای که در نظام تربیت آرمانی بار می‌آید، می‌بیند که پدر و مادرش او را از پنج سالگی از معرض نامحرمان دور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نمی‌دهند بدون پوشش در جمع مردها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مردهای نامحرم او را مانند گذشته نمی‌بوسند و به دامن نمی‌نشانند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بغلش نمی‌گیرند و نزدیکش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بذر حیا را در نهاد دختربچه می‌کارد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او خود حضور در جمع نامحرمان را بد می‌شمرد و تمایلی به دیدار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حیا ممکن است تا حدی ریشه بدواند که او از مردان محرم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عمو یا 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زمینه‌ها 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مربّی توانست چنین فضایی را برای دختر بچه‌اش ایجاد کند بنای ارزشی مهمی را در وجود او پایه ریزی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گروه دوم روایات صیانتی قابل طرح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گروه آن است که توصیه‌های صیانتی را در رابطه با والدین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یکی از این روایات در مورد رابطه‌ی مادر با دخترش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هفت ساله‌اش را لمس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شاخه‌ای از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این هشدار بیانگر مطرح بودن یک خطر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جنسی ممکن است حتی برای مادر نسبت به دختر بچه‌اش نیز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انسان می‌تواند باید از زمینه‌ی حرام آن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خطری برای مادر مطرح باشد طبیعی است که پدر و برادر، و در رتبه‌ی بعد عمو و دایی، به طریق اولی باید از این کار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بسیار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شاخه‌ی گناه بزرگی مثل زنا، می‌تواند در رابطه‌ی دو جنس موافق یا دو جنس مخالف محرم به یکدیگر، سر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دیگر رعایت نشدن این حد و مرزها آن است که کودکان بسیار زودتر از وقت مناسب، از مسائل شهوی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می‌تواند نقش مؤثری در انحرافات جنسی آن‌ها داشته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زمینه‌های ظریف صیانت، ارتباط بچه‌ها با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والدین</w:t>
      </w:r>
    </w:p>
    <w:p>
      <w:pPr>
        <w:pStyle w:val="BookText"/>
        <w:rPr/>
      </w:pPr>
      <w:r>
        <w:rPr>
          <w:rFonts w:ascii="IRNazanin" w:hAnsi="IRNazanin" w:eastAsia="IRNazanin"/>
          <w:color w:val="111111"/>
          <w:sz w:val="28"/>
          <w:sz w:val="28"/>
          <w:szCs w:val="28"/>
          <w:rtl w:val="true"/>
          <w:lang w:bidi="fa-IR"/>
        </w:rPr>
        <w:t>بر بازی‌ها، روابط، گفت و گوها، غیبت‌ها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این عرصه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سن هفت سالگی چنین توصیه‌ای از سوی رسول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فرزندانتان به هفت سالگی رسیدند در بسترها میان آن‌ها جدایی افکنید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یا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 سالگی در بسترها میان بچه‌ها جدایی افکنده می‌شود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افکندن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رتبه‌ی اوّل میان پسر و دختر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برای والدین ممکن باشد خوب است که حتی اتاق خواب و بازی کودکان غیر هم جنس را از هم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رتبه‌ی بعد البته نیکوست که دو کودک هم جنس در یک بستر مشترک نخوابند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تخت‌های خوبشان کنار هم نباشد بلکه به صورت جدا از هم پیش‌بینی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توصیه‌ها برای کسانی که به ظرافت‌های تربیت آرمانی واقف‌اند، هرگز عجیب و غریب جلوه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هشیار می‌دانند که پیش از فعال شدن آفت شهوت، باید زمینه‌ی آن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اصل مسلم تربیت آرمانی است و جوانه‌های آن باید پیش از هفت سالگی رشد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مسائل مهم صیانتی در رابطه‌ی والدین و فرزندان، هنگامی مطرح می‌شود که آنان به طور عادی عریان هستند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حمام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با پسر خود به حمام وارد نشود و به عورت او ننگرد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طور کلی چنین توصیه‌ای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والدین جایز نیست که به عورت فرزند نگاه کنند و برای فرزند جایز نیست که به عورت پدر یا مادر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دوباره از سیره‌ی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می‌فرمایند که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بیننده و دیده شده در حمام، بدون لنگ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عورت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نفرین فرمودند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فقهای عظام پوشاندن عورت از کودک غیر ممیز را واجب نمی‌دانند</w:t>
      </w:r>
      <w:r>
        <w:rPr>
          <w:rStyle w:val="FootnoteAnchor"/>
          <w:rtl w:val="true"/>
        </w:rPr>
        <w:footnoteReference w:id="334"/>
      </w:r>
      <w:r>
        <w:rPr>
          <w:rFonts w:ascii="IRNazanin" w:hAnsi="IRNazanin" w:eastAsia="IRNazanin"/>
          <w:color w:val="111111"/>
          <w:sz w:val="28"/>
          <w:sz w:val="28"/>
          <w:szCs w:val="28"/>
          <w:rtl w:val="true"/>
          <w:lang w:bidi="fa-IR"/>
        </w:rPr>
        <w:t xml:space="preserve">امّا فتوا می‌دهند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عورت از پسر بچه‌ها و دختر بچه‌های ممیز به ویژه آن‌هایی که در آستانه‌ی بلوغ‌اند بر مردان و زنان واجب است</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در طرف مقابل هر چند نگاه به عورت کودک غیر ممیز را جایز می‌دانند </w:t>
      </w:r>
      <w:r>
        <w:rPr>
          <w:rStyle w:val="FootnoteAnchor"/>
          <w:rtl w:val="true"/>
        </w:rPr>
        <w:footnoteReference w:id="336"/>
      </w:r>
      <w:r>
        <w:rPr>
          <w:rFonts w:ascii="IRNazanin" w:hAnsi="IRNazanin" w:eastAsia="IRNazanin"/>
          <w:color w:val="111111"/>
          <w:sz w:val="28"/>
          <w:sz w:val="28"/>
          <w:szCs w:val="28"/>
          <w:rtl w:val="true"/>
          <w:lang w:bidi="fa-IR"/>
        </w:rPr>
        <w:t>امّا نگاه به عورت کودک غیر ممیز را غیرمجاز می‌شمرند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نیز برخی فقها درباره‌ی نگاه به عورت کسی که معلوم نیست بالغ یا نابالغ، ممیز یا غیرممیز است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احتیاط واجب نباید به آن نگاه کرد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یا برخی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احتیاط مستحب نباید به آن نگاه کرد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چنان که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عورت از کودک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نکردن به عورت کودک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تمیز سن شش تا هفت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توصیه‌ی صیانتی به مقطع نخست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عورت از کودک غیرممیز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عورت کودک غیرممیز، به این معنا نیست که انسان مبنای رفتار خانوادگی را بر این بگذارد و مثلاً این پوشش را در برابر کودک غیر ممیزش رعایت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احکام پیش از سن تمیز، راه را برای رعایت آسان‌تر آن پس از تمیز، هموار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فرهنگ حیا را در خانواده باب می‌کند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فرهنگ سازی در زمینه‌ی حیا می‌تواند دامنه‌ی وسیع‌تری از آن چه گفته شد</w:t>
      </w:r>
    </w:p>
    <w:p>
      <w:pPr>
        <w:pStyle w:val="BookText"/>
        <w:rPr/>
      </w:pP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خانواده‌ای را در نظر بگیرید که در حضور یکدیگر لباس خود را تعویض نمی‌کنند بلکه هر کس برای تعویض لباسش از دیگران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دیده شدن برخی مواضع بدن توسط دیگران منع شرعی نداشته باشد امّا پوشاندن آن باعث جا افتادن فرهنگ حیا در خانواده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کودک یاد می‌گیرد که عریان شدن در حضور دیگران کار خوبی نیست و وقتی غافل می‌شود حسن حیا را به نور عقل کشف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خانواده‌ای که سیاست صیانت را پیش گرفته ظاهر کردن بدن در قبال فرزند یا برادر و خواهر، امری عادی تلقی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بستر بسیاری از انحراف‌ها را برمی‌چیند و صورت مسائل شهوانی را پیشاپیش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صیانت اقتضا می‌کند که در بحث پوشش نیز رعایت‌های ظریف و دقیق اعمال شود تا زیر ساخت مناسب برای نهادینه شدن ارزش‌های الهی فراهم گردد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زمینه‌ی پوشش، احکام فقهی نیز توصیه‌هایی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مورد خانم‌ها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عادتاً امکان داشته باشد که شهوت پسر در اثر نگاه کردن تحریک شود، احتیاط واجب آن است که بدن و موی خود را از او بپوشاند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یا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باید بدن و موی خود را به احتیاط واجب از پسری که بالغ نشده ولی خوب و بد را می‌فهمد و عادتاً از نگاه کردن، تحریک و تهییج شوت او ممکن باشد، بپوشاند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یا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 است بدن و موی خود را از او بپوشاند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یا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w:t>
      </w:r>
    </w:p>
    <w:p>
      <w:pPr>
        <w:pStyle w:val="BookText"/>
        <w:rPr/>
      </w:pPr>
      <w:r>
        <w:rPr>
          <w:rFonts w:ascii="IRNazanin" w:hAnsi="IRNazanin" w:eastAsia="IRNazanin"/>
          <w:color w:val="111111"/>
          <w:sz w:val="28"/>
          <w:sz w:val="28"/>
          <w:szCs w:val="28"/>
          <w:rtl w:val="true"/>
          <w:lang w:bidi="fa-IR"/>
        </w:rPr>
        <w:t>واجب این است که زن بدن و موی خود را از طفل ممیز بپوشاند؛ وقتی به حدی رسید که از نگاهش به زن، امکان تحریک شهوت هست</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در مورد نگاه افراد نامحرم به بدن کودک ممیز نیز چنین احکامی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اعضای پسر بچه‌ی ممیز نگاه کند البته به این شرط که کودک به حدی نباشد که نگاه کردن به او، باعث تحریک شهوت زن شده و یا امکان تحریک داشته باشد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نگاه کردن به بدن دختر بچه‌ی نابالغ ممیزی که دیدن او معمولاً باعث تحریک شهوت می‌شود، چه با قصد لذت باشد و چه بدون آن، حرام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مرد نامحرم بدون قصد لذت و وجود شهوت بنابر احتیاط واجب فقط به جاهایی از بدن دختر نابالغ می‌تواند نگاه کند که رسم بر پوشاندن آن نیست ولی جاهایی که معمولاً آن را می‌پوشانند مثل ران و باسن و پشت و سینه، احتیاط واجب آن است که نگاه نکند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نگاه کردن کرد به بدن دختری که نه سالش تمام نشده ولی خوب و بد را می‌فهمد و نگاه کردن به او عادتاً امکان تهییج و تحریک شهوت دارد و هم چنین نگاه کردن به موی آن‌ها، چه با قصد لذت و چه بدون آن، حرام است و نگاه کردن به صورت و دست آنان اگر به قصد لذت باشد حرام است بلکه حرام بودن نگاه به آن‌ها بدون قصد لذت هم خالی از قوت نیست</w:t>
      </w:r>
      <w:r>
        <w:rPr>
          <w:rFonts w:eastAsia="IRNazanin" w:cs="IRNazanin"/>
          <w:color w:val="111111"/>
          <w:sz w:val="28"/>
          <w:szCs w:val="28"/>
          <w:rtl w:val="true"/>
          <w:lang w:bidi="fa-IR"/>
        </w:rPr>
        <w:t>.</w:t>
      </w:r>
      <w:r>
        <w:rPr>
          <w:rStyle w:val="FootnoteAnchor"/>
          <w:rtl w:val="true"/>
        </w:rPr>
        <w:footnoteReference w:id="34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پیش گرفتن مشی احتیاطی، مقتضای توصیه‌های فقهی و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لازمه‌ی صیانت و قطعاً به نفع تربیت آرمانی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در هر زمینه و توسط هر کس باید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محارم، بین نامحرمان، در ارتباط با کودک ممیز</w:t>
      </w:r>
      <w:bookmarkStart w:id="528" w:name="pg1711_13475"/>
    </w:p>
    <w:p>
      <w:pPr>
        <w:pStyle w:val="BookText"/>
        <w:rPr/>
      </w:pPr>
      <w:bookmarkEnd w:id="528"/>
      <w:r>
        <w:rPr>
          <w:rFonts w:ascii="IRNazanin" w:hAnsi="IRNazanin" w:eastAsia="IRNazanin"/>
          <w:color w:val="111111"/>
          <w:sz w:val="28"/>
          <w:sz w:val="28"/>
          <w:szCs w:val="28"/>
          <w:rtl w:val="true"/>
          <w:lang w:bidi="fa-IR"/>
        </w:rPr>
        <w:t>و غیرممیز، در ارتباط فرزند با والدین، در ارتباط خود فرزندان با یکدیگر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گرفتن این مشی، امکان فتنه انگیزی شیطان و نفس را از بین می‌برد و رعایت نکردن آن، نوعی امتیاز دادن به این دو دشمن آدمی است</w:t>
      </w:r>
      <w:r>
        <w:rPr>
          <w:rFonts w:eastAsia="IRNazanin" w:cs="IRNazanin"/>
          <w:color w:val="111111"/>
          <w:sz w:val="28"/>
          <w:szCs w:val="28"/>
          <w:rtl w:val="true"/>
          <w:lang w:bidi="fa-IR"/>
        </w:rPr>
        <w:t>.</w:t>
      </w:r>
    </w:p>
    <w:p>
      <w:pPr>
        <w:pStyle w:val="Heading3"/>
        <w:numPr>
          <w:ilvl w:val="2"/>
          <w:numId w:val="1"/>
        </w:numPr>
        <w:rPr/>
      </w:pPr>
      <w:bookmarkStart w:id="529" w:name="__RefHeading___Toc1656448_3650668749"/>
      <w:bookmarkStart w:id="530" w:name="_Toc201"/>
      <w:bookmarkEnd w:id="529"/>
      <w:r>
        <w:rPr>
          <w:rtl w:val="true"/>
        </w:rPr>
        <w:t>فصل دوم</w:t>
      </w:r>
      <w:r>
        <w:rPr>
          <w:rtl w:val="true"/>
        </w:rPr>
        <w:t xml:space="preserve">: </w:t>
      </w:r>
      <w:r>
        <w:rPr>
          <w:rtl w:val="true"/>
        </w:rPr>
        <w:t>هفت سال دوم</w:t>
      </w:r>
      <w:bookmarkEnd w:id="530"/>
    </w:p>
    <w:p>
      <w:pPr>
        <w:pStyle w:val="Heading4"/>
        <w:numPr>
          <w:ilvl w:val="3"/>
          <w:numId w:val="1"/>
        </w:numPr>
        <w:rPr/>
      </w:pPr>
      <w:bookmarkStart w:id="531" w:name="__RefHeading___Toc1656450_3650668749"/>
      <w:bookmarkStart w:id="532" w:name="_Toc202"/>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درباره‌ی هفت سال دوم، مؤلفه‌های ذیل مورد تأکید روایات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بنده بودن متربّی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سَبعَ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خادم بودن متربّی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خادِمُکَ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لزوم ادب آموزی به متربّی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قرآنی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یُؤَدَّب سَبعَ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یُؤَدَّب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أدِّبهُ فِی الکِتابِ ستَّ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آموختن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یَتَعَلَّمُ الکِتابَ سَبعَ سِنینَ</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1656452_3650668749"/>
      <w:bookmarkStart w:id="534" w:name="_Toc203"/>
      <w:bookmarkEnd w:id="533"/>
      <w:r>
        <w:rPr/>
        <w:t>1</w:t>
      </w:r>
      <w:r>
        <w:rPr>
          <w:rtl w:val="true"/>
        </w:rPr>
        <w:t xml:space="preserve">) </w:t>
      </w:r>
      <w:r>
        <w:rPr>
          <w:rtl w:val="true"/>
        </w:rPr>
        <w:t xml:space="preserve">تحلیل تربیتی </w:t>
      </w:r>
      <w:r>
        <w:rPr>
          <w:rtl w:val="true"/>
        </w:rPr>
        <w:t>«</w:t>
      </w:r>
      <w:r>
        <w:rPr>
          <w:rtl w:val="true"/>
        </w:rPr>
        <w:t>عبد و خادم</w:t>
      </w:r>
      <w:r>
        <w:rPr>
          <w:rtl w:val="true"/>
        </w:rPr>
        <w:t xml:space="preserve">» </w:t>
      </w:r>
      <w:r>
        <w:rPr>
          <w:rtl w:val="true"/>
        </w:rPr>
        <w:t xml:space="preserve">بودن متربّی و تشریح فرایند </w:t>
      </w:r>
      <w:r>
        <w:rPr>
          <w:rtl w:val="true"/>
        </w:rPr>
        <w:t>«</w:t>
      </w:r>
      <w:r>
        <w:rPr>
          <w:rtl w:val="true"/>
        </w:rPr>
        <w:t>القا و تلقین</w:t>
      </w:r>
      <w:r>
        <w:rPr>
          <w:rtl w:val="true"/>
        </w:rPr>
        <w:t>»</w:t>
      </w:r>
      <w:bookmarkEnd w:id="53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از مربّی، یکی از ویژگی‌های متربّی در این سن است که به تجربه نیز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در این سن تمایل شدیدی به تبعیت و تقلید از مربّی محبوب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حاصل اتکای عاطفی و شخصیتی متربّی به مربّی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دراین سنین سعی می‌کند کاملاً به پدر و مادر خود شباهت پیدا کند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مثلاً اگر پسر است سعی می‌کند مثل پدر لباس بپوشد، مانند او انگشتر به</w:t>
      </w:r>
    </w:p>
    <w:p>
      <w:pPr>
        <w:pStyle w:val="BookText"/>
        <w:rPr/>
      </w:pPr>
      <w:r>
        <w:rPr>
          <w:rFonts w:ascii="IRNazanin" w:hAnsi="IRNazanin" w:eastAsia="IRNazanin"/>
          <w:color w:val="111111"/>
          <w:sz w:val="28"/>
          <w:sz w:val="28"/>
          <w:szCs w:val="28"/>
          <w:rtl w:val="true"/>
          <w:lang w:bidi="fa-IR"/>
        </w:rPr>
        <w:t>دست کند، حرف زدن و راه رفتن و سخن گفتنش شبیه وی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است درست مثل مادر یا خواهر بزرگترش کار خانه می‌کند یا روی خود را می‌گیرد و چادر می‌پوشد و مثل مادرش سجاده و چادر نمازی برای خود می‌خواهد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می‌کند همان رفتارها و رعایت‌های مربّی خود را عیناً الگوبرداری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فرصت برای فضاسازی مثبت در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پیشین گفته شد که در کف نهادینگی، انتخاب متربّی همراه با اختیار، آگاهی و رضایت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کردیم که در این مرحله،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یک رفتار نه لازم است و نه متربّی هنوز به عقلانیتی دست یافته که بتواند استدلال آن را به طور کامل فهم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عقلانی در این مرحله مبتنی بر اکتشاف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رفتار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چرایی در آینده توسط متربّی قابل داریافت و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رسیدن به آینده، می‌توان در فضایی بدون چالش و محبت آمیز، ارزش‌ها را از در و دیوار به متربّی القا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 و ریزش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نهادینگی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زمت برای ما به کف می‌آورد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مقطع متربّی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ویژگی عبد و خادم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پذیرا و مطیع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راه همواری وجود دارد که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نتایج خود را به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تأکید می‌کنیم که ثمربخشی فضاسازی فرع بر این است که آفات آن تا حد زیادی با صیانت نسبی دفع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کمبود آفت‌ها، زمینه‌ی اثرپذیری متربّی را در این سن، به طور شگفت آوری آماده‌تر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می‌توان بسیاری از آداب فردی، خانوادگی، اجتماعی، عبادی، صیانتی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نهاد متربّی جانشین کرد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طرز غذا خوردن، نظافت و بهداشت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فردی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ضمیر جمع در سخن گفتن با بزرگ‌ترها، برخاستن پیش پای والدین، پا دراز نکردن در حضور آن‌ها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خانوادگی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کردن، خوش رو بودن، تندی نکردن با دیگران، رعایت قوانین و احترام به حقوق مردم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اوّل وقت، آداب زیارت، آداب روزه، مقدمات و تعقیبات نماز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عوامل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الگوسازی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modeling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سازی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indentification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مربّی محبوب خود را به عنوان اسوه و الگو می‌پذیرد و سعی می‌کند هر چه بیشتر خود را به او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متربّی، این است که منزلت و مرتبت مربّی در نظر او نشکسته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نوجوان در این سنین به طور طبیعی مطلق‌گرا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افراد را سیاه و سفید می‌بینند و نگاه طیفی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مربّی در چشم آن‌ها بشکند چیزی از الگو باقی نمی‌ماند که برای آن‌ها قابل تأسی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مربّی به طور کامل، مطابق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قطعاً معصوم نیست و دارای عیب‌ها و نقطه ضعف‌های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فعلاً در این سنین به صلاح متربّی است که این عیوب و نقایص در چشمش جلوه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مصلحت اندیشی، ناشی از ویژگی بینشی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آرمانی از فرصت مطلق گرایی او استفاده می‌کند تا فضاسازی مؤثر خود را به کرسی بنشاند و کف نهادینگی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نیل به این هدف، تربیت آرمانی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مربّی در چشم متربّی را حفظ می‌کند؛ هر چند مطابق واقع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حجیت صددرصد مربّی صحیح نیست امّا نباید این عینک را از چشم متربّی برداشت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نمی‌خواهیم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مربّی را تقدیس و تنزیه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اگر ما کودک را به طور طبیعی در این سن به حال خود رها کنیم چنین روحیه‌ای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نکنیم این روحیه را تغییر دهیم چون در این صورت فرصت مغتنمی</w:t>
      </w:r>
      <w:bookmarkStart w:id="535" w:name="pg1711_13479"/>
    </w:p>
    <w:p>
      <w:pPr>
        <w:pStyle w:val="BookText"/>
        <w:rPr/>
      </w:pPr>
      <w:bookmarkEnd w:id="535"/>
      <w:r>
        <w:rPr>
          <w:rFonts w:ascii="IRNazanin" w:hAnsi="IRNazanin" w:eastAsia="IRNazanin"/>
          <w:color w:val="111111"/>
          <w:sz w:val="28"/>
          <w:sz w:val="28"/>
          <w:szCs w:val="28"/>
          <w:rtl w:val="true"/>
          <w:lang w:bidi="fa-IR"/>
        </w:rPr>
        <w:t>برای فضاسازی و تأثیر گذاری از دستمان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کنار سیاست تلقین و تأثیر گذاری می‌توان در مواردی از سیاست قانون گذاری و چارچوب پردازی نیز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هفت سال نخست، درباره‌ی قانون‌های نانوشته و خط قرمزها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چارچوب‌ها در مطع دوم تربیت، می‌توانند واضح‌تر از پیش خود نمایی کنند چون از یک سو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متربّی گذشته و او در مرحله‌ی گذار به جوانی قرار دارد و از سوی دیگر هنوز حس استقلال طلبی و سرکشی جوانی در او بیدار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چیز مهیاست که متربّی مثل موم در دستان مربّی‌اش شکل بگیرد و بار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ظرفیت وجود دارد که مربّی چارچوب‌ها و حد و مرزهای ارزشی خود را نیز به طور واضح برای وی تبیین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شرطی که با راه کارهای غلط تربیتی و با دست خود، متربّی را علیه خود تحریک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می‌توانیم در هفت سال دوم با توجّه به تسلیم بودن و پذیرایی روحی متربّی، فرایند تربیت را مدیریت کنیم و از این ویژگی به عنوان یک فرصت در جهت نهادینه سازی ارزش‌ها بهره بگیریم</w:t>
      </w:r>
      <w:r>
        <w:rPr>
          <w:rFonts w:eastAsia="IRNazanin" w:cs="IRNazanin"/>
          <w:color w:val="111111"/>
          <w:sz w:val="28"/>
          <w:szCs w:val="28"/>
          <w:rtl w:val="true"/>
          <w:lang w:bidi="fa-IR"/>
        </w:rPr>
        <w:t>.</w:t>
      </w:r>
    </w:p>
    <w:p>
      <w:pPr>
        <w:pStyle w:val="Heading4"/>
        <w:numPr>
          <w:ilvl w:val="3"/>
          <w:numId w:val="1"/>
        </w:numPr>
        <w:rPr/>
      </w:pPr>
      <w:bookmarkStart w:id="536" w:name="__RefHeading___Toc1656454_3650668749"/>
      <w:bookmarkStart w:id="537" w:name="_Toc204"/>
      <w:bookmarkEnd w:id="536"/>
      <w:r>
        <w:rPr/>
        <w:t>2</w:t>
      </w:r>
      <w:r>
        <w:rPr>
          <w:rtl w:val="true"/>
        </w:rPr>
        <w:t xml:space="preserve">) </w:t>
      </w:r>
      <w:r>
        <w:rPr>
          <w:rtl w:val="true"/>
        </w:rPr>
        <w:t xml:space="preserve">تحلیل تربیتی </w:t>
      </w:r>
      <w:r>
        <w:rPr>
          <w:rtl w:val="true"/>
        </w:rPr>
        <w:t>«</w:t>
      </w:r>
      <w:r>
        <w:rPr>
          <w:rtl w:val="true"/>
        </w:rPr>
        <w:t>ادب آموزی</w:t>
      </w:r>
      <w:r>
        <w:rPr>
          <w:rtl w:val="true"/>
        </w:rPr>
        <w:t xml:space="preserve">» </w:t>
      </w:r>
      <w:r>
        <w:rPr>
          <w:rtl w:val="true"/>
        </w:rPr>
        <w:t>در هفت سال دوم</w:t>
      </w:r>
      <w:bookmarkEnd w:id="537"/>
    </w:p>
    <w:p>
      <w:pPr>
        <w:pStyle w:val="Heading5"/>
        <w:numPr>
          <w:ilvl w:val="4"/>
          <w:numId w:val="1"/>
        </w:numPr>
        <w:rPr/>
      </w:pPr>
      <w:bookmarkStart w:id="538" w:name="__RefHeading___Toc1656456_3650668749"/>
      <w:bookmarkStart w:id="539" w:name="_Toc205"/>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 xml:space="preserve">یکی از مهم‌ترین جهت گیری‌های تربیتی در این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یؤذب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ادبه فی الکتاب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سنی، بلوغ عقلی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بسیاری از ارزش‌ها می‌توانند در بستر فهم و ادراک عقلانی متربّی به بار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شاخه‌ها و مصادیق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در این سنین، به متربّی آموزش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آموزش‌ها هم می‌تواند شکل مستقیم داشته باشد و هم می‌تواند از طریق القای محیط و به طور غیرمستقیم صورت گیرد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متربّی در این سنین تفاوت مهمی با مقطع نخست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همان تحققب و نضج عقلانیت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سال نخست، آداب و ارزش‌ها بیشتر قابلیت آموزش غیرمستقیم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فضای صیانت شده و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متربّی آن‌ها را در قالب یک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فهمی نسبت به حسن ذاتی ارزش‌ها و آداب ندارد و صرفاً به صورت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ریشه‌ی ادراک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او در سنین هفت سال اول، تشویق‌ها و تنبیه‌هاست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اخم‌ها و لبخندها هستند که وی را از انجام کاری باز می‌دارند یا به کاری ترغیب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سنین ادراک عقلانی نسبت به یک ارزش، منتفی است امّا در هفت سال دوم متربّی تفاوتی جوهری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تمیز می‌رسد، سن عقلانیتش آغاز می‌گردد و ادراکش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قابلیت پذیرش آموزش مستقیم ارزش‌ها در او ازدیاد می‌یابد و در کنار آن، پذیرشش نسبت به القائات و آموزش‌ها، از سر فهم و کشف شکل می‌گیرد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او می‌فهمد که احترام به والدین خوب است، می‌فهمد که بی‌حیایی بد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مربّی هشیار از این زمینه‌ی معرفتی بهره می‌گیرد برای آن که آداب عقلانی را در جان متربّی‌اش نهادینه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فرایند با موفقیت طی شود می‌توان در پایان هفت سال دوم، متربّی مؤدبی را داشت که آداب مختلف، ملکه‌ی وی شده است؛ هم حسن آن‌ها را درک می‌کند و هم تقیّد عملی به آن‌ها 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اهمیت و گستردگی وسیع آداب، طی عناوینی چند به کاوش پیرامون مفهوم، مصادیق و روابط آن با سایر مؤلفه‌های تربیت عقلانی می‌پردازیم به امید آن که بتوانیم در پرتو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توشه‌ای در راه تربیت ارزش مدار فرزندانمان برداریم</w:t>
      </w:r>
      <w:r>
        <w:rPr>
          <w:rFonts w:eastAsia="IRNazanin" w:cs="IRNazanin"/>
          <w:color w:val="111111"/>
          <w:sz w:val="28"/>
          <w:szCs w:val="28"/>
          <w:rtl w:val="true"/>
          <w:lang w:bidi="fa-IR"/>
        </w:rPr>
        <w:t>.</w:t>
      </w:r>
      <w:bookmarkStart w:id="540" w:name="pg1711_13481"/>
    </w:p>
    <w:p>
      <w:pPr>
        <w:pStyle w:val="Heading5"/>
        <w:numPr>
          <w:ilvl w:val="4"/>
          <w:numId w:val="1"/>
        </w:numPr>
        <w:rPr/>
      </w:pPr>
      <w:bookmarkStart w:id="541" w:name="__RefHeading___Toc1656458_3650668749"/>
      <w:bookmarkStart w:id="542" w:name="_Toc206"/>
      <w:bookmarkEnd w:id="540"/>
      <w:bookmarkEnd w:id="541"/>
      <w:r>
        <w:rPr/>
        <w:t>1-2</w:t>
      </w:r>
      <w:r>
        <w:rPr>
          <w:rtl w:val="true"/>
        </w:rPr>
        <w:t xml:space="preserve">) </w:t>
      </w:r>
      <w:r>
        <w:rPr>
          <w:rtl w:val="true"/>
        </w:rPr>
        <w:t>معنا و قلمرو ادب</w:t>
      </w:r>
      <w:bookmarkEnd w:id="542"/>
    </w:p>
    <w:p>
      <w:pPr>
        <w:pStyle w:val="Heading6"/>
        <w:numPr>
          <w:ilvl w:val="5"/>
          <w:numId w:val="1"/>
        </w:numPr>
        <w:rPr/>
      </w:pPr>
      <w:bookmarkStart w:id="543" w:name="__RefHeading___Toc1656460_3650668749"/>
      <w:bookmarkStart w:id="544" w:name="_Toc207"/>
      <w:bookmarkEnd w:id="543"/>
      <w:r>
        <w:rPr>
          <w:rtl w:val="true"/>
        </w:rPr>
        <w:t>اشاره</w:t>
      </w:r>
      <w:bookmarkEnd w:id="544"/>
    </w:p>
    <w:p>
      <w:pPr>
        <w:pStyle w:val="BookText"/>
        <w:rPr/>
      </w:pPr>
      <w:r>
        <w:rPr>
          <w:rFonts w:ascii="IRNazanin" w:hAnsi="IRNazanin" w:eastAsia="IRNazanin"/>
          <w:color w:val="111111"/>
          <w:sz w:val="28"/>
          <w:sz w:val="28"/>
          <w:szCs w:val="28"/>
          <w:rtl w:val="true"/>
          <w:lang w:bidi="fa-IR"/>
        </w:rPr>
        <w:t xml:space="preserve">در یک نگاه دقیق می‌توان ادب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شأن یک مقام و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مؤدب در برابر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حدودی را رعایت می‌کند و رفتارهای خاصی از خود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وی در این موقعیت‌ها جهت مشخصی پیدا می‌کند و در چارچوب معینی هدایت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قلمرو آداب می‌توان نکاتی چند را تذکر داد</w:t>
      </w:r>
      <w:r>
        <w:rPr>
          <w:rFonts w:eastAsia="IRNazanin" w:cs="IRNazanin"/>
          <w:color w:val="111111"/>
          <w:sz w:val="28"/>
          <w:szCs w:val="28"/>
          <w:rtl w:val="true"/>
          <w:lang w:bidi="fa-IR"/>
        </w:rPr>
        <w:t>:</w:t>
      </w:r>
    </w:p>
    <w:p>
      <w:pPr>
        <w:pStyle w:val="Heading6"/>
        <w:numPr>
          <w:ilvl w:val="5"/>
          <w:numId w:val="1"/>
        </w:numPr>
        <w:rPr/>
      </w:pPr>
      <w:bookmarkStart w:id="545" w:name="__RefHeading___Toc1656462_3650668749"/>
      <w:bookmarkStart w:id="546" w:name="_Toc208"/>
      <w:bookmarkEnd w:id="545"/>
      <w:r>
        <w:rPr/>
        <w:t>1-1-2</w:t>
      </w:r>
      <w:r>
        <w:rPr>
          <w:rtl w:val="true"/>
        </w:rPr>
        <w:t xml:space="preserve">) </w:t>
      </w:r>
      <w:r>
        <w:rPr>
          <w:rtl w:val="true"/>
        </w:rPr>
        <w:t>مظاهر و موقعیت‌ها</w:t>
      </w:r>
      <w:bookmarkEnd w:id="546"/>
    </w:p>
    <w:p>
      <w:pPr>
        <w:pStyle w:val="BookText"/>
        <w:rPr/>
      </w:pPr>
      <w:r>
        <w:rPr>
          <w:rFonts w:ascii="IRNazanin" w:hAnsi="IRNazanin" w:eastAsia="IRNazanin"/>
          <w:color w:val="111111"/>
          <w:sz w:val="28"/>
          <w:sz w:val="28"/>
          <w:szCs w:val="28"/>
          <w:rtl w:val="true"/>
          <w:lang w:bidi="fa-IR"/>
        </w:rPr>
        <w:t>اولاً سایه‌ی ادب بر همه‌ی اعضا و جوارح انسان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سخن انسان، حالت چهره‌ی انسان، طرز نشستن انسان، طرز راه رفتن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حاکی از ادب یا بی‌ادبی 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روح انسان نیز مقید به آداب خاصی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یا بی‌ادبی در این عرصه می‌تواند خود را به صورت تسلیم یا انکار قلبی، محبت یا تنفر قلبی، خضوع یا استکبار قلبی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چنان که گفته شد آداب در برابر افراد مختلف، 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در برابر دوست، ادب در برابر خواهر و برادر، ادب در قبال والدین، ادب در برابر استاد، ادب در برابر عالم، ادب در برابر اولیای الهی، معصومین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 در برابر خداوند، حتی ادب برخورد با اهل معصیت، ادب در برابر دشمنان خدا، ادب در برابر جالان، ادب در برابر گدایان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اقتضائات و چارچوب‌های خاص خود را دارند و در عین حال مصادیق مشابهی را نیز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در مکان‌های مختلف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مسجد، ادب حرم‌های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مکان‌های مقدس، ادب مجلس درس، ادب کوچه و بازار، ادب قبرستان، ادب منزل و حتی ادب دستشویی با یکدیگر تفاوت‌ها و تشابه‌هایی دارند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در زمان‌های مختلف نیز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هنگام اذان، ادب پیش و پس از نماز، ادب دعا، ادب شب‌های قدر، ادب جمعه، ادب زمان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 هنگام زیارت، ادب اعیاد، ادب عزاداری، ادب هنگام تولد و مرگ، ادب غم و شادی</w:t>
      </w:r>
      <w:bookmarkStart w:id="547" w:name="pg1711_13482"/>
    </w:p>
    <w:p>
      <w:pPr>
        <w:pStyle w:val="BookText"/>
        <w:rPr/>
      </w:pPr>
      <w:bookmarkEnd w:id="547"/>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تشابه‌ها و نیز ویژگی‌های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آداب می‌توانند شکل‌های مختلف فردی، اجتماعی، خانوادگی و عبادی به خود بگیرند که پیش از این به برخی مصادیق هر یک اشاره کردیم</w:t>
      </w:r>
      <w:r>
        <w:rPr>
          <w:rFonts w:eastAsia="IRNazanin" w:cs="IRNazanin"/>
          <w:color w:val="111111"/>
          <w:sz w:val="28"/>
          <w:szCs w:val="28"/>
          <w:rtl w:val="true"/>
          <w:lang w:bidi="fa-IR"/>
        </w:rPr>
        <w:t>.</w:t>
      </w:r>
    </w:p>
    <w:p>
      <w:pPr>
        <w:pStyle w:val="Heading6"/>
        <w:numPr>
          <w:ilvl w:val="5"/>
          <w:numId w:val="1"/>
        </w:numPr>
        <w:rPr/>
      </w:pPr>
      <w:bookmarkStart w:id="548" w:name="__RefHeading___Toc1656464_3650668749"/>
      <w:bookmarkStart w:id="549" w:name="_Toc209"/>
      <w:bookmarkEnd w:id="548"/>
      <w:r>
        <w:rPr/>
        <w:t>2-1-2</w:t>
      </w:r>
      <w:r>
        <w:rPr>
          <w:rtl w:val="true"/>
        </w:rPr>
        <w:t xml:space="preserve">) </w:t>
      </w:r>
      <w:r>
        <w:rPr>
          <w:rtl w:val="true"/>
        </w:rPr>
        <w:t>تاثیر و تاثر دریافت‌های بنیادین و مظاهر ادب</w:t>
      </w:r>
      <w:bookmarkEnd w:id="549"/>
    </w:p>
    <w:p>
      <w:pPr>
        <w:pStyle w:val="Heading6"/>
        <w:numPr>
          <w:ilvl w:val="5"/>
          <w:numId w:val="1"/>
        </w:numPr>
        <w:rPr/>
      </w:pPr>
      <w:bookmarkStart w:id="550" w:name="__RefHeading___Toc1656466_3650668749"/>
      <w:bookmarkStart w:id="551" w:name="_Toc210"/>
      <w:bookmarkEnd w:id="550"/>
      <w:r>
        <w:rPr>
          <w:rtl w:val="true"/>
        </w:rPr>
        <w:t>الف</w:t>
      </w:r>
      <w:r>
        <w:rPr>
          <w:rtl w:val="true"/>
        </w:rPr>
        <w:t xml:space="preserve">) </w:t>
      </w:r>
      <w:r>
        <w:rPr>
          <w:rtl w:val="true"/>
        </w:rPr>
        <w:t>آداب</w:t>
      </w:r>
      <w:r>
        <w:rPr>
          <w:rtl w:val="true"/>
        </w:rPr>
        <w:t xml:space="preserve">: </w:t>
      </w:r>
      <w:r>
        <w:rPr>
          <w:rtl w:val="true"/>
        </w:rPr>
        <w:t>ناشی از تصدیق حق و شان</w:t>
      </w:r>
      <w:bookmarkEnd w:id="551"/>
    </w:p>
    <w:p>
      <w:pPr>
        <w:pStyle w:val="BookText"/>
        <w:rPr/>
      </w:pPr>
      <w:r>
        <w:rPr>
          <w:rFonts w:ascii="IRNazanin" w:hAnsi="IRNazanin" w:eastAsia="IRNazanin"/>
          <w:color w:val="111111"/>
          <w:sz w:val="28"/>
          <w:sz w:val="28"/>
          <w:szCs w:val="28"/>
          <w:rtl w:val="true"/>
          <w:lang w:bidi="fa-IR"/>
        </w:rPr>
        <w:t>نکته‌ی مهم این که تبلور ادب در ظاهر رفتار انسان، هنگامی واقعاً مطلوب است که شکل درونی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ادب در ظاهر فرد آشکار شود باید از روح او جوشیده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را ادب می‌نامیم که از درون فرد ریشه گرفته باشد وگرنه یک رفتار قشری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آلوده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عناوین بعدی به توضیح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رابطه‌ی عقل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به آن‌ها، برخاسته از عقلانیت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عاقل است که می‌فهمد مؤدب بودن امری نیکوست و تقیّد به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 را سیما و صورت عقل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 در هفت سال اوّل ویژگی عقلانیت، برقرار نیست یا بسیار کم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این مقطع تأکیدی روی ادب آموزی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هفت سال نخست باید برای تقیّد متربّی به آداب، فضاسازی کرد و حسن آن‌ها را به وی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 این است که در آن مقطع نخست، این حسن برای متربّی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نه این که او به خودی خود، به کشف آن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مقطع دوم و اوّل در این است که در هفت سال دوم، سن بلوغ عقلی فرد رسیده است، لذا کشف‌های درونی متربّی، به کمک مربّی می‌آید و می‌تواند روند فضاسازی و بینش بخشی را تسریع و تعمیق کند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رسیدن به گوهر عقلانیت، در درون انسان ادراکی نسبت به طرف مقابل یا مکان و زمان خاص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دریافتی درونی، حق و شأنی والا برای آن موقعیت خاص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قلباً به این حق و شأن اقرار کرد خود پی آن می‌گردد که چگونه در برابرش ادب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حق و عظمت آن افزون شود انسان عاقل خود</w:t>
      </w:r>
      <w:bookmarkStart w:id="552" w:name="pg1711_13483"/>
    </w:p>
    <w:p>
      <w:pPr>
        <w:pStyle w:val="BookText"/>
        <w:rPr/>
      </w:pPr>
      <w:bookmarkEnd w:id="552"/>
      <w:r>
        <w:rPr>
          <w:rFonts w:ascii="IRNazanin" w:hAnsi="IRNazanin" w:eastAsia="IRNazanin"/>
          <w:color w:val="111111"/>
          <w:sz w:val="28"/>
          <w:sz w:val="28"/>
          <w:szCs w:val="28"/>
          <w:rtl w:val="true"/>
          <w:lang w:bidi="fa-IR"/>
        </w:rPr>
        <w:t>را بیشتر ملزم به رعایت آداب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مصادیق آداب از طریق عرف عقلا قابل آموزش و شناسایی‌اند و برخی مصادیق نیز از سوی منادیان وحی به انسان آموزش داده می‌شود</w:t>
      </w:r>
      <w:r>
        <w:rPr>
          <w:rFonts w:eastAsia="IRNazanin" w:cs="IRNazanin"/>
          <w:color w:val="111111"/>
          <w:sz w:val="28"/>
          <w:szCs w:val="28"/>
          <w:rtl w:val="true"/>
          <w:lang w:bidi="fa-IR"/>
        </w:rPr>
        <w:t>.</w:t>
      </w:r>
    </w:p>
    <w:p>
      <w:pPr>
        <w:pStyle w:val="Heading6"/>
        <w:numPr>
          <w:ilvl w:val="5"/>
          <w:numId w:val="1"/>
        </w:numPr>
        <w:rPr/>
      </w:pPr>
      <w:bookmarkStart w:id="553" w:name="__RefHeading___Toc1656468_3650668749"/>
      <w:bookmarkStart w:id="554" w:name="_Toc211"/>
      <w:bookmarkEnd w:id="553"/>
      <w:r>
        <w:rPr>
          <w:rtl w:val="true"/>
        </w:rPr>
        <w:t>ب</w:t>
      </w:r>
      <w:r>
        <w:rPr>
          <w:rtl w:val="true"/>
        </w:rPr>
        <w:t xml:space="preserve">) </w:t>
      </w:r>
      <w:r>
        <w:rPr>
          <w:rtl w:val="true"/>
        </w:rPr>
        <w:t>رابطه‌ی فهم درونی و تجلیات مختلف ادب</w:t>
      </w:r>
      <w:bookmarkEnd w:id="554"/>
    </w:p>
    <w:p>
      <w:pPr>
        <w:pStyle w:val="BookText"/>
        <w:rPr/>
      </w:pPr>
      <w:r>
        <w:rPr>
          <w:rFonts w:ascii="IRNazanin" w:hAnsi="IRNazanin" w:eastAsia="IRNazanin"/>
          <w:color w:val="111111"/>
          <w:sz w:val="28"/>
          <w:sz w:val="28"/>
          <w:szCs w:val="28"/>
          <w:rtl w:val="true"/>
          <w:lang w:bidi="fa-IR"/>
        </w:rPr>
        <w:t>نکته‌ی دیگر این که فهم درونی برخی حقوق، می‌تواند تجلیات مختلف ادب را به بار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فرض کنید فرد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قلباً ادراک کند و به آن اقرار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فهم عمیق‌تر شود به تناسب آن، گستره‌ی شکرش نسبت به منعم وسیع‌تر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ابتدائاً به شکر قلبی نسبت به منعم، اکتفا کند یعنی همین را کافی بداند که عطای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 و خود را ملزم به سپاس گزاری از وی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رتبه‌ی بعد این فهم عمیق‌تر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زبان به شکرگزاری می‌گشاید و نیز در عرصه‌ی عمل نیز سپاس گزار منعمش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نعمتی که منعم داده با او مخالفت نمی‌کند و نعمت وی را در جهت نارضایی‌اش به کار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کیفی و کمی نیز ممکن است فرد را نسبت به ادای حق شکر منعم، دارای الزام بیشتری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منعم او، نعمت‌های محدودی را در اختیارش نهاده باشد امّا منعم دیگری نعمت‌های فراوان‌تری را به وی عطا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منعمی بدون توقع و از سر فضل به او نعمت داده باشد امّا منعمی دیگر حق وی را به وی عطا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منعمی با فداکاری، نعمتی را از خود دریغ کرده و به وی بخشیده باشد امّا منعمی حاضر نشده باشد به خاطر بهره‌ی بیشتر وی، از بهره‌ی خود هم صرف نظر کند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عوامل تأثیرگذاری هستند که فرد را در فهم لزوم شکر منعم، یاری می‌رسانند و میزان تقیّد وی به این حق را نیز متغیر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حق، درک شد و فرد، منعم خود را شناخت، در برابر وی آداب خاصی را رعایت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منعم در سه عرصه‌ی قلب، زبان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 برخورد با منعم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 مختلفی با شؤون و انعام‌های مختلف، مصداق این منعم ذباشند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عظمت حقی</w:t>
      </w:r>
      <w:bookmarkStart w:id="555" w:name="pg1711_13484"/>
    </w:p>
    <w:p>
      <w:pPr>
        <w:pStyle w:val="BookText"/>
        <w:rPr/>
      </w:pPr>
      <w:bookmarkEnd w:id="555"/>
      <w:r>
        <w:rPr>
          <w:rFonts w:ascii="IRNazanin" w:hAnsi="IRNazanin" w:eastAsia="IRNazanin"/>
          <w:color w:val="111111"/>
          <w:sz w:val="28"/>
          <w:sz w:val="28"/>
          <w:szCs w:val="28"/>
          <w:rtl w:val="true"/>
          <w:lang w:bidi="fa-IR"/>
        </w:rPr>
        <w:t>که منعم بر انسان دارد ادب شکرگزاری، ضرورت و ابعاد بیشتری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ایادی و واسطه‌های نعمت، مختلف‌اند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انسان به نوعی به وی انعام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به نوعی دیگر واسطه‌ی نعمت الهی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 ایادی نعمت،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نعمت‌های مختلف به وساطت این وجودهای مقدس به انسان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 همه‌ی منعم‌ها، خداوند متعال به انسان نعمت می‌دهد و اوست که نعمت را از طریق ایادی و واسطه‌ها به ما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عقلانی حق شکر منعم، می‌تواند آداب مختلفی در برابر این منعم‌های مختلف را به نمایش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یکی از راه کارهای ادب آموزی این است که مربّیان زمینه‌ی این گونه دریافت‌های عقلانی را در متربّی خود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شکر 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متربّی کشف شد می‌توان از آن در جهت نهادینه شدن بسیاری از آداب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 در برابر استاد گرفته تا ادب در برابر والدین و ادب در برابر خداوند</w:t>
      </w:r>
      <w:r>
        <w:rPr>
          <w:rFonts w:eastAsia="IRNazanin" w:cs="IRNazanin"/>
          <w:color w:val="111111"/>
          <w:sz w:val="28"/>
          <w:szCs w:val="28"/>
          <w:rtl w:val="true"/>
          <w:lang w:bidi="fa-IR"/>
        </w:rPr>
        <w:t>.</w:t>
      </w:r>
    </w:p>
    <w:p>
      <w:pPr>
        <w:pStyle w:val="Heading6"/>
        <w:numPr>
          <w:ilvl w:val="5"/>
          <w:numId w:val="1"/>
        </w:numPr>
        <w:rPr/>
      </w:pPr>
      <w:bookmarkStart w:id="556" w:name="__RefHeading___Toc1656470_3650668749"/>
      <w:bookmarkStart w:id="557" w:name="_Toc212"/>
      <w:bookmarkEnd w:id="556"/>
      <w:r>
        <w:rPr>
          <w:rtl w:val="true"/>
        </w:rPr>
        <w:t>ج</w:t>
      </w:r>
      <w:r>
        <w:rPr>
          <w:rtl w:val="true"/>
        </w:rPr>
        <w:t xml:space="preserve">) </w:t>
      </w:r>
      <w:r>
        <w:rPr>
          <w:rtl w:val="true"/>
        </w:rPr>
        <w:t>زمینه سازی رعایت برخی آداب برای آداب دیگر</w:t>
      </w:r>
      <w:bookmarkEnd w:id="557"/>
    </w:p>
    <w:p>
      <w:pPr>
        <w:pStyle w:val="BookText"/>
        <w:rPr/>
      </w:pPr>
      <w:r>
        <w:rPr>
          <w:rFonts w:ascii="IRNazanin" w:hAnsi="IRNazanin" w:eastAsia="IRNazanin"/>
          <w:color w:val="111111"/>
          <w:sz w:val="28"/>
          <w:sz w:val="28"/>
          <w:szCs w:val="28"/>
          <w:rtl w:val="true"/>
          <w:lang w:bidi="fa-IR"/>
        </w:rPr>
        <w:t>نکته‌ی دیگر آن که برخی آداب به برخی دیگر راه دارند و برخی می‌توانند منشأ برخی دیگر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وقتی متربّی نسبت به ادب برابر والدین توصیه شود و نسبت به ان تنبه عقلانی بیابد به طریق اولی آسان‌تر و عمیق‌تر در برابر پروردگارش، رعایت ادب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عاقل در برابر صاحبان حق مختلفی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صاحبان حق، رتبه‌های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نسبت به هر رتبه‌ای، راه را برای ادب کردن در برابر رتبه‌ی فراتر، هموار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در برابر والدین نسبی، ادب انسان در برابر والدین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تسهیل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حوزه‌ی ادراک و هم در حوزه‌ی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رتبه‌ی بعد ادب در برابر حجج الهی، زمینه ساز ادب انسان در برابر پروردگار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مختلف آداب می‌توانند بر هم تأثیر بگذارند و از هم تأثیر بپذیرند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برخی افراد به برخی آداب مقید باشند امّا نسبت به برخی دیگر اهمال به خرج دهند یا از آن غفلت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فردی در زمینه‌ی آداب</w:t>
      </w:r>
      <w:bookmarkStart w:id="558" w:name="pg1711_13485"/>
    </w:p>
    <w:p>
      <w:pPr>
        <w:pStyle w:val="BookText"/>
        <w:rPr/>
      </w:pPr>
      <w:bookmarkEnd w:id="558"/>
      <w:r>
        <w:rPr>
          <w:rFonts w:ascii="IRNazanin" w:hAnsi="IRNazanin" w:eastAsia="IRNazanin"/>
          <w:color w:val="111111"/>
          <w:sz w:val="28"/>
          <w:sz w:val="28"/>
          <w:szCs w:val="28"/>
          <w:rtl w:val="true"/>
          <w:lang w:bidi="fa-IR"/>
        </w:rPr>
        <w:t>معاشرت اجتماعی بسیار پای‌بند باشد امّا نسبت به آداب بندگی سهل انگاری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فردی ادب در برابر استاد را به درستی رعایت کند امّا در ادب برابر والدین کم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محتمل‌اند امّا نکته‌ی مورد تأکید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رعایت آداب، رتبه‌بندی و تدرج را رعایت کرد و در هر رتبه می‌توان برای رتبه‌ی بعد زمینه چینی مناسب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 آن که هر چه انسان تقیّد بیشتر به آداب داشته باشد فهمش نسبت به لزوم رعایت آن،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درجات پایین‌تر فهم، درجاتی از ادب را نتیجه می‌دهند و رعایت ادب هر مرتبه، فهم انسان را نسبت به لزوم رعایت ادب بیشتر،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بعد به این نکته بیشتر خواهیم پرداخت</w:t>
      </w:r>
      <w:r>
        <w:rPr>
          <w:rFonts w:eastAsia="IRNazanin" w:cs="IRNazanin"/>
          <w:color w:val="111111"/>
          <w:sz w:val="28"/>
          <w:szCs w:val="28"/>
          <w:rtl w:val="true"/>
          <w:lang w:bidi="fa-IR"/>
        </w:rPr>
        <w:t>.</w:t>
      </w:r>
    </w:p>
    <w:p>
      <w:pPr>
        <w:pStyle w:val="Heading5"/>
        <w:numPr>
          <w:ilvl w:val="4"/>
          <w:numId w:val="1"/>
        </w:numPr>
        <w:rPr/>
      </w:pPr>
      <w:bookmarkStart w:id="559" w:name="__RefHeading___Toc1656472_3650668749"/>
      <w:bookmarkStart w:id="560" w:name="_Toc213"/>
      <w:bookmarkEnd w:id="559"/>
      <w:r>
        <w:rPr/>
        <w:t>2-2</w:t>
      </w:r>
      <w:r>
        <w:rPr>
          <w:rtl w:val="true"/>
        </w:rPr>
        <w:t xml:space="preserve">) </w:t>
      </w:r>
      <w:r>
        <w:rPr>
          <w:rtl w:val="true"/>
        </w:rPr>
        <w:t>رابطه‌ی ادب با عناصر بنیادین شناخت</w:t>
      </w:r>
      <w:bookmarkEnd w:id="560"/>
    </w:p>
    <w:p>
      <w:pPr>
        <w:pStyle w:val="Heading6"/>
        <w:numPr>
          <w:ilvl w:val="5"/>
          <w:numId w:val="1"/>
        </w:numPr>
        <w:rPr/>
      </w:pPr>
      <w:bookmarkStart w:id="561" w:name="__RefHeading___Toc1656474_3650668749"/>
      <w:bookmarkStart w:id="562" w:name="_Toc214"/>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چنان که رفت، ادب واقعی، ادبی است که ریشه‌ی دریافت درونی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ریشه‌ی درونی ادب در یک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دو حوزه‌ی معرفت عقلانی و معرفت وحیانی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درباره‌ی نسبت ادب با معرفت عقلانی بحث خواهیم کرد و سپس به نسبت آن با معرفت وحیانی خواهیم پرداخت</w:t>
      </w:r>
      <w:r>
        <w:rPr>
          <w:rFonts w:eastAsia="IRNazanin" w:cs="IRNazanin"/>
          <w:color w:val="111111"/>
          <w:sz w:val="28"/>
          <w:szCs w:val="28"/>
          <w:rtl w:val="true"/>
          <w:lang w:bidi="fa-IR"/>
        </w:rPr>
        <w:t>.</w:t>
      </w:r>
    </w:p>
    <w:p>
      <w:pPr>
        <w:pStyle w:val="Heading6"/>
        <w:numPr>
          <w:ilvl w:val="5"/>
          <w:numId w:val="1"/>
        </w:numPr>
        <w:rPr/>
      </w:pPr>
      <w:bookmarkStart w:id="563" w:name="__RefHeading___Toc1656476_3650668749"/>
      <w:bookmarkStart w:id="564" w:name="_Toc215"/>
      <w:bookmarkEnd w:id="563"/>
      <w:r>
        <w:rPr/>
        <w:t>1-2-2</w:t>
      </w:r>
      <w:r>
        <w:rPr>
          <w:rtl w:val="true"/>
        </w:rPr>
        <w:t xml:space="preserve">) </w:t>
      </w:r>
      <w:r>
        <w:rPr>
          <w:rtl w:val="true"/>
        </w:rPr>
        <w:t>ادب بر مبنای معرفت عقلانی</w:t>
      </w:r>
      <w:bookmarkEnd w:id="564"/>
    </w:p>
    <w:p>
      <w:pPr>
        <w:pStyle w:val="Heading6"/>
        <w:numPr>
          <w:ilvl w:val="5"/>
          <w:numId w:val="1"/>
        </w:numPr>
        <w:rPr/>
      </w:pPr>
      <w:bookmarkStart w:id="565" w:name="__RefHeading___Toc1656478_3650668749"/>
      <w:bookmarkStart w:id="566" w:name="_Toc216"/>
      <w:bookmarkEnd w:id="565"/>
      <w:r>
        <w:rPr>
          <w:rtl w:val="true"/>
        </w:rPr>
        <w:t>الف</w:t>
      </w:r>
      <w:r>
        <w:rPr>
          <w:rtl w:val="true"/>
        </w:rPr>
        <w:t xml:space="preserve">) </w:t>
      </w:r>
      <w:r>
        <w:rPr>
          <w:rtl w:val="true"/>
        </w:rPr>
        <w:t>عقل</w:t>
      </w:r>
      <w:r>
        <w:rPr>
          <w:rtl w:val="true"/>
        </w:rPr>
        <w:t xml:space="preserve">: </w:t>
      </w:r>
      <w:r>
        <w:rPr>
          <w:rtl w:val="true"/>
        </w:rPr>
        <w:t>ریشه‌ی آداب</w:t>
      </w:r>
      <w:bookmarkEnd w:id="566"/>
    </w:p>
    <w:p>
      <w:pPr>
        <w:pStyle w:val="BookText"/>
        <w:rPr/>
      </w:pPr>
      <w:r>
        <w:rPr>
          <w:rFonts w:ascii="IRNazanin" w:hAnsi="IRNazanin" w:eastAsia="IRNazanin"/>
          <w:color w:val="111111"/>
          <w:sz w:val="28"/>
          <w:sz w:val="28"/>
          <w:szCs w:val="28"/>
          <w:rtl w:val="true"/>
          <w:lang w:bidi="fa-IR"/>
        </w:rPr>
        <w:t>سرچشمه اصلی ادب،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حسن ادب توسط عقل صورت می‌گیرد و انسان به دلالت عقل است که در پی یادگیری آداب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می‌توان ادب را نشانه‌ی عقل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اَلأدَبُ صُورَةُ العَقلِ</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سیمای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وجدان عقلانی و این فرمایش آسمانی، ادب شکل و سیمای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مؤدب نخست حسن ادب را در درون خود یافته و خویش را ملزم به 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عقل او در رفتار مؤدبانه‌اش مجسم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عاقل حذر دارد که در برابر دیگران از خود رفتار غیرمؤدبانه بروز دهد و چارچوب‌های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تأیی ارزش‌ها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حدود و شؤون را رعایت نمی‌کند مسلماً به عقلانیت خود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ادب، به دریافت روشن عقلانی خود ترتیب اثر داده و ادب افزون‌تر او نشانه‌ی عقل فروزنده‌تر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عاقل است که حسن ادب را تصدیق می‌کند و به آن پابناد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 بندی درونی به آداب، ملاک ادب بودن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مؤدب باید حاکی از کشف باشد تا بتوان او را واقعاً مؤدب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بتوانیم کودک فاقد عقل را به یک دسته رفتارها پای‌بند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هم چنین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وقتی این رفتارها برخاسته از قرارداد است، و پشتوانه‌ی کشف عقلانی ندارد، مصداق ادب به حساب نمی‌آید؛ هر چند عرفاً او را مؤدب بدانند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در مورد حیوانات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می‌شود قطعاً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روش‌هایی وجود دارد که حیوان را رام کنند و با تمرین به کارهایی عادتش دهند به طوری که مثلاً وقتی صدایی برخیزد بلند شود یا به یک جمله واکنش خاصی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واکنش‌ها، واکنش‌های طبیعی و غریزی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درجه‌ای از فهم را برای حیوان اثبات می‌کنند امّا چنان نیست که مثلاً دم تکان دادن سگ در قبال غذایی که به او داده می‌شود، ناشی از کشف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لزوم پای بندی به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واکنش حیوان به صدای مربّی‌اش، ناشی از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فرمان برداری از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ویژگی انسان عاقل است که در قبال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العاقِلَ یَتَّعِظُ بَالأدَبِ وَ البَهائِمَ لا تَتَّعِظُ إلّا بِالضَّربِ</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عاقل به ادب موعظه می‌پذیرد و چارپایان جز با زدن موعظه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 تغییر رفتار و واکنش به مربّی، هم درانسان وجود دارد و هم در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و حیوان یک تفاوت اساسی دارند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نعمت عقل بخشیده و حیوان را از آن محروم داشته است</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همین امر سبب می‌شود انسان از ویژگی موعظه پذیری درونی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از سوی مربّیان آگاه در فرایند ادب آموزی قرار می‌گیرد، اولاً حسن این ادب را کشف می‌کند و ثانیاً خود را به مصادیق آن، پای‌بند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پای‌بندی عملی عاقل به آداب، کاملاً ریشه‌ی درونی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حیوانات چهارپا، موعظه پذیری فاقد ریشه‌ی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صرفاً حالت قشری و ظاهری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محرومیت حیوان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اتعاظ حیوان، همان تغییر رفتار است که برخاسته از فهم و کشف حسن یا قبح ذاتی عمل نیست امّا تغییر رفتار انسان به خاطر عقلانیت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ریشه‌ی ادب آموزی و تقیّد به آداب، عقل می‌باشد و موجودات فاقد عقل اگر هم تغییر رفتاری داشته باشند حاصل عقلانیت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اَلأدَبُ فِی الإنسانِ کَشَجَرَةٍ اَصلُها العَقلُ</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ادب در انسان مانند درختی است که ریشه‌اش عقل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میوه‌ی درخت ادب در رفتارهای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ثمره‌ی شیرین مؤدب بودن، مرهون ریشه‌ی عمیق آن می‌باشد که همان عقلانیت است</w:t>
      </w:r>
      <w:r>
        <w:rPr>
          <w:rFonts w:eastAsia="IRNazanin" w:cs="IRNazanin"/>
          <w:color w:val="111111"/>
          <w:sz w:val="28"/>
          <w:szCs w:val="28"/>
          <w:rtl w:val="true"/>
          <w:lang w:bidi="fa-IR"/>
        </w:rPr>
        <w:t>.</w:t>
      </w:r>
      <w:bookmarkStart w:id="567" w:name="pg1711_13488"/>
    </w:p>
    <w:p>
      <w:pPr>
        <w:pStyle w:val="Heading6"/>
        <w:numPr>
          <w:ilvl w:val="5"/>
          <w:numId w:val="1"/>
        </w:numPr>
        <w:rPr/>
      </w:pPr>
      <w:bookmarkStart w:id="568" w:name="__RefHeading___Toc1656480_3650668749"/>
      <w:bookmarkStart w:id="569" w:name="_Toc217"/>
      <w:bookmarkEnd w:id="567"/>
      <w:bookmarkEnd w:id="568"/>
      <w:r>
        <w:rPr>
          <w:rtl w:val="true"/>
        </w:rPr>
        <w:t>ب</w:t>
      </w:r>
      <w:r>
        <w:rPr>
          <w:rtl w:val="true"/>
        </w:rPr>
        <w:t xml:space="preserve">) </w:t>
      </w:r>
      <w:r>
        <w:rPr>
          <w:rtl w:val="true"/>
        </w:rPr>
        <w:t>ادب اکتسابی ثمره‌ی عقل وهبی</w:t>
      </w:r>
      <w:bookmarkEnd w:id="569"/>
    </w:p>
    <w:p>
      <w:pPr>
        <w:pStyle w:val="BookText"/>
        <w:rPr/>
      </w:pPr>
      <w:r>
        <w:rPr>
          <w:rFonts w:ascii="IRNazanin" w:hAnsi="IRNazanin" w:eastAsia="IRNazanin"/>
          <w:color w:val="111111"/>
          <w:sz w:val="28"/>
          <w:sz w:val="28"/>
          <w:szCs w:val="28"/>
          <w:rtl w:val="true"/>
          <w:lang w:bidi="fa-IR"/>
        </w:rPr>
        <w:t>یکی از نکات مهم در تبیین رابطه‌ی عقل و ادب،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موهبت عقل از خداوند متعال، به اختیار انسان نیست امّا ادب آموزی بر عکس، امری اکتسابی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اَلعُقولُ مَواهِبُ وَ الآدابُ مَکاسِبُ</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عقل‌ها، موهبت‌ها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بخشش‌هایی 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آداب، کسب شدنی‌اند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یک موهبت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که انسان به شناخت عقلانی نائل می‌شود به اختیار خود به چنین آگاهی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عاقلی برای این که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مکتبی زانو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 عقلانی، گزاره‌هایی بدیهی هستند که انسان به برکت موهبت عقل، درکشان می‌کند و اقرارشان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شناخت‌های عقلانی اولیه، نیازی به اکتساب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مصادیق آداب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مواردی تأمل عاقلانه لازم باشد تا مصداقی از مصادیق ادب برای انسان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مصادیق ادب نیز از طریق عرف یک جامعه به عاقل منتقل می‌شوند یا در موارد دیگری لازم است انسان در محضر صاحبان کامل‌ترین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بزند و مصادیق آداب را از ایشان فرا گیرد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 بهتر مطلب نمونه‌ای از آداب شرعی قابل ارائه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رابطه‌ی خود با خداوند متعال، حسن شکر منعم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نسبت به چگونگی این شکر در عرصه‌ی عمل،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به خودی خود نمی‌فهمد که برای شکر منعم متعال، چه بایذد بکند یا به تعبیر بهتر نمی‌فهمد که منعم برای شکرگزاری از خود، چه مصداقی را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فهم مصداق این ادتب برجسته‌ی بندگی، با عقل صرف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پس از دریافت این حسن، از شارع می‌شنود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مصداق</w:t>
      </w:r>
    </w:p>
    <w:p>
      <w:pPr>
        <w:pStyle w:val="BookText"/>
        <w:rPr/>
      </w:pPr>
      <w:r>
        <w:rPr>
          <w:rFonts w:ascii="IRNazanin" w:hAnsi="IRNazanin" w:eastAsia="IRNazanin"/>
          <w:color w:val="111111"/>
          <w:sz w:val="28"/>
          <w:sz w:val="28"/>
          <w:szCs w:val="28"/>
          <w:rtl w:val="true"/>
          <w:lang w:bidi="fa-IR"/>
        </w:rPr>
        <w:t>شکر منعم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خود را به نماز پای بند می‌کند و شیوه‌ی آن را از شارع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مصداق ادب بندگی نیز اکتسابی است نه موهبتی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زانو زدن در مکتب شرع است و به خودی خود به انسان اعطا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از عقل و ادب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بخششی از خداوند است امّا ادب،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مشقت، مؤدب گردد بر آن قادر می‌گردد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آموختن ادب با مشقت و کلفت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خود را ملزم به زانو زدن در محضر عقلا کند و مصادیق ادب را از عرف عقلانی آن‌ها فرا گیرد نیز باید در پیشگاه شارع بنشیند و به فراگیری آداب بندگی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آموختن آداب، انسان را بر ادب قادر می‌کند یعنی انسانی که در پی اکتساب آداب می‌رود بالاخره می‌تواند آن‌ها را فرا گیرد و به آن‌ها پای بند شود؛ هر چند این کار دشوار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این نکته آنست که تأکید کنیم برای دریافت مصادیق ادب باید حرکت کرد؛ یا به تأمل و یا به تعلم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رتبه‌ی بعد باید به دانسته عمل کرد و آن را به بار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 آن که پای بندی به هر رتبه‌ای از ادب می‌تواند رتبه‌ی بالاتری از واجدیت عقل را نصیب انسان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اَلأدَبُ هُوَ لِقاح ُالعَقلِ وَ ذَکاءُ الَقلبِ</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ادب، بارور کننده‌ی عقل و برافروزنده‌ی قلب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مایه‌ی نورانیت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عقل، قلب است و هر چه عقل روشنگرتر و منورتر باشد قلب نورانی‌تر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می‌تواند عقل انسان را بارور کند و نورانیت آن را برافروزد؛ همان گونه که هیزم به شعله‌ور شدن و سر بر آوردن آتش کمک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رعایت ادب می‌تواند زمینه‌ی عاقل‌تر شدن انسان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اولاً عقلانیت انسان، وی را به سوی ادب آموزی می‌راند و ثانیاً ادب آموزی و تقیّد به آداب می‌تواند رتبه‌ی عقلانیت انسان را ارتقا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رتبه ی عقلانیت نیز نتیجه‌ای جز سعادت به بار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اگر انسان بخواهد سعادتمند شود نیازمند ادب آموزی و پای بندی به آداب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افراد می‌اندیشند که فقط موظف به تأمین مخارج فرزندانشان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هر دری می‌زنند و جان می‌کنند برای آن که زندگی مرفه‌تری برای فرزندانشان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 زندگی مادی آنان را تا حد زیاد تأمین کنند خیال خود را راحت می‌دانند و احساس آسایش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باید بیش از حرص خوردن برای تأمین مالی فرزندان، به تأمین عقلانی و ادبی آن‌ها اندیشید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اگر پدر و مادری بتوانند فرزندشان را فردی مؤدب به آداب عقلانی و وحیانی بار آورند بزرگ‌ترین خدمت را به وی کرده‌اند؛ ولو حتی یک سکه برای او به ارث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والدین برای ادب آموزی فرزندشان طرح و برنامه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مشورت مشاوران عاقل بهره می‌گیرند، فضای فرهنگی سالمی در خانه می‌سازند، جو تنفس فرزندشان را صیانت می‌کنند و در مجموع، به ادب آموزی فرزندشان اهتمام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اهتمام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روایت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بر آداب قادر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فرا می‌گیرد و در رفتارش بروز و ظهور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والدینی که در امر ادب آموزی فرزندشان اهتمام لازم را به خرج نمی‌دهند، خروجی خوبی به جای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کارنامه‌ی آن‌ها سلوک فرزندشان است که گاه چندان کارنامه‌ی قابل قبولی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فرزندان در این خصیصه با هم تفاوت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این اهتمام برای آن‌ها خرج شده موقر و مؤدب‌اند امّا این ویژگی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برادر یا خواهرشان مشاهده نمی‌شود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طریق ادب هم نشانه‌ی عقل است و هم عاملی برای رشد عقلانیت می‌باشد</w:t>
      </w:r>
      <w:r>
        <w:rPr>
          <w:rFonts w:eastAsia="IRNazanin" w:cs="IRNazanin"/>
          <w:color w:val="111111"/>
          <w:sz w:val="28"/>
          <w:szCs w:val="28"/>
          <w:rtl w:val="true"/>
          <w:lang w:bidi="fa-IR"/>
        </w:rPr>
        <w:t>.</w:t>
      </w:r>
      <w:bookmarkStart w:id="570" w:name="pg1711_13491"/>
    </w:p>
    <w:p>
      <w:pPr>
        <w:pStyle w:val="BookText"/>
        <w:rPr/>
      </w:pPr>
      <w:bookmarkEnd w:id="570"/>
      <w:r>
        <w:rPr>
          <w:rFonts w:ascii="IRNazanin" w:hAnsi="IRNazanin" w:eastAsia="IRNazanin"/>
          <w:color w:val="111111"/>
          <w:sz w:val="28"/>
          <w:sz w:val="28"/>
          <w:szCs w:val="28"/>
          <w:rtl w:val="true"/>
          <w:lang w:bidi="fa-IR"/>
        </w:rPr>
        <w:t>لذا کسانی که به تربیت عقلانی فرزندشان می‌اندیشند ادب آموزی او را در اولویت قرار می‌دهند</w:t>
      </w:r>
      <w:r>
        <w:rPr>
          <w:rFonts w:eastAsia="IRNazanin" w:cs="IRNazanin"/>
          <w:color w:val="111111"/>
          <w:sz w:val="28"/>
          <w:szCs w:val="28"/>
          <w:rtl w:val="true"/>
          <w:lang w:bidi="fa-IR"/>
        </w:rPr>
        <w:t>.</w:t>
      </w:r>
    </w:p>
    <w:p>
      <w:pPr>
        <w:pStyle w:val="Heading6"/>
        <w:numPr>
          <w:ilvl w:val="5"/>
          <w:numId w:val="1"/>
        </w:numPr>
        <w:rPr/>
      </w:pPr>
      <w:bookmarkStart w:id="571" w:name="__RefHeading___Toc1656482_3650668749"/>
      <w:bookmarkStart w:id="572" w:name="_Toc218"/>
      <w:bookmarkEnd w:id="571"/>
      <w:r>
        <w:rPr/>
        <w:t>2-2-2</w:t>
      </w:r>
      <w:r>
        <w:rPr>
          <w:rtl w:val="true"/>
        </w:rPr>
        <w:t xml:space="preserve">) </w:t>
      </w:r>
      <w:r>
        <w:rPr>
          <w:rtl w:val="true"/>
        </w:rPr>
        <w:t>ادب بر مبنای معرفت وحیانی</w:t>
      </w:r>
      <w:bookmarkEnd w:id="572"/>
    </w:p>
    <w:p>
      <w:pPr>
        <w:pStyle w:val="BookText"/>
        <w:rPr/>
      </w:pPr>
      <w:r>
        <w:rPr>
          <w:rFonts w:ascii="IRNazanin" w:hAnsi="IRNazanin" w:eastAsia="IRNazanin"/>
          <w:color w:val="111111"/>
          <w:sz w:val="28"/>
          <w:sz w:val="28"/>
          <w:szCs w:val="28"/>
          <w:rtl w:val="true"/>
          <w:lang w:bidi="fa-IR"/>
        </w:rPr>
        <w:t>دومین ریشه‌ی معرفتی ادب عقلانی، معرفت‌های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رفت ادب کردن در برابر یک فرد یا مکان یا زمان، وابسته به این است که انسان حق یا شأن ویژه‌ای را برای آن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به سبب محدود بودن قلمرو عقلانی‌اش، نیازمند معلّم وحیانی است که این حقوق را به او معرفی کند یا آن شأن و جایگاه ویژه را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شأن و جایگاه زمانی مثل شب جمعه یا شب‌های قدر به صرف شناخت عقلانی قابل دریافت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منزلت والای مسجد یا حرم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تعلیم معلمان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آموزه‌های وحیانی نیازمندیم تا دریابیم هر چیز که به داشتنش می‌نازیم را به صدقه سر پدرمان به ما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وحی است که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ریشه‌ی تمام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است که خداوند عطایمان فرموده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این گونه، معرفت‌های وحیانی، زمینه‌ی تقیّد افزون‌تر به ادب در برابر صاحبان حق و شأن را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اعطا شدن معرفت از سوی خداوند، همیشه وابسته به تعلم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خداوند متعال بدون واسطه‌ی تعلم در محضر آموزگاران، معرفتی را نصیب انسان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زمینه ساز پای بندی عمیق انسان به ادب عقلانی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رتبه‌ی اول، ادب بندگی می‌تواند با تابش نور معرفت الله در جان انسان، وسعت بیشتری پیدا 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مثال ممکن است خداوند، معرفت عمیقی نسبت به نعمت‌های بی‌شمار خود به انسان عطا کند و به انسان بفهماند که هر چه دارد را بی‌استحقاق به دست آورده و همه‌ی داشته‌هایش فضل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ممکن است به او بفهماند که در برابر هر یک از این نعمت‌ها باید شکرگزار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خداوند برای</w:t>
      </w:r>
    </w:p>
    <w:p>
      <w:pPr>
        <w:pStyle w:val="BookText"/>
        <w:rPr/>
      </w:pPr>
      <w:r>
        <w:rPr>
          <w:rFonts w:ascii="IRNazanin" w:hAnsi="IRNazanin" w:eastAsia="IRNazanin"/>
          <w:color w:val="111111"/>
          <w:sz w:val="28"/>
          <w:sz w:val="28"/>
          <w:szCs w:val="28"/>
          <w:rtl w:val="true"/>
          <w:lang w:bidi="fa-IR"/>
        </w:rPr>
        <w:t>وی وجدانی کند که توفیق شکرگزاری هر یک از نعمت‌ها نیز، خود جای شکر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معرفت انسان نسبت به خدا و نعمت‌های او بالا می‌رود تا جایی که خود را عاجز از شکر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درجه‌ی شکر این است که انسان بفهمد ناتوان از شکر نعمت‌های بی حد و حصر خداست که از سر فضل به او عطا شده‌اند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این معرفت و در نهایت رعایت ادب شکر در حد عالی، حاصل عطای معرفتی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با معرفت، لزوماً آن را در مجلس درس و یا با مطالعه به دست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معرفت الله بدون استحقاق و اکتساب در اختیار آن‌ها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واحدیت بیشتر نسبت به این معرفت،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پای بندی به ادب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استحکام بیشتر اقرار می‌کند و تقیّد بیشتری به آن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رتبه‌ی دوم ادب در برابر پیامبر اکرم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معرفتی دارد که انسان نسبت به آن بزرگواران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بیشتر انسان از عطای معرفت النبی و معرفت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شود، بیشتر خود را ملزم به رعایت ادب برابر ایشان می‌بیند، در برابر آن بزرگوران بیشتر خضوع می‌کند و مؤدب‌تر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ملک مقرب خداوند، جناب جبرئیل، هرگز بی‌اجازه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نمی‌شد و وقتی به حضور ایشان مشرف می‌گشت مانند بندگان در برابر سرورشان، می‌نشست</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درباره‌ی جناب عزرائیل نیز در روایات آمده که وقتی برای قبض روح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از ایشان اجازه‌ی ورود خواست و تا به او اجازه ندادند وارد نشد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ادب این ملائک مقرب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معرفت والای آن‌ها نسبت به آن حضرت بود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جلوه‌های کم نظیر دیگر ادب در برابر حجت خدا را می‌توان در رابطه‌ی شهدای والا مقام کربلا، یا برخی از نزدیکان آن‌ها، با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p>
    <w:p>
      <w:pPr>
        <w:pStyle w:val="BookText"/>
        <w:rPr/>
      </w:pPr>
      <w:r>
        <w:rPr>
          <w:rFonts w:ascii="IRNazanin" w:hAnsi="IRNazanin" w:eastAsia="IRNazanin"/>
          <w:color w:val="111111"/>
          <w:sz w:val="28"/>
          <w:sz w:val="28"/>
          <w:szCs w:val="28"/>
          <w:rtl w:val="true"/>
          <w:lang w:bidi="fa-IR"/>
        </w:rPr>
        <w:t>مثال می‌توان به یک نمونه‌ی بارز و زیبا اشاره‌ای گذرا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 سپاه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قمر بنی هاشم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شمر لعنة‌الله علیه برای حضرت عباس و برادران بزرگوارشان، امان نامه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بزرگوران از شدت ادب و حیایی که برابر سرور و مولایشان داشتند هرگز پاسخ او را ندادند تا آن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آنان به این امان نامه‌ها پاسخی دندان شکن بود که شمر را سرشکسته و عصبانی راهی اردوی خود کرد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جلوه‌ی دیگر ادب آن بزرگوار هنگامی بود که به حضور مولایش رسید و از تنگی سینه‌ی خود شکایت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آن حضرت به جوش آمده بود و می‌خواست از لشکر اشقیا انتقام بگیرد امّا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دستور دادند به جای سلحشوری در میدان نبرد، قدری آب برای کودکان تهیه کند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آن حضرت بدون درنگ فرمان امام زمان خود را گردن نهاد و مؤدبانه خواسته‌ی ایشان را بر خواسته‌ی خود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جلوه‌ی ادب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مولایش، جایی بود که تشنه و کوفته به آب فرات رسید امّا از آن ننوشید؛ بدان خاطر که یادش آمد مولایش و خانواده‌ی ایشان تشنه‌اند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این جلوه‌های کم نظیر ادب در برابر امام زمان، حاصل معرفت والایی بود که خداوند به اصحاب بی‌مانند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در رأس اهل ادب و معرفت بود که حتی در غیاب ظاهری امام زمانش، ادب در برابر جایگاه وی را پاس داشت و حاضر نشد تا او آب ننوشیده لب به آب بزند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ادب گاه حاصل معرفتی عمیق است که خداوند به فضل خویش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خداوند حق عظیم خود یا اولیایش را به انسان می‌فهماند و از این طریق او را با خیزشی درونی، به ادب در برابر خدا، رسول و امام مقید می‌فرماید</w:t>
      </w:r>
      <w:r>
        <w:rPr>
          <w:rFonts w:eastAsia="IRNazanin" w:cs="IRNazanin"/>
          <w:color w:val="111111"/>
          <w:sz w:val="28"/>
          <w:szCs w:val="28"/>
          <w:rtl w:val="true"/>
          <w:lang w:bidi="fa-IR"/>
        </w:rPr>
        <w:t>.</w:t>
      </w:r>
      <w:bookmarkStart w:id="573" w:name="pg1711_13494"/>
    </w:p>
    <w:p>
      <w:pPr>
        <w:pStyle w:val="Heading5"/>
        <w:numPr>
          <w:ilvl w:val="4"/>
          <w:numId w:val="1"/>
        </w:numPr>
        <w:rPr/>
      </w:pPr>
      <w:bookmarkStart w:id="574" w:name="__RefHeading___Toc1656484_3650668749"/>
      <w:bookmarkStart w:id="575" w:name="_Toc219"/>
      <w:bookmarkEnd w:id="573"/>
      <w:bookmarkEnd w:id="574"/>
      <w:r>
        <w:rPr/>
        <w:t>3-2</w:t>
      </w:r>
      <w:r>
        <w:rPr>
          <w:rtl w:val="true"/>
        </w:rPr>
        <w:t xml:space="preserve">) </w:t>
      </w:r>
      <w:r>
        <w:rPr>
          <w:rtl w:val="true"/>
        </w:rPr>
        <w:t>دشواری تقیّد به آداب و لزوم تدبیر برای ایجاد و پای بندی به آنها</w:t>
      </w:r>
      <w:bookmarkEnd w:id="575"/>
    </w:p>
    <w:p>
      <w:pPr>
        <w:pStyle w:val="BookText"/>
        <w:rPr/>
      </w:pPr>
      <w:r>
        <w:rPr>
          <w:rFonts w:ascii="IRNazanin" w:hAnsi="IRNazanin" w:eastAsia="IRNazanin"/>
          <w:color w:val="111111"/>
          <w:sz w:val="28"/>
          <w:sz w:val="28"/>
          <w:szCs w:val="28"/>
          <w:rtl w:val="true"/>
          <w:lang w:bidi="fa-IR"/>
        </w:rPr>
        <w:t>تا این جا گفته شد که ادب لزوماً متکی به فهم درونی است؛ خواه حاصل کشف عقلانی باشد و خواه نتیجه‌ی اعطای معرفت وحیانی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خداوند معرفت خود و اولیایش را به عاقل می‌بخشد او به دلالت عقل، خویشتن را ملزم به رعایت حق آن‌ها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دقیق، ریشه‌ی همه‌ی آداب به کشف عقلانی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فهم نسبت به عظمت حق فرد یا مکان یا زمان، ممکن است با آموختن از معلمان وحی یا اعطای معرفت بی‌واسطه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طریق گام نخست، معرفی حق و شأن طرف مقابل به عاقل است و در گام دوم، عاقل به کشف خود لزوم رعایت آن را درمی‌یابد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عاقل فهمید لازم است به ادب پای بند باشد تازه عرصه‌ی کارزاری نو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عاقل به محض فهم حسن یا وجوب رعایت ادب، بتواند بدون دغدغه به دلالت عقلانی خود ترتیب اثر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عاقل می‌خواهد به سنمت رعایت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عرصه‌ی ادب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رود، نفس او به مخالفت می‌پردازد چون اساساً تمایل نفس جهت گیری به سوی آداب و قیود عقلانی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سرشته بر سوء ادب است و بنده، مأمور است که پای بند به حسن ادب باشد و نفس در میدان مخالفت، ره می‌سپرد و بنده تلاش می‌کند که آن را از خواسته‌های بدش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عنان آن را رها کند در فساد آن شریک است و هر کس نفس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نفسش یاری دهد در قتل نفس خود، شریک نفس خود شده است</w:t>
      </w:r>
      <w:r>
        <w:rPr>
          <w:rFonts w:eastAsia="IRNazanin" w:cs="IRNazanin"/>
          <w:color w:val="111111"/>
          <w:sz w:val="28"/>
          <w:szCs w:val="28"/>
          <w:rtl w:val="true"/>
          <w:lang w:bidi="fa-IR"/>
        </w:rPr>
        <w:t>.</w:t>
      </w:r>
      <w:r>
        <w:rPr>
          <w:rStyle w:val="FootnoteAnchor"/>
          <w:rtl w:val="true"/>
        </w:rPr>
        <w:footnoteReference w:id="36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مؤدب نشدن به مؤونه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نفس را به حال خود رها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غلبه با عقل و نفس لوامه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 بار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است که کلفت دارد و با مشقت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مشقت وقتی خود را بیشتر نشان می‌دهد که انسان نظری به نفس اماره‌ی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خودی خود و صرف نظر از عنان کشی</w:t>
      </w:r>
    </w:p>
    <w:p>
      <w:pPr>
        <w:pStyle w:val="BookText"/>
        <w:rPr/>
      </w:pPr>
      <w:r>
        <w:rPr>
          <w:rFonts w:ascii="IRNazanin" w:hAnsi="IRNazanin" w:eastAsia="IRNazanin"/>
          <w:color w:val="111111"/>
          <w:sz w:val="28"/>
          <w:sz w:val="28"/>
          <w:szCs w:val="28"/>
          <w:rtl w:val="true"/>
          <w:lang w:bidi="fa-IR"/>
        </w:rPr>
        <w:t>عقل، تمایل به یلگی و بی‌قیدی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چارچوب پذیر نیست، از تقیّد فرار می‌کند، راحت طلب است و نمی‌خواهد سر به فرمان عقل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عقل، آدمی را به سوی عبودیت خداوند و کسب بهشت سوق می‌دهد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از دیگر سو نفس، انسان را با تمایلات رنگارنگ شهوی به سوی آتش دوزخ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شدن آدمی در گرو مخالفت با نفس و بازداشتن آن ازخواهش‌هایش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انسان عاقل و هشیار می‌کوشد که نفس را در محدوده‌ی ارزش‌ها محصور کند و آن را به آداب عقلانی پای بند نماید تا از جهنم دور و به بهشت نزدیک گرددا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می‌کوشد که عنان اختیار نفس را به دست بگیرد و با پرهیز دادن به آن و ملزم کردنش به حسن ادب، به سلامت آن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مؤدب شدن، امری آسان و سهل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زحمت به دست نمی‌آید و نیاز به برنامه‌ریزی، پیش‌بینی و تدبیر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خواننده‌ی محترم را به نکته‌ای مهم توجّه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مربیانی که ادب آموزی متربّی در هفت سال دوم را مهم می‌دانند باید از هفت سال اوّل برای آن برنامه‌ریزی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بحث توضیح داده شد که در مقطع هفت سال نخست، متربّی فاقد زمینه‌های شناختی لازم برای ادب 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متربّی به سن تمیز نرسیده و نمی‌تواند نسبت به حسن آداب، فهم عقلانی داشته باشد امّا این ویژگی نباید مربّی را نسبت به زمینه سازی مناسب برای ادب آموزی،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 سازی مناسب، در قالب فضاسازی برای برخی آداب،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فضاسازی به این معناست که مربّیان در سیره‌ی عملی خود آدابی را رعایت کنند و متربّی دائماً و به طور ملموس با آن‌ها سر و 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به صورت ناخودآگاه، التزام به برخی آداب برای وی جا می‌افتد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فرض کنید متربّی مشاهده کند که هرگاه اعضای خانواده به یکدیگر</w:t>
      </w:r>
    </w:p>
    <w:p>
      <w:pPr>
        <w:pStyle w:val="BookText"/>
        <w:rPr/>
      </w:pPr>
      <w:r>
        <w:rPr>
          <w:rFonts w:ascii="IRNazanin" w:hAnsi="IRNazanin" w:eastAsia="IRNazanin"/>
          <w:color w:val="111111"/>
          <w:sz w:val="28"/>
          <w:sz w:val="28"/>
          <w:szCs w:val="28"/>
          <w:rtl w:val="true"/>
          <w:lang w:bidi="fa-IR"/>
        </w:rPr>
        <w:t>قرآن می‌دهند طرف مقابل قرآن را با دو دست می‌گیرد، می‌بوسد، بر پیشانی می‌گذارد و آن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هرگز آن را بر زمین نمی‌نهد و پیش روی قرآن پای خود را دراز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رفتار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متربّی نیز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عادت می‌کند که همواره چنین رفتاری را با قرآن پی گیرد؛ در عین این که نمی‌فهمد حسن این کار از چه 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کشفی نسبت به حسن احترام به قرآن ندارد امّا به صرف این که بزرگ‌ترها چنین می‌کنند او نیز همین رفتار را تکرار و تقلید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نمی‌توانیم اسم این رفتارها را در سن پیش از بلوغ، ادب بگذاریم امّا این فرهنگ غالب خانوادگی، برای ادب آموزی آینده‌ی متربّی،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متربّی به سن تمیز رسید تداوم این رفتارها برای وی مشکلی ایجاد نمی‌کند بلکه او بر حسب عادت و به طور طبیعی آن‌ها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در مقطع جدید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به قرآن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حسن این گونه آداب، به روند نهادینه شدن ارزش‌ها و آداب یاری می‌رساند و در حقیقت پشتوانه‌ی شناختی آن‌ها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زمینه چینی، متربّی در هفت سال دوم آداب را پس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تقیّد به آن‌ها را فهم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بندی‌اش به آداب بیشتر هم می‌شود و تداوم نیز می‌یابد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تفاصیل اگر می‌خواهیم فرزندمان اهل مسجد شود باید از همان ابتدا به فکر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از مجالس روضه خوشش بیاید و به آن‌ها خو بگیرد باید از همان اوّل زمینه 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دخترمان با حجاب بار بیاید راهش قطعاً این نیست که تا شب قبل از به تکلیف رسیدنش، وی را آزاد و رها بگردانیم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یک فرایند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تربیت نیز انسان است نه یک آدم آهنی که بلافاصله پس از زدن یک دکمه کار خاصی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 حجاب شدن دختر باید با شیبی ملایم از چهار یا پنج سالگی آغاز به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فضا را شکل داد، علاقه ایجاد کرد، اصل حجب و حیا را برای وی جذابیت بخشید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می‌توان تقیّد او به حجاب را به راحتی در هفت سال دوم به دست آورد و در عین حال در کنار القائات مثبت، به او اعطای بینش هم کرد</w:t>
      </w:r>
      <w:r>
        <w:rPr>
          <w:rFonts w:eastAsia="IRNazanin" w:cs="IRNazanin"/>
          <w:color w:val="111111"/>
          <w:sz w:val="28"/>
          <w:szCs w:val="28"/>
          <w:rtl w:val="true"/>
          <w:lang w:bidi="fa-IR"/>
        </w:rPr>
        <w:t>.</w:t>
      </w:r>
      <w:bookmarkStart w:id="576" w:name="pg1711_13497"/>
    </w:p>
    <w:p>
      <w:pPr>
        <w:pStyle w:val="Heading5"/>
        <w:numPr>
          <w:ilvl w:val="4"/>
          <w:numId w:val="1"/>
        </w:numPr>
        <w:rPr/>
      </w:pPr>
      <w:bookmarkStart w:id="577" w:name="__RefHeading___Toc1656486_3650668749"/>
      <w:bookmarkStart w:id="578" w:name="_Toc220"/>
      <w:bookmarkEnd w:id="576"/>
      <w:bookmarkEnd w:id="577"/>
      <w:r>
        <w:rPr/>
        <w:t>4-2</w:t>
      </w:r>
      <w:r>
        <w:rPr>
          <w:rtl w:val="true"/>
        </w:rPr>
        <w:t xml:space="preserve">) </w:t>
      </w:r>
      <w:r>
        <w:rPr>
          <w:rtl w:val="true"/>
        </w:rPr>
        <w:t>آموزش آداب بندگی در هفت سال دوم</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آداب مهمی هستند که باید در هفت سال دوم به متربّی آموخته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بر آموزش سه محور اساسی در این دوره‌ی سنی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بر آموزش وضو تأکید شده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دوم آموزش نماز مورد توصیه قرار گرفته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درباره‌ی این دو آموزه‌ی مهم،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پیگیری و اهتمام مربّی پافشاری فرموده‌اند و البته آموختن این دو عبادت از سوی والدین را مایه‌ی مغفرت آن دو دانسته‌اند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برای آن که اهتمام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آشکارتر شود به روایت شگفت انگیزی توجّه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می‌شوند که پسر مردی نماز خود را نامنظم می‌گزارد و گاهی، یک روز یا دو روز نماز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سن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می‌شود که آن پسر هشت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اندوهگین می‌شوند و عتاب گونه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می‌کنند که آن کودک به بیماری درد آوری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تأکید می‌ورزند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قدر می‌تواند نماز بگزارد</w:t>
      </w:r>
      <w:r>
        <w:rPr>
          <w:rFonts w:eastAsia="IRNazanin" w:cs="IRNazanin"/>
          <w:color w:val="111111"/>
          <w:sz w:val="28"/>
          <w:szCs w:val="28"/>
          <w:rtl w:val="true"/>
          <w:lang w:bidi="fa-IR"/>
        </w:rPr>
        <w:t>.»</w:t>
      </w:r>
      <w:r>
        <w:rPr>
          <w:rStyle w:val="FootnoteAnchor"/>
          <w:rtl w:val="true"/>
        </w:rPr>
        <w:footnoteReference w:id="37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مربّی کودک را مؤاخذه می‌کنند که چرا متربّی‌اش در این سن، گاهی نماز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حتی در فرض بیمار بودن کودک، اجازه نمی‌فرمایند که نماز به طور کلی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می‌فرمایند که کودک بیمار هر قدر</w:t>
      </w:r>
    </w:p>
    <w:p>
      <w:pPr>
        <w:pStyle w:val="BookText"/>
        <w:rPr/>
      </w:pPr>
      <w:r>
        <w:rPr>
          <w:rFonts w:ascii="IRNazanin" w:hAnsi="IRNazanin" w:eastAsia="IRNazanin"/>
          <w:color w:val="111111"/>
          <w:sz w:val="28"/>
          <w:sz w:val="28"/>
          <w:szCs w:val="28"/>
          <w:rtl w:val="true"/>
          <w:lang w:bidi="fa-IR"/>
        </w:rPr>
        <w:t>می‌تواند به اقامه‌ی نماز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حتی بهانه‌ی بیماری دردناک هم نمی‌تواند توجیه مناسبی برای ترک نماز در این سن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در بحث از هفت سال اوّل روایاتی را، پیرامون نماز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براساس تعالیم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موظف‌اند که بین شش تا هفت سال، کودکان خود را به نماز تمرین دهند و اهتمام به آن را از فرزندشان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نماز به حدی است که این پیگیری و اهتمام را در هفت سال دوم نیز از مربّی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ایشان توقع دارند متربّی هشت ساله در امر نماز راه افتاده باشد و دچار کاهلی و تنبلی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هنر مربّی بستگی دارد که با فضاسازی مثبت، اعطای بینش، و بیش از همه، تقیدات شخصی خود، کاری کند که متربّی به اقامه‌ی نماز مقید شود و همواره دلشوره‌ی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ادب بندگی، تمرین دادن متربّی در این سنین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کودکانمان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هفت ساله‌اند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 امر می‌کنیم؛ هر قدر که از روزه‌ی روز طاقت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نیمی از روز یا بیشتر از آن یا 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تشنگی یا گرسنگی بر آن‌ها غلبه کرد افطار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درباره‌ی هدف خود از این امر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یَتَعَوَّدُوا الصَّومَ وَ یُطیقُوهُ</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تا این که به روزه عادت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انجام آن را پیدا نمایند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شیعیان خود توصیه می‌کنند که متربّیان را متناسب با طاقتشان در نه سالگی به روزه عادت دهند و اگر عطش بر آن‌ها غلبه کرد افطار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به خاطر غلبه‌ی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متربّیان پسری صادر شده که هنوز به سن تکلیف شرعی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در سن نه سالگی</w:t>
      </w:r>
      <w:r>
        <w:rPr>
          <w:rStyle w:val="FootnoteAnchor"/>
          <w:rtl w:val="true"/>
        </w:rPr>
        <w:footnoteReference w:id="374"/>
      </w:r>
      <w:r>
        <w:rPr>
          <w:rFonts w:ascii="IRNazanin" w:hAnsi="IRNazanin" w:eastAsia="IRNazanin"/>
          <w:color w:val="111111"/>
          <w:sz w:val="28"/>
          <w:sz w:val="28"/>
          <w:szCs w:val="28"/>
          <w:rtl w:val="true"/>
          <w:lang w:bidi="fa-IR"/>
        </w:rPr>
        <w:t>مکلف می‌گردند و به</w:t>
      </w:r>
      <w:bookmarkStart w:id="579" w:name="pg1711_13499"/>
    </w:p>
    <w:p>
      <w:pPr>
        <w:pStyle w:val="BookText"/>
        <w:rPr/>
      </w:pPr>
      <w:bookmarkEnd w:id="579"/>
      <w:r>
        <w:rPr>
          <w:rFonts w:ascii="IRNazanin" w:hAnsi="IRNazanin" w:eastAsia="IRNazanin"/>
          <w:color w:val="111111"/>
          <w:sz w:val="28"/>
          <w:sz w:val="28"/>
          <w:szCs w:val="28"/>
          <w:rtl w:val="true"/>
          <w:lang w:bidi="fa-IR"/>
        </w:rPr>
        <w:t>صرف غلبه‌ی عطش نمی‌توانند روزه‌ی خود را افطار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طریق این شیوه و منش نشان می‌دهد که پیش از رسیدن به سن تکلیف باید برای خو گرفتن متربّی با عبادات، خیز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متربّی پیش از سن تکلیف نتواند وظیفه‌ی شرعی خود را کامل انجام دهد ولی عمل ناقص او بهتر از ترک کلی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فایده‌ی عمل نصفه و نیمه‌ی او، این است که برای انجام کامل عبادت در سن تکلیف، عادت می‌کند و طاقت می‌یابد</w:t>
      </w:r>
      <w:r>
        <w:rPr>
          <w:rFonts w:eastAsia="IRNazanin" w:cs="IRNazanin"/>
          <w:color w:val="111111"/>
          <w:sz w:val="28"/>
          <w:szCs w:val="28"/>
          <w:rtl w:val="true"/>
          <w:lang w:bidi="fa-IR"/>
        </w:rPr>
        <w:t>.</w:t>
      </w:r>
    </w:p>
    <w:p>
      <w:pPr>
        <w:pStyle w:val="Heading4"/>
        <w:numPr>
          <w:ilvl w:val="3"/>
          <w:numId w:val="1"/>
        </w:numPr>
        <w:rPr/>
      </w:pPr>
      <w:bookmarkStart w:id="580" w:name="__RefHeading___Toc1656488_3650668749"/>
      <w:bookmarkStart w:id="581" w:name="_Toc221"/>
      <w:bookmarkEnd w:id="580"/>
      <w:r>
        <w:rPr/>
        <w:t>3</w:t>
      </w:r>
      <w:r>
        <w:rPr>
          <w:rtl w:val="true"/>
        </w:rPr>
        <w:t xml:space="preserve">) </w:t>
      </w:r>
      <w:r>
        <w:rPr>
          <w:rtl w:val="true"/>
        </w:rPr>
        <w:t>تعلیم کتاب</w:t>
      </w:r>
      <w:bookmarkEnd w:id="581"/>
    </w:p>
    <w:p>
      <w:pPr>
        <w:pStyle w:val="BookText"/>
        <w:rPr/>
      </w:pPr>
      <w:r>
        <w:rPr>
          <w:rFonts w:ascii="IRNazanin" w:hAnsi="IRNazanin" w:eastAsia="IRNazanin"/>
          <w:color w:val="111111"/>
          <w:sz w:val="28"/>
          <w:sz w:val="28"/>
          <w:szCs w:val="28"/>
          <w:rtl w:val="true"/>
          <w:lang w:bidi="fa-IR"/>
        </w:rPr>
        <w:t xml:space="preserve">تکلیف دیگری که در اینم مقطع مورد تأکید قرار گرفته این است که مربّی به متربّی‌اش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بیشتر آن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کریم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مربّیان موظف اند قرائت قرآن کریم را در این مقطع به متربّی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روایتی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که ارزش این تعلیم را نمایان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روایت این بود که در روز قیامت، قرائت قرآن، مجسم می‌شود و به انس قاری خود با قرآن،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نعمت‌های جاودان و والای بهشتی را به او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پدر و مادر او لباس‌های بهشتی می‌پوشانند و تاج کرامت بر سرشان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کرامت‌ها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علل مهم این کرامت، 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پاداش به خاطر آن است که فرزندتان را قرآن آموختید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می‌فرمایند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فرزندش قرآن بیاموزد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فراخوانده می‌شوند و به آن‌ها دو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می‌پوشانند که از نور آن دو، چهره‌های اهل بهشت درخشان می‌شود</w:t>
      </w:r>
      <w:r>
        <w:rPr>
          <w:rFonts w:eastAsia="IRNazanin" w:cs="IRNazanin"/>
          <w:color w:val="111111"/>
          <w:sz w:val="28"/>
          <w:szCs w:val="28"/>
          <w:rtl w:val="true"/>
          <w:lang w:bidi="fa-IR"/>
        </w:rPr>
        <w:t>.</w:t>
      </w:r>
      <w:r>
        <w:rPr>
          <w:rStyle w:val="FootnoteAnchor"/>
          <w:rtl w:val="true"/>
        </w:rPr>
        <w:footnoteReference w:id="37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ثواب‌های پرقدر الهی برای والدینی است که برای تعلیم قرآن به متربّی‌شان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ثواب‌ها خاص پدر و مادر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مربّیانی که در مدرسه این مهم را به عهده می‌گیرند در واقع کار والدین را انجام می‌دهند و با انجام این وظیفه‌ی خطیر، إن‌شاء الله از اجر آن نیز بهره‌مند می‌گردند</w:t>
      </w:r>
      <w:r>
        <w:rPr>
          <w:rFonts w:eastAsia="IRNazanin" w:cs="IRNazanin"/>
          <w:color w:val="111111"/>
          <w:sz w:val="28"/>
          <w:szCs w:val="28"/>
          <w:rtl w:val="true"/>
          <w:lang w:bidi="fa-IR"/>
        </w:rPr>
        <w:t>.</w:t>
      </w:r>
      <w:bookmarkStart w:id="582" w:name="pg1711_13501"/>
    </w:p>
    <w:p>
      <w:pPr>
        <w:pStyle w:val="Heading3"/>
        <w:numPr>
          <w:ilvl w:val="2"/>
          <w:numId w:val="1"/>
        </w:numPr>
        <w:rPr/>
      </w:pPr>
      <w:bookmarkStart w:id="583" w:name="__RefHeading___Toc1656490_3650668749"/>
      <w:bookmarkStart w:id="584" w:name="_Toc222"/>
      <w:bookmarkEnd w:id="582"/>
      <w:bookmarkEnd w:id="583"/>
      <w:r>
        <w:rPr>
          <w:rtl w:val="true"/>
        </w:rPr>
        <w:t>فصل سوم</w:t>
      </w:r>
      <w:r>
        <w:rPr>
          <w:rtl w:val="true"/>
        </w:rPr>
        <w:t xml:space="preserve">: </w:t>
      </w:r>
      <w:r>
        <w:rPr>
          <w:rtl w:val="true"/>
        </w:rPr>
        <w:t>هفت سال سوم</w:t>
      </w:r>
      <w:bookmarkEnd w:id="584"/>
    </w:p>
    <w:p>
      <w:pPr>
        <w:pStyle w:val="Heading4"/>
        <w:numPr>
          <w:ilvl w:val="3"/>
          <w:numId w:val="1"/>
        </w:numPr>
        <w:rPr/>
      </w:pPr>
      <w:bookmarkStart w:id="585" w:name="__RefHeading___Toc1656492_3650668749"/>
      <w:bookmarkStart w:id="586" w:name="_Toc223"/>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 xml:space="preserve">در ابتدای بحث مقاطع سه گانه، شش روایت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و بخش‌هایی از روایات که مربوط به هفت سال اوّل و دوم بود را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درباره‌ی هفت سال سوم تعابیر زیر در روایات محور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ملازمت و ضمیمه سازی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ألزِمهُ نَفسَکَ، ضُمَّهُ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استخدام و وزارت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یُستَخدَمُ سَبعاً، وزیرٌ سَبعَ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دوستی یا دشمنی متربّی با مربّی‌اش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 عَدُوُّکَ أو صَدیقُکَ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آموزش احکام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یَتَعَلَّمُ الحَلالَ وَ الحَرامَ سَبعَ سِنینَ</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1656494_3650668749"/>
      <w:bookmarkStart w:id="588" w:name="_Toc224"/>
      <w:bookmarkEnd w:id="587"/>
      <w:r>
        <w:rPr/>
        <w:t>1</w:t>
      </w:r>
      <w:r>
        <w:rPr>
          <w:rtl w:val="true"/>
        </w:rPr>
        <w:t>) «</w:t>
      </w:r>
      <w:r>
        <w:rPr>
          <w:rtl w:val="true"/>
        </w:rPr>
        <w:t>ملازمت و ضمیمه سازی</w:t>
      </w:r>
      <w:r>
        <w:rPr>
          <w:rtl w:val="true"/>
        </w:rPr>
        <w:t>»</w:t>
      </w:r>
      <w:bookmarkEnd w:id="588"/>
    </w:p>
    <w:p>
      <w:pPr>
        <w:pStyle w:val="BookText"/>
        <w:rPr/>
      </w:pPr>
      <w:r>
        <w:rPr>
          <w:rFonts w:ascii="IRNazanin" w:hAnsi="IRNazanin" w:eastAsia="IRNazanin"/>
          <w:color w:val="111111"/>
          <w:sz w:val="28"/>
          <w:sz w:val="28"/>
          <w:szCs w:val="28"/>
          <w:rtl w:val="true"/>
          <w:lang w:bidi="fa-IR"/>
        </w:rPr>
        <w:t xml:space="preserve">پیش از این گفته شد که در نظام تربیت عقلانی، ارتباط مؤثر میان مربّی و متربّی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حفظ این ارتباط، شرط لازم برای توفیق فرایند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این ارتباط گسسته شود تربیت عقلانی در همان نقطه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گفته شد که مربّی هشیار همواره به حفظ ارتباط محکم، عمیق و عاطفی با متربّی خود می‌اندیشد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رابطه‌ی دو رکن عمده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رکن، محبت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هشیار فضا را به گونه‌ای می‌سازد که متربّی دوست می‌دارد با او انس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می‌دارد با او رابطه‌ای گرم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می‌دارد که با او نشست و برخاست کند و از او رهنمود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شیفته‌ی مربّی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 این رابطه در واقع نتیجه‌ی محبت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متربّی، به مربّی محبوب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رازهای خود را با او در میان می‌گذارد، سفره‌ی دل را باز می‌کند و مسائل خصوصی خود را با وی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دوستی به حساب می‌آورد که خیرش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خود را قبول دارد و این قابلیت را در مربّی خود می‌بیند که گره‌ها را باز کند و در تاریکی‌ها رهنمایش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رابطه‌ی دوستانه با متربّی، هر دو این ارکان لازم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محبت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دوست دارد با کسی انس بگیرد که به او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متربّی، علاقه‌ای به مربّی خود نداشته باشد هرگز خوش نمی‌دارد که خود را به وی ضمیمه کند و به وی ملصق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علاقه‌ی تنها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متربّی احساس کند که مربّی وی رازدارش نیست به وی اعتماد نمی‌کند و همین نبود اعتماد، محبت او را به مربّی کم رنگ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شأن مربّی در نظر متربّی خدشه‌دار شود، و مربّی مقبولیّت خود را از دست بدهد، متربّی از او سلب اعتماد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ایده‌آل، هم محبوب متربّی خود است و هم تکیه‌گاه و دل گرمی وی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است که متربّی راه را باز می‌گذارد تا مربّی بر کارش اشراف داشته باشد و وی را تحت نظارت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با علاقه و اشتیاق زمام امورش را به دست مربّی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مربّی هشیار از این فرصت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متربّی را ملازم و همراه خود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 را به خود می‌چسباند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رابطه‌ای هم نظارت همه جانبه‌ی مربّی مطرح است و هم عاطفه‌ی طرفینی وجود دارد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پیش‌تر هم گفتیم به دنبال رابطه‌ی محکم عاطفی، همواره مربّی مشرف به امور تربیتی متربّی است و بر آن نظارت دقیق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وقت ویژه می‌گذارد و</w:t>
      </w:r>
    </w:p>
    <w:p>
      <w:pPr>
        <w:pStyle w:val="BookText"/>
        <w:rPr/>
      </w:pPr>
      <w:r>
        <w:rPr>
          <w:rFonts w:ascii="IRNazanin" w:hAnsi="IRNazanin" w:eastAsia="IRNazanin"/>
          <w:color w:val="111111"/>
          <w:sz w:val="28"/>
          <w:sz w:val="28"/>
          <w:szCs w:val="28"/>
          <w:rtl w:val="true"/>
          <w:lang w:bidi="fa-IR"/>
        </w:rPr>
        <w:t>مونسی و هم نفسی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دقیق کلمه او را ملازم خود می‌کند و به خودش می‌چسباند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چنین رویکردی از حیث روحی و عاطفی کاملاً مطلوب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علاقه‌ی دو طرفه و اعتماد متربّی به مربّی، تمایل متربّی هم برانگیخته می‌شود که خود را به مربّی‌اش ملصق کند و ملازم و مونس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ایده‌آل او دوست می‌داردکه تحت نظارت مربّی عمل کند و این امر را مایه‌ی کمال و پیشرفت خود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این ملازمت، نظارت و اشراف، لزوماً فیزیکی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ایده‌آل تأثیر عمیقی بر متربّی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خود نسبت به خویش، 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به گونه‌ای برای او مهم می‌شود که اگر هم بخواهد کار زشتی را بکند همواره دغدغه‌ی باخبر شدن وی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نباید مربّی‌اش را نسبت به خود غافل و بی‌خیال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کمک می‌کند که همواره نظارت وی را بر خود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مربّی هشیار نیز نباید بی‌کنار بنشیند، باید همواره سایه‌ی نظارت خود را بر سر متربّی بیندازد؛ ولو این نظارت نامحسوس و غیرمستقیم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می‌تواند در مواردی کدهایی را به متربّی بدهد که حکایت از اطّلاع او از زیر و بم فعالیت‌های متربّی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اعتماد سازی مربّی، در کنار محبت دو طرفه، زمینه‌ای می‌سازد که متربّی، مربّی‌اش را معتمد خود بداند و از او فاصمله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نظارت او را آزار دهنده نداند بلکه دوست داشته باشد زیر سایه‌ی او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عرصه‌های ملازمت، اینست که مربّی، متربّی را در مجالس و محافل بزرگ‌ترها همراه خود کند و به وی شخصیت بداهد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اظهارنظر بخواهد و به وی اجازه‌ی عرض اندام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می‌شود هویت وی تقویت گردد، به استحکام شخصیتی برسد و در مسیر تربیت، رشدی شایان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ملازمت و ضمیمه سازی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چسباندنی بی‌هدف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 دیگر ملازمت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دادن به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حوزه صلاحیت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گرفتن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اولی با دومی</w:t>
      </w:r>
    </w:p>
    <w:p>
      <w:pPr>
        <w:pStyle w:val="BookText"/>
        <w:rPr/>
      </w:pPr>
      <w:r>
        <w:rPr>
          <w:rFonts w:ascii="IRNazanin" w:hAnsi="IRNazanin" w:eastAsia="IRNazanin"/>
          <w:color w:val="111111"/>
          <w:sz w:val="28"/>
          <w:sz w:val="28"/>
          <w:szCs w:val="28"/>
          <w:rtl w:val="true"/>
          <w:lang w:bidi="fa-IR"/>
        </w:rPr>
        <w:t>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برای آموزش و هدایت متربّی در عرصه‌هایی است که توانایی رصد کردن افق‌های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دومی به این هدف است که متربّی به ثقول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انفعال و خمودی، به فعالیت و پوشایی کشیده شود لذا رویکرد دوم بیشتر به نفع متربّی است تا مربّی و البته همواره این احتمال هست که نکته‌هایی به ذهن متربّی برسد که از مربّی مخفی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گرفتن مربّی از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مربّی نیز فایده 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که ما مربّی را هرگز فردی مطلب و بی‌عیب و نقص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مربّی به نوبة خود یک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دائمی و مستمر یکی از ضرورت‌ها برای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نیاز مربّی به صیانت‌ها و فضا سازی‌های بیرونی کمتر از متربّی قرار گرفته در ابتدای فرایند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ایده‌آل به صیانت درونی رسیده و خود زمام تربیت خود را در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جا که نفس اماره و شیطان هیچگاه بیکار ننشسته‌اند همواره باید خود را در معرض وعظ صاحبان خرد و خیر خواهی ناصحان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جا که درجه‌ی عقلانیت افراد همواره قابل ارتقاست همیشه افرادی هستند که از خود مربّی عاقل‌تر باشند و بتوانند مشاور وی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هیچگاه مربّی نباید خود را بی‌نیاز از تربیت شدن بداند و از رجوع به مربّیان و مشاوران تربیتی خبره خودداری کند و صرفاً به تشخیص خود اتکا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تعابیر روایات شریف از یک سو به مربّی توصیه‌هایی می‌کند و از سوی دیگر نمایانگر ظرفیت‌ها و روحیات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در هفت سال سوم نیاز به پشت گرمی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دارد که پشتوانه‌ای در زندگی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سن نیازمند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 است که هیچ و خم‌ها را بشناسد و به او راه کارهای مناسب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زمینه‌ها نیازمند الگوی مناسب است که خود را شبیه او کند و ظاهر و باطن خود را با وی هماهنگ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عاطفی دو طرفه، همراه با اعتماد و مقبولیّت، می‌تواند نیازهای متربّی را در برخی عرصه‌ها برطرف نماید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سو محبت عمیق، همراه مقبولیّت مربّی، متربّی را در بسترهای ارزرشی به سوی همانند سازی خود با مربّی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اعتماد انگیزی و مقبولیّت مربّی</w:t>
      </w:r>
    </w:p>
    <w:p>
      <w:pPr>
        <w:pStyle w:val="BookText"/>
        <w:rPr/>
      </w:pPr>
      <w:r>
        <w:rPr>
          <w:rFonts w:ascii="IRNazanin" w:hAnsi="IRNazanin" w:eastAsia="IRNazanin"/>
          <w:color w:val="111111"/>
          <w:sz w:val="28"/>
          <w:sz w:val="28"/>
          <w:szCs w:val="28"/>
          <w:rtl w:val="true"/>
          <w:lang w:bidi="fa-IR"/>
        </w:rPr>
        <w:t>باعث می‌شود متربّی حدّاقل در زمینه‌ی فعالیت‌های مهم خود از او مشورت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مربی هشیار کاری می‌کند که متربّی وی را در رتبه‌ای قابل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می‌کند که متربّی تا حد زیادی به نصح و خیرخواهی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باشد که مشاوره‌اش با مربّی می‌تواند به او کمک کند و برایش کارساز و ره 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نگرشی متربّی آرام آرام به ملازمت بیشتر با مربّی‌اش می‌اندیشد و هر چه بیشتر به وی ضمیمه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طریق توصیه‌ی روایت شریف این است که متربّی در این سنین، کمال نیاز به یک مربّی آگاه و عاقل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وی را به حال خود رها کرد بلکه باید پا یه پای او پیش رفت و او را از خود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تأکید می‌کنیم که این رابطه‌ی گرم باید یک اصل تلقی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 و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آگاه تمام تلاش خود را می‌کند که این رابطه به هم نخورد چون آگاه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ریشه‌ی شکست تربیت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دو سویه در هفت سال سوم از اهمیت ویژه‌ای برخوردار است چون نیازمندی‌های متربّی، بیشتر آن را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ملازمت و علاقه به ضمیمه سازی، امری طیف بردار است و ممکن است از متربّی خاصی نسبت به متربّی دیگر تفاوت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یک متربّی در این سنین چنان استقلال طلب باشد که، با وجود علاقه‌اش به مربّی، نخواهد ریز به ریز مسائل خود را با نظر وی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ممکم است گاهی یا در مورد برخی متربّیان این ملازمت و انضمام، ضعیف شود یا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این است که این رابطه بریده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نقطه‌ای است که بودن ناقص، بسیار بهتر از عدم است و نرسیدن به شرایط ایده‌آل، نباید مربّی را نسبت به بودن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اگر خود متربّی چندان علاقه‌ای به مشورت با مربّی خود نداشت حفظ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مربّی خود، وی را در تصمیماتش دخیل کند و از وی مشورت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آرام ارام وی را نیز متمایل به مشورت گرفتن از مربّی خود می‌کند و ملازمت سازنده را تقویت می‌نماید</w:t>
      </w:r>
      <w:r>
        <w:rPr>
          <w:rFonts w:eastAsia="IRNazanin" w:cs="IRNazanin"/>
          <w:color w:val="111111"/>
          <w:sz w:val="28"/>
          <w:szCs w:val="28"/>
          <w:rtl w:val="true"/>
          <w:lang w:bidi="fa-IR"/>
        </w:rPr>
        <w:t>.</w:t>
      </w:r>
      <w:bookmarkStart w:id="589" w:name="pg1711_13507"/>
    </w:p>
    <w:p>
      <w:pPr>
        <w:pStyle w:val="Heading4"/>
        <w:numPr>
          <w:ilvl w:val="3"/>
          <w:numId w:val="1"/>
        </w:numPr>
        <w:rPr/>
      </w:pPr>
      <w:bookmarkStart w:id="590" w:name="__RefHeading___Toc1656496_3650668749"/>
      <w:bookmarkStart w:id="591" w:name="_Toc225"/>
      <w:bookmarkEnd w:id="589"/>
      <w:bookmarkEnd w:id="590"/>
      <w:r>
        <w:rPr/>
        <w:t>2</w:t>
      </w:r>
      <w:r>
        <w:rPr>
          <w:rtl w:val="true"/>
        </w:rPr>
        <w:t xml:space="preserve">) </w:t>
      </w:r>
      <w:r>
        <w:rPr>
          <w:rtl w:val="true"/>
        </w:rPr>
        <w:t>استخدام و وزارت</w:t>
      </w:r>
      <w:bookmarkEnd w:id="591"/>
    </w:p>
    <w:p>
      <w:pPr>
        <w:pStyle w:val="Heading5"/>
        <w:numPr>
          <w:ilvl w:val="4"/>
          <w:numId w:val="1"/>
        </w:numPr>
        <w:rPr/>
      </w:pPr>
      <w:bookmarkStart w:id="592" w:name="__RefHeading___Toc1656498_3650668749"/>
      <w:bookmarkStart w:id="593" w:name="_Toc226"/>
      <w:bookmarkEnd w:id="592"/>
      <w:r>
        <w:rPr>
          <w:rtl w:val="true"/>
        </w:rPr>
        <w:t>اشاره</w:t>
      </w:r>
      <w:bookmarkEnd w:id="593"/>
    </w:p>
    <w:p>
      <w:pPr>
        <w:pStyle w:val="BookText"/>
        <w:rPr/>
      </w:pPr>
      <w:r>
        <w:rPr>
          <w:rFonts w:ascii="IRNazanin" w:hAnsi="IRNazanin" w:eastAsia="IRNazanin"/>
          <w:color w:val="111111"/>
          <w:sz w:val="28"/>
          <w:sz w:val="28"/>
          <w:szCs w:val="28"/>
          <w:rtl w:val="true"/>
          <w:lang w:bidi="fa-IR"/>
        </w:rPr>
        <w:t xml:space="preserve">متربی در هفت سال سوم دارای دتو ویژگی اساسی است که زمینه‌ی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گرفتن و مسئولیت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دو ویژگی را متذکر می‌شویم و بعد درباره‌ی شیوه‌های این مسئولیت دهی بحث خواهیم کرد</w:t>
      </w:r>
      <w:r>
        <w:rPr>
          <w:rFonts w:eastAsia="IRNazanin" w:cs="IRNazanin"/>
          <w:color w:val="111111"/>
          <w:sz w:val="28"/>
          <w:szCs w:val="28"/>
          <w:rtl w:val="true"/>
          <w:lang w:bidi="fa-IR"/>
        </w:rPr>
        <w:t>:</w:t>
      </w:r>
    </w:p>
    <w:p>
      <w:pPr>
        <w:pStyle w:val="Heading5"/>
        <w:numPr>
          <w:ilvl w:val="4"/>
          <w:numId w:val="1"/>
        </w:numPr>
        <w:rPr/>
      </w:pPr>
      <w:bookmarkStart w:id="594" w:name="__RefHeading___Toc1656500_3650668749"/>
      <w:bookmarkStart w:id="595" w:name="_Toc227"/>
      <w:bookmarkEnd w:id="594"/>
      <w:r>
        <w:rPr/>
        <w:t>1-2</w:t>
      </w:r>
      <w:r>
        <w:rPr>
          <w:rtl w:val="true"/>
        </w:rPr>
        <w:t xml:space="preserve">) </w:t>
      </w:r>
      <w:r>
        <w:rPr>
          <w:rtl w:val="true"/>
        </w:rPr>
        <w:t>استقلال طلبی متربّی در هفت سال سوم</w:t>
      </w:r>
      <w:bookmarkEnd w:id="595"/>
    </w:p>
    <w:p>
      <w:pPr>
        <w:pStyle w:val="BookText"/>
        <w:rPr/>
      </w:pPr>
      <w:r>
        <w:rPr>
          <w:rFonts w:ascii="IRNazanin" w:hAnsi="IRNazanin" w:eastAsia="IRNazanin"/>
          <w:color w:val="111111"/>
          <w:sz w:val="28"/>
          <w:sz w:val="28"/>
          <w:szCs w:val="28"/>
          <w:rtl w:val="true"/>
          <w:lang w:bidi="fa-IR"/>
        </w:rPr>
        <w:t>در هفت سال اول، و حتی دوم، متربّی خود را از جهات مختلف روحی و بدنی نیازمند مربّی‌اش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وابستگی خود را قبول می‌کند و ترجیح می‌داهد زیر سایه‌ی والدین یا مربّی حرکت کند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امّا در هفت سال سوم این معادله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دیگر به طور طبیعی مطیع مربّی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دوم گذشته و روحیه‌ی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 به سنی رسیده که احساس می‌کند باید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راحتی در سایه‌ی کسی حرکت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حسابش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خودش باشد، خودش تصمیم بگیرد، خودش به تفریح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شخصیت خود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را برای خود مایه‌ی شخصیت می‌بیند که خودش برای خود،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رویکردی ممکن است در نقاطی با پدر و مادر یا مربّی به توافق نرسد و بخواهد بر خلاف تصمیم مدبرانه‌ی آن‌ها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در این نقاط از خطر پیشگیری کنیم تمهیدات ویژه‌ای لازم است که به آن خواهیم پرداخت</w:t>
      </w:r>
      <w:r>
        <w:rPr>
          <w:rFonts w:eastAsia="IRNazanin" w:cs="IRNazanin"/>
          <w:color w:val="111111"/>
          <w:sz w:val="28"/>
          <w:szCs w:val="28"/>
          <w:rtl w:val="true"/>
          <w:lang w:bidi="fa-IR"/>
        </w:rPr>
        <w:t>.</w:t>
      </w:r>
    </w:p>
    <w:p>
      <w:pPr>
        <w:pStyle w:val="Heading5"/>
        <w:numPr>
          <w:ilvl w:val="4"/>
          <w:numId w:val="1"/>
        </w:numPr>
        <w:rPr/>
      </w:pPr>
      <w:bookmarkStart w:id="596" w:name="__RefHeading___Toc1656502_3650668749"/>
      <w:bookmarkStart w:id="597" w:name="_Toc228"/>
      <w:bookmarkEnd w:id="596"/>
      <w:r>
        <w:rPr/>
        <w:t>2-2</w:t>
      </w:r>
      <w:r>
        <w:rPr>
          <w:rtl w:val="true"/>
        </w:rPr>
        <w:t xml:space="preserve">) </w:t>
      </w:r>
      <w:r>
        <w:rPr>
          <w:rtl w:val="true"/>
        </w:rPr>
        <w:t>دوست یا دشمن</w:t>
      </w:r>
      <w:r>
        <w:rPr>
          <w:rtl w:val="true"/>
        </w:rPr>
        <w:t>!</w:t>
      </w:r>
      <w:bookmarkEnd w:id="59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مهم دیگر این سن، در قالب روایات شریف نمایانده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متربّی با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این سن، متربّی نسبت به مربّی خود بی‌موضع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او میان دوستی و دشمنی با مربّی‌اش در</w:t>
      </w:r>
    </w:p>
    <w:p>
      <w:pPr>
        <w:pStyle w:val="BookText"/>
        <w:rPr/>
      </w:pPr>
      <w:r>
        <w:rPr>
          <w:rFonts w:ascii="IRNazanin" w:hAnsi="IRNazanin" w:eastAsia="IRNazanin"/>
          <w:color w:val="111111"/>
          <w:sz w:val="28"/>
          <w:sz w:val="28"/>
          <w:szCs w:val="28"/>
          <w:rtl w:val="true"/>
          <w:lang w:bidi="fa-IR"/>
        </w:rPr>
        <w:t>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مربّی بتواند بیشتر با متربّی رفاقت کند، او را به دوستی با خود نزدیکتر ساخته و در مقابل هر قدر توفیقش در این امر کمتر باشد؛ متربّی بیشتر به سمت دشمنی با او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مربیان هوشمند از این ویژگی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ملازمت و ضمیمه سازی را عملیاتی می‌کنند و از این رهگذر، متربّی را تحت نفوذ و اشراف خود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مربّی بخواهد در این سنین مسیر رصد کرده‌ی خود را در متربّی به کسر بنشاند جز با صداقت نخواهد 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دیده می‌شود که برخی متربّیان با مربّیان خود برخورد تند و تیز می‌کنند، در برابر آن‌ها جبهه می‌گیرند و مقابلشان مقاومت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نوعاً حاصل ناتوانی مربّی از برقراری ارتباط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صداقت مربّی و متربّی، توجّه به چهار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صداقت مربّی با متربّی، برقراری ارتباط عمیق، هدف نیست بلکه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از این ابزار بهره می‌گیرد تا ارزش‌ها را در وجود متربّی‌اش نهادینه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فرایند رفاقت، در چارچوب ارزش‌ها حرکت می‌کند و در فضای دوستی، از هر فرصتی برای آموزش مستقیم و غیرمستقیم ارزش‌ها بهره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او با متربّی دوست می‌شود تا رشته‌ی تربیت صحیح را هم چنان پیوسته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دوستی با متربّی باید زمینه و مقدمه‌هایی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هشیار در مقاطع پیشین اعتماد و محبت متربّی خود را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مقوله‌هایی نیستند که یک شبه بتوان تولیدشان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گوهرهایی هستند که در بلند مدت به دست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بدخلق نمی‌تواند یک شبه نظر متربّی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غیرقابل اعتماد نمی‌تواند یک روزه اعتماد متربّی‌اش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آگاه در مقاطع مختلف امتحان خود را موفقیت آمیز پس می‌دهد و آرام آرام از سوی متربّی پذیرفته می‌گردد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برقرار ماندن ارتباط مؤثر و رفاقت دو طرفه، باید به عنصر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توجّه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ظرفیت‌های متربّیان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متربّیان روحیه‌ی شکننده و حساس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خون سرد هستند و دیرتر تحت تأثیر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رفاقت با گروه اوّل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افرادی باید ظرافت‌های بیشتری را رعایت کرد چون ممکن است به راحتی از دست مربّی بلغزند و از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با گروه دوم ساده‌تر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مربّی، برخورد تندی هم با آن‌ها داشته باشد امّا می‌داند که این باعث بریدن و گسستشان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گروه اوّل امّا نمی‌توان چنین اطمینانی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لازمه‌ی صداقت میان مربّی و متربّی آن نیست 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تلقی نادرست پیش می‌آید که اگر مربّی با متربّی رفیق است یعنی هم پایه و هم وزن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دوستی، یک رفاقت هم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مدلی مربّی و متربّی هم ارز یکدیگر نیز قرار می‌گیرند گویی مربّی، هم سن متربّی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رفاقتی هیچ حریمی برای مربّی در نظر گرفته نمی شود لذا هیچ ابهت و حرمتی هم نزد متربّی برای وی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ارتباط یک ارتباط مؤثر نیست چون توانایی اشراف و نظارت را از مربّی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وقتی متربّی، مربّی را هم سطح و هم وزن خود دید به الگو گرفتن از وی و مشورت با وی تمایلی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تکیه گاه مناسبی برای خود نمی‌بیند بلکه فقط با وی رفاقت می‌کند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ایده‌آل وقتی است که هم رفاقت و دوستی دو طرفه برقرار باشد و هم ابهت و حرمت مربّی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به جای رفاقت عرضی به رفاقت طولی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مدل، مرتبت و شأن والای مربّی در جای خود تثبیت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مربّی با متربّی خود رفیق است و رابطه‌ی عاطفی دو طرفه میانشان برقرار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متربّی به صداقت، مهربانی و خیرخواهی مربّی‌اش اطمینان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جاسیت که هم با وی پیوند عاطفی می‌یابد و هم وی را در مکانتی والاتر از خود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در شرایط ایده‌آل، باور می‌کند که اگر نزد مربّی خود آمد خیر نصیبش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 را نسبت به خود مهربان می‌بیند و همواره دوست می‌دارد که نزد او عزیز باشد</w:t>
      </w:r>
      <w:r>
        <w:rPr>
          <w:rFonts w:eastAsia="IRNazanin" w:cs="IRNazanin"/>
          <w:color w:val="111111"/>
          <w:sz w:val="28"/>
          <w:szCs w:val="28"/>
          <w:rtl w:val="true"/>
          <w:lang w:bidi="fa-IR"/>
        </w:rPr>
        <w:t>.</w:t>
      </w:r>
      <w:bookmarkStart w:id="598" w:name="pg1711_13510"/>
    </w:p>
    <w:p>
      <w:pPr>
        <w:pStyle w:val="Heading5"/>
        <w:numPr>
          <w:ilvl w:val="4"/>
          <w:numId w:val="1"/>
        </w:numPr>
        <w:rPr/>
      </w:pPr>
      <w:bookmarkStart w:id="599" w:name="__RefHeading___Toc1656504_3650668749"/>
      <w:bookmarkStart w:id="600" w:name="_Toc229"/>
      <w:bookmarkEnd w:id="598"/>
      <w:bookmarkEnd w:id="599"/>
      <w:r>
        <w:rPr/>
        <w:t>3-2</w:t>
      </w:r>
      <w:r>
        <w:rPr>
          <w:rtl w:val="true"/>
        </w:rPr>
        <w:t xml:space="preserve">) </w:t>
      </w:r>
      <w:r>
        <w:rPr>
          <w:rtl w:val="true"/>
        </w:rPr>
        <w:t>مشورت با متربّی</w:t>
      </w:r>
      <w:bookmarkEnd w:id="600"/>
    </w:p>
    <w:p>
      <w:pPr>
        <w:pStyle w:val="BookText"/>
        <w:rPr/>
      </w:pPr>
      <w:r>
        <w:rPr>
          <w:rFonts w:ascii="IRNazanin" w:hAnsi="IRNazanin" w:eastAsia="IRNazanin"/>
          <w:color w:val="111111"/>
          <w:sz w:val="28"/>
          <w:sz w:val="28"/>
          <w:szCs w:val="28"/>
          <w:rtl w:val="true"/>
          <w:lang w:bidi="fa-IR"/>
        </w:rPr>
        <w:t>با این تفاصیل باید دو عنصر اساسی تربیتی در این مقطع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عنصر استقلال طلبی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عنصر رفاقت و ارتباط مثبت با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 کارهایی که هر دو این عناصر را تأمین می‌کند، و به هر دو این نیازها پاسخ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آگاه در این مقطع از متربّی خود نظرخواهی می‌کند و او را طرف مشورت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گرفتن از متربّی دو فایده‌ی اساسی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برقراری ارتباط مؤثر دو طرفه کمک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حس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متربّی، اعتماد مربّی به خود را ببیند راحت‌تر به وی اعتماد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گرفتن مربّی از متربّی‌اش یک پیام دارد و آن این که نظر متربّی برای 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شخصیت متربّی نیز نزد مربّی دارای منزلت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مربّی، متربّی را طرف مشورت قرار می‌دهد این پیام‌های مثبت را به وی رسانده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فایده‌ی مشورت این است که نیاز متربّی به استقلال، ارضا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شدن متربّی به وی شخصیت می‌دهد و تا حد زیادی اشباعش می‌کند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در بحث مشورت و مشاور بودن متربّی، به دو نکته تذکر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رفت رفاقت مربّی و متربّی یک رفاقت طولی است نه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قاعده در مقام مشورت نیز رعایت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مربّی و متربّی کنار هم می‌نشینند و گفت و گو می‌کنند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 متربّی،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مربّی با ضریب سنگینی، ارزش والاتری نسبت به نظر متربّی‌اش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وزن متفاوت، کمک می‌کند که مربّی بتواند در عین رفاقت، او را نسبت به تصمیم‌های ارزشی خود اقناع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فرض می‌کنیم در زمینه‌ای نظر متربّی، به عنوان مشاور، با نظر مربّی تعارض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فرض می‌کنیم متربّی از عواقب تصمیم خود آگاه نیست امّا مربّی می‌داند که این تصمیم به تهدید ارزش‌ها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در این سن افق‌های دورتر را رصد نمی‌کند امّا مربّی آگاه افق‌های دور را می‌بیند و مطلب برایش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متربّی درباره‌ی مربّی بیندیشد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یکی و او هم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نقطه امکان هرگونه مانور تربیتی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مربّی هیچ ابزاری در دست ندارد که متربّی‌اش را نسبت به خواسته‌ای ارزشی خود مجاب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رفاقت طولی باشد و وزن نظر مربّی سنگین‌تر به حساب آید می‌توان بدون چالش متربّی را نسبت به تصمیم ارزشی قانع کرد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مشورت با متربّی نباید باعث کاهش اعتبار مربّی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بینش متربّی ضعیف است مربّی به این اعتبار نیاز دارد تا بتواند متربّی را نسبت به تصمیم ارزشی خود متقاعد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موارد چه</w:t>
      </w:r>
    </w:p>
    <w:p>
      <w:pPr>
        <w:pStyle w:val="BookText"/>
        <w:rPr/>
      </w:pPr>
      <w:r>
        <w:rPr>
          <w:rFonts w:ascii="IRNazanin" w:hAnsi="IRNazanin" w:eastAsia="IRNazanin"/>
          <w:color w:val="111111"/>
          <w:sz w:val="28"/>
          <w:sz w:val="28"/>
          <w:szCs w:val="28"/>
          <w:rtl w:val="true"/>
          <w:lang w:bidi="fa-IR"/>
        </w:rPr>
        <w:t>اشکالی دارد که مربّی همه‌ی ابعاد آینده نگری خود را برای متربّی‌اش باز کند؟ می‌توان به وی معیارهایی داد و تبیین‌هایی کرد و آن وقت اجازه داد که خودش به همان تصمیم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روشی در برخی موارد بسیار کارساز و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آگاه ظرفیت بینشی و تقوایی متربّی‌اش را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در حوزه‌ی دریافت و بینش متربّی قرار می‌گیرند برای او قابل هضم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متربّی باید به حدی رسیده باشد که به دریافت‌های خود عملاً پای‌بند گردد؛ هر چند این پای بندی را مطلوب طبع خود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می‌توان معیارها را برای وی تبیین کرد و وی را از عواقب تصمیم‌ها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او به همان تصمیم صحیحی می‌رسد که مربّی‌اش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قلمرو این بینش همیشه به آن وسعت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متربّی نیز همیشه به آن استحکام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متربّی، به دلیل ضعف بینش، معیارها را تصدیق نمی‌کند با تصدیق می‌کند امّا به دلیل کم تقوایی نمی‌تواند از مطلوب خود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به نفع اوست که مربّی برایش تصمیم بگیرد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تبیین و توجیه عقلی در این سنین کار ساز هست امّا با در نظر گرفتن شرایط آن نه با غفلت از محدودیت‌های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مبنای منطقی و توجیه عقلانی می‌توان در این سنین از روش حل مسأله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رشد عقلی قابل توجّه متربّی در این سنین، او می‌تواند بسیاری مسائل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اگر فرایند تربیت به درستی پی‌گیری شده باشد متربّی این قدرت را دارد که به یافته‌های خود عملاً ترتیب اثر بدهد؛ هر چند مطلوب وی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شرط می‌توان با بهره‌گیری از مبانی قابل فهم برای متربّی، او را به تصمیم صحیح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در برخی موارد نیز نمی‌توان همه‌ی عواقب را به او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آن چه پیر در خشت خام می‌بیند جوان حتی در آینه نیز تماشا نمی‌کند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در چنین شرایطی مقبولیّت، ابهت و اقتدار مربّی است که تصمیم ارزشی را پیش می‌برد و از تصمیم ضدارزشی پیشگیری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متربّی ایده‌ال مربّی‌اش را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خود را در این تلقی می‌کند که مربّی‌اش به او مشورت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جایی جوانب یک مشورت برایش قابل هضم نبود به تصمیم مربّی‌اش 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اعتماد متربّی به مربّی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فضایی متربّی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سنجی‌های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 و متدینانه‌ی مربّی‌اش تن می‌دهد و زیر بار آن‌ها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شرایطی که نمی‌توان همه‌ی جوانب را توضیح داد، اعتماد به مربّی است که فرایند تصمیم گیری ارزشی را پیش می‌برد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موقعیتی نمی‌توان متربّی را رها کرد که خودش برسد و خودش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به تصمیم صحیحش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باید راهی را طی کرد که نه از موضع دشمنی و زور باشد و نه وی را از نیازش به استقلال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هشیار با ظرافت و مهربانی کاری می‌کند که او به تصمیم ارزشی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 وی مشورت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نظر او را با توجیه‌های منطقی، با خود همراه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مربّی می‌تواند با آهن ربای محبت و اعتماد متربّی به خود، او را با خود تا حد زیادی همسو و هماهنگ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جاذبه‌ی عاطفی قویتر باشد، متربّی بیشتر به سمت مربّی جذب می‌شود</w:t>
      </w:r>
      <w:r>
        <w:rPr>
          <w:rFonts w:eastAsia="IRNazanin" w:cs="IRNazanin"/>
          <w:color w:val="111111"/>
          <w:sz w:val="28"/>
          <w:szCs w:val="28"/>
          <w:rtl w:val="true"/>
          <w:lang w:bidi="fa-IR"/>
        </w:rPr>
        <w:t>.</w:t>
      </w:r>
      <w:bookmarkStart w:id="601" w:name="pg1711_13514"/>
    </w:p>
    <w:p>
      <w:pPr>
        <w:pStyle w:val="Heading5"/>
        <w:numPr>
          <w:ilvl w:val="4"/>
          <w:numId w:val="1"/>
        </w:numPr>
        <w:rPr/>
      </w:pPr>
      <w:bookmarkStart w:id="602" w:name="__RefHeading___Toc1656506_3650668749"/>
      <w:bookmarkStart w:id="603" w:name="_Toc230"/>
      <w:bookmarkEnd w:id="601"/>
      <w:bookmarkEnd w:id="602"/>
      <w:r>
        <w:rPr/>
        <w:t>4-2</w:t>
      </w:r>
      <w:r>
        <w:rPr>
          <w:rtl w:val="true"/>
        </w:rPr>
        <w:t xml:space="preserve">) </w:t>
      </w:r>
      <w:r>
        <w:rPr>
          <w:rtl w:val="true"/>
        </w:rPr>
        <w:t>مسئولیت‌های فردی، خانوادگی و اجتماعی</w:t>
      </w:r>
      <w:bookmarkEnd w:id="603"/>
    </w:p>
    <w:p>
      <w:pPr>
        <w:pStyle w:val="BookText"/>
        <w:rPr/>
      </w:pPr>
      <w:r>
        <w:rPr>
          <w:rFonts w:ascii="IRNazanin" w:hAnsi="IRNazanin" w:eastAsia="IRNazanin"/>
          <w:color w:val="111111"/>
          <w:sz w:val="28"/>
          <w:sz w:val="28"/>
          <w:szCs w:val="28"/>
          <w:rtl w:val="true"/>
          <w:lang w:bidi="fa-IR"/>
        </w:rPr>
        <w:t>با توجّه به مجموعه‌ی نکات پیش گفته، می‌توان جوان را در این سن به خدمت گرفت و از وی مسئونلیت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بستخدم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نکته متمرکزند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در این سن، ظرفیت دارد که مسئولیت بپذیرد و کار به دوش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وقتی کسی مسئولیتی را می‌پذیرد به دیگران حق می‌دهد که درباره‌ی آن از او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نیز خود را در قبال کاری که تعهد می‌کند، پاسخگو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مسئولیت‌ها در دوره‌ی جوانی می‌توانند شکل‌های مختلفی به خود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مسئولیت‌ها، مسئولیت‌های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ایده‌آل در این سنین بسیاری کارهای شخصی خود را انجام می‌دهد مانند نظم دادن به وسایل و اتاق‌ها، شستن لباس‌های زیر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از مسئولیت‌ها به خانواده مربوط می‌شود مانند خرید منزل، گذاشتن سطل آشغال بیرون از منزل یا درباره‌ی دختران مسئولیت‌هایی مثل پخت غذا و شستن ظرف‌ها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زمینه‌ها می‌توان با دیدی باز به متربّی مسئولیت داد و از او خواست که خود به نحو احسن آن‌ها را تدبیر و تمشیت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این سنین می‌توان متربّی را به فراگیری مهارت‌هایی گمارد که بتوانند برای او درآمد زا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محیط‌های سالم کاری اینت ظرفیت را دارند که هم اصطلاحاً پول تو جیبی متربّی را تأمین کنند و هم مسئولیت بر دوش او بگذارند و در عین حال آفت‌زا هم نباشند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خدمت گرفتن متربّی، یکی از مصادیق مسئولیت دهی به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و استخدام متربّی، در فضایی کاملاً محبت آمیز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گرفتن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کارهایی است که حس استقلال طلبی وی را ارضا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شخصیت می‌دهد و به قول مرحوم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اشباعش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می‌کنیم که مسئولیت دادن و استخدام متربّی باید در فضای ارتباط مؤثر،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هشیار کاری می‌کند که متربّی‌اش با رغبت و لذت، مسئولیت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مسئولیت به متربّی، نتیجه‌ی عکس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تحمیلی، اتفاقاً حس</w:t>
      </w:r>
      <w:bookmarkStart w:id="604" w:name="pg1711_13515"/>
    </w:p>
    <w:p>
      <w:pPr>
        <w:pStyle w:val="BookText"/>
        <w:rPr/>
      </w:pPr>
      <w:bookmarkEnd w:id="604"/>
      <w:r>
        <w:rPr>
          <w:rFonts w:ascii="IRNazanin" w:hAnsi="IRNazanin" w:eastAsia="IRNazanin"/>
          <w:color w:val="111111"/>
          <w:sz w:val="28"/>
          <w:sz w:val="28"/>
          <w:szCs w:val="28"/>
          <w:rtl w:val="true"/>
          <w:lang w:bidi="fa-IR"/>
        </w:rPr>
        <w:t>استقلال طلبی باعث می‌شود او با مربّی‌اش ناسازگاری کند و از قبول مسئولیت سرباز زند</w:t>
      </w:r>
      <w:r>
        <w:rPr>
          <w:rFonts w:eastAsia="IRNazanin" w:cs="IRNazanin"/>
          <w:color w:val="111111"/>
          <w:sz w:val="28"/>
          <w:szCs w:val="28"/>
          <w:rtl w:val="true"/>
          <w:lang w:bidi="fa-IR"/>
        </w:rPr>
        <w:t>.</w:t>
      </w:r>
    </w:p>
    <w:p>
      <w:pPr>
        <w:pStyle w:val="Heading5"/>
        <w:numPr>
          <w:ilvl w:val="4"/>
          <w:numId w:val="1"/>
        </w:numPr>
        <w:rPr/>
      </w:pPr>
      <w:bookmarkStart w:id="605" w:name="__RefHeading___Toc1656508_3650668749"/>
      <w:bookmarkStart w:id="606" w:name="_Toc231"/>
      <w:bookmarkEnd w:id="605"/>
      <w:r>
        <w:rPr/>
        <w:t>5-2</w:t>
      </w:r>
      <w:r>
        <w:rPr>
          <w:rtl w:val="true"/>
        </w:rPr>
        <w:t xml:space="preserve">) </w:t>
      </w:r>
      <w:r>
        <w:rPr>
          <w:rtl w:val="true"/>
        </w:rPr>
        <w:t>فراگیری حلال و حرام</w:t>
      </w:r>
      <w:bookmarkEnd w:id="606"/>
    </w:p>
    <w:p>
      <w:pPr>
        <w:pStyle w:val="BookText"/>
        <w:rPr/>
      </w:pPr>
      <w:r>
        <w:rPr>
          <w:rFonts w:ascii="IRNazanin" w:hAnsi="IRNazanin" w:eastAsia="IRNazanin"/>
          <w:color w:val="111111"/>
          <w:sz w:val="28"/>
          <w:sz w:val="28"/>
          <w:szCs w:val="28"/>
          <w:rtl w:val="true"/>
          <w:lang w:bidi="fa-IR"/>
        </w:rPr>
        <w:t xml:space="preserve">روند یادگیری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فرایند تربیت آغاز می‌شود و تا آخرین مقطع آن نیز دنبال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احکام نماز، وضو و روزه لازمه‌ی تقیّد عملی به چنین عباداتی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یادگیری این گونه احکام در کنار احکام طهارت، تقدم دارند تا متربّی با تقیّد به ضوابط شرعی، اهل عبادت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رتبه‌ی بعد باید احکام کسب و کار و معاملات را به متربّی آموخت تا در فضای کاری آینده‌ی خود نیز ضوابط شرعی را به دقت و ظرافت پیگیری کند</w:t>
      </w:r>
      <w:r>
        <w:rPr>
          <w:rFonts w:eastAsia="IRNazanin" w:cs="IRNazanin"/>
          <w:color w:val="111111"/>
          <w:sz w:val="28"/>
          <w:szCs w:val="28"/>
          <w:rtl w:val="true"/>
          <w:lang w:bidi="fa-IR"/>
        </w:rPr>
        <w:t>.</w:t>
      </w:r>
    </w:p>
    <w:p>
      <w:pPr>
        <w:pStyle w:val="Heading5"/>
        <w:numPr>
          <w:ilvl w:val="4"/>
          <w:numId w:val="1"/>
        </w:numPr>
        <w:rPr/>
      </w:pPr>
      <w:bookmarkStart w:id="607" w:name="__RefHeading___Toc1656510_3650668749"/>
      <w:bookmarkStart w:id="608" w:name="_Toc232"/>
      <w:bookmarkEnd w:id="607"/>
      <w:r>
        <w:rPr/>
        <w:t>6-2</w:t>
      </w:r>
      <w:r>
        <w:rPr>
          <w:rtl w:val="true"/>
        </w:rPr>
        <w:t xml:space="preserve">) </w:t>
      </w:r>
      <w:r>
        <w:rPr>
          <w:rtl w:val="true"/>
        </w:rPr>
        <w:t>واکسیناسیون</w:t>
      </w:r>
      <w:bookmarkEnd w:id="608"/>
    </w:p>
    <w:p>
      <w:pPr>
        <w:pStyle w:val="BookText"/>
        <w:rPr/>
      </w:pPr>
      <w:r>
        <w:rPr>
          <w:rFonts w:ascii="IRNazanin" w:hAnsi="IRNazanin" w:eastAsia="IRNazanin"/>
          <w:color w:val="111111"/>
          <w:sz w:val="28"/>
          <w:sz w:val="28"/>
          <w:szCs w:val="28"/>
          <w:rtl w:val="true"/>
          <w:lang w:bidi="fa-IR"/>
        </w:rPr>
        <w:t>واکسیناسیون، یک پروسه‌ی زمان بر و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دوره‌ی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اواسط هفت سال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شیب ملایم با در نظر گرفتن مقاومت متربّی، واکسیناسیون وی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هفت سال سوم متربّی بیشتر این ظرفیت را پیدا می‌کند که نسبت به آفت‌ها واکسینه شود چون هم تقوا و هم بینش او دارای استحکام و 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پروسه‌ی مقاوم سازی پروسه‌ای بسیار حساس است و نکات قابل توجّهی در آن وجود دارد که ذیلاً به آن‌ها می‌پردازیم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مثال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بهداشت و درمان بدن، چگونه یک بدن را نسبت به بیماری‌ها واکسینه می‌کنند؟ ابتدا میکروب یک بیماری را وارد بدن می‌کنند؛ در حالی که می‌دانند بدن قابلیت ساخت پادزهر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و کیفیت این میکروب را متناسب با مقاومت بدن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بدن با صلابت کامل در برابر ورود میکروب مقاومت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اتفاق می‌افتد که میکروب عوارضی را بر بدن ضعیف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کودکان دیده می‌شود که پس از تزریق واکسن، تب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 واکنش بدن ضعیف در برابر میکروب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تنظیم کم و کیف میکروب از میزان مقاومت بدن، غفلت شود،</w:t>
      </w:r>
    </w:p>
    <w:p>
      <w:pPr>
        <w:pStyle w:val="BookText"/>
        <w:rPr/>
      </w:pPr>
      <w:r>
        <w:rPr>
          <w:rFonts w:ascii="IRNazanin" w:hAnsi="IRNazanin" w:eastAsia="IRNazanin"/>
          <w:color w:val="111111"/>
          <w:sz w:val="28"/>
          <w:sz w:val="28"/>
          <w:szCs w:val="28"/>
          <w:rtl w:val="true"/>
          <w:lang w:bidi="fa-IR"/>
        </w:rPr>
        <w:t>میکروب می‌تواند بدن را به بیماری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بیماری آن است که بدن توان مقاومت و قابلیت ساخت پادزهر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روحی و تربیتی نیز همین قواعد را رعایت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تربیت آرمانی، واکسیناسیون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کردن و درگیر ساختن متربّی با برخی آفات و ضد ارزش‌ها، متناسب با قوت بینشی و تقوایی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واکسیناسیون این است که وقتی متربّی، بدون نظارت مربّی، با آفات و ضد ارزش‌ها رو به رو شد خود را در برابر آن‌ها نبازد و دچار وادادگی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تعریف و معیار واکسیناسیون را قدری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تربیت آرمانی، برخی ضد ارزش‌ها را در زمان‌های لازم باید به متربّی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این معرفی، به معنای آلوده کردن متربّی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واکسیناسیون این نیست که متربّی را بیمار کنیم و بعد بیندیشیم که چگونه بیماری وی را درمان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دست به واکسیناسیون می‌بریم که با اطمینان عقلایی مطمئن باشیم متربّی در برابر پرده‌ای که از مقابلش برداشته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مقاومت حاصل دو رکن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بینش عقلانی متربّی و دوم تقوا و خود نگه داری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ایده‌آلی را در نظر بگیرید که در فضای غالب ارزشی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تحت تشعشع ارزش‌ها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مستقیم و غیرمستقیم ارزش‌ها به او آموخته شده و با فضای تقیّد به آن‌ها خو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ایده‌آل، عقلی روشنگر دارد، به تعبد در قبال روحی باور دارد و در عمل نیز به تعالیم آن ملتزم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محبت خدای متعال و اولیای او در وجودش پرورانده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از خدا و اولیای خدا، سر لوحه‌ی عملش قرار گرفته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متربّی‌ای در قبال نفوذ ضد ارزش‌ها مقاومت نشان می‌دهد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ضد ارزش‌ها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او به این است که خودش پادزهر این میکروب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میکروب را پس بزند و با تمام وجود نخواهد نفوذ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کلام،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متربّی این است که تا چه حد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هدف از واکسیناسیون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مفصلاً در مورد مراحل مختلف صیانت بیرونی و درونی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مرحله‌ی اوّل در تربیت، اعمال صیانت بیرونی است یعنی این مربّی است که در مراحل آغازین تربیت، متربّی را از معرض آفات دور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مرحله‌ی دوم باید متربّی به حدی برسد که خودش برای خود در محیط آلوده محیط و حریم خصوصی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در نظر بگیرید که از فضای صیانت شده‌ی یک مدرسه‌ی اسلامی، پا به محیط آشفته‌ی دانشگاه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اقتضا می‌کند که این جوان در عین حضور در محیط ناسالم، خود چشم و گوش و زبان و دل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در دل خود بایستد و به هر ناکسی اجازه‌ی عبور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مرحله‌ی سوم ممکن است در محیطی قرار بگیرد که اساساً حضور در آن معصیت باشد یا ممکن است فشار آلایش‌های محیطی به حدی برسد که نتواند در مقابل آن‌ها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البته فرار را برقرار ترجیح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شرایطی به این معنا نیست که فرد مبتلا به ضد ارزش بشود و در عین حال بینگارد در حال مقابله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هدف ما رساندن متربّی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مقاوم سازی موفق واکسیناسیونی است که پادزهر آن بلافاصله و بدون عارضه، توسط مربّی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باید وی را به گونه‌ای با ضد ارزش‌ها درگیر و مواجه ساخت که سیل آن‌ها، سد صیانت درونی وی را از جا بر نکند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نکات، واکسیناسیون باید با نظارت مربّی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مجرب می‌فهمد که ظرفیت‌های عقلایی، تقوایی و احساسی متربّی‌اش چه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همان‌ها برخی ضد ارزش‌ها را به متربّی می‌چشاند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واکسیناسیون امری طیف بردار و مدرج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رتبه ضد ارزش‌ها را با متربّی رو به رو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مقاوم دیدیم البته می‌توان پرده‌ی دیگری را در برابر دیده‌ی وی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باید با احتیاط کامل صورت گیرد چون بیمار شدن متربّی،</w:t>
      </w:r>
    </w:p>
    <w:p>
      <w:pPr>
        <w:pStyle w:val="BookText"/>
        <w:rPr/>
      </w:pPr>
      <w:r>
        <w:rPr>
          <w:rFonts w:ascii="IRNazanin" w:hAnsi="IRNazanin" w:eastAsia="IRNazanin"/>
          <w:color w:val="111111"/>
          <w:sz w:val="28"/>
          <w:sz w:val="28"/>
          <w:szCs w:val="28"/>
          <w:rtl w:val="true"/>
          <w:lang w:bidi="fa-IR"/>
        </w:rPr>
        <w:t>خود ضربه‌ای کاری به فرایند واکسیناسیون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تقریب مطلب به ذهن مثالی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تجربه شده‌ی واکسیناسیون، در عرصه‌ی شبهات اعتقادی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می‌خواهیم متربّی را نسبت به شبهات وهابیت واکسینه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می‌توان شبهه را برای متربّی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شبهه پاسخی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مقام یک مربّی، پاسخ وی را به چالش کشید و بحث را با وی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زدن او در مسیر یک بحث، به وی یاری می‌رساند که چارچوب‌ها، ظرایف و نقاط فرار بحث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مربّی باید بر این فرایند نظارت داشته باشد و هر جا احساس کرد متربّی طاقت نمی‌آورد قدری از فشار بحث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تلاش متربّی برای پاسخ به یک شبهه، باعث می‌شود بار بعد که با آن رو به رو شد وحشت نکند و خود را نبازد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بر محیط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از خلافهای اخلاقی، رفتاری و اعتقادی</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بر برقراری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دینی</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در مدرسه، پافشاری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غافل از این ضرورت نبود که باید متربّیان را نسبت به آفت‌های بیرونی مقاوم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عرصه‌ی مسائل اعتقادی تأکید ویژه داشت که متربّی را با افکار انحرافی مکاتب منحرف مثل وهابیت یا صوفیّه آشنا کنیم تا وقتی متربّی با آن‌ها مواجهه یافت، کسر نیاورد و نسبت به عقاید صحیحش وا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نمونه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شاخص تربیت مذهبی این است که دانش‌آموز ما حق و باطل را از دیدگاه دین و مذهب بشناسد و مهم‌تر این که ملاک حقانیت و بطلان یک فکر یا یک شخص را خوب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بعضی از فارغ التحصیلان ما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مذهبی، با یک جلسه ملاقات، به دام فلان مرشد و قطب می‌افتند؟ البته این افراد، بخشی از جمعیتی‌اند که هر روز از قافله‌ی دین حقیقی می‌گریزند و سر تسلیم بر آستان این پیر و آن درویش می‌سایند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دانش‌آموزان را طوری پرورش دهیم که حق و باطل را بشناسند و</w:t>
      </w:r>
    </w:p>
    <w:p>
      <w:pPr>
        <w:pStyle w:val="BookText"/>
        <w:rPr/>
      </w:pPr>
      <w:r>
        <w:rPr>
          <w:rFonts w:ascii="IRNazanin" w:hAnsi="IRNazanin" w:eastAsia="IRNazanin"/>
          <w:color w:val="111111"/>
          <w:sz w:val="28"/>
          <w:sz w:val="28"/>
          <w:szCs w:val="28"/>
          <w:rtl w:val="true"/>
          <w:lang w:bidi="fa-IR"/>
        </w:rPr>
        <w:t>بدانند که حق و باطل با افراد و اشخاص شناخته نمی‌شوند و ملاک حقانیت و بطلان در چیست، هیچ گاه به دام هیچ پیر و مرادی نخواهند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دانش‌آموزان فهمانده بودیم که کار خارق العاده کردن، نشانه خقانیت نیست امروز با چند خبر غیبی که فلان مدعی می‌گوید یا از ما فی الضمیر فردی خبر می‌دهد یا سیخ و چاقو در بدن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که دردی احساس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می‌کند از راه منحرف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باید اولاً خودمان باور کنیم و ثانیاً دانش‌آموزان را به آن باور برسانیم، این است که نتیجه‌ی طبیعی سختی دادن به جسم و ریاضت نفس، بالا رفتن قدرت روحی است که به وسیله‌یم آن توانایی انجام کارهایی را پیدا می‌کنند که دیگران از انجام آن‌ها ناتوانند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این تأکید نشان می‌دهد علامه نبود واکسیناسیون اعتقادی را یک نقیضه‌ی بزرگ ارزیابی می‌کرده و همواره به ضرورت آن آگهی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ظرافت واکسیناسیون در وادی مسائل اخلاقی بیشتر است چون ما به عنوان مربّی مجاز نیستیم متربّی را برای مقاوم سازی، به گناه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مثلاً به جای این که فیلم‌های نامناسب را برای وی به نمایش بگذاریم می‌توانیم داستان آن‌ها را در لفافه برای وی بگوییم و سپس با کمک گرفتن از او به نقد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اگر به او اجازه‌ی دیدن فیلمی را می‌دهیم فیلمی نباشد که به تحریک او دامن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می‌توان وی را تمرین داد که در عین تماشای فیلم، به صورت زن‌ها نگاه نکنید یا آن که خود توان نقد رویکردهای ضد ارزشی آن را داشته باشد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گسترش رسانه‌ها، این رویکرد را باید در عرصه‌های دیگر نیز به او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می‌توانیم همراه او به برخی سایت‌ها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شدیداً مستهجنی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می‌توانیم به او یاد بدهیم که برای صیانت خود پیش از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دانلود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عکسها، گزینه‌ی </w:t>
      </w:r>
      <w:r>
        <w:rPr>
          <w:rFonts w:eastAsia="Times New Roman" w:cs="Times New Roman" w:ascii="Times New Roman" w:hAnsi="Times New Roman"/>
          <w:color w:val="111111"/>
          <w:sz w:val="28"/>
          <w:szCs w:val="28"/>
          <w:lang w:val="en-US" w:bidi="en-US"/>
        </w:rPr>
        <w:t>Stop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کلیک کنید تا مبادا عکس‌های مبتذل به چشمش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کتاب، رمان و یا مجله هم می‌توان رویکردهای</w:t>
      </w:r>
    </w:p>
    <w:p>
      <w:pPr>
        <w:pStyle w:val="BookText"/>
        <w:rPr/>
      </w:pPr>
      <w:r>
        <w:rPr>
          <w:rFonts w:ascii="IRNazanin" w:hAnsi="IRNazanin" w:eastAsia="IRNazanin"/>
          <w:color w:val="111111"/>
          <w:sz w:val="28"/>
          <w:sz w:val="28"/>
          <w:szCs w:val="28"/>
          <w:rtl w:val="true"/>
          <w:lang w:bidi="fa-IR"/>
        </w:rPr>
        <w:t>مشابهی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زمینه‌ها باید سعی کنیم در متربّی احساس انزجار و دید منفی نسبت به ضد ارزش‌ها را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عرصه، عرصه‌ی خطیری است چون خدای نکرده ممکن است مطالب، عکس‌ها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شهوانی وی را مجذوب کند و آن چه رشته‌ایم یک باره پنبه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داریم که واکسیناسیون در چارچوب ارزش‌ها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مجاز نیستیم که متربّی را حتی یک بار به گناه بیندازیم؛ به این بهانه که می‌خواهیم مقاومش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در چارچوب تعریف شده‌ی شرعی، ضد ارزش‌ها را با وی روبه‌رو کنیم و به او فرصت بدهیم که در برابر آن‌ها مقاومت کند و پادزهر آن‌ها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مواجهه از نظر روانی وی را یاری می‌دهد که در محیط‌های جدید، ضد ارزش‌ها را اموری ناشناخته و نو تلقی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وجهه‌ی پرعظمت ضد ارزش‌ها را نزد او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او به راحتی می‌تواند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آن‌ها را پس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لازم است این توجّه را هم به خود بدهیم و هم متربّی را در این زمینه آگاه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نظر از عنایت الهی، خطایی بسیار ظریف و تهدید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بازوی پرهیز به خوبان مفروش که در این خیل، حصاری به سواری گیرند</w:t>
      </w:r>
    </w:p>
    <w:p>
      <w:pPr>
        <w:pStyle w:val="BookText"/>
        <w:rPr/>
      </w:pPr>
      <w:r>
        <w:rPr>
          <w:rFonts w:ascii="IRNazanin" w:hAnsi="IRNazanin" w:eastAsia="IRNazanin"/>
          <w:color w:val="111111"/>
          <w:sz w:val="28"/>
          <w:sz w:val="28"/>
          <w:szCs w:val="28"/>
          <w:rtl w:val="true"/>
          <w:lang w:bidi="fa-IR"/>
        </w:rPr>
        <w:t>چه بسا بزرگان و عابدان شب زنده داری که به خاطر اطمینان کاذب به بازوی پرهیز خود، لغزیده‌اند و زمین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وادی به هیچ وجه نمی‌توان صرف نظر از عنایت الهی، روی خود حسابی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و هشیاران هیچ گاه خود را از خطر ایمن نمی‌بینند و هر چه مقامشان بالا می‌رود، خود را بیشتر گدای دست گیری حق متعال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اوج صیانت درونی است که فرد در عین اهتمام به تقوا، برای مقاومت خود هیچ حسابی باز نکند و خویش را گدای دست گیری پروردگار ببیند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طریق در واکسیناسیون متربّی نباید از واقعیت‌های تربیتی غفلت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ممکن است در برخی موارد عطای مقاوم سازی را به لقای آن ببخشیم چرا</w:t>
      </w:r>
      <w:bookmarkStart w:id="609" w:name="pg1711_13521"/>
    </w:p>
    <w:p>
      <w:pPr>
        <w:pStyle w:val="BookText"/>
        <w:rPr/>
      </w:pPr>
      <w:bookmarkEnd w:id="609"/>
      <w:r>
        <w:rPr>
          <w:rFonts w:ascii="IRNazanin" w:hAnsi="IRNazanin" w:eastAsia="IRNazanin"/>
          <w:color w:val="111111"/>
          <w:sz w:val="28"/>
          <w:sz w:val="28"/>
          <w:szCs w:val="28"/>
          <w:rtl w:val="true"/>
          <w:lang w:bidi="fa-IR"/>
        </w:rPr>
        <w:t>که احتمال آلوده شدن متربّی را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فرایند مقاوم سازی، متربّی به هر دلیل مبتلا به آفت شد نباید ابتکار عمل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صحیح این است که مجدداً صیانت‌های بیرونی را تقویت کنیم و راه‌های درمانی را هم دوش آن پی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جا دیگر عرصه‌ی درمان است نه پیش گیری و واکسیناسیون</w:t>
      </w:r>
      <w:r>
        <w:rPr>
          <w:rFonts w:eastAsia="IRNazanin" w:cs="IRNazanin"/>
          <w:color w:val="111111"/>
          <w:sz w:val="28"/>
          <w:szCs w:val="28"/>
          <w:rtl w:val="true"/>
          <w:lang w:bidi="fa-IR"/>
        </w:rPr>
        <w:t>.</w:t>
      </w:r>
    </w:p>
    <w:p>
      <w:pPr>
        <w:pStyle w:val="Heading5"/>
        <w:numPr>
          <w:ilvl w:val="4"/>
          <w:numId w:val="1"/>
        </w:numPr>
        <w:rPr/>
      </w:pPr>
      <w:bookmarkStart w:id="610" w:name="__RefHeading___Toc1656512_3650668749"/>
      <w:bookmarkStart w:id="611" w:name="_Toc233"/>
      <w:bookmarkEnd w:id="610"/>
      <w:r>
        <w:rPr/>
        <w:t>7-2</w:t>
      </w:r>
      <w:r>
        <w:rPr>
          <w:rtl w:val="true"/>
        </w:rPr>
        <w:t xml:space="preserve">) </w:t>
      </w:r>
      <w:r>
        <w:rPr>
          <w:rtl w:val="true"/>
        </w:rPr>
        <w:t>دشواری تغییر و تحول در متربّی</w:t>
      </w:r>
      <w:r>
        <w:rPr>
          <w:rtl w:val="true"/>
        </w:rPr>
        <w:t xml:space="preserve">: </w:t>
      </w:r>
      <w:r>
        <w:rPr>
          <w:rtl w:val="true"/>
        </w:rPr>
        <w:t>پس از پایان مقاطع</w:t>
      </w:r>
      <w:bookmarkEnd w:id="611"/>
    </w:p>
    <w:p>
      <w:pPr>
        <w:pStyle w:val="BookText"/>
        <w:rPr/>
      </w:pPr>
      <w:r>
        <w:rPr>
          <w:rFonts w:ascii="IRNazanin" w:hAnsi="IRNazanin" w:eastAsia="IRNazanin"/>
          <w:color w:val="111111"/>
          <w:sz w:val="28"/>
          <w:sz w:val="28"/>
          <w:szCs w:val="28"/>
          <w:rtl w:val="true"/>
          <w:lang w:bidi="fa-IR"/>
        </w:rPr>
        <w:t>در ابتدای فصل اوّل از این بخش شش روایت را مبنای بحث از مقاطع هفت ساله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جملات پایانی روایت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پایان بحث از هفت سال سوم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بیست و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او از گروهی است که خیری در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بیست و یک سالگی از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راضی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بر پهلوی وی بزن که در پیشگاه خدا عذر آورده‌ای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سال وی را به خود بچسبان و به ادب خود ادبش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نوزده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 و صالح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راهش را باز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رهایش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تعالیم الهی اسلام، هیچ گاه نمی‌توان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امیدوار بود که افراد کج رفته، به راه برگردند و از انحراف و کژی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نمی‌توان گفت اگر متربّی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یا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Style w:val="FootnoteAnchor"/>
          <w:rtl w:val="true"/>
        </w:rPr>
        <w:footnoteReference w:id="385"/>
      </w:r>
      <w:r>
        <w:rPr>
          <w:rFonts w:ascii="IRNazanin" w:hAnsi="IRNazanin" w:eastAsia="IRNazanin"/>
          <w:color w:val="111111"/>
          <w:sz w:val="28"/>
          <w:sz w:val="28"/>
          <w:szCs w:val="28"/>
          <w:rtl w:val="true"/>
          <w:lang w:bidi="fa-IR"/>
        </w:rPr>
        <w:t>به راه نیامد باید به کلی از وی قطع امیدا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گونه روایات در دو محور قابل طرح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اوّل این است که اهمیت این مقاطع، خصوصاً مقطع سوم، به مربّیان تذکر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می‌خواهند بفرمایند که سن تغییر پذیری و تربیت پذیری تا این سقف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سقف به بعد، راست کردن دیوار کج،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در سن نوزده تا</w:t>
      </w:r>
    </w:p>
    <w:p>
      <w:pPr>
        <w:pStyle w:val="BookText"/>
        <w:rPr/>
      </w:pPr>
      <w:r>
        <w:rPr>
          <w:rFonts w:ascii="IRNazanin" w:hAnsi="IRNazanin" w:eastAsia="IRNazanin"/>
          <w:color w:val="111111"/>
          <w:sz w:val="28"/>
          <w:sz w:val="28"/>
          <w:szCs w:val="28"/>
          <w:rtl w:val="true"/>
          <w:lang w:bidi="fa-IR"/>
        </w:rPr>
        <w:t>بیست و یک سال، شخصیتی شکل گرفته دارد و تغییر و تحول در او بسیار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که می‌توان تا آخر عمر به تغییر رویه‌ی او امیدوار بود امّا این امید برحسب روال عادی، کم رنگ‌تر از قبل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دوم این است که مربّی مأمور به وظیفه است نه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فرض کرد مربّی همه‌ی تلاش خود را بکند و همه‌ی ظرافت‌های تربیتی را رعایت بنماید امّا در عین حال متربّی، ارزش مدار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اختیار انسان این ظرفیت را برایش به وجود می‌آورد که یک باره برخلاف همه‌ی آموخته‌ها و القائات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ارزش‌ها حرکت کند؛ هر چند ارزش‌ها در او رسوخ معرفتی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انتخاب نامیمونی رخ داد مربّی در پیشگاه خدا عذر دارد البته به شرط آن که وظیفه‌ی خود را تمام و کمال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هر میزان که در وظیفه‌ی مربّیگری خود کم گذاشته باشد در اعمال ضدارزشی متربّی‌اش سهیم و دخیل است</w:t>
      </w:r>
      <w:r>
        <w:rPr>
          <w:rFonts w:eastAsia="IRNazanin" w:cs="IRNazanin"/>
          <w:color w:val="111111"/>
          <w:sz w:val="28"/>
          <w:szCs w:val="28"/>
          <w:rtl w:val="true"/>
          <w:lang w:bidi="fa-IR"/>
        </w:rPr>
        <w:t>.</w:t>
      </w:r>
      <w:bookmarkStart w:id="612" w:name="pg1711_13523"/>
    </w:p>
    <w:p>
      <w:pPr>
        <w:pStyle w:val="Heading2"/>
        <w:numPr>
          <w:ilvl w:val="1"/>
          <w:numId w:val="1"/>
        </w:numPr>
        <w:rPr/>
      </w:pPr>
      <w:bookmarkStart w:id="613" w:name="__RefHeading___Toc1656514_3650668749"/>
      <w:bookmarkStart w:id="614" w:name="_Toc234"/>
      <w:bookmarkEnd w:id="612"/>
      <w:bookmarkEnd w:id="613"/>
      <w:r>
        <w:rPr>
          <w:rtl w:val="true"/>
        </w:rPr>
        <w:t>حسن ختام</w:t>
      </w:r>
      <w:bookmarkEnd w:id="614"/>
    </w:p>
    <w:p>
      <w:pPr>
        <w:pStyle w:val="Heading3"/>
        <w:numPr>
          <w:ilvl w:val="2"/>
          <w:numId w:val="1"/>
        </w:numPr>
        <w:rPr/>
      </w:pPr>
      <w:bookmarkStart w:id="615" w:name="__RefHeading___Toc1656516_3650668749"/>
      <w:bookmarkStart w:id="616" w:name="_Toc235"/>
      <w:bookmarkEnd w:id="615"/>
      <w:r>
        <w:rPr>
          <w:rtl w:val="true"/>
        </w:rPr>
        <w:t>الف</w:t>
      </w:r>
      <w:r>
        <w:rPr>
          <w:rtl w:val="true"/>
        </w:rPr>
        <w:t xml:space="preserve">) </w:t>
      </w:r>
      <w:r>
        <w:rPr>
          <w:rtl w:val="true"/>
        </w:rPr>
        <w:t xml:space="preserve">لزوم توسل مربّیان و متربّیان به ساحت قدس اهل بیت </w:t>
      </w:r>
      <w:r>
        <w:rPr>
          <w:rtl w:val="true"/>
        </w:rPr>
        <w:t>(</w:t>
      </w:r>
      <w:r>
        <w:rPr>
          <w:rtl w:val="true"/>
        </w:rPr>
        <w:t>علیهم‌السلام</w:t>
      </w:r>
      <w:r>
        <w:rPr>
          <w:rtl w:val="true"/>
        </w:rPr>
        <w:t>)</w:t>
      </w:r>
      <w:bookmarkEnd w:id="616"/>
    </w:p>
    <w:p>
      <w:pPr>
        <w:pStyle w:val="BookText"/>
        <w:rPr/>
      </w:pPr>
      <w:r>
        <w:rPr>
          <w:rFonts w:ascii="IRNazanin" w:hAnsi="IRNazanin" w:eastAsia="IRNazanin"/>
          <w:color w:val="111111"/>
          <w:sz w:val="28"/>
          <w:sz w:val="28"/>
          <w:szCs w:val="28"/>
          <w:rtl w:val="true"/>
          <w:lang w:bidi="fa-IR"/>
        </w:rPr>
        <w:t>در پایان این بحث تذکر مهم، لازم و همیشگی را یادآوری می‌کنیم و آن این که هر چند ما تلاش خود را برای تربیت فرزندانمان مبذول می‌داریم امّا در عین حال توجّه داریم که اولاً به نتیجه رسیدن تلاش‌ها به دست ما نیست و ثانیاً عوامل بسیاری وجود دارد که می‌تواند متربّی را یک باره از راه به در کند و همه‌ی بناهای ساخته شده را یک باره منهدم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و اولیای او هستند که باید فرزندان ما را در این مسیر حفظ کنند و تکاپوهای انجام گرفته را نتیجه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قامت یک مربّی هم باید خود اهل توکل و توسل باشیم و هم متربّیان خود را به این رویکرد عادت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طریق توسل به دو پناهگاه امن، بسیار مجرب و مورد توصیه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غار و حصن حصین، وجود مبارک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معرفت بارها به ما گوشزد کرده‌اند و خود ما نیز بسیار تجربه‌ی این امر را داشته‌ایم که وقتی اصطلاحاً سیم متربّی به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می‌شود گویی به کلی از کشش‌های شهوی می‌رهد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انسان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لذت‌هایی فوق‌العاده و منحصر به فرد را به انسان می‌چشاند که با هیچ لذت مادی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گو و انس با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زیر و رو</w:t>
      </w:r>
      <w:bookmarkStart w:id="617" w:name="pg1711_13525"/>
    </w:p>
    <w:p>
      <w:pPr>
        <w:pStyle w:val="BookText"/>
        <w:rPr/>
      </w:pPr>
      <w:bookmarkEnd w:id="617"/>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متربّی شهادت و نظارت مولایش بر خود را بیشتر وجدان می‌کند و از ارتکاب بسیاری زشتی‌ها در امان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بزروار کشتی نجات است و خود به خوبی می‌داند که غریق‌های گرفتار در ورطه‌ی تباهی را چگونه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متربّی را عادت دهیم که دست خود را به سوی این سفینه‌ی سعادت دراز کند و بخواهد که بالایش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سایه سار امن، توسل به حجت حی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میان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درک محضرش محروم و بی‌نصیب هستیم امّا می‌توانیم به انوار ولایت این سفینه‌ی نجات، خود را از ظلمت‌ها بیرون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متربّی خود را به خواندن زیارت آل یس عادت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یادش دهیم که رو به قبله بنشیند، مولایش را پیش خود مجسم کند، با وی درد دل بگوید و شکایت از مشکلات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بیاییم طعم خدمت گزاری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فرزندانمان بچشانیم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به فرزندانمان یاد بدهیم که به او اعتماد کنند، اوج محبتشان را به پای وی بریزید و تکیه گاه مطمئنشان و امین رازهایشان را از او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از ورای ابرهای غیبت در کار حفاظت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او غافل باشیم؟ کسی که چنین پدر مهربانی دارد بدبختی نیست که غافلانه به او پشت کند و به حیر تکده‌ی خویش سربسپارد؟</w:t>
      </w:r>
    </w:p>
    <w:p>
      <w:pPr>
        <w:pStyle w:val="BookText"/>
        <w:rPr/>
      </w:pPr>
      <w:r>
        <w:rPr>
          <w:rFonts w:ascii="IRNazanin" w:hAnsi="IRNazanin" w:eastAsia="IRNazanin"/>
          <w:color w:val="111111"/>
          <w:sz w:val="28"/>
          <w:sz w:val="28"/>
          <w:szCs w:val="28"/>
          <w:rtl w:val="true"/>
          <w:lang w:bidi="fa-IR"/>
        </w:rPr>
        <w:t>این جملات مشفقانه‌ی مولای غریبمان را از نظر بگذرانیم تا اطمینان قلبی‌مان به دست گیری و پدری کردن آن یکه‌ی بی‌مانند،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ورای حفظ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با دعایی که از پادشاه زمین و آسمان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قلب‌های اولیای ما، به این دعا و حفاظت مطمئن باشد</w:t>
      </w:r>
      <w:r>
        <w:rPr>
          <w:rFonts w:eastAsia="IRNazanin" w:cs="IRNazanin"/>
          <w:color w:val="111111"/>
          <w:sz w:val="28"/>
          <w:szCs w:val="28"/>
          <w:rtl w:val="true"/>
          <w:lang w:bidi="fa-IR"/>
        </w:rPr>
        <w:t>.</w:t>
      </w:r>
      <w:r>
        <w:rPr>
          <w:rStyle w:val="FootnoteAnchor"/>
          <w:rtl w:val="true"/>
        </w:rPr>
        <w:footnoteReference w:id="386"/>
      </w:r>
    </w:p>
    <w:p>
      <w:pPr>
        <w:pStyle w:val="Heading3"/>
        <w:numPr>
          <w:ilvl w:val="2"/>
          <w:numId w:val="1"/>
        </w:numPr>
        <w:rPr/>
      </w:pPr>
      <w:bookmarkStart w:id="618" w:name="__RefHeading___Toc1656518_3650668749"/>
      <w:bookmarkStart w:id="619" w:name="_Toc236"/>
      <w:bookmarkEnd w:id="618"/>
      <w:r>
        <w:rPr>
          <w:rtl w:val="true"/>
        </w:rPr>
        <w:t>ب</w:t>
      </w:r>
      <w:r>
        <w:rPr>
          <w:rtl w:val="true"/>
        </w:rPr>
        <w:t xml:space="preserve">) </w:t>
      </w:r>
      <w:r>
        <w:rPr>
          <w:rtl w:val="true"/>
        </w:rPr>
        <w:t>اخلاص و تقوا رمز ثمرات و برکات علامه علوی</w:t>
      </w:r>
      <w:bookmarkEnd w:id="61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رموز توفیق علامه در امر تعلیم و تربیت همین توسل به ساحت قدس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کار مدرسه‌ی علوی او با کمبود مالی شدید مواجه بود</w:t>
      </w:r>
    </w:p>
    <w:p>
      <w:pPr>
        <w:pStyle w:val="BookText"/>
        <w:rPr/>
      </w:pPr>
      <w:r>
        <w:rPr>
          <w:rFonts w:ascii="IRNazanin" w:hAnsi="IRNazanin" w:eastAsia="IRNazanin"/>
          <w:color w:val="111111"/>
          <w:sz w:val="28"/>
          <w:sz w:val="28"/>
          <w:szCs w:val="28"/>
          <w:rtl w:val="true"/>
          <w:lang w:bidi="fa-IR"/>
        </w:rPr>
        <w:t xml:space="preserve">اما این را بهانه‌ی دست روی دست گذاشتن نکرد بلکه پرتلاش و گرم به راه افتاد؛ دستی به دامان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دستی دیگر به گدایی از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گدایی و آبروگذاری 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ارزشمند و قیمتی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رفتم حجره‌ی یکی از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می‌خواهیم مدرسه‌ای تأسیس کنیم؛ شما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برای تأمین محل آن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شما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بدهید؛ بقیه‌اش را از این و آن تهیه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سرطان گرفته؛ آیا قرض می‌کنی یا نه؟ نتوانست جواب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زنده شدن دین و نام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نمی‌ارزد ما هستی خودمان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منقلب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ایشان رفتیم حجره‌ی یکی از دیگر 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قرض کردند؛ شما هم قرض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قرض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پیش نفر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ثلث پدرش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نفر هم خودش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یک خانه‌ی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قدیمی پشت مسجد و مدرسه‌ی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عالی شهید مطهری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تصور نکنید که این جریان‌ها طبیعی است؛ تمام این‌ها از توجّهات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همه‌ی این‌ها، من متوسل شدم و از آن حضرت خواستم که در این راه کمک کند</w:t>
      </w:r>
      <w:r>
        <w:rPr>
          <w:rFonts w:eastAsia="IRNazanin" w:cs="IRNazanin"/>
          <w:color w:val="111111"/>
          <w:sz w:val="28"/>
          <w:szCs w:val="28"/>
          <w:rtl w:val="true"/>
          <w:lang w:bidi="fa-IR"/>
        </w:rPr>
        <w:t>.</w:t>
      </w:r>
      <w:r>
        <w:rPr>
          <w:rStyle w:val="FootnoteAnchor"/>
          <w:rtl w:val="true"/>
        </w:rPr>
        <w:footnoteReference w:id="38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همه‌ی اینها علامه بر مولای غایبش عهد کرده بود که تمام عمر را در راه وی بدود و غلامی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رضاخان مقر ر شده بود که طلبه‌ها را به سربازی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روزی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شده بود و عرض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سربازی ما را درست کنید من تا آخر وقف شما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ناشناسی گواهی معافیت او از سربازی را در خانه‌اش آورده بود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یاد علامه‌ی ما به خیر که چه پرکوشش و</w:t>
      </w:r>
    </w:p>
    <w:p>
      <w:pPr>
        <w:pStyle w:val="BookText"/>
        <w:rPr/>
      </w:pPr>
      <w:r>
        <w:rPr>
          <w:rFonts w:ascii="IRNazanin" w:hAnsi="IRNazanin" w:eastAsia="IRNazanin"/>
          <w:color w:val="111111"/>
          <w:sz w:val="28"/>
          <w:sz w:val="28"/>
          <w:szCs w:val="28"/>
          <w:rtl w:val="true"/>
          <w:lang w:bidi="fa-IR"/>
        </w:rPr>
        <w:t xml:space="preserve">پایدار به عهدی که بسته بود وفا کرد و تا نفس آخر، خود را مخلصانه وقف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اخلاص وی و همسفر دیرینش روزبه بود که علوی را به پا کرد و حرکت الهی وی را تداوم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علامه ثمره‌ی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پرتو روایت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نشانه‌های متقی، اخلاق در عمل است</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دریافته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باید مخلصانه باشد تا دارای برکات و ثمرات گردد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خود، که مجسمه‌ی اخلاص بود، همواره استاد روزبه را در این بعد می‌ستود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کار علوی به اخلاص مرحوم روزبه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اسوه و نمونه‌ی دیگرانید تا می‌توانید برنامه‌های زندگی خود را مثل مرحوم روزبه خالص کنید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از همین رو می‌کوشید تا پایه و مایه‌ی اخلاص را به کف آورد و در خود و همکارانش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زیر بنا چیزی جز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کسی می‌گوید بیاییم مدرسه باز کنیم که آخر برج پول بگیریم یا اسم درکنیم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مسلمان‌ها امانت خدایند؛ باید آن‌ها را تربیت کنیم و بسازیم و فردای قیامت مسؤول‌ایم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 توانست مدرسه‌ی علوی را به وجود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 تا صبح دولتت بدمد کاین هنوز از نتایج سحر است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روحیه‌ی تقوا و پاکی و صفا در فارغ التحصیل‌های علوی باقی است و اگر مرحوم روزبه توأم با علمیت، آن تقوا و هدف داری و پاکی را نداشت، این چراغ روشن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باید جامع علم و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تقوا هدف اصلی انبیاست و اگر کسی تمام علوم را بداند، بدون داشتن پرهیزکاری،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باید تقوا داشته باشد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به قول زنده یاد حاج عباس رحیمیان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کمابیش داریم ولی مربّی 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تربیت معلم، به فکر مربّی باشید معلم‌ها را بسازید و تبدیل به مربّی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کجاست</w:t>
      </w:r>
      <w:r>
        <w:rPr>
          <w:rFonts w:eastAsia="IRNazanin" w:cs="IRNazanin"/>
          <w:color w:val="111111"/>
          <w:sz w:val="28"/>
          <w:szCs w:val="28"/>
          <w:rtl w:val="true"/>
          <w:lang w:bidi="fa-IR"/>
        </w:rPr>
        <w:t>.</w:t>
      </w:r>
      <w:r>
        <w:rPr>
          <w:rStyle w:val="FootnoteAnchor"/>
          <w:rtl w:val="true"/>
        </w:rPr>
        <w:footnoteReference w:id="39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اصرارهای مکرر علامه بر حفظ صیانت و هنرنمایی و رهنمایی وی در مسیر فضاسازی، همه یک هدف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جوی‌های متفرق همه به سوی کانون تقوا جریان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دید بود که علامه تربیت در چارچوب شرع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می‌شمرد و به هیچ وجه اجازه‌ی هتک ارزش‌ها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هیچگاه هیچ متربّی‌ای را مجاز به گناه ندانست و هیچگاه در راهکارهای تربیت خود به زشتی‌ها مجوز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همه‌ی جان نثاری‌ها و پای مردی‌های علامه‌ی ما در یک کلمه خلاصه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bookmarkStart w:id="620" w:name="pg1711_13529"/>
    </w:p>
    <w:p>
      <w:pPr>
        <w:pStyle w:val="Heading2"/>
        <w:numPr>
          <w:ilvl w:val="1"/>
          <w:numId w:val="1"/>
        </w:numPr>
        <w:rPr/>
      </w:pPr>
      <w:bookmarkStart w:id="621" w:name="__RefHeading___Toc1656520_3650668749"/>
      <w:bookmarkStart w:id="622" w:name="_Toc237"/>
      <w:bookmarkEnd w:id="620"/>
      <w:bookmarkEnd w:id="621"/>
      <w:r>
        <w:rPr>
          <w:rtl w:val="true"/>
        </w:rPr>
        <w:t>فهرست منابع</w:t>
      </w:r>
      <w:bookmarkEnd w:id="622"/>
    </w:p>
    <w:p>
      <w:pPr>
        <w:pStyle w:val="Heading3"/>
        <w:numPr>
          <w:ilvl w:val="2"/>
          <w:numId w:val="1"/>
        </w:numPr>
        <w:rPr/>
      </w:pPr>
      <w:bookmarkStart w:id="623" w:name="__RefHeading___Toc1656522_3650668749"/>
      <w:bookmarkStart w:id="624" w:name="_Toc238"/>
      <w:bookmarkEnd w:id="623"/>
      <w:r>
        <w:rPr>
          <w:rtl w:val="true"/>
        </w:rPr>
        <w:t>کتب</w:t>
      </w:r>
      <w:bookmarkEnd w:id="6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محمدبن محمدبن نعمان المقلب بالمفید، کنگره‌ی جهانی هزاره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در غربت، سیدمحمد بنی‌هاشمی، نشر حمزه،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احمدلن علی بن ابی‌طالب، طبرسی، نشر مرتضی، مشهد 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ما و کودکان، خانه‌ی کودک،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مؤسسه‌ی الهادی،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حسن بن ابی الحسن دیلمی،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علی بن موسی بن طاووس حلی، دارالکتب الاسلامیه،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ابوجعفر محمدبن علی بن الحسین بن بابویه قمی المقلب بالصدوق، ترجمه‌ی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کمره‌ای، انتشارات کتابخانه‌ی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ابوجعفر محمدبن حسن طوسی، انتشارات دارالثقافه،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محمدباقر مجلسی، المکتبة الاسلامیة،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التمحیص، ابوعلی محمدبن همام اسکافی، انتشارات مدرسه امام مهدی،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تحریرالوسیله، امام خمینی، انتشارات اسلامی جامعه‌ی مدرسین، قم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ابومحمد حسنه بن علی بن حسین بن شعبه‌ی حرانی، مؤسسه‌ی انتشارات اسلامی وابسته به جامعه‌ی مدرسین حوزه‌ی علمیه‌ی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عقلانی، سیدمحمد بنی هاشمی، به قلم سعید مقدس، انتشارات منیر،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علی العروة الوثقی، السید علی السیستانی، مؤسسه‌ی آل البیت لاحیاء التراث،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ابراهیم القمی، علی بن ابراهیم القمی، مؤسسه‌ی دارالکتب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محمدبن مسعود عیاشی، چاپ خانه‌ی علمیه‌ی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ابوجعفر محمدبن الحسن الطوسی، دارالکتب الاسلامسه،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توصیه‌های استاد، علی اصغر کرباسچیان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آفاق،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آیت‌الله خوئی، انتشارات رستگار، مشهد مقدس،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آیت‌الله گلپایگانی، دارالقرآن الکریم،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آیت‌الله وحید خراسانی، مدرسة الامام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تاج‌الدین محمدبن محمدبن حیدر شعیری، انتشارات 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آرزومندی، محمد علی فیاض بخش، نشر آفاق،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ابوحنیفه نعمان بن محمدبن منصوربن احمدبن حیون تمیمی مغربی، دارالمعارف مصر،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استاد، شماره‌های </w:t>
      </w:r>
      <w:r>
        <w:rPr>
          <w:rFonts w:eastAsia="IRNazanin" w:cs="IRNazanin"/>
          <w:color w:val="111111"/>
          <w:sz w:val="28"/>
          <w:szCs w:val="28"/>
          <w:lang w:bidi="fa-IR"/>
        </w:rPr>
        <w:t>10/7/6/5/4/3/2/1</w:t>
      </w:r>
      <w:r>
        <w:rPr>
          <w:rFonts w:ascii="IRNazanin" w:hAnsi="IRNazanin" w:eastAsia="IRNazanin"/>
          <w:color w:val="111111"/>
          <w:sz w:val="28"/>
          <w:sz w:val="28"/>
          <w:szCs w:val="28"/>
          <w:rtl w:val="true"/>
          <w:lang w:bidi="fa-IR"/>
        </w:rPr>
        <w:t xml:space="preserve">، سخنرانی‌های استاد علامه‌ی کرباسچیان برای پدران و مادران، معلمان، مرکز تدوین و نشر آثار علامه کرباسچیان، نشر آفاق،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استاد شماره‌های </w:t>
      </w:r>
      <w:r>
        <w:rPr>
          <w:rFonts w:eastAsia="IRNazanin" w:cs="IRNazanin"/>
          <w:color w:val="111111"/>
          <w:sz w:val="28"/>
          <w:szCs w:val="28"/>
          <w:lang w:bidi="fa-IR"/>
        </w:rPr>
        <w:t>9/3/2/1</w:t>
      </w:r>
      <w:r>
        <w:rPr>
          <w:rFonts w:ascii="IRNazanin" w:hAnsi="IRNazanin" w:eastAsia="IRNazanin"/>
          <w:color w:val="111111"/>
          <w:sz w:val="28"/>
          <w:sz w:val="28"/>
          <w:szCs w:val="28"/>
          <w:rtl w:val="true"/>
          <w:lang w:bidi="fa-IR"/>
        </w:rPr>
        <w:t xml:space="preserve">، سخنرانی‌های استاد علامه‌ی کرباسچیان برای معلمان، مرکز تدوین و نشر آثار علامه کرباسچیان، نشر آفاق،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محمدبن عمر کشی، انتشارات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استاد، مرکز تدوین و نشر آثار علامه کرباسچیان، نشر آفاق،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مردان خدا، سیدمحمد ضیاءآبادی، نشر دارالثقافه،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نهج‌البلاغه، ابوحامد عبدالحمیدبن هبة الله بن ابی الحدید معتزلی، انتشارات کتابخانه آیت‌الله مرعشی 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سیدمحمدکاظم یزدی، المکتبة العلمیة الاسلامیة،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ابوجعفر محمدبن علی بن الحسین بن بابویه القمی، الملقب بالصدوق، انتشارات کتابخانه‌ی حیدریه، نجف اشرف،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ابوجعفر محمدبن علی بن الحسین بن بابویه القمی، المقلب بالصدوق،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عبدالواحد بن محمد تمیمی آمدی، دفتر تبلیغات اسلامی حوزه‌ی علمیه‌ی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جهانی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 ابوعباس عبدالله بن جعفر الحمیری، انتشارات کتابخانه‌ی نینوا، تهران،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محمدبن یعقوب کلینی، دارالکتب الاسلامیة،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العین، ابی عبدالرحمان الخلیل ابن احمد الفراهیدی، صدر،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کنزالفوائد، شیخ ابوالفتح کراجکی، انتشارات دارالذخائر،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لئالی الأخبار، شیخ محمدنبی تویسرکانی، مکتبه‌ی محمدی،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العلامه ابن منظور، دار احیاء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فخرالدین طریحی، کتاب فروشی مرتضوی،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المسائل، آیة الله گلپایگانی، دارالقرآن الکریم،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مجموعه‌ی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ورام بن ابی فراس، انتشارات دارالصعب، بیروت،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الوسایل،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مؤسسه‌ی آل البیت لاحیاء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 ابوالفضل علی بن حسین بن فضل طبرسی، انتشارات کتابخانه حیدریه، نجف‌اشرف</w:t>
      </w:r>
      <w:r>
        <w:rPr>
          <w:rFonts w:eastAsia="IRNazanin" w:cs="IRNazanin"/>
          <w:color w:val="111111"/>
          <w:sz w:val="28"/>
          <w:szCs w:val="28"/>
          <w:rtl w:val="true"/>
          <w:lang w:bidi="fa-IR"/>
        </w:rPr>
        <w:t>.</w:t>
      </w:r>
      <w:bookmarkStart w:id="625" w:name="pg1711_13533"/>
    </w:p>
    <w:p>
      <w:pPr>
        <w:pStyle w:val="BookText"/>
        <w:rPr/>
      </w:pPr>
      <w:bookmarkEnd w:id="625"/>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ابوجعفر محمدبن علی بن الحسین بن بابویه القمی، المقلب بالصدوق، مؤسسه‌ی انتشارات اسلامی وابسته به جامعه‌ی مدرسین حوزه‌ی علمیه‌ی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رضی‌الدین حسن بن فضل طبرسی، انتشارات شریف 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ابوجعفر محمدبن علی بن الحسین بن بابویه القمی، المقلب بالصدوق، مؤسسه‌ی انتشارات اسلامی وابسته به جامعه‌ی مدرسین حوزه‌ی علمیه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آیة الله سید ابوالقاسم خویی، انتشارات مهر،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کلمات الإمام الحسین، معهد تحقیقات باقرالعلوم، دارالمعروف، قم، اردیبهشت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السید الشریف الرضی، نسخه‌ی صبحی صالح، انتشارات دارالهجره،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الشیعه، محمدبن الحسن الحرالعاملی، مؤسسه‌ی آل البیت لإحیاء التراث،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یادنامه استاد روزبه، مجموعه مقالات به مناسبت کنگره بزرگداشت مرحوم استاد روزبه، نشر آفاق،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یادنامه‌ی استاد علامه کرباسچیان، مجموعه‌ی مقالات به مناسبت بزرگداشت پنجاهمین سال تأسیس مدرسه‌ی علوی، نشر آفاق،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Heading3"/>
        <w:numPr>
          <w:ilvl w:val="2"/>
          <w:numId w:val="1"/>
        </w:numPr>
        <w:rPr/>
      </w:pPr>
      <w:bookmarkStart w:id="626" w:name="__RefHeading___Toc1656524_3650668749"/>
      <w:bookmarkStart w:id="627" w:name="_Toc239"/>
      <w:bookmarkEnd w:id="626"/>
      <w:r>
        <w:rPr>
          <w:rtl w:val="true"/>
        </w:rPr>
        <w:t>جزوات و سایت‌ها</w:t>
      </w:r>
      <w:bookmarkEnd w:id="62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رسمی آیة‌الله صافی گلپایگانی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سایر مدارک این بخش از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یادنامه‌ی استاد علانه کرباسچیان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توصیه‌های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توصیه‌ها یاستاد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یادنامه‌ی استاد علّامه کرباسچیان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اسناد علّامه کرباسچیان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تعابیر زیبای مرحوم استاد علّامه کرباسچیان در باب ضرورت تعلیم و تربیت، توصیه‌های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تعابیر زیبای مرحوم استاد علّامه کرباسچیان در باب ضرورت تعلیم و تربیت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توصیه‌های استاد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الانیس الرًفیق والوائد الشًفیق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توصیه‌های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توصیه‌های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استاد علّامه کریاسچیان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توصیه‌های استاد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استاد علّامه کرباسچیان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مکتب استاد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امام حسن علیکری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 های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علاوه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استاد علّامه کرباسچیان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توصیه‌های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4/400</w:t>
      </w:r>
      <w:r>
        <w:rPr>
          <w:rFonts w:ascii="IRNazanin" w:hAnsi="IRNazanin" w:eastAsia="IRNazanin"/>
          <w:b w:val="false"/>
          <w:b w:val="false"/>
          <w:bCs w:val="false"/>
          <w:i w:val="false"/>
          <w:i w:val="false"/>
          <w:iCs w:val="false"/>
          <w:color w:val="333333"/>
          <w:sz w:val="20"/>
          <w:sz w:val="20"/>
          <w:szCs w:val="20"/>
          <w:rtl w:val="true"/>
        </w:rPr>
        <w:t xml:space="preserve">، وقتی قصد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قوی شد هرگز 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رسیدن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 نمی‌گردد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استاد علّامه کرباسچیان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شرایطی را تصور کنید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متربّی ما در خطر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شبهه‌ای اعتقادی، باور او به توحید، نبوت یا امامت را در معرض تزلزل قرار داده باشد و در مقابل قصد داشته باشیم که یک ادب فرعی دینی را به فرزند خودمان آموزش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شرایط گفتگو و اقناع اولی نسبت به همراهی و تعلیم به دومی و اولویت خواهد داشت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21/394</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آل عمران، 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 کلام راهبرد صیانت یعنی پی‌گیری شیوه‌هایی که متربّی را از آفت ضد ارزش‌ها محافظت می‌کند و از نفوذ آفات به وجود او، پیشگیری می‌نماید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برای دختر این قید نیز وجود دارد که پدر در همسر دادن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خرج دهد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آرزومندی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نامه‌ی</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شاید بتوانیم در این روایت، الغاء خصوصیت از پدر و مادر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این ثواب عظیم به طور کلی برای مربّیان و معلّمات نیز برقرار است؛ مربّیاتی که اعتقاد و بینش صحیح دینی را به شاگردان خود منتقل می‌کنند و به آنان قرآن می‌آموزند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هَیهاتَ کَذِبَ مَنِ ادَّعی مُحبَّتَنا و لَم یَتَبَرًاً مِن عَدُوَّنا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بر پنج پایه بنا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بیان نخستین آن‌ها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خَیْرُ مَوضُوعٍ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جانی آن چشم روشنی‌ها را که برای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نماز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شده، نمی‌داند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مردان خدا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درباره‌ی نماز فرزندان را در بحث از مفاد تربیتی هفت سال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بخش چهارم از همین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خواهیم گرفت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تسبیح فاطمه‌ی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مصداق ذکر کثیر است که خداوند عزوجل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اُذکُروا اللهَ ذِکراً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توصیه‌های مرحوم استاد علّامه در این زمینه و روش ایشان در جا انداختن این مطالب، بنگرید به عنوان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فصل سوم بخش دوم همین مکتوب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روایت شریف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فرمایشی از حضرت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خوشا به حال کسی که پرداختن به عیب خودش او را از پرداختن به عیب مردم مشغول می‌کند و بدون آن که نقضی داشته باشد تواضع می‌نماید و با اهل فهم و مهربانی می‌نشیند و با اهل ذلت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مسکنت درمی‌آمیزد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نصیحت جناب لقمان به فرزندش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محبوب‌ترین شما نزد من و نزدیک‌ترین شما در قیامت به جایگاه من، خوش خلق‌ترین شما و متواضع‌ترین شماست و دورترین شما از من در روز قیامت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ثرثارون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که همان مستکبرانند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مصداق، در فرمایش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احسان به والدین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قرآن کریم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وَالکاظِمین الغَیظِ و العافینَ عَنِ الناسِ وَ اللهُ یَحِبُّ المُحسَنینَ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صَبَرُوا ابتِغاءَ وَجهِ رَبِّهِم وَ اَقامُوا الصَّلوةَ وَ أنفَقُوا مِمّا رَزَقناهُم سِرّاً وَ عَلانِیَةً وَ یَدرَؤُنَ بِالحَسَنَةِ السَّیِّئَةَ اولئِکَ لَهُم عُقبَی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تعریف حسن خلق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خلق به این است که پهلویت را نرم کنی و کلامت را پاکیزه بداری و برادرت را با گشاده رویی نیکو ملاقات 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فرمایشی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مورد الفت دیگران قرار می‌گیرد و خیری نیست در کسی که نه خود الفت می‌گیرد و نه دیگران با وی الفت می‌گیرند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الَّذینَ آمَنُوا لِمَ تَقُولُونَ ما لا تَفعَلُونَ کَبُرَ مَقتاً عِندَاللهِ اَن تَقُولُوا ما لا تَفعلُونَ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جناب کمیل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قلب‌ها ظرفهایی هستند و بهترین آنها پرظرفیت‌ترین آنهاست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مصادیق در فرمایش امام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منعکس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8387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وحی‌هایی که خداوند عزوجل به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این بود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شکر مرا به جای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حق شکر تو را به جا آورم در حالی که هر شکری که تو را با آن سپاس می‌گویم خود نعمتی است که تو به من عطا داشته‌ای؟ 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الآن که فهمیدی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و توفیق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شکر هم از من است مرا سپاس گفتی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حال زهاد در فرمایش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حال مردم آخرالزمان در فرمایش 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تَمُدَّنَّ عَینَیکَ اِلی ما مَتَّعنا بِهِ اَزواجاً مِنهُم زَهرَةَ الحیاةِ الدُّنیا لِنَفتَنهُم فِیهِ وَ رِزقُ رَبِّکَ خَیرٌ وَ اَبقیَْ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 سلمان محمدی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خلیلم رسول خدا مرا هفت توصیه کرد که در هیچ حال آن را رها نکنم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این موارد هفت گانه آنست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امور دنیوی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پایین‌تر از خود نگاه کنم و به بالاتر از خود نظر ننمایم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شود که خصوصاً در مراحل آغازین نهادیته سازی، ما به دنبال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عادت‌های بدون پشتوانه‌ی معرفتی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 آن نیست که متربّی را نسبت به یک دسته رفتارها و توصیه‌ها،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کنیم؛ بدون این که شناختی در پس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ارکان نهادینه سازی، قطعاً اعطای معرفت نسبت به حسن رفتار نیکو و قبح و رفتار زشت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شود که دریافت صحیح از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بحث نقش تعیین کننده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اجمال عرض می‌کنیم که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شود که در نظر گرفتن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نهادینگی، به این معنا نیست که می‌توان نقطه‌ای و قله‌ای را نشان داد که بالاتر از آن متصور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اساساً هر چه انسان در مسیر فضایل و مکارم پیش روی کند باز هم جای پیش رفت برای وی باز است و هیچگاه به انتها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 از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اینست که در نهادینه سازی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 مطلوب و ایده‌آل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که اگر متربّی به آن دست یافت می‌توان فرایند تربیت را موفقیت آمیز تلقی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خود این مرحله همچنان جای ترقی وجود خواهد داشت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توصیه‌های استاد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توصیه‌های استاد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توصیه‌های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توصیه‌های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عبارات مرحوم استاد علّامه دقّت کنید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نونهالان بپرداز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توصیه‌های استاد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استاد علّامه کرباسچیان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توصیه‌های استاد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استاد، علّامه استاد کرباسچیان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در مکتب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استاد علّامه کرباسچیان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77/274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دستور چنین پناهندگی را به اهل ایمان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وصیت خود به جناب کمیل، تنها کسانی را نجات یافته از شر ابلیس می‌دانند که به دژ استوار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پناهنده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علامه‌ی بصیر در راهبردهای پیش گیرانه‌اش به خصوص روی این جنبه تأکید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بیایید برای نجات فرزندانتان از راه علت شروع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هم بندی و باری به هر جهت بودن را کنار بگذارید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غذای او را مواظب باشید؛ سرخ کرده و زعفران به او ندهید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غذاهای محرک مثل پیار و سبزی‌های تند به او ندهید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 پارچه آتش است چرا شما این آتش را دامن می‌زنید؟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جوانی که خودش در حال هیجان است باید غذاهای ملایم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غذایی را که تو پدر سالخورده می‌خوردی نباید به او بدهی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محضر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نیز بنگرید به توصیه‌های استاد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 علامه، پیگیری این امر به ظاهر ساده، می‌تواند یکی از مهمّ‌ترین تحریکات حسی را حذف کند و به طور مؤثر به صیانت متربّی یاری رساند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استاد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بنگرید به در محضر استاد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با تفکیک میان این دو دسته نیاز،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 به عنوان راهبردی اساسی در زندگی خود و متربّیانش مد نظر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او تنها با زهد می‌توان ساده و قانعانه زندگی کرد در غیر این صورت انسان اسیرنیازهای کاذب خود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توصیه‌های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6985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أورعُ النّاسِ مَن وَقَفَ عِندَ 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باورع‌ترین مردم کسی است که نزد امور مشتبه توقف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مکارم الاخلاق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وصف فرد عاقل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با نور قلبش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را که دو چشمش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دنیا می‌بیند، فرو می‌نشاند، در نتیجه حرام دنیا را پلید می‌یابد و از شبهات آن هم دوری می‌جوید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 عَن محارِمِ اللهِ تَکُن أورَعَ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از حرام‌های خدا بازدار تا از باورع‌ترین مردم باشی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علامه‌ی خبیر، قائل بود که پیش از رها کردن محیط باید به تغییر آن اندیشید امّا اگر انسان نتوانست روی محیط ناسالم اثر بگذارد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ترک مجلس گناه، مخالفت خود را نشان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توصیه‌های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 که تلاش برای تغییر محیط باید با بصیرت صورت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تلاش باعث شود خود انسان از حسیاست‌های تقوایی فاصله گیرد و به پرتگاه نزدیک‌تر شود معلوم نیست وظیفه‌ای بر گردن وی بیاید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شود که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معیارهای عقل و شرع معین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در برخی نگرش‌ها، یک نگاه حرام چندان فساد انگیز تلقی نشود امّا وقتی شرع ملاک قرار گیرد، یک نگاه حرام قطعاً مصداق آلودگی به فساد دانسته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شرع محوری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متربّی باعث می‌شود حساسیت او نسبت به آلودگی‌ها بالاتر رود و با دقّت بیشتری به غربال ورودی‌های دل خود بپردازد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همین روایت در 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4884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 ما در مقام ارائه‌ی راه کار برای اصلاح تربیتی کل جامعه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 کلان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مقام، بحث جامع دیگری می‌طلبد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توصیه‌های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شگفت آنکه در روزگار ما دیده می‌شود برخی روان پزشکان یا روان شناسان مسلمان با سهل انگاری نسبت به زشتی این معصیت، اندر فواید آن سخن می‌گویند و بر همین اساس آن را به برخی مراجعان خود توصیه می‌کنند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استاد علّامه کرباسچیان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توصیه‌های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آرزومندی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یادنامه استاد علّامه کرباسچیان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استاد علّامه کرباسچیان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توصیه‌های استاد،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استاد روزبه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استاد روزبه،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استاد،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آرزومندی،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توصیه‌های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استاد روزبه نیز قویاً بر همین مشی تاکید داشت و خود الگوی مجسم آن در مدرسه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استاد روزبه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استاد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استاد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استاد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استاد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استاد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آرزومندی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استاد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توجّه است که علّامه با حزم تیزبینانه خود تا این جا را هم رصد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شاگردان ایشان در آستانه‌ی ادامه‌ی تحصیل در خارج از کشور به محضر ایشان می‌رسد و از مرحوم استاد چنین می‌شنود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خارج رفتی خر مقدس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اوّلین گناه را نکن ولو مسخره‌ات بکنند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یادنامه استاد علّامه کرباسچیان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10150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10141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امر تجربه شده را دو بار بیازماید، پشیمان می‌شود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توصیه‌های استاد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به نقل از محاسن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استاد علّامه در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اولیای خدا و مردان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رهنمود مرحوم استاد را ذکر کردیم که فرموده بودند نبایدذ نسبت به محیط اطراف بی‌تفاوت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باید تلاش کنی تا توانایی تغییر وضعیت محیط‌های غیرالهی را داشته باشی چهل سال پیش مؤسسان مدرسه علوی از جامعه کنار نکشیدند بلکه وارد گود شدند و روش‌های غلط تعلیم و تربیت را تغییر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مؤمن هوشیار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در وهله‌ی اوّل تغییر ایجاد کند و اگر نتوانست با ترک مجلس گناه مخالفت خود را نشان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توصیه‌های استاد،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استاد علّامه کرباسچیان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نکته را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 عقلانی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دوم، فصل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نظریة عشق درمانی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استاد علّامه کرباسچیان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استاد روزبه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استاد،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استاد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سوم کتاب، اصل حفظ ارتباط بین مربّی و متربّی بیشتر توضیح داده شده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یادنامه‌ی استاد روزبه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توصیه‌های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توصیه‌های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توصیه‌های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استاد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استاد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استاد علّامه کرباسچیان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استاد علّامه کرباسچیان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ملاحظه‌ی تفصیلان و مستندات بنگرید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 عقلانی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بخش اوّل، فصل دوم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الحیاءِ اِستحیاؤُکَ مِن نَفسِکَ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استاد روزبه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آرزومندی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استاد روزبه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معجل یعنی نقد و بلافاصله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مؤجّل یعنی مهلت‌دار و با فاصله‌ی زمانی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علاقمندان مشی تربیتی علّامه و شاگردان محضر او، به یاد دارند که در شاخصه‌های اصلی تربیت وی تکرار و تمرین جایگاهی ویژه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بی‌ارزشی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بقای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در مناسبت‌های گوناگون و به شیوه‌های مختلف یادآوری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گونه‌ی که در نهاد متربّیان علّامه حک می‌گردید و زدوده نمی‌گشت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فارغ التحصیلان خارج رفته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آقای علّامه آن قدر بر مسأله‌ی روح و خوف از محضر خدا برای ما تکیه و تأکید کرده بود که حتی اگر می‌خواستیم گناهی هم کنیم زنگ آن موعظه‌ها را در گوش جان حس می‌کردیم و گناه برایمان مزه‌ای تلخ پیدا کرده بود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استاد علّامه کرباسچیان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توصیه‌های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استاد علّامه کرباسچیان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استاد علّامه کرباسچیان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مردمان را با عمل‌هایتان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طریق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بی‌شک یکی از رموز خودساختگی و وارستگی علامه در این بود که او اساتید مهذب و پارسایی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بزرگوارانی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آقا بزرگ ساوجی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دربندی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تاثیراتی عمیق در ایشان گذارده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مهم‌ترین مربّیان علامه، مرحوم آیت الله 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علامه انگیزه‌ی تاسیس از مدرسه را نیز مدیون ارشادهای الهی این مرد سترگ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به حدی از آن پیر طریق الهام و الگو گرفته بود که حتی برخی حرکات ظاهری‌اش نیز شبیه مرحوم بروجردی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استاد علامه کرباسچیان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 که این رویکرد علامه هرگز بدان معنا نیست که مرحوم استاد برای تذکر به زیان‌های گناه دروغ را جایز می‌دانست و هدف را توجیه‌گر وسیله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از عنوان این شیوه پیداست آن مرحوم در قامت یک مربّی از شیوه‌ی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صنعت در استعمال‌های ادبی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شعر و 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کاملاً مشهود و پرکاربرد است و کسی آن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 نمی‌کند و البته تأثیرگزاری آن هم قابل انکار نیست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رجال کشی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راوی خدمت امام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می‌رسد و از فرزند خود شکایت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را نزن بلکه با او قهر کن و البته قهرت را طولانی نکن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منزل محقری است در ده ونک تهران که علامه عمده‌ی عمر خود را در آن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خانه‌ی زاهدانه و با صفا هنوز پا برجاست و هماره برای ما خاطرات خوش همنشینی با او را تداعی می‌کند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 های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 ایشان در تاریخ </w:t>
      </w:r>
      <w:r>
        <w:rPr>
          <w:rFonts w:eastAsia="IRNazanin" w:cs="IRNazanin"/>
          <w:b w:val="false"/>
          <w:bCs w:val="false"/>
          <w:i w:val="false"/>
          <w:iCs w:val="false"/>
          <w:color w:val="333333"/>
          <w:sz w:val="20"/>
          <w:szCs w:val="20"/>
        </w:rPr>
        <w:t>20/3/76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 های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 ایشان در تاریخ </w:t>
      </w:r>
      <w:r>
        <w:rPr>
          <w:rFonts w:eastAsia="IRNazanin" w:cs="IRNazanin"/>
          <w:b w:val="false"/>
          <w:bCs w:val="false"/>
          <w:i w:val="false"/>
          <w:iCs w:val="false"/>
          <w:color w:val="333333"/>
          <w:sz w:val="20"/>
          <w:szCs w:val="20"/>
        </w:rPr>
        <w:t>15/8/75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 های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 ایشان در تاریخ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لا یُکرِمُ روحَ کافرٍ ولکن یُکرِمُ ارواحَ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امیرمؤمنان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شَرُفَت هِمَّتُه عَظُمَت قیمَتُه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10278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توصیه‌های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به کارگیری روش فعال در علوم تجربی با چنین محدودیتی مواجه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حوزه‌ی علوم تجربی، رسیدن به نتیجه‌ی خاصی هدف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عرصه، عرصه‌ی تجربه است و نتایج نیستند که به روش آزمایش جهت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آزمایش‌ها نسبت به نتایج آزادند و به هر نتیجه‌ای که دست یابند همان نتیجه به عنوان حاصل مد نظر قرار می‌گیرد و به آن اکتفا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علوم ارزشی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یا 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نتایج از پیش تعیین شده‌اند و هر پرسش، پاسخی از پیش تعیین شده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پرسش‌ها باید به گونه‌ای هدایت شوند که به نتیجه‌ی از پیش تعیین شده برسند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کودک در این سن در ابتدای راه تمیز عقلانی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گاهی می‌توان اصل لزوم تعبد را به وی تنبه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تربیت آرمانی فقط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تنبه به 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نمی‌اندیشد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این است که این تنبه در عرصه‌ی عمل ظهور بیابد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ممکن است توان معرفتی متربّی در این سنین به حدی برسد که بتوانیم او را به لزوم تعبد آگاه و معترف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نکته در این جاست که باید بتوانیم ثمربخشی این اعتراف را در عمل مشاهده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 که این فهم به رتبه‌ی عمل برسد لازم است متربّی قلباً به تعبد اقبال نشان دهد و نسبت به آن تقیّد دینی، نوعی رضایت خاطر پیدا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می‌توانیم از تنبه یافتن او نتیجه‌گیری کنیم که نسبت به تعبد دینی در آن مورد خاص، قانعش کرده باشیم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در هیچ روش تربیتی نمی‌توان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ادعا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روشی به تناسب حسن مبانی و اجرای موفق، توفیق بیشتری در میدان تربیت خواهد یافت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گویندگان کوشیده‌اند با تحلیل کلاس اخلاق مرحوم علامه ایشان را مدافع تفکر صرف و واگرا نشان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ایتان تأکید می‌کنند که علامه در طول تدریس فعال اخلاق، بر نظرات متربّیان ارزش گذاری نمی‌کند و آنها را صرفاً به تفکر دعوت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این تحلیل با توجّه به مطالب ارائه شده کاملاً روشن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 طرح و نقد این نظربیه را بنگرید در کتاب تربیت عقلانی،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فصل سوم از بخش اول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مقاطع هفت ساله با ملاک سال‌های قمری سنجیده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روشن است که در این محاسبه ماه و روز و ساعت دقیق مطرح نیست و شمارش سال‌ها حالتی تقریبی و حدودی دارد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مشاهده شد روایات سه مقطع هفت ساله، شامل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روایات نیز فرایند تربیت مقطعی به دو مقطع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و یک مقطع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تقسیم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تقسیم متفاوت ممکن است بدان خاطر باشد که برخی متربّیان به صورت شخصی و فردی با دیگران متفاوت هستند و مقاطع اوّل و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بسته به ویژگی‌های فردی متربّی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او در نظر گرفته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حال سن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یک بازه‌ی طبیعی برای بلوغ عقلی است که هر جا تحقق یافت نقطه یا مرحله‌ی آغاز مقطع دوم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تأکید می‌کنیم این استدلال‌ها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 فهم کودک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در مقطع مذکور می‌توان آموزش‌های مستقیم یا القائات غیرمستقیم برای کودک ترتیب داد و ارزش‌هایی را به وی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مساله منافاتی با عدم بلوغ عقلانی وی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عاقل نبودن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 به معنای نفی هرگونه فهمی از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 نبودن او به معنای عدم فهم او نسبت به حسن و قبح‌ها و باید و نبایدهای ذاتی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می‌توان به آموزش مفاهیم و مسائل مختلف به او، همت گماشت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ملاحظه تفصیلات و مستندات بنگرید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 عقلانی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بخش اول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راوی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 یُؤخَذُ الصَّبیُّ بِالصَّلاةِ؟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تکلیف خواستن و اهتمام ورزیدن در امر نماز فرزند را می‌رساند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المسائل مرحوم آیة الله گلپایگانی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مرحوم آیة الله گلپایگانی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آیة‌الله سیستانی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تمرین دادن طفل ممیز بر قضای نمازی که از او فوت شده، مستحب است همان گونه که تمرین دادن او بر ادای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و نافله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تعلیقه بر 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منهاج الصالحین مرحوم آیة‌الله خویی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ما و کودکان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همین تعالیم وحیانی بود که مرحوم استاد علامه از دومین سال حضور دانش‌آموزان در دبستان، کار روی نماز آنها را آغاز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دانش‌آموزی را جلو می‌ایستاند و البته همه حمد و سوره‌ی نماز را می‌خواندند این کار هم، نوعی شخصیت بخشیدن به بچه‌ها و علاقمند کردن آنها به نماز بود و هم رویکرد آموزشی به حساب می‌آمد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آرزومندی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بچه‌ها پا به مقاطع بالاتر تحصیلی می‌گذاشتند اهتمام عملی روزبه و علامه را به نماز می‌دیدند به طور مثال مرحوم استاد روزبه هیچگاه نماز اوّل وقت را ترک نکرد و همین آموزش عملی به دانش‌آموزان بود که از این ارزش و فضیلت جا نمانند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یادنامه‌ی استاد روزبه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 الله سیستانی نیز پوشاندن عورت از کودک ممیز را واجب می‌شمرند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تعلیقه بر 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توضیح‌المسائل آیت‌الله خویی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آیت‌الله سیستانی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احوط در ترک نظر به عورت ممیز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تعلیقه بر عروة الوثقی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آیت‌الله وحید خراسانی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کردن به عورت دیگری حتی به عورت بچه‌ی ممیزی که خوب و بد را می‌فهمد حرام است؛ اگر چه از پشت شیشه یا در آینه یا آب صاف و مانند اینها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توضیح المسائل آیت‌الله وحید خراسانی،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آیت‌الله گلپایگانی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نگارنده از سایت رسمی حضرت آیت‌الله صافی گلپایگانی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آیت‌الله خویی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تعلیقه بر 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آیت‌الله گلپایگانی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نگارنده از سایت رسمی حضرت آیت‌الله صافی گلپایگانی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پدرانه و دلسوزانه این ویژگی متربّیانش را به والدین گوشزد می‌کرد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خلاصه‌ای از وجود ما و رفتار و حرکات ماست یکی از دوستان می‌گفت مهمان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وارد خانه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صاحب خانه به او سلام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سلام نکردی؟ پس از ساعتی فرد دیگری وارد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که توجّه نداشت سلام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سلام نکردی؟ آری به قول قدیمی‌ها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به دست ننه کن مثل ننه غربیله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محضر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آگاه بود که تأثیر الگو هم در جنبه‌ی مثبت و هم منفی انکار ناپذیر است بنابراین والدین را حساس می‌کرد که مبادا الگوی نامناسبی برای فرزندانشان باشند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آداب و ابعاد آن به زودی مفصلاً توضیح خواهیم داد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شود که در کل این کتاب منظور ما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 و تلقین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ساختن فضا و سامان دادن جوی است که پذیرش و تقیّد به ارزشها و اجتنماب از ضد ارزشها در آن تسهیل می‌شود و با چالش مواجه نمی‌گردد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وهله‌های نخست فرایند تربیت، این تسهیل با بهره‌گیری از عواطف و احساس متربّی شکل می‌گیرد ولی البته به موازات رشد عقلانی و ایمانی وی حتماً باید عنصر شناخت و فهم و کشف را در وی تقویت نمود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 فِی البَهائِمِ شَهوَةً بِلا عَقلٍ وَ رَکبَ فی بَنی آدَمَ کَلیهِما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چارپایان شهوت بدون عقل را سوار کرد و در فرزند آدم، هر دو را قرار داد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5098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مرور دیدگاه مرحوم استاد علامه در این باره، بنگرید به مطالبی که از ایشان در فصل نخست همین بخش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گذاری ویژه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کردیم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ملاحظه‌ی مستندات و تفصیلات بنگرید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 نعمت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 سوم از مجموعه‌ی چهار جلدی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در غربت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الفتوح، اللهوف، اعیان الشیعه، الإرشاد و</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منتخب طریحی و معالی السبطین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ما عُبِدَ بِهِ الرَّحمنُ وَ اکتُسِبَ بِهِ الجِنانُ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قرآن کریم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مَن خافَ مَقامَ رَبِّهِ وَ نَهَی النَّفسَ عَنِ الهَوی فَإنَّ الَجَّنةَ هِی المَأوی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گفته شد ملاک برای تعیین این حد، سال‌های قمری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به طور مستوفی در شیوه‌ی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فضاسازی بحث شد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براساس فطرت و حال طبیعی اوست امّا اگر تلقی اولیه‌اش دستکاری شود غیر از این می‌شود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استاد علامه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با بچه‌های خودتان مشورت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نگویید با جوانی که اصلاً نمی‌فهمد، چه طور مشورت کنیم؟ ممکن است یک بچه‌ی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چیزی را درک کند که شما نفهمید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مقصد این نیست؛ ما می‌خواهیم با این عمل شخصیت او را اشباع کنیم و با او رفیق شویم و بعد از آن که نظر داد، اگر اشتباه هم بود، باز با کمال ملایمت به حرف او گوش بدهید و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جان، باز هم فکر کن و نظر خودت را بگو</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صدر بحث در روایت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هت سال سوم آمده بود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توصیه‌های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توصیه‌های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توصیه‌های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Download</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تفاوت به تفاوت تقسیم بندی روایات باز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 روایت به جای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سال، از دو مقطع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و یک مقطع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سخن رفته بود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یادنامه‌ی استاد علامه کرباسچیان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آرزومندی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توصیه‌های استاد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استاد علامه کرباسچیان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استاد روزبه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image" Target="media/image2.jpeg"/><Relationship Id="rId307" Type="http://schemas.openxmlformats.org/officeDocument/2006/relationships/image" Target="media/image2.jpeg"/><Relationship Id="rId308" Type="http://schemas.openxmlformats.org/officeDocument/2006/relationships/footer" Target="footer301.xml"/><Relationship Id="rId309" Type="http://schemas.openxmlformats.org/officeDocument/2006/relationships/footnotes" Target="footnotes.xml"/><Relationship Id="rId310" Type="http://schemas.openxmlformats.org/officeDocument/2006/relationships/numbering" Target="numbering.xml"/><Relationship Id="rId311" Type="http://schemas.openxmlformats.org/officeDocument/2006/relationships/fontTable" Target="fontTable.xml"/><Relationship Id="rId312" Type="http://schemas.openxmlformats.org/officeDocument/2006/relationships/settings" Target="settings.xml"/><Relationship Id="rId3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308</Pages>
  <Words>67075</Words>
  <Characters>266795</Characters>
  <CharactersWithSpaces>332455</CharactersWithSpaces>
  <Paragraphs>1415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2026-08-16T18:02:08Z</dcterms:created>
  <dc:creator>ghaemiyeh.com</dc:creator>
  <dc:description/>
  <dc:language>en-US</dc:language>
  <cp:lastModifiedBy/>
  <dcterms:modified xsi:type="dcterms:W3CDTF">2026-08-16T21:32:16Z</dcterms:modified>
  <cp:revision>1</cp:revision>
  <dc:subject/>
  <dc:title>تربیت آرمانی گذری بر اهداف راهبردها و شیوه های تربیتی با الهام از سیره ی استاد علامه ی کرباسچیان و استاد روزبه رحمهاالله</dc:title>
</cp:coreProperties>
</file>

<file path=docProps/custom.xml><?xml version="1.0" encoding="utf-8"?>
<Properties xmlns="http://schemas.openxmlformats.org/officeDocument/2006/custom-properties" xmlns:vt="http://schemas.openxmlformats.org/officeDocument/2006/docPropsVTypes"/>
</file>