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حج نیکان آیت الله علی احمدی میانجی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67491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567493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567495_3650668749">
            <w:r>
              <w:rPr>
                <w:webHidden/>
                <w:rStyle w:val="IndexLink"/>
                <w:rtl w:val="true"/>
              </w:rPr>
              <w:t>ديباچه‌</w:t>
            </w:r>
            <w:r>
              <w:rPr>
                <w:rStyle w:val="IndexLink"/>
                <w:rtl w:val="true"/>
              </w:rPr>
              <w:tab/>
            </w:r>
            <w:r>
              <w:rPr>
                <w:rStyle w:val="IndexLink"/>
              </w:rPr>
              <w:t>4</w:t>
            </w:r>
          </w:hyperlink>
        </w:p>
        <w:p>
          <w:pPr>
            <w:pStyle w:val="Contents2"/>
            <w:tabs>
              <w:tab w:val="clear" w:pos="8743"/>
              <w:tab w:val="right" w:pos="9026" w:leader="dot"/>
            </w:tabs>
            <w:rPr/>
          </w:pPr>
          <w:hyperlink w:anchor="__RefHeading___Toc1567497_3650668749">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1567499_3650668749">
            <w:r>
              <w:rPr>
                <w:webHidden/>
                <w:rStyle w:val="IndexLink"/>
              </w:rPr>
              <w:t>1</w:t>
            </w:r>
            <w:r>
              <w:rPr>
                <w:rStyle w:val="IndexLink"/>
                <w:rtl w:val="true"/>
              </w:rPr>
              <w:t>-</w:t>
            </w:r>
            <w:r>
              <w:rPr>
                <w:rStyle w:val="IndexLink"/>
                <w:rtl w:val="true"/>
              </w:rPr>
              <w:t>زندگى‌نامه‌</w:t>
            </w:r>
            <w:r>
              <w:rPr>
                <w:rStyle w:val="IndexLink"/>
                <w:rtl w:val="true"/>
              </w:rPr>
              <w:tab/>
            </w:r>
            <w:r>
              <w:rPr>
                <w:rStyle w:val="IndexLink"/>
              </w:rPr>
              <w:t>8</w:t>
            </w:r>
          </w:hyperlink>
        </w:p>
        <w:p>
          <w:pPr>
            <w:pStyle w:val="Contents3"/>
            <w:tabs>
              <w:tab w:val="clear" w:pos="8459"/>
              <w:tab w:val="right" w:pos="9026" w:leader="dot"/>
            </w:tabs>
            <w:rPr/>
          </w:pPr>
          <w:hyperlink w:anchor="__RefHeading___Toc1567501_3650668749">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1567503_3650668749">
            <w:r>
              <w:rPr>
                <w:webHidden/>
                <w:rStyle w:val="IndexLink"/>
                <w:rtl w:val="true"/>
              </w:rPr>
              <w:t>اساتيد در قم‌</w:t>
            </w:r>
            <w:r>
              <w:rPr>
                <w:rStyle w:val="IndexLink"/>
                <w:rtl w:val="true"/>
              </w:rPr>
              <w:tab/>
            </w:r>
            <w:r>
              <w:rPr>
                <w:rStyle w:val="IndexLink"/>
              </w:rPr>
              <w:t>10</w:t>
            </w:r>
          </w:hyperlink>
        </w:p>
        <w:p>
          <w:pPr>
            <w:pStyle w:val="Contents3"/>
            <w:tabs>
              <w:tab w:val="clear" w:pos="8459"/>
              <w:tab w:val="right" w:pos="9026" w:leader="dot"/>
            </w:tabs>
            <w:rPr/>
          </w:pPr>
          <w:hyperlink w:anchor="__RefHeading___Toc1567505_3650668749">
            <w:r>
              <w:rPr>
                <w:webHidden/>
                <w:rStyle w:val="IndexLink"/>
                <w:rtl w:val="true"/>
              </w:rPr>
              <w:t>جلسه تفسيرى‌</w:t>
            </w:r>
            <w:r>
              <w:rPr>
                <w:rStyle w:val="IndexLink"/>
                <w:rtl w:val="true"/>
              </w:rPr>
              <w:tab/>
            </w:r>
            <w:r>
              <w:rPr>
                <w:rStyle w:val="IndexLink"/>
              </w:rPr>
              <w:t>11</w:t>
            </w:r>
          </w:hyperlink>
        </w:p>
        <w:p>
          <w:pPr>
            <w:pStyle w:val="Contents3"/>
            <w:tabs>
              <w:tab w:val="clear" w:pos="8459"/>
              <w:tab w:val="right" w:pos="9026" w:leader="dot"/>
            </w:tabs>
            <w:rPr/>
          </w:pPr>
          <w:hyperlink w:anchor="__RefHeading___Toc1567507_3650668749">
            <w:r>
              <w:rPr>
                <w:webHidden/>
                <w:rStyle w:val="IndexLink"/>
                <w:rtl w:val="true"/>
              </w:rPr>
              <w:t>استاد برجسته حوزه‌</w:t>
            </w:r>
            <w:r>
              <w:rPr>
                <w:rStyle w:val="IndexLink"/>
                <w:rtl w:val="true"/>
              </w:rPr>
              <w:tab/>
            </w:r>
            <w:r>
              <w:rPr>
                <w:rStyle w:val="IndexLink"/>
              </w:rPr>
              <w:t>12</w:t>
            </w:r>
          </w:hyperlink>
        </w:p>
        <w:p>
          <w:pPr>
            <w:pStyle w:val="Contents3"/>
            <w:tabs>
              <w:tab w:val="clear" w:pos="8459"/>
              <w:tab w:val="right" w:pos="9026" w:leader="dot"/>
            </w:tabs>
            <w:rPr/>
          </w:pPr>
          <w:hyperlink w:anchor="__RefHeading___Toc1567509_3650668749">
            <w:r>
              <w:rPr>
                <w:webHidden/>
                <w:rStyle w:val="IndexLink"/>
                <w:rtl w:val="true"/>
              </w:rPr>
              <w:t>در خدمت انقلاب و نظام‌</w:t>
            </w:r>
            <w:r>
              <w:rPr>
                <w:rStyle w:val="IndexLink"/>
                <w:rtl w:val="true"/>
              </w:rPr>
              <w:tab/>
            </w:r>
            <w:r>
              <w:rPr>
                <w:rStyle w:val="IndexLink"/>
              </w:rPr>
              <w:t>13</w:t>
            </w:r>
          </w:hyperlink>
        </w:p>
        <w:p>
          <w:pPr>
            <w:pStyle w:val="Contents3"/>
            <w:tabs>
              <w:tab w:val="clear" w:pos="8459"/>
              <w:tab w:val="right" w:pos="9026" w:leader="dot"/>
            </w:tabs>
            <w:rPr/>
          </w:pPr>
          <w:hyperlink w:anchor="__RefHeading___Toc1567511_3650668749">
            <w:r>
              <w:rPr>
                <w:webHidden/>
                <w:rStyle w:val="IndexLink"/>
                <w:rtl w:val="true"/>
              </w:rPr>
              <w:t>نگاه حكومتى‌</w:t>
            </w:r>
            <w:r>
              <w:rPr>
                <w:rStyle w:val="IndexLink"/>
                <w:rtl w:val="true"/>
              </w:rPr>
              <w:tab/>
            </w:r>
            <w:r>
              <w:rPr>
                <w:rStyle w:val="IndexLink"/>
              </w:rPr>
              <w:t>17</w:t>
            </w:r>
          </w:hyperlink>
        </w:p>
        <w:p>
          <w:pPr>
            <w:pStyle w:val="Contents3"/>
            <w:tabs>
              <w:tab w:val="clear" w:pos="8459"/>
              <w:tab w:val="right" w:pos="9026" w:leader="dot"/>
            </w:tabs>
            <w:rPr/>
          </w:pPr>
          <w:hyperlink w:anchor="__RefHeading___Toc1567513_3650668749">
            <w:r>
              <w:rPr>
                <w:webHidden/>
                <w:rStyle w:val="IndexLink"/>
                <w:rtl w:val="true"/>
              </w:rPr>
              <w:t>تأليفات ماندگار</w:t>
            </w:r>
            <w:r>
              <w:rPr>
                <w:rStyle w:val="IndexLink"/>
                <w:rtl w:val="true"/>
              </w:rPr>
              <w:tab/>
            </w:r>
            <w:r>
              <w:rPr>
                <w:rStyle w:val="IndexLink"/>
              </w:rPr>
              <w:t>18</w:t>
            </w:r>
          </w:hyperlink>
        </w:p>
        <w:p>
          <w:pPr>
            <w:pStyle w:val="Contents3"/>
            <w:tabs>
              <w:tab w:val="clear" w:pos="8459"/>
              <w:tab w:val="right" w:pos="9026" w:leader="dot"/>
            </w:tabs>
            <w:rPr/>
          </w:pPr>
          <w:hyperlink w:anchor="__RefHeading___Toc1567515_3650668749">
            <w:r>
              <w:rPr>
                <w:webHidden/>
                <w:rStyle w:val="IndexLink"/>
                <w:rtl w:val="true"/>
              </w:rPr>
              <w:t>رحلت‌</w:t>
            </w:r>
            <w:r>
              <w:rPr>
                <w:rStyle w:val="IndexLink"/>
                <w:rtl w:val="true"/>
              </w:rPr>
              <w:tab/>
            </w:r>
            <w:r>
              <w:rPr>
                <w:rStyle w:val="IndexLink"/>
              </w:rPr>
              <w:t>20</w:t>
            </w:r>
          </w:hyperlink>
        </w:p>
        <w:p>
          <w:pPr>
            <w:pStyle w:val="Contents2"/>
            <w:tabs>
              <w:tab w:val="clear" w:pos="8743"/>
              <w:tab w:val="right" w:pos="9026" w:leader="dot"/>
            </w:tabs>
            <w:rPr/>
          </w:pPr>
          <w:hyperlink w:anchor="__RefHeading___Toc1567517_3650668749">
            <w:r>
              <w:rPr>
                <w:webHidden/>
                <w:rStyle w:val="IndexLink"/>
              </w:rPr>
              <w:t>2</w:t>
            </w:r>
            <w:r>
              <w:rPr>
                <w:rStyle w:val="IndexLink"/>
                <w:rtl w:val="true"/>
              </w:rPr>
              <w:t xml:space="preserve">- </w:t>
            </w:r>
            <w:r>
              <w:rPr>
                <w:rStyle w:val="IndexLink"/>
                <w:rtl w:val="true"/>
              </w:rPr>
              <w:t>پيرامون حج‌</w:t>
            </w:r>
            <w:r>
              <w:rPr>
                <w:rStyle w:val="IndexLink"/>
                <w:rtl w:val="true"/>
              </w:rPr>
              <w:tab/>
            </w:r>
            <w:r>
              <w:rPr>
                <w:rStyle w:val="IndexLink"/>
              </w:rPr>
              <w:t>22</w:t>
            </w:r>
          </w:hyperlink>
        </w:p>
        <w:p>
          <w:pPr>
            <w:pStyle w:val="Contents3"/>
            <w:tabs>
              <w:tab w:val="clear" w:pos="8459"/>
              <w:tab w:val="right" w:pos="9026" w:leader="dot"/>
            </w:tabs>
            <w:rPr/>
          </w:pPr>
          <w:hyperlink w:anchor="__RefHeading___Toc1567519_3650668749">
            <w:r>
              <w:rPr>
                <w:webHidden/>
                <w:rStyle w:val="IndexLink"/>
                <w:rtl w:val="true"/>
              </w:rPr>
              <w:t>سفرهاى حج‌</w:t>
            </w:r>
            <w:r>
              <w:rPr>
                <w:rStyle w:val="IndexLink"/>
                <w:rtl w:val="true"/>
              </w:rPr>
              <w:tab/>
            </w:r>
            <w:r>
              <w:rPr>
                <w:rStyle w:val="IndexLink"/>
              </w:rPr>
              <w:t>22</w:t>
            </w:r>
          </w:hyperlink>
        </w:p>
        <w:p>
          <w:pPr>
            <w:pStyle w:val="Contents3"/>
            <w:tabs>
              <w:tab w:val="clear" w:pos="8459"/>
              <w:tab w:val="right" w:pos="9026" w:leader="dot"/>
            </w:tabs>
            <w:rPr/>
          </w:pPr>
          <w:hyperlink w:anchor="__RefHeading___Toc1567521_3650668749">
            <w:r>
              <w:rPr>
                <w:webHidden/>
                <w:rStyle w:val="IndexLink"/>
                <w:rtl w:val="true"/>
              </w:rPr>
              <w:t>هزينه سفرها</w:t>
            </w:r>
            <w:r>
              <w:rPr>
                <w:rStyle w:val="IndexLink"/>
                <w:rtl w:val="true"/>
              </w:rPr>
              <w:tab/>
            </w:r>
            <w:r>
              <w:rPr>
                <w:rStyle w:val="IndexLink"/>
              </w:rPr>
              <w:t>23</w:t>
            </w:r>
          </w:hyperlink>
        </w:p>
        <w:p>
          <w:pPr>
            <w:pStyle w:val="Contents3"/>
            <w:tabs>
              <w:tab w:val="clear" w:pos="8459"/>
              <w:tab w:val="right" w:pos="9026" w:leader="dot"/>
            </w:tabs>
            <w:rPr/>
          </w:pPr>
          <w:hyperlink w:anchor="__RefHeading___Toc1567523_3650668749">
            <w:r>
              <w:rPr>
                <w:webHidden/>
                <w:rStyle w:val="IndexLink"/>
                <w:rtl w:val="true"/>
              </w:rPr>
              <w:t>اهتمام و قيام به وظيفه‌</w:t>
            </w:r>
            <w:r>
              <w:rPr>
                <w:rStyle w:val="IndexLink"/>
                <w:rtl w:val="true"/>
              </w:rPr>
              <w:tab/>
            </w:r>
            <w:r>
              <w:rPr>
                <w:rStyle w:val="IndexLink"/>
              </w:rPr>
              <w:t>25</w:t>
            </w:r>
          </w:hyperlink>
        </w:p>
        <w:p>
          <w:pPr>
            <w:pStyle w:val="Contents3"/>
            <w:tabs>
              <w:tab w:val="clear" w:pos="8459"/>
              <w:tab w:val="right" w:pos="9026" w:leader="dot"/>
            </w:tabs>
            <w:rPr/>
          </w:pPr>
          <w:hyperlink w:anchor="__RefHeading___Toc1567525_3650668749">
            <w:r>
              <w:rPr>
                <w:webHidden/>
                <w:rStyle w:val="IndexLink"/>
                <w:rtl w:val="true"/>
              </w:rPr>
              <w:t>آسان‌گيرى در انجام مناسك حج‌</w:t>
            </w:r>
            <w:r>
              <w:rPr>
                <w:rStyle w:val="IndexLink"/>
                <w:rtl w:val="true"/>
              </w:rPr>
              <w:tab/>
            </w:r>
            <w:r>
              <w:rPr>
                <w:rStyle w:val="IndexLink"/>
              </w:rPr>
              <w:t>27</w:t>
            </w:r>
          </w:hyperlink>
        </w:p>
        <w:p>
          <w:pPr>
            <w:pStyle w:val="Contents3"/>
            <w:tabs>
              <w:tab w:val="clear" w:pos="8459"/>
              <w:tab w:val="right" w:pos="9026" w:leader="dot"/>
            </w:tabs>
            <w:rPr/>
          </w:pPr>
          <w:hyperlink w:anchor="__RefHeading___Toc1567527_3650668749">
            <w:r>
              <w:rPr>
                <w:webHidden/>
                <w:rStyle w:val="IndexLink"/>
                <w:rtl w:val="true"/>
              </w:rPr>
              <w:t>رعايت حال هم‌سفران‌</w:t>
            </w:r>
            <w:r>
              <w:rPr>
                <w:rStyle w:val="IndexLink"/>
                <w:rtl w:val="true"/>
              </w:rPr>
              <w:tab/>
            </w:r>
            <w:r>
              <w:rPr>
                <w:rStyle w:val="IndexLink"/>
              </w:rPr>
              <w:t>29</w:t>
            </w:r>
          </w:hyperlink>
        </w:p>
        <w:p>
          <w:pPr>
            <w:pStyle w:val="Contents3"/>
            <w:tabs>
              <w:tab w:val="clear" w:pos="8459"/>
              <w:tab w:val="right" w:pos="9026" w:leader="dot"/>
            </w:tabs>
            <w:rPr/>
          </w:pPr>
          <w:hyperlink w:anchor="__RefHeading___Toc1567529_3650668749">
            <w:r>
              <w:rPr>
                <w:webHidden/>
                <w:rStyle w:val="IndexLink"/>
                <w:rtl w:val="true"/>
              </w:rPr>
              <w:t>سيره زيارتى‌</w:t>
            </w:r>
            <w:r>
              <w:rPr>
                <w:rStyle w:val="IndexLink"/>
                <w:rtl w:val="true"/>
              </w:rPr>
              <w:tab/>
            </w:r>
            <w:r>
              <w:rPr>
                <w:rStyle w:val="IndexLink"/>
              </w:rPr>
              <w:t>30</w:t>
            </w:r>
          </w:hyperlink>
        </w:p>
        <w:p>
          <w:pPr>
            <w:pStyle w:val="Contents3"/>
            <w:tabs>
              <w:tab w:val="clear" w:pos="8459"/>
              <w:tab w:val="right" w:pos="9026" w:leader="dot"/>
            </w:tabs>
            <w:rPr/>
          </w:pPr>
          <w:hyperlink w:anchor="__RefHeading___Toc1567531_3650668749">
            <w:r>
              <w:rPr>
                <w:webHidden/>
                <w:rStyle w:val="IndexLink"/>
                <w:rtl w:val="true"/>
              </w:rPr>
              <w:t>نامه به حجاج‌</w:t>
            </w:r>
            <w:r>
              <w:rPr>
                <w:rStyle w:val="IndexLink"/>
                <w:rtl w:val="true"/>
              </w:rPr>
              <w:tab/>
            </w:r>
            <w:r>
              <w:rPr>
                <w:rStyle w:val="IndexLink"/>
              </w:rPr>
              <w:t>32</w:t>
            </w:r>
          </w:hyperlink>
        </w:p>
        <w:p>
          <w:pPr>
            <w:pStyle w:val="Contents2"/>
            <w:tabs>
              <w:tab w:val="clear" w:pos="8743"/>
              <w:tab w:val="right" w:pos="9026" w:leader="dot"/>
            </w:tabs>
            <w:rPr/>
          </w:pPr>
          <w:hyperlink w:anchor="__RefHeading___Toc1567533_3650668749">
            <w:r>
              <w:rPr>
                <w:webHidden/>
                <w:rStyle w:val="IndexLink"/>
              </w:rPr>
              <w:t>3</w:t>
            </w:r>
            <w:r>
              <w:rPr>
                <w:rStyle w:val="IndexLink"/>
                <w:rtl w:val="true"/>
              </w:rPr>
              <w:t xml:space="preserve">- </w:t>
            </w:r>
            <w:r>
              <w:rPr>
                <w:rStyle w:val="IndexLink"/>
                <w:rtl w:val="true"/>
              </w:rPr>
              <w:t>سفرنامه خودنوشته حج‌</w:t>
            </w:r>
            <w:r>
              <w:rPr>
                <w:rStyle w:val="IndexLink"/>
                <w:rtl w:val="true"/>
              </w:rPr>
              <w:tab/>
            </w:r>
            <w:r>
              <w:rPr>
                <w:rStyle w:val="IndexLink"/>
              </w:rPr>
              <w:t>35</w:t>
            </w:r>
          </w:hyperlink>
        </w:p>
        <w:p>
          <w:pPr>
            <w:pStyle w:val="Contents3"/>
            <w:tabs>
              <w:tab w:val="clear" w:pos="8459"/>
              <w:tab w:val="right" w:pos="9026" w:leader="dot"/>
            </w:tabs>
            <w:rPr/>
          </w:pPr>
          <w:hyperlink w:anchor="__RefHeading___Toc1567535_3650668749">
            <w:r>
              <w:rPr>
                <w:webHidden/>
                <w:rStyle w:val="IndexLink"/>
                <w:rtl w:val="true"/>
              </w:rPr>
              <w:t>چگونگى نيابت‌</w:t>
            </w:r>
            <w:r>
              <w:rPr>
                <w:rStyle w:val="IndexLink"/>
                <w:rtl w:val="true"/>
              </w:rPr>
              <w:tab/>
            </w:r>
            <w:r>
              <w:rPr>
                <w:rStyle w:val="IndexLink"/>
              </w:rPr>
              <w:t>35</w:t>
            </w:r>
          </w:hyperlink>
        </w:p>
        <w:p>
          <w:pPr>
            <w:pStyle w:val="Contents3"/>
            <w:tabs>
              <w:tab w:val="clear" w:pos="8459"/>
              <w:tab w:val="right" w:pos="9026" w:leader="dot"/>
            </w:tabs>
            <w:rPr/>
          </w:pPr>
          <w:hyperlink w:anchor="__RefHeading___Toc1567537_3650668749">
            <w:r>
              <w:rPr>
                <w:webHidden/>
                <w:rStyle w:val="IndexLink"/>
                <w:rtl w:val="true"/>
              </w:rPr>
              <w:t>اخذ گذرنامه از قم‌</w:t>
            </w:r>
            <w:r>
              <w:rPr>
                <w:rStyle w:val="IndexLink"/>
                <w:rtl w:val="true"/>
              </w:rPr>
              <w:tab/>
            </w:r>
            <w:r>
              <w:rPr>
                <w:rStyle w:val="IndexLink"/>
              </w:rPr>
              <w:t>39</w:t>
            </w:r>
          </w:hyperlink>
        </w:p>
        <w:p>
          <w:pPr>
            <w:pStyle w:val="Contents3"/>
            <w:tabs>
              <w:tab w:val="clear" w:pos="8459"/>
              <w:tab w:val="right" w:pos="9026" w:leader="dot"/>
            </w:tabs>
            <w:rPr/>
          </w:pPr>
          <w:hyperlink w:anchor="__RefHeading___Toc1567539_3650668749">
            <w:r>
              <w:rPr>
                <w:webHidden/>
                <w:rStyle w:val="IndexLink"/>
                <w:rtl w:val="true"/>
              </w:rPr>
              <w:t>حركت به سوى تهران‌</w:t>
            </w:r>
            <w:r>
              <w:rPr>
                <w:rStyle w:val="IndexLink"/>
                <w:rtl w:val="true"/>
              </w:rPr>
              <w:tab/>
            </w:r>
            <w:r>
              <w:rPr>
                <w:rStyle w:val="IndexLink"/>
              </w:rPr>
              <w:t>43</w:t>
            </w:r>
          </w:hyperlink>
        </w:p>
        <w:p>
          <w:pPr>
            <w:pStyle w:val="Contents3"/>
            <w:tabs>
              <w:tab w:val="clear" w:pos="8459"/>
              <w:tab w:val="right" w:pos="9026" w:leader="dot"/>
            </w:tabs>
            <w:rPr/>
          </w:pPr>
          <w:hyperlink w:anchor="__RefHeading___Toc1567541_3650668749">
            <w:r>
              <w:rPr>
                <w:webHidden/>
                <w:rStyle w:val="IndexLink"/>
                <w:rtl w:val="true"/>
              </w:rPr>
              <w:t>پرواز به سوى حجاز</w:t>
            </w:r>
            <w:r>
              <w:rPr>
                <w:rStyle w:val="IndexLink"/>
                <w:rtl w:val="true"/>
              </w:rPr>
              <w:tab/>
            </w:r>
            <w:r>
              <w:rPr>
                <w:rStyle w:val="IndexLink"/>
              </w:rPr>
              <w:t>44</w:t>
            </w:r>
          </w:hyperlink>
        </w:p>
        <w:p>
          <w:pPr>
            <w:pStyle w:val="Contents3"/>
            <w:tabs>
              <w:tab w:val="clear" w:pos="8459"/>
              <w:tab w:val="right" w:pos="9026" w:leader="dot"/>
            </w:tabs>
            <w:rPr/>
          </w:pPr>
          <w:hyperlink w:anchor="__RefHeading___Toc1567543_3650668749">
            <w:r>
              <w:rPr>
                <w:webHidden/>
                <w:rStyle w:val="IndexLink"/>
                <w:rtl w:val="true"/>
              </w:rPr>
              <w:t>به سوى جحفه‌</w:t>
            </w:r>
            <w:r>
              <w:rPr>
                <w:rStyle w:val="IndexLink"/>
                <w:rtl w:val="true"/>
              </w:rPr>
              <w:tab/>
            </w:r>
            <w:r>
              <w:rPr>
                <w:rStyle w:val="IndexLink"/>
              </w:rPr>
              <w:t>51</w:t>
            </w:r>
          </w:hyperlink>
        </w:p>
        <w:p>
          <w:pPr>
            <w:pStyle w:val="Contents3"/>
            <w:tabs>
              <w:tab w:val="clear" w:pos="8459"/>
              <w:tab w:val="right" w:pos="9026" w:leader="dot"/>
            </w:tabs>
            <w:rPr/>
          </w:pPr>
          <w:hyperlink w:anchor="__RefHeading___Toc1567545_3650668749">
            <w:r>
              <w:rPr>
                <w:webHidden/>
                <w:rStyle w:val="IndexLink"/>
                <w:rtl w:val="true"/>
              </w:rPr>
              <w:t>ورود به مكه‌</w:t>
            </w:r>
            <w:r>
              <w:rPr>
                <w:rStyle w:val="IndexLink"/>
                <w:rtl w:val="true"/>
              </w:rPr>
              <w:tab/>
            </w:r>
            <w:r>
              <w:rPr>
                <w:rStyle w:val="IndexLink"/>
              </w:rPr>
              <w:t>56</w:t>
            </w:r>
          </w:hyperlink>
        </w:p>
        <w:p>
          <w:pPr>
            <w:pStyle w:val="Contents3"/>
            <w:tabs>
              <w:tab w:val="clear" w:pos="8459"/>
              <w:tab w:val="right" w:pos="9026" w:leader="dot"/>
            </w:tabs>
            <w:rPr/>
          </w:pPr>
          <w:hyperlink w:anchor="__RefHeading___Toc1567547_3650668749">
            <w:r>
              <w:rPr>
                <w:webHidden/>
                <w:rStyle w:val="IndexLink"/>
                <w:rtl w:val="true"/>
              </w:rPr>
              <w:t>عمل سعى و صفا</w:t>
            </w:r>
            <w:r>
              <w:rPr>
                <w:rStyle w:val="IndexLink"/>
                <w:rtl w:val="true"/>
              </w:rPr>
              <w:tab/>
            </w:r>
            <w:r>
              <w:rPr>
                <w:rStyle w:val="IndexLink"/>
              </w:rPr>
              <w:t>61</w:t>
            </w:r>
          </w:hyperlink>
        </w:p>
        <w:p>
          <w:pPr>
            <w:pStyle w:val="Contents3"/>
            <w:tabs>
              <w:tab w:val="clear" w:pos="8459"/>
              <w:tab w:val="right" w:pos="9026" w:leader="dot"/>
            </w:tabs>
            <w:rPr/>
          </w:pPr>
          <w:hyperlink w:anchor="__RefHeading___Toc1567549_3650668749">
            <w:r>
              <w:rPr>
                <w:webHidden/>
                <w:rStyle w:val="IndexLink"/>
                <w:rtl w:val="true"/>
              </w:rPr>
              <w:t>زيارتگاه‌هاى مكه‌</w:t>
            </w:r>
            <w:r>
              <w:rPr>
                <w:rStyle w:val="IndexLink"/>
                <w:rtl w:val="true"/>
              </w:rPr>
              <w:tab/>
            </w:r>
            <w:r>
              <w:rPr>
                <w:rStyle w:val="IndexLink"/>
              </w:rPr>
              <w:t>64</w:t>
            </w:r>
          </w:hyperlink>
        </w:p>
        <w:p>
          <w:pPr>
            <w:pStyle w:val="Contents3"/>
            <w:tabs>
              <w:tab w:val="clear" w:pos="8459"/>
              <w:tab w:val="right" w:pos="9026" w:leader="dot"/>
            </w:tabs>
            <w:rPr/>
          </w:pPr>
          <w:hyperlink w:anchor="__RefHeading___Toc1567551_3650668749">
            <w:r>
              <w:rPr>
                <w:webHidden/>
                <w:rStyle w:val="IndexLink"/>
                <w:rtl w:val="true"/>
              </w:rPr>
              <w:t>زيارت مراجع‌</w:t>
            </w:r>
            <w:r>
              <w:rPr>
                <w:rStyle w:val="IndexLink"/>
                <w:rtl w:val="true"/>
              </w:rPr>
              <w:tab/>
            </w:r>
            <w:r>
              <w:rPr>
                <w:rStyle w:val="IndexLink"/>
              </w:rPr>
              <w:t>67</w:t>
            </w:r>
          </w:hyperlink>
        </w:p>
        <w:p>
          <w:pPr>
            <w:pStyle w:val="Contents3"/>
            <w:tabs>
              <w:tab w:val="clear" w:pos="8459"/>
              <w:tab w:val="right" w:pos="9026" w:leader="dot"/>
            </w:tabs>
            <w:rPr/>
          </w:pPr>
          <w:hyperlink w:anchor="__RefHeading___Toc1567553_3650668749">
            <w:r>
              <w:rPr>
                <w:webHidden/>
                <w:rStyle w:val="IndexLink"/>
                <w:rtl w:val="true"/>
              </w:rPr>
              <w:t>چگونگى طواف‌</w:t>
            </w:r>
            <w:r>
              <w:rPr>
                <w:rStyle w:val="IndexLink"/>
                <w:rtl w:val="true"/>
              </w:rPr>
              <w:tab/>
            </w:r>
            <w:r>
              <w:rPr>
                <w:rStyle w:val="IndexLink"/>
              </w:rPr>
              <w:t>68</w:t>
            </w:r>
          </w:hyperlink>
        </w:p>
        <w:p>
          <w:pPr>
            <w:pStyle w:val="Contents3"/>
            <w:tabs>
              <w:tab w:val="clear" w:pos="8459"/>
              <w:tab w:val="right" w:pos="9026" w:leader="dot"/>
            </w:tabs>
            <w:rPr/>
          </w:pPr>
          <w:hyperlink w:anchor="__RefHeading___Toc1567555_3650668749">
            <w:r>
              <w:rPr>
                <w:webHidden/>
                <w:rStyle w:val="IndexLink"/>
                <w:rtl w:val="true"/>
              </w:rPr>
              <w:t>وضع و اوضاع هم‌شهرى‌ها</w:t>
            </w:r>
            <w:r>
              <w:rPr>
                <w:rStyle w:val="IndexLink"/>
                <w:rtl w:val="true"/>
              </w:rPr>
              <w:tab/>
            </w:r>
            <w:r>
              <w:rPr>
                <w:rStyle w:val="IndexLink"/>
              </w:rPr>
              <w:t>70</w:t>
            </w:r>
          </w:hyperlink>
        </w:p>
        <w:p>
          <w:pPr>
            <w:pStyle w:val="Contents3"/>
            <w:tabs>
              <w:tab w:val="clear" w:pos="8459"/>
              <w:tab w:val="right" w:pos="9026" w:leader="dot"/>
            </w:tabs>
            <w:rPr/>
          </w:pPr>
          <w:hyperlink w:anchor="__RefHeading___Toc1567557_3650668749">
            <w:r>
              <w:rPr>
                <w:webHidden/>
                <w:rStyle w:val="IndexLink"/>
                <w:rtl w:val="true"/>
              </w:rPr>
              <w:t>در عرفات و مشعر</w:t>
            </w:r>
            <w:r>
              <w:rPr>
                <w:rStyle w:val="IndexLink"/>
                <w:rtl w:val="true"/>
              </w:rPr>
              <w:tab/>
            </w:r>
            <w:r>
              <w:rPr>
                <w:rStyle w:val="IndexLink"/>
              </w:rPr>
              <w:t>71</w:t>
            </w:r>
          </w:hyperlink>
        </w:p>
        <w:p>
          <w:pPr>
            <w:pStyle w:val="Contents3"/>
            <w:tabs>
              <w:tab w:val="clear" w:pos="8459"/>
              <w:tab w:val="right" w:pos="9026" w:leader="dot"/>
            </w:tabs>
            <w:rPr/>
          </w:pPr>
          <w:hyperlink w:anchor="__RefHeading___Toc1567559_3650668749">
            <w:r>
              <w:rPr>
                <w:webHidden/>
                <w:rStyle w:val="IndexLink"/>
                <w:rtl w:val="true"/>
              </w:rPr>
              <w:t>ديدار با يك برادر حنفى‌</w:t>
            </w:r>
            <w:r>
              <w:rPr>
                <w:rStyle w:val="IndexLink"/>
                <w:rtl w:val="true"/>
              </w:rPr>
              <w:tab/>
            </w:r>
            <w:r>
              <w:rPr>
                <w:rStyle w:val="IndexLink"/>
              </w:rPr>
              <w:t>76</w:t>
            </w:r>
          </w:hyperlink>
        </w:p>
        <w:p>
          <w:pPr>
            <w:pStyle w:val="Contents3"/>
            <w:tabs>
              <w:tab w:val="clear" w:pos="8459"/>
              <w:tab w:val="right" w:pos="9026" w:leader="dot"/>
            </w:tabs>
            <w:rPr/>
          </w:pPr>
          <w:hyperlink w:anchor="__RefHeading___Toc1567561_3650668749">
            <w:r>
              <w:rPr>
                <w:webHidden/>
                <w:rStyle w:val="IndexLink"/>
                <w:rtl w:val="true"/>
              </w:rPr>
              <w:t>رمى جمرات در منى‌</w:t>
            </w:r>
            <w:r>
              <w:rPr>
                <w:rStyle w:val="IndexLink"/>
                <w:rtl w:val="true"/>
              </w:rPr>
              <w:tab/>
            </w:r>
            <w:r>
              <w:rPr>
                <w:rStyle w:val="IndexLink"/>
              </w:rPr>
              <w:t>78</w:t>
            </w:r>
          </w:hyperlink>
        </w:p>
        <w:p>
          <w:pPr>
            <w:pStyle w:val="Contents3"/>
            <w:tabs>
              <w:tab w:val="clear" w:pos="8459"/>
              <w:tab w:val="right" w:pos="9026" w:leader="dot"/>
            </w:tabs>
            <w:rPr/>
          </w:pPr>
          <w:hyperlink w:anchor="__RefHeading___Toc1567563_3650668749">
            <w:r>
              <w:rPr>
                <w:webHidden/>
                <w:rStyle w:val="IndexLink"/>
                <w:rtl w:val="true"/>
              </w:rPr>
              <w:t>وضعيت قربانگاه‌</w:t>
            </w:r>
            <w:r>
              <w:rPr>
                <w:rStyle w:val="IndexLink"/>
                <w:rtl w:val="true"/>
              </w:rPr>
              <w:tab/>
            </w:r>
            <w:r>
              <w:rPr>
                <w:rStyle w:val="IndexLink"/>
              </w:rPr>
              <w:t>80</w:t>
            </w:r>
          </w:hyperlink>
        </w:p>
        <w:p>
          <w:pPr>
            <w:pStyle w:val="Contents3"/>
            <w:tabs>
              <w:tab w:val="clear" w:pos="8459"/>
              <w:tab w:val="right" w:pos="9026" w:leader="dot"/>
            </w:tabs>
            <w:rPr/>
          </w:pPr>
          <w:hyperlink w:anchor="__RefHeading___Toc1567565_3650668749">
            <w:r>
              <w:rPr>
                <w:webHidden/>
                <w:rStyle w:val="IndexLink"/>
                <w:rtl w:val="true"/>
              </w:rPr>
              <w:t>هيئت پزشكى ايران‌</w:t>
            </w:r>
            <w:r>
              <w:rPr>
                <w:rStyle w:val="IndexLink"/>
                <w:rtl w:val="true"/>
              </w:rPr>
              <w:tab/>
            </w:r>
            <w:r>
              <w:rPr>
                <w:rStyle w:val="IndexLink"/>
              </w:rPr>
              <w:t>87</w:t>
            </w:r>
          </w:hyperlink>
        </w:p>
        <w:p>
          <w:pPr>
            <w:pStyle w:val="Contents3"/>
            <w:tabs>
              <w:tab w:val="clear" w:pos="8459"/>
              <w:tab w:val="right" w:pos="9026" w:leader="dot"/>
            </w:tabs>
            <w:rPr/>
          </w:pPr>
          <w:hyperlink w:anchor="__RefHeading___Toc1567567_3650668749">
            <w:r>
              <w:rPr>
                <w:webHidden/>
                <w:rStyle w:val="IndexLink"/>
                <w:rtl w:val="true"/>
              </w:rPr>
              <w:t>هيئت سرپرستى‌</w:t>
            </w:r>
            <w:r>
              <w:rPr>
                <w:rStyle w:val="IndexLink"/>
                <w:rtl w:val="true"/>
              </w:rPr>
              <w:tab/>
            </w:r>
            <w:r>
              <w:rPr>
                <w:rStyle w:val="IndexLink"/>
              </w:rPr>
              <w:t>90</w:t>
            </w:r>
          </w:hyperlink>
        </w:p>
        <w:p>
          <w:pPr>
            <w:pStyle w:val="Contents3"/>
            <w:tabs>
              <w:tab w:val="clear" w:pos="8459"/>
              <w:tab w:val="right" w:pos="9026" w:leader="dot"/>
            </w:tabs>
            <w:rPr/>
          </w:pPr>
          <w:hyperlink w:anchor="__RefHeading___Toc1567569_3650668749">
            <w:r>
              <w:rPr>
                <w:webHidden/>
                <w:rStyle w:val="IndexLink"/>
                <w:rtl w:val="true"/>
              </w:rPr>
              <w:t>به سوى مدينه‌</w:t>
            </w:r>
            <w:r>
              <w:rPr>
                <w:rStyle w:val="IndexLink"/>
                <w:rtl w:val="true"/>
              </w:rPr>
              <w:tab/>
            </w:r>
            <w:r>
              <w:rPr>
                <w:rStyle w:val="IndexLink"/>
              </w:rPr>
              <w:t>91</w:t>
            </w:r>
          </w:hyperlink>
        </w:p>
        <w:p>
          <w:pPr>
            <w:pStyle w:val="Contents3"/>
            <w:tabs>
              <w:tab w:val="clear" w:pos="8459"/>
              <w:tab w:val="right" w:pos="9026" w:leader="dot"/>
            </w:tabs>
            <w:rPr/>
          </w:pPr>
          <w:hyperlink w:anchor="__RefHeading___Toc1567571_3650668749">
            <w:r>
              <w:rPr>
                <w:webHidden/>
                <w:rStyle w:val="IndexLink"/>
                <w:rtl w:val="true"/>
              </w:rPr>
              <w:t xml:space="preserve">مدينه شهر پيامبر </w:t>
            </w:r>
            <w:r>
              <w:rPr>
                <w:rStyle w:val="IndexLink"/>
                <w:rtl w:val="true"/>
              </w:rPr>
              <w:t>(</w:t>
            </w:r>
            <w:r>
              <w:rPr>
                <w:rStyle w:val="IndexLink"/>
                <w:rtl w:val="true"/>
              </w:rPr>
              <w:t>ص</w:t>
            </w:r>
            <w:r>
              <w:rPr>
                <w:rStyle w:val="IndexLink"/>
                <w:rtl w:val="true"/>
              </w:rPr>
              <w:t>)</w:t>
              <w:tab/>
            </w:r>
            <w:r>
              <w:rPr>
                <w:rStyle w:val="IndexLink"/>
              </w:rPr>
              <w:t>92</w:t>
            </w:r>
          </w:hyperlink>
        </w:p>
        <w:p>
          <w:pPr>
            <w:pStyle w:val="Contents3"/>
            <w:tabs>
              <w:tab w:val="clear" w:pos="8459"/>
              <w:tab w:val="right" w:pos="9026" w:leader="dot"/>
            </w:tabs>
            <w:rPr/>
          </w:pPr>
          <w:hyperlink w:anchor="__RefHeading___Toc1567573_3650668749">
            <w:r>
              <w:rPr>
                <w:webHidden/>
                <w:rStyle w:val="IndexLink"/>
                <w:rtl w:val="true"/>
              </w:rPr>
              <w:t xml:space="preserve">زيارت حرم رسول </w:t>
            </w:r>
            <w:r>
              <w:rPr>
                <w:rStyle w:val="IndexLink"/>
                <w:rtl w:val="true"/>
              </w:rPr>
              <w:t>(</w:t>
            </w:r>
            <w:r>
              <w:rPr>
                <w:rStyle w:val="IndexLink"/>
                <w:rtl w:val="true"/>
              </w:rPr>
              <w:t>ص</w:t>
            </w:r>
            <w:r>
              <w:rPr>
                <w:rStyle w:val="IndexLink"/>
                <w:rtl w:val="true"/>
              </w:rPr>
              <w:t>)</w:t>
              <w:tab/>
            </w:r>
            <w:r>
              <w:rPr>
                <w:rStyle w:val="IndexLink"/>
              </w:rPr>
              <w:t>94</w:t>
            </w:r>
          </w:hyperlink>
        </w:p>
        <w:p>
          <w:pPr>
            <w:pStyle w:val="Contents3"/>
            <w:tabs>
              <w:tab w:val="clear" w:pos="8459"/>
              <w:tab w:val="right" w:pos="9026" w:leader="dot"/>
            </w:tabs>
            <w:rPr/>
          </w:pPr>
          <w:hyperlink w:anchor="__RefHeading___Toc1567575_3650668749">
            <w:r>
              <w:rPr>
                <w:webHidden/>
                <w:rStyle w:val="IndexLink"/>
                <w:rtl w:val="true"/>
              </w:rPr>
              <w:t>وضعيت هم‌سفران‌</w:t>
            </w:r>
            <w:r>
              <w:rPr>
                <w:rStyle w:val="IndexLink"/>
                <w:rtl w:val="true"/>
              </w:rPr>
              <w:tab/>
            </w:r>
            <w:r>
              <w:rPr>
                <w:rStyle w:val="IndexLink"/>
              </w:rPr>
              <w:t>99</w:t>
            </w:r>
          </w:hyperlink>
        </w:p>
        <w:p>
          <w:pPr>
            <w:pStyle w:val="Contents3"/>
            <w:tabs>
              <w:tab w:val="clear" w:pos="8459"/>
              <w:tab w:val="right" w:pos="9026" w:leader="dot"/>
            </w:tabs>
            <w:rPr/>
          </w:pPr>
          <w:hyperlink w:anchor="__RefHeading___Toc1567577_3650668749">
            <w:r>
              <w:rPr>
                <w:webHidden/>
                <w:rStyle w:val="IndexLink"/>
                <w:rtl w:val="true"/>
              </w:rPr>
              <w:t>بازگشت به جده‌</w:t>
            </w:r>
            <w:r>
              <w:rPr>
                <w:rStyle w:val="IndexLink"/>
                <w:rtl w:val="true"/>
              </w:rPr>
              <w:tab/>
            </w:r>
            <w:r>
              <w:rPr>
                <w:rStyle w:val="IndexLink"/>
              </w:rPr>
              <w:t>102</w:t>
            </w:r>
          </w:hyperlink>
        </w:p>
        <w:p>
          <w:pPr>
            <w:pStyle w:val="Contents3"/>
            <w:tabs>
              <w:tab w:val="clear" w:pos="8459"/>
              <w:tab w:val="right" w:pos="9026" w:leader="dot"/>
            </w:tabs>
            <w:rPr/>
          </w:pPr>
          <w:hyperlink w:anchor="__RefHeading___Toc1567579_3650668749">
            <w:r>
              <w:rPr>
                <w:webHidden/>
                <w:rStyle w:val="IndexLink"/>
                <w:rtl w:val="true"/>
              </w:rPr>
              <w:t>پرواز به سوى بغداد</w:t>
            </w:r>
            <w:r>
              <w:rPr>
                <w:rStyle w:val="IndexLink"/>
                <w:rtl w:val="true"/>
              </w:rPr>
              <w:tab/>
            </w:r>
            <w:r>
              <w:rPr>
                <w:rStyle w:val="IndexLink"/>
              </w:rPr>
              <w:t>104</w:t>
            </w:r>
          </w:hyperlink>
        </w:p>
        <w:p>
          <w:pPr>
            <w:pStyle w:val="Contents2"/>
            <w:tabs>
              <w:tab w:val="clear" w:pos="8743"/>
              <w:tab w:val="right" w:pos="9026" w:leader="dot"/>
            </w:tabs>
            <w:rPr/>
          </w:pPr>
          <w:hyperlink w:anchor="__RefHeading___Toc1567581_3650668749">
            <w:r>
              <w:rPr>
                <w:webHidden/>
                <w:rStyle w:val="IndexLink"/>
                <w:rtl w:val="true"/>
              </w:rPr>
              <w:t>كتابنامه‌</w:t>
            </w:r>
            <w:r>
              <w:rPr>
                <w:rStyle w:val="IndexLink"/>
                <w:rtl w:val="true"/>
              </w:rPr>
              <w:tab/>
            </w:r>
            <w:r>
              <w:rPr>
                <w:rStyle w:val="IndexLink"/>
              </w:rPr>
              <w:t>108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1_12726"/>
      <w:bookmarkStart w:id="1" w:name="pg1701_12726"/>
      <w:bookmarkEnd w:id="1"/>
    </w:p>
    <w:p>
      <w:pPr>
        <w:pStyle w:val="Heading2"/>
        <w:numPr>
          <w:ilvl w:val="1"/>
          <w:numId w:val="1"/>
        </w:numPr>
        <w:rPr/>
      </w:pPr>
      <w:bookmarkStart w:id="2" w:name="pg1701_12726"/>
      <w:bookmarkStart w:id="3" w:name="__RefHeading___Toc1567491_3650668749"/>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اباذری، عبدالرحیم،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علی احمدی‌میانجی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عبدالرحیم اباذری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نیکان؛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میانجی، علی،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نیکان؛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۲۱۲۵۲۸۹</w:t>
      </w:r>
    </w:p>
    <w:p>
      <w:pPr>
        <w:pStyle w:val="Heading2"/>
        <w:numPr>
          <w:ilvl w:val="1"/>
          <w:numId w:val="1"/>
        </w:numPr>
        <w:rPr/>
      </w:pPr>
      <w:bookmarkStart w:id="5" w:name="__RefHeading___Toc1567493_365066874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بررسى زندگى و سيره علمى و عملى اسوه‌ها در طول تاريخ مورد توجه انسان‌هاى علاقه‌مند به كمال و پيشرفت مادى و معنوى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مطالعه در مورد اسوه‌هاى علمى، اخلاقى و دينى از اهميت ويژه‌اى برخوردار است، خصوصاً آن بخش از زندگانى آنان كه به سفر معنوى حج مربوط مى‌شود كه فلسفه وجودى آن خودسازى و كسب كمال معنوى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اسوه‌هاى علم، دانش و اخلاق آيت الله على احمدى ميانجى است كه عمر بابركت خود را در جهت احياى فرهنگ اهل بيت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نمود و آثار ارزشمندى از خود بر جاى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مجموعه به بخشى از زندگى آيت الله احمدى ميانجى يعنى سفر حج ايشان و ديدگاه‌ها و نظراتى كه در مورد حج و اسرار و ره‌آوردهاى اين سفر الهى دارد با عنوان حج نيكان پرداخته مى‌شود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 w:name="__RefHeading___Toc1567495_3650668749"/>
      <w:bookmarkStart w:id="8" w:name="_Toc3"/>
      <w:bookmarkEnd w:id="7"/>
      <w:r>
        <w:rPr>
          <w:rtl w:val="true"/>
        </w:rPr>
        <w:t>ديباچه‌</w:t>
      </w:r>
      <w:bookmarkEnd w:id="8"/>
    </w:p>
    <w:p>
      <w:pPr>
        <w:pStyle w:val="BookText"/>
        <w:rPr/>
      </w:pPr>
      <w:r>
        <w:rPr>
          <w:rFonts w:ascii="IRNazanin" w:hAnsi="IRNazanin" w:eastAsia="IRNazanin"/>
          <w:color w:val="111111"/>
          <w:sz w:val="28"/>
          <w:sz w:val="28"/>
          <w:szCs w:val="28"/>
          <w:rtl w:val="true"/>
          <w:lang w:bidi="fa-IR"/>
        </w:rPr>
        <w:t>در اينجا لازم مى‌دانيم از زحمات محقق محترم جناب حجت الاسلام و المسلمين آقاى عبدالرحيم اباذرى و همكارى صميمانه مؤسسه فرهنگى آيت الله احمدى ميانجى تشكر و قدردانى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Amiri" w:hAnsi="Amiri" w:eastAsia="Amiri" w:cs="Amiri"/>
          <w:color w:val="111111"/>
          <w:sz w:val="28"/>
          <w:sz w:val="28"/>
          <w:szCs w:val="28"/>
          <w:rtl w:val="true"/>
          <w:lang w:bidi="ar-SA"/>
        </w:rPr>
        <w:t>مركز تحقيقات حج</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اخلاق و اسرار</w:t>
      </w:r>
      <w:bookmarkStart w:id="9" w:name="pg1701_12728"/>
    </w:p>
    <w:p>
      <w:pPr>
        <w:pStyle w:val="Heading2"/>
        <w:numPr>
          <w:ilvl w:val="1"/>
          <w:numId w:val="1"/>
        </w:numPr>
        <w:rPr/>
      </w:pPr>
      <w:bookmarkStart w:id="10" w:name="__RefHeading___Toc1567497_3650668749"/>
      <w:bookmarkStart w:id="11" w:name="_Toc4"/>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نوشتار حاضر از سه فصل تشكيل شده و شامل سيره، سخنان و خاطرات آيت الله احمدى ميانجى از سفر معنوى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به خلاصه‌اى از زندگى‌نامه ايشان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از سيره و سخن اين عالم فرزانه در مورد حج بحث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حاوى خاطرات خودنوشته از آيت الله ميانجى است و مهم‌ترين و ارزشمندترين فصل مجموعه به 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فصل سعى شده اصول امانت‌دارى كاملًا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تغيير و تصرفى در عبارات و جملات مگر در موارد ضرورت و اندك صورت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پاورقى‌ها، جاهايى كه با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توضيح از خود آيت الله احمدى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توضيحات توسط نگارنده تنظيم و تدوين شده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لازم مى‌دانم از سروران معظم آقاى حاج محمد احمدى و حجت الاسلام و المسلمين آقاموسى</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و نوه معظم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تصحيح و تكميل فصل‌هاى قبلى، نگارنده را يارى كردند و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خودنوشته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اختيار حقير گذاشتند، صميمانه سپاسگزارى كنم</w:t>
      </w:r>
      <w:r>
        <w:rPr>
          <w:rFonts w:eastAsia="IRNazanin" w:cs="IRNazanin"/>
          <w:color w:val="111111"/>
          <w:sz w:val="28"/>
          <w:szCs w:val="28"/>
          <w:rtl w:val="true"/>
          <w:lang w:bidi="fa-IR"/>
        </w:rPr>
        <w:t>.</w:t>
      </w:r>
      <w:bookmarkStart w:id="12" w:name="pg1701_12730"/>
    </w:p>
    <w:p>
      <w:pPr>
        <w:pStyle w:val="Heading2"/>
        <w:numPr>
          <w:ilvl w:val="1"/>
          <w:numId w:val="1"/>
        </w:numPr>
        <w:rPr/>
      </w:pPr>
      <w:bookmarkStart w:id="13" w:name="__RefHeading___Toc1567499_3650668749"/>
      <w:bookmarkStart w:id="14" w:name="_Toc5"/>
      <w:bookmarkEnd w:id="12"/>
      <w:bookmarkEnd w:id="13"/>
      <w:r>
        <w:rPr/>
        <w:t>1</w:t>
      </w:r>
      <w:r>
        <w:rPr>
          <w:rtl w:val="true"/>
        </w:rPr>
        <w:t>-</w:t>
      </w:r>
      <w:r>
        <w:rPr>
          <w:rtl w:val="true"/>
        </w:rPr>
        <w:t>زندگى‌نامه‌</w:t>
      </w:r>
      <w:bookmarkEnd w:id="14"/>
    </w:p>
    <w:p>
      <w:pPr>
        <w:pStyle w:val="Heading3"/>
        <w:numPr>
          <w:ilvl w:val="2"/>
          <w:numId w:val="1"/>
        </w:numPr>
        <w:rPr/>
      </w:pPr>
      <w:bookmarkStart w:id="15" w:name="__RefHeading___Toc1567501_3650668749"/>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 xml:space="preserve">آيت‌الله حاج ميرزا على احمدى ميانجى، چهارم محرم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بيست و سوم تيرماه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پورسخلو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مرحوم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ملاحسين‌على احمدى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پدربزرگش مرحوم شيخ احمد و جد پدرى‌اش مرحوم شيخ على، همه از علماى پرتلاش، صاحب نفوذ و قابل اعتماد مردم منطقه بودند، چنان‌كه مادر ايشان نيز، دختر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سيد زين‌العابدين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سادات قابل احترام منطقه بود كه به سخاوت و ميهمان‌نوازى شهرت داشت</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حاج ميرزا على، در ابتدا، زبان فارسى را با خواندن</w:t>
      </w:r>
    </w:p>
    <w:p>
      <w:pPr>
        <w:pStyle w:val="BookText"/>
        <w:rPr/>
      </w:pPr>
      <w:r>
        <w:rPr>
          <w:rFonts w:ascii="IRNazanin" w:hAnsi="IRNazanin" w:eastAsia="IRNazanin"/>
          <w:color w:val="111111"/>
          <w:sz w:val="28"/>
          <w:sz w:val="28"/>
          <w:szCs w:val="28"/>
          <w:rtl w:val="true"/>
          <w:lang w:bidi="fa-IR"/>
        </w:rPr>
        <w:t>كتب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نصاب‌الصبيان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منشأت اميرنظام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زبان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پدر و عموزاده پدر فرا گرفت و پس از آن در سن دوازده سالگى به شهر ميانه آمد و در منزل شوهر خاله خود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مشهدى حبيب الله شكرزاده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شد كه بعداً پدر زن ايشان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قوانين‌الاصول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مرحوم آيت‌الله آقا ميرزا ابو محمد حجتى آموخت و قسمت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مرحوم آيت‌الله حاج شيخ لطفعلى زنوزى و حاج ميرزا مهدى جديدى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شهر ميانه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نزديك به چهار سال در آنجا ساكن بود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در اثر تلاش‌ها و مراقبت‌هاى شبانه‌روزى مرحوم آقا ميرزا ابومحمد حجتى، به يك طلبه درس‌خوان و فاضل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احمدى، در مناسبت‌هاى مختلف و در نوشته‌هاى متفرقه خود، همواره از اين استاد گران‌قدر، با عبارت‌هاى عاطفى و گوناگون تجليل مى‌كند</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 ارشاد، راهنمايى و تشويق مرحوم زنوزى به تبريز رفت و به مدت چند ماه در</w:t>
      </w:r>
      <w:bookmarkStart w:id="17" w:name="pg1701_12732"/>
    </w:p>
    <w:p>
      <w:pPr>
        <w:pStyle w:val="BookText"/>
        <w:rPr/>
      </w:pPr>
      <w:bookmarkEnd w:id="17"/>
      <w:r>
        <w:rPr>
          <w:rFonts w:ascii="IRNazanin" w:hAnsi="IRNazanin" w:eastAsia="IRNazanin"/>
          <w:color w:val="111111"/>
          <w:sz w:val="28"/>
          <w:sz w:val="28"/>
          <w:szCs w:val="28"/>
          <w:rtl w:val="true"/>
          <w:lang w:bidi="fa-IR"/>
        </w:rPr>
        <w:t xml:space="preserve">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 شد و در محضر آيت‌الله ميرزا رضى زنوزى شاگردى كرد، اما چون به علتى نامعلوم نتوانست در آن حوزه به تحصيل ادامه دهد، به حوزه علميه قم رفت و تا آخرين لحظه عمر پربركت خود، در جوار حرم حضرت معصومه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شد و به تحصيل و تدريس و تحقيق اهتمام ورزيد</w:t>
      </w:r>
      <w:r>
        <w:rPr>
          <w:rFonts w:eastAsia="IRNazanin" w:cs="IRNazanin"/>
          <w:color w:val="111111"/>
          <w:sz w:val="28"/>
          <w:szCs w:val="28"/>
          <w:rtl w:val="true"/>
          <w:lang w:bidi="fa-IR"/>
        </w:rPr>
        <w:t xml:space="preserve">. </w:t>
      </w:r>
      <w:r>
        <w:rPr>
          <w:rStyle w:val="FootnoteAnchor"/>
          <w:rtl w:val="true"/>
        </w:rPr>
        <w:footnoteReference w:id="5"/>
      </w:r>
    </w:p>
    <w:p>
      <w:pPr>
        <w:pStyle w:val="Heading3"/>
        <w:numPr>
          <w:ilvl w:val="2"/>
          <w:numId w:val="1"/>
        </w:numPr>
        <w:rPr/>
      </w:pPr>
      <w:bookmarkStart w:id="18" w:name="__RefHeading___Toc1567503_3650668749"/>
      <w:bookmarkStart w:id="19" w:name="_Toc7"/>
      <w:bookmarkEnd w:id="18"/>
      <w:r>
        <w:rPr>
          <w:rtl w:val="true"/>
        </w:rPr>
        <w:t>اساتيد در قم‌</w:t>
      </w:r>
      <w:bookmarkEnd w:id="19"/>
    </w:p>
    <w:p>
      <w:pPr>
        <w:pStyle w:val="BookText"/>
        <w:rPr/>
      </w:pPr>
      <w:r>
        <w:rPr>
          <w:rFonts w:ascii="IRNazanin" w:hAnsi="IRNazanin" w:eastAsia="IRNazanin"/>
          <w:color w:val="111111"/>
          <w:sz w:val="28"/>
          <w:sz w:val="28"/>
          <w:szCs w:val="28"/>
          <w:rtl w:val="true"/>
          <w:lang w:bidi="fa-IR"/>
        </w:rPr>
        <w:t>آيت‌الله احمدى، سطوح عالى را در قم، نزد حضرات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مرعشى نجفى، سيدحسين قاضى، علامه طباطبايى، آقا ميرزا احمد كافى الملك و شيخ موسى زنجانى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درس خارج فقه و اصول راه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مدتى در درس خارج مرحوم آيت‌الله بروجردى و پس از آن حدود شانزده سال در درس خارج آيت‌الله محقق داماد شركت كرد و هم‌زمان با آن، در درس‌هاى خارج آيت‌الله گلپايگانى و آيت‌الله ميرزا هاشم آملى نيز، حضور داشت و در نهايت، به درجه اجتهاد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بيشترين انس وى با علامه طباطبايى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علاوه بر فقه و اصول، در تفسير و اخلاق نيز، از محضر ايشان بهره‌ها برد</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آيت‌الله احمدى در اين‌باره نقل كرده است</w:t>
      </w:r>
      <w:r>
        <w:rPr>
          <w:rFonts w:eastAsia="Amiri" w:cs="Amiri" w:ascii="Amiri" w:hAnsi="Amiri"/>
          <w:color w:val="111111"/>
          <w:sz w:val="28"/>
          <w:szCs w:val="28"/>
          <w:rtl w:val="true"/>
          <w:lang w:bidi="ar-SA"/>
        </w:rPr>
        <w:t>:</w:t>
      </w:r>
      <w:bookmarkStart w:id="20" w:name="pg1701_12733"/>
    </w:p>
    <w:p>
      <w:pPr>
        <w:pStyle w:val="BookText"/>
        <w:rPr/>
      </w:pPr>
      <w:bookmarkEnd w:id="20"/>
      <w:r>
        <w:rPr>
          <w:rFonts w:ascii="IRNazanin" w:hAnsi="IRNazanin" w:eastAsia="IRNazanin"/>
          <w:color w:val="111111"/>
          <w:sz w:val="28"/>
          <w:sz w:val="28"/>
          <w:szCs w:val="28"/>
          <w:rtl w:val="true"/>
          <w:lang w:bidi="fa-IR"/>
        </w:rPr>
        <w:t xml:space="preserve">اوايل، با اينكه از طريق مرحوم آيت‌الله زنوزى 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بودم، اما چندان توجهى به من نمى‌كردند تا اينكه بعداً مأنوس شديم و رفت و آمدم به خدمت ايشان زياد شد و معظم له نيز، همواره به بنده لطف داشتند، ولى هميشه در ذهنم بود كه چرا آقاى طباطبايى در اوايل، با من اين جور برخورد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فرصتى پيش آمد، اين موضوع را با استاد در ميان گذاشتم،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تصور مى‌كردم كه مى‌خواهيد بى‌جهت وقت مرا بگيريد و عمر خودتان را هم ضايع كنيد، من هم نمى‌خواستم اين‌طور بشود، ولى بعد معلوم شد اين جور نيست، لذا نظرم عوض شد</w:t>
      </w:r>
      <w:r>
        <w:rPr>
          <w:rFonts w:eastAsia="IRNazanin" w:cs="IRNazanin"/>
          <w:color w:val="111111"/>
          <w:sz w:val="28"/>
          <w:szCs w:val="28"/>
          <w:rtl w:val="true"/>
          <w:lang w:bidi="fa-IR"/>
        </w:rPr>
        <w:t xml:space="preserve">. </w:t>
      </w:r>
      <w:r>
        <w:rPr>
          <w:rStyle w:val="FootnoteAnchor"/>
          <w:rtl w:val="true"/>
        </w:rPr>
        <w:footnoteReference w:id="6"/>
      </w:r>
    </w:p>
    <w:p>
      <w:pPr>
        <w:pStyle w:val="Heading3"/>
        <w:numPr>
          <w:ilvl w:val="2"/>
          <w:numId w:val="1"/>
        </w:numPr>
        <w:rPr/>
      </w:pPr>
      <w:bookmarkStart w:id="21" w:name="__RefHeading___Toc1567505_3650668749"/>
      <w:bookmarkStart w:id="22" w:name="_Toc8"/>
      <w:bookmarkEnd w:id="21"/>
      <w:r>
        <w:rPr>
          <w:rtl w:val="true"/>
        </w:rPr>
        <w:t>جلسه تفسيرى‌</w:t>
      </w:r>
      <w:bookmarkEnd w:id="2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احمدى، در كنار تحصيل و تدريس، با هم‌فكرى و همكارى چند تن از دوستان خود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عبدالكريم موسوى اردبيلى، سيد مهدى روحانى و سيد ابوالفضل ميرمحمدى، اقدام به برگزارى جلسه تفسير هفتگى كردند و پس از اندكى، دوستان ديگرى همچون حضرات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موسى شبيرى زنجانى، شيخ احمد آذرى قمى، شيخ احمد پايانى،</w:t>
      </w:r>
      <w:bookmarkStart w:id="23" w:name="pg1701_12734"/>
    </w:p>
    <w:p>
      <w:pPr>
        <w:pStyle w:val="BookText"/>
        <w:rPr/>
      </w:pPr>
      <w:bookmarkEnd w:id="23"/>
      <w:r>
        <w:rPr>
          <w:rFonts w:ascii="IRNazanin" w:hAnsi="IRNazanin" w:eastAsia="IRNazanin"/>
          <w:color w:val="111111"/>
          <w:sz w:val="28"/>
          <w:sz w:val="28"/>
          <w:szCs w:val="28"/>
          <w:rtl w:val="true"/>
          <w:lang w:bidi="fa-IR"/>
        </w:rPr>
        <w:t>ميرآقا موسوى زنجانى نيز به جمع آنها پيوستند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محفل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تحقيقى، به‌طور مستمر در هر هفته تشكيل مى‌شد و در هر جلسه، هر يك از اعضا، به تفسير خاصى مراجعه و پيرامون آيه‌هاى مورد بحث، مباحث مفيدى را مطرح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مورد يك آيه قرآنى، آن‌قدر بحث ادامه مى‌يافت و نظرهاى گوناگون و مخالفى ارائه مى‌شد كه به قول آيت‌الله احمدى، آيه‌هاى محكم، به متشابه تبديل مى‌شد و انتخاب يك نظر خاص را سخت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جلسه‌ها، حدود نيم قرن ادامه پيدا كرد، ولى افسوس كه مطالب و محتواى آن، ضبط و ثبت نشد و تنها يادداشت‌هاى پراكنده‌اى از آن به‌جا ماند</w:t>
      </w:r>
      <w:r>
        <w:rPr>
          <w:rFonts w:eastAsia="IRNazanin" w:cs="IRNazanin"/>
          <w:color w:val="111111"/>
          <w:sz w:val="28"/>
          <w:szCs w:val="28"/>
          <w:rtl w:val="true"/>
          <w:lang w:bidi="fa-IR"/>
        </w:rPr>
        <w:t xml:space="preserve">! </w:t>
      </w:r>
      <w:r>
        <w:rPr>
          <w:rStyle w:val="FootnoteAnchor"/>
          <w:rtl w:val="true"/>
        </w:rPr>
        <w:footnoteReference w:id="7"/>
      </w:r>
    </w:p>
    <w:p>
      <w:pPr>
        <w:pStyle w:val="Heading3"/>
        <w:numPr>
          <w:ilvl w:val="2"/>
          <w:numId w:val="1"/>
        </w:numPr>
        <w:rPr/>
      </w:pPr>
      <w:bookmarkStart w:id="24" w:name="__RefHeading___Toc1567507_3650668749"/>
      <w:bookmarkStart w:id="25" w:name="_Toc9"/>
      <w:bookmarkEnd w:id="24"/>
      <w:r>
        <w:rPr>
          <w:rtl w:val="true"/>
        </w:rPr>
        <w:t>استاد برجسته حوزه‌</w:t>
      </w:r>
      <w:bookmarkEnd w:id="25"/>
    </w:p>
    <w:p>
      <w:pPr>
        <w:pStyle w:val="BookText"/>
        <w:rPr/>
      </w:pPr>
      <w:r>
        <w:rPr>
          <w:rFonts w:ascii="IRNazanin" w:hAnsi="IRNazanin" w:eastAsia="IRNazanin"/>
          <w:color w:val="111111"/>
          <w:sz w:val="28"/>
          <w:sz w:val="28"/>
          <w:szCs w:val="28"/>
          <w:rtl w:val="true"/>
          <w:lang w:bidi="fa-IR"/>
        </w:rPr>
        <w:t>آيت‌الله احمدى، از همان دوران طلبگى، ضمن تحصيل به تدريس نيز، اهتمام ويژه‌اى داشت و درس‌هاى پيشين را به طلاب و فضلاى پايين‌تر از خود تدريس مى‌كرد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احمدى در حوزه علميه قم، از اساتيد بنام و شناخته شده‌اى، در سطوح عالى به‌شمار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چند دوره كتاب‌هاى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كفايه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bookmarkStart w:id="26" w:name="pg1701_12735"/>
    </w:p>
    <w:p>
      <w:pPr>
        <w:pStyle w:val="BookText"/>
        <w:rPr/>
      </w:pPr>
      <w:bookmarkEnd w:id="26"/>
      <w:r>
        <w:rPr>
          <w:rFonts w:ascii="Amiri" w:hAnsi="Amiri" w:eastAsia="Amiri" w:cs="Amiri"/>
          <w:color w:val="111111"/>
          <w:sz w:val="28"/>
          <w:sz w:val="28"/>
          <w:szCs w:val="28"/>
          <w:rtl w:val="true"/>
          <w:lang w:bidi="ar-SA"/>
        </w:rPr>
        <w:t>تدريس كرده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فضلاى بسيارى از او درخواست كردند تا درس خارج فقه و اصول را نيز تدريس كند، ولى تواضع ايشان مانع از اين كار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آيت‌الله احمدى، از اساتيد درس اخلاق حوزه علميه قم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اخلاق ايشان در مدارس مختلف و در مسجد عبداللهى، علاقمندان خاص خود را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فقه، اصول، تفسير و ساير علوم حوزوى را با اخلاق و سرشت پاك خود به هم آميخت و راستى كه تبلورى از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در جلسات سخنرانى ايشان كه در ماه مبارك رمضان هر سال در مسجد عبداللهى قم برگزار مى‌شد، بعضى از بزرگان مانند آيت‌الله مشكينى حضور پيدا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ساده و بى آلايش ايشان درس اخلاق ديگرى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آخر عمر در همان منزل سابق در محله پايين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سكونت اختيار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متعدد پيشنهاد شد كه در مناطق بالاى شهر قم ساكن شوند، ولى قبول نكرد</w:t>
      </w:r>
      <w:r>
        <w:rPr>
          <w:rFonts w:eastAsia="IRNazanin" w:cs="IRNazanin"/>
          <w:color w:val="111111"/>
          <w:sz w:val="28"/>
          <w:szCs w:val="28"/>
          <w:rtl w:val="true"/>
          <w:lang w:bidi="fa-IR"/>
        </w:rPr>
        <w:t>.</w:t>
      </w:r>
    </w:p>
    <w:p>
      <w:pPr>
        <w:pStyle w:val="Heading3"/>
        <w:numPr>
          <w:ilvl w:val="2"/>
          <w:numId w:val="1"/>
        </w:numPr>
        <w:rPr/>
      </w:pPr>
      <w:bookmarkStart w:id="27" w:name="__RefHeading___Toc1567509_3650668749"/>
      <w:bookmarkStart w:id="28" w:name="_Toc10"/>
      <w:bookmarkEnd w:id="27"/>
      <w:r>
        <w:rPr>
          <w:rtl w:val="true"/>
        </w:rPr>
        <w:t>در خدمت انقلاب و نظام‌</w:t>
      </w:r>
      <w:bookmarkEnd w:id="2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آيت‌الله احمدى،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نهضتى كه به رهبرى حضرت امام خمينى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لايحه انجمن‌هاى ايالتى و ولايتى به پا شد، حضور فعال و متعهدانه‌اى</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مقاطع مختلف، از رهنمودهاى امام خمينى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مراجع عظام تقليد بهره‌ها برد و طبق همان رهنمودها عازم شهرستان ميانه مى‌شد و پيام آن بزرگان را به روحانيت و مردم آن منطقه ابلاغ و تشريح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گزارش‌هاى ساواك، به‌خوبى استفاده مى‌شود كه آيت‌الله احمدى، در جهت انجام امور مربوط به روحانيت منطقه، روشنگرى اذهان عمومى و افشاى كارهاى خلاف رژيم ستمشاهى نقش مؤثرى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جايى‌كه از سوى مزدوران شاه و ساواك دستگير و مورد ضرب و شتم قرار گرفت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روز شنبه، هشتم محرم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هجدهم آذرماه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كماندوهاى رژيم، وارد محل سكونت ايشان شدند، در و پنجره‌ها را شكستند و اين عالم متعهد را با لباس خواب و هتك حرمت و ضرب و شتم با قنداق تفنگ، سوار ماشين ارتشى كردند و همراه روحانى مبارز حجت الاسلام والمسلمين حاج سيد سجاد حججى، به ساواك تبريز انتقال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فرداى‌آن روز، هنگامى كه مردم ميانه از ربوده شدن اين دو عالم مبارز آگاه شدند، به خيابان‌ها ريختند و با اعتراض و تظاهرات سرتاسرى، خواستار آزادى آنها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مزدوران ساواك در تبريز احساس خطر كردند و در نهايت، تسليم خواسته مردم ميانه شدند و آن دو روحانى</w:t>
      </w:r>
    </w:p>
    <w:p>
      <w:pPr>
        <w:pStyle w:val="BookText"/>
        <w:rPr/>
      </w:pPr>
      <w:r>
        <w:rPr>
          <w:rFonts w:ascii="IRNazanin" w:hAnsi="IRNazanin" w:eastAsia="IRNazanin"/>
          <w:color w:val="111111"/>
          <w:sz w:val="28"/>
          <w:sz w:val="28"/>
          <w:szCs w:val="28"/>
          <w:rtl w:val="true"/>
          <w:lang w:bidi="fa-IR"/>
        </w:rPr>
        <w:t>به آغوش مردم بازگشتند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آيت‌الله احمدى پس از پيروزى انقلاب اسلامى نيز همچنان براى خدمت به انقلاب، امام و مردم به تلاش‌هاى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خمينى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طى سه حكم جداگانه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وى را به عنوان قاضى شرع، مسؤول رسيدگى به امور دادگاه‌ها و ساماندهى اوضاع جارى مناطق و رفع مشكل مردم و ايجاد وحدت ميان اقشار مختلف به ترتيب در شهرهاى ملاير، ميانه، مشكين‌شهر،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يكى از اين حكم‌ها، به شرح ذيل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جناب حجت الاسلام آقاى احمدى ميانجى دامت افاضاته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مقتضى است جنابعالى مسافرتى به شهر ملاير و شهرهاى ديگر آن ناحيه نموده و نسبت به كار و اصلاح امور آنها و همچنين اصلاح و تنظيم ساير امور اقدام لازم را بنماييد و چنانچه لازم بود متصدى مقام قضاوت شرعيه بشويد و ضمناً مردم آن ناحيه را به اتحاد و يگانگى دعوت نموده و از اختلاف و تفرقه برحذر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تعالى ادامه توفيقات</w:t>
      </w:r>
    </w:p>
    <w:p>
      <w:pPr>
        <w:pStyle w:val="BookText"/>
        <w:rPr/>
      </w:pPr>
      <w:r>
        <w:rPr>
          <w:rFonts w:ascii="Amiri" w:hAnsi="Amiri" w:eastAsia="Amiri" w:cs="Amiri"/>
          <w:color w:val="111111"/>
          <w:sz w:val="28"/>
          <w:sz w:val="28"/>
          <w:szCs w:val="28"/>
          <w:rtl w:val="true"/>
          <w:lang w:bidi="ar-SA"/>
        </w:rPr>
        <w:t>آن جناب را خواستارم و السلام عليكم و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روح‌الله الموسوى الخمينى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علاوه بر اين، ايشان از سوى جامعه مدرسين حوزه علميه قم و دادسراى انقلاب كل كشور، به‌عنوان سرپرست هيئت‌هاى منتخب، جهت رسيدگى به وضع دادسراها و دادگاه‌هاى انقلاب به استان‌هاى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خوزستان، لرستان و آذربايجان غربى اعزام شد و به نحو مطلوب به وظايف خود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رخدادهاى مهم انقلاب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خبرگان قانون اساسى، همه‌پرسى جمهورى اسلامى و قانون اساسى، غائله حزب خلق مسلمان، ماجراهاى بنى‌صدر و منافقين، متعهدانه وارد صحنه شد و از حريم انقلاب، رهبرى و مردم دفاع كرد</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احمدى در حماسه دفاع مقدس نيز حضور پرشور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رزمندگان اسلام، به خصوص با بسيجيان سلحشور و فرماندهان لشكر على‌بن‌ابى‌طالب استان قم خيلى مأنوس بود و فرزندان خود را جهت حضور در جبهه‌هاى حق عليه باطل تشويق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يكى از فرزندان خويش را تقديم انقلاب كرد و در زمره پدر شهيدان قرار گرفت</w:t>
      </w:r>
      <w:r>
        <w:rPr>
          <w:rFonts w:eastAsia="IRNazanin" w:cs="IRNazanin"/>
          <w:color w:val="111111"/>
          <w:sz w:val="28"/>
          <w:szCs w:val="28"/>
          <w:rtl w:val="true"/>
          <w:lang w:bidi="fa-IR"/>
        </w:rPr>
        <w:t>.</w:t>
      </w:r>
      <w:bookmarkStart w:id="29" w:name="pg1701_12739"/>
    </w:p>
    <w:p>
      <w:pPr>
        <w:pStyle w:val="Heading3"/>
        <w:numPr>
          <w:ilvl w:val="2"/>
          <w:numId w:val="1"/>
        </w:numPr>
        <w:rPr/>
      </w:pPr>
      <w:bookmarkStart w:id="30" w:name="__RefHeading___Toc1567511_3650668749"/>
      <w:bookmarkStart w:id="31" w:name="_Toc11"/>
      <w:bookmarkEnd w:id="29"/>
      <w:bookmarkEnd w:id="30"/>
      <w:r>
        <w:rPr>
          <w:rtl w:val="true"/>
        </w:rPr>
        <w:t>نگاه حكومتى‌</w:t>
      </w:r>
      <w:bookmarkEnd w:id="31"/>
    </w:p>
    <w:p>
      <w:pPr>
        <w:pStyle w:val="BookText"/>
        <w:rPr/>
      </w:pPr>
      <w:r>
        <w:rPr>
          <w:rFonts w:ascii="IRNazanin" w:hAnsi="IRNazanin" w:eastAsia="IRNazanin"/>
          <w:color w:val="111111"/>
          <w:sz w:val="28"/>
          <w:sz w:val="28"/>
          <w:szCs w:val="28"/>
          <w:rtl w:val="true"/>
          <w:lang w:bidi="fa-IR"/>
        </w:rPr>
        <w:t>آيت‌الله احمدى ميانجى، در مورد انقلاب، نظام اسلامى، رهبرى و ولايت فقيه، بسيار دقيق و ظريف عمل مى‌كرد، به‌طورى‌كه هرگاه كوچك‌ترين حركتى را در جهت تضعيف اين امور تشخيص مى‌داد، از آن برائت مى‌جست و مصلحت آنها را بر همه چيز و همه كس ترجيح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مهم‌تر، اينكه ايشان، مسائل اسلامى را از ديدگاه حكومتى ارزيابى مى‌كرد و اعتقاد داشت كه فقه اسلامى و شيعى، براى اداره جامعه بشرى از گهواره تا 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با چنين بينش و طرز فكرى وارد ميدان تحقيق و پژوهش شد، آيه‌ها، حديث‌ها و روايت‌هايى را كه تا آن زمان تنها در ابعاد فردى مورد بحث قرار مى‌گرفتند، در ابعاد حكومتى نيز به‌كار برد و آثارى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الاسير فى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و تحقيقات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رشته تحرير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او معتقد بود كه در حكومت و نظام جمهورى اسلامى كه زير نظر ولى فقيه جامع شرايط اداره مى‌شود، حتى مقررات و قوانين معمولى هم، نبايد ناديده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ايشان تأكيد داشت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در نيمه شب مقررات راهنمايى و رانندگى را رعايت نكرد و از چراغ قرمز عبور نمود، پليس هم نبود يا متوجه نشد تا او را جريمه</w:t>
      </w:r>
      <w:bookmarkStart w:id="32" w:name="pg1701_12740"/>
    </w:p>
    <w:p>
      <w:pPr>
        <w:pStyle w:val="BookText"/>
        <w:rPr/>
      </w:pPr>
      <w:bookmarkEnd w:id="32"/>
      <w:r>
        <w:rPr>
          <w:rFonts w:ascii="Amiri" w:hAnsi="Amiri" w:eastAsia="Amiri" w:cs="Amiri"/>
          <w:color w:val="111111"/>
          <w:sz w:val="28"/>
          <w:sz w:val="28"/>
          <w:szCs w:val="28"/>
          <w:rtl w:val="true"/>
          <w:lang w:bidi="ar-SA"/>
        </w:rPr>
        <w:t>كند، برخودش واجب است، جريمه خلافش را به صندوق اداره راهنمايى واريز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غير اين صورت، ذمه‌اش مشغول خواهد بود</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او در باب اخذ وجوه شرعى نيز، نظر حكومتى داشت و آن را بالذات از شئونات ولى فقيه مى‌دانست و با اينكه خود مجتهدى مسلم بود، اما برخود لازم مى‌ديد تا در اين خصوص، از مقام معظم رهبرى اجازه شفاهى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نيز با توجه به اين نگرش، ايشان را به همراه حضرات آيات سيد مهدى روحانى، محمد ابراهيم جناتى، سيد محمود هاشمى، جهت بررسى احكام براى موضوع‌هاى جديد و پاسخ‌گويى به مسائل روز جهان اسلام، منصوب كرد</w:t>
      </w:r>
      <w:r>
        <w:rPr>
          <w:rFonts w:eastAsia="IRNazanin" w:cs="IRNazanin"/>
          <w:color w:val="111111"/>
          <w:sz w:val="28"/>
          <w:szCs w:val="28"/>
          <w:rtl w:val="true"/>
          <w:lang w:bidi="fa-IR"/>
        </w:rPr>
        <w:t xml:space="preserve">. </w:t>
      </w:r>
      <w:r>
        <w:rPr>
          <w:rStyle w:val="FootnoteAnchor"/>
          <w:rtl w:val="true"/>
        </w:rPr>
        <w:footnoteReference w:id="13"/>
      </w:r>
    </w:p>
    <w:p>
      <w:pPr>
        <w:pStyle w:val="Heading3"/>
        <w:numPr>
          <w:ilvl w:val="2"/>
          <w:numId w:val="1"/>
        </w:numPr>
        <w:rPr/>
      </w:pPr>
      <w:bookmarkStart w:id="33" w:name="__RefHeading___Toc1567513_3650668749"/>
      <w:bookmarkStart w:id="34" w:name="_Toc12"/>
      <w:bookmarkEnd w:id="33"/>
      <w:r>
        <w:rPr>
          <w:rtl w:val="true"/>
        </w:rPr>
        <w:t>تأليفات ماندگار</w:t>
      </w:r>
      <w:bookmarkEnd w:id="34"/>
    </w:p>
    <w:p>
      <w:pPr>
        <w:pStyle w:val="BookText"/>
        <w:rPr/>
      </w:pPr>
      <w:r>
        <w:rPr>
          <w:rFonts w:ascii="IRNazanin" w:hAnsi="IRNazanin" w:eastAsia="IRNazanin"/>
          <w:color w:val="111111"/>
          <w:sz w:val="28"/>
          <w:sz w:val="28"/>
          <w:szCs w:val="28"/>
          <w:rtl w:val="true"/>
          <w:lang w:bidi="fa-IR"/>
        </w:rPr>
        <w:t>اين عالم اخلاقى در وادى قلم و تحقيق همانند ساير عرصه‌ها، پرنشاط، نوآور و مبتكر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به جهت اختصار، تنها به فهرست آثار ايشان بسنده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مكاتيب‌الرسول،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قم، دارالحديث؛</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مكاتيب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حضرت حجت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قم، دارالحديث؛</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مواقف‌الشيعه،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قم، جامعه مدرسين؛</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الاسير فى الاسلام، قم، جامعه مدرسين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التبرك، قم، نشر مشعر؛</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على التراب، از طريق ناشران مختلف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مالكيت خصوصى در اسلام، از طريق ناشران مختلف؛</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اهل‌البيت عن طرق اهل‌السنه، قم، جامعه مدرسين؛ اين اثر كار مشترك ايشان با مرحوم آيت‌الله سيد مهدى روحانى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وزارت اطلاعات در حكومت اسلامى، قم، دفتر نشر برگزيده؛</w:t>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نور مجموعه سخنرانى‌ها، تهران، نشر دادگستر؛</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ظلامه‌الزهراء، تهران، نشر دادگستر؛</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بن ابى‌طالب، قم، دارالحديث؛</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فقيه اخلاقى، آيت‌الله احمدى ميانجى، به كوشش عبدالرحيم اباذرى تهران، مركز اسناد انقلاب اسلامى</w:t>
      </w:r>
      <w:r>
        <w:rPr>
          <w:rFonts w:eastAsia="Amiri" w:cs="Amiri" w:ascii="Amiri" w:hAnsi="Amiri"/>
          <w:color w:val="111111"/>
          <w:sz w:val="28"/>
          <w:szCs w:val="28"/>
          <w:rtl w:val="true"/>
          <w:lang w:bidi="ar-SA"/>
        </w:rPr>
        <w:t xml:space="preserve">. </w:t>
      </w:r>
      <w:r>
        <w:rPr>
          <w:rStyle w:val="FootnoteAnchor"/>
          <w:rtl w:val="true"/>
        </w:rPr>
        <w:footnoteReference w:id="16"/>
      </w:r>
      <w:bookmarkStart w:id="35" w:name="pg1701_12742"/>
    </w:p>
    <w:p>
      <w:pPr>
        <w:pStyle w:val="Heading3"/>
        <w:numPr>
          <w:ilvl w:val="2"/>
          <w:numId w:val="1"/>
        </w:numPr>
        <w:rPr/>
      </w:pPr>
      <w:bookmarkStart w:id="36" w:name="__RefHeading___Toc1567515_3650668749"/>
      <w:bookmarkStart w:id="37" w:name="_Toc13"/>
      <w:bookmarkEnd w:id="35"/>
      <w:bookmarkEnd w:id="36"/>
      <w:r>
        <w:rPr>
          <w:rtl w:val="true"/>
        </w:rPr>
        <w:t>رحلت‌</w:t>
      </w:r>
      <w:bookmarkEnd w:id="37"/>
    </w:p>
    <w:p>
      <w:pPr>
        <w:pStyle w:val="BookText"/>
        <w:rPr/>
      </w:pPr>
      <w:r>
        <w:rPr>
          <w:rFonts w:ascii="IRNazanin" w:hAnsi="IRNazanin" w:eastAsia="IRNazanin"/>
          <w:color w:val="111111"/>
          <w:sz w:val="28"/>
          <w:sz w:val="28"/>
          <w:szCs w:val="28"/>
          <w:rtl w:val="true"/>
          <w:lang w:bidi="fa-IR"/>
        </w:rPr>
        <w:t xml:space="preserve">آيت‌الله احمدى اين فقيه اخلاقى، پس از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تلاش، بامداد روز دوشنبه بيست و يكم شهريور ماه سال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چشم از جهان فروبست و پيكرش در جوار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نزديك مرقد علامه طباطبايى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در گذشت ايشان، از سوى مقام معظم رهبرى حضرت آيت‌الله خامنه‌اى، پيامى به اين شرح صادر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تأسف فراوان اطلاع يافتيم كه عالم جليل‌القدر و فقيه اخلاقى و پارسا و پرهيزكار، آيت‌الله آقاى حاج ميرزا على احمدى ميانجى دنيا را بدرود گفته و حوزه علميه قم به فقدان اين استاد وارسته و با فضيلت، دچار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شمار عالمان و برگزيدگان بودند كه علم را با عمل و تقوا را با جهاد و فقاهت را با تبليغ دين و برجستگى رتبه دانش و تحقيق را با كمال فروتنى و زهد و كم توقعى درهم آميخته و در عرصه دين و معنويت، همچون ميدان حضور و نشاط انقلابى از پيشروان گوى سبقت ربودگان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شهادت فرزند، همچون ديگر محنت‌هاى دوران مبارزه علمى و جهاد سياسى بر صبر و صفا و وارستگى اين مرد</w:t>
      </w:r>
    </w:p>
    <w:p>
      <w:pPr>
        <w:pStyle w:val="BookText"/>
        <w:rPr/>
      </w:pPr>
      <w:r>
        <w:rPr>
          <w:rFonts w:ascii="IRNazanin" w:hAnsi="IRNazanin" w:eastAsia="IRNazanin"/>
          <w:color w:val="111111"/>
          <w:sz w:val="28"/>
          <w:sz w:val="28"/>
          <w:szCs w:val="28"/>
          <w:rtl w:val="true"/>
          <w:lang w:bidi="fa-IR"/>
        </w:rPr>
        <w:t>بزرگ افزوده و اسوه‌اى براى فضلاى جوان و شاگردان و ارادتمندان ايشان پديد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خسارت‌بار اين روحانى عالى‌مقام را به حضرت بقيه‌الله روحى فداه و حوزه علميه قم و خاندان محترم و فرزندان مكرم ايشان تسليت عرض مى‌كنم و علو درجات ملكوتى ايشان را از خداوند رحيم مسئلت مى‌نمايم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على خامنه‌اى </w:t>
      </w:r>
      <w:r>
        <w:rPr>
          <w:rStyle w:val="FootnoteAnchor"/>
          <w:rtl w:val="true"/>
        </w:rPr>
        <w:footnoteReference w:id="17"/>
      </w:r>
      <w:bookmarkStart w:id="38" w:name="pg1701_12744"/>
    </w:p>
    <w:p>
      <w:pPr>
        <w:pStyle w:val="Heading2"/>
        <w:numPr>
          <w:ilvl w:val="1"/>
          <w:numId w:val="1"/>
        </w:numPr>
        <w:rPr/>
      </w:pPr>
      <w:bookmarkStart w:id="39" w:name="__RefHeading___Toc1567517_3650668749"/>
      <w:bookmarkStart w:id="40" w:name="_Toc14"/>
      <w:bookmarkEnd w:id="38"/>
      <w:bookmarkEnd w:id="39"/>
      <w:r>
        <w:rPr/>
        <w:t>2</w:t>
      </w:r>
      <w:r>
        <w:rPr>
          <w:rtl w:val="true"/>
        </w:rPr>
        <w:t xml:space="preserve">- </w:t>
      </w:r>
      <w:r>
        <w:rPr>
          <w:rtl w:val="true"/>
        </w:rPr>
        <w:t>پيرامون حج‌</w:t>
      </w:r>
      <w:bookmarkEnd w:id="40"/>
    </w:p>
    <w:p>
      <w:pPr>
        <w:pStyle w:val="Heading3"/>
        <w:numPr>
          <w:ilvl w:val="2"/>
          <w:numId w:val="1"/>
        </w:numPr>
        <w:rPr/>
      </w:pPr>
      <w:bookmarkStart w:id="41" w:name="__RefHeading___Toc1567519_3650668749"/>
      <w:bookmarkStart w:id="42" w:name="_Toc15"/>
      <w:bookmarkEnd w:id="41"/>
      <w:r>
        <w:rPr>
          <w:rtl w:val="true"/>
        </w:rPr>
        <w:t>سفرهاى حج‌</w:t>
      </w:r>
      <w:bookmarkEnd w:id="42"/>
    </w:p>
    <w:p>
      <w:pPr>
        <w:pStyle w:val="BookText"/>
        <w:rPr/>
      </w:pPr>
      <w:r>
        <w:rPr>
          <w:rFonts w:ascii="IRNazanin" w:hAnsi="IRNazanin" w:eastAsia="IRNazanin"/>
          <w:color w:val="111111"/>
          <w:sz w:val="28"/>
          <w:sz w:val="28"/>
          <w:szCs w:val="28"/>
          <w:rtl w:val="true"/>
          <w:lang w:bidi="fa-IR"/>
        </w:rPr>
        <w:t xml:space="preserve">اولين سفر حج مرحوم آيت‌الله احمدى ميانجى، در فروردين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 مصادف با ذى‌قعده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به صورت نيابتى از طرف مادر يكى از افراد سرشناس شهرستان ميانه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با پرداخت مبلغ پنج‌هزار تومان به آيت‌الله احمدى، از ايشان خواهش كرد كه زحمت اين سفر را بر عهده بگيرد</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آقاى احمدى در اين سفر، همراه سه نفر از دوستان روحانى و همشهريان خود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شيخ محمد مهدى حجتى، آخوند ملااحمد و حاج على‌اصغر، هم‌سفر و هم‌خرج بود و بدين ترتيب، عازم مكه و مدينه شد</w:t>
      </w:r>
      <w:r>
        <w:rPr>
          <w:rFonts w:eastAsia="Amiri" w:cs="Amiri" w:ascii="Amiri" w:hAnsi="Amiri"/>
          <w:color w:val="111111"/>
          <w:sz w:val="28"/>
          <w:szCs w:val="28"/>
          <w:rtl w:val="true"/>
          <w:lang w:bidi="ar-SA"/>
        </w:rPr>
        <w:t>.</w:t>
      </w:r>
      <w:bookmarkStart w:id="43" w:name="pg1701_12745"/>
    </w:p>
    <w:p>
      <w:pPr>
        <w:pStyle w:val="BookText"/>
        <w:rPr/>
      </w:pPr>
      <w:bookmarkEnd w:id="43"/>
      <w:r>
        <w:rPr>
          <w:rFonts w:ascii="IRNazanin" w:hAnsi="IRNazanin" w:eastAsia="IRNazanin"/>
          <w:color w:val="111111"/>
          <w:sz w:val="28"/>
          <w:sz w:val="28"/>
          <w:szCs w:val="28"/>
          <w:rtl w:val="true"/>
          <w:lang w:bidi="fa-IR"/>
        </w:rPr>
        <w:t xml:space="preserve">پس از پايان مناسك حج، چون مبلغ هزار و پانصد تومان اضافى داشت، از مكه عازم سرزمين عراق شد و حدود يك ماه بر زيارت عتبات عاليات توفيق يافت و دهه اول محرم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را در كربلا در جوار حرمين شريفين سپرى كرد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سفر دوم ايشان به مكه كه به صورت روحانى كاروان بود، در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 شش سال پس از سفر اول انجام گرفت و در اين سفر در كاروان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حاج‌على‌نُقلى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هتل بلوار قم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دو سفر يك بار نيز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ميهمان دوست صميمى‌اش مرحوم حاج داداش كبيرى در حج حضور پيدا كرد، چند بار ديگر نيز، با هزينه شخصى خود به حج تمتع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هزينه شخصى همراه همسرش به حج تمتع رفت پس از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هم به عمره مفرده توفيق حضور پيدا كرد كه يكى دو بار آن را با همسرش هم‌سفر بود</w:t>
      </w:r>
      <w:r>
        <w:rPr>
          <w:rFonts w:eastAsia="IRNazanin" w:cs="IRNazanin"/>
          <w:color w:val="111111"/>
          <w:sz w:val="28"/>
          <w:szCs w:val="28"/>
          <w:rtl w:val="true"/>
          <w:lang w:bidi="fa-IR"/>
        </w:rPr>
        <w:t>.</w:t>
      </w:r>
    </w:p>
    <w:p>
      <w:pPr>
        <w:pStyle w:val="Heading3"/>
        <w:numPr>
          <w:ilvl w:val="2"/>
          <w:numId w:val="1"/>
        </w:numPr>
        <w:rPr/>
      </w:pPr>
      <w:bookmarkStart w:id="44" w:name="__RefHeading___Toc1567521_3650668749"/>
      <w:bookmarkStart w:id="45" w:name="_Toc16"/>
      <w:bookmarkEnd w:id="44"/>
      <w:r>
        <w:rPr>
          <w:rtl w:val="true"/>
        </w:rPr>
        <w:t>هزينه سفرها</w:t>
      </w:r>
      <w:bookmarkEnd w:id="4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احمدى، با هزينه شخصى خود كه معمولًا از طريق نويسندگى و بعضى امور ديگر به دست مى‌آورد، به</w:t>
      </w:r>
    </w:p>
    <w:p>
      <w:pPr>
        <w:pStyle w:val="BookText"/>
        <w:rPr/>
      </w:pPr>
      <w:r>
        <w:rPr>
          <w:rFonts w:ascii="IRNazanin" w:hAnsi="IRNazanin" w:eastAsia="IRNazanin"/>
          <w:color w:val="111111"/>
          <w:sz w:val="28"/>
          <w:sz w:val="28"/>
          <w:szCs w:val="28"/>
          <w:rtl w:val="true"/>
          <w:lang w:bidi="fa-IR"/>
        </w:rPr>
        <w:t>سفرهاى زيارتى مشرف مى‌شد و به هيچ وجه در اين سفرها به‌ويژه در سفر مكه و مدينه از وجوه شرعى استفاده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گاهى بعضى بعثه‌هاى مراجع تقليد، از ايشان دعوت مى‌كردند كه در ايام مناسك حج در مكه حضور داشته باشد، ولى ايشان براى رعايت احتياط، اين دعوت‌ها را قبول نمى‌كرد</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سالى كه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مكاتيب الرسول</w:t>
      </w:r>
      <w:r>
        <w:rPr>
          <w:rFonts w:eastAsia="Amiri" w:cs="Amiri" w:ascii="Amiri" w:hAnsi="Amiri"/>
          <w:color w:val="111111"/>
          <w:sz w:val="28"/>
          <w:szCs w:val="28"/>
          <w:rtl w:val="true"/>
          <w:lang w:bidi="ar-SA"/>
        </w:rPr>
        <w:t xml:space="preserve">» </w:t>
      </w:r>
      <w:r>
        <w:rPr>
          <w:rStyle w:val="FootnoteAnchor"/>
          <w:rtl w:val="true"/>
        </w:rPr>
        <w:footnoteReference w:id="21"/>
      </w:r>
      <w:r>
        <w:rPr>
          <w:rFonts w:ascii="IRNazanin" w:hAnsi="IRNazanin" w:eastAsia="IRNazanin"/>
          <w:color w:val="111111"/>
          <w:sz w:val="28"/>
          <w:sz w:val="28"/>
          <w:szCs w:val="28"/>
          <w:rtl w:val="true"/>
          <w:lang w:bidi="fa-IR"/>
        </w:rPr>
        <w:t>آيت‌الله احمدى، از طريق مركز تحقيقات حج آماده‌سازى و ويرايش مى‌شد، ايشان طى پيامى از مسؤول امور مالى اين مركز مى‌خواهد حق تأليف كتاب را يك‌جا و به موقع پرداخت نمايند تا ايشان با مبلغ مذكور بتوانند به عمره مفرده مشرف شوند، اما هنگامى‌كه اين خبر به گوش مسئولين امور حج و زيارت مى‌رسد، آنها تصميم مى‌گيرند تا ضمن پرداخت يك‌جاى حق تأليف، از آيت‌الله احمدى دعوت كنند از طريق بعثه مقام معظم رهبرى، به‌عنوان سخنران در بعثه به حج بروند، ولى آقاى احمدى ضمن تشكر از آنها</w:t>
      </w:r>
      <w:bookmarkStart w:id="46" w:name="pg1701_12747"/>
    </w:p>
    <w:p>
      <w:pPr>
        <w:pStyle w:val="BookText"/>
        <w:rPr/>
      </w:pPr>
      <w:bookmarkEnd w:id="46"/>
      <w:r>
        <w:rPr>
          <w:rFonts w:ascii="IRNazanin" w:hAnsi="IRNazanin" w:eastAsia="IRNazanin"/>
          <w:color w:val="111111"/>
          <w:sz w:val="28"/>
          <w:sz w:val="28"/>
          <w:szCs w:val="28"/>
          <w:rtl w:val="true"/>
          <w:lang w:bidi="fa-IR"/>
        </w:rPr>
        <w:t>عذرخواهى كرده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سليقه من اين‌جور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اين سفر در صورتى به كام آدم شيرين است كه با دست رنج خودش باشد</w:t>
      </w:r>
      <w:r>
        <w:rPr>
          <w:rFonts w:eastAsia="IRNazanin" w:cs="IRNazanin"/>
          <w:color w:val="111111"/>
          <w:sz w:val="28"/>
          <w:szCs w:val="28"/>
          <w:rtl w:val="true"/>
          <w:lang w:bidi="fa-IR"/>
        </w:rPr>
        <w:t xml:space="preserve">!» </w:t>
      </w:r>
      <w:r>
        <w:rPr>
          <w:rStyle w:val="FootnoteAnchor"/>
          <w:rtl w:val="true"/>
        </w:rPr>
        <w:footnoteReference w:id="22"/>
      </w:r>
    </w:p>
    <w:p>
      <w:pPr>
        <w:pStyle w:val="Heading3"/>
        <w:numPr>
          <w:ilvl w:val="2"/>
          <w:numId w:val="1"/>
        </w:numPr>
        <w:rPr/>
      </w:pPr>
      <w:bookmarkStart w:id="47" w:name="__RefHeading___Toc1567523_3650668749"/>
      <w:bookmarkStart w:id="48" w:name="_Toc17"/>
      <w:bookmarkEnd w:id="47"/>
      <w:r>
        <w:rPr>
          <w:rtl w:val="true"/>
        </w:rPr>
        <w:t>اهتمام و قيام به وظيفه‌</w:t>
      </w:r>
      <w:bookmarkEnd w:id="48"/>
    </w:p>
    <w:p>
      <w:pPr>
        <w:pStyle w:val="BookText"/>
        <w:rPr/>
      </w:pPr>
      <w:r>
        <w:rPr>
          <w:rFonts w:ascii="IRNazanin" w:hAnsi="IRNazanin" w:eastAsia="IRNazanin"/>
          <w:color w:val="111111"/>
          <w:sz w:val="28"/>
          <w:sz w:val="28"/>
          <w:szCs w:val="28"/>
          <w:rtl w:val="true"/>
          <w:lang w:bidi="fa-IR"/>
        </w:rPr>
        <w:t>مرحوم آقاى ميانجى، با اينكه بسيار به زيارت اماكن زيارتى در مكه و مدينه و عتبات عاليات و ساير مشاهد مشرفه علاقه داشت، ولى هرگز وظايف مهم‌تر خود را فداى اين مسائل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عالم پر تلاش، بيشتر از هر چيزى، به وظيفه و تكليف خود مى‌انديشيد و اين سفرها را هم، در راستاى همان تكاليف انجام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روزى در جواب دوستان و بستگان خويش كه به او پيشنهاد كردند كه در يكى از ماه‌هاى مبارك رمضان به عمره مفرده برود،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تبليغ و ارشاد و مسجد و منبرم چه مى‌شود؟ در ماه رمضان، امر تبليغ واجب‌تر است از زيارت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باره، آيت‌الله احمدى بارها اين ماجرا را با غبطه و اعجاب نقل مى‌كرد كه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وقتى بعد از سفر اول حج به عراق رفتيم و در دهه اول محرم در كربلا بوديم، يكى از علماى محترم</w:t>
      </w:r>
    </w:p>
    <w:p>
      <w:pPr>
        <w:pStyle w:val="BookText"/>
        <w:rPr/>
      </w:pPr>
      <w:r>
        <w:rPr>
          <w:rFonts w:ascii="IRNazanin" w:hAnsi="IRNazanin" w:eastAsia="IRNazanin"/>
          <w:color w:val="111111"/>
          <w:sz w:val="28"/>
          <w:sz w:val="28"/>
          <w:szCs w:val="28"/>
          <w:rtl w:val="true"/>
          <w:lang w:bidi="fa-IR"/>
        </w:rPr>
        <w:t>شهر مراغه به نام آقاى آقا سيدكمال علوى مراغه‌اى هم با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 اول محرم، حرمين شريفين را زيارت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زيارت بس است، بايد برگردم به شهر مراغه و به امر تبليغ و ذكر مصيبت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بپردازم، الان مردم منتظر من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احمدى نقل مى‌كند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چه اصرار كرديم كه در طول اين چند سال، خداوند توفيق داده در دهه اول محرم در كنار حرم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باشى و اين‌طور چيزها فقط يك بار در زندگى اتفاق مى‌افتد و از اين قبيل حرف‌ها، ولى او زير بار نرفت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تبليغ و ارشاد مردم مهم‌تر از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ايشان وسايلش را برداشت و راهى ايران شد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آقاى حاج مهدى احمدى ميانجى، فرزند بزرگ آيت‌الله احمدى نقل مى‌كرد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رحلت حضرت امام خمينى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آيت‌الله خامنه‌اى به رهبرى انقلاب برگزيده شد، در همان سال اول حاج آقا از بعثه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به حج تمتع دعوت شد و ايشان برخلاف سليقه گذشته، اين دعوت را قبول كرد، به‌طورى كه همه را به تعجب</w:t>
      </w:r>
      <w:bookmarkStart w:id="49" w:name="pg1701_12749"/>
    </w:p>
    <w:p>
      <w:pPr>
        <w:pStyle w:val="BookText"/>
        <w:rPr/>
      </w:pPr>
      <w:bookmarkEnd w:id="49"/>
      <w:r>
        <w:rPr>
          <w:rFonts w:ascii="IRNazanin" w:hAnsi="IRNazanin" w:eastAsia="IRNazanin"/>
          <w:color w:val="111111"/>
          <w:sz w:val="28"/>
          <w:sz w:val="28"/>
          <w:szCs w:val="28"/>
          <w:rtl w:val="true"/>
          <w:lang w:bidi="fa-IR"/>
        </w:rPr>
        <w:t>و حيرت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كه از اين كار شگفت‌زده بودم، به خدمتش رسيدم و از علت آن پرسيدم،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آغاز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خامنه‌اى است، احساس مى‌كنم حضور من در بعثه ايشان يك نوع تقويت و حمايت به حساب آيد، بنابراين احساس وظيفه كردم اين كار را به‌عنوان يك تكليف انجام بدهم</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ولى متأسفانه، در وقت موعود مانعى پيش آمد و ايشان نتوانست به اين وظيفه عمل بكند و در واقع به خاطر عمل به وظيفه مهم‌تر ديگرى از اين سفر بازماند</w:t>
      </w:r>
      <w:r>
        <w:rPr>
          <w:rFonts w:eastAsia="IRNazanin" w:cs="IRNazanin"/>
          <w:color w:val="111111"/>
          <w:sz w:val="28"/>
          <w:szCs w:val="28"/>
          <w:rtl w:val="true"/>
          <w:lang w:bidi="fa-IR"/>
        </w:rPr>
        <w:t>.</w:t>
      </w:r>
    </w:p>
    <w:p>
      <w:pPr>
        <w:pStyle w:val="Heading3"/>
        <w:numPr>
          <w:ilvl w:val="2"/>
          <w:numId w:val="1"/>
        </w:numPr>
        <w:rPr/>
      </w:pPr>
      <w:bookmarkStart w:id="50" w:name="__RefHeading___Toc1567525_3650668749"/>
      <w:bookmarkStart w:id="51" w:name="_Toc18"/>
      <w:bookmarkEnd w:id="50"/>
      <w:r>
        <w:rPr>
          <w:rtl w:val="true"/>
        </w:rPr>
        <w:t>آسان‌گيرى در انجام مناسك حج‌</w:t>
      </w:r>
      <w:bookmarkEnd w:id="51"/>
    </w:p>
    <w:p>
      <w:pPr>
        <w:pStyle w:val="BookText"/>
        <w:rPr/>
      </w:pPr>
      <w:r>
        <w:rPr>
          <w:rFonts w:ascii="IRNazanin" w:hAnsi="IRNazanin" w:eastAsia="IRNazanin"/>
          <w:color w:val="111111"/>
          <w:sz w:val="28"/>
          <w:sz w:val="28"/>
          <w:szCs w:val="28"/>
          <w:rtl w:val="true"/>
          <w:lang w:bidi="fa-IR"/>
        </w:rPr>
        <w:t>آسان‌گيرى در اعمال عبادى از مبانى فقهى آيت‌الله احمدى،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مبانى در سيره عملى ايشان، به‌ويژه در مناسك و اعمال حج، نمود بيشترى داشت و به نظر مى‌رسيد كه در اين مورد به‌شدت تحت تأثير مرحوم آيت‌الله سيداحمد شبيرى زنجانى قرار داشت، زيرا آن بزرگوار در اين مورد شهره آفاق بودند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احمدى هرگز با سخت‌گيرى‌هايى كه بعضى از روحانيون كاروان‌ها در مورد اعمال حاجيان و زائران انجام مى‌دادند، موافق نبود و سعى داشت احكام و مناسك حج را</w:t>
      </w:r>
    </w:p>
    <w:p>
      <w:pPr>
        <w:pStyle w:val="BookText"/>
        <w:rPr/>
      </w:pPr>
      <w:r>
        <w:rPr>
          <w:rFonts w:ascii="IRNazanin" w:hAnsi="IRNazanin" w:eastAsia="IRNazanin"/>
          <w:color w:val="111111"/>
          <w:sz w:val="28"/>
          <w:sz w:val="28"/>
          <w:szCs w:val="28"/>
          <w:rtl w:val="true"/>
          <w:lang w:bidi="fa-IR"/>
        </w:rPr>
        <w:t>تا جايى كه امكان دارد، آسان بگيرد تا حاجيان و زائران، بدون هيچ‌گونه اضطراب و استرس و با خيال راحت اعمال خود را به‌جا آورند و در آخر نيز، با خاطره‌اى خوش از اين سفر الهى و عبادى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 خودش آسان و راحت اعمال و مناسك را انجام مى‌داد و هم به ديگران توصيه مى‌كرد كه خيلى سخت نگيرند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حاجيان در مناسك حج از ايشان راهنمايى مى‌خواستند، آيت‌الله احمدى در ابتدا از آنها مى‌پرسيد كه از چه كسى تقليد مى‌كند؟ پس از آنكه مشخص مى‌شد كه از كدام مجتهد تقليد مى‌كنند،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فتواى ايشان در اين مسأله سخت و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 است در اين مورد به فلان مرجع عدول كنيد، چون فتواى ايشان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طريق سعى مى‌كرد كه مسائل زائران خانه خدا را آسان و اين عبادت بزرگ را به كام آنها شيرين كند و در عين حال آنها را به انجام اعمال و مناسك حج ترغيب و تشويق نمايد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حجت الاسلام و المسلمين شيخ محمد مهدى حجتى كه در اولين سفر حج با ايشان هم‌سفر بود، طى مصاحبه‌اى كه با نگارنده داشت، اين چنين نقل مى‌كند كه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نفر روحانى از جمله آيت‌الله احمدى در اين</w:t>
      </w:r>
      <w:bookmarkStart w:id="52" w:name="pg1701_12751"/>
    </w:p>
    <w:p>
      <w:pPr>
        <w:pStyle w:val="BookText"/>
        <w:rPr/>
      </w:pPr>
      <w:bookmarkEnd w:id="52"/>
      <w:r>
        <w:rPr>
          <w:rFonts w:ascii="IRNazanin" w:hAnsi="IRNazanin" w:eastAsia="IRNazanin"/>
          <w:color w:val="111111"/>
          <w:sz w:val="28"/>
          <w:sz w:val="28"/>
          <w:szCs w:val="28"/>
          <w:rtl w:val="true"/>
          <w:lang w:bidi="fa-IR"/>
        </w:rPr>
        <w:t>سفر با هم، هم‌خرج شده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خود تقسيم كار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طهارت و نجاست و شست‌وشوى ظروف، ما سه نفر خيلى سخت مى‌گرفتيم و بعضى هم وسواس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احمدى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به بعد، شستن ظروف و نظافت منزل برعهده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ديد ما خيلى در عذاب هستيم و به زحمت مى‌افتيم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ايشان در اين خصوص سخت نمى‌گرفتند و خيلى راحت بودند و همه ما را هم راحت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اين‌باره، جمله‌اى از آيت‌الله احمدى نقل شده است كه مى‌فرمود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در باب طهارت و نجاست سهل و آسان گرفته است، ولى ما برخلاف نظر خداوند در اينجا سخت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خداى سبحان در صدق و راستى و درستى سخت گرفته است، ولى ما در اينجا آسان مى‌گيريم</w:t>
      </w:r>
      <w:r>
        <w:rPr>
          <w:rFonts w:eastAsia="IRNazanin" w:cs="IRNazanin"/>
          <w:color w:val="111111"/>
          <w:sz w:val="28"/>
          <w:szCs w:val="28"/>
          <w:rtl w:val="true"/>
          <w:lang w:bidi="fa-IR"/>
        </w:rPr>
        <w:t xml:space="preserve">. </w:t>
      </w:r>
      <w:r>
        <w:rPr>
          <w:rStyle w:val="FootnoteAnchor"/>
          <w:rtl w:val="true"/>
        </w:rPr>
        <w:footnoteReference w:id="26"/>
      </w:r>
    </w:p>
    <w:p>
      <w:pPr>
        <w:pStyle w:val="Heading3"/>
        <w:numPr>
          <w:ilvl w:val="2"/>
          <w:numId w:val="1"/>
        </w:numPr>
        <w:rPr/>
      </w:pPr>
      <w:bookmarkStart w:id="53" w:name="__RefHeading___Toc1567527_3650668749"/>
      <w:bookmarkStart w:id="54" w:name="_Toc19"/>
      <w:bookmarkEnd w:id="53"/>
      <w:r>
        <w:rPr>
          <w:rtl w:val="true"/>
        </w:rPr>
        <w:t>رعايت حال هم‌سفران‌</w:t>
      </w:r>
      <w:bookmarkEnd w:id="5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احمدى در سفر مكه و مدينه، همواره رعايت حال دوستان و هم‌سفران را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نه تنها كارهايش را بر عهده ديگران نمى‌گذاشت، بلكه تلاش</w:t>
      </w:r>
      <w:bookmarkStart w:id="55" w:name="pg1701_12752"/>
    </w:p>
    <w:p>
      <w:pPr>
        <w:pStyle w:val="BookText"/>
        <w:rPr/>
      </w:pPr>
      <w:bookmarkEnd w:id="55"/>
      <w:r>
        <w:rPr>
          <w:rFonts w:ascii="Amiri" w:hAnsi="Amiri" w:eastAsia="Amiri" w:cs="Amiri"/>
          <w:color w:val="111111"/>
          <w:sz w:val="28"/>
          <w:sz w:val="28"/>
          <w:szCs w:val="28"/>
          <w:rtl w:val="true"/>
          <w:lang w:bidi="ar-SA"/>
        </w:rPr>
        <w:t>مى‌كرد تا بتواند بارى از دوش هم‌سفران بردارد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برنامه‌هاى گروهى و كاروانى، ايشان مصمم بود تا به موقع در محل قرار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احمدى، به وقت ديگران اهميت مى‌داد و اغلب ده يا بيست دقيقه زودتر مى‌آمد و داخل اتوبوس مى‌نشست تا مبادا به خاطر تأخير ايشان، وقت اعضاى كاروان ضايع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بعضى از اعمال مستحبى را از برنامه‌اش حذف مى‌كرد تا ديگران براى انجام اعمال واجب دچار مشكل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در مورد طواف مستحبى كه بعضى‌ها بر آن اصرار داشتند و چند بار هم تكرار مى‌كردند، ايشان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اطراف حرم ازدحام جمعيت است و طواف مستحبى در واقع يك نوع مزاحمت براى كسانى است كه مشغول انجام طواف واجب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ديگران هم تأكيد مى‌كردند كه اگر يك عمل مستحبى، مزاحم عمل واجب شود، بهتر است اين عمل اصلًا انجام نگيرد</w:t>
      </w:r>
      <w:r>
        <w:rPr>
          <w:rFonts w:eastAsia="IRNazanin" w:cs="IRNazanin"/>
          <w:color w:val="111111"/>
          <w:sz w:val="28"/>
          <w:szCs w:val="28"/>
          <w:rtl w:val="true"/>
          <w:lang w:bidi="fa-IR"/>
        </w:rPr>
        <w:t xml:space="preserve">. </w:t>
      </w:r>
      <w:r>
        <w:rPr>
          <w:rStyle w:val="FootnoteAnchor"/>
          <w:rtl w:val="true"/>
        </w:rPr>
        <w:footnoteReference w:id="27"/>
      </w:r>
    </w:p>
    <w:p>
      <w:pPr>
        <w:pStyle w:val="Heading3"/>
        <w:numPr>
          <w:ilvl w:val="2"/>
          <w:numId w:val="1"/>
        </w:numPr>
        <w:rPr/>
      </w:pPr>
      <w:bookmarkStart w:id="56" w:name="__RefHeading___Toc1567529_3650668749"/>
      <w:bookmarkStart w:id="57" w:name="_Toc20"/>
      <w:bookmarkEnd w:id="56"/>
      <w:r>
        <w:rPr>
          <w:rtl w:val="true"/>
        </w:rPr>
        <w:t>سيره زيارتى‌</w:t>
      </w:r>
      <w:bookmarkEnd w:id="5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فقيه اخلاقى، در زيارت اماكن و مشاهد متبركه به‌ويژه مكه و مدينه، ميانه رو بود و از هرگونه زياده‌روى و</w:t>
      </w:r>
    </w:p>
    <w:p>
      <w:pPr>
        <w:pStyle w:val="BookText"/>
        <w:rPr/>
      </w:pPr>
      <w:r>
        <w:rPr>
          <w:rFonts w:ascii="IRNazanin" w:hAnsi="IRNazanin" w:eastAsia="IRNazanin"/>
          <w:color w:val="111111"/>
          <w:sz w:val="28"/>
          <w:sz w:val="28"/>
          <w:szCs w:val="28"/>
          <w:rtl w:val="true"/>
          <w:lang w:bidi="fa-IR"/>
        </w:rPr>
        <w:t>حركت‌هاى غير متعارف پرهيز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مكه ومدينه در سه وقت پيش از نماز صبح و ظهر و مغرب در بيت الله الحرام و حرم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مى‌شد و تا وقت نماز به زيارت، دعا و نيايش مشغول مى‌شد، سپس نماز را با جماعت اقامه مى‌كرد و در نهايت، به محل استراحت بر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ايشان، به مدت سه ربع يا حداكثر يك ساعت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بعضى اشخاص شب به حرم مى‌رفتند و تا صبح درآنجا به زيارت و دعا مشغول مى‌شدند، ولى آيت‌الله احمدى حتى يك بار هم اين‌چنين عمل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دعاها و زيارت‌ها به زيارت جامعه كبيره و پس از آن به زيارت امين‌الله توجه خاصى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جامعه مى‌خواند و اگر فرصت كم بود، به امين‌الله بسنده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دعاها را از حفظ مى‌خواند، ولى جامعه و امين‌الله را از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مى‌كرد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مكه و مدينه، علاوه بر زيارت حرم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زيارت مشاهد بعضى اصحاب و زيارت‌گاه‌هاى گمنام، اهتمام ويژه‌اى داشت، به‌ويژه زيارت قبر حمزه سيدالشهداء و زيارت قبر خديجه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قبر ابوطالب و عبدالمطلب را با يك شور و حال عجيبى دنبال مى‌كرد، تا جايى كه علاوه بر حضور در برنامه‌هاى دسته‌جمعى و كاروانى، خود آژانس</w:t>
      </w:r>
      <w:bookmarkStart w:id="58" w:name="pg1701_12754"/>
    </w:p>
    <w:p>
      <w:pPr>
        <w:pStyle w:val="BookText"/>
        <w:rPr/>
      </w:pPr>
      <w:bookmarkEnd w:id="58"/>
      <w:r>
        <w:rPr>
          <w:rFonts w:ascii="IRNazanin" w:hAnsi="IRNazanin" w:eastAsia="IRNazanin"/>
          <w:color w:val="111111"/>
          <w:sz w:val="28"/>
          <w:sz w:val="28"/>
          <w:szCs w:val="28"/>
          <w:rtl w:val="true"/>
          <w:lang w:bidi="fa-IR"/>
        </w:rPr>
        <w:t>مى‌گرفت و مرتب به زيارت اين بزرگان مى‌رفت</w:t>
      </w:r>
      <w:r>
        <w:rPr>
          <w:rFonts w:eastAsia="IRNazanin" w:cs="IRNazanin"/>
          <w:color w:val="111111"/>
          <w:sz w:val="28"/>
          <w:szCs w:val="28"/>
          <w:rtl w:val="true"/>
          <w:lang w:bidi="fa-IR"/>
        </w:rPr>
        <w:t xml:space="preserve">. </w:t>
      </w:r>
      <w:r>
        <w:rPr>
          <w:rStyle w:val="FootnoteAnchor"/>
          <w:rtl w:val="true"/>
        </w:rPr>
        <w:footnoteReference w:id="28"/>
      </w:r>
    </w:p>
    <w:p>
      <w:pPr>
        <w:pStyle w:val="Heading3"/>
        <w:numPr>
          <w:ilvl w:val="2"/>
          <w:numId w:val="1"/>
        </w:numPr>
        <w:rPr/>
      </w:pPr>
      <w:bookmarkStart w:id="59" w:name="__RefHeading___Toc1567531_3650668749"/>
      <w:bookmarkStart w:id="60" w:name="_Toc21"/>
      <w:bookmarkEnd w:id="59"/>
      <w:r>
        <w:rPr>
          <w:rtl w:val="true"/>
        </w:rPr>
        <w:t>نامه به حجاج‌</w:t>
      </w:r>
      <w:bookmarkEnd w:id="60"/>
    </w:p>
    <w:p>
      <w:pPr>
        <w:pStyle w:val="BookText"/>
        <w:rPr/>
      </w:pPr>
      <w:r>
        <w:rPr>
          <w:rFonts w:ascii="IRNazanin" w:hAnsi="IRNazanin" w:eastAsia="IRNazanin"/>
          <w:color w:val="111111"/>
          <w:sz w:val="28"/>
          <w:sz w:val="28"/>
          <w:szCs w:val="28"/>
          <w:rtl w:val="true"/>
          <w:lang w:bidi="fa-IR"/>
        </w:rPr>
        <w:t xml:space="preserve">آيت‌الله احمدى،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يكى از فرزندانش كه در سفر حج به‌سر مى‌برد، نامه‌اى نوشت و در آن به نكته‌هاى ظريف اخلاقى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اگرچه خطاب به فردى خاص نوشته شده است، ولى در واقع مى‌تواند براى عموم حجاج بيت‌الله حرام، مفيد و راه‌گشا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متن بخشى از اين نامه آورده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چشم گرامى آقاى حاج محمد آقا احمدى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راه دور به ياد شما، به ياد ديار خدا و ديار اولياى خدا، قلم به دست گرفتم و با سلام گرم با شما سخن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مزاج سالم و روح سالم داشته باشيد و حداكثر استفاده را از شرايط موجود استفاده بكنيد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الْحَرَمُ حَرَمُ الله وَالبَلَدُ بَلَدُ الله و البَيْتُ بَيْتُ الله وَ انتَمْ اضْيافُه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 اگر بد هم باشد، صاحب‌خانه كريم پذيرايى را مضايقه نخواهد كرد، ان‌شاءالله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 معنوى و حقيقى مى‌باشد و پذيرايى معنوى هم داير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سلامتى اعمال و مناسك را انجام و با دست پر و بار گرانِ</w:t>
      </w:r>
    </w:p>
    <w:p>
      <w:pPr>
        <w:pStyle w:val="BookText"/>
        <w:rPr/>
      </w:pPr>
      <w:r>
        <w:rPr>
          <w:rFonts w:ascii="IRNazanin" w:hAnsi="IRNazanin" w:eastAsia="IRNazanin"/>
          <w:color w:val="111111"/>
          <w:sz w:val="28"/>
          <w:sz w:val="28"/>
          <w:szCs w:val="28"/>
          <w:rtl w:val="true"/>
          <w:lang w:bidi="fa-IR"/>
        </w:rPr>
        <w:t>سوغاتىِ روحى و معنوى برمى‌گرديد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مرا در خاطر مى‌آوريد، ولى نواقص و امراض روحى مرا خبر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ميزبان شما مى‌داند و رفع آن را مى‌تواند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الآن مكه با مهمانان واقعى زينت يافته است، ولىّ اعظم الهى روحى فداه آنجا رحل اقامت انداخته است و نظر مرحمت به همه دوستان دارد و اولياى حقيقى او هم الان در آنجا فراوان هستند ولكن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من كوتاه و خرما بر نخيل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دوستان جمعند و من مهجور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من اين نيست كه من مكه نيستم؛ زيرا اگر در قم هم انجام وظيفه نمايم و بر طبق مراد مولى قدمى بردارم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منزل نبود در سفر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 من روحم كسل و از انجام وظيفه منفعل و قلبم تاريك و جانم مريض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فعلًا از نظر مكانى، همه شرايط را داريد و شايد قرب مكانى با حضرتش هم ميسّر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فراموشم نكنيد و در حق همه دعا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آشنايان و ذوى‌الحقوق و نظام و انقلاب و مسئولين انقلاب را و كل شيعه در جهان، بلكه كل مسلمانان در جهان را، زيرا گرفتارى مسلمانان در اين قرن در دنيا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مسلمانان گرفتارند و</w:t>
      </w:r>
    </w:p>
    <w:p>
      <w:pPr>
        <w:pStyle w:val="BookText"/>
        <w:rPr/>
      </w:pPr>
      <w:r>
        <w:rPr>
          <w:rFonts w:ascii="IRNazanin" w:hAnsi="IRNazanin" w:eastAsia="IRNazanin"/>
          <w:color w:val="111111"/>
          <w:sz w:val="28"/>
          <w:sz w:val="28"/>
          <w:szCs w:val="28"/>
          <w:rtl w:val="true"/>
          <w:lang w:bidi="fa-IR"/>
        </w:rPr>
        <w:t>معلوم است كه به جرم اسم حركت اسلامى گرفتارند و اعراض و نفوس مسلمين در خطرند، مى‌توانم بگويم كه همه مربوط به ولىّ عصر صلوات‌الله عليه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طول دادم به همه مواليان عظام سلام خالصانه عرض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روحانى و مظاهرى و محقق و اشتهاردى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همه التماس دعا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آقاى روحانى بعد از سلام عرض مى‌كنم كه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سوغاتى‌ها ان‌شاءالله برمى‌گرديد </w:t>
      </w:r>
      <w:r>
        <w:rPr>
          <w:rStyle w:val="FootnoteAnchor"/>
          <w:rtl w:val="true"/>
        </w:rPr>
        <w:footnoteReference w:id="29"/>
      </w:r>
      <w:r>
        <w:rPr>
          <w:rFonts w:ascii="IRNazanin" w:hAnsi="IRNazanin" w:eastAsia="IRNazanin"/>
          <w:color w:val="111111"/>
          <w:sz w:val="28"/>
          <w:sz w:val="28"/>
          <w:szCs w:val="28"/>
          <w:rtl w:val="true"/>
          <w:lang w:bidi="fa-IR"/>
        </w:rPr>
        <w:t>، ولى دعا فراموش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احمدى ميانجى</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ذيقعده </w:t>
      </w:r>
      <w:r>
        <w:rPr>
          <w:rFonts w:eastAsia="Amiri" w:cs="Amiri" w:ascii="Amiri" w:hAnsi="Amiri"/>
          <w:color w:val="111111"/>
          <w:sz w:val="28"/>
          <w:szCs w:val="28"/>
          <w:lang w:bidi="ar-SA"/>
        </w:rPr>
        <w:t>1413</w:t>
      </w:r>
      <w:bookmarkStart w:id="61" w:name="pg1701_12757"/>
    </w:p>
    <w:p>
      <w:pPr>
        <w:pStyle w:val="Heading2"/>
        <w:numPr>
          <w:ilvl w:val="1"/>
          <w:numId w:val="1"/>
        </w:numPr>
        <w:rPr/>
      </w:pPr>
      <w:bookmarkStart w:id="62" w:name="__RefHeading___Toc1567533_3650668749"/>
      <w:bookmarkStart w:id="63" w:name="_Toc22"/>
      <w:bookmarkEnd w:id="61"/>
      <w:bookmarkEnd w:id="62"/>
      <w:r>
        <w:rPr/>
        <w:t>3</w:t>
      </w:r>
      <w:r>
        <w:rPr>
          <w:rtl w:val="true"/>
        </w:rPr>
        <w:t xml:space="preserve">- </w:t>
      </w:r>
      <w:r>
        <w:rPr>
          <w:rtl w:val="true"/>
        </w:rPr>
        <w:t>سفرنامه خودنوشته حج‌</w:t>
      </w:r>
      <w:bookmarkEnd w:id="63"/>
    </w:p>
    <w:p>
      <w:pPr>
        <w:pStyle w:val="Heading3"/>
        <w:numPr>
          <w:ilvl w:val="2"/>
          <w:numId w:val="1"/>
        </w:numPr>
        <w:rPr/>
      </w:pPr>
      <w:bookmarkStart w:id="64" w:name="__RefHeading___Toc1567535_3650668749"/>
      <w:bookmarkStart w:id="65" w:name="_Toc23"/>
      <w:bookmarkEnd w:id="64"/>
      <w:r>
        <w:rPr>
          <w:rtl w:val="true"/>
        </w:rPr>
        <w:t>چگونگى نيابت‌</w:t>
      </w:r>
      <w:bookmarkEnd w:id="6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30"/>
      </w:r>
      <w:r>
        <w:rPr>
          <w:rFonts w:ascii="Amiri" w:hAnsi="Amiri" w:eastAsia="Amiri" w:cs="Amiri"/>
          <w:color w:val="111111"/>
          <w:sz w:val="28"/>
          <w:sz w:val="28"/>
          <w:szCs w:val="28"/>
          <w:rtl w:val="true"/>
          <w:lang w:bidi="ar-SA"/>
        </w:rPr>
        <w:t xml:space="preserve">آقاى حاج شيخ </w:t>
      </w:r>
      <w:r>
        <w:rPr>
          <w:rStyle w:val="FootnoteAnchor"/>
          <w:rtl w:val="true"/>
        </w:rPr>
        <w:footnoteReference w:id="31"/>
      </w:r>
      <w:r>
        <w:rPr>
          <w:rFonts w:ascii="Amiri" w:hAnsi="Amiri" w:eastAsia="Amiri" w:cs="Amiri"/>
          <w:color w:val="111111"/>
          <w:sz w:val="28"/>
          <w:sz w:val="28"/>
          <w:szCs w:val="28"/>
          <w:rtl w:val="true"/>
          <w:lang w:bidi="ar-SA"/>
        </w:rPr>
        <w:t xml:space="preserve">وارد ميانه شده بود حقير به ديدن ايشان رفتم صحبت از تشرف آقاى حجتى </w:t>
      </w:r>
      <w:r>
        <w:rPr>
          <w:rStyle w:val="FootnoteAnchor"/>
          <w:rtl w:val="true"/>
        </w:rPr>
        <w:footnoteReference w:id="32"/>
      </w:r>
      <w:r>
        <w:rPr>
          <w:rFonts w:ascii="Amiri" w:hAnsi="Amiri" w:eastAsia="Amiri" w:cs="Amiri"/>
          <w:color w:val="111111"/>
          <w:sz w:val="28"/>
          <w:sz w:val="28"/>
          <w:szCs w:val="28"/>
          <w:rtl w:val="true"/>
          <w:lang w:bidi="ar-SA"/>
        </w:rPr>
        <w:t>شد كه به زيارت</w:t>
      </w:r>
    </w:p>
    <w:p>
      <w:pPr>
        <w:pStyle w:val="BookText"/>
        <w:rPr/>
      </w:pPr>
      <w:r>
        <w:rPr>
          <w:rFonts w:ascii="IRNazanin" w:hAnsi="IRNazanin" w:eastAsia="IRNazanin"/>
          <w:color w:val="111111"/>
          <w:sz w:val="28"/>
          <w:sz w:val="28"/>
          <w:szCs w:val="28"/>
          <w:rtl w:val="true"/>
          <w:lang w:bidi="fa-IR"/>
        </w:rPr>
        <w:t>بيت الحرام مى‌روند ايشان اظهار ترديد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ايشان را ملامت نموديم كه چرا ترديد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 خير حاجت هيچ استخاره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ميانه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قلى خان شقاقى تَركى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شدند و اظهار كردند كه من در نظر داشتم راجع به نيابت حج مادرم به احمدى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اينجانب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كنم ولكن انفعال مانع بود الآن خواستم صحبت كنم كه از آقاى حاج شيخ باقر تقاضا نمايم تا از احمدى بخواهد كه نيابت حج مادر مرا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حكم استخاره گفتم كه آقاى حاج شيخ باقر وكيل هستند، بنا شد كه آقاى حاج شيخ باقر با ايشان گفت‌وگو نموده و نتيجه را به حقير اعلام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حاج شيخ چون ماه رمضان نزديك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آبادى خودشان رفتند و حقير هم در ميانه مشغول شدم تا به پايان رسيد و آقاى حاج شيخ برگشته و با آقاى شقاقى صحبت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كه آقاى حاج شيخ چهار و چهار و نيم تومان مخارج حج را تخمين زده و به آقاى شقاقى پنج هزار تومان پيشنهاد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آقاى شقاقى گفتند كه من اصرار ندارم اگر احمدى مايل نشد، مجبور نيستند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حرف عجيب به نظرم آمد، ولى حرفى نزدم تا نگويند كه براى پول بود، سكوت كردم تا دليلى بر رضا شد گرچه براى من تحمل اين سخن بسيار سنگين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كل حال اين كار ما سبب شد به قول آقاى حجتى نيابت ايشان كه شش هزار بود به پنج هزار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علت اصلى اين مطلب كشف شد كه يك نفر از اهل علم اطراف ميانه سه هزار تومان پيشنهاد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همين جهت آن مؤمن هم در مقابل سه هزار نمى‌توانست شش هزار بدهد گفتند آن مؤمن براى اينكه اين نيابت به او نرسيد فحشى خوشمزه‌اى به منوب عنها گفته 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من و آقاى حجتى تصميم گرفتيم كه از قم گذرنامه تهيه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دوستان ميانه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اسمشان را بردن خالى از اشكال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 وادار به حج كردم و بعضى‌ها خود مصمم شدند و در جمع آقاى 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معيرى</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رئيس بهدارى آن سال در ميانه براى حركت حجاج بسيار فعاليت و تبليغ و تأكيد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عده حجاج از ميانه زياد شده بود اصرار داشتند كه با من باشند و تأكيد مى‌كردند كه من هم از ميانه و تبريز به گرفتن گذرنامه اقدام كنم و ناراحت بودند كه ما از هم جدا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دادم كه در قم گذرنامه را مى‌گيرم، ولى بعد از گرفتن</w:t>
      </w:r>
    </w:p>
    <w:p>
      <w:pPr>
        <w:pStyle w:val="BookText"/>
        <w:rPr/>
      </w:pPr>
      <w:r>
        <w:rPr>
          <w:rFonts w:ascii="IRNazanin" w:hAnsi="IRNazanin" w:eastAsia="IRNazanin"/>
          <w:color w:val="111111"/>
          <w:sz w:val="28"/>
          <w:sz w:val="28"/>
          <w:szCs w:val="28"/>
          <w:rtl w:val="true"/>
          <w:lang w:bidi="fa-IR"/>
        </w:rPr>
        <w:t>گذرنامه به هر حال منتظر شما مى‌شوم تا با هم پرواز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قرارداد از ميانه به سوى قم حركت كردم بنا شد كه به وسيله نامه يا تلگراف يا تلفن از همديگر مطلع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تا آن وقت به حال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عوام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وارد نبودم گرچه چهل سال دارم و غالب عمرم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پدرم اهل علم و در رأس اجتماع محلّى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و با مردم گذرانده‌ام و تا اندازه‌اى سرد و گرم دنيا را چشيده‌ام و به خيال خودم تجربه ديده و متوجه اخلاق و وضع مردم هستم، ولى باز ناپخته و ناشى و خوش‌باور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خيال مى‌كردم كه اين سخن‌ها حقيقت دارد و همه يك رو و يك جهت هستيم و صفا و وفا در كار است و وعده و قول و قرار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چون من نظر مادّى نداشتم و خيال مى‌كردم كه همه همين‌طور هستند، آمدم قم اقدام كردم و مرتباً با ميانه ارتباط پيدا كردم يعنى نامه مى‌نوشتم، ولى جواب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شد كه همه اينها خيالى بيش نبوده است و وعده قيمتى ندارد و اينها فقط ما را از كار خود باز داشته و بيهوده گول زده بودند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روحانى را و رفاقت با او را مادّى و روى اصول مادى مى‌پندارند يعنى عدّه‌اى از روحانيان كه با عِدّه و عُدّه مكه مى‌روند اطرافيان او، او را به چشم مادى مى‌نگريسته‌اند حالا تقصير از كيست نمى‌دانم؟</w:t>
      </w:r>
      <w:bookmarkStart w:id="66" w:name="pg1701_12761"/>
    </w:p>
    <w:p>
      <w:pPr>
        <w:pStyle w:val="BookText"/>
        <w:rPr/>
      </w:pPr>
      <w:bookmarkEnd w:id="66"/>
      <w:r>
        <w:rPr>
          <w:rFonts w:ascii="IRNazanin" w:hAnsi="IRNazanin" w:eastAsia="IRNazanin"/>
          <w:color w:val="111111"/>
          <w:sz w:val="28"/>
          <w:sz w:val="28"/>
          <w:szCs w:val="28"/>
          <w:rtl w:val="true"/>
          <w:lang w:bidi="fa-IR"/>
        </w:rPr>
        <w:t>من به آنان مرتباً تلگراف و نامه مى‌فرستادم و جريان را گزارش مى‌كردم ولى جواب نمى‌آمد، چرا؟</w:t>
      </w:r>
    </w:p>
    <w:p>
      <w:pPr>
        <w:pStyle w:val="Heading3"/>
        <w:numPr>
          <w:ilvl w:val="2"/>
          <w:numId w:val="1"/>
        </w:numPr>
        <w:rPr/>
      </w:pPr>
      <w:bookmarkStart w:id="67" w:name="__RefHeading___Toc1567537_3650668749"/>
      <w:bookmarkStart w:id="68" w:name="_Toc24"/>
      <w:bookmarkEnd w:id="67"/>
      <w:r>
        <w:rPr>
          <w:rtl w:val="true"/>
        </w:rPr>
        <w:t>اخذ گذرنامه از قم‌</w:t>
      </w:r>
      <w:bookmarkEnd w:id="68"/>
    </w:p>
    <w:p>
      <w:pPr>
        <w:pStyle w:val="BookText"/>
        <w:rPr/>
      </w:pPr>
      <w:r>
        <w:rPr>
          <w:rFonts w:ascii="Amiri" w:hAnsi="Amiri" w:eastAsia="Amiri" w:cs="Amiri"/>
          <w:color w:val="111111"/>
          <w:sz w:val="28"/>
          <w:sz w:val="28"/>
          <w:szCs w:val="28"/>
          <w:rtl w:val="true"/>
          <w:lang w:bidi="ar-SA"/>
        </w:rPr>
        <w:t>هوا ابر و برف و كولاك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 تبريز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قطار راه آهن و شوسه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مسافرين كه با قطار و ماشين راه افتاده بودند از تهران و تبريز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خاطر 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ميانه اجتماع كرده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رئيس راه آهن ميانه به من تلفن كرد كه چون راه مراغه بسته است، قطار تهران مى‌خواهد برگردد، هر چه زودتر با همين قطار حركت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آقاى حجتى و آقاى حاج شيخ باقر با كمال عجله روانه ايستگاه راه آهن شديم هوا بسيار سرد بود قطار بسيار توقف نمود بالاخره پس از بگو و بشنو و ترديد زياد قطار به سوى تهران راه افتاد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سلامتى رسيديم قم و براى گذرنامه اقدام كرديم و با تلگراف جريان را به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ابوالحسن حجتى</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عموى آقاى حجتى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اخوى حقير حاج احمد </w:t>
      </w:r>
      <w:r>
        <w:rPr>
          <w:rStyle w:val="FootnoteAnchor"/>
          <w:rtl w:val="true"/>
        </w:rPr>
        <w:footnoteReference w:id="35"/>
      </w:r>
      <w:r>
        <w:rPr>
          <w:rFonts w:ascii="Amiri" w:hAnsi="Amiri" w:eastAsia="Amiri" w:cs="Amiri"/>
          <w:color w:val="111111"/>
          <w:sz w:val="28"/>
          <w:sz w:val="28"/>
          <w:szCs w:val="28"/>
          <w:rtl w:val="true"/>
          <w:lang w:bidi="ar-SA"/>
        </w:rPr>
        <w:t xml:space="preserve">آقا خبر داديم و ضمناً به دوستان جريان را به وسيله نامه اطلاع داديم فقط آقاى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 جليل مختارى</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 ميرحسين نمينى</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و محمود آقا رفيق ايشان جواب دادند و از بقيه خبرى 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آقاى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 خسرو نيكنامى</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نامه نوشته و آقاى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 باقر شيخ الاسلامى</w:t>
      </w:r>
      <w:r>
        <w:rPr>
          <w:rFonts w:eastAsia="Amiri" w:cs="Amiri" w:ascii="Amiri" w:hAnsi="Amiri"/>
          <w:color w:val="111111"/>
          <w:sz w:val="28"/>
          <w:szCs w:val="28"/>
          <w:rtl w:val="true"/>
          <w:lang w:bidi="ar-SA"/>
        </w:rPr>
        <w:t xml:space="preserve">» </w:t>
      </w:r>
      <w:r>
        <w:rPr>
          <w:rStyle w:val="FootnoteAnchor"/>
          <w:rtl w:val="true"/>
        </w:rPr>
        <w:footnoteReference w:id="39"/>
      </w:r>
      <w:r>
        <w:rPr>
          <w:rFonts w:ascii="IRNazanin" w:hAnsi="IRNazanin" w:eastAsia="IRNazanin"/>
          <w:color w:val="111111"/>
          <w:sz w:val="28"/>
          <w:sz w:val="28"/>
          <w:szCs w:val="28"/>
          <w:rtl w:val="true"/>
          <w:lang w:bidi="fa-IR"/>
        </w:rPr>
        <w:t>را سفارش كرده بود كه در اين سفر با ما باشد؛ بنده هم در جواب اعلام آمادگى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علماى شهر و اطراف در امسال بودند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اسفند، روز سه‌شنبه آخر سال گذرنامه‌ها را در قم به ما تحويل دادند كه امضاى سعودى را هم دولت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كه امسال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ايران روى جهات مختلف داخلى و خارجى در دادن گذرنامه نسبت به حجاج ارفاق نمود</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و سخت‌گيرى‌هاى سال‌هاى ديگر را كنار گذاشته ولى از هر حاجى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يك مرتبه و </w:t>
      </w:r>
      <w:r>
        <w:rPr>
          <w:rFonts w:eastAsia="IRNazanin" w:cs="IRNazanin"/>
          <w:color w:val="111111"/>
          <w:sz w:val="28"/>
          <w:szCs w:val="28"/>
          <w:lang w:bidi="fa-IR"/>
        </w:rPr>
        <w:t>1770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پول طياره و عوارض ديگر 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پول فرودگاه بغداد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ادارات دولتى امسال در مراحل مختلف نسبت به اهل علم مخصوصاً احترام مى‌كردند، مخصوصاً آقاى دكتر شكرايى رئيس بهدارى قم و آقاى عربشاهى مأمور گذرنامه كه مرد خوش‌برخورد، متدين و خوش‌اخلاق است و ضمناً اهل شوخى هم مى‌باشد نسبت به همه و نسبت به اهل علم و طلاب همكارى و اظهار ارادت مى‌نمايند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جمعى از اهل علم و طلاب در اداره دولتى سوء سابقه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انقلاب بر عليه شاه فعاليت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اعلاميه دادن يا پخش كردن يا به نحوى كمك كرده يا منبر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الخروج اعلام كرده و گذرنامه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اختيار اين امر در دست اداره ساواك بود، مثلًا جناب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ميرزا على مشكينى</w:t>
      </w:r>
      <w:r>
        <w:rPr>
          <w:rFonts w:eastAsia="IRNazanin" w:cs="IRNazanin"/>
          <w:color w:val="111111"/>
          <w:sz w:val="28"/>
          <w:szCs w:val="28"/>
          <w:rtl w:val="true"/>
          <w:lang w:bidi="fa-IR"/>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 سيد</w:t>
      </w:r>
    </w:p>
    <w:p>
      <w:pPr>
        <w:pStyle w:val="BookText"/>
        <w:rPr/>
      </w:pPr>
      <w:r>
        <w:rPr>
          <w:rFonts w:ascii="Amiri" w:hAnsi="Amiri" w:eastAsia="Amiri" w:cs="Amiri"/>
          <w:color w:val="111111"/>
          <w:sz w:val="28"/>
          <w:sz w:val="28"/>
          <w:szCs w:val="28"/>
          <w:rtl w:val="true"/>
          <w:lang w:bidi="ar-SA"/>
        </w:rPr>
        <w:t>عبدالكريم اردبيلى</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و آقاى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 سيدسجاد حججى</w:t>
      </w:r>
      <w:r>
        <w:rPr>
          <w:rFonts w:eastAsia="Amiri" w:cs="Amiri" w:ascii="Amiri" w:hAnsi="Amiri"/>
          <w:color w:val="111111"/>
          <w:sz w:val="28"/>
          <w:szCs w:val="28"/>
          <w:rtl w:val="true"/>
          <w:lang w:bidi="ar-SA"/>
        </w:rPr>
        <w:t xml:space="preserve">» </w:t>
      </w:r>
      <w:r>
        <w:rPr>
          <w:rStyle w:val="FootnoteAnchor"/>
          <w:rtl w:val="true"/>
        </w:rPr>
        <w:footnoteReference w:id="43"/>
      </w:r>
      <w:r>
        <w:rPr>
          <w:rFonts w:ascii="IRNazanin" w:hAnsi="IRNazanin" w:eastAsia="IRNazanin"/>
          <w:color w:val="111111"/>
          <w:sz w:val="28"/>
          <w:sz w:val="28"/>
          <w:szCs w:val="28"/>
          <w:rtl w:val="true"/>
          <w:lang w:bidi="fa-IR"/>
        </w:rPr>
        <w:t>و جمعى از علماى خوى و اروميه و اردبيل و تبريز و شهرهاى ديگر مانع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احتمال مى‌دادم كه به علت امضاى اعلاميه‌ها ممنوع شوم ولكن فاميلى من در شناسنامه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احمدى پورسخلوئى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اعلاميه‌ها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هر حال تطبيق نكرده و مانع نشدند يعنى عدم ممنوعيت را چنين توجيه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به مجرد گرفتن گذرنامه به تهران رفته و روز چهارشنبه آخر سال را در تهران به سفارت عراق مراجعه كرديم و روز پنجشنبه ويزا گرفتيم و به ميانه خبر داديم كه همه الان هر چه زودتر بيايند تا بليط گرفته هر چه زودتر حركت نماييم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جمعه جاده ميان قم و تهران بسيار شلوغ بود ماشين به علت كثرت مسافرين جمعه و عيد خيلى كم بود نفرى ده تومان داديم و خود را به قم رسانيديم گفتند كه از ميانه شما را براى مكالمه تلفن خواسته‌اند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صحبت كردم و ديدم كه اخوى حاج احمدآقا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w:t>
      </w:r>
      <w:bookmarkStart w:id="69" w:name="pg1701_12765"/>
    </w:p>
    <w:p>
      <w:pPr>
        <w:pStyle w:val="BookText"/>
        <w:rPr/>
      </w:pPr>
      <w:bookmarkEnd w:id="69"/>
      <w:r>
        <w:rPr>
          <w:rFonts w:ascii="IRNazanin" w:hAnsi="IRNazanin" w:eastAsia="IRNazanin"/>
          <w:color w:val="111111"/>
          <w:sz w:val="28"/>
          <w:sz w:val="28"/>
          <w:szCs w:val="28"/>
          <w:rtl w:val="true"/>
          <w:lang w:bidi="fa-IR"/>
        </w:rPr>
        <w:t>اللهوردى خدادادى</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مرا به ميانه دعوت مى‌كنند كه بروم در ميانه جلوس كنم، مانند حاجيان ديگر با مردم خداحافظى نمايم جواب نفى دادم يعنى صلاح نديدم گفتند شما اگر نياييد مردم سرگردان مى‌شوند گفتم من در تهران منتظر آنها هستم خبر آوردند كه حجاج ميانه دو دسته شده‌اند يك عده مخارج حضرت حجت الاسلام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شيخ هادى نيرى</w:t>
      </w:r>
      <w:r>
        <w:rPr>
          <w:rFonts w:eastAsia="IRNazanin" w:cs="IRNazanin"/>
          <w:color w:val="111111"/>
          <w:sz w:val="28"/>
          <w:szCs w:val="28"/>
          <w:rtl w:val="true"/>
          <w:lang w:bidi="fa-IR"/>
        </w:rPr>
        <w:t xml:space="preserve">» </w:t>
      </w:r>
      <w:r>
        <w:rPr>
          <w:rStyle w:val="FootnoteAnchor"/>
          <w:rtl w:val="true"/>
        </w:rPr>
        <w:footnoteReference w:id="45"/>
      </w:r>
      <w:r>
        <w:rPr>
          <w:rFonts w:ascii="Amiri" w:hAnsi="Amiri" w:eastAsia="Amiri" w:cs="Amiri"/>
          <w:color w:val="111111"/>
          <w:sz w:val="28"/>
          <w:sz w:val="28"/>
          <w:szCs w:val="28"/>
          <w:rtl w:val="true"/>
          <w:lang w:bidi="ar-SA"/>
        </w:rPr>
        <w:t>را داده و دور او جمع شده‌اند و عده‌اى با آقاى حاج سيد سجاد حججى خواهند بود</w:t>
      </w:r>
      <w:r>
        <w:rPr>
          <w:rFonts w:eastAsia="Amiri" w:cs="Amiri" w:ascii="Amiri" w:hAnsi="Amiri"/>
          <w:color w:val="111111"/>
          <w:sz w:val="28"/>
          <w:szCs w:val="28"/>
          <w:rtl w:val="true"/>
          <w:lang w:bidi="ar-SA"/>
        </w:rPr>
        <w:t xml:space="preserve">. </w:t>
      </w:r>
      <w:r>
        <w:rPr>
          <w:rStyle w:val="FootnoteAnchor"/>
          <w:rtl w:val="true"/>
        </w:rPr>
        <w:footnoteReference w:id="46"/>
      </w:r>
    </w:p>
    <w:p>
      <w:pPr>
        <w:pStyle w:val="Heading3"/>
        <w:numPr>
          <w:ilvl w:val="2"/>
          <w:numId w:val="1"/>
        </w:numPr>
        <w:rPr/>
      </w:pPr>
      <w:bookmarkStart w:id="70" w:name="__RefHeading___Toc1567539_3650668749"/>
      <w:bookmarkStart w:id="71" w:name="_Toc25"/>
      <w:bookmarkEnd w:id="70"/>
      <w:r>
        <w:rPr>
          <w:rtl w:val="true"/>
        </w:rPr>
        <w:t>حركت به سوى تهران‌</w:t>
      </w:r>
      <w:bookmarkEnd w:id="7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عيد نوروز گذشت و ما هم از قم خداحافظى كرديم و تهران رفتيم كه با حجاج ميانه بليط طياره گرفته و وقت حركت را تعيين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داشتيم</w:t>
      </w:r>
      <w:bookmarkStart w:id="72" w:name="pg1701_12766"/>
    </w:p>
    <w:p>
      <w:pPr>
        <w:pStyle w:val="BookText"/>
        <w:rPr/>
      </w:pPr>
      <w:bookmarkEnd w:id="72"/>
      <w:r>
        <w:rPr>
          <w:rFonts w:ascii="IRNazanin" w:hAnsi="IRNazanin" w:eastAsia="IRNazanin"/>
          <w:color w:val="111111"/>
          <w:sz w:val="28"/>
          <w:sz w:val="28"/>
          <w:szCs w:val="28"/>
          <w:rtl w:val="true"/>
          <w:lang w:bidi="fa-IR"/>
        </w:rPr>
        <w:t>كه هر چه زودتر خود را به مدينه برسانيم تا ايام حج را در آنجا باشيم و زيارت و عبادت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 خواه ناخواه در اثر حركت نكردن حجاج ميانه از دست ما رفت؛ در تهران مانديم و انتظار كشيديم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روزهاى انتظار كه دسته اول حاجيان ميانه آمده بودند و منتظر دسته دوم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حاج فيض الله عباسى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مروى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كردم ايشان پولى را از جهت سهم امام قرار بود به من بدهد داد</w:t>
      </w:r>
      <w:r>
        <w:rPr>
          <w:rFonts w:eastAsia="IRNazanin" w:cs="IRNazanin"/>
          <w:color w:val="111111"/>
          <w:sz w:val="28"/>
          <w:szCs w:val="28"/>
          <w:rtl w:val="true"/>
          <w:lang w:bidi="fa-IR"/>
        </w:rPr>
        <w:t>.</w:t>
      </w:r>
    </w:p>
    <w:p>
      <w:pPr>
        <w:pStyle w:val="Heading3"/>
        <w:numPr>
          <w:ilvl w:val="2"/>
          <w:numId w:val="1"/>
        </w:numPr>
        <w:rPr/>
      </w:pPr>
      <w:bookmarkStart w:id="73" w:name="__RefHeading___Toc1567541_3650668749"/>
      <w:bookmarkStart w:id="74" w:name="_Toc26"/>
      <w:bookmarkEnd w:id="73"/>
      <w:r>
        <w:rPr>
          <w:rtl w:val="true"/>
        </w:rPr>
        <w:t>پرواز به سوى حجاز</w:t>
      </w:r>
      <w:bookmarkEnd w:id="7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روز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w:t>
      </w:r>
      <w:r>
        <w:rPr>
          <w:rStyle w:val="FootnoteAnchor"/>
          <w:rtl w:val="true"/>
        </w:rPr>
        <w:footnoteReference w:id="47"/>
      </w:r>
      <w:r>
        <w:rPr>
          <w:rFonts w:ascii="Amiri" w:hAnsi="Amiri" w:eastAsia="Amiri" w:cs="Amiri"/>
          <w:color w:val="111111"/>
          <w:sz w:val="28"/>
          <w:sz w:val="28"/>
          <w:szCs w:val="28"/>
          <w:rtl w:val="true"/>
          <w:lang w:bidi="ar-SA"/>
        </w:rPr>
        <w:t xml:space="preserve">حضرت آقاى والد و آقاى حاج ميرزا ابوالحسن حجتى و آقاى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 سيد كاظم حسينى</w:t>
      </w:r>
      <w:r>
        <w:rPr>
          <w:rFonts w:eastAsia="Amiri" w:cs="Amiri" w:ascii="Amiri" w:hAnsi="Amiri"/>
          <w:color w:val="111111"/>
          <w:sz w:val="28"/>
          <w:szCs w:val="28"/>
          <w:rtl w:val="true"/>
          <w:lang w:bidi="ar-SA"/>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عمه‌زاده با آقاى ملا احمد پدر خانم ايشان كه هم‌سفر ما بود از قم وارد تهران شدند و فرزندان، محمد و مهدى نيز به همراه ابوى آمده بودند و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ما را بدرقه نمودند و طياره ما همان ساعت از تهران حركت و ساعت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در جدّ پياده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كه ما از قم عجله كرديم و با دوستان و خانواده خداحافظى كرديم و تهران آمديم و در تهران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خجالت كشيديم به قم برگرديم و در تهران سرگردان شديم و زحمت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ميرزا عبدالله</w:t>
      </w:r>
      <w:r>
        <w:rPr>
          <w:rFonts w:eastAsia="IRNazanin" w:cs="IRNazanin"/>
          <w:color w:val="111111"/>
          <w:sz w:val="28"/>
          <w:szCs w:val="28"/>
          <w:rtl w:val="true"/>
          <w:lang w:bidi="fa-IR"/>
        </w:rPr>
        <w:t xml:space="preserve">» </w:t>
      </w:r>
      <w:r>
        <w:rPr>
          <w:rStyle w:val="FootnoteAnchor"/>
          <w:rtl w:val="true"/>
        </w:rPr>
        <w:footnoteReference w:id="49"/>
      </w:r>
      <w:r>
        <w:rPr>
          <w:rFonts w:ascii="Amiri" w:hAnsi="Amiri" w:eastAsia="Amiri" w:cs="Amiri"/>
          <w:color w:val="111111"/>
          <w:sz w:val="28"/>
          <w:sz w:val="28"/>
          <w:szCs w:val="28"/>
          <w:rtl w:val="true"/>
          <w:lang w:bidi="ar-SA"/>
        </w:rPr>
        <w:t>را زياد كرديم و شرمنده شديم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ضمناً معلوم شود كه بعداً فهميدم جدا شدن از كاروان چقدر خوب و به صلاح حقير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جهت روحاً و جسماً و الطاف الهيه شامل حالم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الطاف الهى همواره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هواپيماى حامل ما جت بود و در هوا هيچ تكان نداشت فقط گاهى در چاه‌هاى هوايى پايين آمده بود يا بالا مى‌رفت زياد اوج گرفته بود و در روى دريا كه رسيد حركت و تكان زياد داشت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كويت براى بنزين‌گيرى فرود آمد و نيم ساعت توقف نمود و دوباره پرواز كرد طياره مال لبنان بود دولت حساب كرده بود گارسون طياره زنان يا دختران لبنانى بودند كه فارسى نمى‌توانستند حرف بزنند و چند كلمه به زور تكلم 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كمردارها كمرها را ببنديد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مدت سه يا چهار ساعت از هواى معتدل بهارى تهران وارد هواى خط استوايى جده كه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هواى نمناك و شرجى دارد 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ايران خيلى ترسانيده بودند، خيال مى‌كرديم كه در جده به محض اينكه وارد مى‌شويم در هواى سوزان واقع مى‌شويم و تا به مدينه الحاج برسيم احتياج به آب خنك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اين تلقينات هوا مطبوع بود فقط باد تند و گرمى مى‌وزيد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ولى قيافه‌هاى ناآشنا، سياه تمام، نيم سياه، قهوه‌اى، سفيد، سبزه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 جلب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را به سوى مدينه الحاج كه تازه ساخته شده بود راهنمايى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حجاج ايرانى را به صف حركت داده و از در مخصوصى وارد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مأمورين سؤالاتى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اسم مُطَوِّف و گذرنامه‌ها را مى‌گرفتند و براى تحويل به دفتر مطوف نگه مى‌داشتند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مكه عده‌اى به نام مطوف هستند كه كار آنها ماشين دادن به حجاج و چادر دادن در منى و عرفات است مقدارى پول به همين عنوان از حاجيان دريافت مى‌دارند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من جلو رفتم و بعد آقاى حاج ملا احمد و بعد آقاى حجتى و بعد آقاى حاج على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سؤال كردند جواب دادم و رد شدم و از آقاى حاج ملا احمد پرسيدند ايشان عربى را نفهميد هر چه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 المُطَوِّف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شكسته مى‌گفتند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 مطوف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w:t>
      </w:r>
    </w:p>
    <w:p>
      <w:pPr>
        <w:pStyle w:val="BookText"/>
        <w:rPr/>
      </w:pPr>
      <w:r>
        <w:rPr>
          <w:rFonts w:ascii="IRNazanin" w:hAnsi="IRNazanin" w:eastAsia="IRNazanin"/>
          <w:color w:val="111111"/>
          <w:sz w:val="28"/>
          <w:sz w:val="28"/>
          <w:szCs w:val="28"/>
          <w:rtl w:val="true"/>
          <w:lang w:bidi="fa-IR"/>
        </w:rPr>
        <w:t>نتوانست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حجتى گفت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سعودى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خاموش، خودش زبان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حاج ملا احمد به خيال اينكه جواب مأمور سعودى را بايد چنين بگويد برگشت به مأمور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خاموش خودش زبان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خنديديم و از آنجا گذشتيم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يكى از اطاق‌هاى طبقه بالا رفتيم و چهار تا تخت گرفتيم و به درست كردن چاى و آماده كردن غذا پرداختيم پريموس </w:t>
      </w:r>
      <w:r>
        <w:rPr>
          <w:rStyle w:val="FootnoteAnchor"/>
          <w:rtl w:val="true"/>
        </w:rPr>
        <w:footnoteReference w:id="50"/>
      </w:r>
      <w:r>
        <w:rPr>
          <w:rFonts w:ascii="IRNazanin" w:hAnsi="IRNazanin" w:eastAsia="IRNazanin"/>
          <w:color w:val="111111"/>
          <w:sz w:val="28"/>
          <w:sz w:val="28"/>
          <w:szCs w:val="28"/>
          <w:rtl w:val="true"/>
          <w:lang w:bidi="fa-IR"/>
        </w:rPr>
        <w:t>كهنه و معيوب را كه از ايران با خود حمل كرده بوديم درآورديم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حجتى مشغول روشن كردن آن شد من هم رفتم پايين كه نان و لوازم بخرم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پايين دكان كوچك بقالى بود كه از آن نان گرفتم و بعد صاحب دكان اشاره كرد به تخم مرغ‌هاى جلو دكان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پخته و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خيال كردم كه اسم تخم مرغ، مطبوخ است و همين اشتباه در مكه هم با من بود و مى‌رفتم كه تخم مرغ بخرم مى‌گفتم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بيچاره بقال مى‌گفت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مطبوخ 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اين اشتباه تا مدينه ادامه داشت و در آنجا از بقال پرسيدم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كردم به تخم 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چيست؟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فهميدم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الصبيان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بيض تخم را گويند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چاى نيم پخته درست كرديم و نان را با تخم مرغ خورديم و چند پرتقال كه خريده بوديم با سيب‌ها ميل</w:t>
      </w:r>
    </w:p>
    <w:p>
      <w:pPr>
        <w:pStyle w:val="BookText"/>
        <w:rPr/>
      </w:pPr>
      <w:r>
        <w:rPr>
          <w:rFonts w:ascii="Amiri" w:hAnsi="Amiri" w:eastAsia="Amiri" w:cs="Amiri"/>
          <w:color w:val="111111"/>
          <w:sz w:val="28"/>
          <w:sz w:val="28"/>
          <w:szCs w:val="28"/>
          <w:rtl w:val="true"/>
          <w:lang w:bidi="ar-SA"/>
        </w:rPr>
        <w:t>كرديم و براى تماشاى اوضاع از ساختمان خارج شديم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 نكته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مطالبى در اولين برخورد آنجا، نظر ما را جلب كرد اينكه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عربى كه مأنوس نبوديم گرچه عربى زياد خوانده بودم و نوشته بودم ولى حرف زدن با عربى دانستن از هم جدا است؛ زيرا گوش ما به گرفتن اين اصوات كه تند اداء مى‌شود عادت ندارد و علاوه مكسّر و شكسته تلفظ مى‌شود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رفتم از بقال جنس بخرم چند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پرتقال و تفاح و خبز و كم، چفت و جلا كردم و گفتم خوشحال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نقص ما مسلمان‌ها اين است عربى را كه يك زبان بين‌المللى مسلمين است نمى‌دانيم در مجامع و اجتماعات حج در مكه و مدينه و عرفات و مشعر و منى هر كجا مى‌روى يا هر كجا مى‌نشينى اطراف تو مسلمانان از كشورهاى مختلف هستند از اندونزى و الجزاير و مراكش مثلا، همه آماده صحبت و حرف زدن و شنيدن مى‌باشند ولكن زبان لال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سادگى و فعاليت مأمورين دولت عربستان است در سالن مدينه الحاج با قيافه ساده آنان روبرو شديم در برخورد رئيس و مرئوس بدون اينكه خود را بگيرند و</w:t>
      </w:r>
    </w:p>
    <w:p>
      <w:pPr>
        <w:pStyle w:val="BookText"/>
        <w:rPr/>
      </w:pPr>
      <w:r>
        <w:rPr>
          <w:rFonts w:ascii="IRNazanin" w:hAnsi="IRNazanin" w:eastAsia="IRNazanin"/>
          <w:color w:val="111111"/>
          <w:sz w:val="28"/>
          <w:sz w:val="28"/>
          <w:szCs w:val="28"/>
          <w:rtl w:val="true"/>
          <w:lang w:bidi="fa-IR"/>
        </w:rPr>
        <w:t>تكبر و تَفرُّعَن داشته باشند با سادگى و طبيعى برخورد مى‌نمايند مخصوصاً براى ما ايرانى‌ها عجيب بود كه در ايران با تجملات و تشريفات توخالى افسران و درجه‌داران و تكبر و تفرعن آنان عادت كرده بوديم، پاسپورت‌هاى ما را گرفتند فوراً رسيدگى نموده راه انداختند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اجتماع عظيم اسلامى و زيادى جمعيت چنان زياد و خيره‌كننده بود كه مدينه الحاج و اطرافش پر از جمعيت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الحاج يك ساختمان بزرگ و مجللى مى‌باشد سه طبقه و اطاق‌ها دو رو يعنى يك اطاق به طرف داخل مدينه الحاج و يك اطاق به طرف فرودگاه باز مى‌شود و منظره فرودگاه نيز تماشايى مى‌باشد طياره‌ها يكى مى‌نشيند و يكى بر مى‌خيزد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اطاق‌ها پر از جمعيت است بعضى از اين اطاق‌ها تخت خواب هم دارد و غالباً ايرانى‌ها و هندى‌ها و افغانى‌ها آنجا را اشغال كرده‌اند از يك طرف جمعيت مى‌آيد و از طرف ديگر مى‌رود مانند 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ايرانى و هيئت پزشكى و هيئت سرپرستى حجاج ايرانى در طبقه دوم رو به جنوب جاى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آنچه بيش از همه چيز ما را تحت تأثير قرار داد وحدت اسلامى بود كه خدا و پيامبر عظيم الشأن اسلام چگونه مسأله اختلاف نژاد و زبان و مكان و طبقات از ميان برداشته است در مدينه الحاج، سياه و سفيد و سبز</w:t>
      </w:r>
    </w:p>
    <w:p>
      <w:pPr>
        <w:pStyle w:val="BookText"/>
        <w:rPr/>
      </w:pPr>
      <w:r>
        <w:rPr>
          <w:rFonts w:ascii="IRNazanin" w:hAnsi="IRNazanin" w:eastAsia="IRNazanin"/>
          <w:color w:val="111111"/>
          <w:sz w:val="28"/>
          <w:sz w:val="28"/>
          <w:szCs w:val="28"/>
          <w:rtl w:val="true"/>
          <w:lang w:bidi="fa-IR"/>
        </w:rPr>
        <w:t>چهره و سياه‌هاى گوناگون به هم 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ايرانى، هندى، افغانى، سودانى، مصرى، شامى، ليبيايى، حبشه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مخلوط شده برادروار و با هم زندگى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حين ورود مشاهده اين اجتماع و اين جمعيت شخص تازه وارد را متحير مى‌سازد مخصوصاً، با داشتن اثاث و نداشتن منزل و نشناختن راه ورود و خروج و ندانستن زبان و آداب و رسوم جمعاً شخص وارد را به حالت بهت مى‌آورد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بالاخره در طبقه دوم در يك اطاق رو به جنوب كه مشرف بود به حياط ساختمان مدينه الحاج، منزل نموده و چهار تخت را اشغال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ساختمان آب فراوان بود حتى حمام نيز آماده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ايران روى تلقينى كه شده بود، ما اثاث و اشياى زيادى از ايران با خود آورده بوديم مانند برنج، روغن، نان لواش خشك، ماست كيسه‌اى، قورى و استكان و كترى و پريموس بعداً وارد جده شده و بازار را ديديم كه همه چيز هست از تحمل رنج و مشقت براى حمل كردن اينها پشيمان شديم نان خشك فقط اگر نان و آبدوغ درست مى‌كرديم به درد مى‌خورد والا نان مكه خوب و نان مدينه خوب‌تر بود و قورى و استكان و چراغ خوراك‌پزى در آن فراوان و ارزان 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لازم است ببريم پول است والّا بقيه اسباب</w:t>
      </w:r>
      <w:bookmarkStart w:id="75" w:name="pg1701_12773"/>
    </w:p>
    <w:p>
      <w:pPr>
        <w:pStyle w:val="BookText"/>
        <w:rPr/>
      </w:pPr>
      <w:bookmarkEnd w:id="75"/>
      <w:r>
        <w:rPr>
          <w:rFonts w:ascii="IRNazanin" w:hAnsi="IRNazanin" w:eastAsia="IRNazanin"/>
          <w:color w:val="111111"/>
          <w:sz w:val="28"/>
          <w:sz w:val="28"/>
          <w:szCs w:val="28"/>
          <w:rtl w:val="true"/>
          <w:lang w:bidi="fa-IR"/>
        </w:rPr>
        <w:t>زحمت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ايرانى‌ها را ناراحت مى‌كند زبان ندانستن است و ديگر دست پاچه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همه چيز موجود و بلكه شايد ارزان‌تر از ايران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كم‌كم عربى حرف مى‌زنيم يعنى من طلبه آشنا مى‌شوم و عربى‌هاى آنها را مى‌فهمم و از عربى‌هاى كتابى يواش يواش مى‌گويم و علاقه وافر به ياد گرفتن و حرف زدن دارم الفاظ عربى مانند كم، وين، بيش، ليش، جب، تعال، شوف، اشوف را با لهجه ايرانى اداء مى‌كنم</w:t>
      </w:r>
      <w:r>
        <w:rPr>
          <w:rFonts w:eastAsia="IRNazanin" w:cs="IRNazanin"/>
          <w:color w:val="111111"/>
          <w:sz w:val="28"/>
          <w:szCs w:val="28"/>
          <w:rtl w:val="true"/>
          <w:lang w:bidi="fa-IR"/>
        </w:rPr>
        <w:t>.</w:t>
      </w:r>
    </w:p>
    <w:p>
      <w:pPr>
        <w:pStyle w:val="Heading3"/>
        <w:numPr>
          <w:ilvl w:val="2"/>
          <w:numId w:val="1"/>
        </w:numPr>
        <w:rPr/>
      </w:pPr>
      <w:bookmarkStart w:id="76" w:name="__RefHeading___Toc1567543_3650668749"/>
      <w:bookmarkStart w:id="77" w:name="_Toc27"/>
      <w:bookmarkEnd w:id="76"/>
      <w:r>
        <w:rPr>
          <w:rtl w:val="true"/>
        </w:rPr>
        <w:t>به سوى جحفه‌</w:t>
      </w:r>
      <w:bookmarkEnd w:id="7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 را صبح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نزديك غروب همان روز جناب آقاى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 شيخ عبدالستار سرابى</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داماد جناب آقاى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 شيخ محمد حقى</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را ملاقات كرديم معلوم شد كه</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عازم مكه است غالباً از اهالى سراب و چند نفر خويى و چند نفر از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شاپور</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بودند پس از صحبت و انجام تعارفات معمولى صحبت از احرام شد ايشان گفتند كه ما الآن عازم جحفه هستيم ما خواهش كرديم كه گذرنامه‌هاى ما را بگيرد و جزء رعيت‌هاى خود قرار دهد قبول كرد و گذرنامه‌هاى ما را گرفته و به دفتر حسن جمال تحويل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شد كه حسن جمال از هر فرد حاجى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ريال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ايرانى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بگيرد يعنى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و فردا عصر يك ماشين به ما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فراموشم شد بنويسم كه ما چهار نفر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احمدى، آقاى حاج ميرزا محمد مهدى حجتى،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على اصغر آوينى</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آقاى آخوند ملا احمد عباسى گونلوئى جزء جمعيت جناب حاج ميرزا عبدالستار شديم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آقاى دكتر جعفر معيرى رئيس بهدارى ميانه را ملاقات كرديم و با هم مصافحه و معانقه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مرد متدين و متعهد و پاك دامن بود واقعاً من نظير او را ميان</w:t>
      </w:r>
    </w:p>
    <w:p>
      <w:pPr>
        <w:pStyle w:val="BookText"/>
        <w:rPr/>
      </w:pPr>
      <w:r>
        <w:rPr>
          <w:rFonts w:ascii="IRNazanin" w:hAnsi="IRNazanin" w:eastAsia="IRNazanin"/>
          <w:color w:val="111111"/>
          <w:sz w:val="28"/>
          <w:sz w:val="28"/>
          <w:szCs w:val="28"/>
          <w:rtl w:val="true"/>
          <w:lang w:bidi="fa-IR"/>
        </w:rPr>
        <w:t>آقايان دكتر نديده‌ام يا كمتر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خودش تقاضا كرده بود كه با هيئت پزشكى به زيارت بيت الله الحرام مشرف شود خودش و خانمش در اين سفر هستند هر چه مى‌توانست در اين سفر خدمت مى‌كرد كمى با ايشان صحبت كرديم و با هم به ديدن حجاج ميانه كه تازه وارد شده بودند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حاج شيخ هادى و دوستان او را ملاقات كرديم و بعداً با آقاى دكتر مواعده كرديم كه در مكه به ديدن همديگر برويم چون كه در حال حركت به سوى مدينه بود با طياره و با ماشين رفتن به مدينه ممنوع بود، روى همين جهت از مدينه رفتن منصرف شده و مكه رفتن را جلو انداختيم و تصميم گرفتيم كه از جحفه احرام ببنديم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زحمات ادارى ما به عهده آقاى حاج شيخ عبدالستار بود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 عصر روز چهارشنبه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با ماشين روباز يعنى اتوبوس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صندلى‌دار به سوى جحفه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شوفر گفت من جحفه را مى‌شناسم و پس از طى طريق زيادى جلو قهوه‌خانه‌اى توقف نمود كه تخت‌هاى چوبى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ليف خرما وسط آنها را بافته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كباب مى‌كردند ما آنجا قدرى نان خورديم و با يك ماشين ديگرى كه حامل حجاج تبريز بود با هم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آسفالت مكه و مدينه خارج شديم به طرف دست راست در ميان درخت‌هاى جنگلى و براى راه</w:t>
      </w:r>
    </w:p>
    <w:p>
      <w:pPr>
        <w:pStyle w:val="BookText"/>
        <w:rPr/>
      </w:pPr>
      <w:r>
        <w:rPr>
          <w:rFonts w:ascii="IRNazanin" w:hAnsi="IRNazanin" w:eastAsia="IRNazanin"/>
          <w:color w:val="111111"/>
          <w:sz w:val="28"/>
          <w:sz w:val="28"/>
          <w:szCs w:val="28"/>
          <w:rtl w:val="true"/>
          <w:lang w:bidi="fa-IR"/>
        </w:rPr>
        <w:t>هم علامت زده شده بود از اين طرف علامت سفيد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راه رفتيم تا به يك مسجد تازه‌ساخت رسيديم كه معلوم بود تازه ساخته شده است و بشكه‌هاى پر از آب آنجا بود و مسجد و بشكه‌ها در ميان جنگل و در كنار دره واقع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ماشين‌ها توقف نموده و گفتند اينجا جحفه است آقاى حاج شيخ عبدالستار و چند نفر از آن ماشين همراه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جحفه نيست ظاهراً آنجا آن مسجد و آب از طرف حكومت درست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جحفه و راننده‌ها هم جز آنجا را نمى‌شناختند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گفت‌وگوى زياد، عرب‌ها از اطراف گرد آمدند چون شب بود نفهميديم كه از كجا درآمدند و گفتند ما جحفه را مى‌شناسيم وعده پول داده شد، گفتند نشان مى‌دهيم، سوار شدند جلو ماشين، ماشين راه افتاد </w:t>
      </w:r>
      <w:r>
        <w:rPr>
          <w:rStyle w:val="FootnoteAnchor"/>
          <w:rtl w:val="true"/>
        </w:rPr>
        <w:footnoteReference w:id="55"/>
      </w:r>
      <w:r>
        <w:rPr>
          <w:rFonts w:ascii="IRNazanin" w:hAnsi="IRNazanin" w:eastAsia="IRNazanin"/>
          <w:color w:val="111111"/>
          <w:sz w:val="28"/>
          <w:sz w:val="28"/>
          <w:szCs w:val="28"/>
          <w:rtl w:val="true"/>
          <w:lang w:bidi="fa-IR"/>
        </w:rPr>
        <w:t>كمى رفتيم شايد از اين طرف درّه دور زديم و به آن طرف، بعد به سر چاه جحفه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در بلندى واقع بود و در اطراف آن خانه‌ها ديده مى‌شد سر چاه را با سيمان درست كرده‌اند عرب‌هاى محلى جمع شدند و از چاه با دلو آب كشيدند و براى غسل احرام به حجاج مى‌فروختند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حلب آب يك ريال با پول ما دو تومان يا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ايرانى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سروصدا و هياهو زياد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بالاخره هر حاجى قدرى آب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تاريكى شب استفاده نموده و هر يك در يك گوشه‌اى مشغول غسل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نفر به من گفت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تصور كردم كه واقعاً حمام دارد و دنبال او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حمام او يك چهار ديوار كثيفى مى‌باشد كه شايد مستراح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برگشتم مانند حجاج ديگر در آن تاريكى و سردى هوا غسل كردم يك دستم را گوشه حلبى بريده بود خون آمده بود ولى با يك دست هم غسل كردم و هم نجاست را تطهير كردم و لباس احرام را پوشيدم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جماعت برپا شد من امامت كردم نماز را خوانديم و لبيك گفته احرام را بستيم و هر كس بلد نبود به يك نحوى ياد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مراسم احرام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راه شوفر تقاضاى بخشش نمود يعنى پول خواست از هر نفرى يك ريال بعضى دادند و بعضى ندادند و گفتند كه ما عقب ماشين نشسته‌ايم راننده هم قهر كرد و رفت و نيامد تا حاجى‌ها پول جمع كردند و دادند و او را راضى كردند آمد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اولين بار بود كه دعوا سر جاى نشستن و پول دادن شروع 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دوستان ما با يك عده روستايى همسفر بودند كه نزاع</w:t>
      </w:r>
      <w:bookmarkStart w:id="78" w:name="pg1701_12778"/>
    </w:p>
    <w:p>
      <w:pPr>
        <w:pStyle w:val="BookText"/>
        <w:rPr/>
      </w:pPr>
      <w:bookmarkEnd w:id="78"/>
      <w:r>
        <w:rPr>
          <w:rFonts w:ascii="IRNazanin" w:hAnsi="IRNazanin" w:eastAsia="IRNazanin"/>
          <w:color w:val="111111"/>
          <w:sz w:val="28"/>
          <w:sz w:val="28"/>
          <w:szCs w:val="28"/>
          <w:rtl w:val="true"/>
          <w:lang w:bidi="fa-IR"/>
        </w:rPr>
        <w:t>در مورد صندلى‌هاى جلو و عقب و جاى خواب، توى اطاق و خرج پول زياد داشتند و گاهى به فحش و فحش‌كارى مى‌كشيد</w:t>
      </w:r>
      <w:r>
        <w:rPr>
          <w:rFonts w:eastAsia="IRNazanin" w:cs="IRNazanin"/>
          <w:color w:val="111111"/>
          <w:sz w:val="28"/>
          <w:szCs w:val="28"/>
          <w:rtl w:val="true"/>
          <w:lang w:bidi="fa-IR"/>
        </w:rPr>
        <w:t>.</w:t>
      </w:r>
    </w:p>
    <w:p>
      <w:pPr>
        <w:pStyle w:val="Heading3"/>
        <w:numPr>
          <w:ilvl w:val="2"/>
          <w:numId w:val="1"/>
        </w:numPr>
        <w:rPr/>
      </w:pPr>
      <w:bookmarkStart w:id="79" w:name="__RefHeading___Toc1567545_3650668749"/>
      <w:bookmarkStart w:id="80" w:name="_Toc28"/>
      <w:bookmarkEnd w:id="79"/>
      <w:r>
        <w:rPr>
          <w:rtl w:val="true"/>
        </w:rPr>
        <w:t>ورود به مكه‌</w:t>
      </w:r>
      <w:bookmarkEnd w:id="80"/>
    </w:p>
    <w:p>
      <w:pPr>
        <w:pStyle w:val="BookText"/>
        <w:rPr/>
      </w:pPr>
      <w:r>
        <w:rPr>
          <w:rFonts w:ascii="Amiri" w:hAnsi="Amiri" w:eastAsia="Amiri" w:cs="Amiri"/>
          <w:color w:val="111111"/>
          <w:sz w:val="28"/>
          <w:sz w:val="28"/>
          <w:szCs w:val="28"/>
          <w:rtl w:val="true"/>
          <w:lang w:bidi="ar-SA"/>
        </w:rPr>
        <w:t xml:space="preserve">صبح شنبه، اول ماه ذى حجه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حسب افق حجاز و آخر ماه به حسب افق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مكه شديم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روى خيالات و افكار خودمان كه از مكه تصوير كرده بوديم و حجاج براى ما تلقين كرده بودند مكه را شهر عبوس و خشك و بى‌آب و گرم و وحشت‌زا تصور مى‌كرديم، ولى برخلاف انتظار ما مكه را بسيار مجلل و باشكوه و آباد و بناهاى جديد سر به فلك كشيده و با هواى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اول بهار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نسبتاً فراوان و پر نعمت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مكه را جذاب يافتيم كه غربت و دورى از وطن و ندانستن زبان را از ياد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زادگاه پدرى مأنوس و مهربان به نظر ما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اهالى مكه را بسيار ساده و درستكار يافتيم و پاسبان‌ها را بسيار ساده و بى‌آلايش ديديم دولت وقت بسيار مسلط بود كه ما حتى تصادف ماشين با اشخاص يا با ماشين ديگر نديديم و نشنيديم اگر كسى پولى گم مى‌كرد در شهربانى محفوظ بود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ممكن است كه از ايرانيان جيب‌بر يا يمنى‌ها زده</w:t>
      </w:r>
    </w:p>
    <w:p>
      <w:pPr>
        <w:pStyle w:val="BookText"/>
        <w:rPr/>
      </w:pPr>
      <w:r>
        <w:rPr>
          <w:rFonts w:ascii="Amiri" w:hAnsi="Amiri" w:eastAsia="Amiri" w:cs="Amiri"/>
          <w:color w:val="111111"/>
          <w:sz w:val="28"/>
          <w:sz w:val="28"/>
          <w:szCs w:val="28"/>
          <w:rtl w:val="true"/>
          <w:lang w:bidi="ar-SA"/>
        </w:rPr>
        <w:t>باشند كه بعداً توضيح خواهيم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ايرانى‌ها نقل كردند كه پولى پيدا كرده بود و برداشته بود كه به صاحبش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خيال اينكه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به شهربانى جلب كرده بودند كه چرا برداشته‌اى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رفقاى ما زياد نقل كردند كه مشاهده كرده بودند كه پول‌هاى حجاج در هنگام طواف كردن مى‌ريزد و بعداً خيال مى‌كنند كه زده‌اند آرى يك نژاد مخصوص از عرب‌ها كه موى سرشان مانند موى سر زن‌ها بلند است و پوستشان سياه است و در طواف شلوغ مى‌كردند، گفتند كه اينها دزدى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وارد مكه شديم و پس از مقدارى توقف در خيابان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حسن جمال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شعب عامر مى‌ناميدند و از جلو صفا شروع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اطاق در روبه‌روى مكتب حسن جمال در خانه مردى به نام حاج حسن اجاره كرديم كه از كف خيابان تا آنجا شايد هفتاد پله بالا مى‌رفت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اصولًا مكه در ميان دره‌ها و كوه‌ها واقع است، فلذا خانه‌ها قهراً در بلندى‌ها و پستى‌ها واقع و از هم از اين جهت فرق بسيار دارد تا به در خانه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به طبقه دوم بالا مى‌رفتيم كه اجاره كرده بوديم قهرا رفتن و برگشتن ما را خسته مى‌نمود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كرديم كه صاحب‌خانه آب و حمام و پنكه به ما</w:t>
      </w:r>
    </w:p>
    <w:p>
      <w:pPr>
        <w:pStyle w:val="BookText"/>
        <w:rPr/>
      </w:pPr>
      <w:r>
        <w:rPr>
          <w:rFonts w:ascii="Amiri" w:hAnsi="Amiri" w:eastAsia="Amiri" w:cs="Amiri"/>
          <w:color w:val="111111"/>
          <w:sz w:val="28"/>
          <w:sz w:val="28"/>
          <w:szCs w:val="28"/>
          <w:rtl w:val="true"/>
          <w:lang w:bidi="ar-SA"/>
        </w:rPr>
        <w:t>بدهد اثاثيه را باز كرديم و منزل فرش كرده و مشغول استراحت شديم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مكه همه كوه و درّه است، لذا مرتباً سر كوه‌ها و ته درّه‌ها همه ساختمان است و ساختمان‌ها مجلّل و غالباً چند طبقه است و ساختمان 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است و ساختمان‌ها مجهز است بالاخره شهر زيبا و بسيار آبادى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بسيار فراوان است، ولى از خارج وارد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پرتقال، سيب و موزهاى بسيار عالى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خيابانى كه ما وارد هستيم از جلو صفا شروع مى‌شود و تا آخر دره است اوايل خيابان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و در طرف شمال كعبه واقع است و طرف غرب كعبه را كه كوه مرتفع و بر آن ساختمان‌هاى مجلل ساخته شده است و خيابان‌كشى كرده‌اند، قراره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 حاجى كه وارد مى‌شود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خود را در دفتر يكى از مطوفين ثبت مى‌كند،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جمال و حسن حمزه و طاهر مغازل و مهدى مغازل و غنام كه مطوفينى شيعه هستند، حسن جمال و حسن حمزه در همان خيابان شمال كعبه و در نزديكى هم مى‌باشند و غنام و مهدى و طاهر مغازل در قراره هستند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مطوف طبق قرارداد، ماشين بين مكه و مدينه و بين مكه و عرفات و منى و مشعر و چادرها در عرفات و منى مى‌دهد و در مقابل، امسال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براى حمل</w:t>
      </w:r>
    </w:p>
    <w:p>
      <w:pPr>
        <w:pStyle w:val="BookText"/>
        <w:rPr/>
      </w:pPr>
      <w:r>
        <w:rPr>
          <w:rFonts w:ascii="IRNazanin" w:hAnsi="IRNazanin" w:eastAsia="IRNazanin"/>
          <w:color w:val="111111"/>
          <w:sz w:val="28"/>
          <w:sz w:val="28"/>
          <w:szCs w:val="28"/>
          <w:rtl w:val="true"/>
          <w:lang w:bidi="fa-IR"/>
        </w:rPr>
        <w:t xml:space="preserve">از جده به جحفه و از جحفه به مكه و منى و عرفات گرفت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براى ميان مدينه و مكه گرفت كه مجموعا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است و به پول ايران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منظم نمودن منزل و فرش نمودن منزل براى طواف آماده شديم و به حالت عادى با لباس‌هاى احرام راه افتاديم و تصميم گرفتم كه براى تمرين يك طواف استحبابى به جا آورم تا براى طواف واجب آماده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وارد شديم به يك سالن بزرگ و عريض كه از دو طرف به صفا و مروه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صفا در دست چپ و مروه در دست راست واقع است اين سالن همان بازار بين صفا و مروه كه در روايات حج به چشم مى‌خورد و فعلًا به اين صورت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سالن را قطع كرده وارد مسجد الحرام شديم به نظر اوّل، بسيار جالب بود همه مسجد پر از مسلمانان از كشورهاى مختلف با رنگ‌هاى گوناگون و زبان‌هاى مختلف در يك لباس به طور مساوى و برادرانه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برابر بدون امتيازات طبقاتى و نژاد به طورى كه كسى ابدا به كسى ترجيح ندارد و حق تقدم و تأخر و مزاحمت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عبادت هستند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 و فارس و ترك و پاكستانى و انگليسى همه با يك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 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مى‌خوانند مخصوصاً عرب‌ها كه با شعارهاى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البَلَدَ بلَدُكَ وَ البَيتَ</w:t>
      </w:r>
    </w:p>
    <w:p>
      <w:pPr>
        <w:pStyle w:val="BookText"/>
        <w:rPr/>
      </w:pPr>
      <w:r>
        <w:rPr>
          <w:rFonts w:ascii="IRNazanin" w:hAnsi="IRNazanin" w:eastAsia="IRNazanin"/>
          <w:color w:val="111111"/>
          <w:sz w:val="28"/>
          <w:sz w:val="28"/>
          <w:szCs w:val="28"/>
          <w:rtl w:val="true"/>
          <w:lang w:bidi="fa-IR"/>
        </w:rPr>
        <w:t>بَيتُكَ وَ الحَرَمَ حَرَمُكَ وَ العَبدَ عَبدُكَ وَ ضَيفُكَ وَ جارُكَ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مسلمين توى ماشين‌ها نشسته، روى به طرف مكّه مى‌گفتند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 لا شَريكَ لَكَ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 ورود به مسجدالحرام نيز با شعارهاى مخصوصى خدا را مى‌خوانند، واقعاً آن ناله‌ها و آن شعارها و آن وضع و لباس و آن يكتاپرستى و برابرى و برادرى از جهات مختلف حقوقى و احكام و اخلاق و عبادت، انسان را به يك مساوات و مواساه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 لُّكُم مِن آدَم وَ آدَمُ مِن تُرابٍ لَافضلَ لِعَرَبىٍّ عَلى عَجَمىٍّ وَلا لِعَجَمىٍّ عَلى عَرَبىٍّ إلّا بِالتَّقوى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نقص اين كنگره عظيم اسلامى و جهانى اين است يك زبان بين‌المللى اسلامى نيست كه همه با هم بنشينند و با يك زبان حرف بزنند و سخنرانان با يك زبان سخن بگويند و اگر لغت عرب كه لغت قرآن است و همه مسلمانان با آن زبان آشنا هستند زبان رسمى همه مسلمين مى‌شد و در همه كشورها تدريس و رواج مى‌يافت چه خوب بود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شايد به همين منظور بوده كه نماز را حتماً عربى بايد ادا كنند و دعاها و شعارهاى اسلامى عربى مى‌باشد و قرآن هم همه مى‌خوانند، عربى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 اين مطلب آن است كه وقتى كه مسلمين عظمت داشتند و استقلال و آقايى خود را از دست نداده بودند به هر جا رفتند زبان عربى را</w:t>
      </w:r>
      <w:bookmarkStart w:id="81" w:name="pg1701_12783"/>
    </w:p>
    <w:p>
      <w:pPr>
        <w:pStyle w:val="BookText"/>
        <w:rPr/>
      </w:pPr>
      <w:bookmarkEnd w:id="81"/>
      <w:r>
        <w:rPr>
          <w:rFonts w:ascii="IRNazanin" w:hAnsi="IRNazanin" w:eastAsia="IRNazanin"/>
          <w:color w:val="111111"/>
          <w:sz w:val="28"/>
          <w:sz w:val="28"/>
          <w:szCs w:val="28"/>
          <w:rtl w:val="true"/>
          <w:lang w:bidi="fa-IR"/>
        </w:rPr>
        <w:t xml:space="preserve">هم با خود بردند حتى عربى در زبان‌هاى محلّى نيز اثر گذاشت مثلًا شما تركى و فارسى خالص پيدا نمى‌كنيد و شايد علت اينكه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زبان‌ها را مى‌دانست ولى نامه به پادشاهان و كشيش‌ها و پاپ‌ها و امراء و ملل مختلف با زبان عربى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 نظر گرفتن اينكه به قبايل عرب با لغات محلى آنها مى‌نوشت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باشد كه سيادت لغت عرب را حفظ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خلاصه در مكه اجتماع عظيمى تشكيل مى‌شود كه تا انسان از نزديك مشاهده نكند نمى‌تواند درك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شنيدن كى بود مانند ديدن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به حالت عادى تا آستانه مسجد الحرام آمديم، ولى با ديدن خانه خدا و جمعيت مسلمين و شنيدن مناجات‌ها و سوز و گدازها حال ما از آن حال دگرگون شد يك جلال الهى و هيبت ربوبى ما را فراگرفت و يك خضوع خاصى ما را در برگرفت البته همه چنين حالتى را پيدا مى‌كنند صورت‌ها كه مى‌گذارند روى شن‌هايى كه در كف مسجد، عوض فرش پهن شده نماز مى‌خوانند و عبادت مى‌نمايند</w:t>
      </w:r>
      <w:r>
        <w:rPr>
          <w:rFonts w:eastAsia="IRNazanin" w:cs="IRNazanin"/>
          <w:color w:val="111111"/>
          <w:sz w:val="28"/>
          <w:szCs w:val="28"/>
          <w:rtl w:val="true"/>
          <w:lang w:bidi="fa-IR"/>
        </w:rPr>
        <w:t>.</w:t>
      </w:r>
    </w:p>
    <w:p>
      <w:pPr>
        <w:pStyle w:val="Heading3"/>
        <w:numPr>
          <w:ilvl w:val="2"/>
          <w:numId w:val="1"/>
        </w:numPr>
        <w:rPr/>
      </w:pPr>
      <w:bookmarkStart w:id="82" w:name="__RefHeading___Toc1567547_3650668749"/>
      <w:bookmarkStart w:id="83" w:name="_Toc29"/>
      <w:bookmarkEnd w:id="82"/>
      <w:r>
        <w:rPr>
          <w:rtl w:val="true"/>
        </w:rPr>
        <w:t>عمل سعى و صفا</w:t>
      </w:r>
      <w:bookmarkEnd w:id="83"/>
    </w:p>
    <w:p>
      <w:pPr>
        <w:pStyle w:val="BookText"/>
        <w:rPr/>
      </w:pPr>
      <w:r>
        <w:rPr>
          <w:rFonts w:ascii="Amiri" w:hAnsi="Amiri" w:eastAsia="Amiri" w:cs="Amiri"/>
          <w:color w:val="111111"/>
          <w:sz w:val="28"/>
          <w:sz w:val="28"/>
          <w:szCs w:val="28"/>
          <w:rtl w:val="true"/>
          <w:lang w:bidi="ar-SA"/>
        </w:rPr>
        <w:t>به هر حال طواف واجب را به جا آورديم و نماز خوانديم و به طرف صفا رفته و عازم انجام سعى شديم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سعى عبارت است از هفت مرتبه ميان صفا و مروه</w:t>
      </w:r>
    </w:p>
    <w:p>
      <w:pPr>
        <w:pStyle w:val="BookText"/>
        <w:rPr/>
      </w:pPr>
      <w:r>
        <w:rPr>
          <w:rFonts w:ascii="IRNazanin" w:hAnsi="IRNazanin" w:eastAsia="IRNazanin"/>
          <w:color w:val="111111"/>
          <w:sz w:val="28"/>
          <w:sz w:val="28"/>
          <w:szCs w:val="28"/>
          <w:rtl w:val="true"/>
          <w:lang w:bidi="fa-IR"/>
        </w:rPr>
        <w:t>رفتن و برگشتن البته رفتن يكى و برگشتن هم يكى محسوب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بالاى صفا ايستاده و دعا مى‌كنند و از آنجا عمل شروع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بالاى صفا واقعاً صفا و حالت خاصى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ميان صفا و مروه پر از جمعيت است همه راه مى‌روند و در يك نقطه خاصى همه مى‌دوند و هروله مى‌نمايند و آيه إِنَّ الصَّفا وَ الْمَرْوَهَ مِنْ شَعائِرِ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مى‌خوانند در عين حال كه همه راه مى‌روند در حال خضوع و ابتهال و دعا و تضرع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سعى تمام شد و تقصير را انجام داديم و از احرام عمره تمتع بيرون آمديم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تقريباً تا ظهر لباس‌ها را پوشيديم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ايرانيان غالباً در نماز جماعت اهل سنت شركت نمى‌كنند ولى ما برخلاف غالب ايرانيان در نمازهاى جماعت گاهى حاضر مى‌شويم و آن نماز پرشكوه را مشاهده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هميشه اين اجتماع و اين نماز داراى روح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طورى كه پيامبر عظيم‌الشأن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پيش‌بينى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مى‌گرديد حقيقتاً اسلام چيز عجيبى است پر از معنى و مسلمانان اكثراً بى‌معنى و بى‌روح هستند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 هر روز براى طواف مستحبى صبح و ظهر و شب مسجدالحرام رفته و نماز خوانده و برمى‌گشتيم باقى</w:t>
      </w:r>
    </w:p>
    <w:p>
      <w:pPr>
        <w:pStyle w:val="BookText"/>
        <w:rPr/>
      </w:pPr>
      <w:r>
        <w:rPr>
          <w:rFonts w:ascii="IRNazanin" w:hAnsi="IRNazanin" w:eastAsia="IRNazanin"/>
          <w:color w:val="111111"/>
          <w:sz w:val="28"/>
          <w:sz w:val="28"/>
          <w:szCs w:val="28"/>
          <w:rtl w:val="true"/>
          <w:lang w:bidi="fa-IR"/>
        </w:rPr>
        <w:t>اوقات را براى كارهاى ديگر مانند لباس شستن و ديداركردن با دوستان و قدم زدن و غذا درست كردن و خوردن و استراحت صرف مى‌كرديم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چهار نفر اهل ميانه در ميان حاجيان سراب هستيم نسبتاً به ما احترام مى‌كنند در يك گوشه از اطاق پتوها را پهن كرده و دستگاه پخت و پز داريم آقاى حاج احمد عباسى و حاج على اصغرى نمى‌توانند كار بكنند چون پير هستند قهراً من و آقاى حاج ميرزا محمد حجتى كارها را به عهده گرفته‌ايم گاهى كته درست مى‌كنيم و گاهى با ماستى كه از ايران آورده‌ايم نان و آبدوغ درست مى‌كنيم و به جاى خيار، سيب لبنانى در آن خورد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حجتى براى احتياط از نجاست، شستن ظروف را به من واگذار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خوش و خوشحال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حاجيان ايرانى به كارخانه يخ‌سازى مى‌روند و در حوض‌هاى بزرگ آن آب‌تنى كرده و لباس مى‌شويند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بركه، استخرى است كه در وسط باغ واقع است وقتى انسان آنجا وارد مى‌شود فراموش مى‌كند كه اينجا حجاز و خط استواء مى‌باشد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هواى مكه در اين ايام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اول فروردين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و چند روز آخرين روزها گرم شد در عرفات و منى كه مدتى در لباس احرام بوديم و سينه و سر باز بود بدن من همان‌قدرى كه آفتاب مى‌خورد پوست انداخت</w:t>
      </w:r>
      <w:r>
        <w:rPr>
          <w:rFonts w:eastAsia="IRNazanin" w:cs="IRNazanin"/>
          <w:color w:val="111111"/>
          <w:sz w:val="28"/>
          <w:szCs w:val="28"/>
          <w:rtl w:val="true"/>
          <w:lang w:bidi="fa-IR"/>
        </w:rPr>
        <w:t>.</w:t>
      </w:r>
      <w:bookmarkStart w:id="84" w:name="pg1701_12786"/>
    </w:p>
    <w:p>
      <w:pPr>
        <w:pStyle w:val="Heading3"/>
        <w:numPr>
          <w:ilvl w:val="2"/>
          <w:numId w:val="1"/>
        </w:numPr>
        <w:rPr/>
      </w:pPr>
      <w:bookmarkStart w:id="85" w:name="__RefHeading___Toc1567549_3650668749"/>
      <w:bookmarkStart w:id="86" w:name="_Toc30"/>
      <w:bookmarkEnd w:id="84"/>
      <w:bookmarkEnd w:id="85"/>
      <w:r>
        <w:rPr>
          <w:rtl w:val="true"/>
        </w:rPr>
        <w:t>زيارتگاه‌هاى مكه‌</w:t>
      </w:r>
      <w:bookmarkEnd w:id="86"/>
    </w:p>
    <w:p>
      <w:pPr>
        <w:pStyle w:val="BookText"/>
        <w:rPr/>
      </w:pPr>
      <w:r>
        <w:rPr>
          <w:rFonts w:ascii="IRNazanin" w:hAnsi="IRNazanin" w:eastAsia="IRNazanin"/>
          <w:color w:val="111111"/>
          <w:sz w:val="28"/>
          <w:sz w:val="28"/>
          <w:szCs w:val="28"/>
          <w:rtl w:val="true"/>
          <w:lang w:bidi="fa-IR"/>
        </w:rPr>
        <w:t xml:space="preserve">روز دوم يا سوم ورود به مكه بود كه به زيارت قبر حضرت خديجه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ابى‌طالب و حضرت عبدالمطلب و عبدمناف و قاسم،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وارد قبرستان عمومى مكه شديم كه غسالخانه دارد و ديوارهايش را سفيد كرده‌اند و اطراف آن ديوار دارد و در وسط هم چند قبر، ديوار كوتاهى دارد مانند قبر عبدالله بن زبير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 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قبرستان را نهرها به طول كنده‌اند و اطراف آن را با سنگ كار كرده‌اند، مرده‌ها را آنجا قرار داده و مى‌چينند و پس از تمام شدن، روى نهر را مى‌پوشانند پس از مدتى كه گوشت‌ها بپوسد آن را باز مى‌كنند و استخوان‌ها را جمع كرده در يك گودى مى‌ريزند و خالى مى‌كنند بعد مرده را آنجا به همان نحو دفن مى‌نمايند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تفصيل دفن را نمى‌دانيم چگونه است، ما فقط نهرها را خالى شده ديديم و استخوان‌ها را كه در مى‌آوردند از دور ديديم و مجموع استنباط ما همين بود كه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به قدرى خشن و دور از عاطفه بود كه اصلًا گريه يا تأثر از تشييع‌كنندگان و يا بازماندگان نديديم، من از مردن در مكه وحشت كردم و از خدا خواستم كه در آنجا نميرم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قبرستان رد شديم از زير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خيابان 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شديم و به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شديم كه يك</w:t>
      </w:r>
    </w:p>
    <w:p>
      <w:pPr>
        <w:pStyle w:val="BookText"/>
        <w:rPr/>
      </w:pPr>
      <w:r>
        <w:rPr>
          <w:rFonts w:ascii="IRNazanin" w:hAnsi="IRNazanin" w:eastAsia="IRNazanin"/>
          <w:color w:val="111111"/>
          <w:sz w:val="28"/>
          <w:sz w:val="28"/>
          <w:szCs w:val="28"/>
          <w:rtl w:val="true"/>
          <w:lang w:bidi="fa-IR"/>
        </w:rPr>
        <w:t>محل مخروبه و سنگلاخ است و چند درخت جنگلى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قبرستان مخروبه، جز زوار شيعه زائر ديگرى ندارد و جمعى هم براى گرفتن پول از زوار شيعه ايران و عراق جمع شده‌اند كه زيارت مى‌خوانند و قبرها را نشان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مقابر از چند جهت جاى دقت تاريخى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اشخاص بصير و دقيق، داستان خراب كردن سعودى مقابر بزرگان شيعه واضح است و اينكه اين عمل با قيام وهابى‌ها آغاز شده است حتى آنها به كربلا و نجف نيز حمله كردند، ولكن در عراق با مقاومت شيعه روبه‌رو شدند ولى در مدينه و مكه و طائف، قبور ائمه و امهات مؤمنين و ساير مشاهد،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مقابر شهدا را و قبور آباى نبى را و قبر حضرت خديجه را ويران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وهابى‌ها به نام توحيد و نفى شرك، مردم مسلمان سنى و شيعه را از بوسيدن قبور منع نمودند، ولى امسال مردم تا اندازه‌اى آزاد بودند حتى مفاتيح خواندن در سر قبر حضرت خديجه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روضه خواندن را كاملًا آزاد كرده بودند، ولى به نظر من شيعه‌ها هم گاهى افراط مى‌كردند و زير درخت جنگلى جمع شده و نوحه‌سرايى مى‌كردند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چيزهايى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انسان خطور مى‌كند داستان محاصره قريش است كه</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سه سال در همان مكان محاصره كردند به قدرى فشار زياد بود، حتى بچه‌هاى بنى‌هاشم از گرسنگى گريه مى‌كردند بالاخره پس از سه سال، محاصره پايان يافت و قصّه آن نيز در كتب تواريخ مشروح ضبط شده است در اينجا يارى حضرت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خديجه و اميرالمؤمنين كاملًا متجلّى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شخصيت اين بزرگان مانند عبد مناف و عبدالمطلب و ابوطالب و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باز در تاريخ مذكور است كه براى بينندگان قبرشان تأثرآور است كه چرا يك عدّه منحرف، قبور اينها را چنين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قبرها به قدرى تأثرآور است كه زائرين با ديدن آن منظره، شروع به گريه مى‌كنند و به ياد آن اشك مى‌ريزند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حُبُّ الدِّيارِ شَغَفن قَلبى وَلكِن حُبُّ مَن سَكَنَ الدّيارا</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را قهراً به زبان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هم چند دفعه به زيارت اين غريبان در وطن موفق شديم و به ياد آنها اشك ريخته و قرآن خوانديم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در غير اوقات طواف و زيارت، مشغول خريدن هستند پتوهاى ايرانى و فرش‌هاى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 را فروخته و اجناس ديگرى مى‌خرند در بازارها و فروشگاه‌هاى مكه مجالى نيست</w:t>
      </w:r>
      <w:r>
        <w:rPr>
          <w:rFonts w:eastAsia="IRNazanin" w:cs="IRNazanin"/>
          <w:color w:val="111111"/>
          <w:sz w:val="28"/>
          <w:szCs w:val="28"/>
          <w:rtl w:val="true"/>
          <w:lang w:bidi="fa-IR"/>
        </w:rPr>
        <w:t>.</w:t>
      </w:r>
      <w:bookmarkStart w:id="87" w:name="pg1701_12789"/>
    </w:p>
    <w:p>
      <w:pPr>
        <w:pStyle w:val="BookText"/>
        <w:rPr/>
      </w:pPr>
      <w:bookmarkEnd w:id="87"/>
      <w:r>
        <w:rPr>
          <w:rFonts w:ascii="IRNazanin" w:hAnsi="IRNazanin" w:eastAsia="IRNazanin"/>
          <w:color w:val="111111"/>
          <w:sz w:val="28"/>
          <w:sz w:val="28"/>
          <w:szCs w:val="28"/>
          <w:rtl w:val="true"/>
          <w:lang w:bidi="fa-IR"/>
        </w:rPr>
        <w:t>رفته رفته حجاج زياد مى‌شوند و جمعيت متراكم‌تر مى‌گردد مسجد الحرام پر است ميان صفا و مروه همواره پر است حجاج مدينه جلو، برمى‌گردند به سوى مكه براى اعمال حج</w:t>
      </w:r>
      <w:r>
        <w:rPr>
          <w:rFonts w:eastAsia="IRNazanin" w:cs="IRNazanin"/>
          <w:color w:val="111111"/>
          <w:sz w:val="28"/>
          <w:szCs w:val="28"/>
          <w:rtl w:val="true"/>
          <w:lang w:bidi="fa-IR"/>
        </w:rPr>
        <w:t>.</w:t>
      </w:r>
    </w:p>
    <w:p>
      <w:pPr>
        <w:pStyle w:val="Heading3"/>
        <w:numPr>
          <w:ilvl w:val="2"/>
          <w:numId w:val="1"/>
        </w:numPr>
        <w:rPr/>
      </w:pPr>
      <w:bookmarkStart w:id="88" w:name="__RefHeading___Toc1567551_3650668749"/>
      <w:bookmarkStart w:id="89" w:name="_Toc31"/>
      <w:bookmarkEnd w:id="88"/>
      <w:r>
        <w:rPr>
          <w:rtl w:val="true"/>
        </w:rPr>
        <w:t>زيارت مراجع‌</w:t>
      </w:r>
      <w:bookmarkEnd w:id="8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من با آقاى حاج ميرزا محمد حجتى براى تفقد و احوال‌پرسى از يكى از آشنايان به مكتب غنام رفتيم او را پيدا نكرديم ناگهان ديديم كه حضرت آيت الله العظمى خوانسارى </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 سيد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حضرت آيت الله العظمى آقاى حاج سيد محمد محقق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آقاى داماد، يعنى داماد آقاى حاج شيخ عبدالكريم حائرى مؤسس حوزه علميه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حقير و يك عالم ديگر كه من او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احرام با يك ماشين سوارى روباز وارد</w:t>
      </w:r>
      <w:bookmarkStart w:id="90" w:name="pg1701_12790"/>
    </w:p>
    <w:p>
      <w:pPr>
        <w:pStyle w:val="BookText"/>
        <w:rPr/>
      </w:pPr>
      <w:bookmarkEnd w:id="90"/>
      <w:r>
        <w:rPr>
          <w:rFonts w:ascii="IRNazanin" w:hAnsi="IRNazanin" w:eastAsia="IRNazanin"/>
          <w:color w:val="111111"/>
          <w:sz w:val="28"/>
          <w:sz w:val="28"/>
          <w:szCs w:val="28"/>
          <w:rtl w:val="true"/>
          <w:lang w:bidi="fa-IR"/>
        </w:rPr>
        <w:t>شدند جلو رفتيم و حضرات را زيارت كرديم مخصوصاً حضور استاد بزرگوار رسيديم ايشان در همان محل كه قراره مى‌ناميدند منزل داشتند، ما پس از اعمال حج براى زيارت ايشان به همان‌جا 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مطلب خوشمزه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ماشين در جلو مكتب غنام ايستاده بود و ما هم با حضرت آقاى محقق صحبت مى‌كرديم احدى توجه نداشت كه اينها دو نفر مجتهد و عالم هستند حتى ايرانى‌ها هم توجه نداشتند چون آقايان لباس در تن نداشتند و مردم نمى‌شناختند يك نفر ايرانى داد مى‌زد آقايان شلوغ نكنيد آقايان خسته هستند ناراحت نكنيد براى سلامتى حضرت آيت الله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تصادفاً كسى هم صلوات نفرستاد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نبود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اينجا ايران نيست از اين خودنمايى‌ها و شيرين‌كارى‌ها نكنيد مخصوصاً اينكه اين آقايان خريدار نيستند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طلبه را در منزل همين آيات عظام ديديم كه بحث مى‌نمود و از حضرات علماى اعلام و مجتهدين به نام رفقا تعبير مى‌كرد و ما از بى‌ادبى و گستاخى او هم تعجب كرديم</w:t>
      </w:r>
      <w:r>
        <w:rPr>
          <w:rFonts w:eastAsia="IRNazanin" w:cs="IRNazanin"/>
          <w:color w:val="111111"/>
          <w:sz w:val="28"/>
          <w:szCs w:val="28"/>
          <w:rtl w:val="true"/>
          <w:lang w:bidi="fa-IR"/>
        </w:rPr>
        <w:t>.</w:t>
      </w:r>
    </w:p>
    <w:p>
      <w:pPr>
        <w:pStyle w:val="Heading3"/>
        <w:numPr>
          <w:ilvl w:val="2"/>
          <w:numId w:val="1"/>
        </w:numPr>
        <w:rPr/>
      </w:pPr>
      <w:bookmarkStart w:id="91" w:name="__RefHeading___Toc1567553_3650668749"/>
      <w:bookmarkStart w:id="92" w:name="_Toc32"/>
      <w:bookmarkEnd w:id="91"/>
      <w:r>
        <w:rPr>
          <w:rtl w:val="true"/>
        </w:rPr>
        <w:t>چگونگى طواف‌</w:t>
      </w:r>
      <w:bookmarkEnd w:id="9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جمعيت به حدى زياد شده كه عبور در مسجدالحرام و در اطراف مسجد بسيار مشكل است و مخصوصاً طواف</w:t>
      </w:r>
    </w:p>
    <w:p>
      <w:pPr>
        <w:pStyle w:val="BookText"/>
        <w:rPr/>
      </w:pPr>
      <w:r>
        <w:rPr>
          <w:rFonts w:ascii="Amiri" w:hAnsi="Amiri" w:eastAsia="Amiri" w:cs="Amiri"/>
          <w:color w:val="111111"/>
          <w:sz w:val="28"/>
          <w:sz w:val="28"/>
          <w:szCs w:val="28"/>
          <w:rtl w:val="true"/>
          <w:lang w:bidi="ar-SA"/>
        </w:rPr>
        <w:t>كردن خيلى سخت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حين طواف، سياه‌پوستان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يمنى كه قد كوتاه و بدن لاغر و رنگ قهوه‌اى و عضلات محكم دارند و به هم مى‌چسبند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شلوغ مى‌كنند مخصوصاً در اطراف حجرالاسود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در اذيت كردن ديگران، اوّل آن سياه‌پوستان، دوم تركيه‌اى‌ها كه با كفش طواف مى‌كنند و سوم ايرانى‌ها كه در حال طواف شانه‌ها را مانند فرمان اتومبيل مى‌چرخانند، هستند و در ادب و مراعات اخلاق، اندونزى‌ها هستند كه نه به كسى تنه مى‌زنند و نه سبقت مى‌گيرند و نه فشار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طواف‌هاى دسته جمعى كه حاجيان به هم مى‌چسبند بسيار بد و خطرناك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ايرانى‌ها در سه جهت باعث اذيت ديگران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دسته‌جمعى طواف مى‌كنند و گاهى يك نفر را دو سه نفر طواف مى‌دهند و از جلو و عقب محافظ او هستند كه شانه‌اش برنگردد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حجرالاسود جمع شده و براى بوسيدن حجر اجتماع كرده و براى يك عمل مستحب، زن و مرد به هم فشار مى‌دهند و به لگدمال كردن مردم منجر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همه ملل مسلمان، تنها ايرانى هست كه شانه‌ها، مراعات مى‌نمايد و چپ چپ راه مى‌رود و مرتباً به شانه‌ها نگاه مى‌كند و باعث استخفاف و استهزاء به مذهب</w:t>
      </w:r>
      <w:bookmarkStart w:id="93" w:name="pg1701_12792"/>
    </w:p>
    <w:p>
      <w:pPr>
        <w:pStyle w:val="BookText"/>
        <w:rPr/>
      </w:pPr>
      <w:bookmarkEnd w:id="93"/>
      <w:r>
        <w:rPr>
          <w:rFonts w:ascii="IRNazanin" w:hAnsi="IRNazanin" w:eastAsia="IRNazanin"/>
          <w:color w:val="111111"/>
          <w:sz w:val="28"/>
          <w:sz w:val="28"/>
          <w:szCs w:val="28"/>
          <w:rtl w:val="true"/>
          <w:lang w:bidi="fa-IR"/>
        </w:rPr>
        <w:t>مى‌شود گاهى يكى مى‌رود و ديگرى شانه‌هاى او را با دست، مانند فرمان ماشين مى‌چرخاند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سبب شده كه در طواف، خضوع و خشوع و دعا و تضرع از ياد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بگويم كه مرا ايرانى‌ها بيشتر از ديگران اذيت نموده‌اند گزاف نگفته‌ام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ايرانى‌ها نماز در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دسته‌جمعى انجام مى‌دهند سه چهار نفر با هم طواف مى‌كنند بعد يكى نماز مى‌خواند و ديگران دور او را گرفته و حصارى ايجاد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 هم مانند كارهاى ديگر اذيت‌كننده و موجب وهن مذهب است</w:t>
      </w:r>
      <w:r>
        <w:rPr>
          <w:rFonts w:eastAsia="IRNazanin" w:cs="IRNazanin"/>
          <w:color w:val="111111"/>
          <w:sz w:val="28"/>
          <w:szCs w:val="28"/>
          <w:rtl w:val="true"/>
          <w:lang w:bidi="fa-IR"/>
        </w:rPr>
        <w:t>.</w:t>
      </w:r>
    </w:p>
    <w:p>
      <w:pPr>
        <w:pStyle w:val="Heading3"/>
        <w:numPr>
          <w:ilvl w:val="2"/>
          <w:numId w:val="1"/>
        </w:numPr>
        <w:rPr/>
      </w:pPr>
      <w:bookmarkStart w:id="94" w:name="__RefHeading___Toc1567555_3650668749"/>
      <w:bookmarkStart w:id="95" w:name="_Toc33"/>
      <w:bookmarkEnd w:id="94"/>
      <w:r>
        <w:rPr>
          <w:rtl w:val="true"/>
        </w:rPr>
        <w:t>وضع و اوضاع هم‌شهرى‌ها</w:t>
      </w:r>
      <w:bookmarkEnd w:id="9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اهل ميانه كه دو دسته بودند در بالاى كوه در قراره منزل دارند، حتى حاج شيخ هادى در يك مسافرخانه با عدّه‌اى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 رحيم زنجانى</w:t>
      </w:r>
      <w:r>
        <w:rPr>
          <w:rFonts w:eastAsia="Amiri" w:cs="Amiri" w:ascii="Amiri" w:hAnsi="Amiri"/>
          <w:color w:val="111111"/>
          <w:sz w:val="28"/>
          <w:szCs w:val="28"/>
          <w:rtl w:val="true"/>
          <w:lang w:bidi="ar-SA"/>
        </w:rPr>
        <w:t xml:space="preserve">» </w:t>
      </w:r>
      <w:r>
        <w:rPr>
          <w:rStyle w:val="FootnoteAnchor"/>
          <w:rtl w:val="true"/>
        </w:rPr>
        <w:footnoteReference w:id="59"/>
      </w:r>
      <w:r>
        <w:rPr>
          <w:rFonts w:ascii="IRNazanin" w:hAnsi="IRNazanin" w:eastAsia="IRNazanin"/>
          <w:color w:val="111111"/>
          <w:sz w:val="28"/>
          <w:sz w:val="28"/>
          <w:szCs w:val="28"/>
          <w:rtl w:val="true"/>
          <w:lang w:bidi="fa-IR"/>
        </w:rPr>
        <w:t>و على عباسى و شيخ الاسلامى و حاج كريم و حاج اسماعيل و در منزل ديگر آقايان حاج جليل مختارى و حاج خليل مختارى و كريمى و دانشور و نمينى و حاج محمود و در منزل ديگر آقايان</w:t>
      </w:r>
      <w:bookmarkStart w:id="96" w:name="pg1701_12793"/>
    </w:p>
    <w:p>
      <w:pPr>
        <w:pStyle w:val="BookText"/>
        <w:rPr/>
      </w:pPr>
      <w:bookmarkEnd w:id="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 مير حجت تَركى</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 سيد عبدالرحيم هاشمى</w:t>
      </w:r>
      <w:r>
        <w:rPr>
          <w:rFonts w:eastAsia="Amiri" w:cs="Amiri" w:ascii="Amiri" w:hAnsi="Amiri"/>
          <w:color w:val="111111"/>
          <w:sz w:val="28"/>
          <w:szCs w:val="28"/>
          <w:rtl w:val="true"/>
          <w:lang w:bidi="ar-SA"/>
        </w:rPr>
        <w:t xml:space="preserve">» </w:t>
      </w:r>
      <w:r>
        <w:rPr>
          <w:rStyle w:val="FootnoteAnchor"/>
          <w:rtl w:val="true"/>
        </w:rPr>
        <w:footnoteReference w:id="61"/>
      </w:r>
      <w:r>
        <w:rPr>
          <w:rFonts w:ascii="IRNazanin" w:hAnsi="IRNazanin" w:eastAsia="IRNazanin"/>
          <w:color w:val="111111"/>
          <w:sz w:val="28"/>
          <w:sz w:val="28"/>
          <w:szCs w:val="28"/>
          <w:rtl w:val="true"/>
          <w:lang w:bidi="fa-IR"/>
        </w:rPr>
        <w:t>با حجاج آچاچى و سَبِز</w:t>
      </w:r>
      <w:r>
        <w:rPr>
          <w:rFonts w:eastAsia="IRNazanin" w:cs="IRNazanin"/>
          <w:color w:val="111111"/>
          <w:sz w:val="28"/>
          <w:szCs w:val="28"/>
          <w:rtl w:val="true"/>
          <w:lang w:bidi="fa-IR"/>
        </w:rPr>
        <w:t>.</w:t>
      </w:r>
    </w:p>
    <w:p>
      <w:pPr>
        <w:pStyle w:val="Heading3"/>
        <w:numPr>
          <w:ilvl w:val="2"/>
          <w:numId w:val="1"/>
        </w:numPr>
        <w:rPr/>
      </w:pPr>
      <w:bookmarkStart w:id="97" w:name="__RefHeading___Toc1567557_3650668749"/>
      <w:bookmarkStart w:id="98" w:name="_Toc34"/>
      <w:bookmarkEnd w:id="97"/>
      <w:r>
        <w:rPr>
          <w:rtl w:val="true"/>
        </w:rPr>
        <w:t>در عرفات و مشعر</w:t>
      </w:r>
      <w:bookmarkEnd w:id="98"/>
    </w:p>
    <w:p>
      <w:pPr>
        <w:pStyle w:val="BookText"/>
        <w:rPr/>
      </w:pPr>
      <w:r>
        <w:rPr>
          <w:rFonts w:ascii="IRNazanin" w:hAnsi="IRNazanin" w:eastAsia="IRNazanin"/>
          <w:color w:val="111111"/>
          <w:sz w:val="28"/>
          <w:sz w:val="28"/>
          <w:szCs w:val="28"/>
          <w:rtl w:val="true"/>
          <w:lang w:bidi="fa-IR"/>
        </w:rPr>
        <w:t xml:space="preserve">روز هشتم ماه ذى‌حجه كه حاجى‌ها احرام مى‌بندند، براى حج رفتيم و در بركه غسل كرديم و لباس‌هاى احرام را پوشيديم و آمديم در مسجد الحرام نماز خوانديم و محرم شديم و تلبيه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اثاث سنگين در مكه گذاشتيم حتى پول زياد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ماشين بارى روباز به سوى عرفات راه افتاديم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يك بيابان وسيع مسطحى رسيديم كه هر چه چشم كار مى‌كرد چادر بود چادرها را به طور خيابان‌بندى اصلى و فرعى نصب كرده بودند خيابان‌ها پر از ماشين بود ماشين نمى‌توانست حركت بكند پس از آوارگى زياد معلوم شد راننده اشتباه كرده است يعنى ما با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w:t>
      </w:r>
    </w:p>
    <w:p>
      <w:pPr>
        <w:pStyle w:val="BookText"/>
        <w:rPr/>
      </w:pPr>
      <w:r>
        <w:rPr>
          <w:rFonts w:ascii="IRNazanin" w:hAnsi="IRNazanin" w:eastAsia="IRNazanin"/>
          <w:color w:val="111111"/>
          <w:sz w:val="28"/>
          <w:sz w:val="28"/>
          <w:szCs w:val="28"/>
          <w:rtl w:val="true"/>
          <w:lang w:bidi="fa-IR"/>
        </w:rPr>
        <w:t>ماشين و اثاث گم شده‌ايم همان‌جا پياده شديم جلو قهوه‌خانه كه چادر بزرگى بود و يك نفر مدير آنجا بود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جلو قهوه‌خانه هم بخوابيد من از شما دو ريال خواهم گرفت و اگر در چادر بخوابيد نيز همان پول را خواهم گرفت ما در چادر او اثاث را پهن كرديم و مشغول خوردن شام گشتيم تخم مرغ آب‌پز خواستيم ندادند گفتند بايد با روغن و گوجه فرنگى بپزيم ما هم نخواستيم</w:t>
      </w:r>
    </w:p>
    <w:p>
      <w:pPr>
        <w:pStyle w:val="BookText"/>
        <w:rPr/>
      </w:pPr>
      <w:r>
        <w:rPr>
          <w:rFonts w:ascii="IRNazanin" w:hAnsi="IRNazanin" w:eastAsia="IRNazanin"/>
          <w:color w:val="111111"/>
          <w:sz w:val="28"/>
          <w:sz w:val="28"/>
          <w:szCs w:val="28"/>
          <w:rtl w:val="true"/>
          <w:lang w:bidi="fa-IR"/>
        </w:rPr>
        <w:t xml:space="preserve">در اين ميان دو نفر از اصفهانيان رسيدند و گفتند كه چادرها را پيدا كرده‌ايم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ده نفر زن همراه داشتند كه با ماشين جلوتر آمده بودند قهراً زن‌ها را گم كرده بودند و بيشتر از همه دست پاچه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آدرسى كه آنها داشتند راه افتاديم و بالاخره 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ماشين پياده شديم و اثاث را كول گرفتيم و راه افتاديم تا به چادر رسيديم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 بيابان عرفات شن‌زار است شن‌هاى خيلى ريز است ما اثاث را پهن كرديم با چهار نفر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و حاج مسيب و حاج اباذر كه اهل خوى بودند و دو سه نفر اهل سراب در يك چادر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رفاقت ما با حاجى‌هاى خويى از اين جا شروع شد، انصافاً در رفاقت بسيار خوب بودند مخصوصاً حاج رضا كه خيلى دنيا ديده بود و بيست سال در بلاد عراق و شام و مصر زندگى كرده بود و به زبان</w:t>
      </w:r>
    </w:p>
    <w:p>
      <w:pPr>
        <w:pStyle w:val="BookText"/>
        <w:rPr/>
      </w:pPr>
      <w:r>
        <w:rPr>
          <w:rFonts w:ascii="IRNazanin" w:hAnsi="IRNazanin" w:eastAsia="IRNazanin"/>
          <w:color w:val="111111"/>
          <w:sz w:val="28"/>
          <w:sz w:val="28"/>
          <w:szCs w:val="28"/>
          <w:rtl w:val="true"/>
          <w:lang w:bidi="fa-IR"/>
        </w:rPr>
        <w:t>عربى مكسّر آشنا بود و انگليسى و كردى هم بلد بود و حاج مسيب هم اخلاقاً نرم بود، ولى مريض بود سياتيك و فشار خون و قند داشت و هميشه تحت رژيم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حاج اباذر و ما ادراك ما حاج اباذر بسيار شوخ و ظريف بود از خدا تا بشر و از ثرى تا ثريا از شوخى او نمى‌توانست خلاص شود، ولى احرام دهانش را بسته بود و ما هم او را كاملًا به همين جهت كنترل مى‌كرديم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عرفات توالت‌هاى كوچك كه از چادرهاى كوچك تشكيل يافته بود تماشايى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سياه‌ها، آفتاب و سايه برايشان مسأله‌اى نبود</w:t>
      </w:r>
    </w:p>
    <w:p>
      <w:pPr>
        <w:pStyle w:val="BookText"/>
        <w:rPr/>
      </w:pPr>
      <w:r>
        <w:rPr>
          <w:rFonts w:ascii="IRNazanin" w:hAnsi="IRNazanin" w:eastAsia="IRNazanin"/>
          <w:color w:val="111111"/>
          <w:sz w:val="28"/>
          <w:sz w:val="28"/>
          <w:szCs w:val="28"/>
          <w:rtl w:val="true"/>
          <w:lang w:bidi="fa-IR"/>
        </w:rPr>
        <w:t>شب را با كمى استراحت صبح كرديم و بعد از نماز ظهر، وقوف شروع كرديم، دعا خوانديم و دعا كرديم و نماز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كس به اندازه حالى كه داشت و بعضى‌ها خوشمزگى را تا آنجا داشتند كه دعا را با بلندگو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كه افضل اوقات وقوف است چادرها را كندند و يا نيمه كنده نمودند و حاجى‌ها اثاث را جمع كردند و توى ماشين‌ها قرار دادند و منتظر غروب و حركت بودند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سنى‌ها راه افتادند اما شيعه‌ها هنوز منتظرند، ولى آنها كه اهل حال بودند مشغول راز و نياز بودند و اشك مى‌ريختند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عرفات حضور آقاى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 سيد كمال علوى</w:t>
      </w:r>
      <w:r>
        <w:rPr>
          <w:rFonts w:eastAsia="Amiri" w:cs="Amiri" w:ascii="Amiri" w:hAnsi="Amiri"/>
          <w:color w:val="111111"/>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عالم بزرگوار و سيد عالى مقدار مرد تقوى و فضايل نفسانى صاحب نفس قدسيّه رسيديم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مكه رفتيم منزلشان تشريف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حال وقوف و دعا و مناجات بود و آقازاده‌اش آقاى حاج سيد بهاءالدين نيز مشغول دعا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كه وقت وقوف است چادرها را كندند يا نيمه‌كنده و نيمه بر پا نمودند حاجيان اثاث‌هاى خود را جمع كرده تو ماشين‌ها ريخته، منتظر غروب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ديگر دعا و مناجات ندارند، مگر عده قليلى كه در عين‌حال مشغول دعا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سنى‌ها راه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جالب بود كه در همين حال جمعى از سياهان، دسته‌جمعى وقوف كرده بودند و رو به مكه ايستاده و مشغول دعا بودند من حدس زدم كه شيعه هستند، چون كه ميان سياهان شيعه زياد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 غروب كرد ما هم راه افتاديم و چون چادرها ديگر مانع ديدن نيست، بيابان عرفات پر از جمعيت ديده مى‌شود و همه راه افتاده‌اند پياده و سواره با ماشين يا الاغ يا گارى به هر حال همه در حال حركت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و بچه و بزرگ و جوان و پير، واقعاً يك منظره عجيبى بود</w:t>
      </w:r>
    </w:p>
    <w:p>
      <w:pPr>
        <w:pStyle w:val="BookText"/>
        <w:rPr/>
      </w:pPr>
      <w:r>
        <w:rPr>
          <w:rFonts w:ascii="Amiri" w:hAnsi="Amiri" w:eastAsia="Amiri" w:cs="Amiri"/>
          <w:color w:val="111111"/>
          <w:sz w:val="28"/>
          <w:sz w:val="28"/>
          <w:szCs w:val="28"/>
          <w:rtl w:val="true"/>
          <w:lang w:bidi="ar-SA"/>
        </w:rPr>
        <w:t>ما از بالاى ماشين مشغول تماشاى مردم و حال افاضه حجاج هستيم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كمى راه رفتيم يعنى به نظر ما خيلى كم بود كه به مشعر رسيديم يك بيابان وسيع در ميان كوه‌ها بود ما را در ميان دو كوه كنار جاده پياده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نمى‌شناختيم، گفتيم كه شايد اينجا خارج از مشعر باشد من رفتم از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سيد جواد خطيب</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پرسيدم فرمودند اينجا مشعر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ايشان سابقه حج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هنوز به وادى مشعر نرسيده‌ايم شب بسيار خوبى بود، هواى لطيف در دامنه كوه و آسمان صاف و ستاره‌هاى درشت و منظره حجاج بى‌خيمه و خرگاه ما را در يك حالت برده بود و احساس يك معناى عميقى را داشتيم به قول متجددين حسّ ششم كانّه راه افتاده بود و آن حال قابل وصف نيست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حاجيان در اينجا سنگريزه جمع مى‌كنند تا در منى در جمره بيندازند و شيطان را بزنند و بعضى‌ها چاى درست مى‌كنند و بعضى نماز مغرب و عشاء مى‌خوانند خلاصه همه در يك لباس و با حذف امتيازات مادّى و مانند محشر است</w:t>
      </w:r>
      <w:r>
        <w:rPr>
          <w:rFonts w:eastAsia="IRNazanin" w:cs="IRNazanin"/>
          <w:color w:val="111111"/>
          <w:sz w:val="28"/>
          <w:szCs w:val="28"/>
          <w:rtl w:val="true"/>
          <w:lang w:bidi="fa-IR"/>
        </w:rPr>
        <w:t>.</w:t>
      </w:r>
      <w:bookmarkStart w:id="99" w:name="pg1701_12798"/>
    </w:p>
    <w:p>
      <w:pPr>
        <w:pStyle w:val="Heading3"/>
        <w:numPr>
          <w:ilvl w:val="2"/>
          <w:numId w:val="1"/>
        </w:numPr>
        <w:rPr/>
      </w:pPr>
      <w:bookmarkStart w:id="100" w:name="__RefHeading___Toc1567559_3650668749"/>
      <w:bookmarkStart w:id="101" w:name="_Toc35"/>
      <w:bookmarkEnd w:id="99"/>
      <w:bookmarkEnd w:id="100"/>
      <w:r>
        <w:rPr>
          <w:rtl w:val="true"/>
        </w:rPr>
        <w:t>ديدار با يك برادر حنفى‌</w:t>
      </w:r>
      <w:bookmarkEnd w:id="101"/>
    </w:p>
    <w:p>
      <w:pPr>
        <w:pStyle w:val="BookText"/>
        <w:rPr/>
      </w:pPr>
      <w:r>
        <w:rPr>
          <w:rFonts w:ascii="IRNazanin" w:hAnsi="IRNazanin" w:eastAsia="IRNazanin"/>
          <w:color w:val="111111"/>
          <w:sz w:val="28"/>
          <w:sz w:val="28"/>
          <w:szCs w:val="28"/>
          <w:rtl w:val="true"/>
          <w:lang w:bidi="fa-IR"/>
        </w:rPr>
        <w:t xml:space="preserve">در نزديكى ما يك نفر اثاث خود را پهن نموده با دو نوجوان پانزده و شانزده ساله در حال احرام كه هر دو پسران او هستند پس از سلام معلوم شد اهل طائف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 شهرى است در ده فرسخى مكه ييلاقى و خوش آب و هوا و مصيف اهل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زبان تركى آذربايجانى حرف مى‌زنند خود براى حج احرام بسته و پسران خود را هم با خود آورده است و معلوم شد كه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تركستان روسيه شوروى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آنجا فرار كرده و در مكه ساكن شده بود به علت گرمى هواى مكه، رفته در طائف ساكن شده است و خود حنفى مى‌باشد قدرى با هم صحبت نموديم و آشنا شديم و چاى تعارف كرديم از ما چراغ خوراك‌پزى خواست، داديم چاى درست كند و به ما هم چاى داد، خورديم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مرد سنى ترك زبان قدرى صحبت از سياست روز كرديم و در وضع اسلام و مسلمين و اختلافات و تفرقه ميان مسلمانان سخن گفتيم صحبت به مذهب جعفرى كشيد نمى‌دانست كه جعفر كيست و جعفرى چيست در اينجا حقير رشته سخن به دست گرفته درباره مسلمين و گرفتارى آنان و كارهاى فريبكارانه استعمار غرب و علل تسلط آنان، صحبت كردم و در اتحاد و منافع آن قدرى صحبت نمودم بعد گفتم كه شما چرا از برادران</w:t>
      </w:r>
    </w:p>
    <w:p>
      <w:pPr>
        <w:pStyle w:val="BookText"/>
        <w:rPr/>
      </w:pPr>
      <w:r>
        <w:rPr>
          <w:rFonts w:ascii="IRNazanin" w:hAnsi="IRNazanin" w:eastAsia="IRNazanin"/>
          <w:color w:val="111111"/>
          <w:sz w:val="28"/>
          <w:sz w:val="28"/>
          <w:szCs w:val="28"/>
          <w:rtl w:val="true"/>
          <w:lang w:bidi="fa-IR"/>
        </w:rPr>
        <w:t>جعفرى اطلاع نداريد و كتاب‌هاى آنها را تا به حال نخوانده‌ايد؟ گفت من مثنوى و حافظ و قسمتى از كتاب‌هاى فارسى را مى‌دانم ولى از نهج البلاغه و ساير كتب شيعه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چرا از كتاب نهج‌البلاغه كه علوم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 اطلاع نداريد گفت بعد تهيه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آدرس داد و از ما آدرس گرفت و قول داديم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مكتب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بفرستيم تا اگر به پسندش آمد بخرد و يك جلد صحيفه سجاديه به او دادم به شرط اينكه بخواند و به ديگران عاريه بدهد و حبس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ما به درازا كشيد تا اينكه همه خوابيدند و ما هم به فكر خواب افتاديم، ولى تازه خواب به چشمم آشنا شده بود كه چشمم را باز كردم و ديدم حاج رضا، رفيق ما بيدار است و حاج اباذر هم بيدار است خلاصه ما را هم نگذاشتند كه بخوابيم مى‌گفتند كه صبح شده است هر چه گفتم هنوز روشنايى ماه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شب دهم ماه در وقت صبح ماه غروب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نداد بالاخره نخوابيديم چاى درست كرديم تا صبح شد نماز خوانديم منتظر حركت بوديم سنى‌ها جلوتر رفتند و شيعه‌ها پس از طلوع آفتاب حركت كردند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رفيق سنى حنفى نيز آمد با ما مصاحفه و خداحافظى كرد و رفت</w:t>
      </w:r>
      <w:r>
        <w:rPr>
          <w:rFonts w:eastAsia="Amiri" w:cs="Amiri" w:ascii="Amiri" w:hAnsi="Amiri"/>
          <w:color w:val="111111"/>
          <w:sz w:val="28"/>
          <w:szCs w:val="28"/>
          <w:rtl w:val="true"/>
          <w:lang w:bidi="ar-SA"/>
        </w:rPr>
        <w:t>.</w:t>
      </w:r>
      <w:bookmarkStart w:id="102" w:name="pg1701_12800"/>
    </w:p>
    <w:p>
      <w:pPr>
        <w:pStyle w:val="Heading3"/>
        <w:numPr>
          <w:ilvl w:val="2"/>
          <w:numId w:val="1"/>
        </w:numPr>
        <w:rPr/>
      </w:pPr>
      <w:bookmarkStart w:id="103" w:name="__RefHeading___Toc1567561_3650668749"/>
      <w:bookmarkStart w:id="104" w:name="_Toc36"/>
      <w:bookmarkEnd w:id="102"/>
      <w:bookmarkEnd w:id="103"/>
      <w:r>
        <w:rPr>
          <w:rtl w:val="true"/>
        </w:rPr>
        <w:t>رمى جمرات در منى‌</w:t>
      </w:r>
      <w:bookmarkEnd w:id="104"/>
    </w:p>
    <w:p>
      <w:pPr>
        <w:pStyle w:val="BookText"/>
        <w:rPr/>
      </w:pPr>
      <w:r>
        <w:rPr>
          <w:rFonts w:ascii="IRNazanin" w:hAnsi="IRNazanin" w:eastAsia="IRNazanin"/>
          <w:color w:val="111111"/>
          <w:sz w:val="28"/>
          <w:sz w:val="28"/>
          <w:szCs w:val="28"/>
          <w:rtl w:val="true"/>
          <w:lang w:bidi="fa-IR"/>
        </w:rPr>
        <w:t xml:space="preserve">همه سوار ماشين شدند ما خواستيم پياده برويم مانع شدند و ماشين ما هم راه افتاد و از كثرت ازدحام جمعيت نتوانست برود در هر چند قدم يك ترمز زد، ديديم با ماشين نمى‌شود رفت، پياده شديم و راه افتاديم و چند دقيقه رفتيم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نظر ما بسيار كم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اوايل منى رسيديم، ولكن چادرهاى منى كه بسيار زياد بود و تمام شدنى نبود قدرى با راحتى رفتيم و پس از طى مراحل زياد در مقابل آفتاب حجاز با ازدحام حجاج برخورد كرديم و به هر نحوى بود خودمان را به چادرهاى حسن‌جمال رسانديم كارت را ارائه داديم و يك چادر هفت نفرى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حجتى و آقاى حاج على اصغر و آقاى حاج آخوند و حقير و حاج اباذر و حاج رضا و حاج 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گرفتيم به نظر خودمان زرنگى كرديم يعنى چادر در كنار خيابان گرفتيم كه از دو طرف عبور و مرور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هواى آنجا از دو طرف جريان دارد، ولى بعد ديديم كه حجاج آشغال قربانى را در پشت چادرها ريختند و بوى متعفن ما را كلافه كرده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خيال اينكه اوّل صبح جمره عقبه را بيندازيم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فوراً قربانى را بكشيم و سر را تراشيده و از ناراحتى روحى و جسمى خلاص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آقاى حاج ميرزا عبدالستار نشديم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ماشين آنها از مكه با ماشين ما</w:t>
      </w:r>
    </w:p>
    <w:p>
      <w:pPr>
        <w:pStyle w:val="BookText"/>
        <w:rPr/>
      </w:pPr>
      <w:r>
        <w:rPr>
          <w:rFonts w:ascii="IRNazanin" w:hAnsi="IRNazanin" w:eastAsia="IRNazanin"/>
          <w:color w:val="111111"/>
          <w:sz w:val="28"/>
          <w:sz w:val="28"/>
          <w:szCs w:val="28"/>
          <w:rtl w:val="true"/>
          <w:lang w:bidi="fa-IR"/>
        </w:rPr>
        <w:t>جدا شده بود و در عرفات تا مشعر و منى جدا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پارچه، سر چوبى بسته و پرچم درست كرديم به دست حاج رضا خويى داديم و راه افتاديم بعد از مدت كمى پرچم را عوض كرده و پرچم را به دست حاج فرج‌الله داديم در نزديكى جمره آقاى حاج ميرزا عبدالستار را ملاقات نموديم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براى رمى جمره رفتن صلاح نيست ازدحام زياد است، ولى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نكردند راه افتاديم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قدرى ازدحام زياد بود كه گاهى در فشار شديدى واقع مى‌شديم از يك طرف ماشين‌هاى بزرگ و كوچك راه را گرفته و از يك طرف ازدحام حجاج زياد است و از طرفى هم گرمى هوا و آفتاب فشار مى‌آورد به هر حال در ناراحتى شديد راه را پيموديم و چون تصميم به انجام عمل داشتيم هر طور بود تحمل مى‌كرديم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جمره عقبه رسيديم آقاى حاج ميرزا عبدالستار ما را از يك در كوچك در محوطه جمره راهنمايى كرد فشار جمعيت وصف كردنى نيست پرچم و پرچمدار وصف و جمعيت و رفيق هم به هم خورد هر كسى را به طرفى برد ما در همان ازدحام سنگريزه‌ها را انداختيم و به خيال خود، انجام عمل كرديم و به هر جان كندنى بود بيرون آمديم، ديدم آقاى حاج آخوند نيست و گم شده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حاج على اصغر هم قبلًا گم شده بود و هر دو حوله</w:t>
      </w:r>
      <w:bookmarkStart w:id="105" w:name="pg1701_12802"/>
    </w:p>
    <w:p>
      <w:pPr>
        <w:pStyle w:val="BookText"/>
        <w:rPr/>
      </w:pPr>
      <w:bookmarkEnd w:id="105"/>
      <w:r>
        <w:rPr>
          <w:rFonts w:ascii="IRNazanin" w:hAnsi="IRNazanin" w:eastAsia="IRNazanin"/>
          <w:color w:val="111111"/>
          <w:sz w:val="28"/>
          <w:sz w:val="28"/>
          <w:szCs w:val="28"/>
          <w:rtl w:val="true"/>
          <w:lang w:bidi="fa-IR"/>
        </w:rPr>
        <w:t>روى دوش را گم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حاج فرج الله دنبال آنها خيلى گشتيم و پيدا نكرديم و برگشتيم و ديديم كه آقاى حجتى با آقاى حاج آخوند در چادر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صحبت كرديم و ديديم كه همه سنگريزه‌ها را غلط انجام داده‌ايم و به ديوار زده‌ايم و آقاى حاج آخوند به تير برق زده است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آنجا خلوت است به آنجا زدم، امّا حاج على اصغر خود رفته و سنگريزه‌ها را درست انداخته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برگشتيم و به هر زحمتى بود سنگريزها را زديم و برگشتيم كمى استراحت نموده و براى كشتن قربانى حركت كرديم</w:t>
      </w:r>
      <w:r>
        <w:rPr>
          <w:rFonts w:eastAsia="IRNazanin" w:cs="IRNazanin"/>
          <w:color w:val="111111"/>
          <w:sz w:val="28"/>
          <w:szCs w:val="28"/>
          <w:rtl w:val="true"/>
          <w:lang w:bidi="fa-IR"/>
        </w:rPr>
        <w:t>.</w:t>
      </w:r>
    </w:p>
    <w:p>
      <w:pPr>
        <w:pStyle w:val="Heading3"/>
        <w:numPr>
          <w:ilvl w:val="2"/>
          <w:numId w:val="1"/>
        </w:numPr>
        <w:rPr/>
      </w:pPr>
      <w:bookmarkStart w:id="106" w:name="__RefHeading___Toc1567563_3650668749"/>
      <w:bookmarkStart w:id="107" w:name="_Toc37"/>
      <w:bookmarkEnd w:id="106"/>
      <w:r>
        <w:rPr>
          <w:rtl w:val="true"/>
        </w:rPr>
        <w:t>وضعيت قربانگاه‌</w:t>
      </w:r>
      <w:bookmarkEnd w:id="10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آقاى حجتى و حاج على اصغر رفتيم قربانگاه، وضع عجيبى را مشاهده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قربانى‌ها روى هم ريخته و هر چه لاغر است مانده و هر چه چاق و فربه است برده‌اند ما هم چهار تا قربانى خريديم و چاقو را از يك عربى كرايه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خودمان ذبح كرديم و حاج على اصغر از طرف حاج آخوند ذبح كرد ما احتياط كرديم و خودمان كشتيم، ولكن نجس شديم لباس احرام و دست و پاى ما خونى شد و برگشتيم، آب براى تطهير پيدا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آقاى حجتى يك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دست خود را شست ولى از من پنج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ندادم خواستم در توالت‌هاى عمومى تطهير كنم، رفتم ديدم كه يك نفر دم در توالت ايستاده از آفتابه بردن مانع مى‌شود من هم آفتابه لازم نداشتم فقط از شير آب استفاده كردم و دست و پا را شستم و برگشتم و لباس‌هاى احرام نجس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اثاث هنوز در ماشين و ماشين در راه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هم كه توى ماشين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نرسيده بودند پس از انتظار طولانى اثاثيه را آوردند توى خيابان ريختند و هر كس اثاثيه خود به هر نحوى بود آورديم، ولى سلمانى پيدا نكرديم تا حلق كنيم، ناچار پس از گشتن زياد و آوارگى، يك سلمانى سياه پيدا كرديم و دو ريال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ما را در كنار خيابان اصلاح كرد و از احرام خارج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من و آقاى حجتى مى‌خواستيم برويم سرمان را در آرايشگاه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كنيم بعد از جست‌وجوى زياد معلوم شد كه اين ممكن نيست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آمديم در چادرها بنشينيم ولكن گند و بوى قربانى‌ها مجال نمى‌داد به قدرى ناراحت شديم كه حد نداشت آن روز سخت‌ترين روزهاى ما بود در اين سفر طولانى شايد در همان روز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نوشابه خورده بوديم غير از آب و 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و ازدحام و زياد راه رفتن در جلو آفتاب و</w:t>
      </w:r>
    </w:p>
    <w:p>
      <w:pPr>
        <w:pStyle w:val="BookText"/>
        <w:rPr/>
      </w:pPr>
      <w:r>
        <w:rPr>
          <w:rFonts w:ascii="IRNazanin" w:hAnsi="IRNazanin" w:eastAsia="IRNazanin"/>
          <w:color w:val="111111"/>
          <w:sz w:val="28"/>
          <w:sz w:val="28"/>
          <w:szCs w:val="28"/>
          <w:rtl w:val="true"/>
          <w:lang w:bidi="fa-IR"/>
        </w:rPr>
        <w:t>بوى متعفن لَش حيوانات ما را به تنگ آورده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همان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خيلى از حجاج مكّه رفتند براى طواف ولكن براى ما ممكن نشد روز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عازم مكه شديم ابتدا به قصد رمى جمره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نفرى حركت كرديم و از راه آسانى رفتيم معلوم شد كه ما ديروز آن همه رنج ديده‌ايم از جهت اين بود كه از راه بد رفته بوديم و الّا خيلى راحت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جمره اولى و وسطى و عقبى را به آسانى زديم و در اين ميان به آقاى حاج رحيم زنجانى و حاج ميرخليل و سلطانى و حاج كريم برخورديم و آنها هم با ما رفيق شدند به عزم مكه به راه افتاديم ماشين سوارى ممكن نشد، ولى راه افتاديم بالاخره يك ماشين آمد، سوار شديم و سرپا ايستاديم تا مسافرين كه عرب‌ها بودند يكى پس از ديگرى پياده شدند ما هم نشستيم و وارد مكه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كه خلوت است، ولى ما به سراغ بركه رفتيم و شست‌وشو نموديم و غسل كرديم و برگشتيم در يك قهوه‌خانه غذا خورديم و به مسجدالحرام رفته و طواف كرديم و نماز خوانديم و سعى كرديم دوباره براى طواف نساء برگشته و انجام داديم و نماز خوانديم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خواستيم شروع به عمل نماييم آقاى حاج آخوند اظهار كرد كه من ناراحتى دارم و گفت كه من ميان صفا و مروه در يك محلّى قدرى استراحت نمايم و رفت براى</w:t>
      </w:r>
    </w:p>
    <w:p>
      <w:pPr>
        <w:pStyle w:val="BookText"/>
        <w:rPr/>
      </w:pPr>
      <w:r>
        <w:rPr>
          <w:rFonts w:ascii="IRNazanin" w:hAnsi="IRNazanin" w:eastAsia="IRNazanin"/>
          <w:color w:val="111111"/>
          <w:sz w:val="28"/>
          <w:sz w:val="28"/>
          <w:szCs w:val="28"/>
          <w:rtl w:val="true"/>
          <w:lang w:bidi="fa-IR"/>
        </w:rPr>
        <w:t>استراحت و از ما دور افتاد ما عمل را تمام كرديم و ايشان را بعد از عمل پيدا كرديم و قرار شد كه در جلو بازار، جلو مروه رفته سوار ماشين بشويم هر چه منتظر شديم ايشان نيامدند يعنى حاج آخوند و حاج على اصغر نيامدند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حجتى زياد زحمت افتاد، مسجد و ميان صفا و مروه و ميدان جلو مسجد را تقريبا گشت پيدا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ماشين براى برگشتن به منى اجاره كرديم قدرى توى ماشين نشستيم نيامدند باز پياده شدند آقاى حجتى رفت سراغ آنها تا اينكه آقاى حاج آخوند را از آن سر بازار از جلو شهربانى پيدا كرد و آورد و آقاى حاج آخوند چون زحمت افتاد و ناراحت شده بود به ما پرخاش كرد و ما حرفى نزديم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با يك ماشين بنز راه افتاديم و به منى رسيديم و شب را در آنجا بيتوته كرديم صبح سنگريزه‌ها را درست و به جا زديم و همگى بعدازظهر از منى حركت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منى يكپارچه گند و بو و كثافت است انسان بسيار با زحمت زندگى مى‌كند در اثر بوى قربانى‌ها اين‌جور شده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نحوى بود يك ماشين گرفته و اثاثيه را حمل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 چون ما آزاد و خودمان مكه رفته بوديم و جزء كاروان‌ها نبوديم در همه مراحل نقل و حمل و بستن اثاث و پيدا كردن ماشين به عهده خود ما</w:t>
      </w:r>
    </w:p>
    <w:p>
      <w:pPr>
        <w:pStyle w:val="BookText"/>
        <w:rPr/>
      </w:pPr>
      <w:r>
        <w:rPr>
          <w:rFonts w:ascii="Amiri" w:hAnsi="Amiri" w:eastAsia="Amiri" w:cs="Amiri"/>
          <w:color w:val="111111"/>
          <w:sz w:val="28"/>
          <w:sz w:val="28"/>
          <w:szCs w:val="28"/>
          <w:rtl w:val="true"/>
          <w:lang w:bidi="ar-SA"/>
        </w:rPr>
        <w:t>مى‌باشد اين است ما را زياد ناراحت و خسته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 ماشين جابه‌جا كرديم و راه افتاديم، ولى ماشين نمى‌توانست جلو برود راه نيست كثرت ماشين و جمعيت راه را بسته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بالاخره پس از زحمت زياد از منى بيرون شديم و راه افتاديم ماشين توانست قدرى تند برود و از بوى عفونت منى خلاص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ماشين ما، دو طبقه است رفقا مرا احترام كرده و در طبقه بالا جا داده‌اند و آقاى حجتى و آقاى حاج ميرزا ستار در طبقه پايين سرپا ايستاده‌اند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جاى سؤال است كه چرا دولت سعودى فكرى به حال اين وضع منى نمى‌كند البته انصاف بايد داد كه اين همه حاجى را اداره كردن سخت است، ولى امكان دارد كه ذبح قربانى‌ها را فقط در يك‌جا قرار دهند و متفرق ذبح‌كردن قدغن شود و يك سردخانه خيلى بزرگ نصب شود كه اين همه گوشت و پوست هدر و ضايع نشود و براى ممالك اسلامى فقير صرف شود و ممكن است كه از ممالك اسلامى براى چنين كارى استمداد كند و به هدر رفتن اين همه حيوان، اشكال براى دستورات اسلام نگردد تا علماء مجبور به جواب دادن باشند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منى آب بسيار كم است و ما خيلى زحمت افتاديم از بى‌آبى و نبود يخ رنج برديم لوله‌هاى آب كه دولت</w:t>
      </w:r>
    </w:p>
    <w:p>
      <w:pPr>
        <w:pStyle w:val="BookText"/>
        <w:rPr/>
      </w:pPr>
      <w:r>
        <w:rPr>
          <w:rFonts w:ascii="Amiri" w:hAnsi="Amiri" w:eastAsia="Amiri" w:cs="Amiri"/>
          <w:color w:val="111111"/>
          <w:sz w:val="28"/>
          <w:sz w:val="28"/>
          <w:szCs w:val="28"/>
          <w:rtl w:val="true"/>
          <w:lang w:bidi="ar-SA"/>
        </w:rPr>
        <w:t>سعودى كشيده كار را آسان كرده، ولكن سقاها كه آب را مى‌فروشند مجال نمى‌دهند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هر وقت در مضيقه بوديم حاج رضا آب مى‌آورد چون كه به زبان عربى و هم به خُلق عربى، وارد بود و گاهى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غلام‌على سرابى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 ديگر، آب مى‌آوردند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چادرهاى خوب را حمله‌دارها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كرده‌اند باقى چادرها به دست اشخاص ديگر است همه جاى منى حتى خيابان‌ها و كوه‌ها و دره‌ها قربانگاه است كه مانده و گنديده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گفت كه همه جاى منى خون و گوشت و كثافت حيوانات است و آن بيابان همه عفونت است راستى كمى مانده بود كه ما مريض شويم ماشين در خيابان از روى جسد حيوانات رد مى‌شود و مى‌تركد و بوى بد برمى‌خيزد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حاجى‌هاى ميانه كه با مهدى و طاهر مغازل بودند به ما نزديكند من خودم به چادر حاج جليل مختارى رفتم و حاج رحيم زنجانى را ملاقات نمودم و حاج كريم را نيز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رفيق‌هاى حاج ميرحجت تركى گم شده بود بردم به چادرشان رساندم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سرابى‌ها يكى در عرفات گم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خانمى كه فاميل او بود شروع به گريه نمود و نوحه‌سرايى كرد دلدارى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و در منى پيدا شد و چند نفر از سرابى‌ها در</w:t>
      </w:r>
    </w:p>
    <w:p>
      <w:pPr>
        <w:pStyle w:val="BookText"/>
        <w:rPr/>
      </w:pPr>
      <w:r>
        <w:rPr>
          <w:rFonts w:ascii="IRNazanin" w:hAnsi="IRNazanin" w:eastAsia="IRNazanin"/>
          <w:color w:val="111111"/>
          <w:sz w:val="28"/>
          <w:sz w:val="28"/>
          <w:szCs w:val="28"/>
          <w:rtl w:val="true"/>
          <w:lang w:bidi="fa-IR"/>
        </w:rPr>
        <w:t>منى گم شدند بالاخره پس از زحمت زياد پيدا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نتوانستيم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يكى از تأثرات در اين سفر همين است كه چرا موفق نشديم در آن مكان مقدس نماز بخوانيم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آقاى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 مير اسماعيل طاهرى</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را كه در مكه ملاقات كرده و ديدنش هم رفته بوديم در منى نيز ملاقات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وارد مكه شديم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عمل واجب تمام شده فقط براى عمره مفرده مهيّا مى‌شديم، چونكه بعضى از علما براى اشخاص به عنوان نيابت مكه آمده‌اند عمره مفرده را احتياط واجب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ميرزا على لمسه‌چى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گذاشتيم در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 روز پنجشنبه با هم با يك ماشين به حديبيّه رفته و احرام بستيم و از آنجا آمده طواف و نماز و سعى و طواف نساء و نماز آن را انجام داديم و تمام كرديم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ايام در مطاف از كثرت ازدحام چهار نفر در نزديكى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دست و پا ماندند و تلف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شايد اين قضيه مولمه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بود</w:t>
      </w:r>
      <w:r>
        <w:rPr>
          <w:rFonts w:eastAsia="IRNazanin" w:cs="IRNazanin"/>
          <w:color w:val="111111"/>
          <w:sz w:val="28"/>
          <w:szCs w:val="28"/>
          <w:rtl w:val="true"/>
          <w:lang w:bidi="fa-IR"/>
        </w:rPr>
        <w:t>).</w:t>
      </w:r>
      <w:bookmarkStart w:id="108" w:name="pg1701_12809"/>
    </w:p>
    <w:p>
      <w:pPr>
        <w:pStyle w:val="Heading3"/>
        <w:numPr>
          <w:ilvl w:val="2"/>
          <w:numId w:val="1"/>
        </w:numPr>
        <w:rPr/>
      </w:pPr>
      <w:bookmarkStart w:id="109" w:name="__RefHeading___Toc1567565_3650668749"/>
      <w:bookmarkStart w:id="110" w:name="_Toc38"/>
      <w:bookmarkEnd w:id="108"/>
      <w:bookmarkEnd w:id="109"/>
      <w:r>
        <w:rPr>
          <w:rtl w:val="true"/>
        </w:rPr>
        <w:t>هيئت پزشكى ايران‌</w:t>
      </w:r>
      <w:bookmarkEnd w:id="110"/>
    </w:p>
    <w:p>
      <w:pPr>
        <w:pStyle w:val="BookText"/>
        <w:rPr/>
      </w:pPr>
      <w:r>
        <w:rPr>
          <w:rFonts w:ascii="IRNazanin" w:hAnsi="IRNazanin" w:eastAsia="IRNazanin"/>
          <w:color w:val="111111"/>
          <w:sz w:val="28"/>
          <w:sz w:val="28"/>
          <w:szCs w:val="28"/>
          <w:rtl w:val="true"/>
          <w:lang w:bidi="fa-IR"/>
        </w:rPr>
        <w:t>همه امت‌هاى اسلامى هيئت پزشكى داشتند ايران هم در جدّه و مدينه و مكه مركز بهداشتى و درمانى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منوره در يك‌جا در بالاى ساختمان سيد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خروجى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مكّه معظمه در دو جا يكى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مكتب حسن جمال ما چند مرتبه براى زيارت آقاى دكتر معيرى آنجا رفتيم و گاهى هم مراجعه بسيار جزيى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هيئت پزشكى بسيار ناتوان و غير مجهز بود هم از جهت دكتر و هم از نظر دارو حتى پرستارهاى ايرانى جاى دكترها نشسته، كار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دوا هم فقط قرص‌هاى مسكن و قرص اسهال و مُليّن و ويتامين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انواع امراض را با اين قرص‌هاى اعجازآميز مداوا مى‌كردند و غالباً هم معاينه نمى‌كردند تا احتياج به دوا پيدا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ميان بعضى از دكترهاى متدين بودند كه واقعاً مى‌خواستند خدمت نمايند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آقاى دكتر معيرى و دكتر يزدى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اسمش فراموش شده است به نظرم آقاى دكتر افضل يزدى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قضاوت‌هاى ما مى‌باشد، در آن مقدارى كه ما مراجعه كرديم نه قضاوت كلّى</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آقاى دكتر معيرى گفتند كه من در قراره هستم بياييد آنجا من هم بدنم دانه مى‌زد و آقاى حجتى از روز</w:t>
      </w:r>
    </w:p>
    <w:p>
      <w:pPr>
        <w:pStyle w:val="BookText"/>
        <w:rPr/>
      </w:pPr>
      <w:r>
        <w:rPr>
          <w:rFonts w:ascii="IRNazanin" w:hAnsi="IRNazanin" w:eastAsia="IRNazanin"/>
          <w:color w:val="111111"/>
          <w:sz w:val="28"/>
          <w:sz w:val="28"/>
          <w:szCs w:val="28"/>
          <w:rtl w:val="true"/>
          <w:lang w:bidi="fa-IR"/>
        </w:rPr>
        <w:t>ورود خسته و خواب‌آلوده به نظر مى‌آمد و حاج على‌اصغر هم پايش زخم شده بود مى‌خواستيم مراجعه كنيم و مخصوصاً عطش زياد بود رفتيم آقاى دكتر معيرى ما را ديدند و اظهار محبت كردند و دستور پانسمان پاى حاج على اصغر را دادند و يك آمپول پنى سيلين تجويز كردند و گفت كه سر مريض مى‌روم و برمى‌گردم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ميان منزل آقاى حاج جليل مختارى كه نزديك بود رفتيم و باز برگشتيم و آقاى دكتر معيرى برگشته بود من از مراجعه منصرف شدم چون خيلى ازدحام بود و خواستم كه با آقاى دكتر خداحافظى نمايم يك نفر كه پهلوى دكتر نشسته بود و نسخه مى‌داد به من پرخاش كرد،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مريض نيستم مى‌خواهم با آقاى دكتر خداحافظى كنم 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آقاى دكتر هم از اين عمل خلاف اخلاق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ما مهمان او و با دعوت او رفته بوديم ولكن چه مى‌توانست بكند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به نظر حقير كه اينها حاجى‌ها را در حساب آدم نمى‌آورند تا به مريضشان اعتنا نمايند و عاطفه و محبت كنند در ايران هنگام گذرنامه دادن و در فرودگاه هر چه تصور كنيد به حاجى اذيت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مقايسه با آنها كه اروپا و آمريكا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مكّه و مدينه هم همان‌طورى كه نوشتم و در برگشتن هم در فرودگاه جده‌تهران و گمرك، مگر بعضى از دكترها و مأمورين</w:t>
      </w:r>
    </w:p>
    <w:p>
      <w:pPr>
        <w:pStyle w:val="BookText"/>
        <w:rPr/>
      </w:pPr>
      <w:r>
        <w:rPr>
          <w:rFonts w:ascii="IRNazanin" w:hAnsi="IRNazanin" w:eastAsia="IRNazanin"/>
          <w:color w:val="111111"/>
          <w:sz w:val="28"/>
          <w:sz w:val="28"/>
          <w:szCs w:val="28"/>
          <w:rtl w:val="true"/>
          <w:lang w:bidi="fa-IR"/>
        </w:rPr>
        <w:t>ديگر كه متدين هستند و خودشان طبق عقيده مى‌خواهند خدمت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دكترها و مأمورهاى موذى تصور نمى‌كردند كه با پول همين حاجى‌ها به حج آمده‌اند و در واقع نوكر ملت هستند چنين ستمى در كجاى دنيا روا مى‌دارند هر كس اروپا و آمريكا برود كاملًا راحت و آسان مى‌رود و هر چه بخواهد پول مى‌برد ولى كسى مكه برود،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پول را مى‌بريد به عرب‌ها بدهيد با اينكه هر چه حاجى مى‌خورد غالباً از ايران مى‌برد نان، ماست، آب ليمو و دوا و شيرينى‌جات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ايرانى‌ها رفته رفته ناراحت‌تر و مريض‌تر مى‌شوند و شايد غالباً در اثر آب يخ خوردن و زير پنكه نشستن و خوابيدن است و مى‌روند پيش دكترهاى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آغوش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مى‌كردند با يك قرص يا دو قرص متحدالحال معالجه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برگشتن از منى آقاى حجتى ناراحت بود پيش آقاى دكتر معيرى رفتيم دواى مؤثرى داد و برطرف شد من هم جوش‌هاى بدنم را گفتم، سه تا آمپول ويتامين را تجويز كردند كه دو تاى آن را زدم و يكى شكست و ضمناً گفت كه اين جوش‌ها در اثر حساسيت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چرا نداريد گفت شما هم كر نيستيد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مورد جمعيت خود ما مشاهده كرديم اين</w:t>
      </w:r>
      <w:bookmarkStart w:id="111" w:name="pg1701_12812"/>
    </w:p>
    <w:p>
      <w:pPr>
        <w:pStyle w:val="BookText"/>
        <w:rPr/>
      </w:pPr>
      <w:bookmarkEnd w:id="111"/>
      <w:r>
        <w:rPr>
          <w:rFonts w:ascii="Amiri" w:hAnsi="Amiri" w:eastAsia="Amiri" w:cs="Amiri"/>
          <w:color w:val="111111"/>
          <w:sz w:val="28"/>
          <w:sz w:val="28"/>
          <w:szCs w:val="28"/>
          <w:rtl w:val="true"/>
          <w:lang w:bidi="ar-SA"/>
        </w:rPr>
        <w:t>است كه آقاى حاج ميرزا عبدالستار سرابى حقيقتاً خدمت مى‌كرد و زحمت مى‌كشيد و وضع او دلخراش بود حتى خوراك و استراحت نمى‌رسيد تمامى كارها به عهده او بود حتى مريضى آنان و دوا خوردن‌شان كه جدا قابل وصف نيست</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1567567_3650668749"/>
      <w:bookmarkStart w:id="113" w:name="_Toc39"/>
      <w:bookmarkEnd w:id="112"/>
      <w:r>
        <w:rPr>
          <w:rtl w:val="true"/>
        </w:rPr>
        <w:t>هيئت سرپرستى‌</w:t>
      </w:r>
      <w:bookmarkEnd w:id="113"/>
    </w:p>
    <w:p>
      <w:pPr>
        <w:pStyle w:val="BookText"/>
        <w:rPr/>
      </w:pPr>
      <w:r>
        <w:rPr>
          <w:rFonts w:ascii="IRNazanin" w:hAnsi="IRNazanin" w:eastAsia="IRNazanin"/>
          <w:color w:val="111111"/>
          <w:sz w:val="28"/>
          <w:sz w:val="28"/>
          <w:szCs w:val="28"/>
          <w:rtl w:val="true"/>
          <w:lang w:bidi="fa-IR"/>
        </w:rPr>
        <w:t>ما معناى هيئت سرپرستى را درك نكرديم، زيرا بعضى از حجاج در مكه مراجعه كردند كه از پول وديعه به ما بدهند سرپرست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مربوط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صادر كنيد كه از مكه حركت كنيم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مربوط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مى‌خواستيم برويم و بپرسيم كه آقا پس شما چه كاره هستيد؟ و معناى سرپرست چيست؟ و چه وظيفه‌اى دارد يكى آمد، پول خود را صرف كند،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ما مربوط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مى‌خواست كه به دكتر دستور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مربوط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ما تا حالا معناى هيئت سرپرستى شاهنشاهى را نفهميديم و شايد خودش هم نفهميده است كه چه كاره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ايرانى مخصوصاً آنها كه هنوز مدينه نرفته‌اند بسيار دلتنگ و ناراحت مى‌باشند مرتباً به مطوف‌ها مراجعه مى‌كنند و آنها هم مى‌گويند هنوز دولت دستور نداده است</w:t>
      </w:r>
      <w:bookmarkStart w:id="114" w:name="pg1701_12813"/>
    </w:p>
    <w:p>
      <w:pPr>
        <w:pStyle w:val="BookText"/>
        <w:rPr/>
      </w:pPr>
      <w:bookmarkEnd w:id="114"/>
      <w:r>
        <w:rPr>
          <w:rFonts w:ascii="IRNazanin" w:hAnsi="IRNazanin" w:eastAsia="IRNazanin"/>
          <w:color w:val="111111"/>
          <w:sz w:val="28"/>
          <w:sz w:val="28"/>
          <w:szCs w:val="28"/>
          <w:rtl w:val="true"/>
          <w:lang w:bidi="fa-IR"/>
        </w:rPr>
        <w:t>و گاهى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دعا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ارزُقنِى حَجَّ بَيتِكَ الحَرام</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خدا هم اجابت نموده چرا عجله مى‌كنيد</w:t>
      </w:r>
      <w:r>
        <w:rPr>
          <w:rFonts w:eastAsia="IRNazanin" w:cs="IRNazanin"/>
          <w:color w:val="111111"/>
          <w:sz w:val="28"/>
          <w:szCs w:val="28"/>
          <w:rtl w:val="true"/>
          <w:lang w:bidi="fa-IR"/>
        </w:rPr>
        <w:t>.</w:t>
      </w:r>
    </w:p>
    <w:p>
      <w:pPr>
        <w:pStyle w:val="Heading3"/>
        <w:numPr>
          <w:ilvl w:val="2"/>
          <w:numId w:val="1"/>
        </w:numPr>
        <w:rPr/>
      </w:pPr>
      <w:bookmarkStart w:id="115" w:name="__RefHeading___Toc1567569_3650668749"/>
      <w:bookmarkStart w:id="116" w:name="_Toc40"/>
      <w:bookmarkEnd w:id="115"/>
      <w:r>
        <w:rPr>
          <w:rtl w:val="true"/>
        </w:rPr>
        <w:t>به سوى مدينه‌</w:t>
      </w:r>
      <w:bookmarkEnd w:id="116"/>
    </w:p>
    <w:p>
      <w:pPr>
        <w:pStyle w:val="BookText"/>
        <w:rPr/>
      </w:pPr>
      <w:r>
        <w:rPr>
          <w:rFonts w:ascii="IRNazanin" w:hAnsi="IRNazanin" w:eastAsia="IRNazanin"/>
          <w:color w:val="111111"/>
          <w:sz w:val="28"/>
          <w:sz w:val="28"/>
          <w:szCs w:val="28"/>
          <w:rtl w:val="true"/>
          <w:lang w:bidi="fa-IR"/>
        </w:rPr>
        <w:t xml:space="preserve">بالاخره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 الحرام عصر روز شنبه از مكه حركت كرديم تا ما چهار نفر ميانه‌اى اثاث را بياوريم سرابى‌ها جاها را گرفته بودند براى آقاى حجتى و حاج اصغر در عقب و براى آقاى حاج آخوند در وسط ماشين و براى حقير در جلو جا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نماز را در مسجدالحرام خواندم و حركت نموديم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در آنجا خوابيديم نفرى يك ريال داديم روى تخت چوبى كه با ليف خرما وسطش بافته شده بود خوابيديم و صبح نماز را خوانديم و حركت كرديم تا به مدينه رسيديم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مدينه تا جدّه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است و از بدر تا مدينه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است، بدر جاى خوبى است و آب و برق دارد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را در اول خيابانى كه تازه احداث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نخاوله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قطع مى‌كند و از وسط ردّ مى‌شود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خيابان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مى‌گردد، پياده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حاجى رضا و حاج مسيب و حاجى اباذر در عرفات و منى با هم بوديم قرار گذاشته بوديم كه در مدينه هم با هم باشيم خلاصه در مدينه هم در ساختمان تازه ساخت در نزديكى باغ صفا</w:t>
      </w:r>
      <w:bookmarkStart w:id="117" w:name="pg1701_12814"/>
    </w:p>
    <w:p>
      <w:pPr>
        <w:pStyle w:val="BookText"/>
        <w:rPr/>
      </w:pPr>
      <w:bookmarkEnd w:id="117"/>
      <w:r>
        <w:rPr>
          <w:rFonts w:ascii="IRNazanin" w:hAnsi="IRNazanin" w:eastAsia="IRNazanin"/>
          <w:color w:val="111111"/>
          <w:sz w:val="28"/>
          <w:sz w:val="28"/>
          <w:szCs w:val="28"/>
          <w:rtl w:val="true"/>
          <w:lang w:bidi="fa-IR"/>
        </w:rPr>
        <w:t xml:space="preserve">منزل عبدالمطلوب كه مدعى بود بر اينكه جعفرى هستم، اطاق اجاره كرديم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هر نفرى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تقريباً با حمام و مطبخ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رفقاى ما در باغ فيروز كه در شمال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است منزل كردند هر نفرى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دادند و هر يك اگر تخت مى‌خواستند يك ريال هم هر شب براى تخت بايد بدهند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ميانه‌اى‌ها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جليل مختارى و حاج كريم و حاج اسمعيل و حاج حسين ميانجى و حاج مير حجت تَركى با تَركى‌ها همه در باغ فيروز بودند و آقاى حاج شيخ هادى نيرى در محلّه نخاوله در يك خانه‌اى منزل كرده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منزلمان بهتر از همه بود، استحمام كرديم و راحت شديم</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1567571_3650668749"/>
      <w:bookmarkStart w:id="119" w:name="_Toc41"/>
      <w:bookmarkEnd w:id="118"/>
      <w:r>
        <w:rPr>
          <w:rtl w:val="true"/>
        </w:rPr>
        <w:t xml:space="preserve">مدينه شهر پيامبر </w:t>
      </w:r>
      <w:r>
        <w:rPr>
          <w:rtl w:val="true"/>
        </w:rPr>
        <w:t>(</w:t>
      </w:r>
      <w:r>
        <w:rPr>
          <w:rtl w:val="true"/>
        </w:rPr>
        <w:t>ص</w:t>
      </w:r>
      <w:r>
        <w:rPr>
          <w:rtl w:val="true"/>
        </w:rPr>
        <w:t>)</w:t>
      </w:r>
      <w:bookmarkEnd w:id="11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مدينه شهرى است تقريباً نيمه قديمى ساختمان‌هاى بسيار قديمى، حتى مانند خانه‌هاى خشت و گلى دهات كه در اثر دود تنور و طبخ سياه شده و تيرها سياه گشته است، ما را هدايت كردند براى اجاره كردن به يك خانه زيرزمين و تيرپوش سياه شده، خلاصه ساختمان‌هاى اعيانى قديم، طبق امَراءِ تُركِ قديم و خانه‌هاى خشتى اين جورى كه گفتم و ساختمان‌هاى مجلل جديد چند طبقه، همه در مدينه به چشم مى‌خورد حتى در نزديكى روضه</w:t>
      </w:r>
    </w:p>
    <w:p>
      <w:pPr>
        <w:pStyle w:val="BookText"/>
        <w:rPr/>
      </w:pP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خانه‌هاى خشتى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شهر خاطرات است كه پر از حوادث و قدم به قدم براى آشنايان به تاريخ اسلام جاى تذكر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تلخ و شيرين، خاطرات پر از افتخار و عظمت، شهرى است كه در صدر اسلام مركز وحى، مركز قدرت اسلامى، مركز نيروهاى كوبنده امپراطورى روم و ايران، مركز نشر احكام اسلام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يك ظاهرى آن‌چنان نامنظم و مخروبه و اين چنين باطنى دارد، پر از حماسه و 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نشست و بر اين خرابه‌ها اشك ريخت و ناله كرد و يا افتخار نمود و خنده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قبور سرداران اسلام و مسلمين در اينجا نورافشانى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چهار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مجتبى و امام زين العابدين و امام باقر و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بانوى اسلام و فاطمه، مادر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بزرگان اسلام از شهداى احد و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مدينه روحاً بسيار راحت بوديم كانّه يك انس مخصوصى با آن آب و خاك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وطن اصلى ما بوده است كه حَظ مخصوصى و التذاذ ويژه در روح خود احساس مى‌نمايم كه نمى‌توانم وصف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ديوارها و خيابان‌ها و خانه‌ها و ساكنين شهر با ما ارتباط دارند و با ما سخن مى‌گويند 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حُبُّ الدِّيارِ شغفن قَلبِى وَلكِن حُبَّ مَن سَكَنَ الدِّيارا</w:t>
      </w:r>
      <w:r>
        <w:rPr>
          <w:rFonts w:eastAsia="IRNazanin" w:cs="IRNazanin"/>
          <w:color w:val="111111"/>
          <w:sz w:val="28"/>
          <w:szCs w:val="28"/>
          <w:rtl w:val="true"/>
          <w:lang w:bidi="fa-IR"/>
        </w:rPr>
        <w:t>».</w:t>
      </w:r>
      <w:bookmarkStart w:id="120" w:name="pg1701_12816"/>
    </w:p>
    <w:p>
      <w:pPr>
        <w:pStyle w:val="Heading3"/>
        <w:numPr>
          <w:ilvl w:val="2"/>
          <w:numId w:val="1"/>
        </w:numPr>
        <w:rPr/>
      </w:pPr>
      <w:bookmarkStart w:id="121" w:name="__RefHeading___Toc1567573_3650668749"/>
      <w:bookmarkStart w:id="122" w:name="_Toc42"/>
      <w:bookmarkEnd w:id="120"/>
      <w:bookmarkEnd w:id="121"/>
      <w:r>
        <w:rPr>
          <w:rtl w:val="true"/>
        </w:rPr>
        <w:t xml:space="preserve">زيارت حرم رسول </w:t>
      </w:r>
      <w:r>
        <w:rPr>
          <w:rtl w:val="true"/>
        </w:rPr>
        <w:t>(</w:t>
      </w:r>
      <w:r>
        <w:rPr>
          <w:rtl w:val="true"/>
        </w:rPr>
        <w:t>ص</w:t>
      </w:r>
      <w:r>
        <w:rPr>
          <w:rtl w:val="true"/>
        </w:rPr>
        <w:t>)</w:t>
      </w:r>
      <w:bookmarkEnd w:id="122"/>
    </w:p>
    <w:p>
      <w:pPr>
        <w:pStyle w:val="BookText"/>
        <w:rPr/>
      </w:pPr>
      <w:r>
        <w:rPr>
          <w:rFonts w:ascii="IRNazanin" w:hAnsi="IRNazanin" w:eastAsia="IRNazanin"/>
          <w:color w:val="111111"/>
          <w:sz w:val="28"/>
          <w:sz w:val="28"/>
          <w:szCs w:val="28"/>
          <w:rtl w:val="true"/>
          <w:lang w:bidi="fa-IR"/>
        </w:rPr>
        <w:t xml:space="preserve">پس از اينكه غسل كرديم و راحت گشتيم آماده زيارت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مقابل منزل يك بازارچه رو باز يا يك خيابان كم عرض هست كه راه است از منزل ما تا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طرف و آن طرف دكان‌ها، پاساژها و ساختمان‌هاى مجلل وجود دارد كه براى اجاره دادن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ميدان جلو مسجد در طرف غرب كه چند بازار به همان ميدان متصل مى‌شود و مى‌رسد به ميدان خوار و بار فروش كهنه شهر كه به وسيله يك بازار به آن ميدان نو وصل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 تنگ و پر از اجناس است و از همان ميدان جديد خيابان امتداد دارد تا به ميدان طرف شمال مسجد كه بسيار وسيع است و اطرافش آباد و ساختمان مجلّلى است و همان خيابان از طرف شرق مسجد نيز دور مى‌زند كه يك فلكه مانندى را دور حرم مطهر تشكيل مى‌دهد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وارد مسجد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السلام 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بسيار بزرگ است ستون‌هاى رنگى دارد، رنگ‌هاى زرد، شبيه به قهوه‌اى دارد كمى نزديك روضه مباركه مى‌رويم به ستون‌هايى مى‌رسيم كه بالاى آن</w:t>
      </w:r>
    </w:p>
    <w:p>
      <w:pPr>
        <w:pStyle w:val="BookText"/>
        <w:rPr/>
      </w:pP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مسجد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محرابى است بعداً منبر، بعداً محراب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 اول را نفهميديم و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استوانه 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استوانه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مى‌خورد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استوانه ابولبابه 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حدّ، ستون‌هايى ديده مى‌شود كه رنگ سفيد در آن نقش شده است احتمال مى‌رود كه مسجد اصلى همين باشد تا اينكه مسجد توسعه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ضريح بزرگى است كه حجره مطهر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قبر شريف در آن است با قبر ابى‌بكر و عمر و حجرات ازواج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محيط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ظاهر كه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حقيقت آن است كه حجره بعضى از ازواج بيرون و در طرف قبله روضه واقع است و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مدفن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سعود، مسجد را بسيار بزرگ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به فرمايش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شيخ عبد الحسين فقيهى رشتى</w:t>
      </w:r>
      <w:r>
        <w:rPr>
          <w:rFonts w:eastAsia="IRNazanin" w:cs="IRNazanin"/>
          <w:color w:val="111111"/>
          <w:sz w:val="28"/>
          <w:szCs w:val="28"/>
          <w:rtl w:val="true"/>
          <w:lang w:bidi="fa-IR"/>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نماينده حضرت آيت الله العظمى بروجردى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متر</w:t>
      </w:r>
    </w:p>
    <w:p>
      <w:pPr>
        <w:pStyle w:val="BookText"/>
        <w:rPr/>
      </w:pPr>
      <w:r>
        <w:rPr>
          <w:rFonts w:ascii="IRNazanin" w:hAnsi="IRNazanin" w:eastAsia="IRNazanin"/>
          <w:color w:val="111111"/>
          <w:sz w:val="28"/>
          <w:sz w:val="28"/>
          <w:szCs w:val="28"/>
          <w:rtl w:val="true"/>
          <w:lang w:bidi="fa-IR"/>
        </w:rPr>
        <w:t>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وسط مسجد سه جا بى‌سقف است و با سنگريزه و شن مفروش است و بقيه مسجد، ستون‌ها روكش سنگى دارد و زمين‌ها با سنگ مفروش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ضريح مطهر، شرطه‌ها ايستاده‌اند كه شيعه‌ها را از بوسيدن و لمس ضريح منع نمايند و همچنين جلو منبر شريف مأمور ايستاده است شرطه‌ها اخلاقاً خيلى خشن و تند نيستند، ارفاق مى‌كنند و لبخند دارند و گاهى شيعه‌ها به عنوان بخشش، مخفيانه پولى به آنها مى‌دهند تا ناديده بگيرد و آنها ببوسند و او هم قبول مى‌كند، بلكه آنها را چنين عادت داده‌اند به حسب ظاهر، مانع مى‌شوند، ولى گاهى رو بر مى‌گردانند يعنى كه من نمى‌بينم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جلو حجرات ازواج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روضه مطهره خيلى مسامحه مى‌كنند و در آنجا كه مى‌گويند بيت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سخت‌گيرى مى‌نمايند ولى مفاتيح خواندن و زيارت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خواندن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خواجه‌هاى حرم كه در نزد سعودى‌ها محترمند و اغلب در صفّه مى‌نشينند از سياهان و تنومند مى‌باشند بسيار بداخلاق و تندخو مى‌باشند حتى از زدن زن‌ها هم مضايقه ندارند راستى ديدن آنان كفاره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روز سه مرتبه براى زيارت روضه مباركه مشرف مى‌شويم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كوچه تنگ و باريكى مى‌رود</w:t>
      </w:r>
    </w:p>
    <w:p>
      <w:pPr>
        <w:pStyle w:val="BookText"/>
        <w:rPr/>
      </w:pPr>
      <w:r>
        <w:rPr>
          <w:rFonts w:ascii="IRNazanin" w:hAnsi="IRNazanin" w:eastAsia="IRNazanin"/>
          <w:color w:val="111111"/>
          <w:sz w:val="28"/>
          <w:sz w:val="28"/>
          <w:szCs w:val="28"/>
          <w:rtl w:val="true"/>
          <w:lang w:bidi="fa-IR"/>
        </w:rPr>
        <w:t xml:space="preserve">و مى‌رسد به بقيع و در همين كوچه ديدم در سر در خانه‌اى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ابى‌ايوب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چپ كسى از مسجد به طرف بقيع مى‌رود و در وسط كوچه جاى وسيعى است كه احتمال مى‌رود جاى سقيفه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احتمال را حقير بدون دليل به دهنم آمده است شايد سمهودى مشروحاً نوشته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بقيع در شرق روضه مطهره واقع است كه جلو آن، ميان حرم و ميان بقيع خيابان است درِ بزرگ بقيع، روبه‌روى اين كوچه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بقيع ديوار سفيد رنگ كشيده‌اند دو تا در دارد يكى از غرب بقيع كه گفتيم و ديگرى در شمال بقيع، روزى دو مرتبه درِ غربى باز مى‌شود از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تا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بعداً مردم را بيرون كرده و در را 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شنيدم كه از اول صبح باز مى‌نمايند و زن‌ها را مطلقاً در بقيع راه نمى‌دهند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شيعه‌ها مرتباً روى قبرهاى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مى‌ريزند و شرطه‌ها جمع مى‌كنند يك ريال و يا دو ريال و يا پنج ريال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على‌القاعده از زودتر باز كردن هم ابا ندارند و در نزديكى قبرها تابلو زده‌اند كه از پول ريختن منع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در خاطرم مانده كاملًا علم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نمى‌دانم كه پول مال شرطه‌هاى مأمور است يا مال حكومت است؟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در بقيع كه وارد مى‌شويم دو خيابان جدا مى‌شود،</w:t>
      </w:r>
    </w:p>
    <w:p>
      <w:pPr>
        <w:pStyle w:val="BookText"/>
        <w:rPr/>
      </w:pPr>
      <w:r>
        <w:rPr>
          <w:rFonts w:ascii="IRNazanin" w:hAnsi="IRNazanin" w:eastAsia="IRNazanin"/>
          <w:color w:val="111111"/>
          <w:sz w:val="28"/>
          <w:sz w:val="28"/>
          <w:szCs w:val="28"/>
          <w:rtl w:val="true"/>
          <w:lang w:bidi="fa-IR"/>
        </w:rPr>
        <w:t>يكى دست راست طرف قبور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دست چپ، قبور دختران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زينب، ام كلثوم و 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منتهى اليه خيابان قبور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يك سطح مربع مستطيل واقع است و طرف قبله و شرق قدرى بلند است و سنگ‌چينى دارد و چهار قبر؛ اول، قبر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قبر چهار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ترتيب و طرف بالاى سر آنها قبر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يك وقتى ساختمان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نزد آنها، قبر فاطمه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قبر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خارج از محوطه بقيع در يك محيط كوچكى با قبر ابوسعيد خدرى معرفى مى‌نمايند، ولى حسب تحقيق در نزد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قبر و منبر است توى مسجد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موجود در بقيع قبر حضرت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شيعه‌ها در اوّل خيابان دست راست، كفش‌ها را مى‌كَنَند در اطراف خيابان مى‌گذارند و مى‌روند يا در دست مى‌گيرند و در آنجا گريه و ناله عجيبى است شرطه‌ها هم با مأمورين امر به معروف ايستاده‌اند تا از نزديك شدن به قبرها يا برداشتن خاك منع نمايند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خيابان دوم، دست چپ مى‌رود به سوى قبر زن‌هاى 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جناب عقيل و سفيان بن حارث و ابراهيم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حليمه سعديّه و شهداى احد و</w:t>
      </w:r>
      <w:bookmarkStart w:id="123" w:name="pg1701_12821"/>
    </w:p>
    <w:p>
      <w:pPr>
        <w:pStyle w:val="BookText"/>
        <w:rPr/>
      </w:pPr>
      <w:bookmarkEnd w:id="123"/>
      <w:r>
        <w:rPr>
          <w:rFonts w:ascii="IRNazanin" w:hAnsi="IRNazanin" w:eastAsia="IRNazanin"/>
          <w:color w:val="111111"/>
          <w:sz w:val="28"/>
          <w:sz w:val="28"/>
          <w:szCs w:val="28"/>
          <w:rtl w:val="true"/>
          <w:lang w:bidi="fa-IR"/>
        </w:rPr>
        <w:t xml:space="preserve">منتهى مى‌شود به قبر عثمان بن عفان و پشت در بقيع، قبر ام 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عمات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آقاى حاج شيخ عبدالحسين فقيهى ديدن ما آمدند و در آنجا از آثار نبوى صحبت شد ايشان فرمودند در همان كوچه باريك، ميان باب جبرئيل و بقيع خانه ابى‌ايوب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w:t>
      </w:r>
    </w:p>
    <w:p>
      <w:pPr>
        <w:pStyle w:val="Heading3"/>
        <w:numPr>
          <w:ilvl w:val="2"/>
          <w:numId w:val="1"/>
        </w:numPr>
        <w:rPr/>
      </w:pPr>
      <w:bookmarkStart w:id="124" w:name="__RefHeading___Toc1567575_3650668749"/>
      <w:bookmarkStart w:id="125" w:name="_Toc43"/>
      <w:bookmarkEnd w:id="124"/>
      <w:r>
        <w:rPr>
          <w:rtl w:val="true"/>
        </w:rPr>
        <w:t>وضعيت هم‌سفران‌</w:t>
      </w:r>
      <w:bookmarkEnd w:id="125"/>
    </w:p>
    <w:p>
      <w:pPr>
        <w:pStyle w:val="BookText"/>
        <w:rPr/>
      </w:pPr>
      <w:r>
        <w:rPr>
          <w:rFonts w:ascii="IRNazanin" w:hAnsi="IRNazanin" w:eastAsia="IRNazanin"/>
          <w:color w:val="111111"/>
          <w:sz w:val="28"/>
          <w:sz w:val="28"/>
          <w:szCs w:val="28"/>
          <w:rtl w:val="true"/>
          <w:lang w:bidi="fa-IR"/>
        </w:rPr>
        <w:t>پس از ورود به مدينه و زيارت، رفقاى ما آمدند كه مى‌خواهيم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گفتيم شما توانستيد زودتر برويد گذرنامه‌هاى ما را جدا كنيد و خود برويد، ولى الحمدلله نتوانستند در نتيجه ما نه روز در مدينه مانديم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حجتى در بدر سرما خورده بود در مدينه تماماً مريض شد و تبش قطع نشد و سردرد و سرفه شديد داشت ما هم مشغول پرستارى او بوديم و افكار ما مشغول نگرانى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شديم به دكتر مراجعه نماييم با اينكه وضع دكترها و بهدارى ايران را ديده بوديم و اطلاع داشتيم، ولى چون زبان عربى نمى‌دانستيم تا به دكترهاى مدينه مراجعه كنيم به حكم ضرورت باز به دكترهاى ايرانى مراجعه كرديم، ديديم كه دكتر حجاج ايرانى از خانم‌هاى ايرانى با وضعيت نامناسب است كه آقايان حجاج را معاينه كرده و نسخه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نبود بگويد كه مگر حجاج</w:t>
      </w:r>
    </w:p>
    <w:p>
      <w:pPr>
        <w:pStyle w:val="BookText"/>
        <w:rPr/>
      </w:pPr>
      <w:r>
        <w:rPr>
          <w:rFonts w:ascii="IRNazanin" w:hAnsi="IRNazanin" w:eastAsia="IRNazanin"/>
          <w:color w:val="111111"/>
          <w:sz w:val="28"/>
          <w:sz w:val="28"/>
          <w:szCs w:val="28"/>
          <w:rtl w:val="true"/>
          <w:lang w:bidi="fa-IR"/>
        </w:rPr>
        <w:t>ايرانى احتياج به قابله دارد؟ يا ايران مگر دكتر مرد ندارد؟ يا نظر اين است كه با احكام اسلام مخالفت نمايند و حجاج ايرانى را اذيت نمايند و متدينين رغم أنف كنند؟</w:t>
      </w:r>
    </w:p>
    <w:p>
      <w:pPr>
        <w:pStyle w:val="BookText"/>
        <w:rPr/>
      </w:pPr>
      <w:r>
        <w:rPr>
          <w:rFonts w:ascii="IRNazanin" w:hAnsi="IRNazanin" w:eastAsia="IRNazanin"/>
          <w:color w:val="111111"/>
          <w:sz w:val="28"/>
          <w:sz w:val="28"/>
          <w:szCs w:val="28"/>
          <w:rtl w:val="true"/>
          <w:lang w:bidi="fa-IR"/>
        </w:rPr>
        <w:t>ما هم به حكم ضرورت پيش خانم دكتر رفتيم و دستور گرفتيم و دوا گرفتيم و هيچ فايده‌اى نديديم بلكه كمى بدتر شد اصلًا معاينه نمى‌كردند باز فردا مراجعه كرديم يك پرستارى كه در جاى دكتر نشسته بود دوا داد باز فايده‌اى نبرديم بلكه قدرى بدتر 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فرداى آن روز عصر آقاى حجتى را مجبور كرديم باز حاضر شد كه به دكتر رجوع نماييم چون ايشان و ما يأس داشتيم آقاى حجتى مايل نبود ما مجبور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مراجعه كرديم و برخلاف انتظار به يك دكتر خوش اخلاق و مهربان و متواضعى برخورد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كاملًا معاينه كرد، و تبش را با درجه رسيدگى كرد،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دواى لازم و دستورات لازمه داد، رفتيم و عمل كرديم، كمى بهتر شد، ولى كاملًا خوب نشد، باز مراجعه نموديم، ايشان تعجب كردند كه چرا تب قطع نشده است باز رفت دواى مخصوصى آورد و سفارش نمود كه اين كپسول را هر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يك دانه و قرص‌هاى ريز را صبح و عصر ميل نمايد و مواظب باشيد گم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حجتى غذا نمى‌خورد فقط بايد آب جوجه خروس درست كرد تا ميل نمايد و حاج اباذر طبق بذله‌گويى شوخى كرد و متلك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آمديم دواها را مصرف نمود و تب قطع شد روزى رفتم در دفتر سيد مصطفى براى گرفتن خروجى، ديدم آقاى دكتر حركت مى‌كند آمد با ما خداحافظى نمود و آدرس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افضلى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خواستيم غذا درست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مسيب مريض بود حاج اباذر اهل خريد نبود حاج على اصغر و حاج آخوند پيرمرد بودند فقط من و حاج رضا كار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از بازار گوشت بخريم حاج اباذر گفت من اگر مرغ نباشد نمى‌خورم ما هم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مى‌خريم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مرغ خريده نشد گوشت گوسفند خوب خريده شد با لوازم يك آبگوشت درست نموديم در هنگام نهار خوردن من ناراحتى معده‌اى پيدا كردم و حاج مسيب كم خورد و حاج اباذر نخورد و حاج على اصغر هم نتوانست بخورد مگر كمى، نهار را آقاى حاج رضا و حاج آخوند دو نفرى خوردند و ضمناً حاج رضا از اين جريان اوقات تلخ 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حاجى‌ها هم ناراحت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مى‌رسد صحبت از حركت و وقت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حركت نمى‌دهند، مى‌گويند در جدّه حاجى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جلوها از مكه به جده منتقل شده و مى‌شوند، جا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اينها هم بروند، آنجا امكان نقل نيست، مى‌مانند در هواى جدّه مريض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ايرانى‌ها پس از شنيدن اين حرف گفتند كه مدينه ماندن بهتر است زيارت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bookmarkStart w:id="126" w:name="pg1701_12824"/>
    </w:p>
    <w:p>
      <w:pPr>
        <w:pStyle w:val="BookText"/>
        <w:rPr/>
      </w:pPr>
      <w:bookmarkEnd w:id="126"/>
      <w:r>
        <w:rPr>
          <w:rFonts w:ascii="Amiri" w:hAnsi="Amiri" w:eastAsia="Amiri" w:cs="Amiri"/>
          <w:color w:val="111111"/>
          <w:sz w:val="28"/>
          <w:sz w:val="28"/>
          <w:szCs w:val="28"/>
          <w:rtl w:val="true"/>
          <w:lang w:bidi="ar-SA"/>
        </w:rPr>
        <w:t>اينجا هست و راحتى اينجا هم بهتر از جدّه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اصولًا حجاج در مدينه و مكه خيلى عجله مى‌كنند، كانّه قرار ندارند</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1567577_3650668749"/>
      <w:bookmarkStart w:id="128" w:name="_Toc44"/>
      <w:bookmarkEnd w:id="127"/>
      <w:r>
        <w:rPr>
          <w:rtl w:val="true"/>
        </w:rPr>
        <w:t>بازگشت به جده‌</w:t>
      </w:r>
      <w:bookmarkEnd w:id="128"/>
    </w:p>
    <w:p>
      <w:pPr>
        <w:pStyle w:val="BookText"/>
        <w:rPr/>
      </w:pPr>
      <w:r>
        <w:rPr>
          <w:rFonts w:ascii="IRNazanin" w:hAnsi="IRNazanin" w:eastAsia="IRNazanin"/>
          <w:color w:val="111111"/>
          <w:sz w:val="28"/>
          <w:sz w:val="28"/>
          <w:szCs w:val="28"/>
          <w:rtl w:val="true"/>
          <w:lang w:bidi="fa-IR"/>
        </w:rPr>
        <w:t xml:space="preserve">بالاخره روز دوشنبه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 به ما اجازه دادند كه بعدازظهر از مدينه حركت نموديم، شايد اولين ماشين ماشين ما بود كه حركت نمود اوّل حاج رضا ماشين را آورد جلو منزل ما اثاثيه را جمع كرديم و سوار شديم و در صندلى رديف دوم يا سوم نشستيم كه موجب حرف نشود و رفتيم در جلو باغ فيروز نگهداشت رفقاى ديگر هم اثاث خود را جمع كردند و حركت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از مدينه به جده رسيديم يعنى هفتاد فرسخ را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كرد الحمدلله كه به سلامتى رسيديم، ولكن بعد از ما يك ماشين تصادف كرده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مردند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تقريباً وارد جده شديم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داديم باربرها اثاث ما را به طبقه سوم مدينه الحاج رساندند و شب را آنجا بيتوته كرديم و عجله كردن بعضى از رفقا مفيد شد، يعنى فوراً حاج رضا و آقاى حاج ميرزا ستار گذرنامه‌ها را به فرودگاه برده و نوبت هواپيما گرفتند، گفتند برويد اثاثتان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رفقاى عجول ما نگذاشتند بخوابيم كمى چشمم به خواب آشنا شده بود چشم باز</w:t>
      </w:r>
    </w:p>
    <w:p>
      <w:pPr>
        <w:pStyle w:val="BookText"/>
        <w:rPr/>
      </w:pPr>
      <w:r>
        <w:rPr>
          <w:rFonts w:ascii="IRNazanin" w:hAnsi="IRNazanin" w:eastAsia="IRNazanin"/>
          <w:color w:val="111111"/>
          <w:sz w:val="28"/>
          <w:sz w:val="28"/>
          <w:szCs w:val="28"/>
          <w:rtl w:val="true"/>
          <w:lang w:bidi="fa-IR"/>
        </w:rPr>
        <w:t>كردم ديدم كه حاج اباذر نشسته است صداى هواپيما كه يكى مى‌نشيند و ديگرى برمى‌خيزد و رفت‌وآمد جمعيت كه دسته‌اى مى‌روند و عده‌اى مى‌آيند نگذاشت استراحت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طلوع فجر مى‌باشيم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شد پس از صرف صبحانه و چاى حركت كرديم باز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داديم از منزل تا فرودگاه اثاث ما را حمل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اثاث تحويل هواپيمايى داديم و اضافه بار نداديم منتظر نوبت خود هستيم پرواز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 نوبت ما شده است به طور صف منظم به سوى رسيدگى به گذرنامه‌ها در حركت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ساك‌ها را توزين كردند اضافه بار من سه كيلو بود آن را هم نگرفتند، 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گذرنامه را به ما دادند قدرى توقف نموديم در را باز كردند رفقا در ورود عجله كردند و فشار آوردند و هر چه بود رد شديم و باز با صف منظم حركت كرديم ديديم كه هواپيما 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ساك‌ها را از ما گرفتند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آقاى حجتى در وسط طياره كنار بال هواپيما نشستيم كه روبه‌روى ستون وسط طياره بود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درهاى هواپيما بسته است هوا هم بسيار گرم است همه خيس عرق شديم به طورى كه لباس‌ها خيس شد همه لباس‌ها را كندند</w:t>
      </w:r>
      <w:r>
        <w:rPr>
          <w:rFonts w:eastAsia="IRNazanin" w:cs="IRNazanin"/>
          <w:color w:val="111111"/>
          <w:sz w:val="28"/>
          <w:szCs w:val="28"/>
          <w:rtl w:val="true"/>
          <w:lang w:bidi="fa-IR"/>
        </w:rPr>
        <w:t>.</w:t>
      </w:r>
      <w:bookmarkStart w:id="129" w:name="pg1701_12826"/>
    </w:p>
    <w:p>
      <w:pPr>
        <w:pStyle w:val="Heading3"/>
        <w:numPr>
          <w:ilvl w:val="2"/>
          <w:numId w:val="1"/>
        </w:numPr>
        <w:rPr/>
      </w:pPr>
      <w:bookmarkStart w:id="130" w:name="__RefHeading___Toc1567579_3650668749"/>
      <w:bookmarkStart w:id="131" w:name="_Toc45"/>
      <w:bookmarkEnd w:id="129"/>
      <w:bookmarkEnd w:id="130"/>
      <w:r>
        <w:rPr>
          <w:rtl w:val="true"/>
        </w:rPr>
        <w:t>پرواز به سوى بغداد</w:t>
      </w:r>
      <w:bookmarkEnd w:id="131"/>
    </w:p>
    <w:p>
      <w:pPr>
        <w:pStyle w:val="BookText"/>
        <w:rPr/>
      </w:pPr>
      <w:r>
        <w:rPr>
          <w:rFonts w:ascii="IRNazanin" w:hAnsi="IRNazanin" w:eastAsia="IRNazanin"/>
          <w:color w:val="111111"/>
          <w:sz w:val="28"/>
          <w:sz w:val="28"/>
          <w:szCs w:val="28"/>
          <w:rtl w:val="true"/>
          <w:lang w:bidi="fa-IR"/>
        </w:rPr>
        <w:t xml:space="preserve">هواپيما پرواز كرد ساعت چهار و پنجاه و پنج دقيقه بعد از ظهر حركت نموديم و ساعت هفت و بيست دقيقه به بغداد رسيديم ما با پرواز شماره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رسيديم اثاث‌ها را مختصر رسيدگى نمودند و گذرنامه‌ها را به ما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تهران ويزاى عراقى داشتيم و اعلان كردند كه هر كس ويزاى عراق ندارد ويزا مجانى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اثاث خود را با يك تاكسى حمل و هفت نفرى در نزديكى حرم مطهر در كاظمين در مسافرخانه طوس يك اطاق اجاره كرديم و دو شب مانديم و زيارت نموديم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 مسيب و حاج اباذر تصميم گرفتند كه براى عاشورا به خوى برگردند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بليط تهران خريدند، ولى ما با يك ماشين سوارى به سوى كربلا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در دو جا پنچر شد و در منطقه مسيب هم پياده شديم</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ماشين درست شد و راه افتاديم به كربلا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مسافرخانه حسينى با حاج رضا اطاق گرفتيم حاج رضا و حاج مسيب مى‌رفتند و حاج اباذر با ما مى‌موند ما ناراحت شديم؛ زيرا پول موجود و مخارج مشترك بود حاج اباذر مى‌گويد و مى‌خندد و مى‌خنداند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يك شب در مسافرخانه خوابيديم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بيرون رفتيم مدرسه حضرت آيت الله العظمى آقاى بروجردى را ديديم</w:t>
      </w:r>
    </w:p>
    <w:p>
      <w:pPr>
        <w:pStyle w:val="BookText"/>
        <w:rPr/>
      </w:pPr>
      <w:r>
        <w:rPr>
          <w:rFonts w:ascii="IRNazanin" w:hAnsi="IRNazanin" w:eastAsia="IRNazanin"/>
          <w:color w:val="111111"/>
          <w:sz w:val="28"/>
          <w:sz w:val="28"/>
          <w:szCs w:val="28"/>
          <w:rtl w:val="true"/>
          <w:lang w:bidi="fa-IR"/>
        </w:rPr>
        <w:t>كه بسيار مجلل است و براى طلاب زوّار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مجلل سه طبقه و شيك و روشن با طرح جديد ساخته شده است و همه وسايل را دارد و وقف است براى طلاب زاير كه در آنجا سكونت نمايند و شرط دارد كه بيش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قصد اقامت نداشته باشد و درِ حجره‌ها بسته نمى‌شود هر كس وارد شود مى‌تواند در يك گوشه اثاث خود را پهن كند و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طلبه آنجا بماند ممنوع است براى طلبه وارد، پتو و تشك مى‌دهند پنكه هم مى‌دهند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العظمى خوانسارى در حين ورود ما، آنجا براى توديع جلوس كرده بود كه برگردد به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كه مخارج و هزينه‌هاى مدرسه را ايشان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اينكه ايشان دهه عاشورا را نماندند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حسنعلى منصور</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كشته شد و در ايران عدّه‌اى را گرفتند و ايشان به احتمال اينكه در نجات اينها بتواند اثرى بگذارد وظيفه ديد كه به ايران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بعد از جلسه توديع با آقاى داماد به سامرا رفتند تا از آنجا به ايران برود و آقاى داماد برگردد به كربلا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آيت الله العظمى آقاى سيد محمد محقق، داماد حضرت آيت الله العظمى حائرى يزدى مؤسس حوزه علميه قم، استاد بزرگوار ما با آيت الله العظمى خوانسارى به مكه مشرف شده بودند يعنى مهمان ايشان بودند و در كربلا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خوانسارى به ايران برگشت و آقاى داماد ماند، ولى از خانه‌اى كه برايش اجاره شده بود، بيرون آمد و در مدرسه ساكن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اين سفر به تقوا و بى‌هوا بودن آقاى خوانسارى بسيار عقيده پيدا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اين سفر، پسرش آقاى حاج سيد على را همراه داشت يك شب من و آقاى حجتى رفتيم در حضورش نشستيم و عرض ارادت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ما هم از مسافرخانه منتقل شديم در همان مدرسه در طبقه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سرداب را هم در نظر بگيريم در طبقه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اطاق منزل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چهار نفر بوديم من و آقاى حجتى و آقاى حاج آخوند و آقاى حاج على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آقايان حاج رضا و حاج مسيب و حاج ابوذر خداحافظى كرديم و همديگر را حلال كرديم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شب در مدرسه مانديم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فردا روز شنبه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ذى‌الحجه </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افق ايران و در افق حجاز و عراق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نجف و آستانه‌بوسى مولى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نايل شديم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همين مدرسه مرحوم بروجردى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آقاى شيخ غلامعلى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اطراف ميانه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نموديم و ايشان هم در همان مدرسه ساكن شده بودند و همچنين با آقاى شكورى زنجانى ملاقات كرديم و حقير ايشان را به اين مدرسه راهنمايى نمودم و با جناب آقاى حاج سيد اسماعيل طاهرى كه در تل زينبيّه در منزل جلوخان ساكن شده بود، ملاقات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كربلا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كه آقاى حاج سيد غلامرضا كسايى را ببينيم، آنجا نبود،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بادكوبه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رفتيم آنجا، باز به زيارتشان نايل نشديم، بالاخره ايشان را در صحن مقدس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نجف در مسافرخانه نزديك حرم مطّهر منزل كرديم و به زيارت مشرف شديم از شناس‌ها خيلى برخورد نكرديم آقاى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 ميرزا مسلم ملكوتى</w:t>
      </w:r>
      <w:r>
        <w:rPr>
          <w:rFonts w:eastAsia="Amiri" w:cs="Amiri" w:ascii="Amiri" w:hAnsi="Amiri"/>
          <w:color w:val="111111"/>
          <w:sz w:val="28"/>
          <w:szCs w:val="28"/>
          <w:rtl w:val="true"/>
          <w:lang w:bidi="ar-SA"/>
        </w:rPr>
        <w:t xml:space="preserve">» </w:t>
      </w:r>
      <w:r>
        <w:rPr>
          <w:rStyle w:val="FootnoteAnchor"/>
          <w:rtl w:val="true"/>
        </w:rPr>
        <w:footnoteReference w:id="70"/>
      </w:r>
      <w:r>
        <w:rPr>
          <w:rFonts w:ascii="IRNazanin" w:hAnsi="IRNazanin" w:eastAsia="IRNazanin"/>
          <w:color w:val="111111"/>
          <w:sz w:val="28"/>
          <w:sz w:val="28"/>
          <w:szCs w:val="28"/>
          <w:rtl w:val="true"/>
          <w:lang w:bidi="fa-IR"/>
        </w:rPr>
        <w:t>را از دور ديدم و چند روز كه آنجا مانديم در نماز آيت الله حكيم و آقاى خويى شركت كرديم</w:t>
      </w:r>
      <w:r>
        <w:rPr>
          <w:rFonts w:eastAsia="IRNazanin" w:cs="IRNazanin"/>
          <w:color w:val="111111"/>
          <w:sz w:val="28"/>
          <w:szCs w:val="28"/>
          <w:rtl w:val="true"/>
          <w:lang w:bidi="fa-IR"/>
        </w:rPr>
        <w:t>.</w:t>
      </w:r>
      <w:bookmarkStart w:id="132" w:name="pg1701_12830"/>
    </w:p>
    <w:p>
      <w:pPr>
        <w:pStyle w:val="Heading2"/>
        <w:numPr>
          <w:ilvl w:val="1"/>
          <w:numId w:val="1"/>
        </w:numPr>
        <w:rPr/>
      </w:pPr>
      <w:bookmarkStart w:id="133" w:name="__RefHeading___Toc1567581_3650668749"/>
      <w:bookmarkStart w:id="134" w:name="_Toc46"/>
      <w:bookmarkEnd w:id="132"/>
      <w:bookmarkEnd w:id="133"/>
      <w:r>
        <w:rPr>
          <w:rtl w:val="true"/>
        </w:rPr>
        <w:t>كتابنامه‌</w:t>
      </w:r>
      <w:bookmarkEnd w:id="1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انقلاب اسلامى در شهرستان ميانه، عبدالرحيم اباذرى، تهران، مركز اسناد انقلاب اسلامى،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سوى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سخنرانى‌هاى آيت الله احمدى ميانجى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دادگستر،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خاطرات حج، خودنوشته آيت الله احمدى ميانجى،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خاطرات فقيه اخلاقى آيت الله احمدى ميانجى، به كوشش عبدالرحيم اباذرى، تهران، مركز اسناد انقلاب اسلامى،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اطلاعات، ش </w:t>
      </w:r>
      <w:r>
        <w:rPr>
          <w:rFonts w:eastAsia="IRNazanin" w:cs="IRNazanin"/>
          <w:color w:val="111111"/>
          <w:sz w:val="28"/>
          <w:szCs w:val="28"/>
          <w:lang w:bidi="fa-IR"/>
        </w:rPr>
        <w:t>19806</w:t>
      </w:r>
      <w:r>
        <w:rPr>
          <w:rFonts w:ascii="IRNazanin" w:hAnsi="IRNazanin" w:eastAsia="IRNazanin"/>
          <w:color w:val="111111"/>
          <w:sz w:val="28"/>
          <w:sz w:val="28"/>
          <w:szCs w:val="28"/>
          <w:rtl w:val="true"/>
          <w:lang w:bidi="fa-IR"/>
        </w:rPr>
        <w:t xml:space="preserve">، دى‌ماه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ستارگان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علماى مدفون در حرم حضرت معصومه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جمعى از نويسندگان، قم، انتشارات زائر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المقتطف من آثار السلف والخلف، يادداشت‌هاى متفرقه آيت الله احمدى ميانجى، مخطوط</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سوى نور، مجموع سخنرانى‌هاى آيت‌الله احمدى ميانجى، زندگى‌نامه،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گروهى از نويسندگان،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المقتطف من آثار السلف و الخلف، شامل دست نوشته‌هاى متفرقه آيت‌الله احمدى ميانجى</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فقيه اخلاقى، آيت‌الله احمدى ميانجى،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اسلامى در شهرستان ميانه، عبدالرحيم اباذرى،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آيت الله احمدى ميانجى، بخش اسناد و تصاوير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 </w:t>
      </w:r>
      <w:r>
        <w:rPr>
          <w:rFonts w:eastAsia="IRNazanin" w:cs="IRNazanin"/>
          <w:b w:val="false"/>
          <w:bCs w:val="false"/>
          <w:i w:val="false"/>
          <w:iCs w:val="false"/>
          <w:color w:val="333333"/>
          <w:sz w:val="20"/>
          <w:szCs w:val="20"/>
        </w:rPr>
        <w:t>19806</w:t>
      </w:r>
      <w:r>
        <w:rPr>
          <w:rFonts w:ascii="IRNazanin" w:hAnsi="IRNazanin" w:eastAsia="IRNazanin"/>
          <w:b w:val="false"/>
          <w:b w:val="false"/>
          <w:bCs w:val="false"/>
          <w:i w:val="false"/>
          <w:i w:val="false"/>
          <w:iCs w:val="false"/>
          <w:color w:val="333333"/>
          <w:sz w:val="20"/>
          <w:sz w:val="20"/>
          <w:szCs w:val="20"/>
          <w:rtl w:val="true"/>
        </w:rPr>
        <w:t xml:space="preserve">، دى ماه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اخيراً توسط فرزندش آقاى محمد احمدى ميانجى ترجمه شده و تحت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 مخاصمات مسلحانه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طريق نشر دادگستر تهران، به چاپ رسيده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توسط فرزندش آقاى محمد احمدى ميانجى به فارسى ترجمه شده و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آغاز و انجام سجده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رسيده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كسب اطلاعات بيشتر در مورد آثار،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سايت مقام معظم رهبرى</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تفصيلى اين سفر با قلم آيت‌الله احمدى ميانجى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خاطرات خود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سوم اين كتاب تقديم خوانندگان خواهد شد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حجت الاسلام و المسلمين حاج محمد مهدى حجتى، تاريخ مصاحبه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حجت‌الاسلام و المسلمين حاج مهدى احمدى ميانجى، تاريخ مصاحبه،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چاپ و نشر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مكاتيب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اگرچه برعهده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ولى كار ويراستارى آن تحت نظارت حجت‌الاسلام و المسلمين قاضى عسكر در مركز تحقيقات حج پى‌گيرى مى‌شد و ويراستارى آن را روحانى شهيد عراقى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نعمان نصرى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پس از سقوط صدام به عراق رفت و امام جمعه يكى از شهرها شد تا اينكه توسط دشمنان مردم عراق ترور و به شهادت رسيد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حضورى با حجت الاسلام و المسلمين على ورسه‌اى، مدير داخلى و ويراستار فصلنامه ميقات حج</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حاج مهدى احمدى ميانجى</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حاج مهدى احمدى ميانجى</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حاج آقا مهدى احمدى ميانجى</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حاج آقا مهدى احمدى ميانجى</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حاج آقا مهدى احمدى ميانجى</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حاج آقا مهدى احمدى ميانجى</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سوغاتى، خريد كتاب‌هاى علمى مورد نياز بود كه در كار مشترك تحقيقى از آنها بهره مى‌گرفتند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درست دو ماه بعد از تبعيد حضرت امام خمينى به تركيه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آيت‌الله حاج شيخ باقر ملكى ميانجى از علماى بزرگ شهرستان ميانه در سال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در قريه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توابع شهر ميانه ديده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تحصيلات مقدماتى خود را در زادگاهش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در حوزه تبريز و مشهد نزد اساتيد بزرگ به درجه اجتهاد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مدرس درس خارج اصول، مفسر قرآن و معارف اهل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آثارى هم در تفسير و معارف از ايشان به چاپ رسيده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چشم از جهان فروبست و در قبرستان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به خاك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وى را در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مجموعه ستارگان حرم بخوانيد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حجت‌الاسلام و المسلمين حاج شيخ محمد مهدى حجتى آوينى است كه در اين سفر با ايشان همراه بوده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شهيد دكتر جعفر معيرى در آن ايام رئيس بهدارى شهر ميانه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بسيار شريف و متدين و در اصل از شهر تبريز به ميانه آمده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مطب شخصى او در اين شهر پناهگاه محرومان و فقرا به شمار مى‌آمد پس از پيروزى انقلاب در مسئوليت‌هاى مختلف وزارت بهدارى به خدمت ادامه مى‌داد تا اينكه در هفتم تير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انفجار دفتر حزب جمهورى به همراه شهيد بهشتى و يارانش به شهادت رسيد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آقاى ميرزا ابوالحسن حجتى آوينى متولد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تحصيل‌كرده حوزه علميه ميانه و قم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در شهر ميانه ساكن شد و دفتر ازدواج و طلاق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معتمدين بازار و شهر به شمار مى‌آمد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و فضلايى كه از قم به شهر ميانه مى‌آمدند، اغلب به دفتر و منزل او وارد مى‌شدند و او از همه به خوبى پذيرايى 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نهايت وى در سال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به رحمت خدا رفت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حاج احمد احمدى معروف به حاج بابا احمدى از معتمدين و ريش سفيدان شهر و اطراف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اوچ‌تپه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در رفع مشكلات مردم تلاش مى‌كرد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مرحوح حاج جليل مختارى درخيابان اصلى شهر امام خمينى فعلى روبروى مسجد بازار، كاروانسرا داشت كه به كاروانسراى حاج جليل معروف بود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حسين نمينى هم در پشت مسجد حاج على اكبر منزل داشت و در چهار راه پايين شهر به كسب و كار مشغول بود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حاج خسرو نيكنامى از معتمدان شهر به شمار مى‌آمد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خيابان اصلى شهر، بالاتر از چهارراه ميدان آزادى حمام عمومى و خصوصى داشت و به حمام حاج خسرو معروف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اكنون اين حمام تخريب شده و به جاى آن پاساژ تجارتى احداث گرديده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حاج باقر شيخ الاسلامى مرد شريف و از محترمان شهر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روبه‌روى حمام حاج خسرو، كارخانه موزاييك‌سازى و مصالح ساختمان‌سازى داشت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ايام، حدود پنج ماه از تبعيد حضرت امام خمينى به تركيه مى‌گذشت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آيت‌الله مشكينى متولد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و متوفى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شخصيت‌هاى معروف حوزه و انقلاب هستند و نيازى به معرفى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تفصيلى ايشان در گلشن ابرار،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آيت‌الله العظمى سيد عبدالكريم موسوى اردبيلى متولد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از مراجع تقليد حوزه علميه قم به شمار مى‌آيند زندگينامه تفصيلى ايشان در گلشن ابرار،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حجت‌الاسلام و المسلمين حاج سيد سجاد حججى از روحانيون مبارز كشور و شهر ميانه به شمار مى‌آيد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است خاطرات وى در سال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از سوى مركز اسناد انقلاب اسلامى به چاپ رسيده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حاج اللهوردى خدادادى از بازاريان محترم شهر ميانه بود و در سرچشمه، مغازه آردفروشى داشت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آيت‌الله حاج شيخ هادى نيرى متولد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از علماى محترم و پرنفوذ شهر ميانه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به رحمت خدا رفت و در مقبره العلماى على بن جعفر قم دفن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فرزندش حجت الاسلام و المسلمين جعفر نيرى جزو شهداى هواپيمايى دوران جنگ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زندگى هر دو در مجموعه ستارگان حرم،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ايام آقاى حججى خيلى تلاش كرد به حج مشرف شود، ولى همان طورى كه آيت‌الله احمدى در متن قبلى اشاره كردند، به خاطر فعاليت‌هاى مبارزاتى نتوانست به خروج از كشور موفق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نامه‌اى به زبان عربى كه در تاريخ آبان ماه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به حضرت امام خمينى مى‌نويسد به اين موضوع اشاره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در آينه اسناد به روايت ساواك،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مصادف با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ذيقعده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مى‌باشد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حاج سيد كاظم حسينى ميانجى متولد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از علماى مورد احترام شهرستان ميانه و حوزه علميه قم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نماينده حضرت امام و مقام معظم رهبرى در استان لرستان و امام جمعه خرم‌آباد بودند و هم‌اكنون در مسجدالنبى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شهرك قدس تهران به امامت‌جماعت، تبليغ و ارشاد مردم آن محل اهتمام دارند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حجت الاسلام و المسلمين حاج ميرزا عبدالله حجتى آوينى متولد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تحصيلات خود را در حوزه اردبيل و تهران فراگرفت و در تهران ماندگار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با آيت الله رفيعى قزوينى انس بيشترى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به رحمت ايزدى پيوست و در مقبره‌العلماى قبرستان على بن جعفر قم به خاك سپرده شد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نوعى چراغ قديمى كه از آن براى پخت و پز و روشنايى استفاده مى‌شد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حجت‌السلام و المسلمين حاج شيخ عبدالستار اجرائى سرابى، پيش از اين نيز چند بار به حج مشرف شده و در اين مورد تجربه لازم را دارا بود و به تمام مناطق زيارتى مكه و مدينه و مسئولين آن آشنايى كامل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 اكنون در شهر سراب سكونت دارد و از روحانيون محترم شهر به شمار مى‌آيد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آيت‌الله حاج شيخ محمد حقى سرابى متولد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از علماى محترم شهر سراب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مسجد امام حسين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اقامه جماعت داشت و عضو روحانيت مبارز تهران هم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هم يك دوره نماينده مردم سراب در مجلس شوراى اسلامى و دو دوره نماينده مردم آذربايجان شرقى در مجلس خبرگان شد و در سال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به رحمت خدا رفت و در قبرستان شيخان قم به خاك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زندگى‌نامه او در ستارگان حرم،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شاپور،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كنونى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حاج على اصغر اصغرى آوينى متولد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از ريش سفيدان روستاى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شمار مى‌آمد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تحصيلات حوزوى را در شهر ميانه فراگرفته بود و گاهى كه در محل روحانى نبود، او به امور مذهبى مردم منطقه رسيدگى مى‌كرد و مورد اعتماد آنها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در روستاى آوين درگذشت و در همان‌جا به خاك سپرده شد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الظاهر ما اشتباه كرده بوديم، زيرا همه وادى جحفه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دوستى آب و خاك و سرزمين قلب مرا تنگ نكرده است، بلكه تنگى دلم به خاطر آن كسى است كه در آنجا ساكن و مدفون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آيت‌الله العظمى سيد احمد خوانسارى متولد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از مراجع بزرگ تقليد، ساكن در تهران بود و در مسجد سيد عزيز الله اين شهر به اقامه جماعت و تدريس مى‌پرداخت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دوره كامل فقه ايشان از اهميت والايى برخوردار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روز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از جهان فرو بست و در بالاسر حرم حضرت معصومه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خاك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زندگى‌نامه او در جلد اول ستارگان حرم آمده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آيت‌الله سيد محمد محقق داماد، متولد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از اساتيد بزرگ درس خارج حوزه علميه قم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شاگردان زيادى تعليم و تربيت كرد و در ذيحجه الحرام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رحمت ايزدى پيوست و در مقبره شرقى صحن حضرت معصومه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خاك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زندگانى وى در جلد دوم ستارگان حرم آمده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رحيم زنجانى در اصل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روستاى گوگدرق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توابع شهر ميانه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شغل دندانسازى تجربى دارد يك مدتى هم عضو هيأت امناى صندوق قرض الحسنه مهديه بود كه توسط آيت الله احمدى تأسيس شد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حجت‌الاسلام و المسلمين حاج مير حجت چاووشى تركى از علماى مورد احترام منطقه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اغلب در قم سكونت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ايام تبليغى به زادگاه خود بازمى‌گشت و به امر تبليغ و ارشاد مردم همت مى‌گمارد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به رحمت ايزدى پيوست و در مقبره العلماى على بن جعفر قم مدفون شد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حجت‌الاسلام و المسلمين حاج سيد عبدالرحيم هاشمى فندقلويى فرزند سيد مجيد در آن زمان در روستاى آچاچى سكونت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به تهران آمد و تا آخر عمر به امر تبليغ و ارشاد و اقامه جماعت در پايتخت مشغول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به رحمت ايزدى پيوست و در بهشت زهراى تهران به خاك سپرده شد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از علماى مورد احترام شهر مراغه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دوم، نكته‌اى از وى نقل شد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آيت‌الله سيد جواد خطيبى متولد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از علماى مورد احترام شهر تبريز بود و در اين شهر تدريس سطوح عالى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به رحمت خدا رفت و در قبرستان محله خطيب تبريز به خاك سپرده شد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حجت‌الاسلام و المسلمين حاج سيد اسماعيل طاهرى تَركى از روحانيون بسيار محترم شهرستان ميانه به شمار مى‌آمد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در شهر تبريز سكونت داشت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خال اوغلى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شهر اقامه نماز جماعت 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به تهران آمد و جزو علما و وعظا پايتخت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بيانات شيوا و روضه دلنشينى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چند سال پيش چشم از جهان فرو بست و در بهشت زهراى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به خاك سپرده شد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دعاهاى ماه مبارك رمضان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آيت‌الله شيخ عبدالحسين فقيهى رشتى متولد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نجف فرزند آيت‌الله شيخ شعبان گيلانى يكى از علماى سرشناس و محترم استان گيلان به شمار مى‌آمد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پس از سال‌ها خدمت فرهنگى، دينى، در آبان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چشم از جهان فرو بست و در يكى از حجرات صحن بزرگ حرم حضرت معصومه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خاك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وى در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 دو طفلان حضرت مسلم محمد و ابراهيم در همين منطقه مسيب مى‌باشد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حسنعلى منصور نخست وزير وقت ايران در اول بهمن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توسط شهيد محمد بخارايى و دوستانش كه از اعضاى هيئت مؤتلفه اسلامى بودند، به قتل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پى آن تعدادى از اعضاى اين هيئت دستگير و زندانى و به اعدام محكوم شده بودند، ولى تلاش‌هاى آيت‌الله خوانسارى هم سودى نبخشيد و آنها در روز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ايادى رژيم پهلوى تيرباران شده و به شهادت رسيدند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ذيحجه الحرام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آيت‌الله العظمى حاج ميرزا مسلم سرابى ملكوتى، متولد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هم اكنون يكى از مراجع و اساتيد درس خارج فقه و اصول در حوزه علميه قم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شرح حال ايشان در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خاطرات معظم له در سال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از سوى مركز اسناد انقلاب اسلامى به چاپ رسيده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image" Target="media/image2.jpeg"/><Relationship Id="rId112" Type="http://schemas.openxmlformats.org/officeDocument/2006/relationships/image" Target="media/image2.jpeg"/><Relationship Id="rId113" Type="http://schemas.openxmlformats.org/officeDocument/2006/relationships/footer" Target="footer106.xml"/><Relationship Id="rId114" Type="http://schemas.openxmlformats.org/officeDocument/2006/relationships/footnotes" Target="footnotes.xml"/><Relationship Id="rId115" Type="http://schemas.openxmlformats.org/officeDocument/2006/relationships/numbering" Target="numbering.xml"/><Relationship Id="rId116" Type="http://schemas.openxmlformats.org/officeDocument/2006/relationships/fontTable" Target="fontTable.xml"/><Relationship Id="rId117" Type="http://schemas.openxmlformats.org/officeDocument/2006/relationships/settings" Target="settings.xml"/><Relationship Id="rId1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109</Pages>
  <Words>21047</Words>
  <Characters>80073</Characters>
  <CharactersWithSpaces>100502</CharactersWithSpaces>
  <Paragraphs>735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2026-08-16T17:56:29Z</dcterms:created>
  <dc:creator>ghaemiyeh.com</dc:creator>
  <dc:description/>
  <dc:language>en-US</dc:language>
  <cp:lastModifiedBy/>
  <dcterms:modified xsi:type="dcterms:W3CDTF">2026-08-16T21:26:32Z</dcterms:modified>
  <cp:revision>1</cp:revision>
  <dc:subject/>
  <dc:title>حج نیکان آیت الله علی احمدی میانجی</dc:title>
</cp:coreProperties>
</file>

<file path=docProps/custom.xml><?xml version="1.0" encoding="utf-8"?>
<Properties xmlns="http://schemas.openxmlformats.org/officeDocument/2006/custom-properties" xmlns:vt="http://schemas.openxmlformats.org/officeDocument/2006/docPropsVTypes"/>
</file>