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footer39.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مبانی نقشه خوانی ویژه کارگزاران حج و زیارت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34235_3650668749">
            <w:r>
              <w:rPr>
                <w:webHidden/>
                <w:rStyle w:val="IndexLink"/>
                <w:rtl w:val="true"/>
              </w:rPr>
              <w:t>مشخصات كتاب</w:t>
            </w:r>
            <w:r>
              <w:rPr>
                <w:rStyle w:val="IndexLink"/>
                <w:rtl w:val="true"/>
              </w:rPr>
              <w:tab/>
            </w:r>
            <w:r>
              <w:rPr>
                <w:rStyle w:val="IndexLink"/>
              </w:rPr>
              <w:t>5</w:t>
            </w:r>
          </w:hyperlink>
        </w:p>
        <w:p>
          <w:pPr>
            <w:pStyle w:val="Contents2"/>
            <w:tabs>
              <w:tab w:val="clear" w:pos="8743"/>
              <w:tab w:val="right" w:pos="9026" w:leader="dot"/>
            </w:tabs>
            <w:rPr/>
          </w:pPr>
          <w:hyperlink w:anchor="__RefHeading___Toc1334237_3650668749">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1334239_3650668749">
            <w:r>
              <w:rPr>
                <w:webHidden/>
                <w:rStyle w:val="IndexLink"/>
              </w:rPr>
              <w:t>1</w:t>
            </w:r>
            <w:r>
              <w:rPr>
                <w:rStyle w:val="IndexLink"/>
                <w:rtl w:val="true"/>
              </w:rPr>
              <w:t xml:space="preserve">- </w:t>
            </w:r>
            <w:r>
              <w:rPr>
                <w:rStyle w:val="IndexLink"/>
                <w:rtl w:val="true"/>
              </w:rPr>
              <w:t>ضرورت تدوين درس نقشه‏خوانى در جغرافياى كشورهاى عربستان، عراق و سوريه‏</w:t>
            </w:r>
            <w:r>
              <w:rPr>
                <w:rStyle w:val="IndexLink"/>
                <w:rtl w:val="true"/>
              </w:rPr>
              <w:tab/>
            </w:r>
            <w:r>
              <w:rPr>
                <w:rStyle w:val="IndexLink"/>
              </w:rPr>
              <w:t>6</w:t>
            </w:r>
          </w:hyperlink>
        </w:p>
        <w:p>
          <w:pPr>
            <w:pStyle w:val="Contents2"/>
            <w:tabs>
              <w:tab w:val="clear" w:pos="8743"/>
              <w:tab w:val="right" w:pos="9026" w:leader="dot"/>
            </w:tabs>
            <w:rPr/>
          </w:pPr>
          <w:hyperlink w:anchor="__RefHeading___Toc1334241_3650668749">
            <w:r>
              <w:rPr>
                <w:webHidden/>
                <w:rStyle w:val="IndexLink"/>
              </w:rPr>
              <w:t>2</w:t>
            </w:r>
            <w:r>
              <w:rPr>
                <w:rStyle w:val="IndexLink"/>
                <w:rtl w:val="true"/>
              </w:rPr>
              <w:t xml:space="preserve">- </w:t>
            </w:r>
            <w:r>
              <w:rPr>
                <w:rStyle w:val="IndexLink"/>
                <w:rtl w:val="true"/>
              </w:rPr>
              <w:t>تعريف نقشه</w:t>
            </w:r>
            <w:r>
              <w:rPr>
                <w:rStyle w:val="IndexLink"/>
                <w:rtl w:val="true"/>
              </w:rPr>
              <w:t>:</w:t>
              <w:tab/>
            </w:r>
            <w:r>
              <w:rPr>
                <w:rStyle w:val="IndexLink"/>
              </w:rPr>
              <w:t>7</w:t>
            </w:r>
          </w:hyperlink>
        </w:p>
        <w:p>
          <w:pPr>
            <w:pStyle w:val="Contents2"/>
            <w:tabs>
              <w:tab w:val="clear" w:pos="8743"/>
              <w:tab w:val="right" w:pos="9026" w:leader="dot"/>
            </w:tabs>
            <w:rPr/>
          </w:pPr>
          <w:hyperlink w:anchor="__RefHeading___Toc1334243_3650668749">
            <w:r>
              <w:rPr>
                <w:webHidden/>
                <w:rStyle w:val="IndexLink"/>
              </w:rPr>
              <w:t>3</w:t>
            </w:r>
            <w:r>
              <w:rPr>
                <w:rStyle w:val="IndexLink"/>
                <w:rtl w:val="true"/>
              </w:rPr>
              <w:t xml:space="preserve">- </w:t>
            </w:r>
            <w:r>
              <w:rPr>
                <w:rStyle w:val="IndexLink"/>
                <w:rtl w:val="true"/>
              </w:rPr>
              <w:t>روش تهيه نقشه</w:t>
            </w:r>
            <w:r>
              <w:rPr>
                <w:rStyle w:val="IndexLink"/>
                <w:rtl w:val="true"/>
              </w:rPr>
              <w:t xml:space="preserve">: </w:t>
            </w:r>
            <w:r>
              <w:rPr>
                <w:rStyle w:val="IndexLink"/>
                <w:rtl w:val="true"/>
              </w:rPr>
              <w:t>عكس‏هاى هوايى و تصاوير ماهواره‏</w:t>
            </w:r>
            <w:r>
              <w:rPr>
                <w:rStyle w:val="IndexLink"/>
                <w:rtl w:val="true"/>
              </w:rPr>
              <w:tab/>
            </w:r>
            <w:r>
              <w:rPr>
                <w:rStyle w:val="IndexLink"/>
              </w:rPr>
              <w:t>8</w:t>
            </w:r>
          </w:hyperlink>
        </w:p>
        <w:p>
          <w:pPr>
            <w:pStyle w:val="Contents2"/>
            <w:tabs>
              <w:tab w:val="clear" w:pos="8743"/>
              <w:tab w:val="right" w:pos="9026" w:leader="dot"/>
            </w:tabs>
            <w:rPr/>
          </w:pPr>
          <w:hyperlink w:anchor="__RefHeading___Toc1334245_3650668749">
            <w:r>
              <w:rPr>
                <w:webHidden/>
                <w:rStyle w:val="IndexLink"/>
              </w:rPr>
              <w:t>4</w:t>
            </w:r>
            <w:r>
              <w:rPr>
                <w:rStyle w:val="IndexLink"/>
                <w:rtl w:val="true"/>
              </w:rPr>
              <w:t xml:space="preserve">- </w:t>
            </w:r>
            <w:r>
              <w:rPr>
                <w:rStyle w:val="IndexLink"/>
                <w:rtl w:val="true"/>
              </w:rPr>
              <w:t>نقشه‏خوانى چيست</w:t>
            </w:r>
            <w:r>
              <w:rPr>
                <w:rStyle w:val="IndexLink"/>
                <w:rtl w:val="true"/>
              </w:rPr>
              <w:t>:</w:t>
              <w:tab/>
            </w:r>
            <w:r>
              <w:rPr>
                <w:rStyle w:val="IndexLink"/>
              </w:rPr>
              <w:t>8</w:t>
            </w:r>
          </w:hyperlink>
        </w:p>
        <w:p>
          <w:pPr>
            <w:pStyle w:val="Contents3"/>
            <w:tabs>
              <w:tab w:val="clear" w:pos="8459"/>
              <w:tab w:val="right" w:pos="9026" w:leader="dot"/>
            </w:tabs>
            <w:rPr/>
          </w:pPr>
          <w:hyperlink w:anchor="__RefHeading___Toc1334247_3650668749">
            <w:r>
              <w:rPr>
                <w:webHidden/>
                <w:rStyle w:val="IndexLink"/>
                <w:rtl w:val="true"/>
              </w:rPr>
              <w:t>اشاره</w:t>
            </w:r>
            <w:r>
              <w:rPr>
                <w:rStyle w:val="IndexLink"/>
                <w:rtl w:val="true"/>
              </w:rPr>
              <w:tab/>
            </w:r>
            <w:r>
              <w:rPr>
                <w:rStyle w:val="IndexLink"/>
              </w:rPr>
              <w:t>8</w:t>
            </w:r>
          </w:hyperlink>
        </w:p>
        <w:p>
          <w:pPr>
            <w:pStyle w:val="Contents3"/>
            <w:tabs>
              <w:tab w:val="clear" w:pos="8459"/>
              <w:tab w:val="right" w:pos="9026" w:leader="dot"/>
            </w:tabs>
            <w:rPr/>
          </w:pPr>
          <w:hyperlink w:anchor="__RefHeading___Toc1334249_3650668749">
            <w:r>
              <w:rPr>
                <w:webHidden/>
                <w:rStyle w:val="IndexLink"/>
              </w:rPr>
              <w:t>1</w:t>
            </w:r>
            <w:r>
              <w:rPr>
                <w:rStyle w:val="IndexLink"/>
                <w:rtl w:val="true"/>
              </w:rPr>
              <w:t xml:space="preserve">- </w:t>
            </w:r>
            <w:r>
              <w:rPr>
                <w:rStyle w:val="IndexLink"/>
              </w:rPr>
              <w:t>4</w:t>
            </w:r>
            <w:r>
              <w:rPr>
                <w:rStyle w:val="IndexLink"/>
                <w:rtl w:val="true"/>
              </w:rPr>
              <w:t xml:space="preserve">- </w:t>
            </w:r>
            <w:r>
              <w:rPr>
                <w:rStyle w:val="IndexLink"/>
                <w:rtl w:val="true"/>
              </w:rPr>
              <w:t>انواع شمال‏</w:t>
            </w:r>
            <w:r>
              <w:rPr>
                <w:rStyle w:val="IndexLink"/>
                <w:rtl w:val="true"/>
              </w:rPr>
              <w:tab/>
            </w:r>
            <w:r>
              <w:rPr>
                <w:rStyle w:val="IndexLink"/>
              </w:rPr>
              <w:t>10</w:t>
            </w:r>
          </w:hyperlink>
        </w:p>
        <w:p>
          <w:pPr>
            <w:pStyle w:val="Contents4"/>
            <w:tabs>
              <w:tab w:val="clear" w:pos="8176"/>
              <w:tab w:val="right" w:pos="9026" w:leader="dot"/>
            </w:tabs>
            <w:rPr/>
          </w:pPr>
          <w:hyperlink w:anchor="__RefHeading___Toc1334251_3650668749">
            <w:r>
              <w:rPr>
                <w:webHidden/>
                <w:rStyle w:val="IndexLink"/>
                <w:rtl w:val="true"/>
              </w:rPr>
              <w:t>اشاره</w:t>
            </w:r>
            <w:r>
              <w:rPr>
                <w:rStyle w:val="IndexLink"/>
                <w:rtl w:val="true"/>
              </w:rPr>
              <w:tab/>
            </w:r>
            <w:r>
              <w:rPr>
                <w:rStyle w:val="IndexLink"/>
              </w:rPr>
              <w:t>10</w:t>
            </w:r>
          </w:hyperlink>
        </w:p>
        <w:p>
          <w:pPr>
            <w:pStyle w:val="Contents4"/>
            <w:tabs>
              <w:tab w:val="clear" w:pos="8176"/>
              <w:tab w:val="right" w:pos="9026" w:leader="dot"/>
            </w:tabs>
            <w:rPr/>
          </w:pPr>
          <w:hyperlink w:anchor="__RefHeading___Toc1334253_3650668749">
            <w:r>
              <w:rPr>
                <w:webHidden/>
                <w:rStyle w:val="IndexLink"/>
                <w:rtl w:val="true"/>
              </w:rPr>
              <w:t>الف</w:t>
            </w:r>
            <w:r>
              <w:rPr>
                <w:rStyle w:val="IndexLink"/>
                <w:rtl w:val="true"/>
              </w:rPr>
              <w:t xml:space="preserve">: </w:t>
            </w:r>
            <w:r>
              <w:rPr>
                <w:rStyle w:val="IndexLink"/>
                <w:rtl w:val="true"/>
              </w:rPr>
              <w:t>شمال حقيقى يا شمال جغرافيايى‏</w:t>
            </w:r>
            <w:r>
              <w:rPr>
                <w:rStyle w:val="IndexLink"/>
              </w:rPr>
              <w:t>True North</w:t>
            </w:r>
            <w:r>
              <w:rPr>
                <w:rStyle w:val="IndexLink"/>
                <w:rtl w:val="true"/>
              </w:rPr>
              <w:tab/>
            </w:r>
            <w:r>
              <w:rPr>
                <w:rStyle w:val="IndexLink"/>
              </w:rPr>
              <w:t>11</w:t>
            </w:r>
          </w:hyperlink>
        </w:p>
        <w:p>
          <w:pPr>
            <w:pStyle w:val="Contents4"/>
            <w:tabs>
              <w:tab w:val="clear" w:pos="8176"/>
              <w:tab w:val="right" w:pos="9026" w:leader="dot"/>
            </w:tabs>
            <w:rPr/>
          </w:pPr>
          <w:hyperlink w:anchor="__RefHeading___Toc1334255_3650668749">
            <w:r>
              <w:rPr>
                <w:webHidden/>
                <w:rStyle w:val="IndexLink"/>
                <w:rtl w:val="true"/>
              </w:rPr>
              <w:t>ب</w:t>
            </w:r>
            <w:r>
              <w:rPr>
                <w:rStyle w:val="IndexLink"/>
                <w:rtl w:val="true"/>
              </w:rPr>
              <w:t xml:space="preserve">: </w:t>
            </w:r>
            <w:r>
              <w:rPr>
                <w:rStyle w:val="IndexLink"/>
                <w:rtl w:val="true"/>
              </w:rPr>
              <w:t>شمال مغناطيسى</w:t>
            </w:r>
            <w:r>
              <w:rPr>
                <w:rStyle w:val="IndexLink"/>
                <w:rtl w:val="true"/>
              </w:rPr>
              <w:t>:</w:t>
            </w:r>
            <w:r>
              <w:rPr>
                <w:rStyle w:val="IndexLink"/>
              </w:rPr>
              <w:t>Magnetic North</w:t>
            </w:r>
            <w:r>
              <w:rPr>
                <w:rStyle w:val="IndexLink"/>
                <w:rtl w:val="true"/>
              </w:rPr>
              <w:tab/>
            </w:r>
            <w:r>
              <w:rPr>
                <w:rStyle w:val="IndexLink"/>
              </w:rPr>
              <w:t>11</w:t>
            </w:r>
          </w:hyperlink>
        </w:p>
        <w:p>
          <w:pPr>
            <w:pStyle w:val="Contents4"/>
            <w:tabs>
              <w:tab w:val="clear" w:pos="8176"/>
              <w:tab w:val="right" w:pos="9026" w:leader="dot"/>
            </w:tabs>
            <w:rPr/>
          </w:pPr>
          <w:hyperlink w:anchor="__RefHeading___Toc1334257_3650668749">
            <w:r>
              <w:rPr>
                <w:webHidden/>
                <w:rStyle w:val="IndexLink"/>
                <w:rtl w:val="true"/>
              </w:rPr>
              <w:t>ج</w:t>
            </w:r>
            <w:r>
              <w:rPr>
                <w:rStyle w:val="IndexLink"/>
                <w:rtl w:val="true"/>
              </w:rPr>
              <w:t xml:space="preserve">: </w:t>
            </w:r>
            <w:r>
              <w:rPr>
                <w:rStyle w:val="IndexLink"/>
                <w:rtl w:val="true"/>
              </w:rPr>
              <w:t>شمال شبكه</w:t>
            </w:r>
            <w:r>
              <w:rPr>
                <w:rStyle w:val="IndexLink"/>
                <w:rtl w:val="true"/>
              </w:rPr>
              <w:t>:</w:t>
              <w:tab/>
            </w:r>
            <w:r>
              <w:rPr>
                <w:rStyle w:val="IndexLink"/>
              </w:rPr>
              <w:t>11</w:t>
            </w:r>
          </w:hyperlink>
        </w:p>
        <w:p>
          <w:pPr>
            <w:pStyle w:val="Contents3"/>
            <w:tabs>
              <w:tab w:val="clear" w:pos="8459"/>
              <w:tab w:val="right" w:pos="9026" w:leader="dot"/>
            </w:tabs>
            <w:rPr/>
          </w:pPr>
          <w:hyperlink w:anchor="__RefHeading___Toc1334259_3650668749">
            <w:r>
              <w:rPr>
                <w:webHidden/>
                <w:rStyle w:val="IndexLink"/>
              </w:rPr>
              <w:t>2</w:t>
            </w:r>
            <w:r>
              <w:rPr>
                <w:rStyle w:val="IndexLink"/>
                <w:rtl w:val="true"/>
              </w:rPr>
              <w:t xml:space="preserve">- </w:t>
            </w:r>
            <w:r>
              <w:rPr>
                <w:rStyle w:val="IndexLink"/>
              </w:rPr>
              <w:t>4</w:t>
            </w:r>
            <w:r>
              <w:rPr>
                <w:rStyle w:val="IndexLink"/>
                <w:rtl w:val="true"/>
              </w:rPr>
              <w:t xml:space="preserve">- </w:t>
            </w:r>
            <w:r>
              <w:rPr>
                <w:rStyle w:val="IndexLink"/>
                <w:rtl w:val="true"/>
              </w:rPr>
              <w:t>روش پيدا كردن شمال جغرافيايى</w:t>
            </w:r>
            <w:r>
              <w:rPr>
                <w:rStyle w:val="IndexLink"/>
                <w:rtl w:val="true"/>
              </w:rPr>
              <w:t>:</w:t>
              <w:tab/>
            </w:r>
            <w:r>
              <w:rPr>
                <w:rStyle w:val="IndexLink"/>
              </w:rPr>
              <w:t>11</w:t>
            </w:r>
          </w:hyperlink>
        </w:p>
        <w:p>
          <w:pPr>
            <w:pStyle w:val="Contents4"/>
            <w:tabs>
              <w:tab w:val="clear" w:pos="8176"/>
              <w:tab w:val="right" w:pos="9026" w:leader="dot"/>
            </w:tabs>
            <w:rPr/>
          </w:pPr>
          <w:hyperlink w:anchor="__RefHeading___Toc1334261_3650668749">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1334263_3650668749">
            <w:r>
              <w:rPr>
                <w:webHidden/>
                <w:rStyle w:val="IndexLink"/>
                <w:rtl w:val="true"/>
              </w:rPr>
              <w:t>يافتن سمت شمال به كمك خورشيد و سايه سردستك‏</w:t>
            </w:r>
            <w:r>
              <w:rPr>
                <w:rStyle w:val="IndexLink"/>
                <w:rtl w:val="true"/>
              </w:rPr>
              <w:tab/>
            </w:r>
            <w:r>
              <w:rPr>
                <w:rStyle w:val="IndexLink"/>
              </w:rPr>
              <w:t>12</w:t>
            </w:r>
          </w:hyperlink>
        </w:p>
        <w:p>
          <w:pPr>
            <w:pStyle w:val="Contents4"/>
            <w:tabs>
              <w:tab w:val="clear" w:pos="8176"/>
              <w:tab w:val="right" w:pos="9026" w:leader="dot"/>
            </w:tabs>
            <w:rPr/>
          </w:pPr>
          <w:hyperlink w:anchor="__RefHeading___Toc1334265_3650668749">
            <w:r>
              <w:rPr>
                <w:webHidden/>
                <w:rStyle w:val="IndexLink"/>
                <w:rtl w:val="true"/>
              </w:rPr>
              <w:t>يافتن شمال با استفاده از برابرى سايه‏هاى دستك‏</w:t>
            </w:r>
            <w:r>
              <w:rPr>
                <w:rStyle w:val="IndexLink"/>
                <w:rtl w:val="true"/>
              </w:rPr>
              <w:tab/>
            </w:r>
            <w:r>
              <w:rPr>
                <w:rStyle w:val="IndexLink"/>
              </w:rPr>
              <w:t>13</w:t>
            </w:r>
          </w:hyperlink>
        </w:p>
        <w:p>
          <w:pPr>
            <w:pStyle w:val="Contents4"/>
            <w:tabs>
              <w:tab w:val="clear" w:pos="8176"/>
              <w:tab w:val="right" w:pos="9026" w:leader="dot"/>
            </w:tabs>
            <w:rPr/>
          </w:pPr>
          <w:hyperlink w:anchor="__RefHeading___Toc1334267_3650668749">
            <w:r>
              <w:rPr>
                <w:webHidden/>
                <w:rStyle w:val="IndexLink"/>
                <w:rtl w:val="true"/>
              </w:rPr>
              <w:t>يافتن شمال در شب‏</w:t>
            </w:r>
            <w:r>
              <w:rPr>
                <w:rStyle w:val="IndexLink"/>
                <w:rtl w:val="true"/>
              </w:rPr>
              <w:tab/>
            </w:r>
            <w:r>
              <w:rPr>
                <w:rStyle w:val="IndexLink"/>
              </w:rPr>
              <w:t>14</w:t>
            </w:r>
          </w:hyperlink>
        </w:p>
        <w:p>
          <w:pPr>
            <w:pStyle w:val="Contents4"/>
            <w:tabs>
              <w:tab w:val="clear" w:pos="8176"/>
              <w:tab w:val="right" w:pos="9026" w:leader="dot"/>
            </w:tabs>
            <w:rPr/>
          </w:pPr>
          <w:hyperlink w:anchor="__RefHeading___Toc1334269_3650668749">
            <w:r>
              <w:rPr>
                <w:webHidden/>
                <w:rStyle w:val="IndexLink"/>
                <w:rtl w:val="true"/>
              </w:rPr>
              <w:t>شمال‏يابى به كمك ساعت</w:t>
            </w:r>
            <w:r>
              <w:rPr>
                <w:rStyle w:val="IndexLink"/>
                <w:rtl w:val="true"/>
              </w:rPr>
              <w:t>:</w:t>
              <w:tab/>
            </w:r>
            <w:r>
              <w:rPr>
                <w:rStyle w:val="IndexLink"/>
              </w:rPr>
              <w:t>15</w:t>
            </w:r>
          </w:hyperlink>
        </w:p>
        <w:p>
          <w:pPr>
            <w:pStyle w:val="Contents5"/>
            <w:tabs>
              <w:tab w:val="clear" w:pos="7892"/>
              <w:tab w:val="right" w:pos="9026" w:leader="dot"/>
            </w:tabs>
            <w:rPr/>
          </w:pPr>
          <w:hyperlink w:anchor="__RefHeading___Toc1334271_3650668749">
            <w:r>
              <w:rPr>
                <w:webHidden/>
                <w:rStyle w:val="IndexLink"/>
                <w:rtl w:val="true"/>
              </w:rPr>
              <w:t>اشاره</w:t>
            </w:r>
            <w:r>
              <w:rPr>
                <w:rStyle w:val="IndexLink"/>
                <w:rtl w:val="true"/>
              </w:rPr>
              <w:tab/>
            </w:r>
            <w:r>
              <w:rPr>
                <w:rStyle w:val="IndexLink"/>
              </w:rPr>
              <w:t>15</w:t>
            </w:r>
          </w:hyperlink>
        </w:p>
        <w:p>
          <w:pPr>
            <w:pStyle w:val="Contents5"/>
            <w:tabs>
              <w:tab w:val="clear" w:pos="7892"/>
              <w:tab w:val="right" w:pos="9026" w:leader="dot"/>
            </w:tabs>
            <w:rPr/>
          </w:pPr>
          <w:hyperlink w:anchor="__RefHeading___Toc1334273_3650668749">
            <w:r>
              <w:rPr>
                <w:webHidden/>
                <w:rStyle w:val="IndexLink"/>
                <w:rtl w:val="true"/>
              </w:rPr>
              <w:t>الف</w:t>
            </w:r>
            <w:r>
              <w:rPr>
                <w:rStyle w:val="IndexLink"/>
                <w:rtl w:val="true"/>
              </w:rPr>
              <w:t xml:space="preserve">: </w:t>
            </w:r>
            <w:r>
              <w:rPr>
                <w:rStyle w:val="IndexLink"/>
                <w:rtl w:val="true"/>
              </w:rPr>
              <w:t>در نيمكره شمالى‏</w:t>
            </w:r>
            <w:r>
              <w:rPr>
                <w:rStyle w:val="IndexLink"/>
                <w:rtl w:val="true"/>
              </w:rPr>
              <w:tab/>
            </w:r>
            <w:r>
              <w:rPr>
                <w:rStyle w:val="IndexLink"/>
              </w:rPr>
              <w:t>15</w:t>
            </w:r>
          </w:hyperlink>
        </w:p>
        <w:p>
          <w:pPr>
            <w:pStyle w:val="Contents5"/>
            <w:tabs>
              <w:tab w:val="clear" w:pos="7892"/>
              <w:tab w:val="right" w:pos="9026" w:leader="dot"/>
            </w:tabs>
            <w:rPr/>
          </w:pPr>
          <w:hyperlink w:anchor="__RefHeading___Toc1334275_3650668749">
            <w:r>
              <w:rPr>
                <w:webHidden/>
                <w:rStyle w:val="IndexLink"/>
                <w:rtl w:val="true"/>
              </w:rPr>
              <w:t>ب</w:t>
            </w:r>
            <w:r>
              <w:rPr>
                <w:rStyle w:val="IndexLink"/>
                <w:rtl w:val="true"/>
              </w:rPr>
              <w:t xml:space="preserve">: </w:t>
            </w:r>
            <w:r>
              <w:rPr>
                <w:rStyle w:val="IndexLink"/>
                <w:rtl w:val="true"/>
              </w:rPr>
              <w:t>در نيمكره جنوبى‏</w:t>
            </w:r>
            <w:r>
              <w:rPr>
                <w:rStyle w:val="IndexLink"/>
                <w:rtl w:val="true"/>
              </w:rPr>
              <w:tab/>
            </w:r>
            <w:r>
              <w:rPr>
                <w:rStyle w:val="IndexLink"/>
              </w:rPr>
              <w:t>16</w:t>
            </w:r>
          </w:hyperlink>
        </w:p>
        <w:p>
          <w:pPr>
            <w:pStyle w:val="Contents3"/>
            <w:tabs>
              <w:tab w:val="clear" w:pos="8459"/>
              <w:tab w:val="right" w:pos="9026" w:leader="dot"/>
            </w:tabs>
            <w:rPr/>
          </w:pPr>
          <w:hyperlink w:anchor="__RefHeading___Toc1334277_3650668749">
            <w:r>
              <w:rPr>
                <w:webHidden/>
                <w:rStyle w:val="IndexLink"/>
              </w:rPr>
              <w:t>3</w:t>
            </w:r>
            <w:r>
              <w:rPr>
                <w:rStyle w:val="IndexLink"/>
                <w:rtl w:val="true"/>
              </w:rPr>
              <w:t xml:space="preserve">- </w:t>
            </w:r>
            <w:r>
              <w:rPr>
                <w:rStyle w:val="IndexLink"/>
              </w:rPr>
              <w:t>4</w:t>
            </w:r>
            <w:r>
              <w:rPr>
                <w:rStyle w:val="IndexLink"/>
                <w:rtl w:val="true"/>
              </w:rPr>
              <w:t xml:space="preserve"> </w:t>
            </w:r>
            <w:r>
              <w:rPr>
                <w:rStyle w:val="IndexLink"/>
                <w:rtl w:val="true"/>
              </w:rPr>
              <w:t>روش پيدا كردن قبله‏</w:t>
            </w:r>
            <w:r>
              <w:rPr>
                <w:rStyle w:val="IndexLink"/>
                <w:rtl w:val="true"/>
              </w:rPr>
              <w:tab/>
            </w:r>
            <w:r>
              <w:rPr>
                <w:rStyle w:val="IndexLink"/>
              </w:rPr>
              <w:t>17</w:t>
            </w:r>
          </w:hyperlink>
        </w:p>
        <w:p>
          <w:pPr>
            <w:pStyle w:val="Contents4"/>
            <w:tabs>
              <w:tab w:val="clear" w:pos="8176"/>
              <w:tab w:val="right" w:pos="9026" w:leader="dot"/>
            </w:tabs>
            <w:rPr/>
          </w:pPr>
          <w:hyperlink w:anchor="__RefHeading___Toc1334279_3650668749">
            <w:r>
              <w:rPr>
                <w:webHidden/>
                <w:rStyle w:val="IndexLink"/>
                <w:rtl w:val="true"/>
              </w:rPr>
              <w:t>الف</w:t>
            </w:r>
            <w:r>
              <w:rPr>
                <w:rStyle w:val="IndexLink"/>
                <w:rtl w:val="true"/>
              </w:rPr>
              <w:t xml:space="preserve">- </w:t>
            </w:r>
            <w:r>
              <w:rPr>
                <w:rStyle w:val="IndexLink"/>
                <w:rtl w:val="true"/>
              </w:rPr>
              <w:t>قطب‏نما</w:t>
            </w:r>
            <w:r>
              <w:rPr>
                <w:rStyle w:val="IndexLink"/>
                <w:rtl w:val="true"/>
              </w:rPr>
              <w:tab/>
            </w:r>
            <w:r>
              <w:rPr>
                <w:rStyle w:val="IndexLink"/>
              </w:rPr>
              <w:t>17</w:t>
            </w:r>
          </w:hyperlink>
        </w:p>
        <w:p>
          <w:pPr>
            <w:pStyle w:val="Contents4"/>
            <w:tabs>
              <w:tab w:val="clear" w:pos="8176"/>
              <w:tab w:val="right" w:pos="9026" w:leader="dot"/>
            </w:tabs>
            <w:rPr/>
          </w:pPr>
          <w:hyperlink w:anchor="__RefHeading___Toc1334281_3650668749">
            <w:r>
              <w:rPr>
                <w:webHidden/>
                <w:rStyle w:val="IndexLink"/>
                <w:rtl w:val="true"/>
              </w:rPr>
              <w:t>ب</w:t>
            </w:r>
            <w:r>
              <w:rPr>
                <w:rStyle w:val="IndexLink"/>
                <w:rtl w:val="true"/>
              </w:rPr>
              <w:t xml:space="preserve">- </w:t>
            </w:r>
            <w:r>
              <w:rPr>
                <w:rStyle w:val="IndexLink"/>
                <w:rtl w:val="true"/>
              </w:rPr>
              <w:t>آزيموت مكه‏</w:t>
            </w:r>
            <w:r>
              <w:rPr>
                <w:rStyle w:val="IndexLink"/>
                <w:rtl w:val="true"/>
              </w:rPr>
              <w:tab/>
            </w:r>
            <w:r>
              <w:rPr>
                <w:rStyle w:val="IndexLink"/>
              </w:rPr>
              <w:t>17</w:t>
            </w:r>
          </w:hyperlink>
        </w:p>
        <w:p>
          <w:pPr>
            <w:pStyle w:val="Contents5"/>
            <w:tabs>
              <w:tab w:val="clear" w:pos="7892"/>
              <w:tab w:val="right" w:pos="9026" w:leader="dot"/>
            </w:tabs>
            <w:rPr/>
          </w:pPr>
          <w:hyperlink w:anchor="__RefHeading___Toc1334283_3650668749">
            <w:r>
              <w:rPr>
                <w:webHidden/>
                <w:rStyle w:val="IndexLink"/>
                <w:rtl w:val="true"/>
              </w:rPr>
              <w:t>اشاره</w:t>
            </w:r>
            <w:r>
              <w:rPr>
                <w:rStyle w:val="IndexLink"/>
                <w:rtl w:val="true"/>
              </w:rPr>
              <w:tab/>
            </w:r>
            <w:r>
              <w:rPr>
                <w:rStyle w:val="IndexLink"/>
              </w:rPr>
              <w:t>17</w:t>
            </w:r>
          </w:hyperlink>
        </w:p>
        <w:p>
          <w:pPr>
            <w:pStyle w:val="Contents5"/>
            <w:tabs>
              <w:tab w:val="clear" w:pos="7892"/>
              <w:tab w:val="right" w:pos="9026" w:leader="dot"/>
            </w:tabs>
            <w:rPr/>
          </w:pPr>
          <w:hyperlink w:anchor="__RefHeading___Toc1334285_3650668749">
            <w:r>
              <w:rPr>
                <w:webHidden/>
                <w:rStyle w:val="IndexLink"/>
                <w:rtl w:val="true"/>
              </w:rPr>
              <w:t>تعيين سمت قبله با ساده‏ترين شيوه‏</w:t>
            </w:r>
            <w:r>
              <w:rPr>
                <w:rStyle w:val="IndexLink"/>
                <w:rtl w:val="true"/>
              </w:rPr>
              <w:tab/>
            </w:r>
            <w:r>
              <w:rPr>
                <w:rStyle w:val="IndexLink"/>
              </w:rPr>
              <w:t>17</w:t>
            </w:r>
          </w:hyperlink>
        </w:p>
        <w:p>
          <w:pPr>
            <w:pStyle w:val="Contents5"/>
            <w:tabs>
              <w:tab w:val="clear" w:pos="7892"/>
              <w:tab w:val="right" w:pos="9026" w:leader="dot"/>
            </w:tabs>
            <w:rPr/>
          </w:pPr>
          <w:hyperlink w:anchor="__RefHeading___Toc1334287_3650668749">
            <w:r>
              <w:rPr>
                <w:webHidden/>
                <w:rStyle w:val="IndexLink"/>
                <w:rtl w:val="true"/>
              </w:rPr>
              <w:t>استفاده از دستگاه‏</w:t>
            </w:r>
            <w:r>
              <w:rPr>
                <w:rStyle w:val="IndexLink"/>
              </w:rPr>
              <w:t>GPS</w:t>
            </w:r>
            <w:r>
              <w:rPr>
                <w:rStyle w:val="IndexLink"/>
                <w:rtl w:val="true"/>
              </w:rPr>
              <w:tab/>
            </w:r>
            <w:r>
              <w:rPr>
                <w:rStyle w:val="IndexLink"/>
              </w:rPr>
              <w:t>19</w:t>
            </w:r>
          </w:hyperlink>
        </w:p>
        <w:p>
          <w:pPr>
            <w:pStyle w:val="Contents2"/>
            <w:tabs>
              <w:tab w:val="clear" w:pos="8743"/>
              <w:tab w:val="right" w:pos="9026" w:leader="dot"/>
            </w:tabs>
            <w:rPr/>
          </w:pPr>
          <w:hyperlink w:anchor="__RefHeading___Toc1334289_3650668749">
            <w:r>
              <w:rPr>
                <w:webHidden/>
                <w:rStyle w:val="IndexLink"/>
              </w:rPr>
              <w:t>5</w:t>
            </w:r>
            <w:r>
              <w:rPr>
                <w:rStyle w:val="IndexLink"/>
                <w:rtl w:val="true"/>
              </w:rPr>
              <w:t xml:space="preserve">- </w:t>
            </w:r>
            <w:r>
              <w:rPr>
                <w:rStyle w:val="IndexLink"/>
                <w:rtl w:val="true"/>
              </w:rPr>
              <w:t>مقياس</w:t>
            </w:r>
            <w:r>
              <w:rPr>
                <w:rStyle w:val="IndexLink"/>
                <w:rtl w:val="true"/>
              </w:rPr>
              <w:t>:</w:t>
              <w:tab/>
            </w:r>
            <w:r>
              <w:rPr>
                <w:rStyle w:val="IndexLink"/>
              </w:rPr>
              <w:t>19</w:t>
            </w:r>
          </w:hyperlink>
        </w:p>
        <w:p>
          <w:pPr>
            <w:pStyle w:val="Contents3"/>
            <w:tabs>
              <w:tab w:val="clear" w:pos="8459"/>
              <w:tab w:val="right" w:pos="9026" w:leader="dot"/>
            </w:tabs>
            <w:rPr/>
          </w:pPr>
          <w:hyperlink w:anchor="__RefHeading___Toc1334291_3650668749">
            <w:r>
              <w:rPr>
                <w:webHidden/>
                <w:rStyle w:val="IndexLink"/>
                <w:rtl w:val="true"/>
              </w:rPr>
              <w:t>اشاره</w:t>
            </w:r>
            <w:r>
              <w:rPr>
                <w:rStyle w:val="IndexLink"/>
                <w:rtl w:val="true"/>
              </w:rPr>
              <w:tab/>
            </w:r>
            <w:r>
              <w:rPr>
                <w:rStyle w:val="IndexLink"/>
              </w:rPr>
              <w:t>19</w:t>
            </w:r>
          </w:hyperlink>
        </w:p>
        <w:p>
          <w:pPr>
            <w:pStyle w:val="Contents3"/>
            <w:tabs>
              <w:tab w:val="clear" w:pos="8459"/>
              <w:tab w:val="right" w:pos="9026" w:leader="dot"/>
            </w:tabs>
            <w:rPr/>
          </w:pPr>
          <w:hyperlink w:anchor="__RefHeading___Toc1334293_3650668749">
            <w:r>
              <w:rPr>
                <w:webHidden/>
                <w:rStyle w:val="IndexLink"/>
                <w:rtl w:val="true"/>
              </w:rPr>
              <w:t>انواع مقياس</w:t>
            </w:r>
            <w:r>
              <w:rPr>
                <w:rStyle w:val="IndexLink"/>
                <w:rtl w:val="true"/>
              </w:rPr>
              <w:t>:</w:t>
              <w:tab/>
            </w:r>
            <w:r>
              <w:rPr>
                <w:rStyle w:val="IndexLink"/>
              </w:rPr>
              <w:t>19</w:t>
            </w:r>
          </w:hyperlink>
        </w:p>
        <w:p>
          <w:pPr>
            <w:pStyle w:val="Contents4"/>
            <w:tabs>
              <w:tab w:val="clear" w:pos="8176"/>
              <w:tab w:val="right" w:pos="9026" w:leader="dot"/>
            </w:tabs>
            <w:rPr/>
          </w:pPr>
          <w:hyperlink w:anchor="__RefHeading___Toc1334295_3650668749">
            <w:r>
              <w:rPr>
                <w:webHidden/>
                <w:rStyle w:val="IndexLink"/>
                <w:rtl w:val="true"/>
              </w:rPr>
              <w:t>الف</w:t>
            </w:r>
            <w:r>
              <w:rPr>
                <w:rStyle w:val="IndexLink"/>
                <w:rtl w:val="true"/>
              </w:rPr>
              <w:t xml:space="preserve">- </w:t>
            </w:r>
            <w:r>
              <w:rPr>
                <w:rStyle w:val="IndexLink"/>
                <w:rtl w:val="true"/>
              </w:rPr>
              <w:t>مقياس لفظى‏</w:t>
            </w:r>
            <w:r>
              <w:rPr>
                <w:rStyle w:val="IndexLink"/>
                <w:rtl w:val="true"/>
              </w:rPr>
              <w:tab/>
            </w:r>
            <w:r>
              <w:rPr>
                <w:rStyle w:val="IndexLink"/>
              </w:rPr>
              <w:t>19</w:t>
            </w:r>
          </w:hyperlink>
        </w:p>
        <w:p>
          <w:pPr>
            <w:pStyle w:val="Contents4"/>
            <w:tabs>
              <w:tab w:val="clear" w:pos="8176"/>
              <w:tab w:val="right" w:pos="9026" w:leader="dot"/>
            </w:tabs>
            <w:rPr/>
          </w:pPr>
          <w:hyperlink w:anchor="__RefHeading___Toc1334297_3650668749">
            <w:r>
              <w:rPr>
                <w:webHidden/>
                <w:rStyle w:val="IndexLink"/>
                <w:rtl w:val="true"/>
              </w:rPr>
              <w:t>ب</w:t>
            </w:r>
            <w:r>
              <w:rPr>
                <w:rStyle w:val="IndexLink"/>
                <w:rtl w:val="true"/>
              </w:rPr>
              <w:t xml:space="preserve">- </w:t>
            </w:r>
            <w:r>
              <w:rPr>
                <w:rStyle w:val="IndexLink"/>
                <w:rtl w:val="true"/>
              </w:rPr>
              <w:t>مقياس كسرى‏</w:t>
            </w:r>
            <w:r>
              <w:rPr>
                <w:rStyle w:val="IndexLink"/>
                <w:rtl w:val="true"/>
              </w:rPr>
              <w:tab/>
            </w:r>
            <w:r>
              <w:rPr>
                <w:rStyle w:val="IndexLink"/>
              </w:rPr>
              <w:t>20</w:t>
            </w:r>
          </w:hyperlink>
        </w:p>
        <w:p>
          <w:pPr>
            <w:pStyle w:val="Contents3"/>
            <w:tabs>
              <w:tab w:val="clear" w:pos="8459"/>
              <w:tab w:val="right" w:pos="9026" w:leader="dot"/>
            </w:tabs>
            <w:rPr/>
          </w:pPr>
          <w:hyperlink w:anchor="__RefHeading___Toc1334299_3650668749">
            <w:r>
              <w:rPr>
                <w:webHidden/>
                <w:rStyle w:val="IndexLink"/>
                <w:rtl w:val="true"/>
              </w:rPr>
              <w:t>مقياس خطى يا ترسيمى</w:t>
            </w:r>
            <w:r>
              <w:rPr>
                <w:rStyle w:val="IndexLink"/>
                <w:rtl w:val="true"/>
              </w:rPr>
              <w:t>:</w:t>
              <w:tab/>
            </w:r>
            <w:r>
              <w:rPr>
                <w:rStyle w:val="IndexLink"/>
              </w:rPr>
              <w:t>21</w:t>
            </w:r>
          </w:hyperlink>
        </w:p>
        <w:p>
          <w:pPr>
            <w:pStyle w:val="Contents2"/>
            <w:tabs>
              <w:tab w:val="clear" w:pos="8743"/>
              <w:tab w:val="right" w:pos="9026" w:leader="dot"/>
            </w:tabs>
            <w:rPr/>
          </w:pPr>
          <w:hyperlink w:anchor="__RefHeading___Toc1334301_3650668749">
            <w:r>
              <w:rPr>
                <w:webHidden/>
                <w:rStyle w:val="IndexLink"/>
              </w:rPr>
              <w:t>6</w:t>
            </w:r>
            <w:r>
              <w:rPr>
                <w:rStyle w:val="IndexLink"/>
                <w:rtl w:val="true"/>
              </w:rPr>
              <w:t xml:space="preserve">- </w:t>
            </w:r>
            <w:r>
              <w:rPr>
                <w:rStyle w:val="IndexLink"/>
                <w:rtl w:val="true"/>
              </w:rPr>
              <w:t>محاسبه طول و مساحت از طريق مقياس نقشه</w:t>
            </w:r>
            <w:r>
              <w:rPr>
                <w:rStyle w:val="IndexLink"/>
                <w:rtl w:val="true"/>
              </w:rPr>
              <w:t>:</w:t>
              <w:tab/>
            </w:r>
            <w:r>
              <w:rPr>
                <w:rStyle w:val="IndexLink"/>
              </w:rPr>
              <w:t>22</w:t>
            </w:r>
          </w:hyperlink>
        </w:p>
        <w:p>
          <w:pPr>
            <w:pStyle w:val="Contents3"/>
            <w:tabs>
              <w:tab w:val="clear" w:pos="8459"/>
              <w:tab w:val="right" w:pos="9026" w:leader="dot"/>
            </w:tabs>
            <w:rPr/>
          </w:pPr>
          <w:hyperlink w:anchor="__RefHeading___Toc1334303_3650668749">
            <w:r>
              <w:rPr>
                <w:webHidden/>
                <w:rStyle w:val="IndexLink"/>
                <w:rtl w:val="true"/>
              </w:rPr>
              <w:t>اشاره</w:t>
            </w:r>
            <w:r>
              <w:rPr>
                <w:rStyle w:val="IndexLink"/>
                <w:rtl w:val="true"/>
              </w:rPr>
              <w:tab/>
            </w:r>
            <w:r>
              <w:rPr>
                <w:rStyle w:val="IndexLink"/>
              </w:rPr>
              <w:t>22</w:t>
            </w:r>
          </w:hyperlink>
        </w:p>
        <w:p>
          <w:pPr>
            <w:pStyle w:val="Contents3"/>
            <w:tabs>
              <w:tab w:val="clear" w:pos="8459"/>
              <w:tab w:val="right" w:pos="9026" w:leader="dot"/>
            </w:tabs>
            <w:rPr/>
          </w:pPr>
          <w:hyperlink w:anchor="__RefHeading___Toc1334305_3650668749">
            <w:r>
              <w:rPr>
                <w:webHidden/>
                <w:rStyle w:val="IndexLink"/>
                <w:rtl w:val="true"/>
              </w:rPr>
              <w:t>اندازه‏گيرى خطوط مستقيم‏</w:t>
            </w:r>
            <w:r>
              <w:rPr>
                <w:rStyle w:val="IndexLink"/>
                <w:rtl w:val="true"/>
              </w:rPr>
              <w:tab/>
            </w:r>
            <w:r>
              <w:rPr>
                <w:rStyle w:val="IndexLink"/>
              </w:rPr>
              <w:t>23</w:t>
            </w:r>
          </w:hyperlink>
        </w:p>
        <w:p>
          <w:pPr>
            <w:pStyle w:val="Contents4"/>
            <w:tabs>
              <w:tab w:val="clear" w:pos="8176"/>
              <w:tab w:val="right" w:pos="9026" w:leader="dot"/>
            </w:tabs>
            <w:rPr/>
          </w:pPr>
          <w:hyperlink w:anchor="__RefHeading___Toc1334307_3650668749">
            <w:r>
              <w:rPr>
                <w:webHidden/>
                <w:rStyle w:val="IndexLink"/>
                <w:rtl w:val="true"/>
              </w:rPr>
              <w:t>الف</w:t>
            </w:r>
            <w:r>
              <w:rPr>
                <w:rStyle w:val="IndexLink"/>
                <w:rtl w:val="true"/>
              </w:rPr>
              <w:t xml:space="preserve">: </w:t>
            </w:r>
            <w:r>
              <w:rPr>
                <w:rStyle w:val="IndexLink"/>
                <w:rtl w:val="true"/>
              </w:rPr>
              <w:t>با استفاده از مقياس كسرى‏</w:t>
            </w:r>
            <w:r>
              <w:rPr>
                <w:rStyle w:val="IndexLink"/>
                <w:rtl w:val="true"/>
              </w:rPr>
              <w:tab/>
            </w:r>
            <w:r>
              <w:rPr>
                <w:rStyle w:val="IndexLink"/>
              </w:rPr>
              <w:t>23</w:t>
            </w:r>
          </w:hyperlink>
        </w:p>
        <w:p>
          <w:pPr>
            <w:pStyle w:val="Contents4"/>
            <w:tabs>
              <w:tab w:val="clear" w:pos="8176"/>
              <w:tab w:val="right" w:pos="9026" w:leader="dot"/>
            </w:tabs>
            <w:rPr/>
          </w:pPr>
          <w:hyperlink w:anchor="__RefHeading___Toc1334309_3650668749">
            <w:r>
              <w:rPr>
                <w:webHidden/>
                <w:rStyle w:val="IndexLink"/>
                <w:rtl w:val="true"/>
              </w:rPr>
              <w:t>ب</w:t>
            </w:r>
            <w:r>
              <w:rPr>
                <w:rStyle w:val="IndexLink"/>
                <w:rtl w:val="true"/>
              </w:rPr>
              <w:t xml:space="preserve">: </w:t>
            </w:r>
            <w:r>
              <w:rPr>
                <w:rStyle w:val="IndexLink"/>
                <w:rtl w:val="true"/>
              </w:rPr>
              <w:t>روشهاى اندازه‏گيرى طول خطوط منحنى‏</w:t>
            </w:r>
            <w:r>
              <w:rPr>
                <w:rStyle w:val="IndexLink"/>
                <w:rtl w:val="true"/>
              </w:rPr>
              <w:tab/>
            </w:r>
            <w:r>
              <w:rPr>
                <w:rStyle w:val="IndexLink"/>
              </w:rPr>
              <w:t>23</w:t>
            </w:r>
          </w:hyperlink>
        </w:p>
        <w:p>
          <w:pPr>
            <w:pStyle w:val="Contents5"/>
            <w:tabs>
              <w:tab w:val="clear" w:pos="7892"/>
              <w:tab w:val="right" w:pos="9026" w:leader="dot"/>
            </w:tabs>
            <w:rPr/>
          </w:pPr>
          <w:hyperlink w:anchor="__RefHeading___Toc1334311_3650668749">
            <w:r>
              <w:rPr>
                <w:webHidden/>
                <w:rStyle w:val="IndexLink"/>
              </w:rPr>
              <w:t>1</w:t>
            </w:r>
            <w:r>
              <w:rPr>
                <w:rStyle w:val="IndexLink"/>
                <w:rtl w:val="true"/>
              </w:rPr>
              <w:t xml:space="preserve">- </w:t>
            </w:r>
            <w:r>
              <w:rPr>
                <w:rStyle w:val="IndexLink"/>
                <w:rtl w:val="true"/>
              </w:rPr>
              <w:t>اندازه‏گيرى با نخ‏</w:t>
            </w:r>
            <w:r>
              <w:rPr>
                <w:rStyle w:val="IndexLink"/>
                <w:rtl w:val="true"/>
              </w:rPr>
              <w:tab/>
            </w:r>
            <w:r>
              <w:rPr>
                <w:rStyle w:val="IndexLink"/>
              </w:rPr>
              <w:t>23</w:t>
            </w:r>
          </w:hyperlink>
        </w:p>
        <w:p>
          <w:pPr>
            <w:pStyle w:val="Contents5"/>
            <w:tabs>
              <w:tab w:val="clear" w:pos="7892"/>
              <w:tab w:val="right" w:pos="9026" w:leader="dot"/>
            </w:tabs>
            <w:rPr/>
          </w:pPr>
          <w:hyperlink w:anchor="__RefHeading___Toc1334313_3650668749">
            <w:r>
              <w:rPr>
                <w:webHidden/>
                <w:rStyle w:val="IndexLink"/>
              </w:rPr>
              <w:t>2</w:t>
            </w:r>
            <w:r>
              <w:rPr>
                <w:rStyle w:val="IndexLink"/>
                <w:rtl w:val="true"/>
              </w:rPr>
              <w:t xml:space="preserve">- </w:t>
            </w:r>
            <w:r>
              <w:rPr>
                <w:rStyle w:val="IndexLink"/>
                <w:rtl w:val="true"/>
              </w:rPr>
              <w:t>اندازه‏گيرى با لبه كاغذ</w:t>
            </w:r>
            <w:r>
              <w:rPr>
                <w:rStyle w:val="IndexLink"/>
                <w:rtl w:val="true"/>
              </w:rPr>
              <w:tab/>
            </w:r>
            <w:r>
              <w:rPr>
                <w:rStyle w:val="IndexLink"/>
              </w:rPr>
              <w:t>24</w:t>
            </w:r>
          </w:hyperlink>
        </w:p>
        <w:p>
          <w:pPr>
            <w:pStyle w:val="Contents5"/>
            <w:tabs>
              <w:tab w:val="clear" w:pos="7892"/>
              <w:tab w:val="right" w:pos="9026" w:leader="dot"/>
            </w:tabs>
            <w:rPr/>
          </w:pPr>
          <w:hyperlink w:anchor="__RefHeading___Toc1334315_3650668749">
            <w:r>
              <w:rPr>
                <w:webHidden/>
                <w:rStyle w:val="IndexLink"/>
              </w:rPr>
              <w:t>3</w:t>
            </w:r>
            <w:r>
              <w:rPr>
                <w:rStyle w:val="IndexLink"/>
                <w:rtl w:val="true"/>
              </w:rPr>
              <w:t xml:space="preserve">- </w:t>
            </w:r>
            <w:r>
              <w:rPr>
                <w:rStyle w:val="IndexLink"/>
                <w:rtl w:val="true"/>
              </w:rPr>
              <w:t>اندازه‏گيرى به وسيله كورويمتر</w:t>
            </w:r>
            <w:r>
              <w:rPr>
                <w:rStyle w:val="IndexLink"/>
                <w:rtl w:val="true"/>
              </w:rPr>
              <w:tab/>
            </w:r>
            <w:r>
              <w:rPr>
                <w:rStyle w:val="IndexLink"/>
              </w:rPr>
              <w:t>24</w:t>
            </w:r>
          </w:hyperlink>
        </w:p>
        <w:p>
          <w:pPr>
            <w:pStyle w:val="Contents3"/>
            <w:tabs>
              <w:tab w:val="clear" w:pos="8459"/>
              <w:tab w:val="right" w:pos="9026" w:leader="dot"/>
            </w:tabs>
            <w:rPr/>
          </w:pPr>
          <w:hyperlink w:anchor="__RefHeading___Toc1334317_3650668749">
            <w:r>
              <w:rPr>
                <w:webHidden/>
                <w:rStyle w:val="IndexLink"/>
                <w:rtl w:val="true"/>
              </w:rPr>
              <w:t>رابطه بين مقياس و مساحت سطوح‏</w:t>
            </w:r>
            <w:r>
              <w:rPr>
                <w:rStyle w:val="IndexLink"/>
                <w:rtl w:val="true"/>
              </w:rPr>
              <w:tab/>
            </w:r>
            <w:r>
              <w:rPr>
                <w:rStyle w:val="IndexLink"/>
              </w:rPr>
              <w:t>25</w:t>
            </w:r>
          </w:hyperlink>
        </w:p>
        <w:p>
          <w:pPr>
            <w:pStyle w:val="Contents3"/>
            <w:tabs>
              <w:tab w:val="clear" w:pos="8459"/>
              <w:tab w:val="right" w:pos="9026" w:leader="dot"/>
            </w:tabs>
            <w:rPr/>
          </w:pPr>
          <w:hyperlink w:anchor="__RefHeading___Toc1334319_3650668749">
            <w:r>
              <w:rPr>
                <w:webHidden/>
                <w:rStyle w:val="IndexLink"/>
                <w:rtl w:val="true"/>
              </w:rPr>
              <w:t>روش محاسبه مساحت پهنه‏ها روى نقشه‏</w:t>
            </w:r>
            <w:r>
              <w:rPr>
                <w:rStyle w:val="IndexLink"/>
                <w:rtl w:val="true"/>
              </w:rPr>
              <w:tab/>
            </w:r>
            <w:r>
              <w:rPr>
                <w:rStyle w:val="IndexLink"/>
              </w:rPr>
              <w:t>26</w:t>
            </w:r>
          </w:hyperlink>
        </w:p>
        <w:p>
          <w:pPr>
            <w:pStyle w:val="Contents3"/>
            <w:tabs>
              <w:tab w:val="clear" w:pos="8459"/>
              <w:tab w:val="right" w:pos="9026" w:leader="dot"/>
            </w:tabs>
            <w:rPr/>
          </w:pPr>
          <w:hyperlink w:anchor="__RefHeading___Toc1334321_3650668749">
            <w:r>
              <w:rPr>
                <w:webHidden/>
                <w:rStyle w:val="IndexLink"/>
                <w:rtl w:val="true"/>
              </w:rPr>
              <w:t>اندازه‏گيرى مساحت پهنه‏ها</w:t>
            </w:r>
            <w:r>
              <w:rPr>
                <w:rStyle w:val="IndexLink"/>
                <w:rtl w:val="true"/>
              </w:rPr>
              <w:tab/>
            </w:r>
            <w:r>
              <w:rPr>
                <w:rStyle w:val="IndexLink"/>
              </w:rPr>
              <w:t>28</w:t>
            </w:r>
          </w:hyperlink>
        </w:p>
        <w:p>
          <w:pPr>
            <w:pStyle w:val="Contents4"/>
            <w:tabs>
              <w:tab w:val="clear" w:pos="8176"/>
              <w:tab w:val="right" w:pos="9026" w:leader="dot"/>
            </w:tabs>
            <w:rPr/>
          </w:pPr>
          <w:hyperlink w:anchor="__RefHeading___Toc1334323_365066874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334325_3650668749">
            <w:r>
              <w:rPr>
                <w:webHidden/>
                <w:rStyle w:val="IndexLink"/>
                <w:rtl w:val="true"/>
              </w:rPr>
              <w:t>الف</w:t>
            </w:r>
            <w:r>
              <w:rPr>
                <w:rStyle w:val="IndexLink"/>
                <w:rtl w:val="true"/>
              </w:rPr>
              <w:t xml:space="preserve">- </w:t>
            </w:r>
            <w:r>
              <w:rPr>
                <w:rStyle w:val="IndexLink"/>
                <w:rtl w:val="true"/>
              </w:rPr>
              <w:t>اندازه‏گيرى سطوح داراى شكل هندسى منظم‏</w:t>
            </w:r>
            <w:r>
              <w:rPr>
                <w:rStyle w:val="IndexLink"/>
                <w:rtl w:val="true"/>
              </w:rPr>
              <w:tab/>
            </w:r>
            <w:r>
              <w:rPr>
                <w:rStyle w:val="IndexLink"/>
              </w:rPr>
              <w:t>28</w:t>
            </w:r>
          </w:hyperlink>
        </w:p>
        <w:p>
          <w:pPr>
            <w:pStyle w:val="Contents5"/>
            <w:tabs>
              <w:tab w:val="clear" w:pos="7892"/>
              <w:tab w:val="right" w:pos="9026" w:leader="dot"/>
            </w:tabs>
            <w:rPr/>
          </w:pPr>
          <w:hyperlink w:anchor="__RefHeading___Toc1334327_3650668749">
            <w:r>
              <w:rPr>
                <w:webHidden/>
                <w:rStyle w:val="IndexLink"/>
                <w:rtl w:val="true"/>
              </w:rPr>
              <w:t>حالت اول</w:t>
            </w:r>
            <w:r>
              <w:rPr>
                <w:rStyle w:val="IndexLink"/>
                <w:rtl w:val="true"/>
              </w:rPr>
              <w:t>:</w:t>
              <w:tab/>
            </w:r>
            <w:r>
              <w:rPr>
                <w:rStyle w:val="IndexLink"/>
              </w:rPr>
              <w:t>28</w:t>
            </w:r>
          </w:hyperlink>
        </w:p>
        <w:p>
          <w:pPr>
            <w:pStyle w:val="Contents5"/>
            <w:tabs>
              <w:tab w:val="clear" w:pos="7892"/>
              <w:tab w:val="right" w:pos="9026" w:leader="dot"/>
            </w:tabs>
            <w:rPr/>
          </w:pPr>
          <w:hyperlink w:anchor="__RefHeading___Toc1334329_3650668749">
            <w:r>
              <w:rPr>
                <w:webHidden/>
                <w:rStyle w:val="IndexLink"/>
                <w:rtl w:val="true"/>
              </w:rPr>
              <w:t>حالت دوم</w:t>
            </w:r>
            <w:r>
              <w:rPr>
                <w:rStyle w:val="IndexLink"/>
                <w:rtl w:val="true"/>
              </w:rPr>
              <w:t>:</w:t>
              <w:tab/>
            </w:r>
            <w:r>
              <w:rPr>
                <w:rStyle w:val="IndexLink"/>
              </w:rPr>
              <w:t>29</w:t>
            </w:r>
          </w:hyperlink>
        </w:p>
        <w:p>
          <w:pPr>
            <w:pStyle w:val="Contents4"/>
            <w:tabs>
              <w:tab w:val="clear" w:pos="8176"/>
              <w:tab w:val="right" w:pos="9026" w:leader="dot"/>
            </w:tabs>
            <w:rPr/>
          </w:pPr>
          <w:hyperlink w:anchor="__RefHeading___Toc1334331_3650668749">
            <w:r>
              <w:rPr>
                <w:webHidden/>
                <w:rStyle w:val="IndexLink"/>
                <w:rtl w:val="true"/>
              </w:rPr>
              <w:t>ب</w:t>
            </w:r>
            <w:r>
              <w:rPr>
                <w:rStyle w:val="IndexLink"/>
                <w:rtl w:val="true"/>
              </w:rPr>
              <w:t xml:space="preserve">- </w:t>
            </w:r>
            <w:r>
              <w:rPr>
                <w:rStyle w:val="IndexLink"/>
                <w:rtl w:val="true"/>
              </w:rPr>
              <w:t>اندازه‏گيرى مساحت پهنه‏هاى داراى شكل نامنظم‏</w:t>
            </w:r>
            <w:r>
              <w:rPr>
                <w:rStyle w:val="IndexLink"/>
                <w:rtl w:val="true"/>
              </w:rPr>
              <w:tab/>
            </w:r>
            <w:r>
              <w:rPr>
                <w:rStyle w:val="IndexLink"/>
              </w:rPr>
              <w:t>30</w:t>
            </w:r>
          </w:hyperlink>
        </w:p>
        <w:p>
          <w:pPr>
            <w:pStyle w:val="Contents5"/>
            <w:tabs>
              <w:tab w:val="clear" w:pos="7892"/>
              <w:tab w:val="right" w:pos="9026" w:leader="dot"/>
            </w:tabs>
            <w:rPr/>
          </w:pPr>
          <w:hyperlink w:anchor="__RefHeading___Toc1334333_3650668749">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1334335_3650668749">
            <w:r>
              <w:rPr>
                <w:webHidden/>
                <w:rStyle w:val="IndexLink"/>
              </w:rPr>
              <w:t>1</w:t>
            </w:r>
            <w:r>
              <w:rPr>
                <w:rStyle w:val="IndexLink"/>
                <w:rtl w:val="true"/>
              </w:rPr>
              <w:t xml:space="preserve">- </w:t>
            </w:r>
            <w:r>
              <w:rPr>
                <w:rStyle w:val="IndexLink"/>
                <w:rtl w:val="true"/>
              </w:rPr>
              <w:t>روش شبكه‏بندى مربع‏</w:t>
            </w:r>
            <w:r>
              <w:rPr>
                <w:rStyle w:val="IndexLink"/>
                <w:rtl w:val="true"/>
              </w:rPr>
              <w:tab/>
            </w:r>
            <w:r>
              <w:rPr>
                <w:rStyle w:val="IndexLink"/>
              </w:rPr>
              <w:t>30</w:t>
            </w:r>
          </w:hyperlink>
        </w:p>
        <w:p>
          <w:pPr>
            <w:pStyle w:val="Contents5"/>
            <w:tabs>
              <w:tab w:val="clear" w:pos="7892"/>
              <w:tab w:val="right" w:pos="9026" w:leader="dot"/>
            </w:tabs>
            <w:rPr/>
          </w:pPr>
          <w:hyperlink w:anchor="__RefHeading___Toc1334337_3650668749">
            <w:r>
              <w:rPr>
                <w:webHidden/>
                <w:rStyle w:val="IndexLink"/>
              </w:rPr>
              <w:t>2</w:t>
            </w:r>
            <w:r>
              <w:rPr>
                <w:rStyle w:val="IndexLink"/>
                <w:rtl w:val="true"/>
              </w:rPr>
              <w:t xml:space="preserve">- </w:t>
            </w:r>
            <w:r>
              <w:rPr>
                <w:rStyle w:val="IndexLink"/>
                <w:rtl w:val="true"/>
              </w:rPr>
              <w:t>اندازه‏گيرى مساحت به روش نوارى‏</w:t>
            </w:r>
            <w:r>
              <w:rPr>
                <w:rStyle w:val="IndexLink"/>
                <w:rtl w:val="true"/>
              </w:rPr>
              <w:tab/>
            </w:r>
            <w:r>
              <w:rPr>
                <w:rStyle w:val="IndexLink"/>
              </w:rPr>
              <w:t>32</w:t>
            </w:r>
          </w:hyperlink>
        </w:p>
        <w:p>
          <w:pPr>
            <w:pStyle w:val="Contents5"/>
            <w:tabs>
              <w:tab w:val="clear" w:pos="7892"/>
              <w:tab w:val="right" w:pos="9026" w:leader="dot"/>
            </w:tabs>
            <w:rPr/>
          </w:pPr>
          <w:hyperlink w:anchor="__RefHeading___Toc1334339_3650668749">
            <w:r>
              <w:rPr>
                <w:webHidden/>
                <w:rStyle w:val="IndexLink"/>
              </w:rPr>
              <w:t>3</w:t>
            </w:r>
            <w:r>
              <w:rPr>
                <w:rStyle w:val="IndexLink"/>
                <w:rtl w:val="true"/>
              </w:rPr>
              <w:t xml:space="preserve">- </w:t>
            </w:r>
            <w:r>
              <w:rPr>
                <w:rStyle w:val="IndexLink"/>
                <w:rtl w:val="true"/>
              </w:rPr>
              <w:t>اندازه‏گيرى مساحت به روش شبكه نقطه‏دار</w:t>
            </w:r>
            <w:r>
              <w:rPr>
                <w:rStyle w:val="IndexLink"/>
                <w:rtl w:val="true"/>
              </w:rPr>
              <w:tab/>
            </w:r>
            <w:r>
              <w:rPr>
                <w:rStyle w:val="IndexLink"/>
              </w:rPr>
              <w:t>33</w:t>
            </w:r>
          </w:hyperlink>
        </w:p>
        <w:p>
          <w:pPr>
            <w:pStyle w:val="Contents5"/>
            <w:tabs>
              <w:tab w:val="clear" w:pos="7892"/>
              <w:tab w:val="right" w:pos="9026" w:leader="dot"/>
            </w:tabs>
            <w:rPr/>
          </w:pPr>
          <w:hyperlink w:anchor="__RefHeading___Toc1334341_3650668749">
            <w:r>
              <w:rPr>
                <w:webHidden/>
                <w:rStyle w:val="IndexLink"/>
              </w:rPr>
              <w:t>4</w:t>
            </w:r>
            <w:r>
              <w:rPr>
                <w:rStyle w:val="IndexLink"/>
                <w:rtl w:val="true"/>
              </w:rPr>
              <w:t xml:space="preserve">- </w:t>
            </w:r>
            <w:r>
              <w:rPr>
                <w:rStyle w:val="IndexLink"/>
                <w:rtl w:val="true"/>
              </w:rPr>
              <w:t>اندازه‏گيرى مساحت با پلانيمتر</w:t>
            </w:r>
            <w:r>
              <w:rPr>
                <w:rStyle w:val="IndexLink"/>
                <w:rtl w:val="true"/>
              </w:rPr>
              <w:tab/>
            </w:r>
            <w:r>
              <w:rPr>
                <w:rStyle w:val="IndexLink"/>
              </w:rPr>
              <w:t>34</w:t>
            </w:r>
          </w:hyperlink>
        </w:p>
        <w:p>
          <w:pPr>
            <w:pStyle w:val="Contents3"/>
            <w:tabs>
              <w:tab w:val="clear" w:pos="8459"/>
              <w:tab w:val="right" w:pos="9026" w:leader="dot"/>
            </w:tabs>
            <w:rPr/>
          </w:pPr>
          <w:hyperlink w:anchor="__RefHeading___Toc1334343_3650668749">
            <w:r>
              <w:rPr>
                <w:webHidden/>
                <w:rStyle w:val="IndexLink"/>
                <w:rtl w:val="true"/>
              </w:rPr>
              <w:t>اطلاعات متن نقشه و روش خواندن آن‏</w:t>
            </w:r>
            <w:r>
              <w:rPr>
                <w:rStyle w:val="IndexLink"/>
                <w:rtl w:val="true"/>
              </w:rPr>
              <w:tab/>
            </w:r>
            <w:r>
              <w:rPr>
                <w:rStyle w:val="IndexLink"/>
              </w:rPr>
              <w:t>35</w:t>
            </w:r>
          </w:hyperlink>
        </w:p>
        <w:p>
          <w:pPr>
            <w:pStyle w:val="Contents2"/>
            <w:tabs>
              <w:tab w:val="clear" w:pos="8743"/>
              <w:tab w:val="right" w:pos="9026" w:leader="dot"/>
            </w:tabs>
            <w:rPr/>
          </w:pPr>
          <w:hyperlink w:anchor="__RefHeading___Toc1334345_3650668749">
            <w:r>
              <w:rPr>
                <w:webHidden/>
                <w:rStyle w:val="IndexLink"/>
              </w:rPr>
              <w:t>7</w:t>
            </w:r>
            <w:r>
              <w:rPr>
                <w:rStyle w:val="IndexLink"/>
                <w:rtl w:val="true"/>
              </w:rPr>
              <w:t xml:space="preserve">- </w:t>
            </w:r>
            <w:r>
              <w:rPr>
                <w:rStyle w:val="IndexLink"/>
                <w:rtl w:val="true"/>
              </w:rPr>
              <w:t>جدول راهنما و علائم قراردادى‏</w:t>
            </w:r>
            <w:r>
              <w:rPr>
                <w:rStyle w:val="IndexLink"/>
                <w:rtl w:val="true"/>
              </w:rPr>
              <w:tab/>
            </w:r>
            <w:r>
              <w:rPr>
                <w:rStyle w:val="IndexLink"/>
              </w:rPr>
              <w:t>36</w:t>
            </w:r>
          </w:hyperlink>
        </w:p>
        <w:p>
          <w:pPr>
            <w:pStyle w:val="Contents3"/>
            <w:tabs>
              <w:tab w:val="clear" w:pos="8459"/>
              <w:tab w:val="right" w:pos="9026" w:leader="dot"/>
            </w:tabs>
            <w:rPr/>
          </w:pPr>
          <w:hyperlink w:anchor="__RefHeading___Toc1334347_3650668749">
            <w:r>
              <w:rPr>
                <w:webHidden/>
                <w:rStyle w:val="IndexLink"/>
                <w:rtl w:val="true"/>
              </w:rPr>
              <w:t>اشاره</w:t>
            </w:r>
            <w:r>
              <w:rPr>
                <w:rStyle w:val="IndexLink"/>
                <w:rtl w:val="true"/>
              </w:rPr>
              <w:tab/>
            </w:r>
            <w:r>
              <w:rPr>
                <w:rStyle w:val="IndexLink"/>
              </w:rPr>
              <w:t>36</w:t>
            </w:r>
          </w:hyperlink>
        </w:p>
        <w:p>
          <w:pPr>
            <w:pStyle w:val="Contents3"/>
            <w:tabs>
              <w:tab w:val="clear" w:pos="8459"/>
              <w:tab w:val="right" w:pos="9026" w:leader="dot"/>
            </w:tabs>
            <w:rPr/>
          </w:pPr>
          <w:hyperlink w:anchor="__RefHeading___Toc1334349_3650668749">
            <w:r>
              <w:rPr>
                <w:webHidden/>
                <w:rStyle w:val="IndexLink"/>
                <w:rtl w:val="true"/>
              </w:rPr>
              <w:t>طبقه‏بندى علائم‏</w:t>
            </w:r>
            <w:r>
              <w:rPr>
                <w:rStyle w:val="IndexLink"/>
                <w:rtl w:val="true"/>
              </w:rPr>
              <w:tab/>
            </w:r>
            <w:r>
              <w:rPr>
                <w:rStyle w:val="IndexLink"/>
              </w:rPr>
              <w:t>37</w:t>
            </w:r>
          </w:hyperlink>
        </w:p>
        <w:p>
          <w:pPr>
            <w:pStyle w:val="Contents4"/>
            <w:tabs>
              <w:tab w:val="clear" w:pos="8176"/>
              <w:tab w:val="right" w:pos="9026" w:leader="dot"/>
            </w:tabs>
            <w:rPr/>
          </w:pPr>
          <w:hyperlink w:anchor="__RefHeading___Toc1334351_3650668749">
            <w:r>
              <w:rPr>
                <w:webHidden/>
                <w:rStyle w:val="IndexLink"/>
                <w:rtl w:val="true"/>
              </w:rPr>
              <w:t>اشاره</w:t>
            </w:r>
            <w:r>
              <w:rPr>
                <w:rStyle w:val="IndexLink"/>
                <w:rtl w:val="true"/>
              </w:rPr>
              <w:tab/>
            </w:r>
            <w:r>
              <w:rPr>
                <w:rStyle w:val="IndexLink"/>
              </w:rPr>
              <w:t>37</w:t>
            </w:r>
          </w:hyperlink>
        </w:p>
        <w:p>
          <w:pPr>
            <w:pStyle w:val="Contents4"/>
            <w:tabs>
              <w:tab w:val="clear" w:pos="8176"/>
              <w:tab w:val="right" w:pos="9026" w:leader="dot"/>
            </w:tabs>
            <w:rPr/>
          </w:pPr>
          <w:hyperlink w:anchor="__RefHeading___Toc1334353_3650668749">
            <w:r>
              <w:rPr>
                <w:webHidden/>
                <w:rStyle w:val="IndexLink"/>
              </w:rPr>
              <w:t>1</w:t>
            </w:r>
            <w:r>
              <w:rPr>
                <w:rStyle w:val="IndexLink"/>
                <w:rtl w:val="true"/>
              </w:rPr>
              <w:t xml:space="preserve">- </w:t>
            </w:r>
            <w:r>
              <w:rPr>
                <w:rStyle w:val="IndexLink"/>
              </w:rPr>
              <w:t>7</w:t>
            </w:r>
            <w:r>
              <w:rPr>
                <w:rStyle w:val="IndexLink"/>
                <w:rtl w:val="true"/>
              </w:rPr>
              <w:t xml:space="preserve">- </w:t>
            </w:r>
            <w:r>
              <w:rPr>
                <w:rStyle w:val="IndexLink"/>
                <w:rtl w:val="true"/>
              </w:rPr>
              <w:t>انواع علائم قراردادى‏</w:t>
            </w:r>
            <w:r>
              <w:rPr>
                <w:rStyle w:val="IndexLink"/>
                <w:rtl w:val="true"/>
              </w:rPr>
              <w:tab/>
            </w:r>
            <w:r>
              <w:rPr>
                <w:rStyle w:val="IndexLink"/>
              </w:rPr>
              <w:t>37</w:t>
            </w:r>
          </w:hyperlink>
        </w:p>
        <w:p>
          <w:pPr>
            <w:pStyle w:val="Contents5"/>
            <w:tabs>
              <w:tab w:val="clear" w:pos="7892"/>
              <w:tab w:val="right" w:pos="9026" w:leader="dot"/>
            </w:tabs>
            <w:rPr/>
          </w:pPr>
          <w:hyperlink w:anchor="__RefHeading___Toc1334355_3650668749">
            <w:r>
              <w:rPr>
                <w:webHidden/>
                <w:rStyle w:val="IndexLink"/>
                <w:rtl w:val="true"/>
              </w:rPr>
              <w:t xml:space="preserve">- </w:t>
            </w:r>
            <w:r>
              <w:rPr>
                <w:rStyle w:val="IndexLink"/>
                <w:rtl w:val="true"/>
              </w:rPr>
              <w:t>علائم قراردادى مكانى‏</w:t>
            </w:r>
            <w:r>
              <w:rPr>
                <w:rStyle w:val="IndexLink"/>
                <w:rtl w:val="true"/>
              </w:rPr>
              <w:tab/>
            </w:r>
            <w:r>
              <w:rPr>
                <w:rStyle w:val="IndexLink"/>
              </w:rPr>
              <w:t>37</w:t>
            </w:r>
          </w:hyperlink>
        </w:p>
        <w:p>
          <w:pPr>
            <w:pStyle w:val="Contents5"/>
            <w:tabs>
              <w:tab w:val="clear" w:pos="7892"/>
              <w:tab w:val="right" w:pos="9026" w:leader="dot"/>
            </w:tabs>
            <w:rPr/>
          </w:pPr>
          <w:hyperlink w:anchor="__RefHeading___Toc1334357_3650668749">
            <w:r>
              <w:rPr>
                <w:webHidden/>
                <w:rStyle w:val="IndexLink"/>
                <w:rtl w:val="true"/>
              </w:rPr>
              <w:t xml:space="preserve">- </w:t>
            </w:r>
            <w:r>
              <w:rPr>
                <w:rStyle w:val="IndexLink"/>
                <w:rtl w:val="true"/>
              </w:rPr>
              <w:t>علائم قراردادى خطى‏</w:t>
            </w:r>
            <w:r>
              <w:rPr>
                <w:rStyle w:val="IndexLink"/>
                <w:rtl w:val="true"/>
              </w:rPr>
              <w:tab/>
            </w:r>
            <w:r>
              <w:rPr>
                <w:rStyle w:val="IndexLink"/>
              </w:rPr>
              <w:t>38</w:t>
            </w:r>
          </w:hyperlink>
        </w:p>
        <w:p>
          <w:pPr>
            <w:pStyle w:val="Contents5"/>
            <w:tabs>
              <w:tab w:val="clear" w:pos="7892"/>
              <w:tab w:val="right" w:pos="9026" w:leader="dot"/>
            </w:tabs>
            <w:rPr/>
          </w:pPr>
          <w:hyperlink w:anchor="__RefHeading___Toc1334359_3650668749">
            <w:r>
              <w:rPr>
                <w:webHidden/>
                <w:rStyle w:val="IndexLink"/>
                <w:rtl w:val="true"/>
              </w:rPr>
              <w:t xml:space="preserve">- </w:t>
            </w:r>
            <w:r>
              <w:rPr>
                <w:rStyle w:val="IndexLink"/>
                <w:rtl w:val="true"/>
              </w:rPr>
              <w:t>علائم سطحى‏</w:t>
            </w:r>
            <w:r>
              <w:rPr>
                <w:rStyle w:val="IndexLink"/>
                <w:rtl w:val="true"/>
              </w:rPr>
              <w:tab/>
            </w:r>
            <w:r>
              <w:rPr>
                <w:rStyle w:val="IndexLink"/>
              </w:rPr>
              <w:t>38</w:t>
            </w:r>
          </w:hyperlink>
        </w:p>
        <w:p>
          <w:pPr>
            <w:pStyle w:val="Contents6"/>
            <w:tabs>
              <w:tab w:val="clear" w:pos="7609"/>
              <w:tab w:val="right" w:pos="9026" w:leader="dot"/>
            </w:tabs>
            <w:rPr/>
          </w:pPr>
          <w:hyperlink w:anchor="__RefHeading___Toc1334361_3650668749">
            <w:r>
              <w:rPr>
                <w:webHidden/>
                <w:rStyle w:val="IndexLink"/>
                <w:rtl w:val="true"/>
              </w:rPr>
              <w:t>اشاره</w:t>
            </w:r>
            <w:r>
              <w:rPr>
                <w:rStyle w:val="IndexLink"/>
                <w:rtl w:val="true"/>
              </w:rPr>
              <w:tab/>
            </w:r>
            <w:r>
              <w:rPr>
                <w:rStyle w:val="IndexLink"/>
              </w:rPr>
              <w:t>38</w:t>
            </w:r>
          </w:hyperlink>
        </w:p>
        <w:p>
          <w:pPr>
            <w:pStyle w:val="Contents6"/>
            <w:tabs>
              <w:tab w:val="clear" w:pos="7609"/>
              <w:tab w:val="right" w:pos="9026" w:leader="dot"/>
            </w:tabs>
            <w:rPr/>
          </w:pPr>
          <w:hyperlink w:anchor="__RefHeading___Toc1334363_3650668749">
            <w:r>
              <w:rPr>
                <w:webHidden/>
                <w:rStyle w:val="IndexLink"/>
                <w:rtl w:val="true"/>
              </w:rPr>
              <w:t>رنگ‏ها</w:t>
            </w:r>
            <w:r>
              <w:rPr>
                <w:rStyle w:val="IndexLink"/>
                <w:rtl w:val="true"/>
              </w:rPr>
              <w:tab/>
            </w:r>
            <w:r>
              <w:rPr>
                <w:rStyle w:val="IndexLink"/>
              </w:rPr>
              <w:t>39</w:t>
            </w:r>
          </w:hyperlink>
        </w:p>
        <w:p>
          <w:pPr>
            <w:pStyle w:val="Contents6"/>
            <w:tabs>
              <w:tab w:val="clear" w:pos="7609"/>
              <w:tab w:val="right" w:pos="9026" w:leader="dot"/>
            </w:tabs>
            <w:rPr/>
          </w:pPr>
          <w:hyperlink w:anchor="__RefHeading___Toc1334365_3650668749">
            <w:r>
              <w:rPr>
                <w:webHidden/>
                <w:rStyle w:val="IndexLink"/>
                <w:rtl w:val="true"/>
              </w:rPr>
              <w:t xml:space="preserve">- </w:t>
            </w:r>
            <w:r>
              <w:rPr>
                <w:rStyle w:val="IndexLink"/>
                <w:rtl w:val="true"/>
              </w:rPr>
              <w:t>جهت شمال‏</w:t>
            </w:r>
            <w:r>
              <w:rPr>
                <w:rStyle w:val="IndexLink"/>
                <w:rtl w:val="true"/>
              </w:rPr>
              <w:tab/>
            </w:r>
            <w:r>
              <w:rPr>
                <w:rStyle w:val="IndexLink"/>
              </w:rPr>
              <w:t>40</w:t>
            </w:r>
          </w:hyperlink>
        </w:p>
        <w:p>
          <w:pPr>
            <w:pStyle w:val="Contents5"/>
            <w:tabs>
              <w:tab w:val="clear" w:pos="7892"/>
              <w:tab w:val="right" w:pos="9026" w:leader="dot"/>
            </w:tabs>
            <w:rPr/>
          </w:pPr>
          <w:hyperlink w:anchor="__RefHeading___Toc1334367_3650668749">
            <w:r>
              <w:rPr>
                <w:webHidden/>
                <w:rStyle w:val="IndexLink"/>
                <w:rtl w:val="true"/>
              </w:rPr>
              <w:t>نحوه‏ى استفاده از نقشه به‏ويژه بر روى زمين‏</w:t>
            </w:r>
            <w:r>
              <w:rPr>
                <w:rStyle w:val="IndexLink"/>
                <w:rtl w:val="true"/>
              </w:rPr>
              <w:tab/>
            </w:r>
            <w:r>
              <w:rPr>
                <w:rStyle w:val="IndexLink"/>
              </w:rPr>
              <w:t>40</w:t>
            </w:r>
          </w:hyperlink>
        </w:p>
        <w:p>
          <w:pPr>
            <w:pStyle w:val="Contents5"/>
            <w:tabs>
              <w:tab w:val="clear" w:pos="7892"/>
              <w:tab w:val="right" w:pos="9026" w:leader="dot"/>
            </w:tabs>
            <w:rPr/>
          </w:pPr>
          <w:hyperlink w:anchor="__RefHeading___Toc1334369_3650668749">
            <w:r>
              <w:rPr>
                <w:webHidden/>
                <w:rStyle w:val="IndexLink"/>
                <w:rtl w:val="true"/>
              </w:rPr>
              <w:t>طبقه‏بندى نقشه‏ها</w:t>
            </w:r>
            <w:r>
              <w:rPr>
                <w:rStyle w:val="IndexLink"/>
                <w:rtl w:val="true"/>
              </w:rPr>
              <w:tab/>
            </w:r>
            <w:r>
              <w:rPr>
                <w:rStyle w:val="IndexLink"/>
              </w:rPr>
              <w:t>40</w:t>
            </w:r>
          </w:hyperlink>
        </w:p>
        <w:p>
          <w:pPr>
            <w:pStyle w:val="Contents5"/>
            <w:tabs>
              <w:tab w:val="clear" w:pos="7892"/>
              <w:tab w:val="right" w:pos="9026" w:leader="dot"/>
            </w:tabs>
            <w:rPr/>
          </w:pPr>
          <w:hyperlink w:anchor="__RefHeading___Toc1334371_3650668749">
            <w:r>
              <w:rPr>
                <w:webHidden/>
                <w:rStyle w:val="IndexLink"/>
                <w:rtl w:val="true"/>
              </w:rPr>
              <w:t>الف</w:t>
            </w:r>
            <w:r>
              <w:rPr>
                <w:rStyle w:val="IndexLink"/>
                <w:rtl w:val="true"/>
              </w:rPr>
              <w:t xml:space="preserve">- </w:t>
            </w:r>
            <w:r>
              <w:rPr>
                <w:rStyle w:val="IndexLink"/>
                <w:rtl w:val="true"/>
              </w:rPr>
              <w:t>طبقه‏بندى نقشه‏ها براساس موضوع‏</w:t>
            </w:r>
            <w:r>
              <w:rPr>
                <w:rStyle w:val="IndexLink"/>
                <w:rtl w:val="true"/>
              </w:rPr>
              <w:tab/>
            </w:r>
            <w:r>
              <w:rPr>
                <w:rStyle w:val="IndexLink"/>
              </w:rPr>
              <w:t>41</w:t>
            </w:r>
          </w:hyperlink>
        </w:p>
        <w:p>
          <w:pPr>
            <w:pStyle w:val="Contents5"/>
            <w:tabs>
              <w:tab w:val="clear" w:pos="7892"/>
              <w:tab w:val="right" w:pos="9026" w:leader="dot"/>
            </w:tabs>
            <w:rPr/>
          </w:pPr>
          <w:hyperlink w:anchor="__RefHeading___Toc1334373_3650668749">
            <w:r>
              <w:rPr>
                <w:webHidden/>
                <w:rStyle w:val="IndexLink"/>
                <w:rtl w:val="true"/>
              </w:rPr>
              <w:t>ب</w:t>
            </w:r>
            <w:r>
              <w:rPr>
                <w:rStyle w:val="IndexLink"/>
                <w:rtl w:val="true"/>
              </w:rPr>
              <w:t xml:space="preserve">- </w:t>
            </w:r>
            <w:r>
              <w:rPr>
                <w:rStyle w:val="IndexLink"/>
                <w:rtl w:val="true"/>
              </w:rPr>
              <w:t>طبقه‏بندى نقشه براساس مقياس‏</w:t>
            </w:r>
            <w:r>
              <w:rPr>
                <w:rStyle w:val="IndexLink"/>
                <w:rtl w:val="true"/>
              </w:rPr>
              <w:tab/>
            </w:r>
            <w:r>
              <w:rPr>
                <w:rStyle w:val="IndexLink"/>
              </w:rPr>
              <w:t>43</w:t>
            </w:r>
          </w:hyperlink>
        </w:p>
        <w:p>
          <w:pPr>
            <w:pStyle w:val="Contents5"/>
            <w:tabs>
              <w:tab w:val="clear" w:pos="7892"/>
              <w:tab w:val="right" w:pos="9026" w:leader="dot"/>
            </w:tabs>
            <w:rPr/>
          </w:pPr>
          <w:hyperlink w:anchor="__RefHeading___Toc1334375_3650668749">
            <w:r>
              <w:rPr>
                <w:webHidden/>
                <w:rStyle w:val="IndexLink"/>
                <w:rtl w:val="true"/>
              </w:rPr>
              <w:t>ج</w:t>
            </w:r>
            <w:r>
              <w:rPr>
                <w:rStyle w:val="IndexLink"/>
                <w:rtl w:val="true"/>
              </w:rPr>
              <w:t xml:space="preserve">- </w:t>
            </w:r>
            <w:r>
              <w:rPr>
                <w:rStyle w:val="IndexLink"/>
                <w:rtl w:val="true"/>
              </w:rPr>
              <w:t>طبقه‏بندى نقشه‏ها براساس نوع محتوى و زمينه كاربرد</w:t>
            </w:r>
            <w:r>
              <w:rPr>
                <w:rStyle w:val="IndexLink"/>
                <w:rtl w:val="true"/>
              </w:rPr>
              <w:tab/>
            </w:r>
            <w:r>
              <w:rPr>
                <w:rStyle w:val="IndexLink"/>
              </w:rPr>
              <w:t>43</w:t>
            </w:r>
          </w:hyperlink>
        </w:p>
        <w:p>
          <w:pPr>
            <w:pStyle w:val="Contents5"/>
            <w:tabs>
              <w:tab w:val="clear" w:pos="7892"/>
              <w:tab w:val="right" w:pos="9026" w:leader="dot"/>
            </w:tabs>
            <w:rPr/>
          </w:pPr>
          <w:hyperlink w:anchor="__RefHeading___Toc1334377_3650668749">
            <w:r>
              <w:rPr>
                <w:webHidden/>
                <w:rStyle w:val="IndexLink"/>
                <w:rtl w:val="true"/>
              </w:rPr>
              <w:t>منابع‏</w:t>
            </w:r>
            <w:r>
              <w:rPr>
                <w:rStyle w:val="IndexLink"/>
                <w:rtl w:val="true"/>
              </w:rPr>
              <w:tab/>
            </w:r>
            <w:r>
              <w:rPr>
                <w:rStyle w:val="IndexLink"/>
              </w:rPr>
              <w:t>45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64_23189"/>
      <w:bookmarkStart w:id="1" w:name="pg1664_23189"/>
      <w:bookmarkEnd w:id="1"/>
    </w:p>
    <w:p>
      <w:pPr>
        <w:pStyle w:val="Heading2"/>
        <w:numPr>
          <w:ilvl w:val="1"/>
          <w:numId w:val="1"/>
        </w:numPr>
        <w:rPr/>
      </w:pPr>
      <w:bookmarkStart w:id="2" w:name="pg1664_23189"/>
      <w:bookmarkStart w:id="3" w:name="__RefHeading___Toc1334235_3650668749"/>
      <w:bookmarkStart w:id="4" w:name="_Toc1"/>
      <w:bookmarkEnd w:id="2"/>
      <w:bookmarkEnd w:id="3"/>
      <w:r>
        <w:rPr>
          <w:rtl w:val="true"/>
        </w:rPr>
        <w:t>مشخصات كتاب</w:t>
      </w:r>
      <w:bookmarkEnd w:id="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عارف‌زاده، محمدامين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مباني نقشه‌خواني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ويژه كارگزاران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گردآورنده محمدامين عارف‌زاده‏؛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سفارش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زيارت،اداره آموزش كارگزاران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مشعر‏،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۴۸</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مصور، نقشه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۴۰۰۰</w:t>
      </w:r>
      <w:r>
        <w:rPr>
          <w:rFonts w:ascii="Amiri" w:hAnsi="Amiri" w:eastAsia="Amiri" w:cs="Amiri"/>
          <w:color w:val="111111"/>
          <w:sz w:val="28"/>
          <w:sz w:val="28"/>
          <w:szCs w:val="28"/>
          <w:rtl w:val="true"/>
          <w:lang w:bidi="ar-SA"/>
        </w:rPr>
        <w:t xml:space="preserve"> ريال‏</w:t>
      </w:r>
      <w:r>
        <w:rPr>
          <w:rFonts w:eastAsia="Amiri" w:cs="Amiri" w:ascii="Amiri" w:hAnsi="Amiri"/>
          <w:color w:val="111111"/>
          <w:sz w:val="28"/>
          <w:szCs w:val="28"/>
          <w:lang w:bidi="ar-SA"/>
        </w:rPr>
        <w:t>978-964-540-195-3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فاپا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كتابنامه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۴۸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نقشه‌خواني</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سازمان حج و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آموزش كارگزاران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GA</w:t>
      </w:r>
      <w:r>
        <w:rPr>
          <w:rFonts w:ascii="IRNazanin" w:hAnsi="IRNazanin" w:eastAsia="IRNazanin"/>
          <w:color w:val="111111"/>
          <w:sz w:val="28"/>
          <w:sz w:val="28"/>
          <w:szCs w:val="28"/>
          <w:lang w:bidi="fa-IR"/>
        </w:rPr>
        <w:t>۱۵۱</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w:t>
      </w:r>
      <w:r>
        <w:rPr>
          <w:rFonts w:ascii="Amiri" w:hAnsi="Amiri" w:eastAsia="Amiri" w:cs="Amiri"/>
          <w:color w:val="111111"/>
          <w:sz w:val="28"/>
          <w:sz w:val="28"/>
          <w:szCs w:val="28"/>
          <w:lang w:bidi="ar-SA"/>
        </w:rPr>
        <w:t>۹۱۲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۰۱۴</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۱۷۹۶۲۶۲</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34237_3650668749"/>
      <w:bookmarkStart w:id="6" w:name="_Toc2"/>
      <w:bookmarkEnd w:id="5"/>
      <w:r>
        <w:rPr>
          <w:rtl w:val="true"/>
        </w:rPr>
        <w:t>اشاره</w:t>
      </w:r>
      <w:bookmarkStart w:id="7" w:name="pg1664_23196"/>
      <w:bookmarkEnd w:id="6"/>
    </w:p>
    <w:p>
      <w:pPr>
        <w:pStyle w:val="Heading2"/>
        <w:numPr>
          <w:ilvl w:val="1"/>
          <w:numId w:val="1"/>
        </w:numPr>
        <w:rPr/>
      </w:pPr>
      <w:bookmarkStart w:id="8" w:name="__RefHeading___Toc1334239_3650668749"/>
      <w:bookmarkStart w:id="9" w:name="_Toc3"/>
      <w:bookmarkEnd w:id="7"/>
      <w:bookmarkEnd w:id="8"/>
      <w:r>
        <w:rPr/>
        <w:t>1</w:t>
      </w:r>
      <w:r>
        <w:rPr>
          <w:rtl w:val="true"/>
        </w:rPr>
        <w:t xml:space="preserve">- </w:t>
      </w:r>
      <w:r>
        <w:rPr>
          <w:rtl w:val="true"/>
        </w:rPr>
        <w:t>ضرورت تدوين درس نقشه‏خوانى در جغرافياى كشورهاى عربستان، عراق و سوريه‏</w:t>
      </w:r>
      <w:bookmarkEnd w:id="9"/>
    </w:p>
    <w:p>
      <w:pPr>
        <w:pStyle w:val="BookText"/>
        <w:rPr/>
      </w:pPr>
      <w:r>
        <w:rPr>
          <w:rFonts w:ascii="IRNazanin" w:hAnsi="IRNazanin" w:eastAsia="IRNazanin"/>
          <w:color w:val="111111"/>
          <w:sz w:val="28"/>
          <w:sz w:val="28"/>
          <w:szCs w:val="28"/>
          <w:rtl w:val="true"/>
          <w:lang w:bidi="fa-IR"/>
        </w:rPr>
        <w:t>بشر از ديرباز براى كشف ناشناخته‏ها و شناسايى محيط اطراف خود به كسب اطلاعات مى‏پرداخته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كوشش در ابتدا، جنبه‏ى رفع نيازهاى اوليه را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با پيدايش جوامع و پيچيدگى پديده‏هاى روى زمين ابعاد گسترده‏اى يافت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مقيمى، همراه، </w:t>
      </w:r>
      <w:r>
        <w:rPr>
          <w:rFonts w:eastAsia="IRNazanin" w:cs="IRNazanin"/>
          <w:color w:val="111111"/>
          <w:sz w:val="28"/>
          <w:szCs w:val="28"/>
          <w:lang w:bidi="fa-IR"/>
        </w:rPr>
        <w:t>1373</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جلوه‏هاى عينى دريافت اطلاعات از محيط طبيعى نقشه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ضرورت تهيه نقشه بر همه كسانى كه به محاسن اطلاعات تصويرى واقف‏اند روشن است و بدون ترديد مى‏توان ادعا كرد كه اجراى هر طرح مطالعاتى، آبادانى، گردشگرى و زيارت بدون بهره‏گيرى از نقشه ميسر نخواهد بود و يا مشكلاتى را به همراه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موضوعاتى كه در نقشه مى‏گنجد متنوع است و همين امر، كاربرد نقشه را وسعت مى‏بخشد و تمام كارشناسان و كاربران نقشه در چند دهه‏ى اخير سعى بر آن داشتند كه از اطلاعات تصويرى بهره بيشترى برده و نقشه را وسيله‏ى مناسبى براى برآورده ساختن نيازهاى خود بدانند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همچنين از آنجا كه ميدان و توانايى ديد انسان محدود است لذا مشاهده يكپارچه حتى يك شهر كوچك نيز به طور مستقيم ممكن نيست زيرا حتى‏</w:t>
      </w:r>
      <w:bookmarkStart w:id="10" w:name="pg1664_23197"/>
    </w:p>
    <w:p>
      <w:pPr>
        <w:pStyle w:val="BookText"/>
        <w:rPr/>
      </w:pPr>
      <w:bookmarkEnd w:id="10"/>
      <w:r>
        <w:rPr>
          <w:rFonts w:ascii="IRNazanin" w:hAnsi="IRNazanin" w:eastAsia="IRNazanin"/>
          <w:color w:val="111111"/>
          <w:sz w:val="28"/>
          <w:sz w:val="28"/>
          <w:szCs w:val="28"/>
          <w:rtl w:val="true"/>
          <w:lang w:bidi="fa-IR"/>
        </w:rPr>
        <w:t>اگر با استفاده از امكانات تكنيكى امروزى نظير هواپيما و هلى‏كوپتر پهنه مورد مطالعه را از فاصله دور بررسى كنيم اگرچه ميدان ديد وسيع‏تر مى‏شود ولى در مقابل، به نسبت افزايش فاصله جزئيات بيشترى از چشم‏انداز غيرقابل تشخيص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هنگامى كه تمامى كره زمين به عنوان يك واحد جغرافيايى مورد بحث است، حتى ديدن خطوط كلى‏تر نظير پراكندگى آب و هوا و خشكى هوا و كشورها مقدور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تمام رشته‏هاى علوم زمينى و برخى كاركردهاى ديگر از نقشه به عنوان يك وسيله آموزش به طور وسيع استفاده مى‏شود ولى براى گردشگرى و سفر به كشورهاى مختلف به‏ويژه كشورهاى زيارتى چون عربستان، عراق و سوريه براى كارگزاران حج و زيارت اهميت خاصى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شناسايى و پيدا كردن شهرهاى زيارتى و مقدس چون مدينه و مكه بر روى نقشه‏هاى عربستان يا كربلا، سامرا، نجف در عراق و شهر شام، حلب و دمشق در سوريه از نيازهاى ضرورى به شمار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مقياس بزرگتر كاربرد نقشه در نقشه‏هاى شهرهاى گفته شده غيرقابل انكار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پيدا كردن محل خيمه‏هاى ايرانى‏ها، منا، محل قربانى، بزرگراه‏ها، هتل‏ها، بازارهاى مهم، مساجد قديمى در شهرهاى مكه و مدينه اهميت تدريس نقشه و نقشه‏خوانى را در كشورهاى مذكور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مهم نيز در سفر به كشورهاى عراق و سوريه و پيدا كردن شهرهاى مورد نظر بر روى نقشه كشور و پيدا كردن مكان‏هاى مقدس، هتل‏ها، خيابان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روى نقشه شهرى مصداق پيدا مى‏كند</w:t>
      </w:r>
      <w:r>
        <w:rPr>
          <w:rFonts w:eastAsia="IRNazanin" w:cs="IRNazanin"/>
          <w:color w:val="111111"/>
          <w:sz w:val="28"/>
          <w:szCs w:val="28"/>
          <w:rtl w:val="true"/>
          <w:lang w:bidi="fa-IR"/>
        </w:rPr>
        <w:t>.</w:t>
      </w:r>
    </w:p>
    <w:p>
      <w:pPr>
        <w:pStyle w:val="Heading2"/>
        <w:numPr>
          <w:ilvl w:val="1"/>
          <w:numId w:val="1"/>
        </w:numPr>
        <w:rPr/>
      </w:pPr>
      <w:bookmarkStart w:id="11" w:name="__RefHeading___Toc1334241_3650668749"/>
      <w:bookmarkStart w:id="12" w:name="_Toc4"/>
      <w:bookmarkEnd w:id="11"/>
      <w:r>
        <w:rPr/>
        <w:t>2</w:t>
      </w:r>
      <w:r>
        <w:rPr>
          <w:rtl w:val="true"/>
        </w:rPr>
        <w:t xml:space="preserve">- </w:t>
      </w:r>
      <w:r>
        <w:rPr>
          <w:rtl w:val="true"/>
        </w:rPr>
        <w:t>تعريف نقشه</w:t>
      </w:r>
      <w:r>
        <w:rPr>
          <w:rtl w:val="true"/>
        </w:rPr>
        <w:t>:</w:t>
      </w:r>
      <w:bookmarkEnd w:id="12"/>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تصوير قائم از تمامى يا قسمتى از سطح كره زمين روى يك سطوح مستوى است كه به نسبت به مقياس معينى كوچك شده و عوارض و</w:t>
      </w:r>
      <w:bookmarkStart w:id="13" w:name="pg1664_23198"/>
    </w:p>
    <w:p>
      <w:pPr>
        <w:pStyle w:val="BookText"/>
        <w:rPr/>
      </w:pPr>
      <w:bookmarkEnd w:id="13"/>
      <w:r>
        <w:rPr>
          <w:rFonts w:ascii="IRNazanin" w:hAnsi="IRNazanin" w:eastAsia="IRNazanin"/>
          <w:color w:val="111111"/>
          <w:sz w:val="28"/>
          <w:sz w:val="28"/>
          <w:szCs w:val="28"/>
          <w:rtl w:val="true"/>
          <w:lang w:bidi="fa-IR"/>
        </w:rPr>
        <w:t>پديده‏ها و عوارض مختلف به طور انتخابى و با علائمى خاص روى آن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نقشه وسيله‏اى كه اگر به طور صحيح مورد بهره‏بردارى قرار گيرد مى‏تواند اطلاعات سودمندى از قبيل مساحت، موقعيت ارتفاعات، مكان‏ها، راههاى ارتباطى و غيره را در اختيار كاربر يا استفاده‏كننده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عارف‏زاده،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Heading2"/>
        <w:numPr>
          <w:ilvl w:val="1"/>
          <w:numId w:val="1"/>
        </w:numPr>
        <w:rPr/>
      </w:pPr>
      <w:bookmarkStart w:id="14" w:name="__RefHeading___Toc1334243_3650668749"/>
      <w:bookmarkStart w:id="15" w:name="_Toc5"/>
      <w:bookmarkEnd w:id="14"/>
      <w:r>
        <w:rPr/>
        <w:t>3</w:t>
      </w:r>
      <w:r>
        <w:rPr>
          <w:rtl w:val="true"/>
        </w:rPr>
        <w:t xml:space="preserve">- </w:t>
      </w:r>
      <w:r>
        <w:rPr>
          <w:rtl w:val="true"/>
        </w:rPr>
        <w:t>روش تهيه نقشه</w:t>
      </w:r>
      <w:r>
        <w:rPr>
          <w:rtl w:val="true"/>
        </w:rPr>
        <w:t xml:space="preserve">: </w:t>
      </w:r>
      <w:r>
        <w:rPr>
          <w:rtl w:val="true"/>
        </w:rPr>
        <w:t>عكس‏هاى هوايى و تصاوير ماهواره‏</w:t>
      </w:r>
      <w:bookmarkEnd w:id="15"/>
    </w:p>
    <w:p>
      <w:pPr>
        <w:pStyle w:val="BookText"/>
        <w:rPr/>
      </w:pPr>
      <w:r>
        <w:rPr>
          <w:rFonts w:ascii="IRNazanin" w:hAnsi="IRNazanin" w:eastAsia="IRNazanin"/>
          <w:color w:val="111111"/>
          <w:sz w:val="28"/>
          <w:sz w:val="28"/>
          <w:szCs w:val="28"/>
          <w:rtl w:val="true"/>
          <w:lang w:bidi="fa-IR"/>
        </w:rPr>
        <w:t>عكس‏هاى هوايى كه توسط هواپيماى مخصوص تهيه مى‏شوند مبنايى براى تهيه نقشه به شمار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ايران اولين عكسبردارى هوايى در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ارديبهشت سال </w:t>
      </w:r>
      <w:r>
        <w:rPr>
          <w:rFonts w:eastAsia="IRNazanin" w:cs="IRNazanin"/>
          <w:color w:val="111111"/>
          <w:sz w:val="28"/>
          <w:szCs w:val="28"/>
          <w:lang w:bidi="fa-IR"/>
        </w:rPr>
        <w:t>1335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زبيرى، دالكى، </w:t>
      </w:r>
      <w:r>
        <w:rPr>
          <w:rFonts w:eastAsia="IRNazanin" w:cs="IRNazanin"/>
          <w:color w:val="111111"/>
          <w:sz w:val="28"/>
          <w:szCs w:val="28"/>
          <w:lang w:bidi="fa-IR"/>
        </w:rPr>
        <w:t>1378</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عكسهاى هوايى در اكثر رشته‏هاى علمى براى پيش‏برد عمليات شناسايى و اندازه‏گيرى به كار برده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نقشه‏بردارى هوايى و تهيه نقشه، امور كشاورزى و منابع طبيعى، حفاظت خاك و آبخيزدارى، مطالعات زيستى، تشخيص آلودگيها، بررسى توسعه شهرى، طراحى راهها، گردشگرى و باستان‏شناسى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كاربردهاى عكس هوايى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عكس هوايى توسط استرسكوپ صورت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تصاوير ماهواره‏ها به خصوص ماهواره‏هاى پيشرفته تهيه نقشه را نيز ميسر ساخته كه از دقت قابل توجهى نيز برخوردار است</w:t>
      </w:r>
      <w:r>
        <w:rPr>
          <w:rFonts w:eastAsia="IRNazanin" w:cs="IRNazanin"/>
          <w:color w:val="111111"/>
          <w:sz w:val="28"/>
          <w:szCs w:val="28"/>
          <w:rtl w:val="true"/>
          <w:lang w:bidi="fa-IR"/>
        </w:rPr>
        <w:t>.</w:t>
      </w:r>
    </w:p>
    <w:p>
      <w:pPr>
        <w:pStyle w:val="Heading2"/>
        <w:numPr>
          <w:ilvl w:val="1"/>
          <w:numId w:val="1"/>
        </w:numPr>
        <w:rPr/>
      </w:pPr>
      <w:bookmarkStart w:id="16" w:name="__RefHeading___Toc1334245_3650668749"/>
      <w:bookmarkStart w:id="17" w:name="_Toc6"/>
      <w:bookmarkEnd w:id="16"/>
      <w:r>
        <w:rPr/>
        <w:t>4</w:t>
      </w:r>
      <w:r>
        <w:rPr>
          <w:rtl w:val="true"/>
        </w:rPr>
        <w:t xml:space="preserve">- </w:t>
      </w:r>
      <w:r>
        <w:rPr>
          <w:rtl w:val="true"/>
        </w:rPr>
        <w:t>نقشه‏خوانى چيست</w:t>
      </w:r>
      <w:r>
        <w:rPr>
          <w:rtl w:val="true"/>
        </w:rPr>
        <w:t>:</w:t>
      </w:r>
      <w:bookmarkEnd w:id="17"/>
    </w:p>
    <w:p>
      <w:pPr>
        <w:pStyle w:val="Heading3"/>
        <w:numPr>
          <w:ilvl w:val="2"/>
          <w:numId w:val="1"/>
        </w:numPr>
        <w:rPr/>
      </w:pPr>
      <w:bookmarkStart w:id="18" w:name="__RefHeading___Toc1334247_3650668749"/>
      <w:bookmarkStart w:id="19" w:name="_Toc7"/>
      <w:bookmarkEnd w:id="18"/>
      <w:r>
        <w:rPr>
          <w:rtl w:val="true"/>
        </w:rPr>
        <w:t>اشاره</w:t>
      </w:r>
      <w:bookmarkEnd w:id="19"/>
    </w:p>
    <w:p>
      <w:pPr>
        <w:pStyle w:val="BookText"/>
        <w:rPr/>
      </w:pPr>
      <w:r>
        <w:rPr>
          <w:rFonts w:ascii="Amiri" w:hAnsi="Amiri" w:eastAsia="Amiri" w:cs="Amiri"/>
          <w:color w:val="111111"/>
          <w:sz w:val="28"/>
          <w:sz w:val="28"/>
          <w:szCs w:val="28"/>
          <w:rtl w:val="true"/>
          <w:lang w:bidi="ar-SA"/>
        </w:rPr>
        <w:t>اساس نقشه‏خوانى بر دو اصل استوار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اطلاعات حاشيه نقشه و دوم اطلاعات متن نقشه كه اطلاعات حاشيه نقشه شامل موارد زير مى‏شود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طول و عرض جغرافيايى</w:t>
      </w:r>
      <w:r>
        <w:rPr>
          <w:rFonts w:eastAsia="Amiri" w:cs="Amiri" w:ascii="Amiri" w:hAnsi="Amiri"/>
          <w:color w:val="111111"/>
          <w:sz w:val="28"/>
          <w:szCs w:val="28"/>
          <w:rtl w:val="true"/>
          <w:lang w:bidi="ar-SA"/>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طول جغرافيايى به موازات نصف‏النهار مبدأ يا گرينويچ مى‏باشند كه بين‏</w:t>
      </w:r>
    </w:p>
    <w:p>
      <w:pPr>
        <w:pStyle w:val="BookText"/>
        <w:rPr/>
      </w:pP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شرقى و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غربى قرار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ديگر نصف‏النهارات دايره‏هايى هستند كه از دو قطب كره‏ى زمين عبور مى‏كنند و زمين را به دو نيم‏كره شرقى و غربى تقسيم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جغرافيايى دوايرى به موازات خط استوا هستند كه بين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شمال و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جنوب آن قرار مى‏گيرند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كادر نقشه كه به شكل عمدتاً مستطيل نقشه دربر مى‏گيرد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نقشه كه در بالاى كادر نوشته مى‏شود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جهت‏ها</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به طور روزمره جهت بعضى از عوامل يا پديده‏ها را با اصطلاحات سمت راست، سمت چپ، جلو، عقب و نظاير آن نشان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جهت آن پديده‏ها نسبت به يك نقطه مبداء مشخص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نقطه مبداء ممكن است شخص ناظر يا مكان معينى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روى نقشه‏هاى جغرافيايى، امتداد نقطه شمال جغرافيايى به عنوان مبداء مورد استفاده قرار مى‏گيرد و جهت و امتداد هر نقطه‏اى در سطح زمين نسبت به امتداد شمال به عنوان مبداء مقايسه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اساس نصف‏النهارات، امتداد شمال به‏</w:t>
      </w:r>
      <w:bookmarkStart w:id="20" w:name="pg1664_23200"/>
    </w:p>
    <w:p>
      <w:pPr>
        <w:pStyle w:val="BookText"/>
        <w:rPr/>
      </w:pPr>
      <w:bookmarkEnd w:id="20"/>
      <w:r>
        <w:rPr>
          <w:rFonts w:ascii="IRNazanin" w:hAnsi="IRNazanin" w:eastAsia="IRNazanin"/>
          <w:color w:val="111111"/>
          <w:sz w:val="28"/>
          <w:sz w:val="28"/>
          <w:szCs w:val="28"/>
          <w:rtl w:val="true"/>
          <w:lang w:bidi="fa-IR"/>
        </w:rPr>
        <w:t>جنوب و مدارات، امتداد مشرق به مغرب را نشان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ساده‏ترين راه براى پيدا كردن جهت‏هاى جغرافيايى روشى ساده ولى عملى است به اين صورت كه اگر دست راست به سمت طلوع خورشيد و دست چپ در جهت غروب خورشيد باشد دست راست سمت مشرق و دست چپ سمت مغرب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سمت مقابل شمال و پشت سر جنوب را تعيين مى‏كند كه سمت شمال به عنوان مبداء انتخاب مى‏گردد</w:t>
      </w:r>
      <w:r>
        <w:rPr>
          <w:rFonts w:eastAsia="IRNazanin" w:cs="IRNazanin"/>
          <w:color w:val="111111"/>
          <w:sz w:val="28"/>
          <w:szCs w:val="28"/>
          <w:rtl w:val="true"/>
          <w:lang w:bidi="fa-IR"/>
        </w:rPr>
        <w:t>.</w:t>
      </w:r>
    </w:p>
    <w:p>
      <w:pPr>
        <w:pStyle w:val="Heading3"/>
        <w:numPr>
          <w:ilvl w:val="2"/>
          <w:numId w:val="1"/>
        </w:numPr>
        <w:rPr/>
      </w:pPr>
      <w:bookmarkStart w:id="21" w:name="__RefHeading___Toc1334249_3650668749"/>
      <w:bookmarkStart w:id="22" w:name="_Toc8"/>
      <w:bookmarkEnd w:id="21"/>
      <w:r>
        <w:rPr/>
        <w:t>1</w:t>
      </w:r>
      <w:r>
        <w:rPr>
          <w:rtl w:val="true"/>
        </w:rPr>
        <w:t xml:space="preserve">- </w:t>
      </w:r>
      <w:r>
        <w:rPr/>
        <w:t>4</w:t>
      </w:r>
      <w:r>
        <w:rPr>
          <w:rtl w:val="true"/>
        </w:rPr>
        <w:t xml:space="preserve">- </w:t>
      </w:r>
      <w:r>
        <w:rPr>
          <w:rtl w:val="true"/>
        </w:rPr>
        <w:t>انواع شمال‏</w:t>
      </w:r>
      <w:bookmarkEnd w:id="22"/>
    </w:p>
    <w:p>
      <w:pPr>
        <w:pStyle w:val="Heading4"/>
        <w:numPr>
          <w:ilvl w:val="3"/>
          <w:numId w:val="1"/>
        </w:numPr>
        <w:rPr/>
      </w:pPr>
      <w:bookmarkStart w:id="23" w:name="__RefHeading___Toc1334251_3650668749"/>
      <w:bookmarkStart w:id="24" w:name="_Toc9"/>
      <w:bookmarkEnd w:id="23"/>
      <w:r>
        <w:rPr>
          <w:rtl w:val="true"/>
        </w:rPr>
        <w:t>اشاره</w:t>
      </w:r>
      <w:bookmarkEnd w:id="24"/>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كه اشاره گرديد در تعيين جهت و امتداد نقاط و موقعيت‏ها، امتداد شمال به عنوان امتداد مبداء درنظر گرفته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كلى در كارهاى جغرافيايى براى سنجش امتدادها، سه امتداد مبنا به شرح زير وجود دارد</w:t>
      </w:r>
      <w:r>
        <w:rPr>
          <w:rFonts w:eastAsia="IRNazanin" w:cs="IRNazanin"/>
          <w:color w:val="111111"/>
          <w:sz w:val="28"/>
          <w:szCs w:val="28"/>
          <w:rtl w:val="true"/>
          <w:lang w:bidi="fa-IR"/>
        </w:rPr>
        <w:t>:</w:t>
      </w:r>
      <w:bookmarkStart w:id="25" w:name="pg1664_23201"/>
    </w:p>
    <w:p>
      <w:pPr>
        <w:pStyle w:val="Heading4"/>
        <w:numPr>
          <w:ilvl w:val="3"/>
          <w:numId w:val="1"/>
        </w:numPr>
        <w:rPr/>
      </w:pPr>
      <w:bookmarkStart w:id="26" w:name="__RefHeading___Toc1334253_3650668749"/>
      <w:bookmarkStart w:id="27" w:name="_Toc10"/>
      <w:bookmarkEnd w:id="25"/>
      <w:bookmarkEnd w:id="26"/>
      <w:r>
        <w:rPr>
          <w:rtl w:val="true"/>
        </w:rPr>
        <w:t>الف</w:t>
      </w:r>
      <w:r>
        <w:rPr>
          <w:rtl w:val="true"/>
        </w:rPr>
        <w:t xml:space="preserve">: </w:t>
      </w:r>
      <w:r>
        <w:rPr>
          <w:rtl w:val="true"/>
        </w:rPr>
        <w:t>شمال حقيقى يا شمال جغرافيايى‏</w:t>
      </w:r>
      <w:r>
        <w:rPr/>
        <w:t>True North</w:t>
      </w:r>
      <w:bookmarkEnd w:id="27"/>
    </w:p>
    <w:p>
      <w:pPr>
        <w:pStyle w:val="BookText"/>
        <w:rPr/>
      </w:pPr>
      <w:r>
        <w:rPr>
          <w:rFonts w:ascii="IRNazanin" w:hAnsi="IRNazanin" w:eastAsia="IRNazanin"/>
          <w:color w:val="111111"/>
          <w:sz w:val="28"/>
          <w:sz w:val="28"/>
          <w:szCs w:val="28"/>
          <w:rtl w:val="true"/>
          <w:lang w:bidi="fa-IR"/>
        </w:rPr>
        <w:t>امتداد شمال حقيقى هر نقطه همان‏گونه كه قبلًا اشاره گرديد، امتداد نصف‏النهارى است كه از آن نقطه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نصف‏النهارها به قطب شمال حقيقى ختم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امتداد شمال حقيقى را با يك فلش يا علامت ستاره، در حاشيه نقشه نشان مى‏دهند</w:t>
      </w:r>
      <w:r>
        <w:rPr>
          <w:rFonts w:eastAsia="IRNazanin" w:cs="IRNazanin"/>
          <w:color w:val="111111"/>
          <w:sz w:val="28"/>
          <w:szCs w:val="28"/>
          <w:rtl w:val="true"/>
          <w:lang w:bidi="fa-IR"/>
        </w:rPr>
        <w:t>.</w:t>
      </w:r>
    </w:p>
    <w:p>
      <w:pPr>
        <w:pStyle w:val="Heading4"/>
        <w:numPr>
          <w:ilvl w:val="3"/>
          <w:numId w:val="1"/>
        </w:numPr>
        <w:rPr/>
      </w:pPr>
      <w:bookmarkStart w:id="28" w:name="__RefHeading___Toc1334255_3650668749"/>
      <w:bookmarkStart w:id="29" w:name="_Toc11"/>
      <w:bookmarkEnd w:id="28"/>
      <w:r>
        <w:rPr>
          <w:rtl w:val="true"/>
        </w:rPr>
        <w:t>ب</w:t>
      </w:r>
      <w:r>
        <w:rPr>
          <w:rtl w:val="true"/>
        </w:rPr>
        <w:t xml:space="preserve">: </w:t>
      </w:r>
      <w:r>
        <w:rPr>
          <w:rtl w:val="true"/>
        </w:rPr>
        <w:t>شمال مغناطيسى</w:t>
      </w:r>
      <w:r>
        <w:rPr>
          <w:rtl w:val="true"/>
        </w:rPr>
        <w:t>:</w:t>
      </w:r>
      <w:r>
        <w:rPr/>
        <w:t>Magnetic North</w:t>
      </w:r>
      <w:bookmarkEnd w:id="29"/>
    </w:p>
    <w:p>
      <w:pPr>
        <w:pStyle w:val="BookText"/>
        <w:rPr/>
      </w:pPr>
      <w:r>
        <w:rPr>
          <w:rFonts w:ascii="IRNazanin" w:hAnsi="IRNazanin" w:eastAsia="IRNazanin"/>
          <w:color w:val="111111"/>
          <w:sz w:val="28"/>
          <w:sz w:val="28"/>
          <w:szCs w:val="28"/>
          <w:rtl w:val="true"/>
          <w:lang w:bidi="fa-IR"/>
        </w:rPr>
        <w:t>هنگام استفاده از نقشه و توجيه آن، مشخص نمودن امتداد شمال حقيقى در روى زمين مشكل است و عموماً براى رفع اين مشكل، از قطب‏نما استفاده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شمالى كه عقربه قطب‏نما نشان مى‏دهد شمال مغناطيسى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امتداد، بر امتداد شمال حقيقى منطبق نيست و شمال مغناطيسى نسبت به شمال حقيقى، داراى مقدارى انحراف است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انحراف مغناطيسى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يمانى،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w:t>
      </w:r>
    </w:p>
    <w:p>
      <w:pPr>
        <w:pStyle w:val="Heading4"/>
        <w:numPr>
          <w:ilvl w:val="3"/>
          <w:numId w:val="1"/>
        </w:numPr>
        <w:rPr/>
      </w:pPr>
      <w:bookmarkStart w:id="30" w:name="__RefHeading___Toc1334257_3650668749"/>
      <w:bookmarkStart w:id="31" w:name="_Toc12"/>
      <w:bookmarkEnd w:id="30"/>
      <w:r>
        <w:rPr>
          <w:rtl w:val="true"/>
        </w:rPr>
        <w:t>ج</w:t>
      </w:r>
      <w:r>
        <w:rPr>
          <w:rtl w:val="true"/>
        </w:rPr>
        <w:t xml:space="preserve">: </w:t>
      </w:r>
      <w:r>
        <w:rPr>
          <w:rtl w:val="true"/>
        </w:rPr>
        <w:t>شمال شبكه</w:t>
      </w:r>
      <w:r>
        <w:rPr>
          <w:rtl w:val="true"/>
        </w:rPr>
        <w:t>:</w:t>
      </w:r>
      <w:bookmarkEnd w:id="31"/>
    </w:p>
    <w:p>
      <w:pPr>
        <w:pStyle w:val="BookText"/>
        <w:rPr/>
      </w:pPr>
      <w:r>
        <w:rPr>
          <w:rFonts w:eastAsia="Times New Roman" w:cs="Times New Roman" w:ascii="Times New Roman" w:hAnsi="Times New Roman"/>
          <w:color w:val="111111"/>
          <w:sz w:val="28"/>
          <w:szCs w:val="28"/>
          <w:lang w:val="en-US" w:bidi="en-US"/>
        </w:rPr>
        <w:t>Gride North</w:t>
      </w:r>
    </w:p>
    <w:p>
      <w:pPr>
        <w:pStyle w:val="BookText"/>
        <w:rPr/>
      </w:pPr>
      <w:r>
        <w:rPr>
          <w:rFonts w:ascii="IRNazanin" w:hAnsi="IRNazanin" w:eastAsia="IRNazanin"/>
          <w:color w:val="111111"/>
          <w:sz w:val="28"/>
          <w:sz w:val="28"/>
          <w:szCs w:val="28"/>
          <w:rtl w:val="true"/>
          <w:lang w:bidi="fa-IR"/>
        </w:rPr>
        <w:t>امتداد شمالى محورهاى شبكه را در مختصات قائم‏الزاويه‏اى شمال شبكه مى‏نامند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درحقيقت نصف‏النهارات و مدارها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برهم عمودند و بالاى آن شمال و مقابل آن جنوب قرار مى‏گيرند</w:t>
      </w:r>
      <w:r>
        <w:rPr>
          <w:rFonts w:eastAsia="IRNazanin" w:cs="IRNazanin"/>
          <w:color w:val="111111"/>
          <w:sz w:val="28"/>
          <w:szCs w:val="28"/>
          <w:rtl w:val="true"/>
          <w:lang w:bidi="fa-IR"/>
        </w:rPr>
        <w:t>.</w:t>
      </w:r>
    </w:p>
    <w:p>
      <w:pPr>
        <w:pStyle w:val="Heading3"/>
        <w:numPr>
          <w:ilvl w:val="2"/>
          <w:numId w:val="1"/>
        </w:numPr>
        <w:rPr/>
      </w:pPr>
      <w:bookmarkStart w:id="32" w:name="__RefHeading___Toc1334259_3650668749"/>
      <w:bookmarkStart w:id="33" w:name="_Toc13"/>
      <w:bookmarkEnd w:id="32"/>
      <w:r>
        <w:rPr/>
        <w:t>2</w:t>
      </w:r>
      <w:r>
        <w:rPr>
          <w:rtl w:val="true"/>
        </w:rPr>
        <w:t xml:space="preserve">- </w:t>
      </w:r>
      <w:r>
        <w:rPr/>
        <w:t>4</w:t>
      </w:r>
      <w:r>
        <w:rPr>
          <w:rtl w:val="true"/>
        </w:rPr>
        <w:t xml:space="preserve">- </w:t>
      </w:r>
      <w:r>
        <w:rPr>
          <w:rtl w:val="true"/>
        </w:rPr>
        <w:t>روش پيدا كردن شمال جغرافيايى</w:t>
      </w:r>
      <w:r>
        <w:rPr>
          <w:rtl w:val="true"/>
        </w:rPr>
        <w:t>:</w:t>
      </w:r>
      <w:bookmarkEnd w:id="33"/>
    </w:p>
    <w:p>
      <w:pPr>
        <w:pStyle w:val="Heading4"/>
        <w:numPr>
          <w:ilvl w:val="3"/>
          <w:numId w:val="1"/>
        </w:numPr>
        <w:rPr/>
      </w:pPr>
      <w:bookmarkStart w:id="34" w:name="__RefHeading___Toc1334261_3650668749"/>
      <w:bookmarkStart w:id="35" w:name="_Toc14"/>
      <w:bookmarkEnd w:id="34"/>
      <w:r>
        <w:rPr>
          <w:rtl w:val="true"/>
        </w:rPr>
        <w:t>اشاره</w:t>
      </w:r>
      <w:bookmarkEnd w:id="35"/>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 كه گفته شد يافتن جهت شمال يكى از ضروريات نقشه‏خوانى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توجيه نقشه اغلب در كارهاى روزانه نيز يافتن سمت شمال مسائل گوناگونى را مطرح مى‏سازد</w:t>
      </w:r>
      <w:r>
        <w:rPr>
          <w:rFonts w:eastAsia="IRNazanin" w:cs="IRNazanin"/>
          <w:color w:val="111111"/>
          <w:sz w:val="28"/>
          <w:szCs w:val="28"/>
          <w:rtl w:val="true"/>
          <w:lang w:bidi="fa-IR"/>
        </w:rPr>
        <w:t>.</w:t>
      </w:r>
      <w:bookmarkStart w:id="36" w:name="pg1664_23202"/>
    </w:p>
    <w:p>
      <w:pPr>
        <w:pStyle w:val="Heading4"/>
        <w:numPr>
          <w:ilvl w:val="3"/>
          <w:numId w:val="1"/>
        </w:numPr>
        <w:rPr/>
      </w:pPr>
      <w:bookmarkStart w:id="37" w:name="__RefHeading___Toc1334263_3650668749"/>
      <w:bookmarkStart w:id="38" w:name="_Toc15"/>
      <w:bookmarkEnd w:id="36"/>
      <w:bookmarkEnd w:id="37"/>
      <w:r>
        <w:rPr>
          <w:rtl w:val="true"/>
        </w:rPr>
        <w:t>يافتن سمت شمال به كمك خورشيد و سايه سردستك‏</w:t>
      </w:r>
      <w:bookmarkEnd w:id="38"/>
    </w:p>
    <w:p>
      <w:pPr>
        <w:pStyle w:val="BookText"/>
        <w:rPr/>
      </w:pPr>
      <w:r>
        <w:rPr>
          <w:rFonts w:ascii="IRNazanin" w:hAnsi="IRNazanin" w:eastAsia="IRNazanin"/>
          <w:color w:val="111111"/>
          <w:sz w:val="28"/>
          <w:sz w:val="28"/>
          <w:szCs w:val="28"/>
          <w:rtl w:val="true"/>
          <w:lang w:bidi="fa-IR"/>
        </w:rPr>
        <w:t xml:space="preserve">اين طريقه كه يكى از ساده‏ترين شيوه‏هاى يافتن مى‏باشد به اين شرح است كه دستكى را كه در ازاى آن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باشد انتخاب كرده و آن را در زمين آفتابگير مسطح و هموارى فرو بريد و محل سايه سردستك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موقع از روز فرق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وسيله ميخ و يا قطعه سنگى روى زمين علامت بگذاريد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حدود ده دقيقه صبر كرده و دوباره محل سايه سر دستك را با علامت ديگرى مانند چوب يا ميخ روى زمين نشانه‏گذارى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دو نقطه‏اى را كه نشانه‏گذارى كرده‏ايد به وسيله خط مستقيمى بهم متصل ساخته و آن را قدرى ادامه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خط درواقع جهت غرب به شرق را مشخص مى‏سازد بدين ترتيب كه نقطه يكم سوى مغرب و نقطه دوم شرق را نمايش مى‏دهد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حال خط مستقيمى را بر هر نقطه از خط مشرق مغرب كه مورد نظرتان باشد عمود سازيد تا امتداد شمال و جنوب بدست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بايد توجه داشت كه عمود بودن دستك بر سطح زمين ضرورتى ندارد و مورب هم كه باشد اشكالى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جعفرى،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bookmarkStart w:id="39" w:name="pg1664_23203"/>
    </w:p>
    <w:p>
      <w:pPr>
        <w:pStyle w:val="Heading4"/>
        <w:numPr>
          <w:ilvl w:val="3"/>
          <w:numId w:val="1"/>
        </w:numPr>
        <w:rPr/>
      </w:pPr>
      <w:bookmarkStart w:id="40" w:name="__RefHeading___Toc1334265_3650668749"/>
      <w:bookmarkStart w:id="41" w:name="_Toc16"/>
      <w:bookmarkEnd w:id="39"/>
      <w:bookmarkEnd w:id="40"/>
      <w:r>
        <w:rPr>
          <w:rtl w:val="true"/>
        </w:rPr>
        <w:t>يافتن شمال با استفاده از برابرى سايه‏هاى دستك‏</w:t>
      </w:r>
      <w:bookmarkEnd w:id="41"/>
    </w:p>
    <w:p>
      <w:pPr>
        <w:pStyle w:val="BookText"/>
        <w:rPr/>
      </w:pPr>
      <w:r>
        <w:rPr>
          <w:rFonts w:ascii="Amiri" w:hAnsi="Amiri" w:eastAsia="Amiri" w:cs="Amiri"/>
          <w:color w:val="111111"/>
          <w:sz w:val="28"/>
          <w:sz w:val="28"/>
          <w:szCs w:val="28"/>
          <w:rtl w:val="true"/>
          <w:lang w:bidi="ar-SA"/>
        </w:rPr>
        <w:t xml:space="preserve">اين طريقه نسبت به روش 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سايه سردستك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داراى دقت بيشترى است و طرز كار آن به شرح زير مى‏باشد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دستكى را به طور قائم در زمين آفتاب‏گير هموارى كه بتواند حداقل سايه‏اى به درازاى حدود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ايجاد كند فرو ببريد و محل سايه را در زمان پنج تا ده دقيقه پيش از ظهر به وسيله ميخ يا قطعه سنگى روى زمين مشخص سازيد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كمانى به مركز پاى دستك و شعاع درازاى سايه آن به كمك ريسمان روى زمين رسم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هرچه به ظهر نزديك شويم از طول سايه كاسته شده و درازاى آن در ظهر به حداقل مى‏رسد و از ظهر به بعد دوباره بر درازاى آن افزوده مى‏شود تا هنگامى كه سايه مزبور كمان رسم شده را قطع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برخورد سايه دستك با كمان مزبور را بدون درنگ روى زمين نشانه‏گذارى كنيد و دو نقطه مزبور را به وسيله خط راستى بهم متصل سازيد تا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بدست آيد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خطى از پاى دستك به خط مشرق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عمود سازيد تا كمان مزبور را در نقطه‏اى قطع نمايد و امتداد شمال مشخص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w:t>
      </w:r>
      <w:bookmarkStart w:id="42" w:name="pg1664_23204"/>
    </w:p>
    <w:p>
      <w:pPr>
        <w:pStyle w:val="BookText"/>
        <w:rPr/>
      </w:pPr>
      <w:bookmarkEnd w:id="42"/>
      <w:r>
        <w:rPr>
          <w:rFonts w:ascii="IRNazanin" w:hAnsi="IRNazanin" w:eastAsia="IRNazanin"/>
          <w:color w:val="111111"/>
          <w:sz w:val="28"/>
          <w:sz w:val="28"/>
          <w:szCs w:val="28"/>
          <w:rtl w:val="true"/>
          <w:lang w:bidi="fa-IR"/>
        </w:rPr>
        <w:t>دقت اين روش به سرعت عمل و دقت عامل در هنگام برخورد مجدد سايه و كمان دايره دارد</w:t>
      </w:r>
      <w:r>
        <w:rPr>
          <w:rFonts w:eastAsia="IRNazanin" w:cs="IRNazanin"/>
          <w:color w:val="111111"/>
          <w:sz w:val="28"/>
          <w:szCs w:val="28"/>
          <w:rtl w:val="true"/>
          <w:lang w:bidi="fa-IR"/>
        </w:rPr>
        <w:t>.</w:t>
      </w:r>
    </w:p>
    <w:p>
      <w:pPr>
        <w:pStyle w:val="Heading4"/>
        <w:numPr>
          <w:ilvl w:val="3"/>
          <w:numId w:val="1"/>
        </w:numPr>
        <w:rPr/>
      </w:pPr>
      <w:bookmarkStart w:id="43" w:name="__RefHeading___Toc1334267_3650668749"/>
      <w:bookmarkStart w:id="44" w:name="_Toc17"/>
      <w:bookmarkEnd w:id="43"/>
      <w:r>
        <w:rPr>
          <w:rtl w:val="true"/>
        </w:rPr>
        <w:t>يافتن شمال در شب‏</w:t>
      </w:r>
      <w:bookmarkEnd w:id="44"/>
    </w:p>
    <w:p>
      <w:pPr>
        <w:pStyle w:val="BookText"/>
        <w:rPr/>
      </w:pPr>
      <w:r>
        <w:rPr>
          <w:rFonts w:ascii="IRNazanin" w:hAnsi="IRNazanin" w:eastAsia="IRNazanin"/>
          <w:color w:val="111111"/>
          <w:sz w:val="28"/>
          <w:sz w:val="28"/>
          <w:szCs w:val="28"/>
          <w:rtl w:val="true"/>
          <w:lang w:bidi="fa-IR"/>
        </w:rPr>
        <w:t>در هنگام شب براى شمال‏يابى از ستارگان استفاده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اين منظور در نيم‏كره شمالى مى‏توان از اشكال فلكى دب اكبر كمك گرفت و ستاره قطبى را به آسانى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نيم‏كره جنوبى نيز از ستارگان ديگرى به نام صليب جنوبى كمك گرفته شده و مطابق شكل محل قطب جنوب را به دست مى‏آورند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مطابق شكل اگر فاصله ميان ستارگان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صورت فلكى دب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جهت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برابر كنيم به ستاره نسبتاً درخشانى مى‏رسيم كه به آن ستاره‏ى قطبى يا ستاره جدى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ستاره در امتداد محور چرخشى زمين بر فراز شمال كره‏ى زمين قرار گرفته و امتداد شمال جغرافيايى را نشان مى‏دهد</w:t>
      </w:r>
      <w:r>
        <w:rPr>
          <w:rFonts w:eastAsia="IRNazanin" w:cs="IRNazanin"/>
          <w:color w:val="111111"/>
          <w:sz w:val="28"/>
          <w:szCs w:val="28"/>
          <w:rtl w:val="true"/>
          <w:lang w:bidi="fa-IR"/>
        </w:rPr>
        <w:t>.</w:t>
      </w:r>
      <w:bookmarkStart w:id="45" w:name="pg1664_23205"/>
    </w:p>
    <w:p>
      <w:pPr>
        <w:pStyle w:val="BookText"/>
        <w:rPr/>
      </w:pPr>
      <w:bookmarkEnd w:id="45"/>
      <w:r>
        <w:rPr>
          <w:rFonts w:ascii="IRNazanin" w:hAnsi="IRNazanin" w:eastAsia="IRNazanin"/>
          <w:color w:val="111111"/>
          <w:sz w:val="28"/>
          <w:sz w:val="28"/>
          <w:szCs w:val="28"/>
          <w:rtl w:val="true"/>
          <w:lang w:bidi="fa-IR"/>
        </w:rPr>
        <w:t xml:space="preserve">در قطب جنوب مطابق شكل صورت فلكى صليب جنوبى اگر فاصله ميان ستارگان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و نيم برابر كنيم به نقطه‏اى مى‏رسيم كه در امتداد چرخش زمين و بر فراز قطب جنوب كره‏ى زمين قرار گرفته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نقطه امتداد جنوب جغرافيايى را نشان مى‏دهد</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1334269_3650668749"/>
      <w:bookmarkStart w:id="47" w:name="_Toc18"/>
      <w:bookmarkEnd w:id="46"/>
      <w:r>
        <w:rPr>
          <w:rtl w:val="true"/>
        </w:rPr>
        <w:t>شمال‏يابى به كمك ساعت</w:t>
      </w:r>
      <w:r>
        <w:rPr>
          <w:rtl w:val="true"/>
        </w:rPr>
        <w:t>:</w:t>
      </w:r>
      <w:bookmarkEnd w:id="47"/>
    </w:p>
    <w:p>
      <w:pPr>
        <w:pStyle w:val="Heading5"/>
        <w:numPr>
          <w:ilvl w:val="4"/>
          <w:numId w:val="1"/>
        </w:numPr>
        <w:rPr/>
      </w:pPr>
      <w:bookmarkStart w:id="48" w:name="__RefHeading___Toc1334271_3650668749"/>
      <w:bookmarkStart w:id="49" w:name="_Toc19"/>
      <w:bookmarkEnd w:id="48"/>
      <w:r>
        <w:rPr>
          <w:rtl w:val="true"/>
        </w:rPr>
        <w:t>اشاره</w:t>
      </w:r>
      <w:bookmarkEnd w:id="49"/>
    </w:p>
    <w:p>
      <w:pPr>
        <w:pStyle w:val="BookText"/>
        <w:rPr/>
      </w:pPr>
      <w:r>
        <w:rPr>
          <w:rFonts w:ascii="Amiri" w:hAnsi="Amiri" w:eastAsia="Amiri" w:cs="Amiri"/>
          <w:color w:val="111111"/>
          <w:sz w:val="28"/>
          <w:sz w:val="28"/>
          <w:szCs w:val="28"/>
          <w:rtl w:val="true"/>
          <w:lang w:bidi="ar-SA"/>
        </w:rPr>
        <w:t>امتداد تقريبى شمال و جنوب را مى‏توان به كمك ساعت به شرح زير بدست آورد</w:t>
      </w:r>
      <w:r>
        <w:rPr>
          <w:rFonts w:eastAsia="Amiri" w:cs="Amiri" w:ascii="Amiri" w:hAnsi="Amiri"/>
          <w:color w:val="111111"/>
          <w:sz w:val="28"/>
          <w:szCs w:val="28"/>
          <w:rtl w:val="true"/>
          <w:lang w:bidi="ar-SA"/>
        </w:rPr>
        <w:t>:</w:t>
      </w:r>
    </w:p>
    <w:p>
      <w:pPr>
        <w:pStyle w:val="Heading5"/>
        <w:numPr>
          <w:ilvl w:val="4"/>
          <w:numId w:val="1"/>
        </w:numPr>
        <w:rPr/>
      </w:pPr>
      <w:bookmarkStart w:id="50" w:name="__RefHeading___Toc1334273_3650668749"/>
      <w:bookmarkStart w:id="51" w:name="_Toc20"/>
      <w:bookmarkEnd w:id="50"/>
      <w:r>
        <w:rPr>
          <w:rtl w:val="true"/>
        </w:rPr>
        <w:t>الف</w:t>
      </w:r>
      <w:r>
        <w:rPr>
          <w:rtl w:val="true"/>
        </w:rPr>
        <w:t xml:space="preserve">: </w:t>
      </w:r>
      <w:r>
        <w:rPr>
          <w:rtl w:val="true"/>
        </w:rPr>
        <w:t>در نيمكره شمالى‏</w:t>
      </w:r>
      <w:bookmarkEnd w:id="51"/>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نوك عقربه ساعت شمار را طورى متوجه خورشيد بسازيد كه پايه آن درست در زير عقربه ساعت‏شمار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حال نيمساز زاويه حاصل از عقربه ساعت‏شمار و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نمايشگر جنوب و سوى ديگر آن شمال را نشان مى‏دهد</w:t>
      </w:r>
      <w:r>
        <w:rPr>
          <w:rFonts w:eastAsia="IRNazanin" w:cs="IRNazanin"/>
          <w:color w:val="111111"/>
          <w:sz w:val="28"/>
          <w:szCs w:val="28"/>
          <w:rtl w:val="true"/>
          <w:lang w:bidi="fa-IR"/>
        </w:rPr>
        <w:t>.</w:t>
      </w:r>
      <w:bookmarkStart w:id="52" w:name="pg1664_23206"/>
    </w:p>
    <w:p>
      <w:pPr>
        <w:pStyle w:val="Heading5"/>
        <w:numPr>
          <w:ilvl w:val="4"/>
          <w:numId w:val="1"/>
        </w:numPr>
        <w:rPr/>
      </w:pPr>
      <w:bookmarkStart w:id="53" w:name="__RefHeading___Toc1334275_3650668749"/>
      <w:bookmarkStart w:id="54" w:name="_Toc21"/>
      <w:bookmarkEnd w:id="52"/>
      <w:bookmarkEnd w:id="53"/>
      <w:r>
        <w:rPr>
          <w:rtl w:val="true"/>
        </w:rPr>
        <w:t>ب</w:t>
      </w:r>
      <w:r>
        <w:rPr>
          <w:rtl w:val="true"/>
        </w:rPr>
        <w:t xml:space="preserve">: </w:t>
      </w:r>
      <w:r>
        <w:rPr>
          <w:rtl w:val="true"/>
        </w:rPr>
        <w:t>در نيمكره جنوبى‏</w:t>
      </w:r>
      <w:bookmarkEnd w:id="54"/>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را متوجه خورشيد كرده و نيمساز زاويه عقربه ساعت شمار و عدد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نظرى رسم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حال امتداد نيمساز معرف شمال و سوى ديگر آن جنوب را به‏طور تقريب نشان مى‏دهد</w:t>
      </w:r>
      <w:r>
        <w:rPr>
          <w:rFonts w:eastAsia="IRNazanin" w:cs="IRNazanin"/>
          <w:color w:val="111111"/>
          <w:sz w:val="28"/>
          <w:szCs w:val="28"/>
          <w:rtl w:val="true"/>
          <w:lang w:bidi="fa-IR"/>
        </w:rPr>
        <w:t>.</w:t>
      </w:r>
      <w:bookmarkStart w:id="55" w:name="pg1664_23207"/>
    </w:p>
    <w:p>
      <w:pPr>
        <w:pStyle w:val="Heading3"/>
        <w:numPr>
          <w:ilvl w:val="2"/>
          <w:numId w:val="1"/>
        </w:numPr>
        <w:rPr/>
      </w:pPr>
      <w:bookmarkStart w:id="56" w:name="__RefHeading___Toc1334277_3650668749"/>
      <w:bookmarkStart w:id="57" w:name="_Toc22"/>
      <w:bookmarkEnd w:id="55"/>
      <w:bookmarkEnd w:id="56"/>
      <w:r>
        <w:rPr/>
        <w:t>3</w:t>
      </w:r>
      <w:r>
        <w:rPr>
          <w:rtl w:val="true"/>
        </w:rPr>
        <w:t xml:space="preserve">- </w:t>
      </w:r>
      <w:r>
        <w:rPr/>
        <w:t>4</w:t>
      </w:r>
      <w:r>
        <w:rPr>
          <w:rtl w:val="true"/>
        </w:rPr>
        <w:t xml:space="preserve"> </w:t>
      </w:r>
      <w:r>
        <w:rPr>
          <w:rtl w:val="true"/>
        </w:rPr>
        <w:t>روش پيدا كردن قبله‏</w:t>
      </w:r>
      <w:bookmarkEnd w:id="57"/>
    </w:p>
    <w:p>
      <w:pPr>
        <w:pStyle w:val="Heading4"/>
        <w:numPr>
          <w:ilvl w:val="3"/>
          <w:numId w:val="1"/>
        </w:numPr>
        <w:rPr/>
      </w:pPr>
      <w:bookmarkStart w:id="58" w:name="__RefHeading___Toc1334279_3650668749"/>
      <w:bookmarkStart w:id="59" w:name="_Toc23"/>
      <w:bookmarkEnd w:id="58"/>
      <w:r>
        <w:rPr>
          <w:rtl w:val="true"/>
        </w:rPr>
        <w:t>الف</w:t>
      </w:r>
      <w:r>
        <w:rPr>
          <w:rtl w:val="true"/>
        </w:rPr>
        <w:t xml:space="preserve">- </w:t>
      </w:r>
      <w:r>
        <w:rPr>
          <w:rtl w:val="true"/>
        </w:rPr>
        <w:t>قطب‏نما</w:t>
      </w:r>
      <w:bookmarkEnd w:id="59"/>
    </w:p>
    <w:p>
      <w:pPr>
        <w:pStyle w:val="Heading4"/>
        <w:numPr>
          <w:ilvl w:val="3"/>
          <w:numId w:val="1"/>
        </w:numPr>
        <w:rPr/>
      </w:pPr>
      <w:bookmarkStart w:id="60" w:name="__RefHeading___Toc1334281_3650668749"/>
      <w:bookmarkStart w:id="61" w:name="_Toc24"/>
      <w:bookmarkEnd w:id="60"/>
      <w:r>
        <w:rPr>
          <w:rtl w:val="true"/>
        </w:rPr>
        <w:t>ب</w:t>
      </w:r>
      <w:r>
        <w:rPr>
          <w:rtl w:val="true"/>
        </w:rPr>
        <w:t xml:space="preserve">- </w:t>
      </w:r>
      <w:r>
        <w:rPr>
          <w:rtl w:val="true"/>
        </w:rPr>
        <w:t>آزيموت مكه‏</w:t>
      </w:r>
      <w:bookmarkEnd w:id="61"/>
    </w:p>
    <w:p>
      <w:pPr>
        <w:pStyle w:val="Heading5"/>
        <w:numPr>
          <w:ilvl w:val="4"/>
          <w:numId w:val="1"/>
        </w:numPr>
        <w:rPr/>
      </w:pPr>
      <w:bookmarkStart w:id="62" w:name="__RefHeading___Toc1334283_3650668749"/>
      <w:bookmarkStart w:id="63" w:name="_Toc25"/>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چون تعيين سمت قبله يكى از مسائل مساجد و نمازخانه‏ها است، از اين رو به نحوه‏ى محاسبه از يموت جغرافيايى مكه كه درواقع همان سمت قبله است به شرح زير اشاره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اصولًا براى محاسبه‏ى سمت قبله، مختصات جغرافيايى شهرى كه در آن به سر مى‏بريم و همچنين مختصات جغرافيايى شهر مكه ضرورى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براى اين كار اختلاف طول جغرافيايى نقطه مورد نظر يا شهر مورد نظر را با شهر مكه حساب مى‏كنيم سپس اختلاف عرض جغرافيايى نقطه مورد نظر با شهر مكه را نيز بدست مى‏آوريم و بعد اختلاف طول‏ها را بر اختلاف عرض‏ها تقسيم مى‏كنيم و عدد زاويه‏اى كه حاصل مى‏شود با مراجعه به جداول مثلثاتى يا ماشين حساب تانژانت آن را حساب مى‏كنيم كه اين آزيموت مستقيم مكه به تهران است</w:t>
      </w:r>
      <w:r>
        <w:rPr>
          <w:rFonts w:eastAsia="IRNazanin" w:cs="IRNazanin"/>
          <w:color w:val="111111"/>
          <w:sz w:val="28"/>
          <w:szCs w:val="28"/>
          <w:rtl w:val="true"/>
          <w:lang w:bidi="fa-IR"/>
        </w:rPr>
        <w:t>.</w:t>
      </w:r>
    </w:p>
    <w:p>
      <w:pPr>
        <w:pStyle w:val="Heading5"/>
        <w:numPr>
          <w:ilvl w:val="4"/>
          <w:numId w:val="1"/>
        </w:numPr>
        <w:rPr/>
      </w:pPr>
      <w:bookmarkStart w:id="64" w:name="__RefHeading___Toc1334285_3650668749"/>
      <w:bookmarkStart w:id="65" w:name="_Toc26"/>
      <w:bookmarkEnd w:id="64"/>
      <w:r>
        <w:rPr>
          <w:rtl w:val="true"/>
        </w:rPr>
        <w:t>تعيين سمت قبله با ساده‏ترين شيوه‏</w:t>
      </w:r>
      <w:bookmarkEnd w:id="65"/>
    </w:p>
    <w:p>
      <w:pPr>
        <w:pStyle w:val="BookText"/>
        <w:rPr/>
      </w:pPr>
      <w:r>
        <w:rPr>
          <w:rFonts w:ascii="IRNazanin" w:hAnsi="IRNazanin" w:eastAsia="IRNazanin"/>
          <w:color w:val="111111"/>
          <w:sz w:val="28"/>
          <w:sz w:val="28"/>
          <w:szCs w:val="28"/>
          <w:rtl w:val="true"/>
          <w:lang w:bidi="fa-IR"/>
        </w:rPr>
        <w:t>قبله‏يابى و تعيين سمت قبله از مباحث بنيادين علم هيئت و نجوم اسلامى است و دانستن سمت قبله در بسيارى از عبادات امرى ضرورى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شيوه‏هاى دقيق جهت‏يابى قبله، استفاده از سايه شاخص به هنگام زوال ظهر مكه معظمه در روزهاى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اين پايه مى‏توانيد با استفاده از يك شاخص و تعيين سايه شاصخ در اين دو روز، سمت دقيق قبله هر مكانى را در نيمكره شمالى به سادگى بياييد</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مكه معظمه كه قبله مسلمانان در آن واقع است، در طول جغرافيايى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دقيقه شرقى و عرض جغرافيايى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درجه 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شمالى‏</w:t>
      </w:r>
    </w:p>
    <w:p>
      <w:pPr>
        <w:pStyle w:val="BookText"/>
        <w:rPr/>
      </w:pP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روزهاى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تير هر سال، ميل 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فاصله مركز خورشيد تا استواى سماوى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عرض جغرافيايى مكه برابر مى‏شود و به عبارت ديگر، در هنگام ظهر شرعى، خورشيد درست در سمت‏الرأس مكه قرار مى‏گيرد؛ درنتيجه شاخص در مكه سايه نخواهد داشت و لذا در هر مكانى كه ايستاده باشيد، خلاف جهت سايه‏ى شما، سمت صحيح قبله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آنكه اين عمل به دقت انجام پذيرد، مى‏توان از يك ميله‏ى عمود بر زمين يا شاغول استفاده كرد و خلاف جهت سايه‏ى آن را در اين دو روز از سال در هنگام ظهر مكه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روز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خرداد و ساعت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دقيقه روز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جهت صحيح قبله در محل مورد نظر به دست مى‏آيد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خرداد، ساعت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به وقت ايران‏</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تير، ساعت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دقيقه به وقت ايران‏</w:t>
      </w:r>
      <w:bookmarkStart w:id="66" w:name="pg1664_23209"/>
    </w:p>
    <w:p>
      <w:pPr>
        <w:pStyle w:val="Heading5"/>
        <w:numPr>
          <w:ilvl w:val="4"/>
          <w:numId w:val="1"/>
        </w:numPr>
        <w:rPr/>
      </w:pPr>
      <w:bookmarkStart w:id="67" w:name="__RefHeading___Toc1334287_3650668749"/>
      <w:bookmarkStart w:id="68" w:name="_Toc27"/>
      <w:bookmarkEnd w:id="66"/>
      <w:bookmarkEnd w:id="67"/>
      <w:r>
        <w:rPr>
          <w:rtl w:val="true"/>
        </w:rPr>
        <w:t>استفاده از دستگاه‏</w:t>
      </w:r>
      <w:r>
        <w:rPr/>
        <w:t>GPS</w:t>
      </w:r>
      <w:bookmarkEnd w:id="68"/>
    </w:p>
    <w:p>
      <w:pPr>
        <w:pStyle w:val="BookText"/>
        <w:rPr/>
      </w:pPr>
      <w:r>
        <w:rPr>
          <w:rFonts w:ascii="Amiri" w:hAnsi="Amiri" w:eastAsia="Amiri" w:cs="Amiri"/>
          <w:color w:val="111111"/>
          <w:sz w:val="28"/>
          <w:sz w:val="28"/>
          <w:szCs w:val="28"/>
          <w:rtl w:val="true"/>
          <w:lang w:bidi="ar-SA"/>
        </w:rPr>
        <w:t>جديدترين وسيله‏ى تعيين مشخصات جغرافيايى و قبله‏</w:t>
      </w:r>
      <w:r>
        <w:rPr>
          <w:rFonts w:eastAsia="Times New Roman" w:cs="Times New Roman" w:ascii="Times New Roman" w:hAnsi="Times New Roman"/>
          <w:color w:val="111111"/>
          <w:sz w:val="28"/>
          <w:szCs w:val="28"/>
          <w:lang w:val="en-US" w:bidi="en-US"/>
        </w:rPr>
        <w:t>GPS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است كه با ارتباط با ماهواره‏هاى مختلف، طول، عرض، ارتفاع و جهت قبله‏ى هر نقطه امكان‏پذير است</w:t>
      </w:r>
      <w:r>
        <w:rPr>
          <w:rFonts w:eastAsia="IRNazanin" w:cs="IRNazanin"/>
          <w:color w:val="111111"/>
          <w:sz w:val="28"/>
          <w:szCs w:val="28"/>
          <w:rtl w:val="true"/>
          <w:lang w:bidi="fa-IR"/>
        </w:rPr>
        <w:t>.</w:t>
      </w:r>
    </w:p>
    <w:p>
      <w:pPr>
        <w:pStyle w:val="Heading2"/>
        <w:numPr>
          <w:ilvl w:val="1"/>
          <w:numId w:val="1"/>
        </w:numPr>
        <w:rPr/>
      </w:pPr>
      <w:bookmarkStart w:id="69" w:name="__RefHeading___Toc1334289_3650668749"/>
      <w:bookmarkStart w:id="70" w:name="_Toc28"/>
      <w:bookmarkEnd w:id="69"/>
      <w:r>
        <w:rPr/>
        <w:t>5</w:t>
      </w:r>
      <w:r>
        <w:rPr>
          <w:rtl w:val="true"/>
        </w:rPr>
        <w:t xml:space="preserve">- </w:t>
      </w:r>
      <w:r>
        <w:rPr>
          <w:rtl w:val="true"/>
        </w:rPr>
        <w:t>مقياس</w:t>
      </w:r>
      <w:r>
        <w:rPr>
          <w:rtl w:val="true"/>
        </w:rPr>
        <w:t>:</w:t>
      </w:r>
      <w:bookmarkEnd w:id="70"/>
    </w:p>
    <w:p>
      <w:pPr>
        <w:pStyle w:val="Heading3"/>
        <w:numPr>
          <w:ilvl w:val="2"/>
          <w:numId w:val="1"/>
        </w:numPr>
        <w:rPr/>
      </w:pPr>
      <w:bookmarkStart w:id="71" w:name="__RefHeading___Toc1334291_3650668749"/>
      <w:bookmarkStart w:id="72" w:name="_Toc29"/>
      <w:bookmarkEnd w:id="71"/>
      <w:r>
        <w:rPr>
          <w:rtl w:val="true"/>
        </w:rPr>
        <w:t>اشاره</w:t>
      </w:r>
      <w:bookmarkEnd w:id="72"/>
    </w:p>
    <w:p>
      <w:pPr>
        <w:pStyle w:val="BookText"/>
        <w:rPr/>
      </w:pPr>
      <w:r>
        <w:rPr>
          <w:rFonts w:ascii="IRNazanin" w:hAnsi="IRNazanin" w:eastAsia="IRNazanin"/>
          <w:color w:val="111111"/>
          <w:sz w:val="28"/>
          <w:sz w:val="28"/>
          <w:szCs w:val="28"/>
          <w:rtl w:val="true"/>
          <w:lang w:bidi="fa-IR"/>
        </w:rPr>
        <w:t>همان طور كه در تعريف نقشه داريم يكى از اركان نقشه، مقياس آن بود كه تعريف كوچك شدن عوارض به نسبت معين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كه مسلم است ترسيم عوارض سطح زمين به همان اندازه طبيعى امكان‏پذير نيست و ناگزير بايد عوارض طبيعى را به نسبت‏هاى معينى كوچك كرد تا انتقال و ترسيم آنها بر روى نقشه ميسر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عبارتى مى‏توان مقياس نقشه را چنين تعريف كرد كه مقياس عبارت است از نسبت فاصله مستقيم دو نقطه معين در روى نقشه به فاصله مستقيم همان دو نقطه بر روى زمين، يا نسبت كوچك شدن فاصله دو نقطه روى نقشه به فاصله همان روز نقطه روى زمين را مقياس مى‏گويند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يمانى،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مقياس اساسى‏ترين فاكتور روى نقشه است و در تمام نقشه‏ها بايد مقياس آن مشخص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فرمول مقياس،</w:t>
      </w:r>
      <w:r>
        <w:rPr>
          <w:rFonts w:eastAsia="Times New Roman" w:cs="Times New Roman" w:ascii="Times New Roman" w:hAnsi="Times New Roman"/>
          <w:color w:val="111111"/>
          <w:sz w:val="28"/>
          <w:szCs w:val="28"/>
          <w:lang w:val="en-US" w:bidi="en-US"/>
        </w:rPr>
        <w:t>E</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مقياس،</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فاصله دو نقطه بر روى نقشه و</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فاصله دو نقطه بر روى زمين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E d/ D</w:t>
      </w:r>
    </w:p>
    <w:p>
      <w:pPr>
        <w:pStyle w:val="Heading3"/>
        <w:numPr>
          <w:ilvl w:val="2"/>
          <w:numId w:val="1"/>
        </w:numPr>
        <w:rPr/>
      </w:pPr>
      <w:bookmarkStart w:id="73" w:name="__RefHeading___Toc1334293_3650668749"/>
      <w:bookmarkStart w:id="74" w:name="_Toc30"/>
      <w:bookmarkEnd w:id="73"/>
      <w:r>
        <w:rPr>
          <w:rtl w:val="true"/>
        </w:rPr>
        <w:t>انواع مقياس</w:t>
      </w:r>
      <w:r>
        <w:rPr>
          <w:rtl w:val="true"/>
        </w:rPr>
        <w:t>:</w:t>
      </w:r>
      <w:bookmarkEnd w:id="74"/>
    </w:p>
    <w:p>
      <w:pPr>
        <w:pStyle w:val="Heading4"/>
        <w:numPr>
          <w:ilvl w:val="3"/>
          <w:numId w:val="1"/>
        </w:numPr>
        <w:rPr/>
      </w:pPr>
      <w:bookmarkStart w:id="75" w:name="__RefHeading___Toc1334295_3650668749"/>
      <w:bookmarkStart w:id="76" w:name="_Toc31"/>
      <w:bookmarkEnd w:id="75"/>
      <w:r>
        <w:rPr>
          <w:rtl w:val="true"/>
        </w:rPr>
        <w:t>الف</w:t>
      </w:r>
      <w:r>
        <w:rPr>
          <w:rtl w:val="true"/>
        </w:rPr>
        <w:t xml:space="preserve">- </w:t>
      </w:r>
      <w:r>
        <w:rPr>
          <w:rtl w:val="true"/>
        </w:rPr>
        <w:t>مقياس لفظى‏</w:t>
      </w:r>
      <w:bookmarkEnd w:id="76"/>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نسبت كوتاه شدن طول خطوط يا فاصله‏ها يعنى مقياس در نقشه‏هاى‏</w:t>
      </w:r>
      <w:bookmarkStart w:id="77" w:name="pg1664_23210"/>
    </w:p>
    <w:p>
      <w:pPr>
        <w:pStyle w:val="BookText"/>
        <w:rPr/>
      </w:pPr>
      <w:bookmarkEnd w:id="77"/>
      <w:r>
        <w:rPr>
          <w:rFonts w:ascii="Amiri" w:hAnsi="Amiri" w:eastAsia="Amiri" w:cs="Amiri"/>
          <w:color w:val="111111"/>
          <w:sz w:val="28"/>
          <w:sz w:val="28"/>
          <w:szCs w:val="28"/>
          <w:rtl w:val="true"/>
          <w:lang w:bidi="ar-SA"/>
        </w:rPr>
        <w:t>قديمى اغلب به صورت لفظى بوده و با جملاتى از 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 سانتى‏متر برابر يك كيلومتر است يا يك سانتى‏متر بر يك كيلومتر بيان مى‏شد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جدارى عيوضى،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1334297_3650668749"/>
      <w:bookmarkStart w:id="79" w:name="_Toc32"/>
      <w:bookmarkEnd w:id="78"/>
      <w:r>
        <w:rPr>
          <w:rtl w:val="true"/>
        </w:rPr>
        <w:t>ب</w:t>
      </w:r>
      <w:r>
        <w:rPr>
          <w:rtl w:val="true"/>
        </w:rPr>
        <w:t xml:space="preserve">- </w:t>
      </w:r>
      <w:r>
        <w:rPr>
          <w:rtl w:val="true"/>
        </w:rPr>
        <w:t>مقياس كسرى‏</w:t>
      </w:r>
      <w:bookmarkEnd w:id="79"/>
    </w:p>
    <w:p>
      <w:pPr>
        <w:pStyle w:val="BookText"/>
        <w:rPr/>
      </w:pPr>
      <w:r>
        <w:rPr>
          <w:rFonts w:ascii="Amiri" w:hAnsi="Amiri" w:eastAsia="Amiri" w:cs="Amiri"/>
          <w:color w:val="111111"/>
          <w:sz w:val="28"/>
          <w:sz w:val="28"/>
          <w:szCs w:val="28"/>
          <w:rtl w:val="true"/>
          <w:lang w:bidi="ar-SA"/>
        </w:rPr>
        <w:t>در اغلب نقشه‏ها به صورت يك كسر ساده بيان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صورت كسر هميشه عدد 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مى‏باشد و به اين ترتيب نسبت كوتاه شدن فواصل يا خطوط به دقيق‏ترين و روشن‏ترين شكل خود نشان داده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واحدى كه به صورت كسر داده شد مخرج نيز همان واحد را خواهد داشت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براى مثال در مقياس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1400</w:t>
      </w:r>
      <w:r>
        <w:rPr>
          <w:rFonts w:ascii="Amiri" w:hAnsi="Amiri" w:eastAsia="Amiri" w:cs="Amiri"/>
          <w:color w:val="111111"/>
          <w:sz w:val="28"/>
          <w:sz w:val="28"/>
          <w:szCs w:val="28"/>
          <w:rtl w:val="true"/>
          <w:lang w:bidi="ar-SA"/>
        </w:rPr>
        <w:t xml:space="preserve">، فاصله دو آبادى بر روى نقشه يك سانتى‏متر است و فاصله آنها بر روى زمين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سانتى‏متر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بايد توجه داشت كه قاعدتاً فاصله روى زمين را به متر و كيلومتر بيان مى‏كنند ولى در كسر صورت و مخرج بايد يك واحد اندازه‏گيرى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مقياس كسرى بالا مى‏توان گفت كه هريك سانتى‏متر روى نقشه معادل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يا </w:t>
      </w:r>
      <w:r>
        <w:rPr>
          <w:rFonts w:eastAsia="IRNazanin" w:cs="IRNazanin"/>
          <w:color w:val="111111"/>
          <w:sz w:val="28"/>
          <w:szCs w:val="28"/>
          <w:lang w:bidi="fa-IR"/>
        </w:rPr>
        <w:t>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يا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بر روى زمين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فاصله دو روستا بر روى نقشه‏اى به مقياس </w:t>
      </w:r>
      <w:r>
        <w:rPr>
          <w:rFonts w:eastAsia="IRNazanin" w:cs="IRNazanin"/>
          <w:color w:val="111111"/>
          <w:sz w:val="28"/>
          <w:szCs w:val="28"/>
          <w:lang w:bidi="fa-IR"/>
        </w:rPr>
        <w:t>150000</w:t>
      </w:r>
      <w:r>
        <w:rPr>
          <w:rFonts w:ascii="IRNazanin" w:hAnsi="IRNazanin" w:eastAsia="IRNazanin"/>
          <w:color w:val="111111"/>
          <w:sz w:val="28"/>
          <w:sz w:val="28"/>
          <w:szCs w:val="28"/>
          <w:rtl w:val="true"/>
          <w:lang w:bidi="fa-IR"/>
        </w:rPr>
        <w:t>، چهار سانتى‏متر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آنها بر روى زمين چقدر است؟</w:t>
      </w:r>
    </w:p>
    <w:p>
      <w:pPr>
        <w:pStyle w:val="BookText"/>
        <w:rPr/>
      </w:pP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كسر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ascii="IRNazanin" w:hAnsi="IRNazanin" w:eastAsia="IRNazanin"/>
          <w:color w:val="111111"/>
          <w:sz w:val="28"/>
          <w:sz w:val="28"/>
          <w:szCs w:val="28"/>
          <w:rtl w:val="true"/>
          <w:lang w:bidi="fa-IR"/>
        </w:rPr>
        <w:t>، هر سانتى‏متر روى نقشه معادل پنجاه هزار سانتى‏متر بر روى زمين است كه معادله‏اى ساده مى‏توان فاصله آنها را بر روى زمين از روى فرمول‏</w:t>
      </w:r>
      <w:r>
        <w:rPr>
          <w:rFonts w:eastAsia="Times New Roman" w:cs="Times New Roman" w:ascii="Times New Roman" w:hAnsi="Times New Roman"/>
          <w:color w:val="111111"/>
          <w:sz w:val="28"/>
          <w:szCs w:val="28"/>
          <w:lang w:val="en-US" w:bidi="en-US"/>
        </w:rPr>
        <w:t>E d /D</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بدست آورد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E</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0000</w:t>
      </w:r>
      <w:bookmarkStart w:id="80" w:name="pg1664_23211"/>
    </w:p>
    <w:p>
      <w:pPr>
        <w:pStyle w:val="BookText"/>
        <w:rPr/>
      </w:pPr>
      <w:bookmarkEnd w:id="80"/>
      <w:r>
        <w:rPr>
          <w:rFonts w:ascii="IRNazanin" w:hAnsi="IRNazanin" w:eastAsia="IRNazanin"/>
          <w:color w:val="111111"/>
          <w:sz w:val="28"/>
          <w:sz w:val="28"/>
          <w:szCs w:val="28"/>
          <w:rtl w:val="true"/>
          <w:lang w:bidi="fa-IR"/>
        </w:rPr>
        <w:t xml:space="preserve">مسأله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فاصله دو شهر بر روى نقشه‏اى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سانتى‏متر و بر روى زمين اين دو شهر به فاصله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كيلومتر باشند مقياس نقشه را بدست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فرمول‏</w:t>
      </w:r>
      <w:r>
        <w:rPr>
          <w:rFonts w:eastAsia="Times New Roman" w:cs="Times New Roman" w:ascii="Times New Roman" w:hAnsi="Times New Roman"/>
          <w:color w:val="111111"/>
          <w:sz w:val="28"/>
          <w:szCs w:val="28"/>
          <w:lang w:val="en-US" w:bidi="en-US"/>
        </w:rPr>
        <w:t>E d /D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 مقياس نقشه محاسبه مى‏شود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Times New Roman" w:cs="Times New Roman" w:ascii="Times New Roman" w:hAnsi="Times New Roman"/>
          <w:color w:val="111111"/>
          <w:sz w:val="28"/>
          <w:szCs w:val="28"/>
          <w:lang w:val="en-US" w:bidi="en-US"/>
        </w:rPr>
        <w:t>d</w:t>
      </w:r>
    </w:p>
    <w:p>
      <w:pPr>
        <w:pStyle w:val="BookText"/>
        <w:rPr/>
      </w:pP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w:t>
      </w:r>
      <w:r>
        <w:rPr>
          <w:rFonts w:eastAsia="Times New Roman" w:cs="Times New Roman" w:ascii="Times New Roman" w:hAnsi="Times New Roman"/>
          <w:color w:val="111111"/>
          <w:sz w:val="28"/>
          <w:szCs w:val="28"/>
          <w:lang w:val="en-US" w:bidi="en-US"/>
        </w:rPr>
        <w:t>D</w:t>
      </w:r>
    </w:p>
    <w:p>
      <w:pPr>
        <w:pStyle w:val="BookText"/>
        <w:rPr/>
      </w:pPr>
      <w:r>
        <w:rPr>
          <w:rFonts w:ascii="IRNazanin" w:hAnsi="IRNazanin" w:eastAsia="IRNazanin"/>
          <w:color w:val="111111"/>
          <w:sz w:val="28"/>
          <w:sz w:val="28"/>
          <w:szCs w:val="28"/>
          <w:rtl w:val="true"/>
          <w:lang w:bidi="fa-IR"/>
        </w:rPr>
        <w:t xml:space="preserve">چون صورت و مخرج كسر بايد يك واحد باشند و صورت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است بنابراين‏</w:t>
      </w:r>
      <w:r>
        <w:rPr>
          <w:rFonts w:eastAsia="Times New Roman" w:cs="Times New Roman" w:ascii="Times New Roman" w:hAnsi="Times New Roman"/>
          <w:color w:val="111111"/>
          <w:sz w:val="28"/>
          <w:szCs w:val="28"/>
          <w:lang w:val="en-US" w:bidi="en-US"/>
        </w:rPr>
        <w:t>D</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را كه فاصله روى زمين است به سانتى‏متر تبديل مى‏كنيم</w:t>
      </w:r>
      <w:r>
        <w:rPr>
          <w:rFonts w:eastAsia="Amiri" w:cs="Amiri" w:ascii="Amiri" w:hAnsi="Amiri"/>
          <w:color w:val="111111"/>
          <w:sz w:val="28"/>
          <w:szCs w:val="28"/>
          <w:rtl w:val="true"/>
          <w:lang w:bidi="ar-SA"/>
        </w:rPr>
        <w:t>:</w:t>
      </w:r>
    </w:p>
    <w:p>
      <w:pPr>
        <w:pStyle w:val="Heading3"/>
        <w:numPr>
          <w:ilvl w:val="2"/>
          <w:numId w:val="1"/>
        </w:numPr>
        <w:rPr/>
      </w:pPr>
      <w:bookmarkStart w:id="81" w:name="__RefHeading___Toc1334299_3650668749"/>
      <w:bookmarkStart w:id="82" w:name="_Toc33"/>
      <w:bookmarkEnd w:id="81"/>
      <w:r>
        <w:rPr>
          <w:rtl w:val="true"/>
        </w:rPr>
        <w:t>مقياس خطى يا ترسيمى</w:t>
      </w:r>
      <w:r>
        <w:rPr>
          <w:rtl w:val="true"/>
        </w:rPr>
        <w:t>:</w:t>
      </w:r>
      <w:bookmarkEnd w:id="8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مقياس نقشه معمولًا به صورت خطوط مدرجى ترسيم مى‏شود كه به واحدهاى معادل زمينى تبديل شده‏اند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مقياس خطى داراى دو قسمت است</w:t>
      </w:r>
      <w:r>
        <w:rPr>
          <w:rFonts w:eastAsia="Amiri" w:cs="Amiri" w:ascii="Amiri" w:hAnsi="Amiri"/>
          <w:color w:val="111111"/>
          <w:sz w:val="28"/>
          <w:szCs w:val="28"/>
          <w:rtl w:val="true"/>
          <w:lang w:bidi="ar-SA"/>
        </w:rPr>
        <w:t>.</w:t>
      </w:r>
      <w:bookmarkStart w:id="83" w:name="pg1664_23212"/>
    </w:p>
    <w:p>
      <w:pPr>
        <w:pStyle w:val="BookText"/>
        <w:rPr/>
      </w:pPr>
      <w:bookmarkEnd w:id="83"/>
      <w:r>
        <w:rPr>
          <w:rFonts w:ascii="IRNazanin" w:hAnsi="IRNazanin" w:eastAsia="IRNazanin"/>
          <w:color w:val="111111"/>
          <w:sz w:val="28"/>
          <w:sz w:val="28"/>
          <w:szCs w:val="28"/>
          <w:rtl w:val="true"/>
          <w:lang w:bidi="fa-IR"/>
        </w:rPr>
        <w:t>قسمت اول تقسيمات سمت راست صفر و قسمت دوم تقسيمات جزئى سمت چپ صفر است كه به پاشنه‏ى مقياس معروف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مقياس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به مقياس خطى تبديل نمائيد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خطى به طول پنج سانتى‏متر رسم مى‏كنيم و آن را به واحدهاى يك سانتى‏مترى تقسيم مى‏كنيم و به شكل اعداد را قرار مى‏دهيم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قسمت سمت چپ صفر تقسيمات جزئى كه هر كدام هزار متر و تقسيمات سمت راست صفر هر واحد يك سانتى‏مترى معادل پنج كيلومتر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ملاحظه مى‏شود تقسيمات جزئى يعنى سمت چپ صفر يك سانتى‏متر معادل </w:t>
      </w:r>
      <w:r>
        <w:rPr>
          <w:rFonts w:eastAsia="IRNazanin" w:cs="IRNazanin"/>
          <w:color w:val="111111"/>
          <w:sz w:val="28"/>
          <w:szCs w:val="28"/>
          <w:lang w:bidi="fa-IR"/>
        </w:rPr>
        <w:t>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 كه پنج واحد جزئى‏تر هزار مترى تقسيم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 جزئى مى‏توانست به ده واحد جزئى‏تر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نيز تقسيم شود</w:t>
      </w:r>
      <w:r>
        <w:rPr>
          <w:rFonts w:eastAsia="IRNazanin" w:cs="IRNazanin"/>
          <w:color w:val="111111"/>
          <w:sz w:val="28"/>
          <w:szCs w:val="28"/>
          <w:rtl w:val="true"/>
          <w:lang w:bidi="fa-IR"/>
        </w:rPr>
        <w:t>.</w:t>
      </w:r>
    </w:p>
    <w:p>
      <w:pPr>
        <w:pStyle w:val="Heading2"/>
        <w:numPr>
          <w:ilvl w:val="1"/>
          <w:numId w:val="1"/>
        </w:numPr>
        <w:rPr/>
      </w:pPr>
      <w:bookmarkStart w:id="84" w:name="__RefHeading___Toc1334301_3650668749"/>
      <w:bookmarkStart w:id="85" w:name="_Toc34"/>
      <w:bookmarkEnd w:id="84"/>
      <w:r>
        <w:rPr/>
        <w:t>6</w:t>
      </w:r>
      <w:r>
        <w:rPr>
          <w:rtl w:val="true"/>
        </w:rPr>
        <w:t xml:space="preserve">- </w:t>
      </w:r>
      <w:r>
        <w:rPr>
          <w:rtl w:val="true"/>
        </w:rPr>
        <w:t>محاسبه طول و مساحت از طريق مقياس نقشه</w:t>
      </w:r>
      <w:r>
        <w:rPr>
          <w:rtl w:val="true"/>
        </w:rPr>
        <w:t>:</w:t>
      </w:r>
      <w:bookmarkEnd w:id="85"/>
    </w:p>
    <w:p>
      <w:pPr>
        <w:pStyle w:val="Heading3"/>
        <w:numPr>
          <w:ilvl w:val="2"/>
          <w:numId w:val="1"/>
        </w:numPr>
        <w:rPr/>
      </w:pPr>
      <w:bookmarkStart w:id="86" w:name="__RefHeading___Toc1334303_3650668749"/>
      <w:bookmarkStart w:id="87" w:name="_Toc35"/>
      <w:bookmarkEnd w:id="86"/>
      <w:r>
        <w:rPr>
          <w:rtl w:val="true"/>
        </w:rPr>
        <w:t>اشاره</w:t>
      </w:r>
      <w:bookmarkEnd w:id="87"/>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نقشه داراى مقياس است، بنابراين مى‏توان فواصل نقاط و نيز مساحت پهنه‏ها را اندازه‏گيرى كرد</w:t>
      </w:r>
      <w:r>
        <w:rPr>
          <w:rFonts w:eastAsia="IRNazanin" w:cs="IRNazanin"/>
          <w:color w:val="111111"/>
          <w:sz w:val="28"/>
          <w:szCs w:val="28"/>
          <w:rtl w:val="true"/>
          <w:lang w:bidi="fa-IR"/>
        </w:rPr>
        <w:t>.</w:t>
      </w:r>
      <w:bookmarkStart w:id="88" w:name="pg1664_23213"/>
    </w:p>
    <w:p>
      <w:pPr>
        <w:pStyle w:val="Heading3"/>
        <w:numPr>
          <w:ilvl w:val="2"/>
          <w:numId w:val="1"/>
        </w:numPr>
        <w:rPr/>
      </w:pPr>
      <w:bookmarkStart w:id="89" w:name="__RefHeading___Toc1334305_3650668749"/>
      <w:bookmarkStart w:id="90" w:name="_Toc36"/>
      <w:bookmarkEnd w:id="88"/>
      <w:bookmarkEnd w:id="89"/>
      <w:r>
        <w:rPr>
          <w:rtl w:val="true"/>
        </w:rPr>
        <w:t>اندازه‏گيرى خطوط مستقيم‏</w:t>
      </w:r>
      <w:bookmarkEnd w:id="90"/>
    </w:p>
    <w:p>
      <w:pPr>
        <w:pStyle w:val="Heading4"/>
        <w:numPr>
          <w:ilvl w:val="3"/>
          <w:numId w:val="1"/>
        </w:numPr>
        <w:rPr/>
      </w:pPr>
      <w:bookmarkStart w:id="91" w:name="__RefHeading___Toc1334307_3650668749"/>
      <w:bookmarkStart w:id="92" w:name="_Toc37"/>
      <w:bookmarkEnd w:id="91"/>
      <w:r>
        <w:rPr>
          <w:rtl w:val="true"/>
        </w:rPr>
        <w:t>الف</w:t>
      </w:r>
      <w:r>
        <w:rPr>
          <w:rtl w:val="true"/>
        </w:rPr>
        <w:t xml:space="preserve">: </w:t>
      </w:r>
      <w:r>
        <w:rPr>
          <w:rtl w:val="true"/>
        </w:rPr>
        <w:t>با استفاده از مقياس كسرى‏</w:t>
      </w:r>
      <w:bookmarkEnd w:id="92"/>
    </w:p>
    <w:p>
      <w:pPr>
        <w:pStyle w:val="BookText"/>
        <w:rPr/>
      </w:pPr>
      <w:r>
        <w:rPr>
          <w:rFonts w:ascii="IRNazanin" w:hAnsi="IRNazanin" w:eastAsia="IRNazanin"/>
          <w:color w:val="111111"/>
          <w:sz w:val="28"/>
          <w:sz w:val="28"/>
          <w:szCs w:val="28"/>
          <w:rtl w:val="true"/>
          <w:lang w:bidi="fa-IR"/>
        </w:rPr>
        <w:t xml:space="preserve">فاصله شهرى با روستايى بر روى نقشه‏اى به مقياس </w:t>
      </w:r>
      <w:r>
        <w:rPr>
          <w:rFonts w:eastAsia="IRNazanin" w:cs="IRNazanin"/>
          <w:color w:val="111111"/>
          <w:sz w:val="28"/>
          <w:szCs w:val="28"/>
          <w:lang w:bidi="fa-IR"/>
        </w:rPr>
        <w:t>120000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آنها بر روى زمين چقدر است؟</w:t>
      </w:r>
    </w:p>
    <w:p>
      <w:pPr>
        <w:pStyle w:val="Heading4"/>
        <w:numPr>
          <w:ilvl w:val="3"/>
          <w:numId w:val="1"/>
        </w:numPr>
        <w:rPr/>
      </w:pPr>
      <w:bookmarkStart w:id="93" w:name="__RefHeading___Toc1334309_3650668749"/>
      <w:bookmarkStart w:id="94" w:name="_Toc38"/>
      <w:bookmarkEnd w:id="93"/>
      <w:r>
        <w:rPr>
          <w:rtl w:val="true"/>
        </w:rPr>
        <w:t>ب</w:t>
      </w:r>
      <w:r>
        <w:rPr>
          <w:rtl w:val="true"/>
        </w:rPr>
        <w:t xml:space="preserve">: </w:t>
      </w:r>
      <w:r>
        <w:rPr>
          <w:rtl w:val="true"/>
        </w:rPr>
        <w:t>روشهاى اندازه‏گيرى طول خطوط منحنى‏</w:t>
      </w:r>
      <w:bookmarkEnd w:id="94"/>
    </w:p>
    <w:p>
      <w:pPr>
        <w:pStyle w:val="Heading5"/>
        <w:numPr>
          <w:ilvl w:val="4"/>
          <w:numId w:val="1"/>
        </w:numPr>
        <w:rPr/>
      </w:pPr>
      <w:bookmarkStart w:id="95" w:name="__RefHeading___Toc1334311_3650668749"/>
      <w:bookmarkStart w:id="96" w:name="_Toc39"/>
      <w:bookmarkEnd w:id="95"/>
      <w:r>
        <w:rPr/>
        <w:t>1</w:t>
      </w:r>
      <w:r>
        <w:rPr>
          <w:rtl w:val="true"/>
        </w:rPr>
        <w:t xml:space="preserve">- </w:t>
      </w:r>
      <w:r>
        <w:rPr>
          <w:rtl w:val="true"/>
        </w:rPr>
        <w:t>اندازه‏گيرى با نخ‏</w:t>
      </w:r>
      <w:bookmarkEnd w:id="96"/>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 تكه نخ را به تدريج بر مسير مورد اندازه‏گيرى منطبق نموده، سپس با كشيدن دو سر نخ آن را به يك امتداد مستقيم تبديل مى‏كنيم و سپس طول آن را با خطكش يا مقياس خطى نقشه قرائت مى‏كنيم</w:t>
      </w:r>
      <w:r>
        <w:rPr>
          <w:rFonts w:eastAsia="IRNazanin" w:cs="IRNazanin"/>
          <w:color w:val="111111"/>
          <w:sz w:val="28"/>
          <w:szCs w:val="28"/>
          <w:rtl w:val="true"/>
          <w:lang w:bidi="fa-IR"/>
        </w:rPr>
        <w:t>.</w:t>
      </w:r>
      <w:bookmarkStart w:id="97" w:name="pg1664_23214"/>
    </w:p>
    <w:p>
      <w:pPr>
        <w:pStyle w:val="Heading5"/>
        <w:numPr>
          <w:ilvl w:val="4"/>
          <w:numId w:val="1"/>
        </w:numPr>
        <w:rPr/>
      </w:pPr>
      <w:bookmarkStart w:id="98" w:name="__RefHeading___Toc1334313_3650668749"/>
      <w:bookmarkStart w:id="99" w:name="_Toc40"/>
      <w:bookmarkEnd w:id="97"/>
      <w:bookmarkEnd w:id="98"/>
      <w:r>
        <w:rPr/>
        <w:t>2</w:t>
      </w:r>
      <w:r>
        <w:rPr>
          <w:rtl w:val="true"/>
        </w:rPr>
        <w:t xml:space="preserve">- </w:t>
      </w:r>
      <w:r>
        <w:rPr>
          <w:rtl w:val="true"/>
        </w:rPr>
        <w:t>اندازه‏گيرى با لبه كاغذ</w:t>
      </w:r>
      <w:bookmarkEnd w:id="99"/>
    </w:p>
    <w:p>
      <w:pPr>
        <w:pStyle w:val="BookText"/>
        <w:rPr/>
      </w:pPr>
      <w:r>
        <w:rPr>
          <w:rFonts w:ascii="IRNazanin" w:hAnsi="IRNazanin" w:eastAsia="IRNazanin"/>
          <w:color w:val="111111"/>
          <w:sz w:val="28"/>
          <w:sz w:val="28"/>
          <w:szCs w:val="28"/>
          <w:rtl w:val="true"/>
          <w:lang w:bidi="fa-IR"/>
        </w:rPr>
        <w:t>طول مسير مورد اندازه‏گيرى را با مداد، تبديل به پاره‏خطهايى مى‏كنيم كه اين پاره‏خطها امتداد نسبتاً مستقيمى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قرار دادن لبه كاغذ، پاره‏خط را به روى كاغذ انتقال داده و مسير را تبديل به يك امتداد مستقيم مى‏نمائيم و درنهايت با استفاده از خطكش يا مقياس خطى، فاصله مورد نظر را بدست مى‏آوريم</w:t>
      </w:r>
      <w:r>
        <w:rPr>
          <w:rFonts w:eastAsia="IRNazanin" w:cs="IRNazanin"/>
          <w:color w:val="111111"/>
          <w:sz w:val="28"/>
          <w:szCs w:val="28"/>
          <w:rtl w:val="true"/>
          <w:lang w:bidi="fa-IR"/>
        </w:rPr>
        <w:t>.</w:t>
      </w:r>
    </w:p>
    <w:p>
      <w:pPr>
        <w:pStyle w:val="Heading5"/>
        <w:numPr>
          <w:ilvl w:val="4"/>
          <w:numId w:val="1"/>
        </w:numPr>
        <w:rPr/>
      </w:pPr>
      <w:bookmarkStart w:id="100" w:name="__RefHeading___Toc1334315_3650668749"/>
      <w:bookmarkStart w:id="101" w:name="_Toc41"/>
      <w:bookmarkEnd w:id="100"/>
      <w:r>
        <w:rPr/>
        <w:t>3</w:t>
      </w:r>
      <w:r>
        <w:rPr>
          <w:rtl w:val="true"/>
        </w:rPr>
        <w:t xml:space="preserve">- </w:t>
      </w:r>
      <w:r>
        <w:rPr>
          <w:rtl w:val="true"/>
        </w:rPr>
        <w:t>اندازه‏گيرى به وسيله كورويمتر</w:t>
      </w:r>
      <w:bookmarkEnd w:id="101"/>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كورويمتر يا منحنى‏سنج دستگاهى است با يك صفحه مدرج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مطابق تصوير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انتهاى آن چرخ كوچكى تعبيه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اندازه‏گيرى بايد اين چرخ را به طور دقيق روى مسير مورد اندازه‏گيرى حركت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طول مسير طى شده برحسب مقياس يا يكى از واحدهاى متريك از روى صفحه مدرج كورويمتر قرائت شده و با توجه به مقياس نقشه محاسبه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102" w:name="pg1664_23215"/>
    </w:p>
    <w:p>
      <w:pPr>
        <w:pStyle w:val="BookText"/>
        <w:rPr/>
      </w:pPr>
      <w:bookmarkEnd w:id="102"/>
      <w:r>
        <w:rPr>
          <w:rFonts w:ascii="IRNazanin" w:hAnsi="IRNazanin" w:eastAsia="IRNazanin"/>
          <w:color w:val="111111"/>
          <w:sz w:val="28"/>
          <w:sz w:val="28"/>
          <w:szCs w:val="28"/>
          <w:rtl w:val="true"/>
          <w:lang w:bidi="fa-IR"/>
        </w:rPr>
        <w:t>ميان روشهاى گفته شده دقت كورويمتر و سرعت آن از همه بيشتر است</w:t>
      </w:r>
      <w:r>
        <w:rPr>
          <w:rFonts w:eastAsia="IRNazanin" w:cs="IRNazanin"/>
          <w:color w:val="111111"/>
          <w:sz w:val="28"/>
          <w:szCs w:val="28"/>
          <w:rtl w:val="true"/>
          <w:lang w:bidi="fa-IR"/>
        </w:rPr>
        <w:t>.</w:t>
      </w:r>
    </w:p>
    <w:p>
      <w:pPr>
        <w:pStyle w:val="Heading3"/>
        <w:numPr>
          <w:ilvl w:val="2"/>
          <w:numId w:val="1"/>
        </w:numPr>
        <w:rPr/>
      </w:pPr>
      <w:bookmarkStart w:id="103" w:name="__RefHeading___Toc1334317_3650668749"/>
      <w:bookmarkStart w:id="104" w:name="_Toc42"/>
      <w:bookmarkEnd w:id="103"/>
      <w:r>
        <w:rPr>
          <w:rtl w:val="true"/>
        </w:rPr>
        <w:t>رابطه بين مقياس و مساحت سطوح‏</w:t>
      </w:r>
      <w:bookmarkEnd w:id="104"/>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بايد توجه داشت كه مقياس، بيانگر نسبت كوچك شدن فاصله‏هاست، نه مساحت‏ها، براى مثال، يك فاصله يك سانتيمترى روى نقشه </w:t>
      </w:r>
      <w:r>
        <w:rPr>
          <w:rFonts w:eastAsia="IRNazanin" w:cs="IRNazanin"/>
          <w:color w:val="111111"/>
          <w:sz w:val="28"/>
          <w:szCs w:val="28"/>
          <w:lang w:bidi="fa-IR"/>
        </w:rPr>
        <w:t>50000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است، اما يك پهنه يك سانتيمتر مربعى، روى همين نقشه، برابر </w:t>
      </w:r>
      <w:r>
        <w:rPr>
          <w:rFonts w:eastAsia="IRNazanin" w:cs="IRNazanin"/>
          <w:color w:val="111111"/>
          <w:sz w:val="28"/>
          <w:szCs w:val="28"/>
          <w:lang w:bidi="fa-IR"/>
        </w:rPr>
        <w:t>250000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هر سطح داراى دو بعد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و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يك سطح بر روى نقشه ترسيم مى‏شود، هر دو بعد آن به نسبت مقياس كوچك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كوچك شدن سطوح، با توان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مجذور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مقياس نقشه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مقياس نقشه موجود در تصوير زير دو برابر بزرگ شده است</w:t>
      </w:r>
      <w:r>
        <w:rPr>
          <w:rFonts w:eastAsia="IRNazanin" w:cs="IRNazanin"/>
          <w:color w:val="111111"/>
          <w:sz w:val="28"/>
          <w:szCs w:val="28"/>
          <w:rtl w:val="true"/>
          <w:lang w:bidi="fa-IR"/>
        </w:rPr>
        <w:t>.</w:t>
      </w:r>
      <w:bookmarkStart w:id="105" w:name="pg1664_23216"/>
    </w:p>
    <w:p>
      <w:pPr>
        <w:pStyle w:val="BookText"/>
        <w:rPr/>
      </w:pPr>
      <w:bookmarkEnd w:id="105"/>
      <w:r>
        <w:rPr>
          <w:rFonts w:ascii="IRNazanin" w:hAnsi="IRNazanin" w:eastAsia="IRNazanin"/>
          <w:color w:val="111111"/>
          <w:sz w:val="28"/>
          <w:sz w:val="28"/>
          <w:szCs w:val="28"/>
          <w:rtl w:val="true"/>
          <w:lang w:bidi="fa-IR"/>
        </w:rPr>
        <w:t xml:space="preserve">در صورتى كه ابعاد آن،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همانگونه كه اشاره گرديد، مقياس بيانگر نسبت كوچك شدن فاصله‏هاست، نه مساحت‏ها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اگر هر كدام از اضلاع نقشه را دو برابر بزرگ كنيم، ابعاد آن همانند تصوير، در عمل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بزرگتر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ضلع نقشه درواقع يك فاصله است</w:t>
      </w:r>
      <w:r>
        <w:rPr>
          <w:rFonts w:eastAsia="IRNazanin" w:cs="IRNazanin"/>
          <w:color w:val="111111"/>
          <w:sz w:val="28"/>
          <w:szCs w:val="28"/>
          <w:rtl w:val="true"/>
          <w:lang w:bidi="fa-IR"/>
        </w:rPr>
        <w:t>.</w:t>
      </w:r>
    </w:p>
    <w:p>
      <w:pPr>
        <w:pStyle w:val="Heading3"/>
        <w:numPr>
          <w:ilvl w:val="2"/>
          <w:numId w:val="1"/>
        </w:numPr>
        <w:rPr/>
      </w:pPr>
      <w:bookmarkStart w:id="106" w:name="__RefHeading___Toc1334319_3650668749"/>
      <w:bookmarkStart w:id="107" w:name="_Toc43"/>
      <w:bookmarkEnd w:id="106"/>
      <w:r>
        <w:rPr>
          <w:rtl w:val="true"/>
        </w:rPr>
        <w:t>روش محاسبه مساحت پهنه‏ها روى نقشه‏</w:t>
      </w:r>
      <w:bookmarkEnd w:id="107"/>
    </w:p>
    <w:p>
      <w:pPr>
        <w:pStyle w:val="BookText"/>
        <w:rPr/>
      </w:pPr>
      <w:r>
        <w:rPr>
          <w:rFonts w:ascii="IRNazanin" w:hAnsi="IRNazanin" w:eastAsia="IRNazanin"/>
          <w:color w:val="111111"/>
          <w:sz w:val="28"/>
          <w:sz w:val="28"/>
          <w:szCs w:val="28"/>
          <w:rtl w:val="true"/>
          <w:lang w:bidi="fa-IR"/>
        </w:rPr>
        <w:t>همان‏گونه كه ذكر گرديد، مساحت روى نقشه با مجذور مقياس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مساحت بدست آمده از روى نقشه را در مجذور مخرج مقياس كسرى ضرب كنيم، مساحت معادل آن روى زمين به دست مى‏آيد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قسمتى از پلان طراحى شده براى آماده‏سازى يك شهرك‏</w:t>
      </w:r>
    </w:p>
    <w:p>
      <w:pPr>
        <w:pStyle w:val="BookText"/>
        <w:rPr/>
      </w:pPr>
      <w:r>
        <w:rPr>
          <w:rFonts w:ascii="IRNazanin" w:hAnsi="IRNazanin" w:eastAsia="IRNazanin"/>
          <w:color w:val="111111"/>
          <w:sz w:val="28"/>
          <w:sz w:val="28"/>
          <w:szCs w:val="28"/>
          <w:rtl w:val="true"/>
          <w:lang w:bidi="fa-IR"/>
        </w:rPr>
        <w:t xml:space="preserve">براى مثال، در پلان زير ابعاد زمين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است كه مساحت آن روى نقشه برابر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مربع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مقياس نقشه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پس مساحت واقعى آن در روى زمين </w:t>
      </w:r>
      <w:r>
        <w:rPr>
          <w:rFonts w:eastAsia="IRNazanin" w:cs="IRNazanin"/>
          <w:color w:val="111111"/>
          <w:sz w:val="28"/>
          <w:szCs w:val="28"/>
          <w:lang w:bidi="fa-IR"/>
        </w:rPr>
        <w:t>2400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زيرا هر سانتيمتر مربع نقشه برابر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مى‏باشد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بنابراين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بهتر است قبل از انجام محاسبه، واحدهاى طول اضلاع پهنه مورد اندازه‏گيرى را به واحد معادل روى زمين تبديل كرده و سپس محاسبه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ديگر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مساحت شهر مرند در روى نقشه برابر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سانتى‏متر مربع است كه با پلانيمتر اندازه‏گيرى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براساس مقياس هر سانتيمتر نقشه برابر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يك‏</w:t>
      </w:r>
      <w:bookmarkStart w:id="108" w:name="pg1664_23218"/>
    </w:p>
    <w:p>
      <w:pPr>
        <w:pStyle w:val="BookText"/>
        <w:rPr/>
      </w:pPr>
      <w:bookmarkEnd w:id="108"/>
      <w:r>
        <w:rPr>
          <w:rFonts w:ascii="Amiri" w:hAnsi="Amiri" w:eastAsia="Amiri" w:cs="Amiri"/>
          <w:color w:val="111111"/>
          <w:sz w:val="28"/>
          <w:sz w:val="28"/>
          <w:szCs w:val="28"/>
          <w:rtl w:val="true"/>
          <w:lang w:bidi="ar-SA"/>
        </w:rPr>
        <w:t xml:space="preserve">سانتيمتر مربع آن، </w:t>
      </w:r>
      <w:r>
        <w:rPr>
          <w:rFonts w:eastAsia="Amiri" w:cs="Amiri" w:ascii="Amiri" w:hAnsi="Amiri"/>
          <w:color w:val="111111"/>
          <w:sz w:val="28"/>
          <w:szCs w:val="28"/>
          <w:lang w:bidi="ar-SA"/>
        </w:rPr>
        <w:t>1000000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متر مربع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بنابراين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سانتى‏متر مربع مساحت روى نقشه، در روى زمين معادل </w:t>
      </w:r>
      <w:r>
        <w:rPr>
          <w:rFonts w:eastAsia="Amiri" w:cs="Amiri" w:ascii="Amiri" w:hAnsi="Amiri"/>
          <w:color w:val="111111"/>
          <w:sz w:val="28"/>
          <w:szCs w:val="28"/>
          <w:lang w:bidi="ar-SA"/>
        </w:rPr>
        <w:t>3000000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خواهد بود،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متر مربع </w:t>
      </w:r>
      <w:r>
        <w:rPr>
          <w:rFonts w:eastAsia="Amiri" w:cs="Amiri" w:ascii="Amiri" w:hAnsi="Amiri"/>
          <w:color w:val="111111"/>
          <w:sz w:val="28"/>
          <w:szCs w:val="28"/>
          <w:lang w:bidi="ar-SA"/>
        </w:rPr>
        <w:t>3000000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متر مربع </w:t>
      </w:r>
      <w:r>
        <w:rPr>
          <w:rFonts w:eastAsia="Amiri" w:cs="Amiri" w:ascii="Amiri" w:hAnsi="Amiri"/>
          <w:color w:val="111111"/>
          <w:sz w:val="28"/>
          <w:szCs w:val="28"/>
          <w:lang w:bidi="ar-SA"/>
        </w:rPr>
        <w:t>1000000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سانتيمتر مربع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Heading3"/>
        <w:numPr>
          <w:ilvl w:val="2"/>
          <w:numId w:val="1"/>
        </w:numPr>
        <w:rPr/>
      </w:pPr>
      <w:bookmarkStart w:id="109" w:name="__RefHeading___Toc1334321_3650668749"/>
      <w:bookmarkStart w:id="110" w:name="_Toc44"/>
      <w:bookmarkEnd w:id="109"/>
      <w:r>
        <w:rPr>
          <w:rtl w:val="true"/>
        </w:rPr>
        <w:t>اندازه‏گيرى مساحت پهنه‏ها</w:t>
      </w:r>
      <w:bookmarkEnd w:id="110"/>
    </w:p>
    <w:p>
      <w:pPr>
        <w:pStyle w:val="Heading4"/>
        <w:numPr>
          <w:ilvl w:val="3"/>
          <w:numId w:val="1"/>
        </w:numPr>
        <w:rPr/>
      </w:pPr>
      <w:bookmarkStart w:id="111" w:name="__RefHeading___Toc1334323_3650668749"/>
      <w:bookmarkStart w:id="112" w:name="_Toc45"/>
      <w:bookmarkEnd w:id="111"/>
      <w:r>
        <w:rPr>
          <w:rtl w:val="true"/>
        </w:rPr>
        <w:t>اشاره</w:t>
      </w:r>
      <w:bookmarkEnd w:id="112"/>
    </w:p>
    <w:p>
      <w:pPr>
        <w:pStyle w:val="BookText"/>
        <w:rPr/>
      </w:pPr>
      <w:r>
        <w:rPr>
          <w:rFonts w:ascii="IRNazanin" w:hAnsi="IRNazanin" w:eastAsia="IRNazanin"/>
          <w:color w:val="111111"/>
          <w:sz w:val="28"/>
          <w:sz w:val="28"/>
          <w:szCs w:val="28"/>
          <w:rtl w:val="true"/>
          <w:lang w:bidi="fa-IR"/>
        </w:rPr>
        <w:t>براى اندازه‏گيرى مساحت پهنه‏هاى مختلف، روشهاى متفاوتى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بديهى است زمينه‏ى كار بر روى هر روش، با توجه به شكل پهنه و دقت روش، تفاوت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روشها عبارتند از</w:t>
      </w:r>
      <w:r>
        <w:rPr>
          <w:rFonts w:eastAsia="IRNazanin" w:cs="IRNazanin"/>
          <w:color w:val="111111"/>
          <w:sz w:val="28"/>
          <w:szCs w:val="28"/>
          <w:rtl w:val="true"/>
          <w:lang w:bidi="fa-IR"/>
        </w:rPr>
        <w:t>:</w:t>
      </w:r>
    </w:p>
    <w:p>
      <w:pPr>
        <w:pStyle w:val="Heading4"/>
        <w:numPr>
          <w:ilvl w:val="3"/>
          <w:numId w:val="1"/>
        </w:numPr>
        <w:rPr/>
      </w:pPr>
      <w:bookmarkStart w:id="113" w:name="__RefHeading___Toc1334325_3650668749"/>
      <w:bookmarkStart w:id="114" w:name="_Toc46"/>
      <w:bookmarkEnd w:id="113"/>
      <w:r>
        <w:rPr>
          <w:rtl w:val="true"/>
        </w:rPr>
        <w:t>الف</w:t>
      </w:r>
      <w:r>
        <w:rPr>
          <w:rtl w:val="true"/>
        </w:rPr>
        <w:t xml:space="preserve">- </w:t>
      </w:r>
      <w:r>
        <w:rPr>
          <w:rtl w:val="true"/>
        </w:rPr>
        <w:t>اندازه‏گيرى سطوح داراى شكل هندسى منظم‏</w:t>
      </w:r>
      <w:bookmarkEnd w:id="114"/>
    </w:p>
    <w:p>
      <w:pPr>
        <w:pStyle w:val="Heading5"/>
        <w:numPr>
          <w:ilvl w:val="4"/>
          <w:numId w:val="1"/>
        </w:numPr>
        <w:rPr/>
      </w:pPr>
      <w:bookmarkStart w:id="115" w:name="__RefHeading___Toc1334327_3650668749"/>
      <w:bookmarkStart w:id="116" w:name="_Toc47"/>
      <w:bookmarkEnd w:id="115"/>
      <w:r>
        <w:rPr>
          <w:rtl w:val="true"/>
        </w:rPr>
        <w:t>حالت اول</w:t>
      </w:r>
      <w:r>
        <w:rPr>
          <w:rtl w:val="true"/>
        </w:rPr>
        <w:t>:</w:t>
      </w:r>
      <w:bookmarkEnd w:id="116"/>
    </w:p>
    <w:p>
      <w:pPr>
        <w:pStyle w:val="BookText"/>
        <w:rPr/>
      </w:pPr>
      <w:r>
        <w:rPr>
          <w:rFonts w:ascii="IRNazanin" w:hAnsi="IRNazanin" w:eastAsia="IRNazanin"/>
          <w:color w:val="111111"/>
          <w:sz w:val="28"/>
          <w:sz w:val="28"/>
          <w:szCs w:val="28"/>
          <w:rtl w:val="true"/>
          <w:lang w:bidi="fa-IR"/>
        </w:rPr>
        <w:t>نقشه زير قسمتى از نقشه بزرگ مقياس يك آبادى را نشان مى‏دهد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مساحت عرصه‏هاى هندسى قابل محاسبه را به دست آوريد</w:t>
      </w:r>
      <w:r>
        <w:rPr>
          <w:rFonts w:eastAsia="Amiri" w:cs="Amiri" w:ascii="Amiri" w:hAnsi="Amiri"/>
          <w:color w:val="111111"/>
          <w:sz w:val="28"/>
          <w:szCs w:val="28"/>
          <w:rtl w:val="true"/>
          <w:lang w:bidi="ar-SA"/>
        </w:rPr>
        <w:t>.</w:t>
      </w:r>
      <w:bookmarkStart w:id="117" w:name="pg1664_23219"/>
    </w:p>
    <w:p>
      <w:pPr>
        <w:pStyle w:val="BookText"/>
        <w:rPr/>
      </w:pPr>
      <w:bookmarkEnd w:id="117"/>
      <w:r>
        <w:rPr>
          <w:rFonts w:ascii="IRNazanin" w:hAnsi="IRNazanin" w:eastAsia="IRNazanin"/>
          <w:color w:val="111111"/>
          <w:sz w:val="28"/>
          <w:sz w:val="28"/>
          <w:szCs w:val="28"/>
          <w:rtl w:val="true"/>
          <w:lang w:bidi="fa-IR"/>
        </w:rPr>
        <w:t>با استفاده از يك خطكش مى‏توان به سادگى هر محدوده را اندازه‏گيرى نموده و با روش محاسبه اشكال هندسى منظم و مقايس نقشه، مساحت آنها را بدست آوريد</w:t>
      </w:r>
      <w:r>
        <w:rPr>
          <w:rFonts w:eastAsia="IRNazanin" w:cs="IRNazanin"/>
          <w:color w:val="111111"/>
          <w:sz w:val="28"/>
          <w:szCs w:val="28"/>
          <w:rtl w:val="true"/>
          <w:lang w:bidi="fa-IR"/>
        </w:rPr>
        <w:t>.</w:t>
      </w:r>
    </w:p>
    <w:p>
      <w:pPr>
        <w:pStyle w:val="Heading5"/>
        <w:numPr>
          <w:ilvl w:val="4"/>
          <w:numId w:val="1"/>
        </w:numPr>
        <w:rPr/>
      </w:pPr>
      <w:bookmarkStart w:id="118" w:name="__RefHeading___Toc1334329_3650668749"/>
      <w:bookmarkStart w:id="119" w:name="_Toc48"/>
      <w:bookmarkEnd w:id="118"/>
      <w:r>
        <w:rPr>
          <w:rtl w:val="true"/>
        </w:rPr>
        <w:t>حالت دوم</w:t>
      </w:r>
      <w:r>
        <w:rPr>
          <w:rtl w:val="true"/>
        </w:rPr>
        <w:t>:</w:t>
      </w:r>
      <w:bookmarkEnd w:id="119"/>
    </w:p>
    <w:p>
      <w:pPr>
        <w:pStyle w:val="BookText"/>
        <w:rPr/>
      </w:pPr>
      <w:r>
        <w:rPr>
          <w:rFonts w:ascii="IRNazanin" w:hAnsi="IRNazanin" w:eastAsia="IRNazanin"/>
          <w:color w:val="111111"/>
          <w:sz w:val="28"/>
          <w:sz w:val="28"/>
          <w:szCs w:val="28"/>
          <w:rtl w:val="true"/>
          <w:lang w:bidi="fa-IR"/>
        </w:rPr>
        <w:t>نقشه زير محدوده يك زمين زراعى را نشان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اندازه‏گيرى اضلاع، بهتر است با خطكش و مداد، آن را تبديل به چند شكل هندسى منظم نموده، سپس اندازه‏گيرى و محاسبه نمائيم</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روش براى پهنه‏هايى مناسب است كه اضلاع آن خطوط مستقيم باشد</w:t>
      </w:r>
      <w:r>
        <w:rPr>
          <w:rFonts w:eastAsia="IRNazanin" w:cs="IRNazanin"/>
          <w:color w:val="111111"/>
          <w:sz w:val="28"/>
          <w:szCs w:val="28"/>
          <w:rtl w:val="true"/>
          <w:lang w:bidi="fa-IR"/>
        </w:rPr>
        <w:t>.</w:t>
      </w:r>
      <w:bookmarkStart w:id="120" w:name="pg1664_23220"/>
    </w:p>
    <w:p>
      <w:pPr>
        <w:pStyle w:val="Heading4"/>
        <w:numPr>
          <w:ilvl w:val="3"/>
          <w:numId w:val="1"/>
        </w:numPr>
        <w:rPr/>
      </w:pPr>
      <w:bookmarkStart w:id="121" w:name="__RefHeading___Toc1334331_3650668749"/>
      <w:bookmarkStart w:id="122" w:name="_Toc49"/>
      <w:bookmarkEnd w:id="120"/>
      <w:bookmarkEnd w:id="121"/>
      <w:r>
        <w:rPr>
          <w:rtl w:val="true"/>
        </w:rPr>
        <w:t>ب</w:t>
      </w:r>
      <w:r>
        <w:rPr>
          <w:rtl w:val="true"/>
        </w:rPr>
        <w:t xml:space="preserve">- </w:t>
      </w:r>
      <w:r>
        <w:rPr>
          <w:rtl w:val="true"/>
        </w:rPr>
        <w:t>اندازه‏گيرى مساحت پهنه‏هاى داراى شكل نامنظم‏</w:t>
      </w:r>
      <w:bookmarkEnd w:id="122"/>
    </w:p>
    <w:p>
      <w:pPr>
        <w:pStyle w:val="Heading5"/>
        <w:numPr>
          <w:ilvl w:val="4"/>
          <w:numId w:val="1"/>
        </w:numPr>
        <w:rPr/>
      </w:pPr>
      <w:bookmarkStart w:id="123" w:name="__RefHeading___Toc1334333_3650668749"/>
      <w:bookmarkStart w:id="124" w:name="_Toc50"/>
      <w:bookmarkEnd w:id="123"/>
      <w:r>
        <w:rPr>
          <w:rtl w:val="true"/>
        </w:rPr>
        <w:t>اشاره</w:t>
      </w:r>
      <w:bookmarkEnd w:id="124"/>
    </w:p>
    <w:p>
      <w:pPr>
        <w:pStyle w:val="BookText"/>
        <w:rPr/>
      </w:pPr>
      <w:r>
        <w:rPr>
          <w:rFonts w:ascii="IRNazanin" w:hAnsi="IRNazanin" w:eastAsia="IRNazanin"/>
          <w:color w:val="111111"/>
          <w:sz w:val="28"/>
          <w:sz w:val="28"/>
          <w:szCs w:val="28"/>
          <w:rtl w:val="true"/>
          <w:lang w:bidi="fa-IR"/>
        </w:rPr>
        <w:t>اگر پهنه‏ها، نظير درياچه‏ها، سطوح ناهموارى و شيب، اراضى تحت پوشش گياهى و نظاير آن، شكل هندسى منظمى نداشته باشند، روشهاى متفاوتى براى اندازه‏گيرى مساحت آنها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روشها عبارتند از</w:t>
      </w:r>
      <w:r>
        <w:rPr>
          <w:rFonts w:eastAsia="IRNazanin" w:cs="IRNazanin"/>
          <w:color w:val="111111"/>
          <w:sz w:val="28"/>
          <w:szCs w:val="28"/>
          <w:rtl w:val="true"/>
          <w:lang w:bidi="fa-IR"/>
        </w:rPr>
        <w:t>:</w:t>
      </w:r>
    </w:p>
    <w:p>
      <w:pPr>
        <w:pStyle w:val="Heading5"/>
        <w:numPr>
          <w:ilvl w:val="4"/>
          <w:numId w:val="1"/>
        </w:numPr>
        <w:rPr/>
      </w:pPr>
      <w:bookmarkStart w:id="125" w:name="__RefHeading___Toc1334335_3650668749"/>
      <w:bookmarkStart w:id="126" w:name="_Toc51"/>
      <w:bookmarkEnd w:id="125"/>
      <w:r>
        <w:rPr/>
        <w:t>1</w:t>
      </w:r>
      <w:r>
        <w:rPr>
          <w:rtl w:val="true"/>
        </w:rPr>
        <w:t xml:space="preserve">- </w:t>
      </w:r>
      <w:r>
        <w:rPr>
          <w:rtl w:val="true"/>
        </w:rPr>
        <w:t>روش شبكه‏بندى مربع‏</w:t>
      </w:r>
      <w:bookmarkEnd w:id="126"/>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 روش، پهنه مورد اندازه‏گيرى را مانند تصوير زير بر روى يك ميز نور قرار داده و سپس با يك مداد نازك، بر روى يك كاغذ ميليمترى به دقت منتقل مى‏نمايند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مرحله دوم، شبكه‏ها را شمارش مى‏نمايند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ابتدا شبكه‏هاى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مربعى و سپس شبكه‏هاى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رمبعى و درنهايت شبكه‏هاى يك ميليمترى پيرامون محدوده را شمارش مى‏نمايند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براى جلوگيرى از خطا و تكرار شمارش شبكه‏ها، داخل آنها را در هر شمارش، علامت‏گذارى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روش نسبت به ساير روشهاى دستى از دقت نسبتاً خوبى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درنهايت كليه شبكه‏هاى شمارش شده، تبديل به سانتيمتر مربع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هر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ميليمتر مربع برابر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مربع و هر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شبكه يك‏چهارم سانتيمتر مربعى برابر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مربع مى‏گردد، بنابراين جمع شبكه‏ها برابر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مربع مى‏باشد و با احتساب اينكه هر سانتيمتر مربع نقشه در مقياس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مربع مى‏باشد، مساحت پهنه مورد اندازه‏گيرى برابر </w:t>
      </w:r>
      <w:r>
        <w:rPr>
          <w:rFonts w:eastAsia="IRNazanin" w:cs="IRNazanin"/>
          <w:color w:val="111111"/>
          <w:sz w:val="28"/>
          <w:szCs w:val="28"/>
          <w:lang w:bidi="fa-IR"/>
        </w:rPr>
        <w:t>1920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خواهد بود</w:t>
      </w:r>
      <w:r>
        <w:rPr>
          <w:rFonts w:eastAsia="IRNazanin" w:cs="IRNazanin"/>
          <w:color w:val="111111"/>
          <w:sz w:val="28"/>
          <w:szCs w:val="28"/>
          <w:rtl w:val="true"/>
          <w:lang w:bidi="fa-IR"/>
        </w:rPr>
        <w:t>.</w:t>
      </w:r>
      <w:bookmarkStart w:id="127" w:name="pg1664_23222"/>
    </w:p>
    <w:p>
      <w:pPr>
        <w:pStyle w:val="Heading5"/>
        <w:numPr>
          <w:ilvl w:val="4"/>
          <w:numId w:val="1"/>
        </w:numPr>
        <w:rPr/>
      </w:pPr>
      <w:bookmarkStart w:id="128" w:name="__RefHeading___Toc1334337_3650668749"/>
      <w:bookmarkStart w:id="129" w:name="_Toc52"/>
      <w:bookmarkEnd w:id="127"/>
      <w:bookmarkEnd w:id="128"/>
      <w:r>
        <w:rPr/>
        <w:t>2</w:t>
      </w:r>
      <w:r>
        <w:rPr>
          <w:rtl w:val="true"/>
        </w:rPr>
        <w:t xml:space="preserve">- </w:t>
      </w:r>
      <w:r>
        <w:rPr>
          <w:rtl w:val="true"/>
        </w:rPr>
        <w:t>اندازه‏گيرى مساحت به روش نوارى‏</w:t>
      </w:r>
      <w:bookmarkEnd w:id="129"/>
    </w:p>
    <w:p>
      <w:pPr>
        <w:pStyle w:val="BookText"/>
        <w:rPr/>
      </w:pPr>
      <w:r>
        <w:rPr>
          <w:rFonts w:ascii="IRNazanin" w:hAnsi="IRNazanin" w:eastAsia="IRNazanin"/>
          <w:color w:val="111111"/>
          <w:sz w:val="28"/>
          <w:sz w:val="28"/>
          <w:szCs w:val="28"/>
          <w:rtl w:val="true"/>
          <w:lang w:bidi="fa-IR"/>
        </w:rPr>
        <w:t xml:space="preserve">ابتدا بايد به وسيله مداد و خطكش پهنه مورد اندازه‏گيرى را بوسيله خطوطى موازى و هم فاصله تقسيم‏بندى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تصوير زير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است فاصله خطوط موازى، متناسب با مقياس نقشه باشد و از طرفى، انحناهاى محيط پهنه مورد اندازه‏گيرى بر خطوط منطبق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هر قدر انحناها بيشتر باشد، پهناى نوارها بايد كمتر درنظر گرفته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مرحله دوم، انتهاى نوارها بايد مطابق تصوير زير، با يك زاويه قائمه بسته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گونه‏اى كه نوارها تبديل به مستطيل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موقع بستن انتهاى نوارها، خط در يك حالت بينابين، ترسيم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تصوير دوم پهناى نوارها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بوده و طول مجموع آنها برابر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نوارها را به هم متصل كنيم، شكل حاصله يك مستطيل با ابعاد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در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خواهد بود و با توجه به مقياس نقشه، مساحت آن برابر </w:t>
      </w:r>
      <w:r>
        <w:rPr>
          <w:rFonts w:eastAsia="IRNazanin" w:cs="IRNazanin"/>
          <w:color w:val="111111"/>
          <w:sz w:val="28"/>
          <w:szCs w:val="28"/>
          <w:lang w:bidi="fa-IR"/>
        </w:rPr>
        <w:t>1952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مى‏باشد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روش نوارى يك روش نسبتاً آسانتر و سريعترى مى‏باشد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در كارهايى كه نيازمند دقت زيادترى است، اين روش مناسب نبوده و از دقت‏</w:t>
      </w:r>
      <w:bookmarkStart w:id="130" w:name="pg1664_23223"/>
    </w:p>
    <w:p>
      <w:pPr>
        <w:pStyle w:val="BookText"/>
        <w:rPr/>
      </w:pPr>
      <w:bookmarkEnd w:id="130"/>
      <w:r>
        <w:rPr>
          <w:rFonts w:ascii="IRNazanin" w:hAnsi="IRNazanin" w:eastAsia="IRNazanin"/>
          <w:color w:val="111111"/>
          <w:sz w:val="28"/>
          <w:sz w:val="28"/>
          <w:szCs w:val="28"/>
          <w:rtl w:val="true"/>
          <w:lang w:bidi="fa-IR"/>
        </w:rPr>
        <w:t>كافى برخوردار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حدود نوارها يا ابعاد و مرز محدوده تحت مساعى، كاملًا منطبق نمى‏گردد</w:t>
      </w:r>
      <w:r>
        <w:rPr>
          <w:rFonts w:eastAsia="IRNazanin" w:cs="IRNazanin"/>
          <w:color w:val="111111"/>
          <w:sz w:val="28"/>
          <w:szCs w:val="28"/>
          <w:rtl w:val="true"/>
          <w:lang w:bidi="fa-IR"/>
        </w:rPr>
        <w:t>.</w:t>
      </w:r>
    </w:p>
    <w:p>
      <w:pPr>
        <w:pStyle w:val="Heading5"/>
        <w:numPr>
          <w:ilvl w:val="4"/>
          <w:numId w:val="1"/>
        </w:numPr>
        <w:rPr/>
      </w:pPr>
      <w:bookmarkStart w:id="131" w:name="__RefHeading___Toc1334339_3650668749"/>
      <w:bookmarkStart w:id="132" w:name="_Toc53"/>
      <w:bookmarkEnd w:id="131"/>
      <w:r>
        <w:rPr/>
        <w:t>3</w:t>
      </w:r>
      <w:r>
        <w:rPr>
          <w:rtl w:val="true"/>
        </w:rPr>
        <w:t xml:space="preserve">- </w:t>
      </w:r>
      <w:r>
        <w:rPr>
          <w:rtl w:val="true"/>
        </w:rPr>
        <w:t>اندازه‏گيرى مساحت به روش شبكه نقطه‏دار</w:t>
      </w:r>
      <w:bookmarkEnd w:id="132"/>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اين روش مى‏توان به سرعت مساحت پهنه‏اى را محاسبه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كار براساس همان روش شبكه‏بندى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وسيله‏ى اندازه‏گيرى، طلق يا كاغذ شفافى است كه روى آن يك شبكه متعامد، همراه با نقطه‏هاى با فاصله مساوى ترسيم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نقطه درواقع در مركز مربعى قرار دارد كه طول اضلاع آن به اندازه‏ى فاصله هر دو نقطه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اندازه‏گيرى مساحت يك پهنه بايد شبكه نقطه را روى پهنه مورد نظر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تصوير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 كليه نقاط داخل محدوده را به صورت سطر سطر شمارش نموده و سپس نقاطى را كه در روى خط پيرامون پهنه قرار دارند جداگانه شمرده و نصف آنها را به نقاطى كه قبلًا شمارش شده اضافه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تصوير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درمجموع تعداد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در مركز و تعداد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روى خط پيرامون قرار گرفته كه نصف آنها به اضافه نقاط اصلى، مجموعاً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كه نقاط شبكه با فاصله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مى‏باشند و</w:t>
      </w:r>
      <w:bookmarkStart w:id="133" w:name="pg1664_23224"/>
    </w:p>
    <w:p>
      <w:pPr>
        <w:pStyle w:val="BookText"/>
        <w:rPr/>
      </w:pPr>
      <w:bookmarkEnd w:id="133"/>
      <w:r>
        <w:rPr>
          <w:rFonts w:ascii="IRNazanin" w:hAnsi="IRNazanin" w:eastAsia="IRNazanin"/>
          <w:color w:val="111111"/>
          <w:sz w:val="28"/>
          <w:sz w:val="28"/>
          <w:szCs w:val="28"/>
          <w:rtl w:val="true"/>
          <w:lang w:bidi="fa-IR"/>
        </w:rPr>
        <w:t xml:space="preserve">بيانگر شبكه‏اى با همين بعد هستند، بنابراين براساس مقياس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 مساحت محدوده مورد نظر </w:t>
      </w:r>
      <w:r>
        <w:rPr>
          <w:rFonts w:eastAsia="IRNazanin" w:cs="IRNazanin"/>
          <w:color w:val="111111"/>
          <w:sz w:val="28"/>
          <w:szCs w:val="28"/>
          <w:lang w:bidi="fa-IR"/>
        </w:rPr>
        <w:t>1800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مربع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نتيجه محاسبه نشان مى‏دهد، حدود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نسبت به روش مربع اختلاف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روش شبكه نقطه‏اى، روش مناسبى براى اندازه‏گيرى مساحت نيست و تنها مزيت آن سرعت و سهولت اندازه‏گيرى است</w:t>
      </w:r>
      <w:r>
        <w:rPr>
          <w:rFonts w:eastAsia="IRNazanin" w:cs="IRNazanin"/>
          <w:color w:val="111111"/>
          <w:sz w:val="28"/>
          <w:szCs w:val="28"/>
          <w:rtl w:val="true"/>
          <w:lang w:bidi="fa-IR"/>
        </w:rPr>
        <w:t>.</w:t>
      </w:r>
    </w:p>
    <w:p>
      <w:pPr>
        <w:pStyle w:val="Heading5"/>
        <w:numPr>
          <w:ilvl w:val="4"/>
          <w:numId w:val="1"/>
        </w:numPr>
        <w:rPr/>
      </w:pPr>
      <w:bookmarkStart w:id="134" w:name="__RefHeading___Toc1334341_3650668749"/>
      <w:bookmarkStart w:id="135" w:name="_Toc54"/>
      <w:bookmarkEnd w:id="134"/>
      <w:r>
        <w:rPr/>
        <w:t>4</w:t>
      </w:r>
      <w:r>
        <w:rPr>
          <w:rtl w:val="true"/>
        </w:rPr>
        <w:t xml:space="preserve">- </w:t>
      </w:r>
      <w:r>
        <w:rPr>
          <w:rtl w:val="true"/>
        </w:rPr>
        <w:t>اندازه‏گيرى مساحت با پلانيمتر</w:t>
      </w:r>
      <w:bookmarkEnd w:id="135"/>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پلانيمتر يا مساحت‏سنج، يك دستگاه مكانيكى يا الكترومكانيكى است كه براى اندازه‏گيرى مساحت در روى نقشه به 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مكانيكى آن به پلانيمتر قطبى معروف است</w:t>
      </w:r>
      <w:r>
        <w:rPr>
          <w:rFonts w:eastAsia="IRNazanin" w:cs="IRNazanin"/>
          <w:color w:val="111111"/>
          <w:sz w:val="28"/>
          <w:szCs w:val="28"/>
          <w:rtl w:val="true"/>
          <w:lang w:bidi="fa-IR"/>
        </w:rPr>
        <w:t>.</w:t>
      </w:r>
      <w:bookmarkStart w:id="136" w:name="pg1664_23225"/>
    </w:p>
    <w:p>
      <w:pPr>
        <w:pStyle w:val="BookText"/>
        <w:rPr/>
      </w:pPr>
      <w:bookmarkEnd w:id="136"/>
      <w:r>
        <w:rPr>
          <w:rFonts w:ascii="IRNazanin" w:hAnsi="IRNazanin" w:eastAsia="IRNazanin"/>
          <w:color w:val="111111"/>
          <w:sz w:val="28"/>
          <w:sz w:val="28"/>
          <w:szCs w:val="28"/>
          <w:rtl w:val="true"/>
          <w:lang w:bidi="fa-IR"/>
        </w:rPr>
        <w:t>پلانيمترهاى قطبى انواع متفاوتى دارند، ليكن عموماً طرز كار اصلى آنها شبيه به يكديگر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نمونه‏هاى نيمه مكانيكى و ديجيتالى نيز وجود دارد كه به ترتيب داراى دقت بيشترى بوده و اندازه‏گيرى با آنها به مراتب ساده‏تر از پلانيمترهاى مكانيكى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پلانيمتر، جدولى وجود دارد كه مخصوص همان دستگاه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جدول داده‏هاى مقياس نقشه، ضريب پلانيمتر براى هر مقياس و اندازه بازوى پلانيمتر را نشان مى‏دهد</w:t>
      </w:r>
      <w:r>
        <w:rPr>
          <w:rFonts w:eastAsia="IRNazanin" w:cs="IRNazanin"/>
          <w:color w:val="111111"/>
          <w:sz w:val="28"/>
          <w:szCs w:val="28"/>
          <w:rtl w:val="true"/>
          <w:lang w:bidi="fa-IR"/>
        </w:rPr>
        <w:t>.</w:t>
      </w:r>
    </w:p>
    <w:p>
      <w:pPr>
        <w:pStyle w:val="Heading3"/>
        <w:numPr>
          <w:ilvl w:val="2"/>
          <w:numId w:val="1"/>
        </w:numPr>
        <w:rPr/>
      </w:pPr>
      <w:bookmarkStart w:id="137" w:name="__RefHeading___Toc1334343_3650668749"/>
      <w:bookmarkStart w:id="138" w:name="_Toc55"/>
      <w:bookmarkEnd w:id="137"/>
      <w:r>
        <w:rPr>
          <w:rtl w:val="true"/>
        </w:rPr>
        <w:t>اطلاعات متن نقشه و روش خواندن آن‏</w:t>
      </w:r>
      <w:bookmarkEnd w:id="138"/>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گفتيم، نقشه‏خوانى شامل دو بخش اطلاعات حاشيه و اطلاعات متن نقشه است كه پس از اطلاعات حاشيه نقشه به اطلاعات متن آن مى‏پردازيم</w:t>
      </w:r>
      <w:r>
        <w:rPr>
          <w:rFonts w:eastAsia="IRNazanin" w:cs="IRNazanin"/>
          <w:color w:val="111111"/>
          <w:sz w:val="28"/>
          <w:szCs w:val="28"/>
          <w:rtl w:val="true"/>
          <w:lang w:bidi="fa-IR"/>
        </w:rPr>
        <w:t>.</w:t>
      </w:r>
      <w:bookmarkStart w:id="139" w:name="pg1664_23226"/>
    </w:p>
    <w:p>
      <w:pPr>
        <w:pStyle w:val="Heading2"/>
        <w:numPr>
          <w:ilvl w:val="1"/>
          <w:numId w:val="1"/>
        </w:numPr>
        <w:rPr/>
      </w:pPr>
      <w:bookmarkStart w:id="140" w:name="__RefHeading___Toc1334345_3650668749"/>
      <w:bookmarkStart w:id="141" w:name="_Toc56"/>
      <w:bookmarkEnd w:id="139"/>
      <w:bookmarkEnd w:id="140"/>
      <w:r>
        <w:rPr/>
        <w:t>7</w:t>
      </w:r>
      <w:r>
        <w:rPr>
          <w:rtl w:val="true"/>
        </w:rPr>
        <w:t xml:space="preserve">- </w:t>
      </w:r>
      <w:r>
        <w:rPr>
          <w:rtl w:val="true"/>
        </w:rPr>
        <w:t>جدول راهنما و علائم قراردادى‏</w:t>
      </w:r>
      <w:bookmarkEnd w:id="141"/>
    </w:p>
    <w:p>
      <w:pPr>
        <w:pStyle w:val="Heading3"/>
        <w:numPr>
          <w:ilvl w:val="2"/>
          <w:numId w:val="1"/>
        </w:numPr>
        <w:rPr/>
      </w:pPr>
      <w:bookmarkStart w:id="142" w:name="__RefHeading___Toc1334347_3650668749"/>
      <w:bookmarkStart w:id="143" w:name="_Toc57"/>
      <w:bookmarkEnd w:id="142"/>
      <w:r>
        <w:rPr>
          <w:rtl w:val="true"/>
        </w:rPr>
        <w:t>اشاره</w:t>
      </w:r>
      <w:bookmarkEnd w:id="143"/>
    </w:p>
    <w:p>
      <w:pPr>
        <w:pStyle w:val="BookText"/>
        <w:rPr/>
      </w:pPr>
      <w:r>
        <w:rPr>
          <w:rFonts w:ascii="IRNazanin" w:hAnsi="IRNazanin" w:eastAsia="IRNazanin"/>
          <w:color w:val="111111"/>
          <w:sz w:val="28"/>
          <w:sz w:val="28"/>
          <w:szCs w:val="28"/>
          <w:rtl w:val="true"/>
          <w:lang w:bidi="fa-IR"/>
        </w:rPr>
        <w:t>جدول راهنما به صورت كادرى غالباً مستطيل شكل در پايين و سمت چپ نقشه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استفاده از جدول راهنما اين است كه به اطلاعات متن نقشه دسترسى پيدا كنيم و آن را توجيه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رسم جدول راهنما اين است كه اگر بخواهيم نام علائم و عوارض و پديده‏هاى داخل نقشه را بنويسيم، نقشه هم شلوغ مى‏شود و هم اين كه براى همه قابل استفاده نيست گو اينكه نقشه‏كشى و كارتوگرافى در تمام جهان استاندارد است و طبق اين استاندارد بايد به تدوين و ترسيم جدول راهنما اقدام كرد و در اين زمينه از علائم قراردادى استفاده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جدول راهنما شكل، اندازه و رنگ عارضه و پديده‏ها طورى انتخاب مى‏شوند كه بايد شكل علامت طورى انتخاب مى‏شود كه نشان‏دهنده عارضه اصلى باشد مثلًا براى نشان دادن فرودگاه مى‏توان از شكل يك هواپيما استفاده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علائم، نسبت به اندازه‏ى واقعى عوارض در روى زمين بزرگتر ظاهر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اندازه در ارتباط با مقياس، اهميت عوارض، وسعت منطقه‏ى مورد نظر و تراكم اطلاعات موجود در نقشه تعيين مى‏شود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مورد انتخاب رنگ براى نشان دادن علائم از اهميت خاصى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معمولًا به وسيله‏ى رنگشان گويا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رنگ آبى براى آبها، رنگ سبز براى پوشش گياهى و مزارع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انتخاب مى‏شوند</w:t>
      </w:r>
      <w:r>
        <w:rPr>
          <w:rFonts w:eastAsia="IRNazanin" w:cs="IRNazanin"/>
          <w:color w:val="111111"/>
          <w:sz w:val="28"/>
          <w:szCs w:val="28"/>
          <w:rtl w:val="true"/>
          <w:lang w:bidi="fa-IR"/>
        </w:rPr>
        <w:t>.</w:t>
      </w:r>
      <w:bookmarkStart w:id="144" w:name="pg1664_23227"/>
    </w:p>
    <w:p>
      <w:pPr>
        <w:pStyle w:val="Heading3"/>
        <w:numPr>
          <w:ilvl w:val="2"/>
          <w:numId w:val="1"/>
        </w:numPr>
        <w:rPr/>
      </w:pPr>
      <w:bookmarkStart w:id="145" w:name="__RefHeading___Toc1334349_3650668749"/>
      <w:bookmarkStart w:id="146" w:name="_Toc58"/>
      <w:bookmarkEnd w:id="144"/>
      <w:bookmarkEnd w:id="145"/>
      <w:r>
        <w:rPr>
          <w:rtl w:val="true"/>
        </w:rPr>
        <w:t>طبقه‏بندى علائم‏</w:t>
      </w:r>
      <w:bookmarkEnd w:id="146"/>
    </w:p>
    <w:p>
      <w:pPr>
        <w:pStyle w:val="Heading4"/>
        <w:numPr>
          <w:ilvl w:val="3"/>
          <w:numId w:val="1"/>
        </w:numPr>
        <w:rPr/>
      </w:pPr>
      <w:bookmarkStart w:id="147" w:name="__RefHeading___Toc1334351_3650668749"/>
      <w:bookmarkStart w:id="148" w:name="_Toc59"/>
      <w:bookmarkEnd w:id="147"/>
      <w:r>
        <w:rPr>
          <w:rtl w:val="true"/>
        </w:rPr>
        <w:t>اشاره</w:t>
      </w:r>
      <w:bookmarkEnd w:id="148"/>
    </w:p>
    <w:p>
      <w:pPr>
        <w:pStyle w:val="BookText"/>
        <w:rPr/>
      </w:pPr>
      <w:r>
        <w:rPr>
          <w:rFonts w:ascii="IRNazanin" w:hAnsi="IRNazanin" w:eastAsia="IRNazanin"/>
          <w:color w:val="111111"/>
          <w:sz w:val="28"/>
          <w:sz w:val="28"/>
          <w:szCs w:val="28"/>
          <w:rtl w:val="true"/>
          <w:lang w:bidi="fa-IR"/>
        </w:rPr>
        <w:t>تاكنون طبقه‏بندى متفاوتى ارائه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ميان ساده‏ترين طبقه‏بندى، علائم را به دو گروه علائم حقيقى و علائم مجازى تقسيم و سپس هريك از آنها به سه دسته علائم مكانى يا موقع، خطى و سطحى طبقه‏بندى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علائمى كه عناصر و پديده‏هاى فيزيكى و قابل رؤيت را نشان مى‏دهند جزء علائم حقيقى محسوب مى‏گردند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علائم مجازى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كليه علائمى است كه موضوع مورد نمايش آنها يا وجود خارجى نداشته يا نافذ شكل قابل مشاهده مى‏باشد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مانند تراكم جمعيت يا ميزان سود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حال به توضيح انواع علائم قراردادى در طبقه‏بندى علائم مى‏پردازيم</w:t>
      </w:r>
      <w:r>
        <w:rPr>
          <w:rFonts w:eastAsia="IRNazanin" w:cs="IRNazanin"/>
          <w:color w:val="111111"/>
          <w:sz w:val="28"/>
          <w:szCs w:val="28"/>
          <w:rtl w:val="true"/>
          <w:lang w:bidi="fa-IR"/>
        </w:rPr>
        <w:t>:</w:t>
      </w:r>
    </w:p>
    <w:p>
      <w:pPr>
        <w:pStyle w:val="Heading4"/>
        <w:numPr>
          <w:ilvl w:val="3"/>
          <w:numId w:val="1"/>
        </w:numPr>
        <w:rPr/>
      </w:pPr>
      <w:bookmarkStart w:id="149" w:name="__RefHeading___Toc1334353_3650668749"/>
      <w:bookmarkStart w:id="150" w:name="_Toc60"/>
      <w:bookmarkEnd w:id="149"/>
      <w:r>
        <w:rPr/>
        <w:t>1</w:t>
      </w:r>
      <w:r>
        <w:rPr>
          <w:rtl w:val="true"/>
        </w:rPr>
        <w:t xml:space="preserve">- </w:t>
      </w:r>
      <w:r>
        <w:rPr/>
        <w:t>7</w:t>
      </w:r>
      <w:r>
        <w:rPr>
          <w:rtl w:val="true"/>
        </w:rPr>
        <w:t xml:space="preserve">- </w:t>
      </w:r>
      <w:r>
        <w:rPr>
          <w:rtl w:val="true"/>
        </w:rPr>
        <w:t>انواع علائم قراردادى‏</w:t>
      </w:r>
      <w:bookmarkEnd w:id="150"/>
    </w:p>
    <w:p>
      <w:pPr>
        <w:pStyle w:val="Heading5"/>
        <w:numPr>
          <w:ilvl w:val="4"/>
          <w:numId w:val="1"/>
        </w:numPr>
        <w:rPr/>
      </w:pPr>
      <w:bookmarkStart w:id="151" w:name="__RefHeading___Toc1334355_3650668749"/>
      <w:bookmarkStart w:id="152" w:name="_Toc61"/>
      <w:bookmarkEnd w:id="151"/>
      <w:r>
        <w:rPr>
          <w:rtl w:val="true"/>
        </w:rPr>
        <w:t xml:space="preserve">- </w:t>
      </w:r>
      <w:r>
        <w:rPr>
          <w:rtl w:val="true"/>
        </w:rPr>
        <w:t>علائم قراردادى مكانى‏</w:t>
      </w:r>
      <w:bookmarkEnd w:id="152"/>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علائم نقطه‏اى آن دسته از علائم مكانى هستند كه به صورت دايره، مثلث، مربع يا اشكال كوچك ديگر با قطرهاى متفاوت در نقشه ظاهر مى‏شوند و معمولًا موقعيت يك عارضه يا پديده را نمايش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تغيير شكل، اندازه و رنگ علائم نقطه‏اى مى‏توان تعداد زيادى علائم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براى نمايش شهر، مثلث براى نمايش ايستگاه، مثلث‏بندى و دايره براى نمايش جمعيت يك شهر بكار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نقطه‏اى هم براى نشان دادن خصوصيات كمى و هم براى نمايش خصوصيات كيفى اطلاعات‏</w:t>
      </w:r>
      <w:bookmarkStart w:id="153" w:name="pg1664_23228"/>
    </w:p>
    <w:p>
      <w:pPr>
        <w:pStyle w:val="BookText"/>
        <w:rPr/>
      </w:pPr>
      <w:bookmarkEnd w:id="153"/>
      <w:r>
        <w:rPr>
          <w:rFonts w:ascii="IRNazanin" w:hAnsi="IRNazanin" w:eastAsia="IRNazanin"/>
          <w:color w:val="111111"/>
          <w:sz w:val="28"/>
          <w:sz w:val="28"/>
          <w:szCs w:val="28"/>
          <w:rtl w:val="true"/>
          <w:lang w:bidi="fa-IR"/>
        </w:rPr>
        <w:t>مورد استفاده قرار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مثال، با تغيير قطر يك دايره مى‏توان شهرها را برحسب اهميتشان نمايش داد</w:t>
      </w:r>
      <w:r>
        <w:rPr>
          <w:rFonts w:eastAsia="IRNazanin" w:cs="IRNazanin"/>
          <w:color w:val="111111"/>
          <w:sz w:val="28"/>
          <w:szCs w:val="28"/>
          <w:rtl w:val="true"/>
          <w:lang w:bidi="fa-IR"/>
        </w:rPr>
        <w:t>.</w:t>
      </w:r>
    </w:p>
    <w:p>
      <w:pPr>
        <w:pStyle w:val="Heading5"/>
        <w:numPr>
          <w:ilvl w:val="4"/>
          <w:numId w:val="1"/>
        </w:numPr>
        <w:rPr/>
      </w:pPr>
      <w:bookmarkStart w:id="154" w:name="__RefHeading___Toc1334357_3650668749"/>
      <w:bookmarkStart w:id="155" w:name="_Toc62"/>
      <w:bookmarkEnd w:id="154"/>
      <w:r>
        <w:rPr>
          <w:rtl w:val="true"/>
        </w:rPr>
        <w:t xml:space="preserve">- </w:t>
      </w:r>
      <w:r>
        <w:rPr>
          <w:rtl w:val="true"/>
        </w:rPr>
        <w:t>علائم قراردادى خطى‏</w:t>
      </w:r>
      <w:bookmarkEnd w:id="155"/>
    </w:p>
    <w:p>
      <w:pPr>
        <w:pStyle w:val="BookText"/>
        <w:rPr/>
      </w:pPr>
      <w:r>
        <w:rPr>
          <w:rFonts w:ascii="IRNazanin" w:hAnsi="IRNazanin" w:eastAsia="IRNazanin"/>
          <w:color w:val="111111"/>
          <w:sz w:val="28"/>
          <w:sz w:val="28"/>
          <w:szCs w:val="28"/>
          <w:rtl w:val="true"/>
          <w:lang w:bidi="fa-IR"/>
        </w:rPr>
        <w:t>علائم خطى موارد استعمال بسيار زيادى در نقشه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تغيير شكل، ضخامت و رنگ خطوط مى‏توان علائم خطى متعددى بوجود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علائم خطى معمولًا امتداد يك عارضه را در روى زمين نشان مى‏دهد</w:t>
      </w:r>
      <w:r>
        <w:rPr>
          <w:rFonts w:eastAsia="IRNazanin" w:cs="IRNazanin"/>
          <w:color w:val="111111"/>
          <w:sz w:val="28"/>
          <w:szCs w:val="28"/>
          <w:rtl w:val="true"/>
          <w:lang w:bidi="fa-IR"/>
        </w:rPr>
        <w:t>.</w:t>
      </w:r>
    </w:p>
    <w:p>
      <w:pPr>
        <w:pStyle w:val="Heading5"/>
        <w:numPr>
          <w:ilvl w:val="4"/>
          <w:numId w:val="1"/>
        </w:numPr>
        <w:rPr/>
      </w:pPr>
      <w:bookmarkStart w:id="156" w:name="__RefHeading___Toc1334359_3650668749"/>
      <w:bookmarkStart w:id="157" w:name="_Toc63"/>
      <w:bookmarkEnd w:id="156"/>
      <w:r>
        <w:rPr>
          <w:rtl w:val="true"/>
        </w:rPr>
        <w:t xml:space="preserve">- </w:t>
      </w:r>
      <w:r>
        <w:rPr>
          <w:rtl w:val="true"/>
        </w:rPr>
        <w:t>علائم سطحى‏</w:t>
      </w:r>
      <w:bookmarkEnd w:id="157"/>
    </w:p>
    <w:p>
      <w:pPr>
        <w:pStyle w:val="Heading6"/>
        <w:numPr>
          <w:ilvl w:val="5"/>
          <w:numId w:val="1"/>
        </w:numPr>
        <w:rPr/>
      </w:pPr>
      <w:bookmarkStart w:id="158" w:name="__RefHeading___Toc1334361_3650668749"/>
      <w:bookmarkStart w:id="159" w:name="_Toc64"/>
      <w:bookmarkEnd w:id="158"/>
      <w:r>
        <w:rPr>
          <w:rtl w:val="true"/>
        </w:rPr>
        <w:t>اشاره</w:t>
      </w:r>
      <w:bookmarkEnd w:id="159"/>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علائم سطحى آن دسته از علائم هستند كه مساحتى از نقشه را اشغال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شكل و ابعاد يك ناحيه در روى نقشه به شكل و اندازه‏ى طبيعى آن در روى زمين بستگى دارد، از اين جهت خصوصيت فرم و اندازه كه در علائم نقطه‏اى و خطى بكار مى‏رود، در مورد علائم سطحى مطرح نمى‏شود</w:t>
      </w:r>
      <w:r>
        <w:rPr>
          <w:rFonts w:eastAsia="IRNazanin" w:cs="IRNazanin"/>
          <w:color w:val="111111"/>
          <w:sz w:val="28"/>
          <w:szCs w:val="28"/>
          <w:rtl w:val="true"/>
          <w:lang w:bidi="fa-IR"/>
        </w:rPr>
        <w:t>.</w:t>
      </w:r>
      <w:bookmarkStart w:id="160" w:name="pg1664_23229"/>
    </w:p>
    <w:p>
      <w:pPr>
        <w:pStyle w:val="BookText"/>
        <w:rPr/>
      </w:pPr>
      <w:bookmarkEnd w:id="160"/>
      <w:r>
        <w:rPr>
          <w:rFonts w:ascii="IRNazanin" w:hAnsi="IRNazanin" w:eastAsia="IRNazanin"/>
          <w:color w:val="111111"/>
          <w:sz w:val="28"/>
          <w:sz w:val="28"/>
          <w:szCs w:val="28"/>
          <w:rtl w:val="true"/>
          <w:lang w:bidi="fa-IR"/>
        </w:rPr>
        <w:t>دو نكته مهم را درباره‏ى علائم در جدول راهنما بايد رعايت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اينكه در انتخاب علائم بايد به واقعيت نزديك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اگر از هواپيما براى نشان دادن فرودگاه استفاده مى‏كنيم، شكل ما به هواپيما شبيه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اندازه شكل انتخابى در داخل نقشه با اندازه‏ى نقشه تناسب داشته باشد</w:t>
      </w:r>
      <w:r>
        <w:rPr>
          <w:rFonts w:eastAsia="IRNazanin" w:cs="IRNazanin"/>
          <w:color w:val="111111"/>
          <w:sz w:val="28"/>
          <w:szCs w:val="28"/>
          <w:rtl w:val="true"/>
          <w:lang w:bidi="fa-IR"/>
        </w:rPr>
        <w:t>.</w:t>
      </w:r>
    </w:p>
    <w:p>
      <w:pPr>
        <w:pStyle w:val="Heading6"/>
        <w:numPr>
          <w:ilvl w:val="5"/>
          <w:numId w:val="1"/>
        </w:numPr>
        <w:rPr/>
      </w:pPr>
      <w:bookmarkStart w:id="161" w:name="__RefHeading___Toc1334363_3650668749"/>
      <w:bookmarkStart w:id="162" w:name="_Toc65"/>
      <w:bookmarkEnd w:id="161"/>
      <w:r>
        <w:rPr>
          <w:rtl w:val="true"/>
        </w:rPr>
        <w:t>رنگ‏ها</w:t>
      </w:r>
      <w:bookmarkEnd w:id="162"/>
    </w:p>
    <w:p>
      <w:pPr>
        <w:pStyle w:val="BookText"/>
        <w:rPr/>
      </w:pPr>
      <w:r>
        <w:rPr>
          <w:rFonts w:ascii="IRNazanin" w:hAnsi="IRNazanin" w:eastAsia="IRNazanin"/>
          <w:color w:val="111111"/>
          <w:sz w:val="28"/>
          <w:sz w:val="28"/>
          <w:szCs w:val="28"/>
          <w:rtl w:val="true"/>
          <w:lang w:bidi="fa-IR"/>
        </w:rPr>
        <w:t>همچنان كه از علائم براى توجيه جدول راهنما استفاده مى‏كنيم، استفاده از رنگ‏ها نيز همين كاربرد را دارد، يعنى قابل توجيه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رنگها،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سفيد براى نشان دادن برف‏ها و ابرها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قهوه‏اى براى نشان دادن ارتفاعات‏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زرد براى نمايش دشت‏ها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سبز براى نمايش رويش گياهى، جلگه‏ها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آبى براى نشان دادن پهنه‏هاى آبى و رودها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قرمز براى نمايش ساختمانها و جاده‏ها</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رنگ سياه براى نوشتن اسامى و نامها</w:t>
      </w:r>
    </w:p>
    <w:p>
      <w:pPr>
        <w:pStyle w:val="BookText"/>
        <w:rPr/>
      </w:pPr>
      <w:r>
        <w:rPr>
          <w:rFonts w:ascii="IRNazanin" w:hAnsi="IRNazanin" w:eastAsia="IRNazanin"/>
          <w:color w:val="111111"/>
          <w:sz w:val="28"/>
          <w:sz w:val="28"/>
          <w:szCs w:val="28"/>
          <w:rtl w:val="true"/>
          <w:lang w:bidi="fa-IR"/>
        </w:rPr>
        <w:t>در بهره‏گيرى از رنگ‏ها به دو مورد اساسى بايد توجه داشت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اينكه رنگها هم خانواده باشند، مثل استفاده از رنگ قهوه‏اى و زرد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اينكه رنگها پله‏اى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نمايش ارتفاع كم به زياد، رنگ قهوه‏اى از كم‏رنگ شروع و به قهوه‏اى پر رنگ تمام مى‏شود يا در مورد عمق يا ژرفا از عمق كم به عمق زياد، رنگ آبى كم‏رنگ و</w:t>
      </w:r>
      <w:bookmarkStart w:id="163" w:name="pg1664_23230"/>
    </w:p>
    <w:p>
      <w:pPr>
        <w:pStyle w:val="BookText"/>
        <w:rPr/>
      </w:pPr>
      <w:bookmarkEnd w:id="163"/>
      <w:r>
        <w:rPr>
          <w:rFonts w:ascii="IRNazanin" w:hAnsi="IRNazanin" w:eastAsia="IRNazanin"/>
          <w:color w:val="111111"/>
          <w:sz w:val="28"/>
          <w:sz w:val="28"/>
          <w:szCs w:val="28"/>
          <w:rtl w:val="true"/>
          <w:lang w:bidi="fa-IR"/>
        </w:rPr>
        <w:t>درنهايت آبى پر رنگ به خود مى‏گيرد</w:t>
      </w:r>
      <w:r>
        <w:rPr>
          <w:rFonts w:eastAsia="IRNazanin" w:cs="IRNazanin"/>
          <w:color w:val="111111"/>
          <w:sz w:val="28"/>
          <w:szCs w:val="28"/>
          <w:rtl w:val="true"/>
          <w:lang w:bidi="fa-IR"/>
        </w:rPr>
        <w:t>.</w:t>
      </w:r>
    </w:p>
    <w:p>
      <w:pPr>
        <w:pStyle w:val="Heading6"/>
        <w:numPr>
          <w:ilvl w:val="5"/>
          <w:numId w:val="1"/>
        </w:numPr>
        <w:rPr/>
      </w:pPr>
      <w:bookmarkStart w:id="164" w:name="__RefHeading___Toc1334365_3650668749"/>
      <w:bookmarkStart w:id="165" w:name="_Toc66"/>
      <w:bookmarkEnd w:id="164"/>
      <w:r>
        <w:rPr>
          <w:rtl w:val="true"/>
        </w:rPr>
        <w:t xml:space="preserve">- </w:t>
      </w:r>
      <w:r>
        <w:rPr>
          <w:rtl w:val="true"/>
        </w:rPr>
        <w:t>جهت شمال‏</w:t>
      </w:r>
      <w:bookmarkEnd w:id="165"/>
    </w:p>
    <w:p>
      <w:pPr>
        <w:pStyle w:val="BookText"/>
        <w:rPr/>
      </w:pPr>
      <w:r>
        <w:rPr>
          <w:rFonts w:ascii="IRNazanin" w:hAnsi="IRNazanin" w:eastAsia="IRNazanin"/>
          <w:color w:val="111111"/>
          <w:sz w:val="28"/>
          <w:sz w:val="28"/>
          <w:szCs w:val="28"/>
          <w:rtl w:val="true"/>
          <w:lang w:bidi="fa-IR"/>
        </w:rPr>
        <w:t>در جدول راهنما و يا گاهى در خارج آن و در پايين نقشه جهت شمال را با فلش يا حرف‏</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نمايش مى‏دهيم</w:t>
      </w:r>
      <w:r>
        <w:rPr>
          <w:rFonts w:eastAsia="Amiri" w:cs="Amiri" w:ascii="Amiri" w:hAnsi="Amiri"/>
          <w:color w:val="111111"/>
          <w:sz w:val="28"/>
          <w:szCs w:val="28"/>
          <w:rtl w:val="true"/>
          <w:lang w:bidi="ar-SA"/>
        </w:rPr>
        <w:t>.</w:t>
      </w:r>
    </w:p>
    <w:p>
      <w:pPr>
        <w:pStyle w:val="Heading5"/>
        <w:numPr>
          <w:ilvl w:val="4"/>
          <w:numId w:val="1"/>
        </w:numPr>
        <w:rPr/>
      </w:pPr>
      <w:bookmarkStart w:id="166" w:name="__RefHeading___Toc1334367_3650668749"/>
      <w:bookmarkStart w:id="167" w:name="_Toc67"/>
      <w:bookmarkEnd w:id="166"/>
      <w:r>
        <w:rPr>
          <w:rtl w:val="true"/>
        </w:rPr>
        <w:t>نحوه‏ى استفاده از نقشه به‏ويژه بر روى زمين‏</w:t>
      </w:r>
      <w:bookmarkEnd w:id="167"/>
    </w:p>
    <w:p>
      <w:pPr>
        <w:pStyle w:val="BookText"/>
        <w:rPr/>
      </w:pPr>
      <w:r>
        <w:rPr>
          <w:rFonts w:ascii="IRNazanin" w:hAnsi="IRNazanin" w:eastAsia="IRNazanin"/>
          <w:color w:val="111111"/>
          <w:sz w:val="28"/>
          <w:sz w:val="28"/>
          <w:szCs w:val="28"/>
          <w:rtl w:val="true"/>
          <w:lang w:bidi="fa-IR"/>
        </w:rPr>
        <w:t>زمانى يك كاربر نقشه‏اى از شهر يا مكانى ديگر در دست دارد، استفاده درست از آن به گونه‏اى كه بتواند محل مورد نظر را پيدا كند، بسيار اهميت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كار به طور نمونه اگر نقشه‏اى از تهران را در دست داشته باشند و بخواهد ميدان انقلاب را در محلى كه از شهر تهران ايستاده پيدا كند، شرط لازم و كافى اين است كه اول بايد شمال نقشه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بالاى هر نقشه‏اى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شمال جغرافيايى يا واقعى تهران منطبق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آسانى مى‏تواند به هر نقطه‏اى كه بخواهد از محلى كه در تهران ايتساده حركت و آن را پيدا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با انطباق شمال نقشه بر شمال واقعى يا جغرافيايى مكان، جنوب، شرق و غرب نقشه يقيناً بر جنوب، شرق و غرب جغرافيايى منطبق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غير اينصورت استفاده از نقشه و پيدا كردن محل‏هاى مورد نظر بر روى زمين مشكل خواهد بود</w:t>
      </w:r>
      <w:r>
        <w:rPr>
          <w:rFonts w:eastAsia="IRNazanin" w:cs="IRNazanin"/>
          <w:color w:val="111111"/>
          <w:sz w:val="28"/>
          <w:szCs w:val="28"/>
          <w:rtl w:val="true"/>
          <w:lang w:bidi="fa-IR"/>
        </w:rPr>
        <w:t>.</w:t>
      </w:r>
    </w:p>
    <w:p>
      <w:pPr>
        <w:pStyle w:val="Heading5"/>
        <w:numPr>
          <w:ilvl w:val="4"/>
          <w:numId w:val="1"/>
        </w:numPr>
        <w:rPr/>
      </w:pPr>
      <w:bookmarkStart w:id="168" w:name="__RefHeading___Toc1334369_3650668749"/>
      <w:bookmarkStart w:id="169" w:name="_Toc68"/>
      <w:bookmarkEnd w:id="168"/>
      <w:r>
        <w:rPr>
          <w:rtl w:val="true"/>
        </w:rPr>
        <w:t>طبقه‏بندى نقشه‏ها</w:t>
      </w:r>
      <w:bookmarkEnd w:id="169"/>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نقشه به عنوان مهمترين ابزار از تنوع بسيارى برخوردار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علت اين‏</w:t>
      </w:r>
      <w:bookmarkStart w:id="170" w:name="pg1664_23231"/>
    </w:p>
    <w:p>
      <w:pPr>
        <w:pStyle w:val="BookText"/>
        <w:rPr/>
      </w:pPr>
      <w:bookmarkEnd w:id="170"/>
      <w:r>
        <w:rPr>
          <w:rFonts w:ascii="IRNazanin" w:hAnsi="IRNazanin" w:eastAsia="IRNazanin"/>
          <w:color w:val="111111"/>
          <w:sz w:val="28"/>
          <w:sz w:val="28"/>
          <w:szCs w:val="28"/>
          <w:rtl w:val="true"/>
          <w:lang w:bidi="fa-IR"/>
        </w:rPr>
        <w:t>امر تنوع و فراوانى پديده‏هاى سطح زمين است و نمى‏توان تمامى آنها را در يك نقشه نشان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براى نمايش اين پديده‏ها و نيز براى پرهيز از شلوغى نقشه و با توجه به هدف نقشه بسيارى از آنها حذف مى‏گردد و تنها پديده‏هايى در روى نقشه نمايش داده مى‏شود كه مورد نياز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تاكنون طبقه‏بندى‏هاى متفاوتى از نقشه به عمل آمده كه برحسب موضوع، مقياس و يا محتوى نقشه‏ها انجام گرفته است</w:t>
      </w:r>
      <w:r>
        <w:rPr>
          <w:rFonts w:eastAsia="IRNazanin" w:cs="IRNazanin"/>
          <w:color w:val="111111"/>
          <w:sz w:val="28"/>
          <w:szCs w:val="28"/>
          <w:rtl w:val="true"/>
          <w:lang w:bidi="fa-IR"/>
        </w:rPr>
        <w:t>.</w:t>
      </w:r>
    </w:p>
    <w:p>
      <w:pPr>
        <w:pStyle w:val="Heading5"/>
        <w:numPr>
          <w:ilvl w:val="4"/>
          <w:numId w:val="1"/>
        </w:numPr>
        <w:rPr/>
      </w:pPr>
      <w:bookmarkStart w:id="171" w:name="__RefHeading___Toc1334371_3650668749"/>
      <w:bookmarkStart w:id="172" w:name="_Toc69"/>
      <w:bookmarkEnd w:id="171"/>
      <w:r>
        <w:rPr>
          <w:rtl w:val="true"/>
        </w:rPr>
        <w:t>الف</w:t>
      </w:r>
      <w:r>
        <w:rPr>
          <w:rtl w:val="true"/>
        </w:rPr>
        <w:t xml:space="preserve">- </w:t>
      </w:r>
      <w:r>
        <w:rPr>
          <w:rtl w:val="true"/>
        </w:rPr>
        <w:t>طبقه‏بندى نقشه‏ها براساس موضوع‏</w:t>
      </w:r>
      <w:bookmarkEnd w:id="172"/>
    </w:p>
    <w:p>
      <w:pPr>
        <w:pStyle w:val="BookText"/>
        <w:rPr/>
      </w:pPr>
      <w:r>
        <w:rPr>
          <w:rFonts w:ascii="IRNazanin" w:hAnsi="IRNazanin" w:eastAsia="IRNazanin"/>
          <w:color w:val="111111"/>
          <w:sz w:val="28"/>
          <w:sz w:val="28"/>
          <w:szCs w:val="28"/>
          <w:rtl w:val="true"/>
          <w:lang w:bidi="fa-IR"/>
        </w:rPr>
        <w:t>در اين طبقه‏بندى نقشه‏هاى جغرافيايى به هفت گروه تقسيم مى‏شوند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ناهمواريها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كليه نقشه‏هايى كه بعد سوم را نمايش مى‏دهند مانند توپوگرافى، زمين‏شناسى، ژئومورفولوژى و </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نقشه‏هاى قابليت اراضى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نقشه‏هاى خاك، پوشش گياهى، منابع آب، كاربرى زمين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نقشه‏هاى اقليمى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نقشه‏هاى اقليمى و آب و هوايى، ايزومترى، ايزوپلت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نقشه‏هاى اقتصادى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مانند نقشه‏هاى كشاورزى، صنعتى و خدماتى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نقشه‏هاى جمعيتى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نقشه‏هاى پراكندگى، تراكم، رشد و گروههاى سنى جمعيت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نقشه‏هاى سكونتگاهى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نقشه‏هاى سكونتگاهى، نقشه‏هاى ساختمانى، نقشه‏هاى هادى و نقشه‏هاى جامع</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نقشه‏هاى فرهنگى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نقشه‏هاى توريستى، نقشه‏هاى سياسى، فرهنگى و مذهبى</w:t>
      </w:r>
      <w:r>
        <w:rPr>
          <w:rFonts w:eastAsia="IRNazanin" w:cs="IRNazanin"/>
          <w:color w:val="111111"/>
          <w:sz w:val="28"/>
          <w:szCs w:val="28"/>
          <w:rtl w:val="true"/>
          <w:lang w:bidi="fa-IR"/>
        </w:rPr>
        <w:t>.</w:t>
      </w:r>
      <w:bookmarkStart w:id="173" w:name="pg1664_23233"/>
    </w:p>
    <w:p>
      <w:pPr>
        <w:pStyle w:val="Heading5"/>
        <w:numPr>
          <w:ilvl w:val="4"/>
          <w:numId w:val="1"/>
        </w:numPr>
        <w:rPr/>
      </w:pPr>
      <w:bookmarkStart w:id="174" w:name="__RefHeading___Toc1334373_3650668749"/>
      <w:bookmarkStart w:id="175" w:name="_Toc70"/>
      <w:bookmarkEnd w:id="173"/>
      <w:bookmarkEnd w:id="174"/>
      <w:r>
        <w:rPr>
          <w:rtl w:val="true"/>
        </w:rPr>
        <w:t>ب</w:t>
      </w:r>
      <w:r>
        <w:rPr>
          <w:rtl w:val="true"/>
        </w:rPr>
        <w:t xml:space="preserve">- </w:t>
      </w:r>
      <w:r>
        <w:rPr>
          <w:rtl w:val="true"/>
        </w:rPr>
        <w:t>طبقه‏بندى نقشه براساس مقياس‏</w:t>
      </w:r>
      <w:bookmarkEnd w:id="175"/>
    </w:p>
    <w:p>
      <w:pPr>
        <w:pStyle w:val="BookText"/>
        <w:rPr/>
      </w:pPr>
      <w:r>
        <w:rPr>
          <w:rFonts w:ascii="IRNazanin" w:hAnsi="IRNazanin" w:eastAsia="IRNazanin"/>
          <w:color w:val="111111"/>
          <w:sz w:val="28"/>
          <w:sz w:val="28"/>
          <w:szCs w:val="28"/>
          <w:rtl w:val="true"/>
          <w:lang w:bidi="fa-IR"/>
        </w:rPr>
        <w:t>ميزان دقت نقشه وابسته به مقياس آن است و به پنج گروه تقسيم مى‏گردند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مقياس خيلى بزرگ كمتر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مقياس بزرگ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مقياس متوسط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000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مقياس كوچك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خيلى كوچك بيشتر از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3035</w:t>
      </w:r>
    </w:p>
    <w:p>
      <w:pPr>
        <w:pStyle w:val="Heading5"/>
        <w:numPr>
          <w:ilvl w:val="4"/>
          <w:numId w:val="1"/>
        </w:numPr>
        <w:rPr/>
      </w:pPr>
      <w:bookmarkStart w:id="176" w:name="__RefHeading___Toc1334375_3650668749"/>
      <w:bookmarkStart w:id="177" w:name="_Toc71"/>
      <w:bookmarkEnd w:id="176"/>
      <w:r>
        <w:rPr>
          <w:rtl w:val="true"/>
        </w:rPr>
        <w:t>ج</w:t>
      </w:r>
      <w:r>
        <w:rPr>
          <w:rtl w:val="true"/>
        </w:rPr>
        <w:t xml:space="preserve">- </w:t>
      </w:r>
      <w:r>
        <w:rPr>
          <w:rtl w:val="true"/>
        </w:rPr>
        <w:t>طبقه‏بندى نقشه‏ها براساس نوع محتوى و زمينه كاربرد</w:t>
      </w:r>
      <w:bookmarkEnd w:id="177"/>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نقشه‏هاى عمومى كه منحصراً پديده‏هاى فيزيكى نسبتاً ثابت طبيعى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كوهها و جنگل‏ها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انسانى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شهرها، جاده‏ها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شكل مشخص دارند ديده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نقشه‏ها به پنج قسمت نقشه‏هاى قاره‏اى، نقشه‏هاى منطقه‏اى، نقشه‏هاى كشورى و نقشه‏هاى توپوگرافى تقسيم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نقشه‏هاى ويژه كه همان نقشه‏هاى موضوعى هستند كه شامل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نقشه‏هاى ناوبرى هوايى يا چارت هوانوردى، نقشه‏هاى دريانوردى يا چارت‏هاى دريايى، نقشه‏هاى راه، نقشه‏هاى توريستى و گردشگرى، نقشه‏هاى شهرى و نقشه ثبت املاكى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كاداستر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نقشه‏هاى الگو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نقشه‏هاى آينده‏نگر و پيش‏بينى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قسمتى از يك نقشه راه نقشه توريستى تركيه‏</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مهمترين آنها نقشه‏هايى است كه توسط شهرداريها براى مناطق شهرى ترسيم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احداث معابر جديد و تعريض معابر قديمى قبل از آنكه اقدامى در زمينه ايجاد آنها در محدوده شهر انجام مى‏گيرد</w:t>
      </w:r>
      <w:r>
        <w:rPr>
          <w:rFonts w:eastAsia="IRNazanin" w:cs="IRNazanin"/>
          <w:color w:val="111111"/>
          <w:sz w:val="28"/>
          <w:szCs w:val="28"/>
          <w:rtl w:val="true"/>
          <w:lang w:bidi="fa-IR"/>
        </w:rPr>
        <w:t>.</w:t>
      </w:r>
      <w:bookmarkStart w:id="178" w:name="pg1664_23236"/>
    </w:p>
    <w:p>
      <w:pPr>
        <w:pStyle w:val="Heading5"/>
        <w:numPr>
          <w:ilvl w:val="4"/>
          <w:numId w:val="1"/>
        </w:numPr>
        <w:rPr/>
      </w:pPr>
      <w:bookmarkStart w:id="179" w:name="__RefHeading___Toc1334377_3650668749"/>
      <w:bookmarkStart w:id="180" w:name="_Toc72"/>
      <w:bookmarkEnd w:id="178"/>
      <w:bookmarkEnd w:id="179"/>
      <w:r>
        <w:rPr>
          <w:rtl w:val="true"/>
        </w:rPr>
        <w:t>منابع‏</w:t>
      </w:r>
      <w:bookmarkEnd w:id="1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جعفرى، عباس،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 نقشه‏خوانى گيتاشناسى، تهران، انتشارات گيتاشناسى،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جعفرى، عباس، </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 نقشه‏خوانى، تهران، سازمان جغرافيايى نيروهاى مسلح، چاپ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حدادى عيوضى، جمشيد، </w:t>
      </w:r>
      <w:r>
        <w:rPr>
          <w:rFonts w:eastAsia="IRNazanin" w:cs="IRNazanin"/>
          <w:color w:val="111111"/>
          <w:sz w:val="28"/>
          <w:szCs w:val="28"/>
          <w:lang w:bidi="fa-IR"/>
        </w:rPr>
        <w:t>1369</w:t>
      </w:r>
      <w:r>
        <w:rPr>
          <w:rFonts w:ascii="IRNazanin" w:hAnsi="IRNazanin" w:eastAsia="IRNazanin"/>
          <w:color w:val="111111"/>
          <w:sz w:val="28"/>
          <w:sz w:val="28"/>
          <w:szCs w:val="28"/>
          <w:rtl w:val="true"/>
          <w:lang w:bidi="fa-IR"/>
        </w:rPr>
        <w:t>، نقشه و نقشه‏خوانى در جغرافيا، انتشارات دانشگاه پيام نور، چاپ اول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زبيرى، محمود، دالكى، احمد، </w:t>
      </w:r>
      <w:r>
        <w:rPr>
          <w:rFonts w:eastAsia="IRNazanin" w:cs="IRNazanin"/>
          <w:color w:val="111111"/>
          <w:sz w:val="28"/>
          <w:szCs w:val="28"/>
          <w:lang w:bidi="fa-IR"/>
        </w:rPr>
        <w:t>1378</w:t>
      </w:r>
      <w:r>
        <w:rPr>
          <w:rFonts w:ascii="IRNazanin" w:hAnsi="IRNazanin" w:eastAsia="IRNazanin"/>
          <w:color w:val="111111"/>
          <w:sz w:val="28"/>
          <w:sz w:val="28"/>
          <w:szCs w:val="28"/>
          <w:rtl w:val="true"/>
          <w:lang w:bidi="fa-IR"/>
        </w:rPr>
        <w:t>، اصول تفسير عكسهاى هوايى با كاربرد در منابع طبيعى، انتشارات دانشگاه تهران، چاپ هشتم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عارف‏زاده، محمدامين، </w:t>
      </w:r>
      <w:r>
        <w:rPr>
          <w:rFonts w:eastAsia="Amiri" w:cs="Amiri" w:ascii="Amiri" w:hAnsi="Amiri"/>
          <w:color w:val="111111"/>
          <w:sz w:val="28"/>
          <w:szCs w:val="28"/>
          <w:lang w:bidi="ar-SA"/>
        </w:rPr>
        <w:t>1380</w:t>
      </w:r>
      <w:r>
        <w:rPr>
          <w:rFonts w:ascii="Amiri" w:hAnsi="Amiri" w:eastAsia="Amiri" w:cs="Amiri"/>
          <w:color w:val="111111"/>
          <w:sz w:val="28"/>
          <w:sz w:val="28"/>
          <w:szCs w:val="28"/>
          <w:rtl w:val="true"/>
          <w:lang w:bidi="ar-SA"/>
        </w:rPr>
        <w:t>، نقشه و كاربردهاى آن در جغرافيا، جزوه درسى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مقيمى، سيد جعفر، همراه، مجيد، </w:t>
      </w:r>
      <w:r>
        <w:rPr>
          <w:rFonts w:eastAsia="IRNazanin" w:cs="IRNazanin"/>
          <w:color w:val="111111"/>
          <w:sz w:val="28"/>
          <w:szCs w:val="28"/>
          <w:lang w:bidi="fa-IR"/>
        </w:rPr>
        <w:t>1373</w:t>
      </w:r>
      <w:r>
        <w:rPr>
          <w:rFonts w:ascii="IRNazanin" w:hAnsi="IRNazanin" w:eastAsia="IRNazanin"/>
          <w:color w:val="111111"/>
          <w:sz w:val="28"/>
          <w:sz w:val="28"/>
          <w:szCs w:val="28"/>
          <w:rtl w:val="true"/>
          <w:lang w:bidi="fa-IR"/>
        </w:rPr>
        <w:t>، كارتوگرافى، تهران، سازمان جغرافيايى و كارتوگرافى گيتاشناسى، چاپ دوم</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يمانى، مجتبى، </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 مبانى نقشه‏خوانى، انتشارات دانشگاه تهران، چاپ دوم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image" Target="media/image2.jpeg"/><Relationship Id="rId48" Type="http://schemas.openxmlformats.org/officeDocument/2006/relationships/image" Target="media/image2.jpeg"/><Relationship Id="rId49" Type="http://schemas.openxmlformats.org/officeDocument/2006/relationships/footer" Target="footer42.xml"/><Relationship Id="rId50" Type="http://schemas.openxmlformats.org/officeDocument/2006/relationships/numbering" Target="numbering.xml"/><Relationship Id="rId51" Type="http://schemas.openxmlformats.org/officeDocument/2006/relationships/fontTable" Target="fontTable.xml"/><Relationship Id="rId52" Type="http://schemas.openxmlformats.org/officeDocument/2006/relationships/settings" Target="settings.xml"/><Relationship Id="rId5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6246</Words>
  <Characters>26131</Characters>
  <CharactersWithSpaces>31965</CharactersWithSpaces>
  <Paragraphs>381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2026-08-16T17:38:18Z</dcterms:created>
  <dc:creator>ghaemiyeh.com</dc:creator>
  <dc:description/>
  <dc:language>en-US</dc:language>
  <cp:lastModifiedBy/>
  <dcterms:modified xsi:type="dcterms:W3CDTF">2026-08-16T21:08:19Z</dcterms:modified>
  <cp:revision>1</cp:revision>
  <dc:subject/>
  <dc:title>مبانی نقشه خوانی ویژه کارگزاران حج و زیارت</dc:title>
</cp:coreProperties>
</file>

<file path=docProps/custom.xml><?xml version="1.0" encoding="utf-8"?>
<Properties xmlns="http://schemas.openxmlformats.org/officeDocument/2006/custom-properties" xmlns:vt="http://schemas.openxmlformats.org/officeDocument/2006/docPropsVTypes"/>
</file>