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صهبای صفا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8071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888073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88075_3650668749">
            <w:r>
              <w:rPr>
                <w:webHidden/>
                <w:rStyle w:val="IndexLink"/>
                <w:rtl w:val="true"/>
              </w:rPr>
              <w:t>مقدمه معاونت آموزش و تحقيقات</w:t>
            </w:r>
            <w:r>
              <w:rPr>
                <w:rStyle w:val="IndexLink"/>
                <w:rtl w:val="true"/>
              </w:rPr>
              <w:tab/>
            </w:r>
            <w:r>
              <w:rPr>
                <w:rStyle w:val="IndexLink"/>
              </w:rPr>
              <w:t>7</w:t>
            </w:r>
          </w:hyperlink>
        </w:p>
        <w:p>
          <w:pPr>
            <w:pStyle w:val="Contents2"/>
            <w:tabs>
              <w:tab w:val="clear" w:pos="8743"/>
              <w:tab w:val="right" w:pos="9026" w:leader="dot"/>
            </w:tabs>
            <w:rPr/>
          </w:pPr>
          <w:hyperlink w:anchor="__RefHeading___Toc888077_3650668749">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888079_3650668749">
            <w:r>
              <w:rPr>
                <w:webHidden/>
                <w:rStyle w:val="IndexLink"/>
                <w:rtl w:val="true"/>
              </w:rPr>
              <w:t>ضرورت آگاهى از اسرار حج</w:t>
            </w:r>
            <w:r>
              <w:rPr>
                <w:rStyle w:val="IndexLink"/>
                <w:rtl w:val="true"/>
              </w:rPr>
              <w:tab/>
            </w:r>
            <w:r>
              <w:rPr>
                <w:rStyle w:val="IndexLink"/>
              </w:rPr>
              <w:t>20</w:t>
            </w:r>
          </w:hyperlink>
        </w:p>
        <w:p>
          <w:pPr>
            <w:pStyle w:val="Contents3"/>
            <w:tabs>
              <w:tab w:val="clear" w:pos="8459"/>
              <w:tab w:val="right" w:pos="9026" w:leader="dot"/>
            </w:tabs>
            <w:rPr/>
          </w:pPr>
          <w:hyperlink w:anchor="__RefHeading___Toc888081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88083_3650668749">
            <w:r>
              <w:rPr>
                <w:webHidden/>
                <w:rStyle w:val="IndexLink"/>
                <w:rtl w:val="true"/>
              </w:rPr>
              <w:t>حج ضيافت خداوند</w:t>
            </w:r>
            <w:r>
              <w:rPr>
                <w:rStyle w:val="IndexLink"/>
                <w:rtl w:val="true"/>
              </w:rPr>
              <w:tab/>
            </w:r>
            <w:r>
              <w:rPr>
                <w:rStyle w:val="IndexLink"/>
              </w:rPr>
              <w:t>21</w:t>
            </w:r>
          </w:hyperlink>
        </w:p>
        <w:p>
          <w:pPr>
            <w:pStyle w:val="Contents3"/>
            <w:tabs>
              <w:tab w:val="clear" w:pos="8459"/>
              <w:tab w:val="right" w:pos="9026" w:leader="dot"/>
            </w:tabs>
            <w:rPr/>
          </w:pPr>
          <w:hyperlink w:anchor="__RefHeading___Toc888085_3650668749">
            <w:r>
              <w:rPr>
                <w:webHidden/>
                <w:rStyle w:val="IndexLink"/>
                <w:rtl w:val="true"/>
              </w:rPr>
              <w:t>حج خالصانه</w:t>
            </w:r>
            <w:r>
              <w:rPr>
                <w:rStyle w:val="IndexLink"/>
                <w:rtl w:val="true"/>
              </w:rPr>
              <w:tab/>
            </w:r>
            <w:r>
              <w:rPr>
                <w:rStyle w:val="IndexLink"/>
              </w:rPr>
              <w:t>24</w:t>
            </w:r>
          </w:hyperlink>
        </w:p>
        <w:p>
          <w:pPr>
            <w:pStyle w:val="Contents3"/>
            <w:tabs>
              <w:tab w:val="clear" w:pos="8459"/>
              <w:tab w:val="right" w:pos="9026" w:leader="dot"/>
            </w:tabs>
            <w:rPr/>
          </w:pPr>
          <w:hyperlink w:anchor="__RefHeading___Toc888087_3650668749">
            <w:r>
              <w:rPr>
                <w:webHidden/>
                <w:rStyle w:val="IndexLink"/>
                <w:rtl w:val="true"/>
              </w:rPr>
              <w:t>حقيقت حج</w:t>
            </w:r>
            <w:r>
              <w:rPr>
                <w:rStyle w:val="IndexLink"/>
                <w:rtl w:val="true"/>
              </w:rPr>
              <w:tab/>
            </w:r>
            <w:r>
              <w:rPr>
                <w:rStyle w:val="IndexLink"/>
              </w:rPr>
              <w:t>25</w:t>
            </w:r>
          </w:hyperlink>
        </w:p>
        <w:p>
          <w:pPr>
            <w:pStyle w:val="Contents3"/>
            <w:tabs>
              <w:tab w:val="clear" w:pos="8459"/>
              <w:tab w:val="right" w:pos="9026" w:leader="dot"/>
            </w:tabs>
            <w:rPr/>
          </w:pPr>
          <w:hyperlink w:anchor="__RefHeading___Toc888089_3650668749">
            <w:r>
              <w:rPr>
                <w:webHidden/>
                <w:rStyle w:val="IndexLink"/>
                <w:rtl w:val="true"/>
              </w:rPr>
              <w:t>حج</w:t>
            </w:r>
            <w:r>
              <w:rPr>
                <w:rStyle w:val="IndexLink"/>
                <w:rtl w:val="true"/>
              </w:rPr>
              <w:t xml:space="preserve">: </w:t>
            </w:r>
            <w:r>
              <w:rPr>
                <w:rStyle w:val="IndexLink"/>
                <w:rtl w:val="true"/>
              </w:rPr>
              <w:t>فرار الى‌اللَّه</w:t>
            </w:r>
            <w:r>
              <w:rPr>
                <w:rStyle w:val="IndexLink"/>
                <w:rtl w:val="true"/>
              </w:rPr>
              <w:tab/>
            </w:r>
            <w:r>
              <w:rPr>
                <w:rStyle w:val="IndexLink"/>
              </w:rPr>
              <w:t>28</w:t>
            </w:r>
          </w:hyperlink>
        </w:p>
        <w:p>
          <w:pPr>
            <w:pStyle w:val="Contents2"/>
            <w:tabs>
              <w:tab w:val="clear" w:pos="8743"/>
              <w:tab w:val="right" w:pos="9026" w:leader="dot"/>
            </w:tabs>
            <w:rPr/>
          </w:pPr>
          <w:hyperlink w:anchor="__RefHeading___Toc888091_3650668749">
            <w:r>
              <w:rPr>
                <w:webHidden/>
                <w:rStyle w:val="IndexLink"/>
                <w:rtl w:val="true"/>
              </w:rPr>
              <w:t>اسرار حج در كلام امام سجاد</w:t>
            </w:r>
            <w:r>
              <w:rPr>
                <w:rStyle w:val="IndexLink"/>
                <w:rtl w:val="true"/>
              </w:rPr>
              <w:t xml:space="preserve">- </w:t>
            </w:r>
            <w:r>
              <w:rPr>
                <w:rStyle w:val="IndexLink"/>
                <w:rtl w:val="true"/>
              </w:rPr>
              <w:t>ع</w:t>
            </w:r>
            <w:r>
              <w:rPr>
                <w:rStyle w:val="IndexLink"/>
                <w:rtl w:val="true"/>
              </w:rPr>
              <w:t>-</w:t>
              <w:tab/>
            </w:r>
            <w:r>
              <w:rPr>
                <w:rStyle w:val="IndexLink"/>
              </w:rPr>
              <w:t>34</w:t>
            </w:r>
          </w:hyperlink>
        </w:p>
        <w:p>
          <w:pPr>
            <w:pStyle w:val="Contents3"/>
            <w:tabs>
              <w:tab w:val="clear" w:pos="8459"/>
              <w:tab w:val="right" w:pos="9026" w:leader="dot"/>
            </w:tabs>
            <w:rPr/>
          </w:pPr>
          <w:hyperlink w:anchor="__RefHeading___Toc888093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88095_3650668749">
            <w:r>
              <w:rPr>
                <w:webHidden/>
                <w:rStyle w:val="IndexLink"/>
                <w:rtl w:val="true"/>
              </w:rPr>
              <w:t>لبيك، تطهير زبان است</w:t>
            </w:r>
            <w:r>
              <w:rPr>
                <w:rStyle w:val="IndexLink"/>
                <w:rtl w:val="true"/>
              </w:rPr>
              <w:tab/>
            </w:r>
            <w:r>
              <w:rPr>
                <w:rStyle w:val="IndexLink"/>
              </w:rPr>
              <w:t>36</w:t>
            </w:r>
          </w:hyperlink>
        </w:p>
        <w:p>
          <w:pPr>
            <w:pStyle w:val="Contents3"/>
            <w:tabs>
              <w:tab w:val="clear" w:pos="8459"/>
              <w:tab w:val="right" w:pos="9026" w:leader="dot"/>
            </w:tabs>
            <w:rPr/>
          </w:pPr>
          <w:hyperlink w:anchor="__RefHeading___Toc888097_3650668749">
            <w:r>
              <w:rPr>
                <w:webHidden/>
                <w:rStyle w:val="IndexLink"/>
                <w:rtl w:val="true"/>
              </w:rPr>
              <w:t>فضيلت حجرالأسود</w:t>
            </w:r>
            <w:r>
              <w:rPr>
                <w:rStyle w:val="IndexLink"/>
                <w:rtl w:val="true"/>
              </w:rPr>
              <w:tab/>
            </w:r>
            <w:r>
              <w:rPr>
                <w:rStyle w:val="IndexLink"/>
              </w:rPr>
              <w:t>38</w:t>
            </w:r>
          </w:hyperlink>
        </w:p>
        <w:p>
          <w:pPr>
            <w:pStyle w:val="Contents2"/>
            <w:tabs>
              <w:tab w:val="clear" w:pos="8743"/>
              <w:tab w:val="right" w:pos="9026" w:leader="dot"/>
            </w:tabs>
            <w:rPr/>
          </w:pPr>
          <w:hyperlink w:anchor="__RefHeading___Toc888099_3650668749">
            <w:r>
              <w:rPr>
                <w:webHidden/>
                <w:rStyle w:val="IndexLink"/>
                <w:rtl w:val="true"/>
              </w:rPr>
              <w:t xml:space="preserve">اسرار سرزمين عرفات، مشعر و منى </w:t>
            </w:r>
            <w:r>
              <w:rPr>
                <w:rStyle w:val="IndexLink"/>
                <w:rtl w:val="true"/>
              </w:rPr>
              <w:t>(</w:t>
            </w:r>
            <w:r>
              <w:rPr>
                <w:rStyle w:val="IndexLink"/>
              </w:rPr>
              <w:t>1</w:t>
            </w:r>
            <w:r>
              <w:rPr>
                <w:rStyle w:val="IndexLink"/>
                <w:rtl w:val="true"/>
              </w:rPr>
              <w:t>)</w:t>
              <w:tab/>
            </w:r>
            <w:r>
              <w:rPr>
                <w:rStyle w:val="IndexLink"/>
              </w:rPr>
              <w:t>47</w:t>
            </w:r>
          </w:hyperlink>
        </w:p>
        <w:p>
          <w:pPr>
            <w:pStyle w:val="Contents3"/>
            <w:tabs>
              <w:tab w:val="clear" w:pos="8459"/>
              <w:tab w:val="right" w:pos="9026" w:leader="dot"/>
            </w:tabs>
            <w:rPr/>
          </w:pPr>
          <w:hyperlink w:anchor="__RefHeading___Toc888101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88103_3650668749">
            <w:r>
              <w:rPr>
                <w:webHidden/>
                <w:rStyle w:val="IndexLink"/>
                <w:rtl w:val="true"/>
              </w:rPr>
              <w:t>فلسفه آشنايى با اسرار عبادتها</w:t>
            </w:r>
            <w:r>
              <w:rPr>
                <w:rStyle w:val="IndexLink"/>
                <w:rtl w:val="true"/>
              </w:rPr>
              <w:tab/>
            </w:r>
            <w:r>
              <w:rPr>
                <w:rStyle w:val="IndexLink"/>
              </w:rPr>
              <w:t>48</w:t>
            </w:r>
          </w:hyperlink>
        </w:p>
        <w:p>
          <w:pPr>
            <w:pStyle w:val="Contents3"/>
            <w:tabs>
              <w:tab w:val="clear" w:pos="8459"/>
              <w:tab w:val="right" w:pos="9026" w:leader="dot"/>
            </w:tabs>
            <w:rPr/>
          </w:pPr>
          <w:hyperlink w:anchor="__RefHeading___Toc888105_3650668749">
            <w:r>
              <w:rPr>
                <w:webHidden/>
                <w:rStyle w:val="IndexLink"/>
                <w:rtl w:val="true"/>
              </w:rPr>
              <w:t>سرّ وقوف در عرفات</w:t>
            </w:r>
            <w:r>
              <w:rPr>
                <w:rStyle w:val="IndexLink"/>
                <w:rtl w:val="true"/>
              </w:rPr>
              <w:tab/>
            </w:r>
            <w:r>
              <w:rPr>
                <w:rStyle w:val="IndexLink"/>
              </w:rPr>
              <w:t>49</w:t>
            </w:r>
          </w:hyperlink>
        </w:p>
        <w:p>
          <w:pPr>
            <w:pStyle w:val="Contents3"/>
            <w:tabs>
              <w:tab w:val="clear" w:pos="8459"/>
              <w:tab w:val="right" w:pos="9026" w:leader="dot"/>
            </w:tabs>
            <w:rPr/>
          </w:pPr>
          <w:hyperlink w:anchor="__RefHeading___Toc888107_3650668749">
            <w:r>
              <w:rPr>
                <w:webHidden/>
                <w:rStyle w:val="IndexLink"/>
                <w:rtl w:val="true"/>
              </w:rPr>
              <w:t>رحمت خاصّ الهى</w:t>
            </w:r>
            <w:r>
              <w:rPr>
                <w:rStyle w:val="IndexLink"/>
                <w:rtl w:val="true"/>
              </w:rPr>
              <w:tab/>
            </w:r>
            <w:r>
              <w:rPr>
                <w:rStyle w:val="IndexLink"/>
              </w:rPr>
              <w:t>51</w:t>
            </w:r>
          </w:hyperlink>
        </w:p>
        <w:p>
          <w:pPr>
            <w:pStyle w:val="Contents3"/>
            <w:tabs>
              <w:tab w:val="clear" w:pos="8459"/>
              <w:tab w:val="right" w:pos="9026" w:leader="dot"/>
            </w:tabs>
            <w:rPr/>
          </w:pPr>
          <w:hyperlink w:anchor="__RefHeading___Toc888109_3650668749">
            <w:r>
              <w:rPr>
                <w:webHidden/>
                <w:rStyle w:val="IndexLink"/>
                <w:rtl w:val="true"/>
              </w:rPr>
              <w:t>شرط آمر به معروف و ناهى از منكر</w:t>
            </w:r>
            <w:r>
              <w:rPr>
                <w:rStyle w:val="IndexLink"/>
                <w:rtl w:val="true"/>
              </w:rPr>
              <w:tab/>
            </w:r>
            <w:r>
              <w:rPr>
                <w:rStyle w:val="IndexLink"/>
              </w:rPr>
              <w:t>52</w:t>
            </w:r>
          </w:hyperlink>
        </w:p>
        <w:p>
          <w:pPr>
            <w:pStyle w:val="Contents3"/>
            <w:tabs>
              <w:tab w:val="clear" w:pos="8459"/>
              <w:tab w:val="right" w:pos="9026" w:leader="dot"/>
            </w:tabs>
            <w:rPr/>
          </w:pPr>
          <w:hyperlink w:anchor="__RefHeading___Toc888111_3650668749">
            <w:r>
              <w:rPr>
                <w:webHidden/>
                <w:rStyle w:val="IndexLink"/>
                <w:rtl w:val="true"/>
              </w:rPr>
              <w:t>سرّ بيتوته در مشعر</w:t>
            </w:r>
            <w:r>
              <w:rPr>
                <w:rStyle w:val="IndexLink"/>
                <w:rtl w:val="true"/>
              </w:rPr>
              <w:tab/>
            </w:r>
            <w:r>
              <w:rPr>
                <w:rStyle w:val="IndexLink"/>
              </w:rPr>
              <w:t>54</w:t>
            </w:r>
          </w:hyperlink>
        </w:p>
        <w:p>
          <w:pPr>
            <w:pStyle w:val="Contents3"/>
            <w:tabs>
              <w:tab w:val="clear" w:pos="8459"/>
              <w:tab w:val="right" w:pos="9026" w:leader="dot"/>
            </w:tabs>
            <w:rPr/>
          </w:pPr>
          <w:hyperlink w:anchor="__RefHeading___Toc888113_3650668749">
            <w:r>
              <w:rPr>
                <w:webHidden/>
                <w:rStyle w:val="IndexLink"/>
                <w:rtl w:val="true"/>
              </w:rPr>
              <w:t>تقوا</w:t>
            </w:r>
            <w:r>
              <w:rPr>
                <w:rStyle w:val="IndexLink"/>
                <w:rtl w:val="true"/>
              </w:rPr>
              <w:t xml:space="preserve">: </w:t>
            </w:r>
            <w:r>
              <w:rPr>
                <w:rStyle w:val="IndexLink"/>
                <w:rtl w:val="true"/>
              </w:rPr>
              <w:t>معيار شناخت زائر بيت‌اللَّه</w:t>
            </w:r>
            <w:r>
              <w:rPr>
                <w:rStyle w:val="IndexLink"/>
                <w:rtl w:val="true"/>
              </w:rPr>
              <w:tab/>
            </w:r>
            <w:r>
              <w:rPr>
                <w:rStyle w:val="IndexLink"/>
              </w:rPr>
              <w:t>55</w:t>
            </w:r>
          </w:hyperlink>
        </w:p>
        <w:p>
          <w:pPr>
            <w:pStyle w:val="Contents3"/>
            <w:tabs>
              <w:tab w:val="clear" w:pos="8459"/>
              <w:tab w:val="right" w:pos="9026" w:leader="dot"/>
            </w:tabs>
            <w:rPr/>
          </w:pPr>
          <w:hyperlink w:anchor="__RefHeading___Toc888115_3650668749">
            <w:r>
              <w:rPr>
                <w:webHidden/>
                <w:rStyle w:val="IndexLink"/>
                <w:rtl w:val="true"/>
              </w:rPr>
              <w:t>اسرار منى</w:t>
            </w:r>
            <w:r>
              <w:rPr>
                <w:rStyle w:val="IndexLink"/>
                <w:rtl w:val="true"/>
              </w:rPr>
              <w:tab/>
            </w:r>
            <w:r>
              <w:rPr>
                <w:rStyle w:val="IndexLink"/>
              </w:rPr>
              <w:t>56</w:t>
            </w:r>
          </w:hyperlink>
        </w:p>
        <w:p>
          <w:pPr>
            <w:pStyle w:val="Contents2"/>
            <w:tabs>
              <w:tab w:val="clear" w:pos="8743"/>
              <w:tab w:val="right" w:pos="9026" w:leader="dot"/>
            </w:tabs>
            <w:rPr/>
          </w:pPr>
          <w:hyperlink w:anchor="__RefHeading___Toc888117_3650668749">
            <w:r>
              <w:rPr>
                <w:webHidden/>
                <w:rStyle w:val="IndexLink"/>
                <w:rtl w:val="true"/>
              </w:rPr>
              <w:t xml:space="preserve">اسرار سرزمين عرفات و منى </w:t>
            </w:r>
            <w:r>
              <w:rPr>
                <w:rStyle w:val="IndexLink"/>
                <w:rtl w:val="true"/>
              </w:rPr>
              <w:t>(</w:t>
            </w:r>
            <w:r>
              <w:rPr>
                <w:rStyle w:val="IndexLink"/>
              </w:rPr>
              <w:t>2</w:t>
            </w:r>
            <w:r>
              <w:rPr>
                <w:rStyle w:val="IndexLink"/>
                <w:rtl w:val="true"/>
              </w:rPr>
              <w:t>)</w:t>
              <w:tab/>
            </w:r>
            <w:r>
              <w:rPr>
                <w:rStyle w:val="IndexLink"/>
              </w:rPr>
              <w:t>62</w:t>
            </w:r>
          </w:hyperlink>
        </w:p>
        <w:p>
          <w:pPr>
            <w:pStyle w:val="Contents3"/>
            <w:tabs>
              <w:tab w:val="clear" w:pos="8459"/>
              <w:tab w:val="right" w:pos="9026" w:leader="dot"/>
            </w:tabs>
            <w:rPr/>
          </w:pPr>
          <w:hyperlink w:anchor="__RefHeading___Toc888119_3650668749">
            <w:r>
              <w:rPr>
                <w:webHidden/>
                <w:rStyle w:val="IndexLink"/>
                <w:rtl w:val="true"/>
              </w:rPr>
              <w:t>حج راستين</w:t>
            </w:r>
            <w:r>
              <w:rPr>
                <w:rStyle w:val="IndexLink"/>
                <w:rtl w:val="true"/>
              </w:rPr>
              <w:tab/>
            </w:r>
            <w:r>
              <w:rPr>
                <w:rStyle w:val="IndexLink"/>
              </w:rPr>
              <w:t>62</w:t>
            </w:r>
          </w:hyperlink>
        </w:p>
        <w:p>
          <w:pPr>
            <w:pStyle w:val="Contents3"/>
            <w:tabs>
              <w:tab w:val="clear" w:pos="8459"/>
              <w:tab w:val="right" w:pos="9026" w:leader="dot"/>
            </w:tabs>
            <w:rPr/>
          </w:pPr>
          <w:hyperlink w:anchor="__RefHeading___Toc888121_3650668749">
            <w:r>
              <w:rPr>
                <w:webHidden/>
                <w:rStyle w:val="IndexLink"/>
                <w:rtl w:val="true"/>
              </w:rPr>
              <w:t>منى سرزمين وصول به تمنيات الهى</w:t>
            </w:r>
            <w:r>
              <w:rPr>
                <w:rStyle w:val="IndexLink"/>
                <w:rtl w:val="true"/>
              </w:rPr>
              <w:tab/>
            </w:r>
            <w:r>
              <w:rPr>
                <w:rStyle w:val="IndexLink"/>
              </w:rPr>
              <w:t>66</w:t>
            </w:r>
          </w:hyperlink>
        </w:p>
        <w:p>
          <w:pPr>
            <w:pStyle w:val="Contents3"/>
            <w:tabs>
              <w:tab w:val="clear" w:pos="8459"/>
              <w:tab w:val="right" w:pos="9026" w:leader="dot"/>
            </w:tabs>
            <w:rPr/>
          </w:pPr>
          <w:hyperlink w:anchor="__RefHeading___Toc888123_3650668749">
            <w:r>
              <w:rPr>
                <w:webHidden/>
                <w:rStyle w:val="IndexLink"/>
                <w:rtl w:val="true"/>
              </w:rPr>
              <w:t>حقيقت مرگ چيست؟</w:t>
            </w:r>
            <w:r>
              <w:rPr>
                <w:rStyle w:val="IndexLink"/>
                <w:rtl w:val="true"/>
              </w:rPr>
              <w:tab/>
            </w:r>
            <w:r>
              <w:rPr>
                <w:rStyle w:val="IndexLink"/>
              </w:rPr>
              <w:t>68</w:t>
            </w:r>
          </w:hyperlink>
        </w:p>
        <w:p>
          <w:pPr>
            <w:pStyle w:val="Contents3"/>
            <w:tabs>
              <w:tab w:val="clear" w:pos="8459"/>
              <w:tab w:val="right" w:pos="9026" w:leader="dot"/>
            </w:tabs>
            <w:rPr/>
          </w:pPr>
          <w:hyperlink w:anchor="__RefHeading___Toc888125_3650668749">
            <w:r>
              <w:rPr>
                <w:webHidden/>
                <w:rStyle w:val="IndexLink"/>
                <w:rtl w:val="true"/>
              </w:rPr>
              <w:t>توحيد خدا چيست؟</w:t>
            </w:r>
            <w:r>
              <w:rPr>
                <w:rStyle w:val="IndexLink"/>
                <w:rtl w:val="true"/>
              </w:rPr>
              <w:tab/>
            </w:r>
            <w:r>
              <w:rPr>
                <w:rStyle w:val="IndexLink"/>
              </w:rPr>
              <w:t>69</w:t>
            </w:r>
          </w:hyperlink>
        </w:p>
        <w:p>
          <w:pPr>
            <w:pStyle w:val="Contents3"/>
            <w:tabs>
              <w:tab w:val="clear" w:pos="8459"/>
              <w:tab w:val="right" w:pos="9026" w:leader="dot"/>
            </w:tabs>
            <w:rPr/>
          </w:pPr>
          <w:hyperlink w:anchor="__RefHeading___Toc888127_3650668749">
            <w:r>
              <w:rPr>
                <w:webHidden/>
                <w:rStyle w:val="IndexLink"/>
                <w:rtl w:val="true"/>
              </w:rPr>
              <w:t>حضور حضرت حجت</w:t>
            </w:r>
            <w:r>
              <w:rPr>
                <w:rStyle w:val="IndexLink"/>
                <w:rtl w:val="true"/>
              </w:rPr>
              <w:t xml:space="preserve">- </w:t>
            </w:r>
            <w:r>
              <w:rPr>
                <w:rStyle w:val="IndexLink"/>
                <w:rtl w:val="true"/>
              </w:rPr>
              <w:t>ع</w:t>
            </w:r>
            <w:r>
              <w:rPr>
                <w:rStyle w:val="IndexLink"/>
                <w:rtl w:val="true"/>
              </w:rPr>
              <w:t xml:space="preserve">- </w:t>
            </w:r>
            <w:r>
              <w:rPr>
                <w:rStyle w:val="IndexLink"/>
                <w:rtl w:val="true"/>
              </w:rPr>
              <w:t>در مراسم حج</w:t>
            </w:r>
            <w:r>
              <w:rPr>
                <w:rStyle w:val="IndexLink"/>
                <w:rtl w:val="true"/>
              </w:rPr>
              <w:tab/>
            </w:r>
            <w:r>
              <w:rPr>
                <w:rStyle w:val="IndexLink"/>
              </w:rPr>
              <w:t>74</w:t>
            </w:r>
          </w:hyperlink>
        </w:p>
        <w:p>
          <w:pPr>
            <w:pStyle w:val="Contents2"/>
            <w:tabs>
              <w:tab w:val="clear" w:pos="8743"/>
              <w:tab w:val="right" w:pos="9026" w:leader="dot"/>
            </w:tabs>
            <w:rPr/>
          </w:pPr>
          <w:hyperlink w:anchor="__RefHeading___Toc888129_3650668749">
            <w:r>
              <w:rPr>
                <w:webHidden/>
                <w:rStyle w:val="IndexLink"/>
                <w:rtl w:val="true"/>
              </w:rPr>
              <w:t>عرفات، سرزمين هجرت از خود</w:t>
            </w:r>
            <w:r>
              <w:rPr>
                <w:rStyle w:val="IndexLink"/>
                <w:rtl w:val="true"/>
              </w:rPr>
              <w:tab/>
            </w:r>
            <w:r>
              <w:rPr>
                <w:rStyle w:val="IndexLink"/>
              </w:rPr>
              <w:t>76</w:t>
            </w:r>
          </w:hyperlink>
        </w:p>
        <w:p>
          <w:pPr>
            <w:pStyle w:val="Contents3"/>
            <w:tabs>
              <w:tab w:val="clear" w:pos="8459"/>
              <w:tab w:val="right" w:pos="9026" w:leader="dot"/>
            </w:tabs>
            <w:rPr/>
          </w:pPr>
          <w:hyperlink w:anchor="__RefHeading___Toc888131_3650668749">
            <w:r>
              <w:rPr>
                <w:webHidden/>
                <w:rStyle w:val="IndexLink"/>
                <w:rtl w:val="true"/>
              </w:rPr>
              <w:t>حج سالار شهيدان</w:t>
            </w:r>
            <w:r>
              <w:rPr>
                <w:rStyle w:val="IndexLink"/>
                <w:rtl w:val="true"/>
              </w:rPr>
              <w:tab/>
            </w:r>
            <w:r>
              <w:rPr>
                <w:rStyle w:val="IndexLink"/>
              </w:rPr>
              <w:t>76</w:t>
            </w:r>
          </w:hyperlink>
        </w:p>
        <w:p>
          <w:pPr>
            <w:pStyle w:val="Contents3"/>
            <w:tabs>
              <w:tab w:val="clear" w:pos="8459"/>
              <w:tab w:val="right" w:pos="9026" w:leader="dot"/>
            </w:tabs>
            <w:rPr/>
          </w:pPr>
          <w:hyperlink w:anchor="__RefHeading___Toc888133_3650668749">
            <w:r>
              <w:rPr>
                <w:webHidden/>
                <w:rStyle w:val="IndexLink"/>
                <w:rtl w:val="true"/>
              </w:rPr>
              <w:t>اسرار حج از ديدگاه اميرمؤمنان على</w:t>
            </w:r>
            <w:r>
              <w:rPr>
                <w:rStyle w:val="IndexLink"/>
                <w:rtl w:val="true"/>
              </w:rPr>
              <w:t xml:space="preserve">- </w:t>
            </w:r>
            <w:r>
              <w:rPr>
                <w:rStyle w:val="IndexLink"/>
                <w:rtl w:val="true"/>
              </w:rPr>
              <w:t>ع</w:t>
            </w:r>
            <w:r>
              <w:rPr>
                <w:rStyle w:val="IndexLink"/>
                <w:rtl w:val="true"/>
              </w:rPr>
              <w:t>-</w:t>
              <w:tab/>
            </w:r>
            <w:r>
              <w:rPr>
                <w:rStyle w:val="IndexLink"/>
              </w:rPr>
              <w:t>77</w:t>
            </w:r>
          </w:hyperlink>
        </w:p>
        <w:p>
          <w:pPr>
            <w:pStyle w:val="Contents3"/>
            <w:tabs>
              <w:tab w:val="clear" w:pos="8459"/>
              <w:tab w:val="right" w:pos="9026" w:leader="dot"/>
            </w:tabs>
            <w:rPr/>
          </w:pPr>
          <w:hyperlink w:anchor="__RefHeading___Toc888135_3650668749">
            <w:r>
              <w:rPr>
                <w:webHidden/>
                <w:rStyle w:val="IndexLink"/>
                <w:rtl w:val="true"/>
              </w:rPr>
              <w:t>عرفات سرزمين دعا</w:t>
            </w:r>
            <w:r>
              <w:rPr>
                <w:rStyle w:val="IndexLink"/>
                <w:rtl w:val="true"/>
              </w:rPr>
              <w:tab/>
            </w:r>
            <w:r>
              <w:rPr>
                <w:rStyle w:val="IndexLink"/>
              </w:rPr>
              <w:t>78</w:t>
            </w:r>
          </w:hyperlink>
        </w:p>
        <w:p>
          <w:pPr>
            <w:pStyle w:val="Contents3"/>
            <w:tabs>
              <w:tab w:val="clear" w:pos="8459"/>
              <w:tab w:val="right" w:pos="9026" w:leader="dot"/>
            </w:tabs>
            <w:rPr/>
          </w:pPr>
          <w:hyperlink w:anchor="__RefHeading___Toc888137_3650668749">
            <w:r>
              <w:rPr>
                <w:webHidden/>
                <w:rStyle w:val="IndexLink"/>
                <w:rtl w:val="true"/>
              </w:rPr>
              <w:t>بين عبد و مولا حجابى نيست</w:t>
            </w:r>
            <w:r>
              <w:rPr>
                <w:rStyle w:val="IndexLink"/>
                <w:rtl w:val="true"/>
              </w:rPr>
              <w:tab/>
            </w:r>
            <w:r>
              <w:rPr>
                <w:rStyle w:val="IndexLink"/>
              </w:rPr>
              <w:t>79</w:t>
            </w:r>
          </w:hyperlink>
        </w:p>
        <w:p>
          <w:pPr>
            <w:pStyle w:val="Contents3"/>
            <w:tabs>
              <w:tab w:val="clear" w:pos="8459"/>
              <w:tab w:val="right" w:pos="9026" w:leader="dot"/>
            </w:tabs>
            <w:rPr/>
          </w:pPr>
          <w:hyperlink w:anchor="__RefHeading___Toc888139_3650668749">
            <w:r>
              <w:rPr>
                <w:webHidden/>
                <w:rStyle w:val="IndexLink"/>
                <w:rtl w:val="true"/>
              </w:rPr>
              <w:t>اهميت ولادت در عصر حكومت اسلامى</w:t>
            </w:r>
            <w:r>
              <w:rPr>
                <w:rStyle w:val="IndexLink"/>
                <w:rtl w:val="true"/>
              </w:rPr>
              <w:tab/>
            </w:r>
            <w:r>
              <w:rPr>
                <w:rStyle w:val="IndexLink"/>
              </w:rPr>
              <w:t>81</w:t>
            </w:r>
          </w:hyperlink>
        </w:p>
        <w:p>
          <w:pPr>
            <w:pStyle w:val="Contents3"/>
            <w:tabs>
              <w:tab w:val="clear" w:pos="8459"/>
              <w:tab w:val="right" w:pos="9026" w:leader="dot"/>
            </w:tabs>
            <w:rPr/>
          </w:pPr>
          <w:hyperlink w:anchor="__RefHeading___Toc888141_3650668749">
            <w:r>
              <w:rPr>
                <w:webHidden/>
                <w:rStyle w:val="IndexLink"/>
                <w:rtl w:val="true"/>
              </w:rPr>
              <w:t>اطاعت از فرمان رهبر</w:t>
            </w:r>
            <w:r>
              <w:rPr>
                <w:rStyle w:val="IndexLink"/>
                <w:rtl w:val="true"/>
              </w:rPr>
              <w:tab/>
            </w:r>
            <w:r>
              <w:rPr>
                <w:rStyle w:val="IndexLink"/>
              </w:rPr>
              <w:t>82</w:t>
            </w:r>
          </w:hyperlink>
        </w:p>
        <w:p>
          <w:pPr>
            <w:pStyle w:val="Contents3"/>
            <w:tabs>
              <w:tab w:val="clear" w:pos="8459"/>
              <w:tab w:val="right" w:pos="9026" w:leader="dot"/>
            </w:tabs>
            <w:rPr/>
          </w:pPr>
          <w:hyperlink w:anchor="__RefHeading___Toc888143_3650668749">
            <w:r>
              <w:rPr>
                <w:webHidden/>
                <w:rStyle w:val="IndexLink"/>
                <w:rtl w:val="true"/>
              </w:rPr>
              <w:t>فرازهاى ديگر از دعاى عرفه</w:t>
            </w:r>
            <w:r>
              <w:rPr>
                <w:rStyle w:val="IndexLink"/>
                <w:rtl w:val="true"/>
              </w:rPr>
              <w:tab/>
            </w:r>
            <w:r>
              <w:rPr>
                <w:rStyle w:val="IndexLink"/>
              </w:rPr>
              <w:t>82</w:t>
            </w:r>
          </w:hyperlink>
        </w:p>
        <w:p>
          <w:pPr>
            <w:pStyle w:val="Contents3"/>
            <w:tabs>
              <w:tab w:val="clear" w:pos="8459"/>
              <w:tab w:val="right" w:pos="9026" w:leader="dot"/>
            </w:tabs>
            <w:rPr/>
          </w:pPr>
          <w:hyperlink w:anchor="__RefHeading___Toc888145_3650668749">
            <w:r>
              <w:rPr>
                <w:webHidden/>
                <w:rStyle w:val="IndexLink"/>
                <w:rtl w:val="true"/>
              </w:rPr>
              <w:t>ادب دعا كردن</w:t>
            </w:r>
            <w:r>
              <w:rPr>
                <w:rStyle w:val="IndexLink"/>
                <w:rtl w:val="true"/>
              </w:rPr>
              <w:tab/>
            </w:r>
            <w:r>
              <w:rPr>
                <w:rStyle w:val="IndexLink"/>
              </w:rPr>
              <w:t>83</w:t>
            </w:r>
          </w:hyperlink>
        </w:p>
        <w:p>
          <w:pPr>
            <w:pStyle w:val="Contents3"/>
            <w:tabs>
              <w:tab w:val="clear" w:pos="8459"/>
              <w:tab w:val="right" w:pos="9026" w:leader="dot"/>
            </w:tabs>
            <w:rPr/>
          </w:pPr>
          <w:hyperlink w:anchor="__RefHeading___Toc888147_3650668749">
            <w:r>
              <w:rPr>
                <w:webHidden/>
                <w:rStyle w:val="IndexLink"/>
                <w:rtl w:val="true"/>
              </w:rPr>
              <w:t>لذّت شب زنده‌دارى</w:t>
            </w:r>
            <w:r>
              <w:rPr>
                <w:rStyle w:val="IndexLink"/>
                <w:rtl w:val="true"/>
              </w:rPr>
              <w:tab/>
            </w:r>
            <w:r>
              <w:rPr>
                <w:rStyle w:val="IndexLink"/>
              </w:rPr>
              <w:t>84</w:t>
            </w:r>
          </w:hyperlink>
        </w:p>
        <w:p>
          <w:pPr>
            <w:pStyle w:val="Contents3"/>
            <w:tabs>
              <w:tab w:val="clear" w:pos="8459"/>
              <w:tab w:val="right" w:pos="9026" w:leader="dot"/>
            </w:tabs>
            <w:rPr/>
          </w:pPr>
          <w:hyperlink w:anchor="__RefHeading___Toc888149_3650668749">
            <w:r>
              <w:rPr>
                <w:webHidden/>
                <w:rStyle w:val="IndexLink"/>
                <w:rtl w:val="true"/>
              </w:rPr>
              <w:t>دعا قرارگاه اجابت</w:t>
            </w:r>
            <w:r>
              <w:rPr>
                <w:rStyle w:val="IndexLink"/>
                <w:rtl w:val="true"/>
              </w:rPr>
              <w:tab/>
            </w:r>
            <w:r>
              <w:rPr>
                <w:rStyle w:val="IndexLink"/>
              </w:rPr>
              <w:t>84</w:t>
            </w:r>
          </w:hyperlink>
        </w:p>
        <w:p>
          <w:pPr>
            <w:pStyle w:val="Contents2"/>
            <w:tabs>
              <w:tab w:val="clear" w:pos="8743"/>
              <w:tab w:val="right" w:pos="9026" w:leader="dot"/>
            </w:tabs>
            <w:rPr/>
          </w:pPr>
          <w:hyperlink w:anchor="__RefHeading___Toc888151_3650668749">
            <w:r>
              <w:rPr>
                <w:webHidden/>
                <w:rStyle w:val="IndexLink"/>
                <w:rtl w:val="true"/>
              </w:rPr>
              <w:t>منى، تجليگاه تولى و تبرى</w:t>
            </w:r>
            <w:r>
              <w:rPr>
                <w:rStyle w:val="IndexLink"/>
                <w:rtl w:val="true"/>
              </w:rPr>
              <w:tab/>
            </w:r>
            <w:r>
              <w:rPr>
                <w:rStyle w:val="IndexLink"/>
              </w:rPr>
              <w:t>86</w:t>
            </w:r>
          </w:hyperlink>
        </w:p>
        <w:p>
          <w:pPr>
            <w:pStyle w:val="Contents3"/>
            <w:tabs>
              <w:tab w:val="clear" w:pos="8459"/>
              <w:tab w:val="right" w:pos="9026" w:leader="dot"/>
            </w:tabs>
            <w:rPr/>
          </w:pPr>
          <w:hyperlink w:anchor="__RefHeading___Toc888153_365066874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888155_3650668749">
            <w:r>
              <w:rPr>
                <w:webHidden/>
                <w:rStyle w:val="IndexLink"/>
                <w:rtl w:val="true"/>
              </w:rPr>
              <w:t>حج بت‌پرستان و حج موحدان</w:t>
            </w:r>
            <w:r>
              <w:rPr>
                <w:rStyle w:val="IndexLink"/>
                <w:rtl w:val="true"/>
              </w:rPr>
              <w:tab/>
            </w:r>
            <w:r>
              <w:rPr>
                <w:rStyle w:val="IndexLink"/>
              </w:rPr>
              <w:t>88</w:t>
            </w:r>
          </w:hyperlink>
        </w:p>
        <w:p>
          <w:pPr>
            <w:pStyle w:val="Contents3"/>
            <w:tabs>
              <w:tab w:val="clear" w:pos="8459"/>
              <w:tab w:val="right" w:pos="9026" w:leader="dot"/>
            </w:tabs>
            <w:rPr/>
          </w:pPr>
          <w:hyperlink w:anchor="__RefHeading___Toc888157_3650668749">
            <w:r>
              <w:rPr>
                <w:webHidden/>
                <w:rStyle w:val="IndexLink"/>
                <w:rtl w:val="true"/>
              </w:rPr>
              <w:t>سرزمين منى تجليگاه تولّى و تبرّى</w:t>
            </w:r>
            <w:r>
              <w:rPr>
                <w:rStyle w:val="IndexLink"/>
                <w:rtl w:val="true"/>
              </w:rPr>
              <w:tab/>
            </w:r>
            <w:r>
              <w:rPr>
                <w:rStyle w:val="IndexLink"/>
              </w:rPr>
              <w:t>88</w:t>
            </w:r>
          </w:hyperlink>
        </w:p>
        <w:p>
          <w:pPr>
            <w:pStyle w:val="Contents3"/>
            <w:tabs>
              <w:tab w:val="clear" w:pos="8459"/>
              <w:tab w:val="right" w:pos="9026" w:leader="dot"/>
            </w:tabs>
            <w:rPr/>
          </w:pPr>
          <w:hyperlink w:anchor="__RefHeading___Toc888159_3650668749">
            <w:r>
              <w:rPr>
                <w:webHidden/>
                <w:rStyle w:val="IndexLink"/>
                <w:rtl w:val="true"/>
              </w:rPr>
              <w:t>انسان متقى به خدا وصل مى‌شود</w:t>
            </w:r>
            <w:r>
              <w:rPr>
                <w:rStyle w:val="IndexLink"/>
                <w:rtl w:val="true"/>
              </w:rPr>
              <w:tab/>
            </w:r>
            <w:r>
              <w:rPr>
                <w:rStyle w:val="IndexLink"/>
              </w:rPr>
              <w:t>89</w:t>
            </w:r>
          </w:hyperlink>
        </w:p>
        <w:p>
          <w:pPr>
            <w:pStyle w:val="Contents3"/>
            <w:tabs>
              <w:tab w:val="clear" w:pos="8459"/>
              <w:tab w:val="right" w:pos="9026" w:leader="dot"/>
            </w:tabs>
            <w:rPr/>
          </w:pPr>
          <w:hyperlink w:anchor="__RefHeading___Toc888161_3650668749">
            <w:r>
              <w:rPr>
                <w:webHidden/>
                <w:rStyle w:val="IndexLink"/>
                <w:rtl w:val="true"/>
              </w:rPr>
              <w:t>هر عملى با قصد قربت، قربانى است</w:t>
            </w:r>
            <w:r>
              <w:rPr>
                <w:rStyle w:val="IndexLink"/>
                <w:rtl w:val="true"/>
              </w:rPr>
              <w:tab/>
            </w:r>
            <w:r>
              <w:rPr>
                <w:rStyle w:val="IndexLink"/>
              </w:rPr>
              <w:t>90</w:t>
            </w:r>
          </w:hyperlink>
        </w:p>
        <w:p>
          <w:pPr>
            <w:pStyle w:val="Contents3"/>
            <w:tabs>
              <w:tab w:val="clear" w:pos="8459"/>
              <w:tab w:val="right" w:pos="9026" w:leader="dot"/>
            </w:tabs>
            <w:rPr/>
          </w:pPr>
          <w:hyperlink w:anchor="__RefHeading___Toc888163_3650668749">
            <w:r>
              <w:rPr>
                <w:webHidden/>
                <w:rStyle w:val="IndexLink"/>
                <w:rtl w:val="true"/>
              </w:rPr>
              <w:t>رمى جمرات</w:t>
            </w:r>
            <w:r>
              <w:rPr>
                <w:rStyle w:val="IndexLink"/>
                <w:rtl w:val="true"/>
              </w:rPr>
              <w:tab/>
            </w:r>
            <w:r>
              <w:rPr>
                <w:rStyle w:val="IndexLink"/>
              </w:rPr>
              <w:t>91</w:t>
            </w:r>
          </w:hyperlink>
        </w:p>
        <w:p>
          <w:pPr>
            <w:pStyle w:val="Contents3"/>
            <w:tabs>
              <w:tab w:val="clear" w:pos="8459"/>
              <w:tab w:val="right" w:pos="9026" w:leader="dot"/>
            </w:tabs>
            <w:rPr/>
          </w:pPr>
          <w:hyperlink w:anchor="__RefHeading___Toc888165_3650668749">
            <w:r>
              <w:rPr>
                <w:webHidden/>
                <w:rStyle w:val="IndexLink"/>
                <w:rtl w:val="true"/>
              </w:rPr>
              <w:t>انسانهاى بى‌هدف</w:t>
            </w:r>
            <w:r>
              <w:rPr>
                <w:rStyle w:val="IndexLink"/>
                <w:rtl w:val="true"/>
              </w:rPr>
              <w:tab/>
            </w:r>
            <w:r>
              <w:rPr>
                <w:rStyle w:val="IndexLink"/>
              </w:rPr>
              <w:t>92</w:t>
            </w:r>
          </w:hyperlink>
        </w:p>
        <w:p>
          <w:pPr>
            <w:pStyle w:val="Contents3"/>
            <w:tabs>
              <w:tab w:val="clear" w:pos="8459"/>
              <w:tab w:val="right" w:pos="9026" w:leader="dot"/>
            </w:tabs>
            <w:rPr/>
          </w:pPr>
          <w:hyperlink w:anchor="__RefHeading___Toc888167_3650668749">
            <w:r>
              <w:rPr>
                <w:webHidden/>
                <w:rStyle w:val="IndexLink"/>
                <w:rtl w:val="true"/>
              </w:rPr>
              <w:t>صالحان چه كسانى هستند؟</w:t>
            </w:r>
            <w:r>
              <w:rPr>
                <w:rStyle w:val="IndexLink"/>
                <w:rtl w:val="true"/>
              </w:rPr>
              <w:tab/>
            </w:r>
            <w:r>
              <w:rPr>
                <w:rStyle w:val="IndexLink"/>
              </w:rPr>
              <w:t>93</w:t>
            </w:r>
          </w:hyperlink>
        </w:p>
        <w:p>
          <w:pPr>
            <w:pStyle w:val="Contents2"/>
            <w:tabs>
              <w:tab w:val="clear" w:pos="8743"/>
              <w:tab w:val="right" w:pos="9026" w:leader="dot"/>
            </w:tabs>
            <w:rPr/>
          </w:pPr>
          <w:hyperlink w:anchor="__RefHeading___Toc888169_3650668749">
            <w:r>
              <w:rPr>
                <w:webHidden/>
                <w:rStyle w:val="IndexLink"/>
                <w:rtl w:val="true"/>
              </w:rPr>
              <w:t>ولايت سرّ بزرگ حج</w:t>
            </w:r>
            <w:r>
              <w:rPr>
                <w:rStyle w:val="IndexLink"/>
                <w:rtl w:val="true"/>
              </w:rPr>
              <w:tab/>
            </w:r>
            <w:r>
              <w:rPr>
                <w:rStyle w:val="IndexLink"/>
              </w:rPr>
              <w:t>95</w:t>
            </w:r>
          </w:hyperlink>
        </w:p>
        <w:p>
          <w:pPr>
            <w:pStyle w:val="Contents3"/>
            <w:tabs>
              <w:tab w:val="clear" w:pos="8459"/>
              <w:tab w:val="right" w:pos="9026" w:leader="dot"/>
            </w:tabs>
            <w:rPr/>
          </w:pPr>
          <w:hyperlink w:anchor="__RefHeading___Toc888171_365066874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888173_3650668749">
            <w:r>
              <w:rPr>
                <w:webHidden/>
                <w:rStyle w:val="IndexLink"/>
                <w:rtl w:val="true"/>
              </w:rPr>
              <w:t>حج حقيقت انسان را مى‌سازد</w:t>
            </w:r>
            <w:r>
              <w:rPr>
                <w:rStyle w:val="IndexLink"/>
                <w:rtl w:val="true"/>
              </w:rPr>
              <w:tab/>
            </w:r>
            <w:r>
              <w:rPr>
                <w:rStyle w:val="IndexLink"/>
              </w:rPr>
              <w:t>98</w:t>
            </w:r>
          </w:hyperlink>
        </w:p>
        <w:p>
          <w:pPr>
            <w:pStyle w:val="Contents3"/>
            <w:tabs>
              <w:tab w:val="clear" w:pos="8459"/>
              <w:tab w:val="right" w:pos="9026" w:leader="dot"/>
            </w:tabs>
            <w:rPr/>
          </w:pPr>
          <w:hyperlink w:anchor="__RefHeading___Toc888175_3650668749">
            <w:r>
              <w:rPr>
                <w:webHidden/>
                <w:rStyle w:val="IndexLink"/>
                <w:rtl w:val="true"/>
              </w:rPr>
              <w:t>نقش كليدى ولايت</w:t>
            </w:r>
            <w:r>
              <w:rPr>
                <w:rStyle w:val="IndexLink"/>
                <w:rtl w:val="true"/>
              </w:rPr>
              <w:tab/>
            </w:r>
            <w:r>
              <w:rPr>
                <w:rStyle w:val="IndexLink"/>
              </w:rPr>
              <w:t>100</w:t>
            </w:r>
          </w:hyperlink>
        </w:p>
        <w:p>
          <w:pPr>
            <w:pStyle w:val="Contents2"/>
            <w:tabs>
              <w:tab w:val="clear" w:pos="8743"/>
              <w:tab w:val="right" w:pos="9026" w:leader="dot"/>
            </w:tabs>
            <w:rPr/>
          </w:pPr>
          <w:hyperlink w:anchor="__RefHeading___Toc888177_3650668749">
            <w:r>
              <w:rPr>
                <w:webHidden/>
                <w:rStyle w:val="IndexLink"/>
                <w:rtl w:val="true"/>
              </w:rPr>
              <w:t>اسرار حج در روايات</w:t>
            </w:r>
            <w:r>
              <w:rPr>
                <w:rStyle w:val="IndexLink"/>
                <w:rtl w:val="true"/>
              </w:rPr>
              <w:tab/>
            </w:r>
            <w:r>
              <w:rPr>
                <w:rStyle w:val="IndexLink"/>
              </w:rPr>
              <w:t>103</w:t>
            </w:r>
          </w:hyperlink>
        </w:p>
        <w:p>
          <w:pPr>
            <w:pStyle w:val="Contents3"/>
            <w:tabs>
              <w:tab w:val="clear" w:pos="8459"/>
              <w:tab w:val="right" w:pos="9026" w:leader="dot"/>
            </w:tabs>
            <w:rPr/>
          </w:pPr>
          <w:hyperlink w:anchor="__RefHeading___Toc888179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888181_3650668749">
            <w:r>
              <w:rPr>
                <w:webHidden/>
                <w:rStyle w:val="IndexLink"/>
                <w:rtl w:val="true"/>
              </w:rPr>
              <w:t>اسرار عبادات</w:t>
            </w:r>
            <w:r>
              <w:rPr>
                <w:rStyle w:val="IndexLink"/>
                <w:rtl w:val="true"/>
              </w:rPr>
              <w:tab/>
            </w:r>
            <w:r>
              <w:rPr>
                <w:rStyle w:val="IndexLink"/>
              </w:rPr>
              <w:t>103</w:t>
            </w:r>
          </w:hyperlink>
        </w:p>
        <w:p>
          <w:pPr>
            <w:pStyle w:val="Contents3"/>
            <w:tabs>
              <w:tab w:val="clear" w:pos="8459"/>
              <w:tab w:val="right" w:pos="9026" w:leader="dot"/>
            </w:tabs>
            <w:rPr/>
          </w:pPr>
          <w:hyperlink w:anchor="__RefHeading___Toc888183_3650668749">
            <w:r>
              <w:rPr>
                <w:webHidden/>
                <w:rStyle w:val="IndexLink"/>
                <w:rtl w:val="true"/>
              </w:rPr>
              <w:t>عبوديت صرف</w:t>
            </w:r>
            <w:r>
              <w:rPr>
                <w:rStyle w:val="IndexLink"/>
                <w:rtl w:val="true"/>
              </w:rPr>
              <w:tab/>
            </w:r>
            <w:r>
              <w:rPr>
                <w:rStyle w:val="IndexLink"/>
              </w:rPr>
              <w:t>104</w:t>
            </w:r>
          </w:hyperlink>
        </w:p>
        <w:p>
          <w:pPr>
            <w:pStyle w:val="Contents2"/>
            <w:tabs>
              <w:tab w:val="clear" w:pos="8743"/>
              <w:tab w:val="right" w:pos="9026" w:leader="dot"/>
            </w:tabs>
            <w:rPr/>
          </w:pPr>
          <w:hyperlink w:anchor="__RefHeading___Toc888185_3650668749">
            <w:r>
              <w:rPr>
                <w:webHidden/>
                <w:rStyle w:val="IndexLink"/>
                <w:rtl w:val="true"/>
              </w:rPr>
              <w:t>عظمت حج در اسلام</w:t>
            </w:r>
            <w:r>
              <w:rPr>
                <w:rStyle w:val="IndexLink"/>
                <w:rtl w:val="true"/>
              </w:rPr>
              <w:tab/>
            </w:r>
            <w:r>
              <w:rPr>
                <w:rStyle w:val="IndexLink"/>
              </w:rPr>
              <w:t>120</w:t>
            </w:r>
          </w:hyperlink>
        </w:p>
        <w:p>
          <w:pPr>
            <w:pStyle w:val="Contents3"/>
            <w:tabs>
              <w:tab w:val="clear" w:pos="8459"/>
              <w:tab w:val="right" w:pos="9026" w:leader="dot"/>
            </w:tabs>
            <w:rPr/>
          </w:pPr>
          <w:hyperlink w:anchor="__RefHeading___Toc888187_365066874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888189_3650668749">
            <w:r>
              <w:rPr>
                <w:webHidden/>
                <w:rStyle w:val="IndexLink"/>
                <w:rtl w:val="true"/>
              </w:rPr>
              <w:t>حج از ديدگاه امير مؤمنان على</w:t>
            </w:r>
            <w:r>
              <w:rPr>
                <w:rStyle w:val="IndexLink"/>
                <w:rtl w:val="true"/>
              </w:rPr>
              <w:t xml:space="preserve">- </w:t>
            </w:r>
            <w:r>
              <w:rPr>
                <w:rStyle w:val="IndexLink"/>
                <w:rtl w:val="true"/>
              </w:rPr>
              <w:t>عليه‌السلام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888191_3650668749">
            <w:r>
              <w:rPr>
                <w:webHidden/>
                <w:rStyle w:val="IndexLink"/>
                <w:rtl w:val="true"/>
              </w:rPr>
              <w:t>تنظيم قراردادها در موقع حج</w:t>
            </w:r>
            <w:r>
              <w:rPr>
                <w:rStyle w:val="IndexLink"/>
                <w:rtl w:val="true"/>
              </w:rPr>
              <w:tab/>
            </w:r>
            <w:r>
              <w:rPr>
                <w:rStyle w:val="IndexLink"/>
              </w:rPr>
              <w:t>121</w:t>
            </w:r>
          </w:hyperlink>
        </w:p>
        <w:p>
          <w:pPr>
            <w:pStyle w:val="Contents3"/>
            <w:tabs>
              <w:tab w:val="clear" w:pos="8459"/>
              <w:tab w:val="right" w:pos="9026" w:leader="dot"/>
            </w:tabs>
            <w:rPr/>
          </w:pPr>
          <w:hyperlink w:anchor="__RefHeading___Toc888193_3650668749">
            <w:r>
              <w:rPr>
                <w:webHidden/>
                <w:rStyle w:val="IndexLink"/>
                <w:rtl w:val="true"/>
              </w:rPr>
              <w:t>تفاوت حج و جهاد</w:t>
            </w:r>
            <w:r>
              <w:rPr>
                <w:rStyle w:val="IndexLink"/>
                <w:rtl w:val="true"/>
              </w:rPr>
              <w:tab/>
            </w:r>
            <w:r>
              <w:rPr>
                <w:rStyle w:val="IndexLink"/>
              </w:rPr>
              <w:t>123</w:t>
            </w:r>
          </w:hyperlink>
        </w:p>
        <w:p>
          <w:pPr>
            <w:pStyle w:val="Contents3"/>
            <w:tabs>
              <w:tab w:val="clear" w:pos="8459"/>
              <w:tab w:val="right" w:pos="9026" w:leader="dot"/>
            </w:tabs>
            <w:rPr/>
          </w:pPr>
          <w:hyperlink w:anchor="__RefHeading___Toc888195_3650668749">
            <w:r>
              <w:rPr>
                <w:webHidden/>
                <w:rStyle w:val="IndexLink"/>
                <w:rtl w:val="true"/>
              </w:rPr>
              <w:t>حج بدون رهبرى، ناقص است</w:t>
            </w:r>
            <w:r>
              <w:rPr>
                <w:rStyle w:val="IndexLink"/>
                <w:rtl w:val="true"/>
              </w:rPr>
              <w:tab/>
            </w:r>
            <w:r>
              <w:rPr>
                <w:rStyle w:val="IndexLink"/>
              </w:rPr>
              <w:t>127</w:t>
            </w:r>
          </w:hyperlink>
        </w:p>
        <w:p>
          <w:pPr>
            <w:pStyle w:val="Contents3"/>
            <w:tabs>
              <w:tab w:val="clear" w:pos="8459"/>
              <w:tab w:val="right" w:pos="9026" w:leader="dot"/>
            </w:tabs>
            <w:rPr/>
          </w:pPr>
          <w:hyperlink w:anchor="__RefHeading___Toc888197_3650668749">
            <w:r>
              <w:rPr>
                <w:webHidden/>
                <w:rStyle w:val="IndexLink"/>
                <w:rtl w:val="true"/>
              </w:rPr>
              <w:t>حج قبل از انقلاب و بعد از آن</w:t>
            </w:r>
            <w:r>
              <w:rPr>
                <w:rStyle w:val="IndexLink"/>
                <w:rtl w:val="true"/>
              </w:rPr>
              <w:tab/>
            </w:r>
            <w:r>
              <w:rPr>
                <w:rStyle w:val="IndexLink"/>
              </w:rPr>
              <w:t>129</w:t>
            </w:r>
          </w:hyperlink>
        </w:p>
        <w:p>
          <w:pPr>
            <w:pStyle w:val="Contents3"/>
            <w:tabs>
              <w:tab w:val="clear" w:pos="8459"/>
              <w:tab w:val="right" w:pos="9026" w:leader="dot"/>
            </w:tabs>
            <w:rPr/>
          </w:pPr>
          <w:hyperlink w:anchor="__RefHeading___Toc888199_3650668749">
            <w:r>
              <w:rPr>
                <w:webHidden/>
                <w:rStyle w:val="IndexLink"/>
                <w:rtl w:val="true"/>
              </w:rPr>
              <w:t>تخلف از رهبرى و اختلاف، دو خطر جدى</w:t>
            </w:r>
            <w:r>
              <w:rPr>
                <w:rStyle w:val="IndexLink"/>
                <w:rtl w:val="true"/>
              </w:rPr>
              <w:tab/>
            </w:r>
            <w:r>
              <w:rPr>
                <w:rStyle w:val="IndexLink"/>
              </w:rPr>
              <w:t>133</w:t>
            </w:r>
          </w:hyperlink>
        </w:p>
        <w:p>
          <w:pPr>
            <w:pStyle w:val="Contents2"/>
            <w:tabs>
              <w:tab w:val="clear" w:pos="8743"/>
              <w:tab w:val="right" w:pos="9026" w:leader="dot"/>
            </w:tabs>
            <w:rPr/>
          </w:pPr>
          <w:hyperlink w:anchor="__RefHeading___Toc888201_3650668749">
            <w:r>
              <w:rPr>
                <w:webHidden/>
                <w:rStyle w:val="IndexLink"/>
                <w:rtl w:val="true"/>
              </w:rPr>
              <w:t>نظام حج در اسلام</w:t>
            </w:r>
            <w:r>
              <w:rPr>
                <w:rStyle w:val="IndexLink"/>
                <w:rtl w:val="true"/>
              </w:rPr>
              <w:tab/>
            </w:r>
            <w:r>
              <w:rPr>
                <w:rStyle w:val="IndexLink"/>
              </w:rPr>
              <w:t>136</w:t>
            </w:r>
          </w:hyperlink>
        </w:p>
        <w:p>
          <w:pPr>
            <w:pStyle w:val="Contents3"/>
            <w:tabs>
              <w:tab w:val="clear" w:pos="8459"/>
              <w:tab w:val="right" w:pos="9026" w:leader="dot"/>
            </w:tabs>
            <w:rPr/>
          </w:pPr>
          <w:hyperlink w:anchor="__RefHeading___Toc888203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888205_3650668749">
            <w:r>
              <w:rPr>
                <w:webHidden/>
                <w:rStyle w:val="IndexLink"/>
                <w:rtl w:val="true"/>
              </w:rPr>
              <w:t>حج، درگستره زمان و پهنه تاريخ</w:t>
            </w:r>
            <w:r>
              <w:rPr>
                <w:rStyle w:val="IndexLink"/>
                <w:rtl w:val="true"/>
              </w:rPr>
              <w:tab/>
            </w:r>
            <w:r>
              <w:rPr>
                <w:rStyle w:val="IndexLink"/>
              </w:rPr>
              <w:t>139</w:t>
            </w:r>
          </w:hyperlink>
        </w:p>
        <w:p>
          <w:pPr>
            <w:pStyle w:val="Contents3"/>
            <w:tabs>
              <w:tab w:val="clear" w:pos="8459"/>
              <w:tab w:val="right" w:pos="9026" w:leader="dot"/>
            </w:tabs>
            <w:rPr/>
          </w:pPr>
          <w:hyperlink w:anchor="__RefHeading___Toc888207_3650668749">
            <w:r>
              <w:rPr>
                <w:webHidden/>
                <w:rStyle w:val="IndexLink"/>
                <w:rtl w:val="true"/>
              </w:rPr>
              <w:t>حج، در بين اقوام و ملل</w:t>
            </w:r>
            <w:r>
              <w:rPr>
                <w:rStyle w:val="IndexLink"/>
                <w:rtl w:val="true"/>
              </w:rPr>
              <w:tab/>
            </w:r>
            <w:r>
              <w:rPr>
                <w:rStyle w:val="IndexLink"/>
              </w:rPr>
              <w:t>140</w:t>
            </w:r>
          </w:hyperlink>
        </w:p>
        <w:p>
          <w:pPr>
            <w:pStyle w:val="Contents3"/>
            <w:tabs>
              <w:tab w:val="clear" w:pos="8459"/>
              <w:tab w:val="right" w:pos="9026" w:leader="dot"/>
            </w:tabs>
            <w:rPr/>
          </w:pPr>
          <w:hyperlink w:anchor="__RefHeading___Toc888209_3650668749">
            <w:r>
              <w:rPr>
                <w:webHidden/>
                <w:rStyle w:val="IndexLink"/>
                <w:rtl w:val="true"/>
              </w:rPr>
              <w:t>حج فريضه‌اى براى مردم از چهار سوى جهان</w:t>
            </w:r>
            <w:r>
              <w:rPr>
                <w:rStyle w:val="IndexLink"/>
                <w:rtl w:val="true"/>
              </w:rPr>
              <w:tab/>
            </w:r>
            <w:r>
              <w:rPr>
                <w:rStyle w:val="IndexLink"/>
              </w:rPr>
              <w:t>143</w:t>
            </w:r>
          </w:hyperlink>
        </w:p>
        <w:p>
          <w:pPr>
            <w:pStyle w:val="Contents3"/>
            <w:tabs>
              <w:tab w:val="clear" w:pos="8459"/>
              <w:tab w:val="right" w:pos="9026" w:leader="dot"/>
            </w:tabs>
            <w:rPr/>
          </w:pPr>
          <w:hyperlink w:anchor="__RefHeading___Toc888211_3650668749">
            <w:r>
              <w:rPr>
                <w:webHidden/>
                <w:rStyle w:val="IndexLink"/>
                <w:rtl w:val="true"/>
              </w:rPr>
              <w:t>موقعيت حساس و والاى كعبه و حرم آن</w:t>
            </w:r>
            <w:r>
              <w:rPr>
                <w:rStyle w:val="IndexLink"/>
                <w:rtl w:val="true"/>
              </w:rPr>
              <w:tab/>
            </w:r>
            <w:r>
              <w:rPr>
                <w:rStyle w:val="IndexLink"/>
              </w:rPr>
              <w:t>143</w:t>
            </w:r>
          </w:hyperlink>
        </w:p>
        <w:p>
          <w:pPr>
            <w:pStyle w:val="Contents3"/>
            <w:tabs>
              <w:tab w:val="clear" w:pos="8459"/>
              <w:tab w:val="right" w:pos="9026" w:leader="dot"/>
            </w:tabs>
            <w:rPr/>
          </w:pPr>
          <w:hyperlink w:anchor="__RefHeading___Toc888213_3650668749">
            <w:r>
              <w:rPr>
                <w:webHidden/>
                <w:rStyle w:val="IndexLink"/>
                <w:rtl w:val="true"/>
              </w:rPr>
              <w:t>بنيانگذاران كعبه</w:t>
            </w:r>
            <w:r>
              <w:rPr>
                <w:rStyle w:val="IndexLink"/>
                <w:rtl w:val="true"/>
              </w:rPr>
              <w:tab/>
            </w:r>
            <w:r>
              <w:rPr>
                <w:rStyle w:val="IndexLink"/>
              </w:rPr>
              <w:t>144</w:t>
            </w:r>
          </w:hyperlink>
        </w:p>
        <w:p>
          <w:pPr>
            <w:pStyle w:val="Contents3"/>
            <w:tabs>
              <w:tab w:val="clear" w:pos="8459"/>
              <w:tab w:val="right" w:pos="9026" w:leader="dot"/>
            </w:tabs>
            <w:rPr/>
          </w:pPr>
          <w:hyperlink w:anchor="__RefHeading___Toc888215_3650668749">
            <w:r>
              <w:rPr>
                <w:webHidden/>
                <w:rStyle w:val="IndexLink"/>
                <w:rtl w:val="true"/>
              </w:rPr>
              <w:t>كعبه، محور آزادى و مطاف آزاديخواهان</w:t>
            </w:r>
            <w:r>
              <w:rPr>
                <w:rStyle w:val="IndexLink"/>
                <w:rtl w:val="true"/>
              </w:rPr>
              <w:tab/>
            </w:r>
            <w:r>
              <w:rPr>
                <w:rStyle w:val="IndexLink"/>
              </w:rPr>
              <w:t>145</w:t>
            </w:r>
          </w:hyperlink>
        </w:p>
        <w:p>
          <w:pPr>
            <w:pStyle w:val="Contents3"/>
            <w:tabs>
              <w:tab w:val="clear" w:pos="8459"/>
              <w:tab w:val="right" w:pos="9026" w:leader="dot"/>
            </w:tabs>
            <w:rPr/>
          </w:pPr>
          <w:hyperlink w:anchor="__RefHeading___Toc888217_3650668749">
            <w:r>
              <w:rPr>
                <w:webHidden/>
                <w:rStyle w:val="IndexLink"/>
                <w:rtl w:val="true"/>
              </w:rPr>
              <w:t>كعبه، مدار پاكيزگى و مطاف پاكيزگان</w:t>
            </w:r>
            <w:r>
              <w:rPr>
                <w:rStyle w:val="IndexLink"/>
                <w:rtl w:val="true"/>
              </w:rPr>
              <w:tab/>
            </w:r>
            <w:r>
              <w:rPr>
                <w:rStyle w:val="IndexLink"/>
              </w:rPr>
              <w:t>145</w:t>
            </w:r>
          </w:hyperlink>
        </w:p>
        <w:p>
          <w:pPr>
            <w:pStyle w:val="Contents3"/>
            <w:tabs>
              <w:tab w:val="clear" w:pos="8459"/>
              <w:tab w:val="right" w:pos="9026" w:leader="dot"/>
            </w:tabs>
            <w:rPr/>
          </w:pPr>
          <w:hyperlink w:anchor="__RefHeading___Toc888219_3650668749">
            <w:r>
              <w:rPr>
                <w:webHidden/>
                <w:rStyle w:val="IndexLink"/>
                <w:rtl w:val="true"/>
              </w:rPr>
              <w:t>مصونيت كعبه</w:t>
            </w:r>
            <w:r>
              <w:rPr>
                <w:rStyle w:val="IndexLink"/>
                <w:rtl w:val="true"/>
              </w:rPr>
              <w:tab/>
            </w:r>
            <w:r>
              <w:rPr>
                <w:rStyle w:val="IndexLink"/>
              </w:rPr>
              <w:t>146</w:t>
            </w:r>
          </w:hyperlink>
        </w:p>
        <w:p>
          <w:pPr>
            <w:pStyle w:val="Contents3"/>
            <w:tabs>
              <w:tab w:val="clear" w:pos="8459"/>
              <w:tab w:val="right" w:pos="9026" w:leader="dot"/>
            </w:tabs>
            <w:rPr/>
          </w:pPr>
          <w:hyperlink w:anchor="__RefHeading___Toc888221_3650668749">
            <w:r>
              <w:rPr>
                <w:webHidden/>
                <w:rStyle w:val="IndexLink"/>
                <w:rtl w:val="true"/>
              </w:rPr>
              <w:t>نگاه به كعبه، عبادت است</w:t>
            </w:r>
            <w:r>
              <w:rPr>
                <w:rStyle w:val="IndexLink"/>
                <w:rtl w:val="true"/>
              </w:rPr>
              <w:tab/>
            </w:r>
            <w:r>
              <w:rPr>
                <w:rStyle w:val="IndexLink"/>
              </w:rPr>
              <w:t>148</w:t>
            </w:r>
          </w:hyperlink>
        </w:p>
        <w:p>
          <w:pPr>
            <w:pStyle w:val="Contents3"/>
            <w:tabs>
              <w:tab w:val="clear" w:pos="8459"/>
              <w:tab w:val="right" w:pos="9026" w:leader="dot"/>
            </w:tabs>
            <w:rPr/>
          </w:pPr>
          <w:hyperlink w:anchor="__RefHeading___Toc888223_3650668749">
            <w:r>
              <w:rPr>
                <w:webHidden/>
                <w:rStyle w:val="IndexLink"/>
                <w:rtl w:val="true"/>
              </w:rPr>
              <w:t>مسؤوليت حكومت اسلامى در باره حج</w:t>
            </w:r>
            <w:r>
              <w:rPr>
                <w:rStyle w:val="IndexLink"/>
                <w:rtl w:val="true"/>
              </w:rPr>
              <w:tab/>
            </w:r>
            <w:r>
              <w:rPr>
                <w:rStyle w:val="IndexLink"/>
              </w:rPr>
              <w:t>148</w:t>
            </w:r>
          </w:hyperlink>
        </w:p>
        <w:p>
          <w:pPr>
            <w:pStyle w:val="Contents3"/>
            <w:tabs>
              <w:tab w:val="clear" w:pos="8459"/>
              <w:tab w:val="right" w:pos="9026" w:leader="dot"/>
            </w:tabs>
            <w:rPr/>
          </w:pPr>
          <w:hyperlink w:anchor="__RefHeading___Toc888225_3650668749">
            <w:r>
              <w:rPr>
                <w:webHidden/>
                <w:rStyle w:val="IndexLink"/>
                <w:rtl w:val="true"/>
              </w:rPr>
              <w:t>كعبه، مركز نشر توحيد و كانون اتحاد</w:t>
            </w:r>
            <w:r>
              <w:rPr>
                <w:rStyle w:val="IndexLink"/>
                <w:rtl w:val="true"/>
              </w:rPr>
              <w:tab/>
            </w:r>
            <w:r>
              <w:rPr>
                <w:rStyle w:val="IndexLink"/>
              </w:rPr>
              <w:t>149</w:t>
            </w:r>
          </w:hyperlink>
        </w:p>
        <w:p>
          <w:pPr>
            <w:pStyle w:val="Contents3"/>
            <w:tabs>
              <w:tab w:val="clear" w:pos="8459"/>
              <w:tab w:val="right" w:pos="9026" w:leader="dot"/>
            </w:tabs>
            <w:rPr/>
          </w:pPr>
          <w:hyperlink w:anchor="__RefHeading___Toc888227_3650668749">
            <w:r>
              <w:rPr>
                <w:webHidden/>
                <w:rStyle w:val="IndexLink"/>
                <w:rtl w:val="true"/>
              </w:rPr>
              <w:t>كعبه، اساس تقوا وبنياد پرهيز و پرخاش</w:t>
            </w:r>
            <w:r>
              <w:rPr>
                <w:rStyle w:val="IndexLink"/>
                <w:rtl w:val="true"/>
              </w:rPr>
              <w:tab/>
            </w:r>
            <w:r>
              <w:rPr>
                <w:rStyle w:val="IndexLink"/>
              </w:rPr>
              <w:t>151</w:t>
            </w:r>
          </w:hyperlink>
        </w:p>
        <w:p>
          <w:pPr>
            <w:pStyle w:val="Contents3"/>
            <w:tabs>
              <w:tab w:val="clear" w:pos="8459"/>
              <w:tab w:val="right" w:pos="9026" w:leader="dot"/>
            </w:tabs>
            <w:rPr/>
          </w:pPr>
          <w:hyperlink w:anchor="__RefHeading___Toc888229_3650668749">
            <w:r>
              <w:rPr>
                <w:webHidden/>
                <w:rStyle w:val="IndexLink"/>
                <w:rtl w:val="true"/>
              </w:rPr>
              <w:t>حج بهترين فرصت اعلان تبرّى از مشركان</w:t>
            </w:r>
            <w:r>
              <w:rPr>
                <w:rStyle w:val="IndexLink"/>
                <w:rtl w:val="true"/>
              </w:rPr>
              <w:tab/>
            </w:r>
            <w:r>
              <w:rPr>
                <w:rStyle w:val="IndexLink"/>
              </w:rPr>
              <w:t>154</w:t>
            </w:r>
          </w:hyperlink>
        </w:p>
        <w:p>
          <w:pPr>
            <w:pStyle w:val="Contents3"/>
            <w:tabs>
              <w:tab w:val="clear" w:pos="8459"/>
              <w:tab w:val="right" w:pos="9026" w:leader="dot"/>
            </w:tabs>
            <w:rPr/>
          </w:pPr>
          <w:hyperlink w:anchor="__RefHeading___Toc888231_3650668749">
            <w:r>
              <w:rPr>
                <w:webHidden/>
                <w:rStyle w:val="IndexLink"/>
                <w:rtl w:val="true"/>
              </w:rPr>
              <w:t>حج، بهترين عامل تعيين كننده ارزشهاى الهى</w:t>
            </w:r>
            <w:r>
              <w:rPr>
                <w:rStyle w:val="IndexLink"/>
                <w:rtl w:val="true"/>
              </w:rPr>
              <w:t xml:space="preserve">- </w:t>
            </w:r>
            <w:r>
              <w:rPr>
                <w:rStyle w:val="IndexLink"/>
                <w:rtl w:val="true"/>
              </w:rPr>
              <w:t>انسانى</w:t>
            </w:r>
            <w:r>
              <w:rPr>
                <w:rStyle w:val="IndexLink"/>
                <w:rtl w:val="true"/>
              </w:rPr>
              <w:tab/>
            </w:r>
            <w:r>
              <w:rPr>
                <w:rStyle w:val="IndexLink"/>
              </w:rPr>
              <w:t>155</w:t>
            </w:r>
          </w:hyperlink>
        </w:p>
        <w:p>
          <w:pPr>
            <w:pStyle w:val="Contents3"/>
            <w:tabs>
              <w:tab w:val="clear" w:pos="8459"/>
              <w:tab w:val="right" w:pos="9026" w:leader="dot"/>
            </w:tabs>
            <w:rPr/>
          </w:pPr>
          <w:hyperlink w:anchor="__RefHeading___Toc888233_3650668749">
            <w:r>
              <w:rPr>
                <w:webHidden/>
                <w:rStyle w:val="IndexLink"/>
                <w:rtl w:val="true"/>
              </w:rPr>
              <w:t>حرم، منطقه‌اى كه ورود غير محرم در آن جايز نيست</w:t>
            </w:r>
            <w:r>
              <w:rPr>
                <w:rStyle w:val="IndexLink"/>
                <w:rtl w:val="true"/>
              </w:rPr>
              <w:t>.</w:t>
              <w:tab/>
            </w:r>
            <w:r>
              <w:rPr>
                <w:rStyle w:val="IndexLink"/>
              </w:rPr>
              <w:t>156</w:t>
            </w:r>
          </w:hyperlink>
        </w:p>
        <w:p>
          <w:pPr>
            <w:pStyle w:val="Contents3"/>
            <w:tabs>
              <w:tab w:val="clear" w:pos="8459"/>
              <w:tab w:val="right" w:pos="9026" w:leader="dot"/>
            </w:tabs>
            <w:rPr/>
          </w:pPr>
          <w:hyperlink w:anchor="__RefHeading___Toc888235_3650668749">
            <w:r>
              <w:rPr>
                <w:webHidden/>
                <w:rStyle w:val="IndexLink"/>
                <w:rtl w:val="true"/>
              </w:rPr>
              <w:t>حج و عمره آموزنده‌ترين دوره آزمايش و تربيت</w:t>
            </w:r>
            <w:r>
              <w:rPr>
                <w:rStyle w:val="IndexLink"/>
                <w:rtl w:val="true"/>
              </w:rPr>
              <w:tab/>
            </w:r>
            <w:r>
              <w:rPr>
                <w:rStyle w:val="IndexLink"/>
              </w:rPr>
              <w:t>157</w:t>
            </w:r>
          </w:hyperlink>
        </w:p>
        <w:p>
          <w:pPr>
            <w:pStyle w:val="Contents3"/>
            <w:tabs>
              <w:tab w:val="clear" w:pos="8459"/>
              <w:tab w:val="right" w:pos="9026" w:leader="dot"/>
            </w:tabs>
            <w:rPr/>
          </w:pPr>
          <w:hyperlink w:anchor="__RefHeading___Toc888237_3650668749">
            <w:r>
              <w:rPr>
                <w:webHidden/>
                <w:rStyle w:val="IndexLink"/>
                <w:rtl w:val="true"/>
              </w:rPr>
              <w:t>نيايش در حج و مواقف آن</w:t>
            </w:r>
            <w:r>
              <w:rPr>
                <w:rStyle w:val="IndexLink"/>
                <w:rtl w:val="true"/>
              </w:rPr>
              <w:tab/>
            </w:r>
            <w:r>
              <w:rPr>
                <w:rStyle w:val="IndexLink"/>
              </w:rPr>
              <w:t>159</w:t>
            </w:r>
          </w:hyperlink>
        </w:p>
        <w:p>
          <w:pPr>
            <w:pStyle w:val="Contents3"/>
            <w:tabs>
              <w:tab w:val="clear" w:pos="8459"/>
              <w:tab w:val="right" w:pos="9026" w:leader="dot"/>
            </w:tabs>
            <w:rPr/>
          </w:pPr>
          <w:hyperlink w:anchor="__RefHeading___Toc888239_3650668749">
            <w:r>
              <w:rPr>
                <w:webHidden/>
                <w:rStyle w:val="IndexLink"/>
                <w:rtl w:val="true"/>
              </w:rPr>
              <w:t>پيوند كعبه و امامت و رابطه حج و ولايت</w:t>
            </w:r>
            <w:r>
              <w:rPr>
                <w:rStyle w:val="IndexLink"/>
                <w:rtl w:val="true"/>
              </w:rPr>
              <w:tab/>
            </w:r>
            <w:r>
              <w:rPr>
                <w:rStyle w:val="IndexLink"/>
              </w:rPr>
              <w:t>163</w:t>
            </w:r>
          </w:hyperlink>
        </w:p>
        <w:p>
          <w:pPr>
            <w:pStyle w:val="Contents3"/>
            <w:tabs>
              <w:tab w:val="clear" w:pos="8459"/>
              <w:tab w:val="right" w:pos="9026" w:leader="dot"/>
            </w:tabs>
            <w:rPr/>
          </w:pPr>
          <w:hyperlink w:anchor="__RefHeading___Toc888241_3650668749">
            <w:r>
              <w:rPr>
                <w:webHidden/>
                <w:rStyle w:val="IndexLink"/>
                <w:rtl w:val="true"/>
              </w:rPr>
              <w:t>پيوند حرم و كعبه با ولايت و امامت از زبان وحى</w:t>
            </w:r>
            <w:r>
              <w:rPr>
                <w:rStyle w:val="IndexLink"/>
                <w:rtl w:val="true"/>
              </w:rPr>
              <w:tab/>
            </w:r>
            <w:r>
              <w:rPr>
                <w:rStyle w:val="IndexLink"/>
              </w:rPr>
              <w:t>165</w:t>
            </w:r>
          </w:hyperlink>
        </w:p>
        <w:p>
          <w:pPr>
            <w:pStyle w:val="Contents3"/>
            <w:tabs>
              <w:tab w:val="clear" w:pos="8459"/>
              <w:tab w:val="right" w:pos="9026" w:leader="dot"/>
            </w:tabs>
            <w:rPr/>
          </w:pPr>
          <w:hyperlink w:anchor="__RefHeading___Toc888243_3650668749">
            <w:r>
              <w:rPr>
                <w:webHidden/>
                <w:rStyle w:val="IndexLink"/>
                <w:rtl w:val="true"/>
              </w:rPr>
              <w:t>پايان حج و وداع با كعبه</w:t>
            </w:r>
            <w:r>
              <w:rPr>
                <w:rStyle w:val="IndexLink"/>
                <w:rtl w:val="true"/>
              </w:rPr>
              <w:tab/>
            </w:r>
            <w:r>
              <w:rPr>
                <w:rStyle w:val="IndexLink"/>
              </w:rPr>
              <w:t>171</w:t>
            </w:r>
          </w:hyperlink>
        </w:p>
        <w:p>
          <w:pPr>
            <w:pStyle w:val="Contents3"/>
            <w:tabs>
              <w:tab w:val="clear" w:pos="8459"/>
              <w:tab w:val="right" w:pos="9026" w:leader="dot"/>
            </w:tabs>
            <w:rPr/>
          </w:pPr>
          <w:hyperlink w:anchor="__RefHeading___Toc888245_3650668749">
            <w:r>
              <w:rPr>
                <w:webHidden/>
                <w:rStyle w:val="IndexLink"/>
                <w:rtl w:val="true"/>
              </w:rPr>
              <w:t>خطبه پيامبر گرامى اسلام</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حجةالوداع</w:t>
            </w:r>
            <w:r>
              <w:rPr>
                <w:rStyle w:val="IndexLink"/>
                <w:rtl w:val="true"/>
              </w:rPr>
              <w:tab/>
            </w:r>
            <w:r>
              <w:rPr>
                <w:rStyle w:val="IndexLink"/>
              </w:rPr>
              <w:t>173</w:t>
            </w:r>
          </w:hyperlink>
        </w:p>
        <w:p>
          <w:pPr>
            <w:pStyle w:val="Contents2"/>
            <w:tabs>
              <w:tab w:val="clear" w:pos="8743"/>
              <w:tab w:val="right" w:pos="9026" w:leader="dot"/>
            </w:tabs>
            <w:rPr/>
          </w:pPr>
          <w:hyperlink w:anchor="__RefHeading___Toc888247_3650668749">
            <w:r>
              <w:rPr>
                <w:webHidden/>
                <w:rStyle w:val="IndexLink"/>
                <w:rtl w:val="true"/>
              </w:rPr>
              <w:t>قداست وامنيت حرم</w:t>
            </w:r>
            <w:r>
              <w:rPr>
                <w:rStyle w:val="IndexLink"/>
                <w:rtl w:val="true"/>
              </w:rPr>
              <w:tab/>
            </w:r>
            <w:r>
              <w:rPr>
                <w:rStyle w:val="IndexLink"/>
              </w:rPr>
              <w:t>180</w:t>
            </w:r>
          </w:hyperlink>
        </w:p>
        <w:p>
          <w:pPr>
            <w:pStyle w:val="Contents3"/>
            <w:tabs>
              <w:tab w:val="clear" w:pos="8459"/>
              <w:tab w:val="right" w:pos="9026" w:leader="dot"/>
            </w:tabs>
            <w:rPr/>
          </w:pPr>
          <w:hyperlink w:anchor="__RefHeading___Toc888249_3650668749">
            <w:r>
              <w:rPr>
                <w:webHidden/>
                <w:rStyle w:val="IndexLink"/>
                <w:rtl w:val="true"/>
              </w:rPr>
              <w:t>شناخت انسان</w:t>
            </w:r>
            <w:r>
              <w:rPr>
                <w:rStyle w:val="IndexLink"/>
                <w:rtl w:val="true"/>
              </w:rPr>
              <w:tab/>
            </w:r>
            <w:r>
              <w:rPr>
                <w:rStyle w:val="IndexLink"/>
              </w:rPr>
              <w:t>180</w:t>
            </w:r>
          </w:hyperlink>
        </w:p>
        <w:p>
          <w:pPr>
            <w:pStyle w:val="Contents3"/>
            <w:tabs>
              <w:tab w:val="clear" w:pos="8459"/>
              <w:tab w:val="right" w:pos="9026" w:leader="dot"/>
            </w:tabs>
            <w:rPr/>
          </w:pPr>
          <w:hyperlink w:anchor="__RefHeading___Toc888251_3650668749">
            <w:r>
              <w:rPr>
                <w:webHidden/>
                <w:rStyle w:val="IndexLink"/>
                <w:rtl w:val="true"/>
              </w:rPr>
              <w:t>هجرت و عامل آن</w:t>
            </w:r>
            <w:r>
              <w:rPr>
                <w:rStyle w:val="IndexLink"/>
                <w:rtl w:val="true"/>
              </w:rPr>
              <w:tab/>
            </w:r>
            <w:r>
              <w:rPr>
                <w:rStyle w:val="IndexLink"/>
              </w:rPr>
              <w:t>181</w:t>
            </w:r>
          </w:hyperlink>
        </w:p>
        <w:p>
          <w:pPr>
            <w:pStyle w:val="Contents3"/>
            <w:tabs>
              <w:tab w:val="clear" w:pos="8459"/>
              <w:tab w:val="right" w:pos="9026" w:leader="dot"/>
            </w:tabs>
            <w:rPr/>
          </w:pPr>
          <w:hyperlink w:anchor="__RefHeading___Toc888253_3650668749">
            <w:r>
              <w:rPr>
                <w:webHidden/>
                <w:rStyle w:val="IndexLink"/>
                <w:rtl w:val="true"/>
              </w:rPr>
              <w:t>موانع سلوك بسوى خدا</w:t>
            </w:r>
            <w:r>
              <w:rPr>
                <w:rStyle w:val="IndexLink"/>
                <w:rtl w:val="true"/>
              </w:rPr>
              <w:tab/>
            </w:r>
            <w:r>
              <w:rPr>
                <w:rStyle w:val="IndexLink"/>
              </w:rPr>
              <w:t>182</w:t>
            </w:r>
          </w:hyperlink>
        </w:p>
        <w:p>
          <w:pPr>
            <w:pStyle w:val="Contents3"/>
            <w:tabs>
              <w:tab w:val="clear" w:pos="8459"/>
              <w:tab w:val="right" w:pos="9026" w:leader="dot"/>
            </w:tabs>
            <w:rPr/>
          </w:pPr>
          <w:hyperlink w:anchor="__RefHeading___Toc888255_3650668749">
            <w:r>
              <w:rPr>
                <w:webHidden/>
                <w:rStyle w:val="IndexLink"/>
                <w:rtl w:val="true"/>
              </w:rPr>
              <w:t>محور وحدت انسانها</w:t>
            </w:r>
            <w:r>
              <w:rPr>
                <w:rStyle w:val="IndexLink"/>
                <w:rtl w:val="true"/>
              </w:rPr>
              <w:tab/>
            </w:r>
            <w:r>
              <w:rPr>
                <w:rStyle w:val="IndexLink"/>
              </w:rPr>
              <w:t>183</w:t>
            </w:r>
          </w:hyperlink>
        </w:p>
        <w:p>
          <w:pPr>
            <w:pStyle w:val="Contents3"/>
            <w:tabs>
              <w:tab w:val="clear" w:pos="8459"/>
              <w:tab w:val="right" w:pos="9026" w:leader="dot"/>
            </w:tabs>
            <w:rPr/>
          </w:pPr>
          <w:hyperlink w:anchor="__RefHeading___Toc888257_3650668749">
            <w:r>
              <w:rPr>
                <w:webHidden/>
                <w:rStyle w:val="IndexLink"/>
                <w:rtl w:val="true"/>
              </w:rPr>
              <w:t>انسان سرمايه وحدت را به همراه دارد</w:t>
            </w:r>
            <w:r>
              <w:rPr>
                <w:rStyle w:val="IndexLink"/>
                <w:rtl w:val="true"/>
              </w:rPr>
              <w:tab/>
            </w:r>
            <w:r>
              <w:rPr>
                <w:rStyle w:val="IndexLink"/>
              </w:rPr>
              <w:t>185</w:t>
            </w:r>
          </w:hyperlink>
        </w:p>
        <w:p>
          <w:pPr>
            <w:pStyle w:val="Contents3"/>
            <w:tabs>
              <w:tab w:val="clear" w:pos="8459"/>
              <w:tab w:val="right" w:pos="9026" w:leader="dot"/>
            </w:tabs>
            <w:rPr/>
          </w:pPr>
          <w:hyperlink w:anchor="__RefHeading___Toc888259_3650668749">
            <w:r>
              <w:rPr>
                <w:webHidden/>
                <w:rStyle w:val="IndexLink"/>
                <w:rtl w:val="true"/>
              </w:rPr>
              <w:t>اسلام محور اتحاد</w:t>
            </w:r>
            <w:r>
              <w:rPr>
                <w:rStyle w:val="IndexLink"/>
                <w:rtl w:val="true"/>
              </w:rPr>
              <w:tab/>
            </w:r>
            <w:r>
              <w:rPr>
                <w:rStyle w:val="IndexLink"/>
              </w:rPr>
              <w:t>187</w:t>
            </w:r>
          </w:hyperlink>
        </w:p>
        <w:p>
          <w:pPr>
            <w:pStyle w:val="Contents3"/>
            <w:tabs>
              <w:tab w:val="clear" w:pos="8459"/>
              <w:tab w:val="right" w:pos="9026" w:leader="dot"/>
            </w:tabs>
            <w:rPr/>
          </w:pPr>
          <w:hyperlink w:anchor="__RefHeading___Toc888261_3650668749">
            <w:r>
              <w:rPr>
                <w:webHidden/>
                <w:rStyle w:val="IndexLink"/>
                <w:rtl w:val="true"/>
              </w:rPr>
              <w:t>محورهاى اصيل وحدت انسانها در اسلام</w:t>
            </w:r>
            <w:r>
              <w:rPr>
                <w:rStyle w:val="IndexLink"/>
                <w:rtl w:val="true"/>
              </w:rPr>
              <w:tab/>
            </w:r>
            <w:r>
              <w:rPr>
                <w:rStyle w:val="IndexLink"/>
              </w:rPr>
              <w:t>190</w:t>
            </w:r>
          </w:hyperlink>
        </w:p>
        <w:p>
          <w:pPr>
            <w:pStyle w:val="Contents3"/>
            <w:tabs>
              <w:tab w:val="clear" w:pos="8459"/>
              <w:tab w:val="right" w:pos="9026" w:leader="dot"/>
            </w:tabs>
            <w:rPr/>
          </w:pPr>
          <w:hyperlink w:anchor="__RefHeading___Toc888263_3650668749">
            <w:r>
              <w:rPr>
                <w:webHidden/>
                <w:rStyle w:val="IndexLink"/>
                <w:rtl w:val="true"/>
              </w:rPr>
              <w:t>جهانى بودن قرآن كريم</w:t>
            </w:r>
            <w:r>
              <w:rPr>
                <w:rStyle w:val="IndexLink"/>
                <w:rtl w:val="true"/>
              </w:rPr>
              <w:tab/>
            </w:r>
            <w:r>
              <w:rPr>
                <w:rStyle w:val="IndexLink"/>
              </w:rPr>
              <w:t>191</w:t>
            </w:r>
          </w:hyperlink>
        </w:p>
        <w:p>
          <w:pPr>
            <w:pStyle w:val="Contents3"/>
            <w:tabs>
              <w:tab w:val="clear" w:pos="8459"/>
              <w:tab w:val="right" w:pos="9026" w:leader="dot"/>
            </w:tabs>
            <w:rPr/>
          </w:pPr>
          <w:hyperlink w:anchor="__RefHeading___Toc888265_3650668749">
            <w:r>
              <w:rPr>
                <w:webHidden/>
                <w:rStyle w:val="IndexLink"/>
                <w:rtl w:val="true"/>
              </w:rPr>
              <w:t>رسالت جهانى رسول‌اكرم</w:t>
            </w:r>
            <w:r>
              <w:rPr>
                <w:rStyle w:val="IndexLink"/>
                <w:rtl w:val="true"/>
              </w:rPr>
              <w:t>-</w:t>
            </w:r>
            <w:r>
              <w:rPr>
                <w:rStyle w:val="IndexLink"/>
                <w:rtl w:val="true"/>
              </w:rPr>
              <w:t>ص</w:t>
            </w:r>
            <w:r>
              <w:rPr>
                <w:rStyle w:val="IndexLink"/>
                <w:rtl w:val="true"/>
              </w:rPr>
              <w:t>-</w:t>
              <w:tab/>
            </w:r>
            <w:r>
              <w:rPr>
                <w:rStyle w:val="IndexLink"/>
              </w:rPr>
              <w:t>192</w:t>
            </w:r>
          </w:hyperlink>
        </w:p>
        <w:p>
          <w:pPr>
            <w:pStyle w:val="Contents3"/>
            <w:tabs>
              <w:tab w:val="clear" w:pos="8459"/>
              <w:tab w:val="right" w:pos="9026" w:leader="dot"/>
            </w:tabs>
            <w:rPr/>
          </w:pPr>
          <w:hyperlink w:anchor="__RefHeading___Toc888267_3650668749">
            <w:r>
              <w:rPr>
                <w:webHidden/>
                <w:rStyle w:val="IndexLink"/>
                <w:rtl w:val="true"/>
              </w:rPr>
              <w:t>رسول‌اكرم</w:t>
            </w:r>
            <w:r>
              <w:rPr>
                <w:rStyle w:val="IndexLink"/>
                <w:rtl w:val="true"/>
              </w:rPr>
              <w:t>-</w:t>
            </w:r>
            <w:r>
              <w:rPr>
                <w:rStyle w:val="IndexLink"/>
                <w:rtl w:val="true"/>
              </w:rPr>
              <w:t>ص</w:t>
            </w:r>
            <w:r>
              <w:rPr>
                <w:rStyle w:val="IndexLink"/>
                <w:rtl w:val="true"/>
              </w:rPr>
              <w:t xml:space="preserve">- </w:t>
            </w:r>
            <w:r>
              <w:rPr>
                <w:rStyle w:val="IndexLink"/>
                <w:rtl w:val="true"/>
              </w:rPr>
              <w:t>اسوه همه انسانها</w:t>
            </w:r>
            <w:r>
              <w:rPr>
                <w:rStyle w:val="IndexLink"/>
                <w:rtl w:val="true"/>
              </w:rPr>
              <w:tab/>
            </w:r>
            <w:r>
              <w:rPr>
                <w:rStyle w:val="IndexLink"/>
              </w:rPr>
              <w:t>194</w:t>
            </w:r>
          </w:hyperlink>
        </w:p>
        <w:p>
          <w:pPr>
            <w:pStyle w:val="Contents3"/>
            <w:tabs>
              <w:tab w:val="clear" w:pos="8459"/>
              <w:tab w:val="right" w:pos="9026" w:leader="dot"/>
            </w:tabs>
            <w:rPr/>
          </w:pPr>
          <w:hyperlink w:anchor="__RefHeading___Toc888269_3650668749">
            <w:r>
              <w:rPr>
                <w:webHidden/>
                <w:rStyle w:val="IndexLink"/>
                <w:rtl w:val="true"/>
              </w:rPr>
              <w:t>وظيفه انسانها در برابر رسالت پيامبر</w:t>
            </w:r>
            <w:r>
              <w:rPr>
                <w:rStyle w:val="IndexLink"/>
                <w:rtl w:val="true"/>
              </w:rPr>
              <w:t>-</w:t>
            </w:r>
            <w:r>
              <w:rPr>
                <w:rStyle w:val="IndexLink"/>
                <w:rtl w:val="true"/>
              </w:rPr>
              <w:t>ص</w:t>
            </w:r>
            <w:r>
              <w:rPr>
                <w:rStyle w:val="IndexLink"/>
                <w:rtl w:val="true"/>
              </w:rPr>
              <w:t>-</w:t>
              <w:tab/>
            </w:r>
            <w:r>
              <w:rPr>
                <w:rStyle w:val="IndexLink"/>
              </w:rPr>
              <w:t>196</w:t>
            </w:r>
          </w:hyperlink>
        </w:p>
        <w:p>
          <w:pPr>
            <w:pStyle w:val="Contents3"/>
            <w:tabs>
              <w:tab w:val="clear" w:pos="8459"/>
              <w:tab w:val="right" w:pos="9026" w:leader="dot"/>
            </w:tabs>
            <w:rPr/>
          </w:pPr>
          <w:hyperlink w:anchor="__RefHeading___Toc888271_3650668749">
            <w:r>
              <w:rPr>
                <w:webHidden/>
                <w:rStyle w:val="IndexLink"/>
                <w:rtl w:val="true"/>
              </w:rPr>
              <w:t>كعبه معظمه مطاف و قبله جاودانه مسلمانان جهان</w:t>
            </w:r>
            <w:r>
              <w:rPr>
                <w:rStyle w:val="IndexLink"/>
                <w:rtl w:val="true"/>
              </w:rPr>
              <w:tab/>
            </w:r>
            <w:r>
              <w:rPr>
                <w:rStyle w:val="IndexLink"/>
              </w:rPr>
              <w:t>197</w:t>
            </w:r>
          </w:hyperlink>
        </w:p>
        <w:p>
          <w:pPr>
            <w:pStyle w:val="Contents3"/>
            <w:tabs>
              <w:tab w:val="clear" w:pos="8459"/>
              <w:tab w:val="right" w:pos="9026" w:leader="dot"/>
            </w:tabs>
            <w:rPr/>
          </w:pPr>
          <w:hyperlink w:anchor="__RefHeading___Toc888273_3650668749">
            <w:r>
              <w:rPr>
                <w:webHidden/>
                <w:rStyle w:val="IndexLink"/>
                <w:rtl w:val="true"/>
              </w:rPr>
              <w:t>قداست كعبه و امنيت حرم</w:t>
            </w:r>
            <w:r>
              <w:rPr>
                <w:rStyle w:val="IndexLink"/>
                <w:rtl w:val="true"/>
              </w:rPr>
              <w:tab/>
            </w:r>
            <w:r>
              <w:rPr>
                <w:rStyle w:val="IndexLink"/>
              </w:rPr>
              <w:t>199</w:t>
            </w:r>
          </w:hyperlink>
        </w:p>
        <w:p>
          <w:pPr>
            <w:pStyle w:val="Contents3"/>
            <w:tabs>
              <w:tab w:val="clear" w:pos="8459"/>
              <w:tab w:val="right" w:pos="9026" w:leader="dot"/>
            </w:tabs>
            <w:rPr/>
          </w:pPr>
          <w:hyperlink w:anchor="__RefHeading___Toc888275_3650668749">
            <w:r>
              <w:rPr>
                <w:webHidden/>
                <w:rStyle w:val="IndexLink"/>
                <w:rtl w:val="true"/>
              </w:rPr>
              <w:t>كعبه، محور برائت از مشركان</w:t>
            </w:r>
            <w:r>
              <w:rPr>
                <w:rStyle w:val="IndexLink"/>
                <w:rtl w:val="true"/>
              </w:rPr>
              <w:tab/>
            </w:r>
            <w:r>
              <w:rPr>
                <w:rStyle w:val="IndexLink"/>
              </w:rPr>
              <w:t>202</w:t>
            </w:r>
          </w:hyperlink>
        </w:p>
        <w:p>
          <w:pPr>
            <w:pStyle w:val="Contents3"/>
            <w:tabs>
              <w:tab w:val="clear" w:pos="8459"/>
              <w:tab w:val="right" w:pos="9026" w:leader="dot"/>
            </w:tabs>
            <w:rPr/>
          </w:pPr>
          <w:hyperlink w:anchor="__RefHeading___Toc888277_3650668749">
            <w:r>
              <w:rPr>
                <w:webHidden/>
                <w:rStyle w:val="IndexLink"/>
                <w:rtl w:val="true"/>
              </w:rPr>
              <w:t>تعمير كعبه و مرمّت مسجدالحرام</w:t>
            </w:r>
            <w:r>
              <w:rPr>
                <w:rStyle w:val="IndexLink"/>
                <w:rtl w:val="true"/>
              </w:rPr>
              <w:tab/>
            </w:r>
            <w:r>
              <w:rPr>
                <w:rStyle w:val="IndexLink"/>
              </w:rPr>
              <w:t>205</w:t>
            </w:r>
          </w:hyperlink>
        </w:p>
        <w:p>
          <w:pPr>
            <w:pStyle w:val="Contents3"/>
            <w:tabs>
              <w:tab w:val="clear" w:pos="8459"/>
              <w:tab w:val="right" w:pos="9026" w:leader="dot"/>
            </w:tabs>
            <w:rPr/>
          </w:pPr>
          <w:hyperlink w:anchor="__RefHeading___Toc888279_3650668749">
            <w:r>
              <w:rPr>
                <w:webHidden/>
                <w:rStyle w:val="IndexLink"/>
                <w:rtl w:val="true"/>
              </w:rPr>
              <w:t>توليت و سرپرستى حرم امن الهى</w:t>
            </w:r>
            <w:r>
              <w:rPr>
                <w:rStyle w:val="IndexLink"/>
                <w:rtl w:val="true"/>
              </w:rPr>
              <w:tab/>
            </w:r>
            <w:r>
              <w:rPr>
                <w:rStyle w:val="IndexLink"/>
              </w:rPr>
              <w:t>210</w:t>
            </w:r>
          </w:hyperlink>
        </w:p>
        <w:p>
          <w:pPr>
            <w:pStyle w:val="Contents3"/>
            <w:tabs>
              <w:tab w:val="clear" w:pos="8459"/>
              <w:tab w:val="right" w:pos="9026" w:leader="dot"/>
            </w:tabs>
            <w:rPr/>
          </w:pPr>
          <w:hyperlink w:anchor="__RefHeading___Toc888281_3650668749">
            <w:r>
              <w:rPr>
                <w:webHidden/>
                <w:rStyle w:val="IndexLink"/>
                <w:rtl w:val="true"/>
              </w:rPr>
              <w:t>ضيوف‌الرحمان</w:t>
            </w:r>
            <w:r>
              <w:rPr>
                <w:rStyle w:val="IndexLink"/>
                <w:rtl w:val="true"/>
              </w:rPr>
              <w:tab/>
            </w:r>
            <w:r>
              <w:rPr>
                <w:rStyle w:val="IndexLink"/>
              </w:rPr>
              <w:t>214</w:t>
            </w:r>
          </w:hyperlink>
        </w:p>
        <w:p>
          <w:pPr>
            <w:pStyle w:val="Contents3"/>
            <w:tabs>
              <w:tab w:val="clear" w:pos="8459"/>
              <w:tab w:val="right" w:pos="9026" w:leader="dot"/>
            </w:tabs>
            <w:rPr/>
          </w:pPr>
          <w:hyperlink w:anchor="__RefHeading___Toc888283_3650668749">
            <w:r>
              <w:rPr>
                <w:webHidden/>
                <w:rStyle w:val="IndexLink"/>
                <w:rtl w:val="true"/>
              </w:rPr>
              <w:t>خاطره تاريخ و اعلان خطر</w:t>
            </w:r>
            <w:r>
              <w:rPr>
                <w:rStyle w:val="IndexLink"/>
                <w:rtl w:val="true"/>
              </w:rPr>
              <w:tab/>
            </w:r>
            <w:r>
              <w:rPr>
                <w:rStyle w:val="IndexLink"/>
              </w:rPr>
              <w:t>215</w:t>
            </w:r>
          </w:hyperlink>
        </w:p>
        <w:p>
          <w:pPr>
            <w:pStyle w:val="Contents2"/>
            <w:tabs>
              <w:tab w:val="clear" w:pos="8743"/>
              <w:tab w:val="right" w:pos="9026" w:leader="dot"/>
            </w:tabs>
            <w:rPr/>
          </w:pPr>
          <w:hyperlink w:anchor="__RefHeading___Toc888285_3650668749">
            <w:r>
              <w:rPr>
                <w:webHidden/>
                <w:rStyle w:val="IndexLink"/>
                <w:rtl w:val="true"/>
              </w:rPr>
              <w:t>آداب تشرّف به محضر پيامبر</w:t>
            </w:r>
            <w:r>
              <w:rPr>
                <w:rStyle w:val="IndexLink"/>
                <w:rtl w:val="true"/>
              </w:rPr>
              <w:t>-</w:t>
            </w:r>
            <w:r>
              <w:rPr>
                <w:rStyle w:val="IndexLink"/>
                <w:rtl w:val="true"/>
              </w:rPr>
              <w:t>ص</w:t>
            </w:r>
            <w:r>
              <w:rPr>
                <w:rStyle w:val="IndexLink"/>
                <w:rtl w:val="true"/>
              </w:rPr>
              <w:t xml:space="preserve">- </w:t>
            </w:r>
            <w:r>
              <w:rPr>
                <w:rStyle w:val="IndexLink"/>
                <w:rtl w:val="true"/>
              </w:rPr>
              <w:t>و ائمه</w:t>
            </w:r>
            <w:r>
              <w:rPr>
                <w:rStyle w:val="IndexLink"/>
                <w:rtl w:val="true"/>
              </w:rPr>
              <w:t xml:space="preserve">- </w:t>
            </w:r>
            <w:r>
              <w:rPr>
                <w:rStyle w:val="IndexLink"/>
                <w:rtl w:val="true"/>
              </w:rPr>
              <w:t>ع</w:t>
            </w:r>
            <w:r>
              <w:rPr>
                <w:rStyle w:val="IndexLink"/>
                <w:rtl w:val="true"/>
              </w:rPr>
              <w:t>-</w:t>
              <w:tab/>
            </w:r>
            <w:r>
              <w:rPr>
                <w:rStyle w:val="IndexLink"/>
              </w:rPr>
              <w:t>221</w:t>
            </w:r>
          </w:hyperlink>
        </w:p>
        <w:p>
          <w:pPr>
            <w:pStyle w:val="Contents3"/>
            <w:tabs>
              <w:tab w:val="clear" w:pos="8459"/>
              <w:tab w:val="right" w:pos="9026" w:leader="dot"/>
            </w:tabs>
            <w:rPr/>
          </w:pPr>
          <w:hyperlink w:anchor="__RefHeading___Toc888287_3650668749">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888289_3650668749">
            <w:r>
              <w:rPr>
                <w:webHidden/>
                <w:rStyle w:val="IndexLink"/>
                <w:rtl w:val="true"/>
              </w:rPr>
              <w:t>غذا چگونه غذايى است</w:t>
            </w:r>
            <w:r>
              <w:rPr>
                <w:rStyle w:val="IndexLink"/>
                <w:rtl w:val="true"/>
              </w:rPr>
              <w:tab/>
            </w:r>
            <w:r>
              <w:rPr>
                <w:rStyle w:val="IndexLink"/>
              </w:rPr>
              <w:t>222</w:t>
            </w:r>
          </w:hyperlink>
        </w:p>
        <w:p>
          <w:pPr>
            <w:pStyle w:val="Contents3"/>
            <w:tabs>
              <w:tab w:val="clear" w:pos="8459"/>
              <w:tab w:val="right" w:pos="9026" w:leader="dot"/>
            </w:tabs>
            <w:rPr/>
          </w:pPr>
          <w:hyperlink w:anchor="__RefHeading___Toc888291_3650668749">
            <w:r>
              <w:rPr>
                <w:webHidden/>
                <w:rStyle w:val="IndexLink"/>
                <w:rtl w:val="true"/>
              </w:rPr>
              <w:t>طعام معنوى پيامبر گرامى</w:t>
            </w:r>
            <w:r>
              <w:rPr>
                <w:rStyle w:val="IndexLink"/>
                <w:rtl w:val="true"/>
              </w:rPr>
              <w:t>-</w:t>
            </w:r>
            <w:r>
              <w:rPr>
                <w:rStyle w:val="IndexLink"/>
                <w:rtl w:val="true"/>
              </w:rPr>
              <w:t>صلى اللَّه عليه و آله</w:t>
            </w:r>
            <w:r>
              <w:rPr>
                <w:rStyle w:val="IndexLink"/>
                <w:rtl w:val="true"/>
              </w:rPr>
              <w:t>-</w:t>
              <w:tab/>
            </w:r>
            <w:r>
              <w:rPr>
                <w:rStyle w:val="IndexLink"/>
              </w:rPr>
              <w:t>224</w:t>
            </w:r>
          </w:hyperlink>
        </w:p>
        <w:p>
          <w:pPr>
            <w:pStyle w:val="Contents3"/>
            <w:tabs>
              <w:tab w:val="clear" w:pos="8459"/>
              <w:tab w:val="right" w:pos="9026" w:leader="dot"/>
            </w:tabs>
            <w:rPr/>
          </w:pPr>
          <w:hyperlink w:anchor="__RefHeading___Toc888293_3650668749">
            <w:r>
              <w:rPr>
                <w:webHidden/>
                <w:rStyle w:val="IndexLink"/>
                <w:rtl w:val="true"/>
              </w:rPr>
              <w:t>ضيافت پيامبر شب زنده‌دارى است</w:t>
            </w:r>
            <w:r>
              <w:rPr>
                <w:rStyle w:val="IndexLink"/>
                <w:rtl w:val="true"/>
              </w:rPr>
              <w:tab/>
            </w:r>
            <w:r>
              <w:rPr>
                <w:rStyle w:val="IndexLink"/>
              </w:rPr>
              <w:t>226</w:t>
            </w:r>
          </w:hyperlink>
        </w:p>
        <w:p>
          <w:pPr>
            <w:pStyle w:val="Contents3"/>
            <w:tabs>
              <w:tab w:val="clear" w:pos="8459"/>
              <w:tab w:val="right" w:pos="9026" w:leader="dot"/>
            </w:tabs>
            <w:rPr/>
          </w:pPr>
          <w:hyperlink w:anchor="__RefHeading___Toc888295_3650668749">
            <w:r>
              <w:rPr>
                <w:webHidden/>
                <w:rStyle w:val="IndexLink"/>
                <w:rtl w:val="true"/>
              </w:rPr>
              <w:t>تكريم خداوند از پيامبر و مؤمنان</w:t>
            </w:r>
            <w:r>
              <w:rPr>
                <w:rStyle w:val="IndexLink"/>
                <w:rtl w:val="true"/>
              </w:rPr>
              <w:tab/>
            </w:r>
            <w:r>
              <w:rPr>
                <w:rStyle w:val="IndexLink"/>
              </w:rPr>
              <w:t>227</w:t>
            </w:r>
          </w:hyperlink>
        </w:p>
        <w:p>
          <w:pPr>
            <w:pStyle w:val="Contents3"/>
            <w:tabs>
              <w:tab w:val="clear" w:pos="8459"/>
              <w:tab w:val="right" w:pos="9026" w:leader="dot"/>
            </w:tabs>
            <w:rPr/>
          </w:pPr>
          <w:hyperlink w:anchor="__RefHeading___Toc888297_3650668749">
            <w:r>
              <w:rPr>
                <w:webHidden/>
                <w:rStyle w:val="IndexLink"/>
                <w:rtl w:val="true"/>
              </w:rPr>
              <w:t>فرازهاى نورانى زيارت جامعه</w:t>
            </w:r>
            <w:r>
              <w:rPr>
                <w:rStyle w:val="IndexLink"/>
                <w:rtl w:val="true"/>
              </w:rPr>
              <w:tab/>
            </w:r>
            <w:r>
              <w:rPr>
                <w:rStyle w:val="IndexLink"/>
              </w:rPr>
              <w:t>228</w:t>
            </w:r>
          </w:hyperlink>
        </w:p>
        <w:p>
          <w:pPr>
            <w:pStyle w:val="Contents3"/>
            <w:tabs>
              <w:tab w:val="clear" w:pos="8459"/>
              <w:tab w:val="right" w:pos="9026" w:leader="dot"/>
            </w:tabs>
            <w:rPr/>
          </w:pPr>
          <w:hyperlink w:anchor="__RefHeading___Toc888299_3650668749">
            <w:r>
              <w:rPr>
                <w:webHidden/>
                <w:rStyle w:val="IndexLink"/>
                <w:rtl w:val="true"/>
              </w:rPr>
              <w:t>اربعين خود سازى</w:t>
            </w:r>
            <w:r>
              <w:rPr>
                <w:rStyle w:val="IndexLink"/>
                <w:rtl w:val="true"/>
              </w:rPr>
              <w:tab/>
            </w:r>
            <w:r>
              <w:rPr>
                <w:rStyle w:val="IndexLink"/>
              </w:rPr>
              <w:t>231</w:t>
            </w:r>
          </w:hyperlink>
        </w:p>
        <w:p>
          <w:pPr>
            <w:pStyle w:val="Contents3"/>
            <w:tabs>
              <w:tab w:val="clear" w:pos="8459"/>
              <w:tab w:val="right" w:pos="9026" w:leader="dot"/>
            </w:tabs>
            <w:rPr/>
          </w:pPr>
          <w:hyperlink w:anchor="__RefHeading___Toc888301_3650668749">
            <w:r>
              <w:rPr>
                <w:webHidden/>
                <w:rStyle w:val="IndexLink"/>
                <w:rtl w:val="true"/>
              </w:rPr>
              <w:t>قرآن و حرمين در اسارت نامحرمان</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_7864"/>
      <w:bookmarkStart w:id="1" w:name="pg1605_7864"/>
      <w:bookmarkEnd w:id="1"/>
    </w:p>
    <w:p>
      <w:pPr>
        <w:pStyle w:val="Heading2"/>
        <w:numPr>
          <w:ilvl w:val="1"/>
          <w:numId w:val="1"/>
        </w:numPr>
        <w:rPr/>
      </w:pPr>
      <w:bookmarkStart w:id="2" w:name="pg1605_7864"/>
      <w:bookmarkStart w:id="3" w:name="__RefHeading___Toc88807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صهباى صفا</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جوادى آملى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8073_3650668749"/>
      <w:bookmarkStart w:id="6" w:name="_Toc2"/>
      <w:bookmarkEnd w:id="5"/>
      <w:r>
        <w:rPr>
          <w:rtl w:val="true"/>
        </w:rPr>
        <w:t>اشاره</w:t>
      </w:r>
      <w:bookmarkStart w:id="7" w:name="pg1605_7874"/>
      <w:bookmarkEnd w:id="6"/>
    </w:p>
    <w:p>
      <w:pPr>
        <w:pStyle w:val="Heading2"/>
        <w:numPr>
          <w:ilvl w:val="1"/>
          <w:numId w:val="1"/>
        </w:numPr>
        <w:rPr/>
      </w:pPr>
      <w:bookmarkStart w:id="8" w:name="__RefHeading___Toc888075_3650668749"/>
      <w:bookmarkStart w:id="9" w:name="_Toc3"/>
      <w:bookmarkEnd w:id="7"/>
      <w:bookmarkEnd w:id="8"/>
      <w:r>
        <w:rPr>
          <w:rtl w:val="true"/>
        </w:rPr>
        <w:t>مقدمه معاونت آموزش و تحقيقات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 طورصحيح و شايسته مو به مو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ازهمه چيز جز او، و عرصه پيكارى فرا راه توسن نفس، و جلوه بى‌مانندى از عشق و ايثار، و آگاهى و مسئوليت،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w:t>
      </w:r>
    </w:p>
    <w:p>
      <w:pPr>
        <w:pStyle w:val="BookText"/>
        <w:rPr/>
      </w:pPr>
      <w:r>
        <w:rPr>
          <w:rFonts w:ascii="IRNazanin" w:hAnsi="IRNazanin" w:eastAsia="IRNazanin"/>
          <w:color w:val="111111"/>
          <w:sz w:val="28"/>
          <w:sz w:val="28"/>
          <w:szCs w:val="28"/>
          <w:rtl w:val="true"/>
          <w:lang w:bidi="fa-IR"/>
        </w:rPr>
        <w:t>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رهنمودهاى ارزشمند رهبر عزيز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تحقيقات، تلاش مى‌كند فصل جديدى فراراه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w:t>
      </w:r>
    </w:p>
    <w:p>
      <w:pPr>
        <w:pStyle w:val="BookText"/>
        <w:rPr/>
      </w:pPr>
      <w:r>
        <w:rPr>
          <w:rFonts w:ascii="IRNazanin" w:hAnsi="IRNazanin" w:eastAsia="IRNazanin"/>
          <w:color w:val="111111"/>
          <w:sz w:val="28"/>
          <w:sz w:val="28"/>
          <w:szCs w:val="28"/>
          <w:rtl w:val="true"/>
          <w:lang w:bidi="fa-IR"/>
        </w:rPr>
        <w:t>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نارسائى‌ها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اللَّه‌التوفيق و عليه التكلان</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605_7878"/>
    </w:p>
    <w:p>
      <w:pPr>
        <w:pStyle w:val="BookText"/>
        <w:rPr/>
      </w:pPr>
      <w:bookmarkEnd w:id="10"/>
      <w:r>
        <w:rPr>
          <w:rFonts w:ascii="Amiri" w:hAnsi="Amiri" w:eastAsia="Amiri" w:cs="Amiri"/>
          <w:color w:val="111111"/>
          <w:sz w:val="28"/>
          <w:sz w:val="28"/>
          <w:szCs w:val="28"/>
          <w:rtl w:val="true"/>
          <w:lang w:bidi="ar-SA"/>
        </w:rPr>
        <w:t>بسم اللَّه الرحمن الرحيم و ايّاه نستعين</w:t>
      </w:r>
    </w:p>
    <w:p>
      <w:pPr>
        <w:pStyle w:val="Heading2"/>
        <w:numPr>
          <w:ilvl w:val="1"/>
          <w:numId w:val="1"/>
        </w:numPr>
        <w:rPr/>
      </w:pPr>
      <w:bookmarkStart w:id="11" w:name="__RefHeading___Toc888077_3650668749"/>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 xml:space="preserve">كتاب حاضر گردآمده از دو مقالت و نوشتار و چند مقال و گفتار است كه در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بمناسبت‌هاى گوناگون در ايران و حجاز ايراد و ارائه شد و دو مقاله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حج در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امنيت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طبع رسيد و اگر پاره‌اى تكرار در اين مجموعه بنظر مى‌رسد در اثر فصل ممتدّ بين زمان بَيان و تنظيم اثر بَنان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مقدارى از اسرار حج و سيره حاجيان عارف و معتمران معروف به پيروى از پيامبرانصالح و اولياى فالح كه در سالف و آنف حج نهاده‌اند و اسوه غابر و قادم بوده و هستند، در ثناياى رساله اسرار حج كه به عربى نگارش يافت و به فارسى ترجمه و ويرايش شد، آمد ليكن تذكر برخى ديگر از رموز زيارتِ اين بناى ديرپا و بيت پايدار و مهبط پيام پروردگار، سودمند 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اليه سبيلًا و من كفر فان</w:t>
      </w:r>
    </w:p>
    <w:p>
      <w:pPr>
        <w:pStyle w:val="BookText"/>
        <w:rPr/>
      </w:pPr>
      <w:r>
        <w:rPr>
          <w:rFonts w:ascii="Amiri" w:hAnsi="Amiri" w:eastAsia="Amiri" w:cs="Amiri"/>
          <w:color w:val="111111"/>
          <w:sz w:val="28"/>
          <w:sz w:val="28"/>
          <w:szCs w:val="28"/>
          <w:rtl w:val="true"/>
          <w:lang w:bidi="ar-SA"/>
        </w:rPr>
        <w:t>اللَّه غنىّ عن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جهات فراوان جريان حج را مورد تأييد قرار داد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وجوب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اسميه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خبر بر مبتدا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نشانه اختصاص حق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عموم مردم اولًا و خصوص توانمندان راه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از تارك حج به كافر در مقام عمل نه در مرحله 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بى‌نيازى خداوند از تمام جهانيان نه فقط از خصوص تاركان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 و يذكروا اسم‌اللَّه فى ايام معلومات على ما رزقهم من بهيمة 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شمول سودصورى و منفعت معنوى امّت اسلامى، ياد حق را هدف دانسته و مهم‌تر آنكه به‌جاى نام قربانى ياد خدا را ذكر فرمود تا روشن شود كه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نهصرف نَحْر و ذبْح يعنى به‌جاى اين‌كه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ياد آورند كه آنها را از دام‌هاى حلال مانند گوسفند روزى داد، بطورى‌كه هم اصل قربانى به نام حق آغاز گردد و هم تمام نعمت‌هاى دامى در تمام مدت زندگى براى همه انسان‌ها به عنوان ياد خدا مطرح 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حج بويژه دهه ذى‌حجة است كه جزء شهر حرام به شمار مى‌آيد و ماههاى حرام چهارند كه سه ماه آن سَرْد و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ذى‌قعده، ذى‌حجه،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ماه آن فرد و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 مقام ابراهيم و مَن دَخَلَه كان آمنا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مقام حضرت ابراهيم كه جايگاه آن حضرت هنگام معمارى كعبه بود، خصوصيتى قائل است لذا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خاص بعد از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آن را جداگانه بعد از ياد نشانه‌هاى ديگر به عنوان عام نام مى‌برد زيرا اثر دو پاى</w:t>
      </w:r>
    </w:p>
    <w:p>
      <w:pPr>
        <w:pStyle w:val="BookText"/>
        <w:rPr/>
      </w:pPr>
      <w:r>
        <w:rPr>
          <w:rFonts w:ascii="IRNazanin" w:hAnsi="IRNazanin" w:eastAsia="IRNazanin"/>
          <w:color w:val="111111"/>
          <w:sz w:val="28"/>
          <w:sz w:val="28"/>
          <w:szCs w:val="28"/>
          <w:rtl w:val="true"/>
          <w:lang w:bidi="fa-IR"/>
        </w:rPr>
        <w:t>مبارك آن حضرت در سنگصَلْد و سخت بجا مانده و همان قسمت مخصوصصخره جامد كه جاى قدم مبارك بود فرو رفت نه بيش از آن بطورى كه هم اكنون اثر بياد ماندنى آن كاملًا مشهود است و در چهره نوار فلزى كه بر لبه آن نصب است جمله نورانى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يَؤده حفظهما و هو العلىّ 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 حسن انتخاب مسؤولان حرم حك شده است و راقم سطور آن را ديده و عدّه را نيز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زمين، محاذى بيت معمور آسمان مى‌باشد كه آن بيت برابر عرش خداست و فرشته خاصى مأمور بناى بيت معمور شد تا فرشتگانى كه مقام انسانيت را به خلاف نشناخته‌اند و تسبيح و تقديس خويش را سند شايستگى خود براى خليفة اللّهى ياد نموده‌اند و با تنبيه خداوند به اوج مقام انسان كامل آگاه شده و بر پيشنهاد خويش رقم ندامت كشيده و بر استفهام خود قلم پشيمانى زده‌اند، بر گرد آن طواف كنند و با اين عبادت نقص كار خود را ترميم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ساختمان كعبه نيز به منظور طواف گرد آن جهت ترميم تمام قصورها و جبران همه تقصيرها مخصوصاً غفلت از مقام انسانيت و سهو و نسيان يا عصيان در پيشگاه خليفة اللّهى انسان مى‌باشد لذا بهترين تنبّه براى طائفان غافل و حاجيان ذاهل همانا تدارك جهل و جبران غفلت در باره خودشناسى و معرفت مقام شامخ انسان كامل و خليفه عصر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من سواه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تا چون فرشتگان طواف مقبول و سعى مشكور داشته باشند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از 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كه در باره حج مسائلى را از شما مى‌پرسم و شما فتوا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حج دوهزار سال قبل از آفرينش آدم هم مطرح بود و تو مى‌خواهى مسائل آن در ظرف چهل سال بپايان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بحث‌هايى كه پيرامون دوهزار سال قابل طرح است و نيز مباحثى كه راجع به آدم‌هاى قبل از آدم و زندگى انسان‌هايى كه نسل آنان منقرض شد، خارج از حوزه اين پيشگفتار كوتاه است، فقط به جريان چهل سال پرسش و پاسخ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بدنيا آمد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رسيد و در سنه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و عمر مبارك آن حضرت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دوران پر افتخار امامت آن حضرت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زراره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اعم از دوران امامت و قبل از آنست؛ زيرا وجود مبارك آن حضرت قبل از امامت هم عالم به احكام دين بوده و در تحت زعامت حضرت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مسائل بوده است و يا خصوص دوران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آن حضرت بوده و تعبير به چهل سال براى متعارف بودن آن كه كسر دهه‌ها را عرفاً محسوب نمى‌داند و رقم تقريبى آن را ياد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اسرائيلى همراه با رسوب تعصّب درصدر اسلام توسط افرادى چون كعب الاحبار مانند سمّ واگير منتشر مى‌شد و عترت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همتاى قرآن كريمند در كمالصلابت به طرد و قدح و ابطال آن همت مى‌گماردند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كعبه نشسته بودم،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كعبه عبادت است، عاصم بن عمر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هر بامداد براى</w:t>
      </w:r>
    </w:p>
    <w:p>
      <w:pPr>
        <w:pStyle w:val="BookText"/>
        <w:rPr/>
      </w:pPr>
      <w:r>
        <w:rPr>
          <w:rFonts w:ascii="IRNazanin" w:hAnsi="IRNazanin" w:eastAsia="IRNazanin"/>
          <w:color w:val="111111"/>
          <w:sz w:val="28"/>
          <w:sz w:val="28"/>
          <w:szCs w:val="28"/>
          <w:rtl w:val="true"/>
          <w:lang w:bidi="fa-IR"/>
        </w:rPr>
        <w:t>بيت‌المقدس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باره گفته كعب چه مى‌گويى،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درست گفت،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گفتى و كعب الاحبار هم با تو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غضبناك شد ومن‌هرگز نديده بودم كه امام 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عاصم بن عمر كسى را اين چنين تكذيب كرده باشد،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هيچ سرزمينى را محبوب‌تر از كعبه خلق نكرد، سپس با دست اشاره به كعبه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اكرم على 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گرامى‌تر از كعبه نزد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نگاه به كعبه محمود و نظر به آن ممدوح و ناظر به آن مُثاب و مأجور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همان‌طورى كه كلمه توحيد به شرط ولايت حصن امْن و دِژ نجات است نگاه عارفانه به كعبه، هماهنگ با ولايت نيز مايه غفران گناه و پايه نيل به جاه و رهايى از اندوه دنيا و آخرت است چنانكه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الى الكعبة بمعرفة فَعَرَف حَقَّنا و حُرْمَتَنا مثل الذى عرف من حقّها و حرمتها غفراللَّه ذنوبه و كفاه همّ الدنيا والاخرة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معناى حديثى كه در باره محبوبيت سرزمين مكه و تمام آنچه در فضاى آن است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سنگ، درخت، كوه و آب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يعنى منطقه حرم كه ادراك حق و حرمت آن آميخته به عرفان حق ولايت و امتثال آثار وَلا است، محبوب‌ترين چيزها خواهد بود و هيچ چيزى همتاى محبوبيت آن نيست زيرا قرآن همتاى ثَقَل اصغر خود، همراه ولايت، محبوب و معروف محبان عارف ثَقَلين است و سرزمين وحى مايه شكوفايى اين احترام آميخته با امتثال و اين معرفت هماهنگ با عمل بوده و از اين جهت محبوت‌ترين سرزمين‌ها</w:t>
      </w:r>
    </w:p>
    <w:p>
      <w:pPr>
        <w:pStyle w:val="BookText"/>
        <w:rPr/>
      </w:pPr>
      <w:r>
        <w:rPr>
          <w:rFonts w:ascii="Amiri" w:hAnsi="Amiri" w:eastAsia="Amiri" w:cs="Amiri"/>
          <w:color w:val="111111"/>
          <w:sz w:val="28"/>
          <w:sz w:val="28"/>
          <w:szCs w:val="28"/>
          <w:rtl w:val="true"/>
          <w:lang w:bidi="ar-SA"/>
        </w:rPr>
        <w:t>خواهد بود، و شاهد اصل بحث، عدم قبول عبادت منكرين ولايت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حَرَم به پاس حرمت كعبه از احترام ويژه برخوردار است كه آثار آن در بسيارى از احكام فقهى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مردى به من بدهكار بود و مدّتى غايب شد بعداً وى را در حال طوافِ دور كعبه ديدم آيا مال خود را از او بخواهم؟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او سلام نكن، و او را نترسان تا از حرم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باره حرام بودنِ مطالبه دَيْن از بدهكارِ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درس مرحوم شهيد نقل شد، زيرا در حديث مزبور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التجاء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نشده، بلكه اطلاق آن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حال پناهندگى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مى‌شود و اگر تقييدى باشد بايد آن‌را از دليل ديگر استظهار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حوادث سهمگين سيل و مانند آن، چند بار به محدوده كعبه آسيب رساند، ليكن آيات الهى آن، مانند حجرالأسود، مقام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بين نرفت و هر بار با معجزه‌اى همچنان از گزند سوانح ناگوار مصون مانده‌اند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حضرت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ادراك كرده‌اى؟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بياد دارم كه در خدمت آن حضرت در مسجد كنار كعبه بودم و مردم در باره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سخن‌هاى گوناگون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سيل برد و 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جاى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كرده‌اند؟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مى‌ترسند سيل مقام را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كن، خداوند مقام را آيت و علامت قرار داد هرگز آن را نمى‌برد، آرام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آرام</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سيل مزبور غير از سيل سنه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به سيل امّ نِهْشَل معروف است و در عصر عُمَر رخ داد زيرا در آن زمان وجود مبارك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سوم هجرى بدنيا آمد بيش از چهارده سال نداشت و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بدنيا نيامده بود، چه رسد به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ظهور اعجاز الهى در رخدادهاى خطرخيز، ضامنصيانت آيات بيّنه حرم بوده و هست و سن شريف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لايحضره الفقيه در واقعه كربلا چهار سال بود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كعبه در ادوار تاريخ از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در اين حال مسقّف شد سپس در واقعه حجاج و ابن زبير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ارتفاع كنونى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پايه‌هاى معنوى آن چنانكه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به هفتمين طبقه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حقيقى آن به هفتمين طبقه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مؤثّرى در اثر خاص خويش تجلى دارد و هر اثرى واجد مزاياى ويژه مؤثّر خود خواهد بود و آنچه در باره كلام متكلم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در باره كتاب كاتب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المرء معيار عقله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باره فرستاده مرسِل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رسُولك ميزان نُبْلِك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عنوان تمثيل است نه تعيين و روح جامع همه آنها همانست كه اثر جلوه مؤثر است و مؤثر در اثر خويش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مى‌توان همه آثار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مهندسى و معمارى و بنّايى كعبه جستجو نمود و هر</w:t>
      </w:r>
    </w:p>
    <w:p>
      <w:pPr>
        <w:pStyle w:val="BookText"/>
        <w:rPr/>
      </w:pPr>
      <w:r>
        <w:rPr>
          <w:rFonts w:ascii="IRNazanin" w:hAnsi="IRNazanin" w:eastAsia="IRNazanin"/>
          <w:color w:val="111111"/>
          <w:sz w:val="28"/>
          <w:sz w:val="28"/>
          <w:szCs w:val="28"/>
          <w:rtl w:val="true"/>
          <w:lang w:bidi="fa-IR"/>
        </w:rPr>
        <w:t>وصف ممتازى كه در قرآن كريم يا زبان عترت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شخصيت برجسته اين دو پيام‌آور بزرگ وحى الهى آمده باشد، براى ترسيم خطوط چهره معنوى كعبه سند گويايى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باره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يهودى يا نصرانى نبوده بلكه حنيف، ميانه‌رو، مسلم و منقاد محض و از گزند هرگونه شرك معصوم بوده است، مى‌توان اوصاف اعتدال و توحيد و انقياد را هندسه كعبه دانست و همچنين هر كس به حضرت ابراهيم نزديكتر و سزاوارتر بود به پاسدارى از كعبه و معمارىصورى و معنوى آن اولى خواهد بود و آن گروه غير از پيروان راستين عصر آن حضرت همانا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نابند كه نه گرايش به يهوديت داشته و نه ميل به ترسايى و نه منحرف از اعتدال عقيده و خلق و عمل و نه مبتلا به شرك اعتقادى، اخلاقى و عملى مى‌باشند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كعبه آنچنان مايه حرمت حَرَم شد كه فقها سكونت در حرم را پروا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گونه گناهى در آن، حتى زدن خدمتگزار را احتمال الحاد مى‌دانند و در نتيجه خطر تعذيب الهى را پيش بينى مى‌كردند و بر 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بالحادٍ بظلمٍ نذقه من عذاب اليم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تفسيرى كه تطبيق‌گونه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اقامت در مكه را كراهت داشتند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اين نه به معناى كراهت زندگى در آن مكان مقدس، بلكه به معناى هراس از رعايت نكردن حقوق آن حَرَم والاى الهى است، گر چه در بعضى از نصوص دينى اقامت يك سال را روا ندانسته و تحول و انتقال از آن پيشنهاد شده و دليل آن طبق بعضى از نصوص ديگر چنين آمد كه اقامت در مكه مايه قساوت دل مى‌شود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ظاهراً اين است كه حقوق عظيم آن محدوده رعايت نمى‌شود و رفته رفته پايه سست عهدى و دل‌مردگى چيده خواهد شد؛ البته زائر مجاور كه رعايت حقوق حرم فراموشش نشود از فيض عظيمى برخوردار مى‌گردد زيرا اقامه در حرم بهتر از خروج از آنست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ساحت قدس كعبه اقتضا دارد كه نه تنها از لحاظ سيرت كسى برتر از آن نباشد، چنانكه نيست، بلكه از لحاظصورت نيز برتر از آن بنا نكند تا در آن بناى مرتفع قرار گيرد و كعبه زيربناى وى واقع گردد؛ چنانكه از حضرت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لأينبغى لاحدٍ ان يرفع بناءً فوق الكعبه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جاى جاى حرم و نيز مناسك حج و عمره اسرار و رموزى است كه جز براى زائران خاص، كهصاحب‌خانه را در مجالى گوناگون مشاهده مى‌نمايند مكشوف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ديدار رب‌البيت و شهود آيات آفاقى و انفسى آن و امتثال حج ابراهيمى و اعتمار ناب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بحث به مجال ديگر موكول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الحمدللَّه رب العالمين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جوادى آملى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باب بدء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باب مولد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باب فضل النظر الى الكعبة،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كتاب حج، باب من رأى عزيمه فى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ط جديد،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ط جديد،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مصدر،ص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مصدر،ص </w:t>
      </w:r>
      <w:r>
        <w:rPr>
          <w:rFonts w:eastAsia="IRNazanin" w:cs="IRNazanin"/>
          <w:color w:val="111111"/>
          <w:sz w:val="28"/>
          <w:szCs w:val="28"/>
          <w:lang w:bidi="fa-IR"/>
        </w:rPr>
        <w:t>89</w:t>
      </w:r>
      <w:r>
        <w:rPr>
          <w:rFonts w:eastAsia="IRNazanin" w:cs="IRNazanin"/>
          <w:color w:val="111111"/>
          <w:sz w:val="28"/>
          <w:szCs w:val="28"/>
          <w:rtl w:val="true"/>
          <w:lang w:bidi="fa-IR"/>
        </w:rPr>
        <w:t>.</w:t>
      </w:r>
      <w:bookmarkStart w:id="13" w:name="pg1605_7888"/>
    </w:p>
    <w:p>
      <w:pPr>
        <w:pStyle w:val="Heading2"/>
        <w:numPr>
          <w:ilvl w:val="1"/>
          <w:numId w:val="1"/>
        </w:numPr>
        <w:rPr/>
      </w:pPr>
      <w:bookmarkStart w:id="14" w:name="__RefHeading___Toc888079_3650668749"/>
      <w:bookmarkStart w:id="15" w:name="_Toc5"/>
      <w:bookmarkEnd w:id="13"/>
      <w:bookmarkEnd w:id="14"/>
      <w:r>
        <w:rPr>
          <w:rtl w:val="true"/>
        </w:rPr>
        <w:t>ضرورت آگاهى از اسرار حج</w:t>
      </w:r>
      <w:bookmarkEnd w:id="15"/>
    </w:p>
    <w:p>
      <w:pPr>
        <w:pStyle w:val="Heading3"/>
        <w:numPr>
          <w:ilvl w:val="2"/>
          <w:numId w:val="1"/>
        </w:numPr>
        <w:rPr/>
      </w:pPr>
      <w:bookmarkStart w:id="16" w:name="__RefHeading___Toc888081_3650668749"/>
      <w:bookmarkStart w:id="17" w:name="_Toc6"/>
      <w:bookmarkEnd w:id="16"/>
      <w:r>
        <w:rPr>
          <w:rtl w:val="true"/>
        </w:rPr>
        <w:t>اشاره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الحمدللَّه الّذى هدانا لِهذا و ما كنّا لِنَهتدىَ لَولا ان هَدانا اللَّه وصَلّى‌اللَّه على جميع الأنبياء و المرسلين و الأئمة الهُداةِ المهدييّن سيّما خاتم الأنبياء و خاتم الأوصياء عليهما آلاف التّحيةِ و الثّناء بهم نتولّى و مِن اعدائهم نَتَبرَّأُ الى‌اللَّه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خواست ذات اقدس اله، بحث كوتاهى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بحث،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روح اين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اسرار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چرا كه همه عبادتها يك سرّ مشترك دارند و يك سرّ مختصّ؛ انسان به هر كدام از اين دو راز و سرّ، راه پيدا كند، مى‌تواند درباره غير حج نيز اين راه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حج بقدرى در دعاهاى ماه مبارك رمضان چشمگير است كه معلوم مى‌شود خداوند مى‌خواهد ضيافت خود را در طى اين چند ماه تتميم كند</w:t>
      </w:r>
      <w:r>
        <w:rPr>
          <w:rFonts w:eastAsia="IRNazanin" w:cs="IRNazanin"/>
          <w:color w:val="111111"/>
          <w:sz w:val="28"/>
          <w:szCs w:val="28"/>
          <w:rtl w:val="true"/>
          <w:lang w:bidi="fa-IR"/>
        </w:rPr>
        <w:t>.</w:t>
      </w:r>
      <w:bookmarkStart w:id="18" w:name="pg1605_7889"/>
    </w:p>
    <w:p>
      <w:pPr>
        <w:pStyle w:val="Heading3"/>
        <w:numPr>
          <w:ilvl w:val="2"/>
          <w:numId w:val="1"/>
        </w:numPr>
        <w:rPr/>
      </w:pPr>
      <w:bookmarkStart w:id="19" w:name="__RefHeading___Toc888083_3650668749"/>
      <w:bookmarkStart w:id="20" w:name="_Toc7"/>
      <w:bookmarkEnd w:id="18"/>
      <w:bookmarkEnd w:id="19"/>
      <w:r>
        <w:rPr>
          <w:rtl w:val="true"/>
        </w:rPr>
        <w:t>حج ضيافت خداوند</w:t>
      </w:r>
      <w:bookmarkEnd w:id="20"/>
    </w:p>
    <w:p>
      <w:pPr>
        <w:pStyle w:val="BookText"/>
        <w:rPr/>
      </w:pPr>
      <w:r>
        <w:rPr>
          <w:rFonts w:ascii="IRNazanin" w:hAnsi="IRNazanin" w:eastAsia="IRNazanin"/>
          <w:color w:val="111111"/>
          <w:sz w:val="28"/>
          <w:sz w:val="28"/>
          <w:szCs w:val="28"/>
          <w:rtl w:val="true"/>
          <w:lang w:bidi="fa-IR"/>
        </w:rPr>
        <w:t>آغاز ضيافت، ماه مبارك رمضان و پايانش ذيحجه است، كه پايان ماههاى حرام و حج مى‌باشد؛ حج ضيافت خداست و حاجيان ضيوف الرّحمانند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درصوم و حج آمده، از روايات اسلامى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گاه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را با بحثهاى فقهى و ظاهرى مى‌توان تحليل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ضيافت را با اسرار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برجسته‌ترين دعاهاى ماه مبارك رمضان، همان طلبِ حج است، آن هم حج 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دعاهاى شب و روز اين ايّام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ارْزُقْنى حَجَّ بيتك الْحَرامِ فى عامى هذا وَ فى 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زيارت خانه‌ات و انجام مراسم و مناسك حجّ را هر ساله نصيبم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از دعاهاى برجسته ماه مبارك رمضان است كه در خودِ اين ماه، انسانِصائم و روزه‌دار، ضيفُ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ضيافت دو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 به مهمان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طلب كن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 آنچه را كه مهمان بخواهد به او عطا مى‌كند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مبارك رمضان، مهماندار كه خداست به بندگان روزه‌دارش دستور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حج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و مناسك حج نيز سخن از ضيافت است، امّا نه از طلب، بلكه اينجا سخن از 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را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w:t>
      </w:r>
    </w:p>
    <w:p>
      <w:pPr>
        <w:pStyle w:val="BookText"/>
        <w:rPr/>
      </w:pPr>
      <w:r>
        <w:rPr>
          <w:rFonts w:ascii="Amiri" w:hAnsi="Amiri" w:eastAsia="Amiri" w:cs="Amiri"/>
          <w:color w:val="111111"/>
          <w:sz w:val="28"/>
          <w:sz w:val="28"/>
          <w:szCs w:val="28"/>
          <w:rtl w:val="true"/>
          <w:lang w:bidi="ar-SA"/>
        </w:rPr>
        <w:t xml:space="preserve">خواسته‌اى و عطايى به هم آميخته است؛ يعنى هر مرتبه‌اى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را هم به همراه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تَزيدُهُ كَثْرةُ العَطاء الّا جُوداً وَكَرَماً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هر چه از خدا دريافت كند، تشنه‌تر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نمى‌داند از خدا چه بخواهد؛ چون نمى‌داند در دستگاه خدا چه نعمتهايى وجود دارد، ولى آنگاه كه خودى نشان داد و تحوّل روحى پيدا كرد و چيزهايى را از پشت پرده ديد در او سؤال توليد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مرحله‌اى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زنده مى‌كند و آدمى با درخواست و خواهش، مرحله تازه‌ترى را از خدا مسألت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است، همين معارف و علوم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هر چه در مادّيات بد است به همان اندازه در معارف خوب و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علومِ حق، به همان اندازه بد است كه طمع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در مسائل مادى بد است و قناعت در مسائل الهى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انسان در معارف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هر چه مى‌تواند بيشتر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رَبَّهم خوفاً و طَمَعاً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هر چه خوف، طمع، دعا و درخواست بيشتر باشد، خلوص و تقرب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اينجا است كه خداوند هر اندازه به عبد سالكِصالح مرحمت كند در او سؤال توليد مى‌شود و در برابر اين سؤال، خدا پاسخ جديدى به او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پاسخ جديد،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در دعاهاى ماه مبارك رمضان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لاتَزيدهُ كثرَةُ</w:t>
      </w:r>
    </w:p>
    <w:p>
      <w:pPr>
        <w:pStyle w:val="BookText"/>
        <w:rPr/>
      </w:pPr>
      <w:r>
        <w:rPr>
          <w:rFonts w:ascii="IRNazanin" w:hAnsi="IRNazanin" w:eastAsia="IRNazanin"/>
          <w:color w:val="111111"/>
          <w:sz w:val="28"/>
          <w:sz w:val="28"/>
          <w:szCs w:val="28"/>
          <w:rtl w:val="true"/>
          <w:lang w:bidi="fa-IR"/>
        </w:rPr>
        <w:t>العَطاء الّا جوداً و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ناظر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در دعا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ببخشد از مخزنش كم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معناى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ببخشد جودش بيشتر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كه هر چه ببخشد جودش بيشتر مى‌شود، براى آن است كه هر چه ببخشد، ظرفيت، شرحصدر، درخواست و سؤال سالك زيادتر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درخواست بيشتر شد، عطاى بيشترى نصيب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عطا بيشتر بود باز درخواست بهتر و بيشتر ايجاد مى‌شود، در برابر درخواست بهتر و بيشتر، عطاى افزونترى نصيبصالح سالك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با بخشش، از مخزن خدا كم نمى‌شود، بلكه بر آن افزوده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مخزن الهى با اراده حق تأمين مى‌شود و ارادات الهى لايتناهى و پايان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مرحله‌اى از ضيافت، در ماه مبارك رمضان به ما دستور داده‌اند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حرمين و اعتاب مقدسه را مسألت و درخواست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آنجا كه ولايت از اركان حج است در دعاها همراه با حج و در كنار هم ياد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سخن از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مطهّر رسول‌اللَّه و ائمه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فرازى از دعاى ابوحمزه ثمالى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جايم در مشاهد مشرّفه خالى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لاتُخْلِنى يا ربّ مِن تلك المشاهِدِ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مهمانى‌هاى عادى، بنابراين نيست كه مهماندار به مهمان بگويد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چه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حاضر كردند مهمان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تابع سفرهصاحبخانه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اينجاصاحبخانه به مهمان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بخواهى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خانه‌ام را طلب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1" w:name="pg1605_7892"/>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حرم رسولم را بخواه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مشاهد مشرفه را مسألت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كيفيت ضيافت ماه مبارك رمضان است كه زمينه ضيافت حج را فراهم مى‌كند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88085_3650668749"/>
      <w:bookmarkStart w:id="23" w:name="_Toc8"/>
      <w:bookmarkEnd w:id="22"/>
      <w:r>
        <w:rPr>
          <w:rtl w:val="true"/>
        </w:rPr>
        <w:t>حج خالصانه</w:t>
      </w:r>
      <w:bookmarkEnd w:id="23"/>
    </w:p>
    <w:p>
      <w:pPr>
        <w:pStyle w:val="BookText"/>
        <w:rPr/>
      </w:pPr>
      <w:r>
        <w:rPr>
          <w:rFonts w:ascii="IRNazanin" w:hAnsi="IRNazanin" w:eastAsia="IRNazanin"/>
          <w:color w:val="111111"/>
          <w:sz w:val="28"/>
          <w:sz w:val="28"/>
          <w:szCs w:val="28"/>
          <w:rtl w:val="true"/>
          <w:lang w:bidi="fa-IR"/>
        </w:rPr>
        <w:t xml:space="preserve">سخن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همان اندازه بيشتر است و خلوص شأنى از شؤون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نيت، تصميم، اخلاص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عقل عملى است و اين مسبوق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به اندازه معرفتش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 خالصانه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بداند كه در حج چه خبر است تا حج را با خلوص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اسرار حج را نداند، هر اندازه هم خلوص داشته باشد، خلوص او بسته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به اسرار حج آگاه باشد خلوص او مشروح و بازتر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مسأله نيت و اخلاص، انس به اسرار حج لازم است تا انسان اعمالصورى و ظاهرى را كه انجام مى‌دهد، بداند كه باطن و مغزى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مغز را با اخلاص از ذات اقدس اله مسألت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عبادتى 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نيز سرّ مخصوصى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آشنايى به اسرار، طى مراحل كامله اخلاص، ميسّر نيست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همانطورى كه همه موجوداتِ عالمِ طبيعت، از مخزن الهى تنزّل نموده‌اند، اعتباريات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استنادِ ريشه‌هاى تكوينى‌شان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مخزن غيب، تنزل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اعتبارى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روزه، حج و معاملات اعتبارى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بيع،صلح، اجاره،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وجود خارجى ندارند و</w:t>
      </w:r>
      <w:bookmarkStart w:id="24" w:name="pg1605_7893"/>
    </w:p>
    <w:p>
      <w:pPr>
        <w:pStyle w:val="BookText"/>
        <w:rPr/>
      </w:pPr>
      <w:bookmarkEnd w:id="24"/>
      <w:r>
        <w:rPr>
          <w:rFonts w:ascii="IRNazanin" w:hAnsi="IRNazanin" w:eastAsia="IRNazanin"/>
          <w:color w:val="111111"/>
          <w:sz w:val="28"/>
          <w:sz w:val="28"/>
          <w:szCs w:val="28"/>
          <w:rtl w:val="true"/>
          <w:lang w:bidi="fa-IR"/>
        </w:rPr>
        <w:t>امرى اعتباريند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حركات و سكنات زير پوشش يك عنوان،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و درست است كه اينها وجود خارجى ندارند، اما به يك واقعيتهايى متكى هستند و منشأ پيدايش بسيارى از واقعيات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خيلى از واقعيتها، در اعتبارِ اين اعتباريات سهيمند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اعتبارى به استناد منشأهاى تكوينى‌شان، از مخزن غيب نازل شده‌اند و اگر كسى اين امور اعتبارى را بشناسد و عمل كند، به ريشه آنها كه آن مخزن غيب است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وارد شده است كه نماز، روزه، زكات، حج، و اعمال ديگر، در قبر بهصورت زيبايى در مى‌آيند و ولايت اولياى الهى از همه زيباتر جلوه مى‌كند، ناظر به همين است كه هر كدام از اين عبادتها يك واقعيتى دارد كه انسان در برزخ نزولى ياصعودى با آن واقعيتها آشنا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اوحدى از انسانها قبل از اينكه نماز به اين عالم بيايد در برزخ نزولى به حقيقت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متوسط و عادى بعد از مرگ، حقيقت نماز را مشاهده مى‌كنند و مى‌بينند كه نماز يك فرشته است، روزه يك فرشته است، حج يك فرشته است و در قبر با اين فرشته‌ها مأنوسند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نماز است</w:t>
      </w:r>
      <w:r>
        <w:rPr>
          <w:rFonts w:eastAsia="IRNazanin" w:cs="IRNazanin"/>
          <w:color w:val="111111"/>
          <w:sz w:val="28"/>
          <w:szCs w:val="28"/>
          <w:rtl w:val="true"/>
          <w:lang w:bidi="fa-IR"/>
        </w:rPr>
        <w:t>.</w:t>
      </w:r>
    </w:p>
    <w:p>
      <w:pPr>
        <w:pStyle w:val="Heading3"/>
        <w:numPr>
          <w:ilvl w:val="2"/>
          <w:numId w:val="1"/>
        </w:numPr>
        <w:rPr/>
      </w:pPr>
      <w:bookmarkStart w:id="25" w:name="__RefHeading___Toc888087_3650668749"/>
      <w:bookmarkStart w:id="26" w:name="_Toc9"/>
      <w:bookmarkEnd w:id="25"/>
      <w:r>
        <w:rPr>
          <w:rtl w:val="true"/>
        </w:rPr>
        <w:t>حقيقت حج</w:t>
      </w:r>
      <w:bookmarkEnd w:id="2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بداند كه حقيقت نماز فرشته است، هنگام اقامه آن، با يك نيت والا و برترى وارد نماز مى‌شود، همچنين اگر كسى بداند حقيقت و درون حج، مَلَك است و با مَلَك مى‌خواهد همپرواز شود، قهراً براى</w:t>
      </w:r>
    </w:p>
    <w:p>
      <w:pPr>
        <w:pStyle w:val="BookText"/>
        <w:rPr/>
      </w:pPr>
      <w:r>
        <w:rPr>
          <w:rFonts w:ascii="IRNazanin" w:hAnsi="IRNazanin" w:eastAsia="IRNazanin"/>
          <w:color w:val="111111"/>
          <w:sz w:val="28"/>
          <w:sz w:val="28"/>
          <w:szCs w:val="28"/>
          <w:rtl w:val="true"/>
          <w:lang w:bidi="fa-IR"/>
        </w:rPr>
        <w:t>انجام حج، با اخلاص و آگاهى بيشترى اقدام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اينها از مخزن غيبت نشأت گرفته است و در مخزن غيب جز فرشتگان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دينى، از موجودات مجرّد كه مصون از لوثِ نقص، عيب، معصيت، نسيان و عصيان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فرشته موجود منزّهى است كه گناه نمى‌كند و مرگ ندارد، نقص و عيب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نماز و حج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و حج واقعى و مانند آن را به جا آورد، با فرشته‌ها همصحبت و همسفر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ملك زندگى مى‌كند و ملائك هم با او مأنوسند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روايات، در ذيل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كريمه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انسان به هر سَمت كه روى آورد، وجه خداست و چهره الهى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اينَما تُوَلّوا فَثَمَّ وَجهُ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انسانى كه مى‌تواند به هر سو بنگرد خدا را ببيند، ممكن است به جايى برسد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احاطَتْ به خطيئتُه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ايْنَما تُوَلّوا فَثمَّ وَجهُ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حريم و حدود خود را خودش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گناه را طى كند اطرافش پر از شياطين و مار و عقرب مى‌شود و به هر سو كه بنگرد، شيطان و مار و عقرب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خطا و گناه او را احاطه كرده و راه توبه به رويش بسته شده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گناه در بيرون دروازه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مى‌فهمد كه دارد بد مى‌كند و احتمال توبه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هم گناهان از درون به بيرون راه پيدا كرده‌اند كه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ناراللَّه الموقدة الّتى تطَّلعُ عَلى الأفئدة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نمى‌بيند كه بد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p>
    <w:p>
      <w:pPr>
        <w:pStyle w:val="BookText"/>
        <w:rPr/>
      </w:pPr>
      <w:r>
        <w:rPr>
          <w:rFonts w:ascii="IRNazanin" w:hAnsi="IRNazanin" w:eastAsia="IRNazanin"/>
          <w:color w:val="111111"/>
          <w:sz w:val="28"/>
          <w:sz w:val="28"/>
          <w:szCs w:val="28"/>
          <w:rtl w:val="true"/>
          <w:lang w:bidi="fa-IR"/>
        </w:rPr>
        <w:t>حتّى بد را خوب مى‌بيند و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يَحسَبونَ انَّهُم يُحسِنونَصُنعا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كارى را كه به عنوان خلاف و معصيت انجام مى‌دهد خيال مى‌كند كار خوب است و چون خيال مى‌كند خوب است هرگز موفق به توبه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توبه كند ولى كار خود را بد نمى‌داند تا از آن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شخصى درون و بيرون منزل خود را پر از شياطين، مار و عقرب كرده است، همچون كسى كه باغچه منزلش را پر از علف هرز كرده باشد كه هرچه مى‌رويد علف هرز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گلدان اتاقش را هم پر از علف هرز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گاهى چنين نيست؛ نه تنها علف هرز سبز نمى‌كند بلكه صحنه را تطهير و تنظيف مى‌كند و مواظب است كه علف هرزى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سمت روى آورد، آيات الهى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مى‌كند هم به حال خودش و هم به حال ديگران سودمند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چنين حالى هم براى خود نورانى است، هم براى جامعه نورافكن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لَهُ نوراً يَمْشى به فى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مرحله بطور دائم در حال سير الى‌اللَّه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تلاش و كوشش است كه فساد دامنگيرش نشود، اين، فرار الى‌اللَّه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اطراف درون و بيرون را پر از علف هرز كرده است، او اصلًا راه حركت را عمداً با دست خود بسته است؛ يعنى با دست خود پايش را، دستش را، دهانش را، گوشش را و چشمانش را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فَرَدّوا ايديَهُم فى افواههم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ادوار گذشته، عدّه‌اى از مردم وقتى سخنان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 و سلامه</w:t>
      </w:r>
      <w:bookmarkStart w:id="27" w:name="pg1605_7896"/>
    </w:p>
    <w:p>
      <w:pPr>
        <w:pStyle w:val="BookText"/>
        <w:rPr/>
      </w:pPr>
      <w:bookmarkEnd w:id="27"/>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مى‌شنيدند، لباسهايشان را به سر مى‌كشيدند و گوشهايشان را با انگشتانشان مى‌بستند كه مباداصداى پيغمبر به گوش آنها برسد يستغشون ثيابهم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 يجعلون اصابعهم فى آذانهم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چون حرفهاى پيامبران را سحر و اسطوره مى‌پنداشتند، كسانى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احاطَت بِهِم خطيئتَهُم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بارزترين مصاديق سير الى‌اللَّه جريان حج است يعنى انسانى كه حج مى‌رود، سفر الهى دارد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88089_3650668749"/>
      <w:bookmarkStart w:id="29" w:name="_Toc10"/>
      <w:bookmarkEnd w:id="28"/>
      <w:r>
        <w:rPr>
          <w:rtl w:val="true"/>
        </w:rPr>
        <w:t>حج</w:t>
      </w:r>
      <w:r>
        <w:rPr>
          <w:rtl w:val="true"/>
        </w:rPr>
        <w:t xml:space="preserve">: </w:t>
      </w:r>
      <w:r>
        <w:rPr>
          <w:rtl w:val="true"/>
        </w:rPr>
        <w:t>فرار الى‌اللَّه</w:t>
      </w:r>
      <w:bookmarkEnd w:id="29"/>
    </w:p>
    <w:p>
      <w:pPr>
        <w:pStyle w:val="BookText"/>
        <w:rPr/>
      </w:pPr>
      <w:r>
        <w:rPr>
          <w:rFonts w:ascii="IRNazanin" w:hAnsi="IRNazanin" w:eastAsia="IRNazanin"/>
          <w:color w:val="111111"/>
          <w:sz w:val="28"/>
          <w:sz w:val="28"/>
          <w:szCs w:val="28"/>
          <w:rtl w:val="true"/>
          <w:lang w:bidi="fa-IR"/>
        </w:rPr>
        <w:t>گرچه انسان مى‌تواند در همه جا خدا را عبادت و زيارت كند و ضيف الرحمان باشد، ولى ذات اقدس اله، بعضى از مكانها و بعضى از زمانها را براى ضيافت و پذيرايى، مشخّص و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اين آيه كريمه آمده است يعنى سفر حج، فرار از غير خداست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همه جا هست،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 مكانى يا زمانى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هر زمان، در هر زمين و در همه 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فى السّماء اله وَ فى الأرضِ اله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يك سير خاصى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فرار الى‌اللَّه يعنى انسان ما سواى اللَّه را ترك كرده و اللَّه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اسرار حج، ترك ما سواى خدا و طلب خداست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حج را به قصد تجارت يا به قصد شهرت و يا به قصد و نيت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اين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نه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قرآن دستور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جاهدوا فينا لَنهدينَّهُم سُبُلَنا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عده‌اى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نه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خود، كار خود، جاهِ خود، شهرت خود و امثال آن وابسته‌اند، جهادشان عن اللَّه است، قهرا راه را هم گم مى‌كنند؛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جاهَدوا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پايانش همان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فَتَفَرقّوا عن سبيل‌اللَّه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قرآن به عنوان فرار الى‌اللَّه بازگو شده است؛ يعنى انسان زائر و حاجى همين كه آهنگ و قصد حج يا عمره را مى‌كند، سيرش به طرف خداست و سير به طرف خدا يعنى اعتماد بر خدا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زاد و راحله، كسب و كار و به همراهان خود تكيه كند، فرار به سوى همراهان كرده است، نه فرار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سفره خود كرده است، نه سفر به سفره ضيافت اللَّه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يكى از اسرار حج آن است كه انسان از غير خدا بريده، به خدا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همان تهيه مقدمات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در شهرش لباس احرام فراهم كند، مالش را تطهير، وصيتنامه‌اش را تنظيم و از بستگانش خدا حافظى كند، از همان قدم اوّلش اينها را به عنوان فرار الى‌اللَّه انجام مى‌دهد كه اين مى‌شود سرّى از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همه اين حالات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بعضى از دعاهاى حج و مانند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فى سبيل‌اللَّه و عَلى ملَّة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ناظر به همين باشد؛ يعنى اين كار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 روايتى است كه 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اگر چه از نظر سند، بعضى از اين رواياتِ ناظر به اسرار حج، جاى تأمل و تحقيق بيشترى است، ولى متنش بسيار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احاديث را با متون مى‌شناسند، اين گونه روايات را هم معتبر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مبارك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آنطورى كه از مستدرك حاجى نورى نقل شده است، كه در نسخ خطى ديدم، گرچه مرسل است اما مورد اعتماد اين بزرگان است،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مبارك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حج شبلى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شبلى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حج برمى‌گردم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ميقات رفتى؟ و لباس دوخته را از تن بيرون و لباس ندوخته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بركردى؟ و غسل احرام انجام دادى؟</w:t>
      </w:r>
    </w:p>
    <w:p>
      <w:pPr>
        <w:pStyle w:val="BookText"/>
        <w:rPr/>
      </w:pPr>
      <w:r>
        <w:rPr>
          <w:rFonts w:ascii="Amiri" w:hAnsi="Amiri" w:eastAsia="Amiri" w:cs="Amiri"/>
          <w:color w:val="111111"/>
          <w:sz w:val="28"/>
          <w:sz w:val="28"/>
          <w:szCs w:val="28"/>
          <w:rtl w:val="true"/>
          <w:lang w:bidi="ar-SA"/>
        </w:rPr>
        <w:t>شبلى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كندن لباس دوخته، قصد كردى كه از لباس معصيت بيرون بيايى؟</w:t>
      </w:r>
    </w:p>
    <w:p>
      <w:pPr>
        <w:pStyle w:val="BookText"/>
        <w:rPr/>
      </w:pPr>
      <w:r>
        <w:rPr>
          <w:rFonts w:ascii="Amiri" w:hAnsi="Amiri" w:eastAsia="Amiri" w:cs="Amiri"/>
          <w:color w:val="111111"/>
          <w:sz w:val="28"/>
          <w:sz w:val="28"/>
          <w:szCs w:val="28"/>
          <w:rtl w:val="true"/>
          <w:lang w:bidi="ar-SA"/>
        </w:rPr>
        <w:t>شبلى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لباس ندوخته، در بركردى آيا قصد كردى كه جامه طاعت در بر مى‌كنى؟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غسل احرام انجام دادى، قصد كردى كه خود را از گناهان شستشو كنى؟</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فقط لباس دوخته را كندم و لباس احرام در بر كردم</w:t>
      </w:r>
    </w:p>
    <w:p>
      <w:pPr>
        <w:pStyle w:val="BookText"/>
        <w:rPr/>
      </w:pPr>
      <w:r>
        <w:rPr>
          <w:rFonts w:ascii="IRNazanin" w:hAnsi="IRNazanin" w:eastAsia="IRNazanin"/>
          <w:color w:val="111111"/>
          <w:sz w:val="28"/>
          <w:sz w:val="28"/>
          <w:szCs w:val="28"/>
          <w:rtl w:val="true"/>
          <w:lang w:bidi="fa-IR"/>
        </w:rPr>
        <w:t>و غسل و نيت كردم،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ديگران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احرام نبسته‌اى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يك دستور ظاهرى دارد كه همه انجام مى‌دهند و يك دستور باطنى دارد كه اهل سير و سلوك و كسانى كه به اسرار حج آگاهند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سرّى دارد؛ معناى اينكه لباس دوخته را درآوريد؛ يعنى جامه گناه را از تن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گناهى كه خود تاروپودش را بافتيد، دوختيد و در بركرديد، بايد از خود به در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روح قضيه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لباس دوخته و ندوخته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علامت آن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تمام ايام سال در لباس دوخته نماز مى‌خواند و عبادت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عبادت در لباس دوخته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حج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مى‌خواهند اسرار حج را به انسان تفهيم كنند؛ كه انسان روزى دارد كه با لباس ندوخته وارد آن مى‌شود و آن روزِ مرگ است كه كفن در برمى‌كند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قيامت با همان كفن ظهور و حضور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آن مراسم را در اين مناسك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قيامت را در مناسك و مراسم حج تجلّى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ساده در بركنيد كه هرگونه فخر و خودخواهى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ندوخته در بركنيد كه سفر مرگ در نظرتان مجسم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مردن و قيامت در حضورتان حاضر گردد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كندن لباس دوخته شده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لباس گناه در بر نمى‌كنم و از هر گناهى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نكردن مهم نيست، اطاعت كردن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مى‌كند؛ يعنى لباس ندوخته، رنگ</w:t>
      </w:r>
    </w:p>
    <w:p>
      <w:pPr>
        <w:pStyle w:val="BookText"/>
        <w:rPr/>
      </w:pPr>
      <w:r>
        <w:rPr>
          <w:rFonts w:ascii="IRNazanin" w:hAnsi="IRNazanin" w:eastAsia="IRNazanin"/>
          <w:color w:val="111111"/>
          <w:sz w:val="28"/>
          <w:sz w:val="28"/>
          <w:szCs w:val="28"/>
          <w:rtl w:val="true"/>
          <w:lang w:bidi="fa-IR"/>
        </w:rPr>
        <w:t xml:space="preserve">نگرفته، حلال و پاك 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معناى غسل كردن در حال احرام،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گناهانم را از خود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گناه نمى‌كنم،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گرفته‌ام هميشه مطيع باشم،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گناهان گذشته را جبران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لباس كثيف و چركى را كه مدتها به تن داشت، از بدن درآورده، لباس نو مى‌پوشد، پس انسان سه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لباس چركين، يك وظيفه است و پوشيدن لباس نو وظيفه‌اى ديگر، اما بعد از كندن لباس چركين و قبل از پوشيدن لباس تازه و نو، شستشو و تطهير بدن هم وظيفه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نيز بايد لباس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معصيت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معصيتهاى گذشته را با آب توبه غسل و شستشو دهيد؛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ديگر گناه نمى‌كنم كه گناهان گذشته را نيز شستشو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انسان گناهِ كرده را هم 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مى‌گويند حاجى در هنگام احرام، در ميقات غسل كند، سرّ غسل كردن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 معاصى را در پاى توبه تو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غسل، غسل توبه است و دارم پاك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بدن پاك، با قلب پاك، جامه طاعت دربر مى‌كنم و اين اولين سرّ از اسرار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اينكه مردم گرانقدر ايران اسلامى و مسلمانان جهان بعد از آشنايى به اسرار حج، مشتاقانه به زيارت بيت، حرم رسول خدا، ائمه بقيع و اعتاب مقدسه بشتابند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30" w:name="pg1605_7902"/>
    </w:p>
    <w:p>
      <w:pPr>
        <w:pStyle w:val="Heading2"/>
        <w:numPr>
          <w:ilvl w:val="1"/>
          <w:numId w:val="1"/>
        </w:numPr>
        <w:rPr/>
      </w:pPr>
      <w:bookmarkStart w:id="31" w:name="__RefHeading___Toc888091_3650668749"/>
      <w:bookmarkStart w:id="32" w:name="_Toc11"/>
      <w:bookmarkEnd w:id="30"/>
      <w:bookmarkEnd w:id="31"/>
      <w:r>
        <w:rPr>
          <w:rtl w:val="true"/>
        </w:rPr>
        <w:t>اسرار حج در كلام امام سجاد</w:t>
      </w:r>
      <w:r>
        <w:rPr>
          <w:rtl w:val="true"/>
        </w:rPr>
        <w:t xml:space="preserve">- </w:t>
      </w:r>
      <w:r>
        <w:rPr>
          <w:rtl w:val="true"/>
        </w:rPr>
        <w:t>ع</w:t>
      </w:r>
      <w:r>
        <w:rPr>
          <w:rtl w:val="true"/>
        </w:rPr>
        <w:t>-</w:t>
      </w:r>
      <w:bookmarkEnd w:id="32"/>
    </w:p>
    <w:p>
      <w:pPr>
        <w:pStyle w:val="Heading3"/>
        <w:numPr>
          <w:ilvl w:val="2"/>
          <w:numId w:val="1"/>
        </w:numPr>
        <w:rPr/>
      </w:pPr>
      <w:bookmarkStart w:id="33" w:name="__RefHeading___Toc888093_365066874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حج، همانند ديگر عبادتها، آداب، سنن و فرايضى دارد كه بعضى از آنها ارشادى است، برخى مستحبى و دسته‌اى نيز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آداب و سنن و فرايض براى تحصيل صفات ثبوتيّه و پرهيز ازصفات سلبيّه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آن جهت كه مظهر ذات اقدس اله و خليفةالرحمان است، داراى صفات ثبوتى و سلبى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نفسانى،صفات سلبى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 كمالى،صفات ثبوتى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است كه هرصفت كمالى را تحصيل و هر آنچه ازصفات نقصى است را از خود دفع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سلبى و ثبوتى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 يعنى انسان، ابتدا بايد خود را از رذايل اخلاقى خالى كند و سپس به فضايل اخلاقى مزين سازد و جلوه جمال و جلال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يكى از بهترين اعمالى است كه اين امور را براى انسان تأمين مى‌كند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اسرار حج آشنا نباشد و به حج برود حج كامل انجام نداده و آن حجى كه ضيافت‌اللَّه است نصيب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صحيح</w:t>
      </w:r>
    </w:p>
    <w:p>
      <w:pPr>
        <w:pStyle w:val="BookText"/>
        <w:rPr/>
      </w:pPr>
      <w:r>
        <w:rPr>
          <w:rFonts w:ascii="IRNazanin" w:hAnsi="IRNazanin" w:eastAsia="IRNazanin"/>
          <w:color w:val="111111"/>
          <w:sz w:val="28"/>
          <w:sz w:val="28"/>
          <w:szCs w:val="28"/>
          <w:rtl w:val="true"/>
          <w:lang w:bidi="fa-IR"/>
        </w:rPr>
        <w:t>باشد ولى مقبول حق نباشد؛ زيرا روحِ شخص حج گزار به خاطر عدم آگاهى به اسرار حج، تعالى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بهتر به اسرار حج پى‌ببريم، بايد سنت و سيره كسانى را كه حج راستين انجام داده‌اند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حج‌گزاران راستين، همان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آداب حج آشنا بودند، هم سنن و مستحبات حج را رعايت مى‌كردند و هم فرائض و واجبهاى حج را انجام مى‌دادند و در كنار اين حكمهاى ظاهرى، تكيه‌گاه تكوينى اين احكام را هم در نظر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انسانى كه به مكه رفت، به آن اسرار آشنا نيست، كسى آشنا به اسرار حج است كه از مخزن حكم با خبر باشد، نمونه‌اش همان حديث مرسلى است كه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وقتى در ميقات تنظيف مى‌كنيد؛ يعنى خود را از نفاق و ريا تطهير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در ميقات، فقط پاك و طاهر كردن بدن نيست، بلكه نشانه و سمبلى است از تطهيرِ دل و آنگاه كه احرام مى‌بنديد معنايش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خدا بر شما حرام كرد، شما هم بر خود تحريم كنيد و متعهد شويد كه در مرز حرام راه نرويد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امور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حرام است؛ و بعد از احرام، حلال مى‌شود؛ مثل كندن مو، نگاه كردن به آينه، كشتن حيوان،صيد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بعضى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احرام بستن هر چه را كه خدا بر شما حرام كرده است شما هم بر خود تحريم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محرمات حال احرام ندارد، بلكه همه معاصى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ميقات احرام مى‌بندد، معنايش اين است</w:t>
      </w:r>
      <w:bookmarkStart w:id="35" w:name="pg1605_7904"/>
    </w:p>
    <w:p>
      <w:pPr>
        <w:pStyle w:val="BookText"/>
        <w:rPr/>
      </w:pPr>
      <w:bookmarkEnd w:id="35"/>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تعهد مى‌كنم كه همه محرماتت را بر خود تحريم كنم و براى هميشه آنها را ترك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سه جزء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پارچه ندوخته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يا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احرام با اين سه عمل، حاصل و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احرام بسته شد و اين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عقد احرام يعنى چه؟ سرّ اين كار آن است كه حاجى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ارتباطم را از هر چه كه غير تو است، گسستم و فقط به تو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گسستن از غير خدا، بعد پيوستن به لطف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ميقات، هنگام احرام بستن، از قلب نگذارند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كه غير تو است دست شستم و فقط به ولاى تو دل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حقيقت، ميقات نرفته و احرام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احرام، نمازى است كه در ميقات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حال احرام مستحب است، گرچه بعضى از مشايخ ما احتياط وجوبى كرده‌اند، ولى نوعاً فتوا به استحباب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ميقات قبل از احرام مستحب است و شايسته است كه احرام بعد از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نماز هنگام بستن احرام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ستون دين تو، به تو نزديك شدم</w:t>
      </w:r>
      <w:r>
        <w:rPr>
          <w:rFonts w:eastAsia="IRNazanin" w:cs="IRNazanin"/>
          <w:color w:val="111111"/>
          <w:sz w:val="28"/>
          <w:szCs w:val="28"/>
          <w:rtl w:val="true"/>
          <w:lang w:bidi="fa-IR"/>
        </w:rPr>
        <w:t>.»</w:t>
      </w:r>
    </w:p>
    <w:p>
      <w:pPr>
        <w:pStyle w:val="Heading3"/>
        <w:numPr>
          <w:ilvl w:val="2"/>
          <w:numId w:val="1"/>
        </w:numPr>
        <w:rPr/>
      </w:pPr>
      <w:bookmarkStart w:id="36" w:name="__RefHeading___Toc888095_3650668749"/>
      <w:bookmarkStart w:id="37" w:name="_Toc13"/>
      <w:bookmarkEnd w:id="36"/>
      <w:r>
        <w:rPr>
          <w:rtl w:val="true"/>
        </w:rPr>
        <w:t>لبيك، تطهير زبان است</w:t>
      </w:r>
      <w:bookmarkEnd w:id="3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لبيك گفتن در حال احرام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حق</w:t>
      </w:r>
    </w:p>
    <w:p>
      <w:pPr>
        <w:pStyle w:val="BookText"/>
        <w:rPr/>
      </w:pPr>
      <w:r>
        <w:rPr>
          <w:rFonts w:ascii="IRNazanin" w:hAnsi="IRNazanin" w:eastAsia="IRNazanin"/>
          <w:color w:val="111111"/>
          <w:sz w:val="28"/>
          <w:sz w:val="28"/>
          <w:szCs w:val="28"/>
          <w:rtl w:val="true"/>
          <w:lang w:bidi="fa-IR"/>
        </w:rPr>
        <w:t>است به آن گويايم و هر چه باطل است زبانم را بر آن مى‌بندم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وقتى انسان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اين لبيك گفتن، تطهير زبان از همه معصيتهاى لسانى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الجِرم و كثير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جِرمش كوچك ولى جُرمش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فراوانى با زبان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لسانى، غيبت، تهمت، دروغ، افترا و مسخره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لبيك گفتن،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تعهد كرده‌ام كه هر چه اطاعت تو است بر زبانم جارى كنم و هر چه معصيت توست زبانم را بر آن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گناه و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هرگز شهادت دروغ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با زبان مسخره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زائرِ بيت‌اللَّه، زبان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لبيك گفتن، زبان به اطاعت گشودن و از معصيت رستن است، آن هم نه تنها در محور و محدوده حج و عمره، بلكه براى هميشه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وارد مرز حرم و وارد مكّه شدى؟ كعبه را زيارت كردى؟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و مكّه، محدوده مشخَصى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مشخص است و كعبه هم 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 حرم در بخشى از قسمتها بيشتر از مرز مكه است</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غير مسلمان آنجا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انسانى كه احرام نبسته به آنجا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اهل مكه باشد و روزانه مكرراً بخواهد رفت و آمد كند، يا كسى كه قبلًا احرام بسته و هنوز يك ماه از آن مدّت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 دارد، وگرنه كسى حق ورود به مرز حرم و محدوده</w:t>
      </w:r>
      <w:bookmarkStart w:id="38" w:name="pg1605_7906"/>
    </w:p>
    <w:p>
      <w:pPr>
        <w:pStyle w:val="BookText"/>
        <w:rPr/>
      </w:pPr>
      <w:bookmarkEnd w:id="38"/>
      <w:r>
        <w:rPr>
          <w:rFonts w:ascii="IRNazanin" w:hAnsi="IRNazanin" w:eastAsia="IRNazanin"/>
          <w:color w:val="111111"/>
          <w:sz w:val="28"/>
          <w:sz w:val="28"/>
          <w:szCs w:val="28"/>
          <w:rtl w:val="true"/>
          <w:lang w:bidi="fa-IR"/>
        </w:rPr>
        <w:t>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ورود در حرم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غيبت، بدگويى و عيب جويى احدى از ملّت اسلام را نكرده و اين كارها را بر خودم تحريم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مرسل، سخن از ملت اسلام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مكّه شدى مى‌دانى راز ورود در اين سرزمين چيست؟ سرّش آن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من به قصد تو آمده‌ام، نه به قصد تجارت، شهرت، اسم عوض كردن، سياحت، تفريح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وقتى اين محدوده‌ها را طىّ كرد، وارد مسجدالحرام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را زيارت و طواف مى‌كند و با اركان چهارگانه؛ يعنى ركن حجرالأسود، ركن شامى، ركن مستجار و ركن يمانى تماس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جزء سنن و آداب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كنار مقام ابراهيم آمده، دو ركعت نماز طواف مى‌خواند</w:t>
      </w:r>
      <w:r>
        <w:rPr>
          <w:rFonts w:eastAsia="IRNazanin" w:cs="IRNazanin"/>
          <w:color w:val="111111"/>
          <w:sz w:val="28"/>
          <w:szCs w:val="28"/>
          <w:rtl w:val="true"/>
          <w:lang w:bidi="fa-IR"/>
        </w:rPr>
        <w:t>.</w:t>
      </w:r>
    </w:p>
    <w:p>
      <w:pPr>
        <w:pStyle w:val="Heading3"/>
        <w:numPr>
          <w:ilvl w:val="2"/>
          <w:numId w:val="1"/>
        </w:numPr>
        <w:rPr/>
      </w:pPr>
      <w:bookmarkStart w:id="39" w:name="__RefHeading___Toc888097_3650668749"/>
      <w:bookmarkStart w:id="40" w:name="_Toc14"/>
      <w:bookmarkEnd w:id="39"/>
      <w:r>
        <w:rPr>
          <w:rtl w:val="true"/>
        </w:rPr>
        <w:t>فضيلت حجرالأسود</w:t>
      </w:r>
      <w:bookmarkEnd w:id="40"/>
    </w:p>
    <w:p>
      <w:pPr>
        <w:pStyle w:val="BookText"/>
        <w:rPr/>
      </w:pPr>
      <w:r>
        <w:rPr>
          <w:rFonts w:ascii="IRNazanin" w:hAnsi="IRNazanin" w:eastAsia="IRNazanin"/>
          <w:color w:val="111111"/>
          <w:sz w:val="28"/>
          <w:sz w:val="28"/>
          <w:szCs w:val="28"/>
          <w:rtl w:val="true"/>
          <w:lang w:bidi="fa-IR"/>
        </w:rPr>
        <w:t>شايسته است كسانى كه طواف واجب را انجام مى‌دهند، در استلام حجر و بوسيدن آن حق تقّدم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آنان كه حج و طواف واجب را انجام داده و مشغول طواف مستحب هستند، هنگام استلام حجرالأسود، مزاحم كسانى كه طواف واجب انجام مى‌دهند نشوند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مرسل، وقتى به اسم حجرالأسود و استلام آن رسيد،صيحه‌اى زد كه نزديك بود مدهوش شود، اينجا بود كه از شبلى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حجرالأسود چيست؟</w:t>
      </w:r>
    </w:p>
    <w:p>
      <w:pPr>
        <w:pStyle w:val="BookText"/>
        <w:rPr/>
      </w:pPr>
      <w:r>
        <w:rPr>
          <w:rFonts w:ascii="IRNazanin" w:hAnsi="IRNazanin" w:eastAsia="IRNazanin"/>
          <w:color w:val="111111"/>
          <w:sz w:val="28"/>
          <w:sz w:val="28"/>
          <w:szCs w:val="28"/>
          <w:rtl w:val="true"/>
          <w:lang w:bidi="fa-IR"/>
        </w:rPr>
        <w:t>دست خداست، يمين‌اللَّه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براى خدا دست چپ و راست متصوّر نيست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كلنا يديه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از جسم و دست و امثال ذلك است، ولى يك تمثُّل و تنزل معقولى است بهصورت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حجرالأسود، دست راست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دست خدا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 جسم نيست، ديدنى نيست، مجرّد محض و هستىصِرف است ولى براى اينكه در نشأه طبيعت و حسّ، يك الگويى داشته باشد كعبه‌اى ساخته و در ركن مخصوص، سنگ خاصّى به دستورش قرار گرفته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دست زدن به حجرالأسود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كردم كه ديگر دست به گناه دراز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امضاى باطل نكنم، ربا ندهم و نگيرم، رشوه ندهم و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بيجا نزنم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اصرارى كه متشرّعين دارند تا دستشان به حجرالأسود برسد، سرّش آن است كه مى‌خواهند اين تعهّد را امضا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ديگر به گناه دست نمى‌زنم، بديهى است كه اگر حجرالأسود داراى سرّ و روح نباشد، آن هم فضيلت نخواهد داشت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همه اصرار مى‌ورزيدند تا اين سنگ سياه را ببوسند و به آن دست بزنند بخاطر اين است كه رازى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آن راز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دست تو رسيد، ديگر به بيگانه دست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مسؤول سياسى مملكت است، اگر موفّق شد حجرالأسود را استلام كند ديگر نه به شرق دست سياسى مى‌دهد نه به غرب؛ يعنى دستش را در دست سياست بازان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ايستادن در مقام ابراهيم و نمازگزاردن در آن مقام را مى‌دانى و آيا اين كارها را انجام دادى؟</w:t>
      </w:r>
    </w:p>
    <w:p>
      <w:pPr>
        <w:pStyle w:val="BookText"/>
        <w:rPr/>
      </w:pPr>
      <w:r>
        <w:rPr>
          <w:rFonts w:ascii="Amiri" w:hAnsi="Amiri" w:eastAsia="Amiri" w:cs="Amiri"/>
          <w:color w:val="111111"/>
          <w:sz w:val="28"/>
          <w:sz w:val="28"/>
          <w:szCs w:val="28"/>
          <w:rtl w:val="true"/>
          <w:lang w:bidi="ar-SA"/>
        </w:rPr>
        <w:t>شبلى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ظاهرش را انجام دادم ولى نيّتهايى را كه مى‌فرماييد، نكردم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اصلًا طواف نكردى، اركان را مسّ نكرده‌اى، حجرالأسود را دست نزده‌اى و مقام ابراهيم نرفته‌اى و نماز طواف نخوانده‌اى؛ زيرا عملت بى سرّ و بى روح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آمده است كه بعد از طواف، كنار مقام ابراهيم برويد و آنجا را به عنوان مصلّى و جاى نماز انتخاب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ما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ولى قرآن كريم تعبيرش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محدوده را به عنوان جاى نماز انتخاب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سرى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ابراهيم ايستاده است من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باطن، سرّ اين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 آن مكانى كه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ايستاده واقف شود و بايستد و دو ركعت نماز بخواند</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مكانت را در يابد، به آن مكانت مستقر شود و نمازى چون نماز ابراهيم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آمده؛ يكى مربوط به مناسك حج است و ديگرى مربوط به اسرار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حديث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به مقام ابراهيم مى‌رسد؛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به جايگاه ابراهيم خليل پا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هر اطاعتى آشنايى برقرار مى‌كنم و از هر معصيتى، ابراز انزجار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 كه خليل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وَجهىَ لِلّذى فَطَرَ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ابراهيم گونه به هر طاعتى روى مى‌آورم و از هر معصيتى روى بر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شبلى سؤال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وصلّيت صلوةَ ابراهيم و ارْغَمْتَ انفَ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گونه نماز خواندى؟ و دماغ شيطان را به خاك ماليدى؟</w:t>
      </w:r>
    </w:p>
    <w:p>
      <w:pPr>
        <w:pStyle w:val="BookText"/>
        <w:rPr/>
      </w:pPr>
      <w:r>
        <w:rPr>
          <w:rFonts w:ascii="IRNazanin" w:hAnsi="IRNazanin" w:eastAsia="IRNazanin"/>
          <w:color w:val="111111"/>
          <w:sz w:val="28"/>
          <w:sz w:val="28"/>
          <w:szCs w:val="28"/>
          <w:rtl w:val="true"/>
          <w:lang w:bidi="fa-IR"/>
        </w:rPr>
        <w:t>آن كسى كه در حال نماز، حواسش جمع نيست، و خلوص و خضوعى ندارد، او به جاى ابراهيم نايستاده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مكه مى‌روند و اطراف مكّه طواف مى‌كنند، لحظه به لحظه، قدم به قدم، آن مراسم و مواقف را گرامى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انبيا و اوليا و ائمه پا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اسرار حج آگاهند، مى‌گويند من به جايى پا گذاشته‌ام كه انبيا و اوليا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دست مى‌زنم كه انبيا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اسرار حج آشنا نيستند، معلوم نيست با چه حالى به مكه مى‌روند، با چه قالى در مكه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اطراف كعبه‌اى مى‌گردند كه مشركين هم اطراف آن زياد طواف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كانَصَلاتُهُم عندالبيتِ الّا مُكاءً و تصدية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تبهكار هم دور كعبه زياد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اين كعبه بتكده بود، بت پرستان زياد، دور اين كعبه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دور اين كعبه طوافها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اسرار حج و زيارت آشنا بود مى‌بيند به جاى انبيا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w:t>
      </w:r>
    </w:p>
    <w:p>
      <w:pPr>
        <w:pStyle w:val="BookText"/>
        <w:rPr/>
      </w:pPr>
      <w:r>
        <w:rPr>
          <w:rFonts w:ascii="IRNazanin" w:hAnsi="IRNazanin" w:eastAsia="IRNazanin"/>
          <w:color w:val="111111"/>
          <w:sz w:val="28"/>
          <w:sz w:val="28"/>
          <w:szCs w:val="28"/>
          <w:rtl w:val="true"/>
          <w:lang w:bidi="fa-IR"/>
        </w:rPr>
        <w:t>حديث مرسل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مقام ابراهيم رسيده است در مكانت ابراهيم ايستاده و ابراهيم گونه نماز مى‌خواند و دماغ شيطان را به خاك مى‌مالد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گروهى‌اند كه دماغ شيطان را به خاك مى‌مالند؟ گروه مخلصند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كسانى هستند كه دماغ شيطان را به خاك مى‌مالند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وساوس شيطان در آنها اثر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شيطانى درصحنه نفسشان راه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دسيسه‌هاى بيگانه‌ها هم در مرزهاى فكرى اينها رخنه و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هستند كه دماغ شيطان را به خاك ماليدند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گرفتار دسائس و وساوس و سياست بازيها و امثال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طعمه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دماغ او را به خاك ماليده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ابراهيم پدر همه ما مسلمانهاست و ما فرزندان ابراهيم خليليم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در پايان سوره حج، نسب و شجره ما مسلمانها را به ابراهيم خليل منتهى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مسلمانهاى جهان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خليل من هستيد، فرزندان ابراهيم هستيد، ابراهيم پدر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ملّة ابيكم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پسرى بايد وارث تُراثِ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نماز مقام ابراهيم را انجام ندادى و شبلى و امثال او از كسانى بودند كه به مراسم و مناسك حج آشنا بودند و عمل كردند ولى زيارت بى‌روح، مثل ترك زيارت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بعد از طواف و نماز طواف به كنار چاه زمزم برود، مقدارى از آب زمزم بنوشد و مقدارى هم بر سر و روى خود بريزد و به او تبرك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بودند شخصاً از زمزم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مدينه تشريف بردند،</w:t>
      </w:r>
    </w:p>
    <w:p>
      <w:pPr>
        <w:pStyle w:val="BookText"/>
        <w:rPr/>
      </w:pPr>
      <w:r>
        <w:rPr>
          <w:rFonts w:ascii="IRNazanin" w:hAnsi="IRNazanin" w:eastAsia="IRNazanin"/>
          <w:color w:val="111111"/>
          <w:sz w:val="28"/>
          <w:sz w:val="28"/>
          <w:szCs w:val="28"/>
          <w:rtl w:val="true"/>
          <w:lang w:bidi="fa-IR"/>
        </w:rPr>
        <w:t>استهداء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زائرانى كه از مكّه برمى‌گشتند، براى آن حضرت آب زمزم را هديه مى‌آوردند و وجود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را به عنوان هديه قبول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آنقدر پربركت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هديه قبول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آبى است كه به بركت دودمان خليلِ حق جوشيد و هنوز هم بعد از هزاران سال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مكّه سرزمين برف و يخ و باران فراوان نيست، جوشيدن اين چشمه در طى هزاران سال، بسيار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چاهها و قناتهاى ديگرى افزوده شد، ولى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حال جوشش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بر آب چاه زمزم پيدا كرده‌اى؟ آيا مقدارى از آب زمزم را نوشيده‌اى؟ آيا در هنگام اشراف و نوشيدن، هنگامى كه بالاى اين چاه آمدى به اين قصد بودى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طاعت توست پذيرفتم، هرچه معصيت تو است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نوشيدن آب زمزم و اشراف بر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اشراف پيدا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بيت‌اللَّه كه به اسرار حج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زمزم را بر سر و سينه يا در كامش مى‌ريزد، قصد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طاعت توست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 طاعت نوشيدم و جام معصيت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نوبت به سعى بينصفا و مروه مى‌رسد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طبق اين حديث مُرسل به شبلى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بينصفا و مروه سعى كردى؟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w:t>
      </w:r>
    </w:p>
    <w:p>
      <w:pPr>
        <w:pStyle w:val="BookText"/>
        <w:rPr/>
      </w:pPr>
      <w:r>
        <w:rPr>
          <w:rFonts w:ascii="IRNazanin" w:hAnsi="IRNazanin" w:eastAsia="IRNazanin"/>
          <w:color w:val="111111"/>
          <w:sz w:val="28"/>
          <w:sz w:val="28"/>
          <w:szCs w:val="28"/>
          <w:rtl w:val="true"/>
          <w:lang w:bidi="fa-IR"/>
        </w:rPr>
        <w:t>سعى، فلان مطلب را در ذهن داشتى؟ هنگامصفا فلان مطلب را، هنگام مروه، فلان مطلب را، هنگام سعى بينصفا و مروه فلان مطلب را به عنوان حج و زيارت در ذهن داشتى؟</w:t>
      </w:r>
    </w:p>
    <w:p>
      <w:pPr>
        <w:pStyle w:val="BookText"/>
        <w:rPr/>
      </w:pPr>
      <w:r>
        <w:rPr>
          <w:rFonts w:ascii="Amiri" w:hAnsi="Amiri" w:eastAsia="Amiri" w:cs="Amiri"/>
          <w:color w:val="111111"/>
          <w:sz w:val="28"/>
          <w:sz w:val="28"/>
          <w:szCs w:val="28"/>
          <w:rtl w:val="true"/>
          <w:lang w:bidi="ar-SA"/>
        </w:rPr>
        <w:t>شبلى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سعى بينصفا و مروه نكرده‌اى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فراوانى به عنوان سعى بينصفا و مروه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مسألهصفا و مره بهصورتصريح بيان شده و جزء شعائر الهى به شمار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 المروَة مِن شَعائرِاللَّه فَمَن حَجَّ البيتَ او اعتَمَر فلا جُناحَ عليه ان يَطَّوَّفَ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بينصفا و مروه به نوبه خود به عنوان طواف تعبير شده و از شعائر الهى بشمار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سعى اصولًا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معصيت به اطاعت فرار مى‌كند و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الى‌اللَّه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بينصفا و مروه بهصورت بارز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و كوشش و دويدن يعنى از گناه به اطاعت دويدن، از مخالفت به موافقت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حق دورى جستن و مانند آن، معناى سعى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زائران بينصفا و مروه تردد دارند يعنى مى‌روند و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راز اين تردد چيست؟ بين اين دو كوه حركت كردن يعنى چه؟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خوف و رجاء بسر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خوف محض دارم، نه رجاىصرف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چنان است كه فقط بترسم، هيچ اميد نداشته باشم، نه آن چنان است كه همه‌اش اميد باشد و هيچ 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تردد بينصفا و مروه همان تردد بين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مؤمن تا زنده است بين</w:t>
      </w:r>
    </w:p>
    <w:p>
      <w:pPr>
        <w:pStyle w:val="BookText"/>
        <w:rPr/>
      </w:pPr>
      <w:r>
        <w:rPr>
          <w:rFonts w:ascii="Amiri" w:hAnsi="Amiri" w:eastAsia="Amiri" w:cs="Amiri"/>
          <w:color w:val="111111"/>
          <w:sz w:val="28"/>
          <w:sz w:val="28"/>
          <w:szCs w:val="28"/>
          <w:rtl w:val="true"/>
          <w:lang w:bidi="ar-SA"/>
        </w:rPr>
        <w:t>خوف و رجاء به سر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كارهاى خود خوف دارد و به لطف اميدوار است</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مباركه زُمَر مردان الهى را كه عالم با عملند مى‌ستايد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هو قانِت اناء اللَّيلِ ساجداً و قائماً يَحذَرُ الاخِرَة و يَرجوا رَحمَةَ ربِه قُل هَل يَستوى الذينَ يَعلمون والذينَ لا يَعلمون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كه علمهاى آموزنده دارند، اينها از پايان كار خود هراسناكند و به لطف حق اميدوار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هستند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يَحذَرُ الاخرة و يَرجوا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نمى‌ترسند چون خدا جمال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محض و ارحم الرّاحمينصرف، 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پايان كار خود مى‌ترسد و گرنه خدا محبوب است نه مهروب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ترس از عاقبت كار خود انسان و اميد به لطف حق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بين خوف و رجاء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در اواسط عمر مى‌كوشد كه خوفش مقدارى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مى‌جوشد كه اميدش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بين خوف و رجاء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خوف محض يا رجاءصرف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 در سعى بينصفا و مروه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بهصفا مى‌آيد سعى مى‌كند خود را تصفيه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مروه مى‌رود سعى مى‌كند مروت و مردانگى را فراهم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مروت و مردانگى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تصفيه و تهذيب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سرى دارد، گرچه در اصل اين تردد،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از كوهصفا به مروه و از مروه بهصفا براى طلب آب آمد،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انيس و هَل من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اينكه آبى براى نوزادش فراهم كند و اين آهِ مادرانه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اثر گذاشت كه طبق دعاىِ خليل حقّ، از زير پاى</w:t>
      </w:r>
    </w:p>
    <w:p>
      <w:pPr>
        <w:pStyle w:val="BookText"/>
        <w:rPr/>
      </w:pPr>
      <w:r>
        <w:rPr>
          <w:rFonts w:ascii="IRNazanin" w:hAnsi="IRNazanin" w:eastAsia="IRNazanin"/>
          <w:color w:val="111111"/>
          <w:sz w:val="28"/>
          <w:sz w:val="28"/>
          <w:szCs w:val="28"/>
          <w:rtl w:val="true"/>
          <w:lang w:bidi="fa-IR"/>
        </w:rPr>
        <w:t>اسماعيل چشمه زمزم جوشيد و هنوز با گذشت چند هزار سال 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سرّ اين كار آن است كه انسان بهصفا برسد و به مروت و مردانگى بار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جوانمرد ديگر دست به كار ذليلانه دراز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سالار شهيدان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اعطيكُم بِيَدى اعطاء الذليل ولا افِرُّ فِرارَ العبيد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تسليم و مذلت دارم و نه پاى گريز و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مردانگى و ميدان و مبارزه و شهامت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درس را حج به انسان مى‌آموزد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كه همه زائران بيت‌اللَّه با حج و زيارت مقبول، اين سفر الهى را طى كنند ولى بدانند كه هر قدمش سرّى دارد،صفا و مروه سرى دارد، و نيز هروله در آن محدوده خاص سرى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bookmarkStart w:id="41" w:name="pg1605_7916"/>
    </w:p>
    <w:p>
      <w:pPr>
        <w:pStyle w:val="Heading2"/>
        <w:numPr>
          <w:ilvl w:val="1"/>
          <w:numId w:val="1"/>
        </w:numPr>
        <w:rPr/>
      </w:pPr>
      <w:bookmarkStart w:id="42" w:name="__RefHeading___Toc888099_3650668749"/>
      <w:bookmarkStart w:id="43" w:name="_Toc15"/>
      <w:bookmarkEnd w:id="41"/>
      <w:bookmarkEnd w:id="42"/>
      <w:r>
        <w:rPr>
          <w:rtl w:val="true"/>
        </w:rPr>
        <w:t xml:space="preserve">اسرار سرزمين عرفات، مشعر و منى </w:t>
      </w:r>
      <w:r>
        <w:rPr>
          <w:rtl w:val="true"/>
        </w:rPr>
        <w:t>(</w:t>
      </w:r>
      <w:r>
        <w:rPr/>
        <w:t>1</w:t>
      </w:r>
      <w:r>
        <w:rPr>
          <w:rtl w:val="true"/>
        </w:rPr>
        <w:t>)</w:t>
      </w:r>
      <w:bookmarkEnd w:id="43"/>
    </w:p>
    <w:p>
      <w:pPr>
        <w:pStyle w:val="Heading3"/>
        <w:numPr>
          <w:ilvl w:val="2"/>
          <w:numId w:val="1"/>
        </w:numPr>
        <w:rPr/>
      </w:pPr>
      <w:bookmarkStart w:id="44" w:name="__RefHeading___Toc888101_3650668749"/>
      <w:bookmarkStart w:id="45" w:name="_Toc16"/>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زائران بيت خدا كه عازم زيارت كعبه مقدسه و حرم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بايد با آشنايى به اسرار حج و زيارت، اين ضيافت را استقبال كنند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بايد توجه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هر عملى به منزله بيان اسرار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همه اعمال دينى سرّى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عبادات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نيز خالى از اسرار نيست؛ چون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يعلّمهم الكتابَ والحكمة و يزكّيهم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معارف الهى ظهور كرده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كتاب و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عقايد و اعمال و اخلاق عبادى برمى‌گردد و هم به مسائل تجارى، اقتصادى، سياسى، نظامى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باطن اعمالى است كه انسان با آن اعمال، خداى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يا به دستور خدا امتثال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بيان، هر عملى سرّى دارد كه توجه به آن، مايه تزكيه روح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مفسّر</w:t>
      </w:r>
      <w:bookmarkStart w:id="46" w:name="pg1605_7917"/>
    </w:p>
    <w:p>
      <w:pPr>
        <w:pStyle w:val="BookText"/>
        <w:rPr/>
      </w:pPr>
      <w:bookmarkEnd w:id="46"/>
      <w:r>
        <w:rPr>
          <w:rFonts w:ascii="Amiri" w:hAnsi="Amiri" w:eastAsia="Amiri" w:cs="Amiri"/>
          <w:color w:val="111111"/>
          <w:sz w:val="28"/>
          <w:sz w:val="28"/>
          <w:szCs w:val="28"/>
          <w:rtl w:val="true"/>
          <w:lang w:bidi="ar-SA"/>
        </w:rPr>
        <w:t>و مبيّن قرآن و معلم كتاب و حكمت است، مبيّن راز و رمز اين كتاب و حكمت 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مُزَكّىِ نفوس هم مى‌باشد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88103_3650668749"/>
      <w:bookmarkStart w:id="48" w:name="_Toc17"/>
      <w:bookmarkEnd w:id="47"/>
      <w:r>
        <w:rPr>
          <w:rtl w:val="true"/>
        </w:rPr>
        <w:t>فلسفه آشنايى با اسرار عبادتها</w:t>
      </w:r>
      <w:bookmarkEnd w:id="48"/>
    </w:p>
    <w:p>
      <w:pPr>
        <w:pStyle w:val="BookText"/>
        <w:rPr/>
      </w:pPr>
      <w:r>
        <w:rPr>
          <w:rFonts w:ascii="IRNazanin" w:hAnsi="IRNazanin" w:eastAsia="IRNazanin"/>
          <w:color w:val="111111"/>
          <w:sz w:val="28"/>
          <w:sz w:val="28"/>
          <w:szCs w:val="28"/>
          <w:rtl w:val="true"/>
          <w:lang w:bidi="fa-IR"/>
        </w:rPr>
        <w:t xml:space="preserve">بخش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آشنايى با اسرار عبادتها و دستورهاى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حج يك خصيصه‌اى دارد 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آنها درباره اسرار آن، دستورات سودمند بهتر و بيشترى داده‌اند كه يكى از آن رهنمودها، جريان مصاحبه‌اى بود كه بين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شبلى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گرچه اين حديث از نظر سند مرسل است ولى مضمون بسيار دقيق و برجسته‌اى دارد كه اسرار حج را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قبل، برخى از اسرار حج را با الهام از آن حديث، شرح كرديم تا به جريان عرفه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در روز ترويه معمولًا احرام مى‌بندد تا شب نهم را در سرزمين عرفات بماند و وقوف لازم روز نهم را درك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دهم از عرفات به مشعر برود در آنجا بيتوته كند و روز دهم بعد از طلوع آفتاب از آن محدوده عبور كند و وارد سرزمين مِنى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وارد سرزمين مِنى شد قربانى، حلق و وَمْىِ جَمَرات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وظايفى است كه در روز دهم و بعد از دهم بايد انجام شود، كه بعضى از آنها واجب و برخى مستحب مى‌باشد</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حج اين نيست كه انسان فقط اعمال ظاهر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بعضى از روايات ديگر، غير از جريان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وقتى حاجى احرام بسته است چرا بايد به</w:t>
      </w:r>
      <w:bookmarkStart w:id="49" w:name="pg1605_7918"/>
    </w:p>
    <w:p>
      <w:pPr>
        <w:pStyle w:val="BookText"/>
        <w:rPr/>
      </w:pPr>
      <w:bookmarkEnd w:id="49"/>
      <w:r>
        <w:rPr>
          <w:rFonts w:ascii="IRNazanin" w:hAnsi="IRNazanin" w:eastAsia="IRNazanin"/>
          <w:color w:val="111111"/>
          <w:sz w:val="28"/>
          <w:sz w:val="28"/>
          <w:szCs w:val="28"/>
          <w:rtl w:val="true"/>
          <w:lang w:bidi="fa-IR"/>
        </w:rPr>
        <w:t>عرفات برود و بعداً بيايد طواف كند؟ چون عرفات خارج از مرز حرم است و اگر كسى مهمان خدا بود اول بايد بيرون دروازه رود، آنقدر دعا و ناله كند تا لايق ورود حرم شود لذا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و چه روز عرفه و مخصوصاً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مخصوص دارد كه جزء فضايل برجسته و وظايف مهم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در عرفات نباشد نيز يكى از فضايل برجسته آن روز مسأله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دعاى عرفه سالار شهيدان، حسين بن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بيانى كه از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ابتدا خارج از محدوده حَرَم آنقدر دعا كند و خود را تزكيه و تطهير كند تا لايق ورود مرز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بايد به عرفات يعنى بيرون دروازه رود؛ زيرا اگر بنده‌اى بخواهد نزد مولايش حضور يابد ابتدا بايد پشت در آنقدر بايستد تا اجازه ورود بگيرد</w:t>
      </w:r>
      <w:r>
        <w:rPr>
          <w:rFonts w:eastAsia="IRNazanin" w:cs="IRNazanin"/>
          <w:color w:val="111111"/>
          <w:sz w:val="28"/>
          <w:szCs w:val="28"/>
          <w:rtl w:val="true"/>
          <w:lang w:bidi="fa-IR"/>
        </w:rPr>
        <w:t>.</w:t>
      </w:r>
    </w:p>
    <w:p>
      <w:pPr>
        <w:pStyle w:val="Heading3"/>
        <w:numPr>
          <w:ilvl w:val="2"/>
          <w:numId w:val="1"/>
        </w:numPr>
        <w:rPr/>
      </w:pPr>
      <w:bookmarkStart w:id="50" w:name="__RefHeading___Toc888105_3650668749"/>
      <w:bookmarkStart w:id="51" w:name="_Toc18"/>
      <w:bookmarkEnd w:id="50"/>
      <w:r>
        <w:rPr>
          <w:rtl w:val="true"/>
        </w:rPr>
        <w:t>سرّ وقوف در عرفات</w:t>
      </w:r>
      <w:bookmarkEnd w:id="51"/>
    </w:p>
    <w:p>
      <w:pPr>
        <w:pStyle w:val="BookText"/>
        <w:rPr/>
      </w:pPr>
      <w:r>
        <w:rPr>
          <w:rFonts w:ascii="IRNazanin" w:hAnsi="IRNazanin" w:eastAsia="IRNazanin"/>
          <w:color w:val="111111"/>
          <w:sz w:val="28"/>
          <w:sz w:val="28"/>
          <w:szCs w:val="28"/>
          <w:rtl w:val="true"/>
          <w:lang w:bidi="fa-IR"/>
        </w:rPr>
        <w:t>حاجيان كه در روز نهم به سرزمين عرفات مى‌روند، آنجا دعا مى‌كنند تا لياقت كسب نمايند و در حقيقت اجازه ورود به خانه خدا را از خدا مسألت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دعا و راز و نياز به درگاه ذات اقدس اله كرده و لياقت پيدا نمودند، آنگاه به محدوده حرم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عرفات فراوان است كه حدّاقل پنج سرّش در آن حديث مرسل آمده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براى آن است كه انسان به معارف و علوم الهى واقف شده و از اسرار الهى، نظام ربانى، نظام آفرينش حق و كيفيت پرورش ذات اقدس اله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خداوند به همه نيازهاى او</w:t>
      </w:r>
    </w:p>
    <w:p>
      <w:pPr>
        <w:pStyle w:val="BookText"/>
        <w:rPr/>
      </w:pPr>
      <w:r>
        <w:rPr>
          <w:rFonts w:ascii="IRNazanin" w:hAnsi="IRNazanin" w:eastAsia="IRNazanin"/>
          <w:color w:val="111111"/>
          <w:sz w:val="28"/>
          <w:sz w:val="28"/>
          <w:szCs w:val="28"/>
          <w:rtl w:val="true"/>
          <w:lang w:bidi="fa-IR"/>
        </w:rPr>
        <w:t>واقف است و براى رفع همه نيازمنديهاى او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 بسپارد و احساس كند كه فقط بنده او و محتاج اوست و نه كس ديگر و فقط او را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او سرمايه است و وسيله هر بى‌نيازى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طاعَتُه 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آنجا عارف شود و بداند كه ذات اقدس اله بهصحيفه قلب و رمز و راز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تَجْهَرْ بالقول فَانَّهُ يعلَمُ السِّرَّ و اخفى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سرزمين عرفات بخوبى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حرفى كه مى‌زنيد و هر كارى را كه انجام مى‌دهيد و هر سرّى را كه در درونتان داريد، خدا مستحضر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نهانتان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چيزهايى را كه براى خود شما روشن نيست، و بطور ناخودآگاه در زواياى شيار مغز، قلب و روحتان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كه قلبش در مشهد و محضر حق است همان طور كه گناه زبان، دست و پا ندارد، گناه خيالى و فكرى 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ياوه در دل نيز ندارد همان طور كه حرف باطل و ياوه بر لب ندارد، آرزوهاى ياوه در دل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 كسى بد نمى‌گويد، بدِ كسى را نيز در دل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طورى كه بدنش را تطهير كرده، قلبش را نيز از خاطرات آلوده تنزيه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كسى كه در روز نهم در عرفات به سر مى‌برد، از جبل الرّحمه، آن كوه رحمت،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دعايى را كه گفته‌اند سالار شهيدان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چپ آن كوه رو به كعبه ايستاد و خواند، بخواند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سرزمين عرفات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bookmarkStart w:id="52" w:name="pg1605_7920"/>
    </w:p>
    <w:p>
      <w:pPr>
        <w:pStyle w:val="BookText"/>
        <w:rPr/>
      </w:pPr>
      <w:bookmarkEnd w:id="52"/>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وقتى بالاى كوه رحمت مى‌رود راز و سرّ بالاى كوه رحمت رفتن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بداند خداوند رئوف و رحيم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مؤمِنٍ و مؤمنة و يَتَولَّى كُلُّ مُسلِم و مُسلَمة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88107_3650668749"/>
      <w:bookmarkStart w:id="54" w:name="_Toc19"/>
      <w:bookmarkEnd w:id="53"/>
      <w:r>
        <w:rPr>
          <w:rtl w:val="true"/>
        </w:rPr>
        <w:t>رحمت خاصّ الهى</w:t>
      </w:r>
      <w:bookmarkEnd w:id="5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هر زن و مرد مسلمان رئوف و مهربان و متولى هر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ولايت خدا نسبت به همگان تكوينى است و او ولىِّ 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الوَلايَةُ لِلّهِ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رحمت خدا فراگير و براى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وَسِعَت كُلّ شَئ</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خاصّى دارد كه براى همه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وَسِعتْ كلُّ شئ فَسَاكُتُبها لِلّذين يَتّقون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خاصّ يعنى براى متقيان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فَسَاكتُبُها لِلذين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تنظيم و لازم مى‌كنم براى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فَسَاكُتُبها عَلى نفسى لِلّذينَ يتقّون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يك بخش است كه خدا رحمت را بر خودش لازم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چه كسى، مشخص نكرده است؛ به عبارت ديگر اين آيه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فَسَاكتُبُها لِلذينَ يتّقون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خاص را به چه كسى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مشخص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كسى لازم مى‌كنم كه رحمت خاص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دو آيه مشخص مى‌شود خداوند بر خودش لازم كرده است كه رحمت خاصّ را به پرهيزكاران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رحمت، انسان را به اين راز و رمز آشنا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يك رحمت خاص دارد براى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خاصّ ديگرى دارد براى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bookmarkStart w:id="55" w:name="pg1605_7921"/>
    </w:p>
    <w:p>
      <w:pPr>
        <w:pStyle w:val="BookText"/>
        <w:rPr/>
      </w:pPr>
      <w:bookmarkEnd w:id="55"/>
      <w:r>
        <w:rPr>
          <w:rFonts w:ascii="Amiri" w:hAnsi="Amiri" w:eastAsia="Amiri" w:cs="Amiri"/>
          <w:color w:val="111111"/>
          <w:sz w:val="28"/>
          <w:sz w:val="28"/>
          <w:szCs w:val="28"/>
          <w:rtl w:val="true"/>
          <w:lang w:bidi="ar-SA"/>
        </w:rPr>
        <w:t>بالاى كوه رحمت رفتن، انسان را عارف و مزيّن به اين سرّ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نسبت به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 دارد و نسبت به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نوع برخورد با انسانهاى ديگر در سراسر عالم دارد و برخورد ديگرى نيز با برادران و خواهران ايمانى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بالاى كوه رحمت رفت و به اين سرّ آشنا شد، در رفتار، گفتار و نوشتارش آن را پياده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راز از اسرار پنج‌گانه سرزمين عرفات است</w:t>
      </w:r>
      <w:r>
        <w:rPr>
          <w:rFonts w:eastAsia="IRNazanin" w:cs="IRNazanin"/>
          <w:color w:val="111111"/>
          <w:sz w:val="28"/>
          <w:szCs w:val="28"/>
          <w:rtl w:val="true"/>
          <w:lang w:bidi="fa-IR"/>
        </w:rPr>
        <w:t>.</w:t>
      </w:r>
    </w:p>
    <w:p>
      <w:pPr>
        <w:pStyle w:val="Heading3"/>
        <w:numPr>
          <w:ilvl w:val="2"/>
          <w:numId w:val="1"/>
        </w:numPr>
        <w:rPr/>
      </w:pPr>
      <w:bookmarkStart w:id="56" w:name="__RefHeading___Toc888109_3650668749"/>
      <w:bookmarkStart w:id="57" w:name="_Toc20"/>
      <w:bookmarkEnd w:id="56"/>
      <w:r>
        <w:rPr>
          <w:rtl w:val="true"/>
        </w:rPr>
        <w:t>شرط آمر به معروف و ناهى از منكر</w:t>
      </w:r>
      <w:bookmarkEnd w:id="5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محدوده آن با علامتهايى مشخص شده است 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منطقه از عرفات رسيديد راز و رمزش اين است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چيزى امر نمى‌كنم، مگر اينكه قبلًا خود مُؤتمِر باشم و از چيزى منزجر نمى‌كنم مگر اينكه خود قبلًا منزجر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سرّ چهارم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مسلمانى عهده‌دار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يك حكم فقهى دارد و يك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فقهى‌اش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عالم به حكم شرعى بود و ديد كه شخصى از روى عمد آن حكم را رعايت نمى‌كند، بايد او را از باب امر به معروف و نهى از منكر راهنمايى كند كه البته امر به معروف و نهى از منكر غير از تعليم و موعظه و ارشاد است، امر به معروف و نهى از منكر جنبه ولايت و آمريَّت دارد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لسان نرم گفتن حساب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ممكن است در بعضى موارد از مصاديق تعليم، ارشاد،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در حقيقت از عناوين ياد</w:t>
      </w:r>
    </w:p>
    <w:p>
      <w:pPr>
        <w:pStyle w:val="BookText"/>
        <w:rPr/>
      </w:pPr>
      <w:r>
        <w:rPr>
          <w:rFonts w:ascii="IRNazanin" w:hAnsi="IRNazanin" w:eastAsia="IRNazanin"/>
          <w:color w:val="111111"/>
          <w:sz w:val="28"/>
          <w:sz w:val="28"/>
          <w:szCs w:val="28"/>
          <w:rtl w:val="true"/>
          <w:lang w:bidi="fa-IR"/>
        </w:rPr>
        <w:t>شده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و نهى از منكر لازم نيست كه انسان درون پاك داشته و يا عادل باشد، زيرا عدالت از شرايط امر به معروف و نهى از منكر نيست، بلكه علم، آگاهى، احتمال تأثير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سرزمين عرفه، راز و رمز امر به معروف، به عدالت برمى‌گردد؛ يعنى انسانى كه آمر است بايد قبلًا مُؤتَمِر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ناهى و زاجر است بايد قبلًا منتهى و منزجر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توفيقى بر من عطا كن كه هر چه را به ديگران، به عنوان امر به معروف امر مى‌كنم، قبلًا خودم عمل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توفيقى عطا كن كه هر چه را نهى مى‌كنم و ديگران را از آن منزجر مى‌نمايم، خودم قبلًا منزجر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است؛ يعنى در مسأله اسرار حج، عدالت در امر به معروف و نهى از منكر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مسأله فقهى، در امر به معروف و نهى از منكر عدالت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وسيع با علامتهاى خاص،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روز نهم وارد سرزمين عرفات شديد، به اين منطقه وسيع كه رسيديد بايد آگاه باشيد كه اين سرزمين، سرزمين شهادت، معرفت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چه كسانى بر روى آن سرزمين پا مى‌نهند، با چه انگيزه‌اى آمده‌اند و با چه انگيزه‌اى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خدا و ملائكه شاهدند،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وسيع و اين منطقه را نيز شاهد اعمال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مى‌دانند شما چه مى‌كنيد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زمينى كه زير پاى زائران بيت خداست، كاملًا مستحضر است كه حاجى با چه نيّتى آمده و با چه نيّتى برمى‌گردد و به آن شهادت مى‌دهد</w:t>
      </w:r>
      <w:r>
        <w:rPr>
          <w:rFonts w:eastAsia="IRNazanin" w:cs="IRNazanin"/>
          <w:color w:val="111111"/>
          <w:sz w:val="28"/>
          <w:szCs w:val="28"/>
          <w:rtl w:val="true"/>
          <w:lang w:bidi="fa-IR"/>
        </w:rPr>
        <w:t>.</w:t>
      </w:r>
      <w:bookmarkStart w:id="58" w:name="pg1605_7923"/>
    </w:p>
    <w:p>
      <w:pPr>
        <w:pStyle w:val="BookText"/>
        <w:rPr/>
      </w:pPr>
      <w:bookmarkEnd w:id="58"/>
      <w:r>
        <w:rPr>
          <w:rFonts w:ascii="Amiri" w:hAnsi="Amiri" w:eastAsia="Amiri" w:cs="Amiri"/>
          <w:color w:val="111111"/>
          <w:sz w:val="28"/>
          <w:sz w:val="28"/>
          <w:szCs w:val="28"/>
          <w:rtl w:val="true"/>
          <w:lang w:bidi="ar-SA"/>
        </w:rPr>
        <w:t>اين سرّ وقوف در عرفات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بيت‌اللَّه لحظه به لحظه به اسرار دين آگاهتر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يُعلمّهم الكتابَ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اسرار بيشترى در جريان وقوف به عرفات هست ولى در اين حديث مُرسل، پنج سرّ از اسرار وقوف در عرفات مشخص شده است</w:t>
      </w:r>
      <w:r>
        <w:rPr>
          <w:rFonts w:eastAsia="IRNazanin" w:cs="IRNazanin"/>
          <w:color w:val="111111"/>
          <w:sz w:val="28"/>
          <w:szCs w:val="28"/>
          <w:rtl w:val="true"/>
          <w:lang w:bidi="fa-IR"/>
        </w:rPr>
        <w:t>.</w:t>
      </w:r>
    </w:p>
    <w:p>
      <w:pPr>
        <w:pStyle w:val="Heading3"/>
        <w:numPr>
          <w:ilvl w:val="2"/>
          <w:numId w:val="1"/>
        </w:numPr>
        <w:rPr/>
      </w:pPr>
      <w:bookmarkStart w:id="59" w:name="__RefHeading___Toc888111_3650668749"/>
      <w:bookmarkStart w:id="60" w:name="_Toc21"/>
      <w:bookmarkEnd w:id="59"/>
      <w:r>
        <w:rPr>
          <w:rtl w:val="true"/>
        </w:rPr>
        <w:t>سرّ بيتوته در مشعر</w:t>
      </w:r>
      <w:bookmarkEnd w:id="60"/>
    </w:p>
    <w:p>
      <w:pPr>
        <w:pStyle w:val="BookText"/>
        <w:rPr/>
      </w:pPr>
      <w:r>
        <w:rPr>
          <w:rFonts w:ascii="IRNazanin" w:hAnsi="IRNazanin" w:eastAsia="IRNazanin"/>
          <w:color w:val="111111"/>
          <w:sz w:val="28"/>
          <w:sz w:val="28"/>
          <w:szCs w:val="28"/>
          <w:rtl w:val="true"/>
          <w:lang w:bidi="fa-IR"/>
        </w:rPr>
        <w:t>بعد از اينكه روز نهم پايان پذيرفت و آفتاب غروب كرد ذات اقدس اله دستور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افيضوا مِن حيث افاضَ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ديگران مى‌آيند شما هم از سرزمين عرفات به طرف مشعر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مشعرالحرام جزء محدوده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روز نهم را با معرفت آشنا شد، لايق است كه داخل در ورودى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در، همان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دالان ورودى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محدوده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را بيتوته مى‌كند، براى رَمىِ جَمَرات، در روز دهم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جمع مى‌كند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مرسل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بيتوته كردن شب دهم در سرزمين مشعرالحرام، آن است كه قلبت را با شعار تقوا آگاه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 قلبَكَ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تقوا را شعار قلبت قرار دهى كه قلبت با تقوا شناخته شود</w:t>
      </w:r>
      <w:r>
        <w:rPr>
          <w:rFonts w:eastAsia="IRNazanin" w:cs="IRNazanin"/>
          <w:color w:val="111111"/>
          <w:sz w:val="28"/>
          <w:szCs w:val="28"/>
          <w:rtl w:val="true"/>
          <w:lang w:bidi="fa-IR"/>
        </w:rPr>
        <w:t>.</w:t>
      </w:r>
      <w:bookmarkStart w:id="61" w:name="pg1605_7924"/>
    </w:p>
    <w:p>
      <w:pPr>
        <w:pStyle w:val="Heading3"/>
        <w:numPr>
          <w:ilvl w:val="2"/>
          <w:numId w:val="1"/>
        </w:numPr>
        <w:rPr/>
      </w:pPr>
      <w:bookmarkStart w:id="62" w:name="__RefHeading___Toc888113_3650668749"/>
      <w:bookmarkStart w:id="63" w:name="_Toc22"/>
      <w:bookmarkEnd w:id="61"/>
      <w:bookmarkEnd w:id="62"/>
      <w:r>
        <w:rPr>
          <w:rtl w:val="true"/>
        </w:rPr>
        <w:t>تقوا</w:t>
      </w:r>
      <w:r>
        <w:rPr>
          <w:rtl w:val="true"/>
        </w:rPr>
        <w:t xml:space="preserve">: </w:t>
      </w:r>
      <w:r>
        <w:rPr>
          <w:rtl w:val="true"/>
        </w:rPr>
        <w:t>معيار شناخت زائر بيت‌اللَّه</w:t>
      </w:r>
      <w:bookmarkEnd w:id="63"/>
    </w:p>
    <w:p>
      <w:pPr>
        <w:pStyle w:val="BookText"/>
        <w:rPr/>
      </w:pPr>
      <w:r>
        <w:rPr>
          <w:rFonts w:ascii="IRNazanin" w:hAnsi="IRNazanin" w:eastAsia="IRNazanin"/>
          <w:color w:val="111111"/>
          <w:sz w:val="28"/>
          <w:sz w:val="28"/>
          <w:szCs w:val="28"/>
          <w:rtl w:val="true"/>
          <w:lang w:bidi="fa-IR"/>
        </w:rPr>
        <w:t>شعار هر قومى، معرّف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قلب انسان زائر بيت خدا تقواست و با تقوا شناخته مى‌شود و اين را در شب دهم در مشعرالحرام بايد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مسأله در تمام مناسك و مراسم مطرح است، اما بروز و ظهورش در شب دهم، در سرزمين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زائر سنگريزه‌ها را جمع و خود را مسلّح مى‌كند كه با شيطان به نبرد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وقوف مى‌كند و نيرو مى‌گيرد تا در برابر هر عصيانى به ستيز برخيزد و در پيشگاه هر طاعتى سر بسايد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 تمام شد، زائر بايد به طرف مِنى حركت كند، و بايد بين طلوعين را در آن محدوده و مرزِ مُزدَلفه بماند و وارد مِنى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وقتى اين راه را طى مى‌كنى متمايل به سمت چپ و راست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دو طرف بيرون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از هر راهى كه شد خودم را به منى برسانم، نه، يك راه مخصوصى دارد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سرّ اينكه گفته‌اند وقتى فاصله بين مشعر و منى را طى مى‌كنى به دست راست و چپ نرو و در همان محدوده خاص حركت كن يعنى چه؟ سرّش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متمايل به شرق باش و نه متمايل به غرب، درصراط مستقيم حركت كن؛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و الشّمال مَضلَّة و الوسطى هِى الجادَّة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انحراف است و وسط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بيت‌اللَّه وقتى شب دهم را در مشعر مى‌ماند و وقوف مى‌كند، فكرش اين است كه قلبش را با شعار تقوا تطهير كند و خود را با جمع‌آورى سنگ ريزه‌ها مسلح كند و هنگام عبور، از راه مستقيم</w:t>
      </w:r>
      <w:bookmarkStart w:id="64" w:name="pg1605_7925"/>
    </w:p>
    <w:p>
      <w:pPr>
        <w:pStyle w:val="BookText"/>
        <w:rPr/>
      </w:pPr>
      <w:bookmarkEnd w:id="64"/>
      <w:r>
        <w:rPr>
          <w:rFonts w:ascii="Amiri" w:hAnsi="Amiri" w:eastAsia="Amiri" w:cs="Amiri"/>
          <w:color w:val="111111"/>
          <w:sz w:val="28"/>
          <w:sz w:val="28"/>
          <w:szCs w:val="28"/>
          <w:rtl w:val="true"/>
          <w:lang w:bidi="ar-SA"/>
        </w:rPr>
        <w:t>منحرف نشود اينها همه براى تزكيه است</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888115_3650668749"/>
      <w:bookmarkStart w:id="66" w:name="_Toc23"/>
      <w:bookmarkEnd w:id="65"/>
      <w:r>
        <w:rPr>
          <w:rtl w:val="true"/>
        </w:rPr>
        <w:t>اسرار منى</w:t>
      </w:r>
      <w:bookmarkEnd w:id="66"/>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منى رسيدى، به نيتها، آرزوها و تمنيّات خود نائل آمدى و حاجاتَت برآورده شد؟ اگر اين چنين نباشد به سرّ حج آگاه نبوده‌اى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بايد حج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بيت‌اللَّه بايد طورى حركت كند، كه وقتى مواقف را طى كرد و به سرزمين منى رسيد، احساس كند كه به آرزوهاى خود رسيده است؛ چون آرزوى انسان اين است كه چيزى را فراهم كرده و كسب كند كه هميشه با او است، نه اينكه او را مى‌گذارد و مى‌رود و براى او وبال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ما در تهيّه اموال دنيا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خود بَلا تهيّه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فكر جمع مال است در اشتباه بوده و براى خود وزر و وبال جمع مى‌كند زيرا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مال علاقه‌مند است و محبّتش را در دل جاى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يقينى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ماجَعَلنا لِبَشَرٍ مِن قَبلِكَ الخُلد افان مِتَّ فَهُم الخالِدون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مَيّت وَ انَّهُم‌ميّتون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انسانى كه مى‌ميرد مال را رها مى‌كند و تنها مى‌رود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مى‌كند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از اينجا شروع مى‌شود؛ زيرا انسانى كه به مال علاقه دارد و آن‌را از دست مى‌دهد، علاقه به مال او را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باشد و مورد علاقه نباشد عذاب شروع مى‌شود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انسانى براى توليد و ازدياد مال كوشش كند ليكن در مصرف قانع باشد، مشكل ديگران را براى رضاى خدا حلّ كند و متمكن و سرمايه‌دار</w:t>
      </w:r>
    </w:p>
    <w:p>
      <w:pPr>
        <w:pStyle w:val="BookText"/>
        <w:rPr/>
      </w:pPr>
      <w:r>
        <w:rPr>
          <w:rFonts w:ascii="IRNazanin" w:hAnsi="IRNazanin" w:eastAsia="IRNazanin"/>
          <w:color w:val="111111"/>
          <w:sz w:val="28"/>
          <w:sz w:val="28"/>
          <w:szCs w:val="28"/>
          <w:rtl w:val="true"/>
          <w:lang w:bidi="fa-IR"/>
        </w:rPr>
        <w:t>شود خوب است، چنين شخصى سرمايه‌اش را قبلًا فرستاده است و با مرگ به حضور اموال خود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تنبل، تن پرور و كم كارى نيست، پر توليد و كم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است و اهل ذخيره و انباردارى براى نسل بعد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مرگ رابطه پدر و پسر و موّرث و وارث قطع مى‌شود، او رنج كشيده، مال جمع‌آورى نموده، لذت را ديگران مى‌برند بنابراين عاقل چنين كارى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حفظ فرزندان و تأمين آنان جزء دستورات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آدمى بايد قسمت مهم تلاش خود را براى آينده خود مصروف نموده و فرزندان خود راصالح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حديث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مكّه رفتن، آن است كه انسان وقتى به سرزمين منى پا گذاشت، بفهمد به همه امانى، تمنيّات و آرزوهاى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عده‌اى علاقه‌مندند زودتر بميرند عده‌اى تا دوران پيرى هم سعى مى‌كنند باز بمانند؟ چون آنها كه به سالمندى رسيده‌اند و چيزى ذخيره آخرت ندارند مى‌بينند دستشان تهى و رويشان سياه و سفر هم سخت است، اما آنها كه عاقلانه زندگى كرده‌اند، مى‌بينند دستشان پر و رويشان سفيد است لذا علاقه‌مند به رفتن هستند و احساس سبكى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منى،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كردن‌ها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اسرار منى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شبلى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النّاس بِلِسانِك و قلبك و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ديگران را هم برآوردى؟ آيا به حدى رسيدى كه مردم از زبان و دل و دستت آسيب نبينند؟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ديگر حج اين است كه زائر بيت‌اللَّه وقتى به مكه رفت و برگشت</w:t>
      </w:r>
    </w:p>
    <w:p>
      <w:pPr>
        <w:pStyle w:val="BookText"/>
        <w:rPr/>
      </w:pPr>
      <w:r>
        <w:rPr>
          <w:rFonts w:ascii="IRNazanin" w:hAnsi="IRNazanin" w:eastAsia="IRNazanin"/>
          <w:color w:val="111111"/>
          <w:sz w:val="28"/>
          <w:sz w:val="28"/>
          <w:szCs w:val="28"/>
          <w:rtl w:val="true"/>
          <w:lang w:bidi="fa-IR"/>
        </w:rPr>
        <w:t>مردم از زبان، دست و دل او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جِدّ و نه با شوخى آبروى كسى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كسى را با طنز گويى و طنز نويسى خجل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طنز است امّا آبروى كسى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ادبى كه مسرّت بخش باشد، به حيثيت كسى لطمه وارد نكند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طنزى كه با حيثيت افراد سروكار دارد، خوب 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شوخيهايى كه با حيثيت و آبروى افراد در تماس است،صحيح نيست، و با سرّ زيارت خانه خدا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دست، انسان بايد با زبان و قلب به كسى آسيب نرساندصدمه و آسيب قلبى آن است كه انسان كينه كسى را در دل داشته باشد و يا نسبت به كسى حسادت ورزد و بدخواه باشد و بخواهد او را تحقير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مِنى سرّ سومى دارد و آن اين است كه زائر وقتى جمره‌ها، تلّ و برجستگيها و آن سنگ چين شده‌هاى فعلى را رَمى مى‌كند با اين عمل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شيطان و شيطنتى را رَمى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خودش جزء شياطين انس باشد، هرگز قدرت رمى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شيطان قرين او باشد او را رَمى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يَعْشُ عَن ذِكرِ الَّرحمن نُقَّيض لَهُ شيطاناً فهُوَ لَهُ قَرين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يَكُن الشيطان لَهُ قريناً فَساء قريناً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ياد حق غافل باشد و نام و ياد حق را نشنود و نبيند، خداوند كيفرى كه مى‌دهد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قرين و مقارن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شيطان قرين او بود، به هم سفر و قرين بدى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شيطان قرين او بود، او در حقيقت كار مِنى را انجام نداده است، به سرِّ رَمى جمرات نرسيده و حجش ناتمام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قربانى كردن آن است كه حنجره ديو</w:t>
      </w:r>
    </w:p>
    <w:p>
      <w:pPr>
        <w:pStyle w:val="BookText"/>
        <w:rPr/>
      </w:pPr>
      <w:r>
        <w:rPr>
          <w:rFonts w:ascii="IRNazanin" w:hAnsi="IRNazanin" w:eastAsia="IRNazanin"/>
          <w:color w:val="111111"/>
          <w:sz w:val="28"/>
          <w:sz w:val="28"/>
          <w:szCs w:val="28"/>
          <w:rtl w:val="true"/>
          <w:lang w:bidi="fa-IR"/>
        </w:rPr>
        <w:t>طمع را بريده و اهرمن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كردن گاو، گوسفند و يا نحر شتر و رها كردن و بى‌مصرف گذاشتن، چه سودى دارد اگر انسان سرّش را نفهمد؟ زائران با آن عمل مى‌خواهند اين معنا را تفهيم كنند كه قربانى كردن گوسفند؛ يعنى سر بريدن آز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ديگر منى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جمال و زيبايى است و اگر كسى موى سر كسى را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بتراشد، زيبايى را از او گرفته است و بايد ديه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وارد سرزمين منى شد، مى‌خواهد اين جمال را هم در پاى فرمان آن جميلِ محض، نثار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جمال را هم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مايه غرور را هم از سر به دور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مناظره معروفى كه با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شكست خورده برگشت، سؤال كردند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مناظره علمى، امامصادق را چگونه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درياى علم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 هُوَ ابن مَن حَلَقَ رؤوس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پسر كسى است كه پدرش سَرِ همه اين مردم را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كس حاضر نيست موى سر خود را تيغ كند، مخصوصا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وحى خدا را دريافت كرد و ابلاغ نمود، مردم سرشان را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عرب اين كار بسيار دشوار بود كه موى سرشان را تيغ كنند مخصوصاً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را براى رضاى خدا كردند تا به جمالصورى هم دل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خود را معطر و زيبا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انسان هرگونه زيبايى ظاهرى را به پاى دوست و جميل محض نثار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سر تراشيدن اين است‌كه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هرگونه غرور و كبر و نخوت و منيّت را از سر بدر كند و هر معصيتى را بريزد و خود را تطهير و تنظيف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سر تراشيدن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نقل به شِبلى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موقع تراشيدن سر، رمى جمرات، قربانى كردن، اين اسرار را در نظر داشتى يا نه؟</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همه اين بخشها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طواف نكردى، در مقام ابراهيم نماز نخواندى، آب زمزم را ننوشيدى، و اشراف نكردى، سعى بينصفا و مروه نكردى، در عرفات نايستادى، به مشعر نرفتى، به مِنى نرفتى و احكام را انجام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حضرت، طورى در شبلى اثر كرد كه او شديداً متأثر شد تا اينكه تصميم گرفت سال بعد حجى را با دستورات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بيت حق و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اين اسرار آگاه باشند و سپس حج بجا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عزيزان زائر سفر حجّ را سبك نگيريد، احساس كنيد كه به مقصد رسيده، مقصود را در مقصد يافته‌ايد، وقتى چنين بوديد و برگشتيد سيرتان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سير، سير افقى و آفاقى است اما سير انفُسى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مهمان حق شديد درك مى‌كنيد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معكُم اينَ ما كُنتم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به همراه مهماندار به شهرتان برمى‌گرديد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مثل روزى مى‌شويد كه از مادر متولد شديد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حج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با نورانيت برمى‌گردد و ديگران موظفند، به زيارت حاجى بروند او خانه خدا را زيارت كرده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روايات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اينكه او به معصيت مبتلا شود با او مصافحه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آن است كه او ديگر تطهير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تعبيرات دينى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مادر متولده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گناهانش شستشو و تطهير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برنامه را از اين به بعد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حج گذشته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ارِنا مَناسِكنا و تُبْ علينا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حج ابراهيم با شعار وحدت در مدينه و برائت از مشركين در مكه و با اسرارى كه 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حديث مرسل بيان فرمودند نصيب همه ما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bookmarkStart w:id="67" w:name="pg1605_7932"/>
    </w:p>
    <w:p>
      <w:pPr>
        <w:pStyle w:val="Heading2"/>
        <w:numPr>
          <w:ilvl w:val="1"/>
          <w:numId w:val="1"/>
        </w:numPr>
        <w:rPr/>
      </w:pPr>
      <w:bookmarkStart w:id="68" w:name="__RefHeading___Toc888117_3650668749"/>
      <w:bookmarkStart w:id="69" w:name="_Toc24"/>
      <w:bookmarkEnd w:id="67"/>
      <w:bookmarkEnd w:id="68"/>
      <w:r>
        <w:rPr>
          <w:rtl w:val="true"/>
        </w:rPr>
        <w:t xml:space="preserve">اسرار سرزمين عرفات و منى </w:t>
      </w:r>
      <w:r>
        <w:rPr>
          <w:rtl w:val="true"/>
        </w:rPr>
        <w:t>(</w:t>
      </w:r>
      <w:r>
        <w:rPr/>
        <w:t>2</w:t>
      </w:r>
      <w:r>
        <w:rPr>
          <w:rtl w:val="true"/>
        </w:rPr>
        <w:t>)</w:t>
      </w:r>
      <w:bookmarkEnd w:id="69"/>
    </w:p>
    <w:p>
      <w:pPr>
        <w:pStyle w:val="Heading3"/>
        <w:numPr>
          <w:ilvl w:val="2"/>
          <w:numId w:val="1"/>
        </w:numPr>
        <w:rPr/>
      </w:pPr>
      <w:bookmarkStart w:id="70" w:name="__RefHeading___Toc888119_3650668749"/>
      <w:bookmarkStart w:id="71" w:name="_Toc25"/>
      <w:bookmarkEnd w:id="70"/>
      <w:r>
        <w:rPr>
          <w:rtl w:val="true"/>
        </w:rPr>
        <w:t>حج راستين</w:t>
      </w:r>
      <w:bookmarkEnd w:id="7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نقلى كه از تفسير منسوب به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جمعيت زائران امسال چقدر است؟ زهرى عرض كرد چهارصد يا پانصد هزار نفر، حضرت اشاره‌اى كرد و گوشه‌هايى از ملكوت براى زهرى روشن شد و باطن بسيارى از افراد را ديد كه بهصورت حيوانند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اقلَّ الحجيج و اكثَر 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كم است و سر وصدا و ناله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حاجيهاى راستين بسيار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به شكل ملكوتى مى‌بينى، كسانى هستند كه به قرآن و عترت، به وحى و رسالت و ولايت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ظاهر اينها انسان است، باطنشان نيز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تمام معنا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ظاهر و باطنشان را دين احاطه و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بسيارى</w:t>
      </w:r>
    </w:p>
    <w:p>
      <w:pPr>
        <w:pStyle w:val="BookText"/>
        <w:rPr/>
      </w:pPr>
      <w:r>
        <w:rPr>
          <w:rFonts w:ascii="IRNazanin" w:hAnsi="IRNazanin" w:eastAsia="IRNazanin"/>
          <w:color w:val="111111"/>
          <w:sz w:val="28"/>
          <w:sz w:val="28"/>
          <w:szCs w:val="28"/>
          <w:rtl w:val="true"/>
          <w:lang w:bidi="fa-IR"/>
        </w:rPr>
        <w:t>از مسائل را نمى‌پذيرند و مى‌گويند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تعيين رهبرى اجتهاد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قائل به جدايى قرآن و عترت از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و عترت نور است و جدايى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قرآن را بگيرد و عترت را رها كند، در حقيقت، قرآن منهاى قرآن را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قرآن منهاى عترت، حقيقت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اينها از هم جدا نمى‌شوند كسى كه عترت را نپذيرد، در حقيقت قرآن را نپذيرفته است زيرا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ان يَتّخذوا بينَ ذلك سَبيلا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خواستند راه نزديكترى انتخاب كنند، به بيراهه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اينها در حقيقت جحود و انكار حق است و جحود و انكار حق بهصورت حيوانيت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انسانى كه حيوان شود بد است، و گرنه حيوانى كه انسان نبوده و خودش در حد حيات حيوانى خلق شده است،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جهنم نمى‌برند، چون مكلّف و معاقب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گوشه‌هايى از اسرار حج را براى زُهرى بيان كرد،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باطن و ظاهر، دين را با همه شؤون و ابعاد مى‌پذيرند، نورانيند، منتهى براى ايمان درجاتى هست، اينكه خداوند در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مسلّماً درجاتى براى مؤمنين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سازنده حقيقت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درجاتى داشت، مؤمنين نيز درجاتى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سه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ايمانشان ضعيف است و دسته‌اى ديگر از جهت ايمان قوى و محكم و دسته سوم متوسّط هستند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ايمانشان ضعيف است، نور و چهره باطنشان راه هزار ساله</w:t>
      </w:r>
    </w:p>
    <w:p>
      <w:pPr>
        <w:pStyle w:val="BookText"/>
        <w:rPr/>
      </w:pPr>
      <w:r>
        <w:rPr>
          <w:rFonts w:ascii="Amiri" w:hAnsi="Amiri" w:eastAsia="Amiri" w:cs="Amiri"/>
          <w:color w:val="111111"/>
          <w:sz w:val="28"/>
          <w:sz w:val="28"/>
          <w:szCs w:val="28"/>
          <w:rtl w:val="true"/>
          <w:lang w:bidi="ar-SA"/>
        </w:rPr>
        <w:t>را روشن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 هزار سال به حساب دنيا يا به حساب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در كمال شدت و قوتند، نورشان مسافت راه و مسيرصدهزار سال را روشن مى‌كند، كه اين كل محدوده مسافت آنصحنه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ظاهرش سالهاى دنيايى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سوم كه از جهت ايمان متوسط مى‌باشند درجاتشان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قلمرو نورشان مختلف است ذات اقدس اله به آنان تا هر جا كه شعاع نورشان تابيد و افرادى را ديدند، اجازه شفاعت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درباره كسانى است كه حج راستين انجام مى‌دهند و بين قرآن و عترت جدايى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اسرار ولايت آگاهند و به اسرار حج آشنايند، حج راستين انجام داده و انجام مى‌دهند، اينها نورانيند و حق شفاعت دارند، منتهى منطقه شفاعتشان به اندازه قلمرو نورشان مى‌باشد، تا هر اندازه كه ديدند قدرت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دنيا نسبت به شما احسان كردند، كار خوبى نسبت به شما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مشكلى داشتيد، و آنها حل نمودند يا دشمنى قصد تهاجم داشت، آنها دشمن را از شما طرد كردند، يا در رفتار و معامله با شما، عدل و احسان را رعايت كردند، و خلاصه در يكى از اين موارد به شما محبت و احسان روا داشتند، امروز اگر مشكلى دارند شما مجازيد درباره اينها شفاعت كنيد و شفاعت شما مقبول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حاجى راستين كسى است كه مى‌تواند در قيامتصحنه وسيعى را روشن نمايد و شفاعت كند، دست افتاده‌هاى صحنه قيامت را بگيرد، به بالين افتاده‌ها بشتابد و مشكلشان را درصحنه قيامت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روز كسانى كه حق شفاعت ندارند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رابطه حكومت نمى‌كند، در آن روز برادر از برادر و فرزند از پدر و مادر فرار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يَفرّ المَرءُ مِن اخيه و أُمِّه و ابيه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جايى كه آتش سوزى شده يا سيل و طوفانى آمده باشد، كه در چنينصحنه‌اى هيچ كس به فكر ديگرى نبوده و هر كس به فكر نجات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تنها كسانى به فكر ديگرانند كه به اسرار ولايت و حج آشنايند، مؤمن راستين و حاجى واقعى مى‌باشند اينها از كسى فرار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مى‌كوشند افتاده‌ها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مردى 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اعمال عرفات، مشعر و مِنى را انجام داده و فراغتى پيدا مى‌كنيم، در سرزمين مِنى به جاى بيتوته، به ياد نياكان، تبار، اجداد و پدرانمان مى‌افتيم، خوبيها و فضايل آنها را ذكر مى‌كنيم و غرضى به عنوان فخر فروشى نيز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مى‌خواهيم حقوقشان را ادا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رواست يا روانيست؟</w:t>
      </w:r>
    </w:p>
    <w:p>
      <w:pPr>
        <w:pStyle w:val="BookText"/>
        <w:rPr/>
      </w:pPr>
      <w:r>
        <w:rPr>
          <w:rFonts w:ascii="IRNazanin" w:hAnsi="IRNazanin" w:eastAsia="IRNazanin"/>
          <w:color w:val="111111"/>
          <w:sz w:val="28"/>
          <w:sz w:val="28"/>
          <w:szCs w:val="28"/>
          <w:rtl w:val="true"/>
          <w:lang w:bidi="fa-IR"/>
        </w:rPr>
        <w:t>وجود مبارك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راه بهترى را طى كنيد كه هم ثواب بيشترى ببريد و هم حقّ گذشتگانتان را بهتر ادا كنيد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تبيين و توضيح پيرامون جواب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يك نكته تاريخى و تفسيرى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تاريخى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زمان جاهليت و بت پرستى نيز بود كه عده‌اى در ايام منى مفاخر نياكانشان را به عنوان فخر فروشى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زيادى ثروت، قبيله يا قدرت غارتگرى بستگانشان سخن مى‌گفتند و اين را مايه فخر مى‌شمردند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ما بقدرى</w:t>
      </w:r>
      <w:bookmarkStart w:id="72" w:name="pg1605_7936"/>
    </w:p>
    <w:p>
      <w:pPr>
        <w:pStyle w:val="BookText"/>
        <w:rPr/>
      </w:pPr>
      <w:bookmarkEnd w:id="72"/>
      <w:r>
        <w:rPr>
          <w:rFonts w:ascii="IRNazanin" w:hAnsi="IRNazanin" w:eastAsia="IRNazanin"/>
          <w:color w:val="111111"/>
          <w:sz w:val="28"/>
          <w:sz w:val="28"/>
          <w:szCs w:val="28"/>
          <w:rtl w:val="true"/>
          <w:lang w:bidi="fa-IR"/>
        </w:rPr>
        <w:t>قوى بود كه فلان گروه و قافله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فلان غارتگرى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زد و خورد فلان جنگ، به نفع قبيله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غارتگرى، تجاوز و تهاجم تبارهايشان فخر و مباهات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نكته تاريخى را گوشزد مى‌كند و بر آن خط بطلان مى‌كشد و راهصحيح را ارائه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عِندالمشعَرالحرام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برنامه عرفات تمام شد و به طرف مشعر حركت مى‌كنيد به ياد خدا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قَضَيتُم مناسِكَكُم فَاذكروا اللَّه كذِكرِكُم ابائكُم او اشدَّ ذِكراً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قبلًا به ياد پدرانتان بوديد الآن بهتر و بيشتر از آن، به ياد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گذشتگانتان را در سايه ياد حق زنده نگه داريد وگرنه بازگو كردن آثار تبار، كم‌كم زمينه تفاخر را فراهم مى‌كند</w:t>
      </w:r>
      <w:r>
        <w:rPr>
          <w:rFonts w:eastAsia="IRNazanin" w:cs="IRNazanin"/>
          <w:color w:val="111111"/>
          <w:sz w:val="28"/>
          <w:szCs w:val="28"/>
          <w:rtl w:val="true"/>
          <w:lang w:bidi="fa-IR"/>
        </w:rPr>
        <w:t>.</w:t>
      </w:r>
    </w:p>
    <w:p>
      <w:pPr>
        <w:pStyle w:val="Heading3"/>
        <w:numPr>
          <w:ilvl w:val="2"/>
          <w:numId w:val="1"/>
        </w:numPr>
        <w:rPr/>
      </w:pPr>
      <w:bookmarkStart w:id="73" w:name="__RefHeading___Toc888121_3650668749"/>
      <w:bookmarkStart w:id="74" w:name="_Toc26"/>
      <w:bookmarkEnd w:id="73"/>
      <w:r>
        <w:rPr>
          <w:rtl w:val="true"/>
        </w:rPr>
        <w:t>منى سرزمين وصول به تمنيات الهى</w:t>
      </w:r>
      <w:bookmarkEnd w:id="74"/>
    </w:p>
    <w:p>
      <w:pPr>
        <w:pStyle w:val="BookText"/>
        <w:rPr/>
      </w:pPr>
      <w:r>
        <w:rPr>
          <w:rFonts w:ascii="IRNazanin" w:hAnsi="IRNazanin" w:eastAsia="IRNazanin"/>
          <w:color w:val="111111"/>
          <w:sz w:val="28"/>
          <w:sz w:val="28"/>
          <w:szCs w:val="28"/>
          <w:rtl w:val="true"/>
          <w:lang w:bidi="fa-IR"/>
        </w:rPr>
        <w:t>از آنجا كه زائران در منى فراغتى دارند، روزها كه اعمالشان را انجام مى‌دهند شب‌ها فقط بايد بيتوته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كه در منى بيتوته مى‌كنيد به ياد خدا و به تحصيل علوم و معارف و به مناجات و زمزمه بگذارنيد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سرزمين وصول به تمنيات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تفسيرى كه در اينجا هست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آن سرزمين مى‌رفتند، چند گروه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مَن يقولُ رَبَّنا اتِنا فى الدنيا وَ مالَهُ فى الاخرةِ من خَلاق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زائران بيت خدا و كسانى كه در عرفات و مشعر و منى بار مى‌يابند، مشمول دو بخش هستند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فقط دنيا و تغيير نام مى‌خواهند و براى سياحت، تجارت،</w:t>
      </w:r>
    </w:p>
    <w:p>
      <w:pPr>
        <w:pStyle w:val="BookText"/>
        <w:rPr/>
      </w:pPr>
      <w:r>
        <w:rPr>
          <w:rFonts w:ascii="IRNazanin" w:hAnsi="IRNazanin" w:eastAsia="IRNazanin"/>
          <w:color w:val="111111"/>
          <w:sz w:val="28"/>
          <w:sz w:val="28"/>
          <w:szCs w:val="28"/>
          <w:rtl w:val="true"/>
          <w:lang w:bidi="fa-IR"/>
        </w:rPr>
        <w:t xml:space="preserve">شهرت و چيزهايى مانند آن سفر بيت‌اللَّه را مى‌پذيرند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منطقشان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اتنا فى‌الدنيا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نمى‌خواهند بلكه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لذا حلال و حرام برايشان فرقى ندارد، در نظر آنان مجلس انس با مجلس تعليم و تربيت و تزكيه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بزم را بر مجلس تهذيب،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منطقشان 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فى‌الدنيا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فى‌الدنيا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دنيا به ما چيز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يا حرام، بد باشد يا خوب، همه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كسانى هستند كه هيچ سهمى در آخرت از نعمتهاى اله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مالَهُم فى الاخرةِ مِن خَلاق</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يقولُ رَبَّنا اتنا فى الدنيا حسنةً و فى الاخرةِ حَسَنَةً وَقِنا عذابَ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افراد عاقلى هستند كه سخنانشان در سرزمين منى، شبهايى كه بيتوته مى‌كنند اين است و در موارد ديگر نيز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آنها 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هرچه را كه دنيايى است نمى‌خواهيم، بلكه حسنات دنيا 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جزء حسنات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همسر با ايمان، فرزند با ايمان، پدر با ايمان، برادر و خواهر باايمان، دوست و فاميل و قبيله ونژاد بافضيلت و باايمان، شركت در مجالس درس و بحث، كارهاى توليدى و كمك در جهت رفع تورّم، خدمات اجتماعى كه عادلانه باشد جزء حسنات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مجلس انس الهى، تعليم كتاب و حكمت، تزكيه، ديدار عاقلانه،صله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حسنات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دنيا منهاى امور ياد شده و مانند آن حسنه‌اى ندارد كه كسى از خدا حسنات دنيا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توفيق داشت، جزو انجمن</w:t>
      </w:r>
      <w:bookmarkStart w:id="75" w:name="pg1605_7938"/>
    </w:p>
    <w:p>
      <w:pPr>
        <w:pStyle w:val="BookText"/>
        <w:rPr/>
      </w:pPr>
      <w:bookmarkEnd w:id="75"/>
      <w:r>
        <w:rPr>
          <w:rFonts w:ascii="IRNazanin" w:hAnsi="IRNazanin" w:eastAsia="IRNazanin"/>
          <w:color w:val="111111"/>
          <w:sz w:val="28"/>
          <w:sz w:val="28"/>
          <w:szCs w:val="28"/>
          <w:rtl w:val="true"/>
          <w:lang w:bidi="fa-IR"/>
        </w:rPr>
        <w:t xml:space="preserve">قاريان قرآن بود، عضو انجمن مفسران، معلمان، دانشجويان، نيكوكاران، خيرخواهان، امدادگران و دهها وصدها انجمنهاى علمى، خدماتى، توليدى،صنعتى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اينها جزء حسنات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عاقل كه قرآن منطق آنها را باعظمت ياد مى‌كند،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حسنات دنيارا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هم حسناتى دارد و سيّئاتى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گذشته از اينكه حسنات دنيا را طلب مى‌كنند، حسنات آخرت را نيز مى‌طلبند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فى‌الاخرةِ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حفظ كن و از حسنات آخرت برخوردار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بيت‌اللَّه بايد مواظب باشند كه جزو گروه دوم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سرزمين عرفات و منى جز حسنات دنيا و آخرت چيزى از خدا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بخواهند كه بماند، چيزى نخواهند كه انسان را تنها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رها مى‌كند و آن نيز انسان را</w:t>
      </w:r>
      <w:r>
        <w:rPr>
          <w:rFonts w:eastAsia="IRNazanin" w:cs="IRNazanin"/>
          <w:color w:val="111111"/>
          <w:sz w:val="28"/>
          <w:szCs w:val="28"/>
          <w:rtl w:val="true"/>
          <w:lang w:bidi="fa-IR"/>
        </w:rPr>
        <w:t>.</w:t>
      </w:r>
    </w:p>
    <w:p>
      <w:pPr>
        <w:pStyle w:val="Heading3"/>
        <w:numPr>
          <w:ilvl w:val="2"/>
          <w:numId w:val="1"/>
        </w:numPr>
        <w:rPr/>
      </w:pPr>
      <w:bookmarkStart w:id="76" w:name="__RefHeading___Toc888123_3650668749"/>
      <w:bookmarkStart w:id="77" w:name="_Toc27"/>
      <w:bookmarkEnd w:id="76"/>
      <w:r>
        <w:rPr>
          <w:rtl w:val="true"/>
        </w:rPr>
        <w:t>حقيقت مرگ چيست؟</w:t>
      </w:r>
      <w:bookmarkEnd w:id="7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چيزى طلب كند كه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مى‌گذارد و مى‌رود، جز افسوس براى او نمى‌ماند، زيرا آنچه را كه فراهم كرده است و به آن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رخت برمى‌بندد،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مى‌كند ولى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عذاب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و عذاب برزخ براى عده‌اى از همين جا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نيست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اجازه دفنش داد، قلبش از كار افتاد، اين مرگ انتقال از دنيا به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مرگ طبّى و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طبّى در انسان مثل حيوانات است كه قلب از كار و خون از جريان مى‌افتد</w:t>
      </w:r>
      <w:r>
        <w:rPr>
          <w:rFonts w:eastAsia="IRNazanin" w:cs="IRNazanin"/>
          <w:color w:val="111111"/>
          <w:sz w:val="28"/>
          <w:szCs w:val="28"/>
          <w:rtl w:val="true"/>
          <w:lang w:bidi="fa-IR"/>
        </w:rPr>
        <w:t>.</w:t>
      </w:r>
      <w:bookmarkStart w:id="78" w:name="pg1605_7939"/>
    </w:p>
    <w:p>
      <w:pPr>
        <w:pStyle w:val="BookText"/>
        <w:rPr/>
      </w:pPr>
      <w:bookmarkEnd w:id="78"/>
      <w:r>
        <w:rPr>
          <w:rFonts w:ascii="IRNazanin" w:hAnsi="IRNazanin" w:eastAsia="IRNazanin"/>
          <w:color w:val="111111"/>
          <w:sz w:val="28"/>
          <w:sz w:val="28"/>
          <w:szCs w:val="28"/>
          <w:rtl w:val="true"/>
          <w:lang w:bidi="fa-IR"/>
        </w:rPr>
        <w:t xml:space="preserve">مرگ از نظر قرآن، انتقال از دنيا به برزخ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الى يَومِ يُبعثون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بار سنگين، پياده و پابرهنه اين راه طولانى را بايد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تعلقات را هم بايد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بديهى است كه وقتى به چيزى علاقه‌مند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هنگام رفتن از او مى‌گيرند، و چيزى همراه خود نمى‌برد، ولى آن علاقه قلبى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قلبى هست و مورد علاقه را به او نمى‌دهند،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تعلقاتش را كم نكند، برايش كم مى‌كنند، و اين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ذات اقدس اله به زائران بيت خدا دستور داد كه شما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فى الدنيا حَسَنةً و فى‌الاخرةِ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الهى هم نجات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روشن شدن اين نكته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تفسيرى كه لازم بود ضمن اين حديث مطرح شود، به آن مرد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بخواهيد خير و نيكى گذشتگانتان را بعد از انجام حج ذكر كنيد و اين را به عنوان حقوق تبار و نياكانتان بدانيد، راههاى بهتر از اين نيز وجود دارد و آن مسأله شهادت به وحدانيت حق و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و امامت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در مِنى پيرامون اين اصول و معارف، بحث كنيد</w:t>
      </w:r>
      <w:r>
        <w:rPr>
          <w:rFonts w:eastAsia="IRNazanin" w:cs="IRNazanin"/>
          <w:color w:val="111111"/>
          <w:sz w:val="28"/>
          <w:szCs w:val="28"/>
          <w:rtl w:val="true"/>
          <w:lang w:bidi="fa-IR"/>
        </w:rPr>
        <w:t>.</w:t>
      </w:r>
    </w:p>
    <w:p>
      <w:pPr>
        <w:pStyle w:val="Heading3"/>
        <w:numPr>
          <w:ilvl w:val="2"/>
          <w:numId w:val="1"/>
        </w:numPr>
        <w:rPr/>
      </w:pPr>
      <w:bookmarkStart w:id="79" w:name="__RefHeading___Toc888125_3650668749"/>
      <w:bookmarkStart w:id="80" w:name="_Toc28"/>
      <w:bookmarkEnd w:id="79"/>
      <w:r>
        <w:rPr>
          <w:rtl w:val="true"/>
        </w:rPr>
        <w:t>توحيد خدا چيست؟</w:t>
      </w:r>
      <w:bookmarkEnd w:id="8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موحّد مى‌داند كه خدا همواره با او و نزديك او است، لذا هر كارى را مى‌تواند انجام دهد چرا كه ارتباط با قدرت مطلق دارد، مى‌تواند با او راز و نياز و خلوت كند، آهسته با او حرف بزند، مشكلش را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موحّد هرگز در كارى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موحّد</w:t>
      </w:r>
    </w:p>
    <w:p>
      <w:pPr>
        <w:pStyle w:val="BookText"/>
        <w:rPr/>
      </w:pPr>
      <w:r>
        <w:rPr>
          <w:rFonts w:ascii="IRNazanin" w:hAnsi="IRNazanin" w:eastAsia="IRNazanin"/>
          <w:color w:val="111111"/>
          <w:sz w:val="28"/>
          <w:sz w:val="28"/>
          <w:szCs w:val="28"/>
          <w:rtl w:val="true"/>
          <w:lang w:bidi="fa-IR"/>
        </w:rPr>
        <w:t>خواست خود را تعديل و كميّت آن را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نيازش را از كسى مى‌خواهد كه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سرزمين منى درباره توحيد، رسالت، ولايت و اين گونه از علوم و معارف الهى سخن بگوييد، گذشته از اينكه به يك فضيلت عالى بار يافته‌ايد، حق نياكانتان را نيز بهتر ادا كرده‌ايد؛ پدر و مادر و اجداد شما هم خوشحال‌تر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سر از خاك بردارند، به شما خواهند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خيرى در دنيا كرده‌ايم؟ ما هر كار خيرى هم كه انجام داديم به توفيق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خَيرُ حامد و خَيرُ محمود است، حمد و ثناى او 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ما توفيق، مال، قدرت و آگاهى داد، هدايت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را كه بين ما و او واسطه بودند و سخنان حق را به ما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ياد كنيد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نقل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نهم در سرزمين عرفات و ظهر روز دهم در سرزمين منى كه زائران جمعند، ذات اقدس اله به فرشتگان مباهات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ببينيد، اينهايى كه از راه دور و نزديك با مشكلات آمدند، همه با يك لباس و شبيه هم، بسيارى از لذتها را بر خود تحريم كردند، روى آن شنهاى سرزمين مشعر خوابيدند و با چهره‌هاى غبارآلود در پيشگاه خدا اظهار عجز و ذلت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شما اجازه دادم كه اسرار آنان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ملائكه حق به اذن خدا بر اسرار موحّدان آگاه مى‌شوند، دلهاى آنان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ملائكه الهى از علوم غيب باخبرند و نسبت به بسيارى از مسائل ماوراء طبيعت مستحضرند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اقدس اله آنقدر مهربان و رئوف است كه اجازه نمى‌دهد بعضى از اسرار ما را</w:t>
      </w:r>
    </w:p>
    <w:p>
      <w:pPr>
        <w:pStyle w:val="BookText"/>
        <w:rPr/>
      </w:pPr>
      <w:r>
        <w:rPr>
          <w:rFonts w:ascii="Amiri" w:hAnsi="Amiri" w:eastAsia="Amiri" w:cs="Amiri"/>
          <w:color w:val="111111"/>
          <w:sz w:val="28"/>
          <w:sz w:val="28"/>
          <w:szCs w:val="28"/>
          <w:rtl w:val="true"/>
          <w:lang w:bidi="ar-SA"/>
        </w:rPr>
        <w:t>حتى ملائكه هم بفهمند با اينكه آنها مأمور نوشتن خاطرات 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ذات اقدس اله اجازه نمى‌دهد كه ملائكه بسيارى از كارهاى ما را بفهمند كه مبادا ما خجالت بكشيم و نزد آنان شرمنده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مستقيمى بين ما و خداست كه فقط او مى‌داند ما چه كرده‌ايم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دعاى‌كميل گوشه‌اى از اين اسرار هست كه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بعضى از اعمال را فقط تو شاهد بودى و اجازه ندادى ملائكه بفهمند، تا ما شرمنده و خجل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لَما خَفِىَ عَنهُم و برَحمَتِكَ سَتَرتَه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نقل وقتى به ملائكه اجازه داده مى‌شود كه دلهاى زائران را ببينند، آنها با چشم ملكوتى مى‌بينند كه قلب عده‌اى بسيار سياه است و دودهاى سياه از آن برمى‌خيزد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نارُاللَّه الموقَدَةَ التى تَطّلعُ على الأفئدة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شُرور انفُسِنا و سيّئات اعمالِنا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فرشتگان تفسير و تشريح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پيامبر خدا را راستگو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خود اين كارها را كرده است؛ يعنى بين قرآن و عترت جدايى انداخته‌اند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ملائكه گروهى را مى‌بينند كه دلهايشان بسيار نورانى، سفيد و روشن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مطيع خدا و پيامبرند، مؤمنند، سخنان وحى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قرآن و عترت جدايى نيفكنده و وجود مبارك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و سلامه عليه و على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امين وحى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كه او از نزد خود هيچ حرفى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كرده است در مسأله خلافت، امامت، رهبرى و مانند آن، در احكام الهى</w:t>
      </w:r>
    </w:p>
    <w:p>
      <w:pPr>
        <w:pStyle w:val="BookText"/>
        <w:rPr/>
      </w:pPr>
      <w:r>
        <w:rPr>
          <w:rFonts w:ascii="IRNazanin" w:hAnsi="IRNazanin" w:eastAsia="IRNazanin"/>
          <w:color w:val="111111"/>
          <w:sz w:val="28"/>
          <w:sz w:val="28"/>
          <w:szCs w:val="28"/>
          <w:rtl w:val="true"/>
          <w:lang w:bidi="fa-IR"/>
        </w:rPr>
        <w:t>و حكم حق، همه برابر وحى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معتقدند و مؤمنند و با جان و دل مى‌پذيرند و با زبان اقرار دارند و با دست و پا عمل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روشن و نورانيند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ذات اقدس اله به انسانهايى كه موحد و زائر راستين خانه او هستند فخر و مباهات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بنده فخرش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سخنان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كَفى بى عِزّاً ان اكونَ لكَ عبداً و كَفى بى فخراً ان تكونَ لى رَبّا انتَ كما احِبّ، فاجعَلنى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من در اين است كه بنده تو هستم، فخر من در اين است كه تو مولاى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بخواهم،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آنچه را كه مى‌خواهى، مرا آنگونه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كه تو عالم، قدير، قاضى حوايج، مبدّل سيئات به حسنات، غافر خطيئا، رازق و شافى باشى، همه اين كمالات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بخواه كه من عبد مؤمِن، خالصِ، خاضع، سالك و مفلح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طورى كه تو مى‌پسندى همانگونه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انتَ كما احبّ، فَاجعَلنى كما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مطالبى است 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زُهرى فرمود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اين سخنان به 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حج هر كدام سرّى دارند اگر كسى جزء مؤمنان راستين بود هم به سرّ ولايت مى‌رسد و هم به اسرار حج و بهصورت يك انسان واقعى در عرفات و منى ظهور مى‌كند كه ذات اقدس اله به او فخر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انسانهايى ملك گونه و فرشته منش هستند و يا احياناً برخى از اينها از فرشته‌ها هم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مسأله تاريخى نبوده كه در روزگارى خداى سبحان، به فرشتگان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فخر مى‌كنم و پرده از چهره قلب فرشتگان بردارد تا زائران را</w:t>
      </w:r>
    </w:p>
    <w:p>
      <w:pPr>
        <w:pStyle w:val="BookText"/>
        <w:rPr/>
      </w:pPr>
      <w:r>
        <w:rPr>
          <w:rFonts w:ascii="IRNazanin" w:hAnsi="IRNazanin" w:eastAsia="IRNazanin"/>
          <w:color w:val="111111"/>
          <w:sz w:val="28"/>
          <w:sz w:val="28"/>
          <w:szCs w:val="28"/>
          <w:rtl w:val="true"/>
          <w:lang w:bidi="fa-IR"/>
        </w:rPr>
        <w:t>در سرزمين عرفات و منى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سال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سالى يكبار، آنهايى كه به عمره مفرده موفق مى‌شوند، آنها هم اين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عرفات و مِنى جزو برنامه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حج كه در غير حج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در مسأله حج ظهور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گوشه‌اى از اسرار را در جريان قربانى بيان كرده و درباره ساير مناسك حج هم مى‌توان مشابه آن نكته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قربانى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در جاهليت انجام مى‌دادند، آن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كه قربانى مى‌كنيد بدانيد گوشت قربانى به خدا نمى‌رسد و خون قربانى هم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خونها تبرك نجوييد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 اللَّه لحوُمها ولادِماؤُها ولكِن يَنالهُ التّقوى منكُم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عمل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كه كسى گوسفندى را ذبح مى‌كند، و آن گوشتى دارد و 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از آنِ تقواست نه گوشت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خدا مى‌رسد گوشت و خون نيست كه شما گوشت اين قربانى را به ديوار كعبه آويزان كنيد يا خون اين قربانى را به ديوار كعبه بماليد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اين عمل به خدا مى‌رسد باطن و روح اين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قربانى يك حقيقتى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خدا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رمى جمرات نيز همينطور است، در مسأله رمى جمرات، آن سنگها هيچ كدام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چه به خدا مى‌رسد تبرى از دشمن خداست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اطراف كعبه، نماز نزد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بينصفا و مروه، شرب آب زمزم و دهها عمل واجب و مستحبى كه در مسأله حج و عمره</w:t>
      </w:r>
      <w:bookmarkStart w:id="81" w:name="pg1605_7944"/>
    </w:p>
    <w:p>
      <w:pPr>
        <w:pStyle w:val="BookText"/>
        <w:rPr/>
      </w:pPr>
      <w:bookmarkEnd w:id="81"/>
      <w:r>
        <w:rPr>
          <w:rFonts w:ascii="IRNazanin" w:hAnsi="IRNazanin" w:eastAsia="IRNazanin"/>
          <w:color w:val="111111"/>
          <w:sz w:val="28"/>
          <w:sz w:val="28"/>
          <w:szCs w:val="28"/>
          <w:rtl w:val="true"/>
          <w:lang w:bidi="fa-IR"/>
        </w:rPr>
        <w:t>مطرح است، هيچ كدام از اينها به خدا نمى‌رسد، مگر روح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اينها همان سرّ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سرّ، گاهى در عالم برزخ ظهور مى‌كند و گاهى بالاتر از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كم ظهور مى‌كند و گاهى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حاجى واقعى در قيامت بهصورت سرّ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دنيا با چشم ملكوتى بهصورت انسان واقعى ظهور كرده است</w:t>
      </w:r>
      <w:r>
        <w:rPr>
          <w:rFonts w:eastAsia="IRNazanin" w:cs="IRNazanin"/>
          <w:color w:val="111111"/>
          <w:sz w:val="28"/>
          <w:szCs w:val="28"/>
          <w:rtl w:val="true"/>
          <w:lang w:bidi="fa-IR"/>
        </w:rPr>
        <w:t>.</w:t>
      </w:r>
    </w:p>
    <w:p>
      <w:pPr>
        <w:pStyle w:val="Heading3"/>
        <w:numPr>
          <w:ilvl w:val="2"/>
          <w:numId w:val="1"/>
        </w:numPr>
        <w:rPr/>
      </w:pPr>
      <w:bookmarkStart w:id="82" w:name="__RefHeading___Toc888127_3650668749"/>
      <w:bookmarkStart w:id="83" w:name="_Toc29"/>
      <w:bookmarkEnd w:id="82"/>
      <w:r>
        <w:rPr>
          <w:rtl w:val="true"/>
        </w:rPr>
        <w:t>حضور حضرت حجت</w:t>
      </w:r>
      <w:r>
        <w:rPr>
          <w:rtl w:val="true"/>
        </w:rPr>
        <w:t xml:space="preserve">- </w:t>
      </w:r>
      <w:r>
        <w:rPr>
          <w:rtl w:val="true"/>
        </w:rPr>
        <w:t>ع</w:t>
      </w:r>
      <w:r>
        <w:rPr>
          <w:rtl w:val="true"/>
        </w:rPr>
        <w:t xml:space="preserve">- </w:t>
      </w:r>
      <w:r>
        <w:rPr>
          <w:rtl w:val="true"/>
        </w:rPr>
        <w:t>در مراسم حج</w:t>
      </w:r>
      <w:bookmarkEnd w:id="83"/>
    </w:p>
    <w:p>
      <w:pPr>
        <w:pStyle w:val="BookText"/>
        <w:rPr/>
      </w:pPr>
      <w:r>
        <w:rPr>
          <w:rFonts w:ascii="IRNazanin" w:hAnsi="IRNazanin" w:eastAsia="IRNazanin"/>
          <w:color w:val="111111"/>
          <w:sz w:val="28"/>
          <w:sz w:val="28"/>
          <w:szCs w:val="28"/>
          <w:rtl w:val="true"/>
          <w:lang w:bidi="fa-IR"/>
        </w:rPr>
        <w:t>و وجود مبارك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 و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مراسم حجّ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بسيارى از شاگردان خاصّش كه تربيت شده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ابى‌بصير، سدير سيرفى و زُهرى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سرزمين عرفات و منى به وجود مبارك حضرت حجت دعا هم بكند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دعاى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كُن لِوليّكَ الحجّة بن الحسنصلواتك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اما قلبش قلبِ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مشكلى داشته باشد و مشكلش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اگر عمل خارق‌العاده‌اى در حج و يا در منى و عرفات پيدا شد، مستقيماً توسّط وجود مبارك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خود آن حضرت است، يا اوليايى از دست پروردگان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سالمندى، زنى، ناشناسى خيمه و چادر خود را گم كند، در بين راه بدون زاد و راحله بماند و وليّى از اولياى الهى كه تربيت شده مكتب ولايت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اثر غيبى در مراسم حج، مستقيماً به وجود مبارك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سعادت براى</w:t>
      </w:r>
    </w:p>
    <w:p>
      <w:pPr>
        <w:pStyle w:val="BookText"/>
        <w:rPr/>
      </w:pPr>
      <w:r>
        <w:rPr>
          <w:rFonts w:ascii="IRNazanin" w:hAnsi="IRNazanin" w:eastAsia="IRNazanin"/>
          <w:color w:val="111111"/>
          <w:sz w:val="28"/>
          <w:sz w:val="28"/>
          <w:szCs w:val="28"/>
          <w:rtl w:val="true"/>
          <w:lang w:bidi="fa-IR"/>
        </w:rPr>
        <w:t>اوحدى از موفّقان نصيب مى‌شود كه وجود مبارك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بالين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او شامل اوليا، شاگردان،صالحين،صديقين و شهدايى كه تربيت كرده 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زير نظر او و مأموران او هستند و به دستور او مشكلات ديگران را حلّ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همان‌طور كه ظاهرمان به شكل انسان است باطنمان هم به بركت قرآن و عترت، انسان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bookmarkStart w:id="84" w:name="pg1605_7946"/>
    </w:p>
    <w:p>
      <w:pPr>
        <w:pStyle w:val="Heading2"/>
        <w:numPr>
          <w:ilvl w:val="1"/>
          <w:numId w:val="1"/>
        </w:numPr>
        <w:rPr/>
      </w:pPr>
      <w:bookmarkStart w:id="85" w:name="__RefHeading___Toc888129_3650668749"/>
      <w:bookmarkStart w:id="86" w:name="_Toc30"/>
      <w:bookmarkEnd w:id="84"/>
      <w:bookmarkEnd w:id="85"/>
      <w:r>
        <w:rPr>
          <w:rtl w:val="true"/>
        </w:rPr>
        <w:t>عرفات، سرزمين هجرت از خود</w:t>
      </w:r>
      <w:bookmarkEnd w:id="86"/>
    </w:p>
    <w:p>
      <w:pPr>
        <w:pStyle w:val="Heading3"/>
        <w:numPr>
          <w:ilvl w:val="2"/>
          <w:numId w:val="1"/>
        </w:numPr>
        <w:rPr/>
      </w:pPr>
      <w:bookmarkStart w:id="87" w:name="__RefHeading___Toc888131_3650668749"/>
      <w:bookmarkStart w:id="88" w:name="_Toc31"/>
      <w:bookmarkEnd w:id="87"/>
      <w:r>
        <w:rPr>
          <w:rtl w:val="true"/>
        </w:rPr>
        <w:t>حج سالار شهيدان</w:t>
      </w:r>
      <w:bookmarkEnd w:id="88"/>
    </w:p>
    <w:p>
      <w:pPr>
        <w:pStyle w:val="BookText"/>
        <w:rPr/>
      </w:pPr>
      <w:r>
        <w:rPr>
          <w:rFonts w:ascii="IRNazanin" w:hAnsi="IRNazanin" w:eastAsia="IRNazanin"/>
          <w:color w:val="111111"/>
          <w:sz w:val="28"/>
          <w:sz w:val="28"/>
          <w:szCs w:val="28"/>
          <w:rtl w:val="true"/>
          <w:lang w:bidi="fa-IR"/>
        </w:rPr>
        <w:t>خاندان سالار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حركت خود از مدينه به مكّه، قصد عمره مفرده داشتند و قصد حج تمتع نكردند؛ يعنى چنين نيست كه حسين‌بن‌على‌بن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تمتع عازم مكّه گرديده و سپس در اثر فشار حكومت ننگين اموى، تمتع را به افراد تبديل كرده باشد، نه در روايات از اين بحث سخنى است، و نه در فقه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مقاتل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فقه ما نيز به اين نكته عنايت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نه ريشه حديثى دارد و نه ريشه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قصد عمره مفرده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منى نرفت، ولى قربانى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خود را چنين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مكّةَ وَ مِنى</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فرزند مكه و مِنايم، ما جان داديم، منى مال ماست، عرفات مال ماست، مكه از آنِ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زمزمم، زمزم و</w:t>
      </w:r>
      <w:bookmarkStart w:id="89" w:name="pg1605_7947"/>
    </w:p>
    <w:p>
      <w:pPr>
        <w:pStyle w:val="BookText"/>
        <w:rPr/>
      </w:pPr>
      <w:bookmarkEnd w:id="89"/>
      <w:r>
        <w:rPr>
          <w:rFonts w:ascii="Amiri" w:hAnsi="Amiri" w:eastAsia="Amiri" w:cs="Amiri"/>
          <w:color w:val="111111"/>
          <w:sz w:val="28"/>
          <w:sz w:val="28"/>
          <w:szCs w:val="28"/>
          <w:rtl w:val="true"/>
          <w:lang w:bidi="ar-SA"/>
        </w:rPr>
        <w:t>منى ارث من است، من وارث مكه‌ام، من وارث سرزمين عرفات و مشعر و منايم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آمدن به سرزمين مِنى با جسم، خيلى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پيشاپيش جانش را فداى دوست كرد، او از منى و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شهداى جمعه خونين مكه</w:t>
      </w:r>
    </w:p>
    <w:p>
      <w:pPr>
        <w:pStyle w:val="BookText"/>
        <w:rPr/>
      </w:pPr>
      <w:r>
        <w:rPr>
          <w:rFonts w:ascii="IRNazanin" w:hAnsi="IRNazanin" w:eastAsia="IRNazanin"/>
          <w:color w:val="111111"/>
          <w:sz w:val="28"/>
          <w:sz w:val="28"/>
          <w:szCs w:val="28"/>
          <w:rtl w:val="true"/>
          <w:lang w:bidi="fa-IR"/>
        </w:rPr>
        <w:t xml:space="preserve">اين عزيزان شهيد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شهادت آنها لكه ننگى براى ابد به دامن آل سعود نهاد، مالكان اصيل و اصلى اين سرزمينند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شايسته آن نباشيم كه مهمان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اين اميد هست كه اين عزيزان ميزبانان ما باشند، بنابراين ما در كنار سفره شهداى جمعه سياه آل سعود نشسته‌ايم</w:t>
      </w:r>
      <w:r>
        <w:rPr>
          <w:rFonts w:eastAsia="IRNazanin" w:cs="IRNazanin"/>
          <w:color w:val="111111"/>
          <w:sz w:val="28"/>
          <w:szCs w:val="28"/>
          <w:rtl w:val="true"/>
          <w:lang w:bidi="fa-IR"/>
        </w:rPr>
        <w:t>.</w:t>
      </w:r>
    </w:p>
    <w:p>
      <w:pPr>
        <w:pStyle w:val="Heading3"/>
        <w:numPr>
          <w:ilvl w:val="2"/>
          <w:numId w:val="1"/>
        </w:numPr>
        <w:rPr/>
      </w:pPr>
      <w:bookmarkStart w:id="90" w:name="__RefHeading___Toc888133_3650668749"/>
      <w:bookmarkStart w:id="91" w:name="_Toc32"/>
      <w:bookmarkEnd w:id="90"/>
      <w:r>
        <w:rPr>
          <w:rtl w:val="true"/>
        </w:rPr>
        <w:t>اسرار حج از ديدگاه اميرمؤمنان على</w:t>
      </w:r>
      <w:r>
        <w:rPr>
          <w:rtl w:val="true"/>
        </w:rPr>
        <w:t xml:space="preserve">- </w:t>
      </w:r>
      <w:r>
        <w:rPr>
          <w:rtl w:val="true"/>
        </w:rPr>
        <w:t>ع</w:t>
      </w:r>
      <w:r>
        <w:rPr>
          <w:rtl w:val="true"/>
        </w:rPr>
        <w:t>-</w:t>
      </w:r>
      <w:bookmarkEnd w:id="91"/>
    </w:p>
    <w:p>
      <w:pPr>
        <w:pStyle w:val="BookText"/>
        <w:rPr/>
      </w:pPr>
      <w:r>
        <w:rPr>
          <w:rFonts w:ascii="IRNazanin" w:hAnsi="IRNazanin" w:eastAsia="IRNazanin"/>
          <w:color w:val="111111"/>
          <w:sz w:val="28"/>
          <w:sz w:val="28"/>
          <w:szCs w:val="28"/>
          <w:rtl w:val="true"/>
          <w:lang w:bidi="fa-IR"/>
        </w:rPr>
        <w:t>وظيفه ما در اين سرزمين چيست؟ چرا بايد در عرفات توقف كنيم؟ و چرا اين وقوف عبادت است؟ و چرا در حرم وقوف نكنيم؟ چرا وقوف را بايد از خارج حرم شروع كنيم؟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اميرمؤمنان،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 خدا به دنيا آمده و آن را بهتر از هر كسى مى‌شناسد، پرسيدند كه خانه خدا در مكه است چرا وقوف در خارج حرم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اسرارى دارد، تبهكاران و آلودگان بايد بيرون در بايستند و بنالند، آنگاه كه پاك شدند وارد 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مهمانى را در خانه‌اى كه انبيا</w:t>
      </w:r>
      <w:bookmarkStart w:id="92" w:name="pg1605_7948"/>
    </w:p>
    <w:p>
      <w:pPr>
        <w:pStyle w:val="BookText"/>
        <w:rPr/>
      </w:pPr>
      <w:bookmarkEnd w:id="92"/>
      <w:r>
        <w:rPr>
          <w:rFonts w:ascii="IRNazanin" w:hAnsi="IRNazanin" w:eastAsia="IRNazanin"/>
          <w:color w:val="111111"/>
          <w:sz w:val="28"/>
          <w:sz w:val="28"/>
          <w:szCs w:val="28"/>
          <w:rtl w:val="true"/>
          <w:lang w:bidi="fa-IR"/>
        </w:rPr>
        <w:t>به طهارت آن قيام واقدام نموده‌اند پذيرايى كند، بايد مهمانان را تطهير و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الى ابراهيم و اسماعيل ان طهّرا بيتى للطائفين و العاكفينَ و الركّع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چون خانه پاك است، مهمانان پاك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مشعر جزء و محدوده حرم است، و حاجى تا در عرفات است، هنوز بيرون دروازه است، بايد بنالد تا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دهند، اما چقدر بنالد؟ نمى‌دانم، چه جور بنالد؟ نمى‌دانم، براى كى بنالد؟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ولى تا ننالد به حرم راهش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كسى را به محدوده حَرَم بياورند ولى خدا او را نپذيرفته و راهش ندهد</w:t>
      </w:r>
      <w:r>
        <w:rPr>
          <w:rFonts w:eastAsia="IRNazanin" w:cs="IRNazanin"/>
          <w:color w:val="111111"/>
          <w:sz w:val="28"/>
          <w:szCs w:val="28"/>
          <w:rtl w:val="true"/>
          <w:lang w:bidi="fa-IR"/>
        </w:rPr>
        <w:t>.</w:t>
      </w:r>
    </w:p>
    <w:p>
      <w:pPr>
        <w:pStyle w:val="Heading3"/>
        <w:numPr>
          <w:ilvl w:val="2"/>
          <w:numId w:val="1"/>
        </w:numPr>
        <w:rPr/>
      </w:pPr>
      <w:bookmarkStart w:id="93" w:name="__RefHeading___Toc888135_3650668749"/>
      <w:bookmarkStart w:id="94" w:name="_Toc33"/>
      <w:bookmarkEnd w:id="93"/>
      <w:r>
        <w:rPr>
          <w:rtl w:val="true"/>
        </w:rPr>
        <w:t>عرفات سرزمين دعا</w:t>
      </w:r>
      <w:bookmarkEnd w:id="94"/>
    </w:p>
    <w:p>
      <w:pPr>
        <w:pStyle w:val="BookText"/>
        <w:rPr/>
      </w:pPr>
      <w:r>
        <w:rPr>
          <w:rFonts w:ascii="IRNazanin" w:hAnsi="IRNazanin" w:eastAsia="IRNazanin"/>
          <w:color w:val="111111"/>
          <w:sz w:val="28"/>
          <w:sz w:val="28"/>
          <w:szCs w:val="28"/>
          <w:rtl w:val="true"/>
          <w:lang w:bidi="fa-IR"/>
        </w:rPr>
        <w:t>روز نهم ذيحجه سرزمين عرفات، سرزمين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تنها چيزى است كه خدا به انسان بخشوده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الّا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انسان جز دعا مالك چيزى نيست، نه تنها مالك مال نيست بلكه مالك اعضا و جوارحش نيز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يملك السّمع و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مالك چشم و گوش است خداست و اعضا و جوارح ما امانت خداست، چون با خدا بيعت كرده‌ايم، جان، اعضا، قلب و قالب را به خدا بيع نموده و فروخته‌ايم، اگرصلاح نداند فرصت چشم بستن را هم به شما نخواهد داد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حتى چشم و گوش ما نيز از آن خداست، فقط اظهار عجز را تمليكمان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تضرع مالك چيزى نيستيم، و در برابر دشمن درون، سلاحى جز ناله نداريم</w:t>
      </w:r>
      <w:r>
        <w:rPr>
          <w:rFonts w:eastAsia="IRNazanin" w:cs="IRNazanin"/>
          <w:color w:val="111111"/>
          <w:sz w:val="28"/>
          <w:szCs w:val="28"/>
          <w:rtl w:val="true"/>
          <w:lang w:bidi="fa-IR"/>
        </w:rPr>
        <w:t>.</w:t>
      </w:r>
      <w:bookmarkStart w:id="95" w:name="pg1605_7949"/>
    </w:p>
    <w:p>
      <w:pPr>
        <w:pStyle w:val="BookText"/>
        <w:rPr/>
      </w:pPr>
      <w:bookmarkEnd w:id="95"/>
      <w:r>
        <w:rPr>
          <w:rFonts w:ascii="IRNazanin" w:hAnsi="IRNazanin" w:eastAsia="IRNazanin"/>
          <w:color w:val="111111"/>
          <w:sz w:val="28"/>
          <w:sz w:val="28"/>
          <w:szCs w:val="28"/>
          <w:rtl w:val="true"/>
          <w:lang w:bidi="fa-IR"/>
        </w:rPr>
        <w:t xml:space="preserve">دشمن بيرون را مى‌توان با سلاح سبك و سنگين از پا درآورد ولى دشمن درون را با تفنگ و تانك نمى‌شود رام كرد، دشمن سرسخت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با اشك مى‌توان رام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سلاحه البكاء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ناله نيست، مسلح نيست و اگر كسى مسلح نباشد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سلاحه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اگر انسان افتاده شد، خداى سبحان دستش را مى‌گيرد و تا مقاومت مى‌كند خود را مى‌بيند، خدا را نمى‌بيند، چون خدا را نمى‌بيند نمى‌نالد، وقتى ننالد در نبرد با اهريمن درون و بيرون شكست مى‌خورد، هرگاه خود را نديد و خدا را ديد از وضعيت خود باخبر و از عظمت خدا مستحضر است، يا از ترس جهنمش مى‌نالد، يا گريه شوق دارد كه چرا به جنّتهاى او نرسيده است، يا گريه انسان واله را درد؛ كه قلب مشتاقان واله و شيدا، جمال و جلال حق است، چرا از هجران او ننالد؟</w:t>
      </w:r>
    </w:p>
    <w:p>
      <w:pPr>
        <w:pStyle w:val="Heading3"/>
        <w:numPr>
          <w:ilvl w:val="2"/>
          <w:numId w:val="1"/>
        </w:numPr>
        <w:rPr/>
      </w:pPr>
      <w:bookmarkStart w:id="96" w:name="__RefHeading___Toc888137_3650668749"/>
      <w:bookmarkStart w:id="97" w:name="_Toc34"/>
      <w:bookmarkEnd w:id="96"/>
      <w:r>
        <w:rPr>
          <w:rtl w:val="true"/>
        </w:rPr>
        <w:t>بين عبد و مولا حجابى نيست</w:t>
      </w:r>
      <w:bookmarkEnd w:id="9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فرازهاى دعاى ابوحمزه ثمالى و دعاى بيست و هفتم رجب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عبد و مولا حجابى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 لا تحتجب عن خلقك الا أن تحجبهم الأعمالُ دونك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تو و بنده‌ات حجابى نيست مگر خود بنده، زيرا در اشياء مادى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ولى در معنويات سه شئ و سه چيز لازم نيست، خود شئ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عين همان محجوب است، بين خلق و خالق حجابى جز خود خلق نيست، معناى جمله فوق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نورالسّموات و الأرضى، بين تو و بندگانت حجابى نيست، مگر اينكه عمل</w:t>
      </w:r>
    </w:p>
    <w:p>
      <w:pPr>
        <w:pStyle w:val="BookText"/>
        <w:rPr/>
      </w:pPr>
      <w:r>
        <w:rPr>
          <w:rFonts w:ascii="IRNazanin" w:hAnsi="IRNazanin" w:eastAsia="IRNazanin"/>
          <w:color w:val="111111"/>
          <w:sz w:val="28"/>
          <w:sz w:val="28"/>
          <w:szCs w:val="28"/>
          <w:rtl w:val="true"/>
          <w:lang w:bidi="fa-IR"/>
        </w:rPr>
        <w:t>آنها نگذارد كه تو را ببينند، ما بندگان مى‌توانيم به جايى برسيم كه به مقدار ايمانمان با حقيقت دل، خداى سبحان را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غرور و خودبينى است كه نمى‌گذارد ما به لقاى حق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از اين حجاب برهيم، بايد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تن سفر كنيم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خواسته‌هاى خود هجرت كنيم، تا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يخرج من بيته مهاجراً الى‌اللَّه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طليعه پيام الهام بخش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خود سفر نكرد مرگش ممكن است او را از جهنم برهاند و به بهشت برساند، اما به جنّةاللقاء راه پيدا نمى‌كند و اگر كسى از خودبينى نجات پيدا كرد راه مشاهده اسرار الهى برايش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نهم ذيحجّه، سرزمين بهترين فرصت و موقعيت براى رهايى از خودبينى و هجرت از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مصداق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يخرج من بيته مهاجراً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هجرت را تبيين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پليدى و زشتى مهاجرت كن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مكان خيلى مهم نيست، هجرت مكانت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عين حال كه به مهاجران بها مى‌دهد، اصل هجرت را هم تبيين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پليدى هجرت كند و از اين تنگناى طبيعت به درآيد، هرگونه مرگى كه به سراغ او بيايد، خداوند خودش عهده‌دار اجر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اجره على‌اللَّه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چيزى به او خواهد داد؟ روشن نيست</w:t>
      </w:r>
      <w:r>
        <w:rPr>
          <w:rFonts w:eastAsia="IRNazanin" w:cs="IRNazanin"/>
          <w:color w:val="111111"/>
          <w:sz w:val="28"/>
          <w:szCs w:val="28"/>
          <w:rtl w:val="true"/>
          <w:lang w:bidi="fa-IR"/>
        </w:rPr>
        <w:t>.</w:t>
      </w:r>
      <w:bookmarkStart w:id="98" w:name="pg1605_7951"/>
    </w:p>
    <w:p>
      <w:pPr>
        <w:pStyle w:val="Heading3"/>
        <w:numPr>
          <w:ilvl w:val="2"/>
          <w:numId w:val="1"/>
        </w:numPr>
        <w:rPr/>
      </w:pPr>
      <w:bookmarkStart w:id="99" w:name="__RefHeading___Toc888139_3650668749"/>
      <w:bookmarkStart w:id="100" w:name="_Toc35"/>
      <w:bookmarkEnd w:id="98"/>
      <w:bookmarkEnd w:id="99"/>
      <w:r>
        <w:rPr>
          <w:rtl w:val="true"/>
        </w:rPr>
        <w:t>اهميت ولادت در عصر حكومت اسلامى</w:t>
      </w:r>
      <w:bookmarkEnd w:id="100"/>
    </w:p>
    <w:p>
      <w:pPr>
        <w:pStyle w:val="BookText"/>
        <w:rPr/>
      </w:pPr>
      <w:r>
        <w:rPr>
          <w:rFonts w:ascii="IRNazanin" w:hAnsi="IRNazanin" w:eastAsia="IRNazanin"/>
          <w:color w:val="111111"/>
          <w:sz w:val="28"/>
          <w:sz w:val="28"/>
          <w:szCs w:val="28"/>
          <w:rtl w:val="true"/>
          <w:lang w:bidi="fa-IR"/>
        </w:rPr>
        <w:t>با اين مقدمه به مضامين دعاهاى روز عرفه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دعايى بهتر از دعاى حسين‌بن على بن ابى‌طالب، سالار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دعايى هم از على بن الحسين،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ديگرى نيز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ادعيه مضمون مشترك دارند و برخى از آنها هم مضمون مخصوص به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مشترك دعاى امام سجاد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فرازهاى اوليه دعاى سالار شهيدان در عرفه اين است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منّت نهادى، مرا از اصلاب و ارحام فراوان منتقل كردى و مرا در زمان كفر و جاهليت بدنيا نياوردى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تخرجنى لرأفتك بى ولطفك لى و احسانك الىّ فى دولة ائمّة الكفر الّذين نقضوا عهدك و كذّبوا رسلك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روى رأفت و لطف و احسانى كه به من داشتى، مرا در زمان جاهليت به دنيا نياوردى، آنقدر عنايت و رأفت و احسان نمودى كه بساط جاهليت برچيده و نظام اسلامى گسترده شد و مرا در زمان حكومت اسلامى متولد گردانيدى</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بايد بيش از ديگران شاكر باشند كه عمر خود را در نظام اسلامى مى‌گذرانند، آنها كه دوران ستمشاهى را پشت سر گذاشته‌اند، بايد بكوشند تا كارهاى گذشته را ترميم كنند و نوسالانى كه چشم بازكرده و نظام اسلامى را ديده‌اند، بايد شاكر باشند كه در دولت جور و ظلم زندگى</w:t>
      </w:r>
      <w:bookmarkStart w:id="101" w:name="pg1605_7952"/>
    </w:p>
    <w:p>
      <w:pPr>
        <w:pStyle w:val="BookText"/>
        <w:rPr/>
      </w:pPr>
      <w:bookmarkEnd w:id="101"/>
      <w:r>
        <w:rPr>
          <w:rFonts w:ascii="Amiri" w:hAnsi="Amiri" w:eastAsia="Amiri" w:cs="Amiri"/>
          <w:color w:val="111111"/>
          <w:sz w:val="28"/>
          <w:sz w:val="28"/>
          <w:szCs w:val="28"/>
          <w:rtl w:val="true"/>
          <w:lang w:bidi="ar-SA"/>
        </w:rPr>
        <w:t>نكرده‌اند</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88141_3650668749"/>
      <w:bookmarkStart w:id="103" w:name="_Toc36"/>
      <w:bookmarkEnd w:id="102"/>
      <w:r>
        <w:rPr>
          <w:rtl w:val="true"/>
        </w:rPr>
        <w:t>اطاعت از فرمان رهبر</w:t>
      </w:r>
      <w:bookmarkEnd w:id="103"/>
    </w:p>
    <w:p>
      <w:pPr>
        <w:pStyle w:val="BookText"/>
        <w:rPr/>
      </w:pPr>
      <w:r>
        <w:rPr>
          <w:rFonts w:ascii="IRNazanin" w:hAnsi="IRNazanin" w:eastAsia="IRNazanin"/>
          <w:color w:val="111111"/>
          <w:sz w:val="28"/>
          <w:sz w:val="28"/>
          <w:szCs w:val="28"/>
          <w:rtl w:val="true"/>
          <w:lang w:bidi="fa-IR"/>
        </w:rPr>
        <w:t>در دعاى عرفه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رهبر اسلامى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هر عصرى يك رهبر شايسته‌اى را ذخيره كرده‌اى كه به وسيله او آنچه را كه ديگران از بين برده‌اند احيا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أقمت به معالم دينك</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تأييد كن و ما را جزء كسانى قرار ده كه اوامرش را امتثال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روز عرفه، داشتن يك امام عادل را به عنوان احياى آثار و مآثر دين بازگو مى‌كند</w:t>
      </w:r>
      <w:r>
        <w:rPr>
          <w:rFonts w:eastAsia="IRNazanin" w:cs="IRNazanin"/>
          <w:color w:val="111111"/>
          <w:sz w:val="28"/>
          <w:szCs w:val="28"/>
          <w:rtl w:val="true"/>
          <w:lang w:bidi="fa-IR"/>
        </w:rPr>
        <w:t>.</w:t>
      </w:r>
    </w:p>
    <w:p>
      <w:pPr>
        <w:pStyle w:val="Heading3"/>
        <w:numPr>
          <w:ilvl w:val="2"/>
          <w:numId w:val="1"/>
        </w:numPr>
        <w:rPr/>
      </w:pPr>
      <w:bookmarkStart w:id="104" w:name="__RefHeading___Toc888143_3650668749"/>
      <w:bookmarkStart w:id="105" w:name="_Toc37"/>
      <w:bookmarkEnd w:id="104"/>
      <w:r>
        <w:rPr>
          <w:rtl w:val="true"/>
        </w:rPr>
        <w:t>فرازهاى ديگر از دعاى عرفه</w:t>
      </w:r>
      <w:bookmarkEnd w:id="10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عالم نشانه‌هاى توحيدند، برخى از نشانه‌ها آيات آفاقى است، برخى آيات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 به نشانه‌ها حواله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آثار آفاقى، خواه به آثار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دهى مسيرمان طولانى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 بُعد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از نشانه‌ها تا به ذى نشان برسم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بده، اين نشانه‌ها توان آن را ندارند كه تو را بطور كامل نشان دهند، حتى سرزمين مكه، عرفات و مشعر كه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آنها ظهورى ندارند كه تو را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أيكون لغيرك من الظهور ما ليس لك حتى يكون هو المظهر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نور السموات و الارضى، تو كه از نشانه به من</w:t>
      </w:r>
      <w:bookmarkStart w:id="106" w:name="pg1605_7953"/>
    </w:p>
    <w:p>
      <w:pPr>
        <w:pStyle w:val="BookText"/>
        <w:rPr/>
      </w:pPr>
      <w:bookmarkEnd w:id="106"/>
      <w:r>
        <w:rPr>
          <w:rFonts w:ascii="IRNazanin" w:hAnsi="IRNazanin" w:eastAsia="IRNazanin"/>
          <w:color w:val="111111"/>
          <w:sz w:val="28"/>
          <w:sz w:val="28"/>
          <w:szCs w:val="28"/>
          <w:rtl w:val="true"/>
          <w:lang w:bidi="fa-IR"/>
        </w:rPr>
        <w:t xml:space="preserve">نزديكترى، تو كه از هر نشانه‌اى نشانه‌ترى، چرا مرا به نشانه‌ها ارجاع مى‌دهى؟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غايب شدى تا من براى اثبات وجود تو استدلال كنم، استدلال براى پى‌بردن از نشانه به غايب است، تو كه غيبت نكرده‌اى، نيازى به دليل و برهان ندارى كه من از آيات پى به تو ببرم، يعنى تو خود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أولكم يكف بربّك أنّه على كل شئ شهيد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آنچنان به من نشان ده كه بى‌واسطه تو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مخصوص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 انسانى يك راه مخصوص دارد، بين او و خدا هيچ فاصله نيست، منتها راهها فرق مى‌كند، بعضى بسيار وسيع و روشن است، و برخى باريك، پس رابطه مخصوصى بين انسان و خدا است كه غير خدا در آن راه نفوذ و شركت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به درگاه الهى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ندادى بعضى از گناهان مرا حتى فرشته‌ها كه مأمور ثبت و ضبط مى‌باشند، بفهمند و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الشاهد لما خفى عنهم و برحمتك اخفيته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فرشته‌هايى كه مأمور نوشتن خاطرات، عقايد، اخلاق و اعمالند، اجازه اطلاع از گوشه‌هاى ظريف كار ما را نمى‌دهند تا يك راه سرّى بين ما 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بعضى از كارهاى ما را مستقيماً به عهده مى‌گيرد و حتى اجازه نمى‌دهد كه ملائكه بفهمند تا ما پيش آنها شرمنده شويم، پس معلوم مى‌شود بين هر انسان و خداى او رابطه‌اى مخصوص وجود دارد</w:t>
      </w:r>
      <w:r>
        <w:rPr>
          <w:rFonts w:eastAsia="IRNazanin" w:cs="IRNazanin"/>
          <w:color w:val="111111"/>
          <w:sz w:val="28"/>
          <w:szCs w:val="28"/>
          <w:rtl w:val="true"/>
          <w:lang w:bidi="fa-IR"/>
        </w:rPr>
        <w:t>.</w:t>
      </w:r>
    </w:p>
    <w:p>
      <w:pPr>
        <w:pStyle w:val="Heading3"/>
        <w:numPr>
          <w:ilvl w:val="2"/>
          <w:numId w:val="1"/>
        </w:numPr>
        <w:rPr/>
      </w:pPr>
      <w:bookmarkStart w:id="107" w:name="__RefHeading___Toc888145_3650668749"/>
      <w:bookmarkStart w:id="108" w:name="_Toc38"/>
      <w:bookmarkEnd w:id="107"/>
      <w:r>
        <w:rPr>
          <w:rtl w:val="true"/>
        </w:rPr>
        <w:t>ادب دعا كردن</w:t>
      </w:r>
      <w:bookmarkEnd w:id="10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دعا مثلا ده‌بار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109" w:name="pg1605_7954"/>
    </w:p>
    <w:p>
      <w:pPr>
        <w:pStyle w:val="BookText"/>
        <w:rPr/>
      </w:pPr>
      <w:bookmarkEnd w:id="109"/>
      <w:r>
        <w:rPr>
          <w:rFonts w:ascii="IRNazanin" w:hAnsi="IRNazanin" w:eastAsia="IRNazanin"/>
          <w:color w:val="111111"/>
          <w:sz w:val="28"/>
          <w:sz w:val="28"/>
          <w:szCs w:val="28"/>
          <w:rtl w:val="true"/>
          <w:lang w:bidi="fa-IR"/>
        </w:rPr>
        <w:t>آخر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ديگر جا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نداست، آنگاه كه انسان كسى را از دورصدا مى‌زند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نزديك شد حرف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گفتگوى حضورى يكديگر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نمى‌كنيم، ادب دعا نيز اين است كه ابتدا چندين بار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خذف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مى‌گردد، وقتى نداست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منادات به مناجات تبديل شد، آهسته سخن گفتن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نجوا كه رسيد، انسان احساس تقرّب مى‌كند، چرا كه خود را در محضر خدا مى‌بيند</w:t>
      </w:r>
      <w:r>
        <w:rPr>
          <w:rFonts w:eastAsia="IRNazanin" w:cs="IRNazanin"/>
          <w:color w:val="111111"/>
          <w:sz w:val="28"/>
          <w:szCs w:val="28"/>
          <w:rtl w:val="true"/>
          <w:lang w:bidi="fa-IR"/>
        </w:rPr>
        <w:t>.</w:t>
      </w:r>
    </w:p>
    <w:p>
      <w:pPr>
        <w:pStyle w:val="Heading3"/>
        <w:numPr>
          <w:ilvl w:val="2"/>
          <w:numId w:val="1"/>
        </w:numPr>
        <w:rPr/>
      </w:pPr>
      <w:bookmarkStart w:id="110" w:name="__RefHeading___Toc888147_3650668749"/>
      <w:bookmarkStart w:id="111" w:name="_Toc39"/>
      <w:bookmarkEnd w:id="110"/>
      <w:r>
        <w:rPr>
          <w:rtl w:val="true"/>
        </w:rPr>
        <w:t>لذّت شب زنده‌دارى</w:t>
      </w:r>
      <w:bookmarkEnd w:id="111"/>
    </w:p>
    <w:p>
      <w:pPr>
        <w:pStyle w:val="BookText"/>
        <w:rPr/>
      </w:pPr>
      <w:r>
        <w:rPr>
          <w:rFonts w:ascii="IRNazanin" w:hAnsi="IRNazanin" w:eastAsia="IRNazanin"/>
          <w:color w:val="111111"/>
          <w:sz w:val="28"/>
          <w:sz w:val="28"/>
          <w:szCs w:val="28"/>
          <w:rtl w:val="true"/>
          <w:lang w:bidi="fa-IR"/>
        </w:rPr>
        <w:t>در دعاى عرفه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شب زنده‌دارى و مناجات را در كامم بچشان تا از شب زنده‌دارى لذّت برم و در شب آنقدر نخورم و نخوابم كه نتوانم سحر برخيزم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براى گمراه ساختن انسان راهها و نقشه‌هاى مختلفى دارد، اگر از راه گناه نتواند به هدف شوم خود برسد، با پرخورىصيدش مى‌كند</w:t>
      </w:r>
      <w:r>
        <w:rPr>
          <w:rFonts w:eastAsia="IRNazanin" w:cs="IRNazanin"/>
          <w:color w:val="111111"/>
          <w:sz w:val="28"/>
          <w:szCs w:val="28"/>
          <w:rtl w:val="true"/>
          <w:lang w:bidi="fa-IR"/>
        </w:rPr>
        <w:t>.</w:t>
      </w:r>
    </w:p>
    <w:p>
      <w:pPr>
        <w:pStyle w:val="Heading3"/>
        <w:numPr>
          <w:ilvl w:val="2"/>
          <w:numId w:val="1"/>
        </w:numPr>
        <w:rPr/>
      </w:pPr>
      <w:bookmarkStart w:id="112" w:name="__RefHeading___Toc888149_3650668749"/>
      <w:bookmarkStart w:id="113" w:name="_Toc40"/>
      <w:bookmarkEnd w:id="112"/>
      <w:r>
        <w:rPr>
          <w:rtl w:val="true"/>
        </w:rPr>
        <w:t>دعا قرارگاه اجابت</w:t>
      </w:r>
      <w:bookmarkEnd w:id="11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كلينى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كهف الأجابة كما انّ السحاب كهف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ابر، قرارگاه باران است، دعا نيز قرارگاه اجابت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اجابت در درون دعاى شماست و بستگى به درجه اخلاص شما دارد اولًا دعاى عام داشته باشيد و</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نرغب اليك فى دولة كريمة تعزّبها الاسلام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 قدرتى نهراسيد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 لمرصاد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كمين است و با سرانگشت نامرئى اوضاع را ورق مى‌زند كه هميشه اين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انبيا به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 الّا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عمليات،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را تشكيل مى‌دهد ولى دعا و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حسن ظن دعا كنيد، خدا هم اجابت خواهد كرد، مظلومانه دعا نكنيد، گرچه دعاى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تشفى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نيست ولى بكوشيد عارفانه دعا كنيد؛ برقرارى نظم اسلامى را از خداى سبحان مسألت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كه نظام اسلامى مستقر شود تا در اين نظام، مردان الهى رشد پيدا كنند و مشمول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ايّتها النفس المطمئنة ارجعى الى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فادخلى فى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وادخلى جنتى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ابوحمزه ثمالى، دعاى بيست و هفتم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4" w:name="pg1605_7956"/>
    </w:p>
    <w:p>
      <w:pPr>
        <w:pStyle w:val="Heading2"/>
        <w:numPr>
          <w:ilvl w:val="1"/>
          <w:numId w:val="1"/>
        </w:numPr>
        <w:rPr/>
      </w:pPr>
      <w:bookmarkStart w:id="115" w:name="__RefHeading___Toc888151_3650668749"/>
      <w:bookmarkStart w:id="116" w:name="_Toc41"/>
      <w:bookmarkEnd w:id="114"/>
      <w:bookmarkEnd w:id="115"/>
      <w:r>
        <w:rPr>
          <w:rtl w:val="true"/>
        </w:rPr>
        <w:t>منى، تجليگاه تولى و تبرى</w:t>
      </w:r>
      <w:bookmarkEnd w:id="116"/>
    </w:p>
    <w:p>
      <w:pPr>
        <w:pStyle w:val="Heading3"/>
        <w:numPr>
          <w:ilvl w:val="2"/>
          <w:numId w:val="1"/>
        </w:numPr>
        <w:rPr/>
      </w:pPr>
      <w:bookmarkStart w:id="117" w:name="__RefHeading___Toc888153_3650668749"/>
      <w:bookmarkStart w:id="118" w:name="_Toc42"/>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وقتى زائران بيت خدا مقدمات طواف زيارت را به نام وقوف در عرفات و مَشْعر انجام دادند، خداوند دستور افاضه از مشعر به سرزمين منى راصادر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اقدس اله براى اين مكانها احكامى و براى احكام، حكمت‌هايى مقرّر كرده است، اما درباره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افضتُم مِن عرفات فَاذكُروا اللَّه عِند المَشعَر الحرامِ وَاذكروه كما هَديكُم و انْ كنتم من قبله لَمِنَ 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افاضه از مشعر را اين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افيضُوا من حَيثُ افاضُ الناسُ وَ استَغفروا اللَّهَ انَّ اللَّهَ غَفور رحيم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مناسك منى اين چنين مى‌گويد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قضيتُم مناسِككم فاذكُروا اللَّه كَذِكرِكم آبائكم او اشَدّ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وقتى از عرفات به مشعر آمديد، وقوفتان با نام و ياد خدا باشد و به شكرانه اينكه حضرتش شما را از ضلالت به هدايت آورد متذكّر باشيد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w:t>
      </w:r>
    </w:p>
    <w:p>
      <w:pPr>
        <w:pStyle w:val="BookText"/>
        <w:rPr/>
      </w:pPr>
      <w:r>
        <w:rPr>
          <w:rFonts w:ascii="IRNazanin" w:hAnsi="IRNazanin" w:eastAsia="IRNazanin"/>
          <w:color w:val="111111"/>
          <w:sz w:val="28"/>
          <w:sz w:val="28"/>
          <w:szCs w:val="28"/>
          <w:rtl w:val="true"/>
          <w:lang w:bidi="fa-IR"/>
        </w:rPr>
        <w:t>اللَّه عندالمشعرالحرام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تذكّر به پاس نعمت هدايت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وَاذْكُروه كما هديكم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الهى نبود شما نيز همانند ميليونها انسان كه در برابر غير خدا خاضعند و به دام‌الحاد افتاده‌اند، گرفتار ضلالت 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مكتب توحيد، بشريت را تغذيه نكند، پيشرفت علم مادّى ارزش‌هاى بشريت را به دست نسيان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برترين رسالتهاى مناسك حج و سرزمين حرمين، نشر معارف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نفر بت مى‌پرستند، آنطورى كه درصدر اسلام در برابر بت خاشع بودند و چون اگر چه بت پرستى مكتبى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 علم، بساط بت و بت‌پرستى را برمى‌چيند ولى اگر سفره توحيد گسترش نيابد اين خطر در آينده هست كه ميليونها انسان به دام الحاد و بى‌دينى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وقتى مناسك حج را بازگو مى‌كند، همواره نام و ياد حق را مطرح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عرفات به مشعر آمديد، به ياد اين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هدايت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شكر هدايت خدا كنيد، و گرنه گرفتار ضلالت مى‌شويد، وقتى هم كه از مشعر به منى آمديد و مناسكتان را انجام داديد و فراغتى پيدا كرديد، مانند افراد زمان جاهليّت، به مفاخر قومى نپردازيد، بلكه مانند مردان الهى به ياد حق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منى شب درس است، آنچنان نباشيد كه در زير خيمه‌ها محفل انس بسازيد و يا وقت خود را مصرف تهيه زاد راه طبيعت كنيد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قضيتم 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مناسك منى را انجام داديد، يعنى قربانى و حلق رأس كرديد،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ريختيد و از احرام در آمديد، فراغت داريد پس</w:t>
      </w:r>
      <w:bookmarkStart w:id="119" w:name="pg1605_7958"/>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حق باشيد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88155_3650668749"/>
      <w:bookmarkStart w:id="121" w:name="_Toc43"/>
      <w:bookmarkEnd w:id="120"/>
      <w:r>
        <w:rPr>
          <w:rtl w:val="true"/>
        </w:rPr>
        <w:t>حج بت‌پرستان و حج موحدان</w:t>
      </w:r>
      <w:bookmarkEnd w:id="121"/>
    </w:p>
    <w:p>
      <w:pPr>
        <w:pStyle w:val="BookText"/>
        <w:rPr/>
      </w:pPr>
      <w:r>
        <w:rPr>
          <w:rFonts w:ascii="IRNazanin" w:hAnsi="IRNazanin" w:eastAsia="IRNazanin"/>
          <w:color w:val="111111"/>
          <w:sz w:val="28"/>
          <w:sz w:val="28"/>
          <w:szCs w:val="28"/>
          <w:rtl w:val="true"/>
          <w:lang w:bidi="fa-IR"/>
        </w:rPr>
        <w:t>بت پرستها نيز همچون موحّدان حج بجا مى‌آوردند، منتهى فرقى كه هست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مناسك مِنى، به بازگو كردن افتخارات نياكانشان مى‌پرداختند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ما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عشيره ما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زائر موحّد بعد از انجام مناسك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 را به ياد حق مى‌گذراند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قضيتم مناسككم فاذكروااللَّه كذكركم آباءكم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منى بمانيد كه به ياد حق باشيد، همانطوريكه ديگران به ياد نياكان‌شان بودند بلكه بيشتر و شديدتر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ديگران منحصر در محدوده طبيعت است، و محبّت انسان موحّد در محدوده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موحد، اگر اهل ذِكر يا ذُكْر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 و اگر اهل محبت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محبّتش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مؤمنان به خدا شديدتر از محبت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اشد حُبّاً 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22" w:name="__RefHeading___Toc888157_3650668749"/>
      <w:bookmarkStart w:id="123" w:name="_Toc44"/>
      <w:bookmarkEnd w:id="122"/>
      <w:r>
        <w:rPr>
          <w:rtl w:val="true"/>
        </w:rPr>
        <w:t>سرزمين منى تجليگاه تولّى و تبرّى</w:t>
      </w:r>
      <w:bookmarkEnd w:id="123"/>
    </w:p>
    <w:p>
      <w:pPr>
        <w:pStyle w:val="BookText"/>
        <w:rPr/>
      </w:pPr>
      <w:r>
        <w:rPr>
          <w:rFonts w:ascii="IRNazanin" w:hAnsi="IRNazanin" w:eastAsia="IRNazanin"/>
          <w:color w:val="111111"/>
          <w:sz w:val="28"/>
          <w:sz w:val="28"/>
          <w:szCs w:val="28"/>
          <w:rtl w:val="true"/>
          <w:lang w:bidi="fa-IR"/>
        </w:rPr>
        <w:t>قرآن براى اعمال و احكامى كه در منى مطرح است، حكمت‌هايى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نمونه‌اى از اسرار قربانى را بازگو مى‌كند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 طبيعت است؛ يعنى در گياهان، حيوانات و انسانهاى عادى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اوحدى از انسانها وجود دارد</w:t>
      </w:r>
      <w:bookmarkStart w:id="124" w:name="pg1605_7959"/>
    </w:p>
    <w:p>
      <w:pPr>
        <w:pStyle w:val="BookText"/>
        <w:rPr/>
      </w:pPr>
      <w:bookmarkEnd w:id="124"/>
      <w:r>
        <w:rPr>
          <w:rFonts w:ascii="IRNazanin" w:hAnsi="IRNazanin" w:eastAsia="IRNazanin"/>
          <w:color w:val="111111"/>
          <w:sz w:val="28"/>
          <w:sz w:val="28"/>
          <w:szCs w:val="28"/>
          <w:rtl w:val="true"/>
          <w:lang w:bidi="fa-IR"/>
        </w:rPr>
        <w:t xml:space="preserve">كه ناسازگار را دفع و ملايم را جذب مى‌كنند، منتهى در سطح طبيعت نام مناسب خود را دارد، يعنى گاهى بهصورت جذب و دفع، گاهى بهصورت شهوت و غضب، گاهى بهصورت محبّت و عداوت، گاهى بهصورت ارادت و كراهت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انسانهاى مؤمن بهصورت تولّى و تبرّى تجلّى مى‌كند كه اين تولّى و تبرّى، همان رقيق شده جذب و دفع است، و انسانى كه به تولّى راستين و تبرّاىصحيح رسيده است، در مناسك روز دفع، تجلّى را دارد</w:t>
      </w:r>
      <w:r>
        <w:rPr>
          <w:rFonts w:eastAsia="IRNazanin" w:cs="IRNazanin"/>
          <w:color w:val="111111"/>
          <w:sz w:val="28"/>
          <w:szCs w:val="28"/>
          <w:rtl w:val="true"/>
          <w:lang w:bidi="fa-IR"/>
        </w:rPr>
        <w:t>.</w:t>
      </w:r>
    </w:p>
    <w:p>
      <w:pPr>
        <w:pStyle w:val="Heading3"/>
        <w:numPr>
          <w:ilvl w:val="2"/>
          <w:numId w:val="1"/>
        </w:numPr>
        <w:rPr/>
      </w:pPr>
      <w:bookmarkStart w:id="125" w:name="__RefHeading___Toc888159_3650668749"/>
      <w:bookmarkStart w:id="126" w:name="_Toc45"/>
      <w:bookmarkEnd w:id="125"/>
      <w:r>
        <w:rPr>
          <w:rtl w:val="true"/>
        </w:rPr>
        <w:t>انسان متقى به خدا وصل مى‌شود</w:t>
      </w:r>
      <w:bookmarkEnd w:id="126"/>
    </w:p>
    <w:p>
      <w:p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قربانى سر را تيغ نكشيد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تحلقوا رؤسكم حتّى يبلغ الهدى محلّه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مسأله قربانى را تشريح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جاهليت نيز مرسوم بود كه خون آن را به ديوار كعبه مى‌ماليدند و گوشتش را آويزان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معبودشان قربانى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كعبه را با خون قربانى رنگين و با گوشت قربانى تزيين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 اللَّه لحومها ولا دماؤها ولكن ينالُهُ التَّوى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خون و گوشت قربانى كه جزء مناسك منى است، به خدا نمى‌رسد، بلكه روح عمل كه تقرب آور است و تقواى اين كار، به خدا مى‌رسد؛ عمل قربانى كردن در واقع يك حكم دارد و يك حكمت، حكم؛ كشتن يك گوسفند است و حكمت؛ با تقوا بالا رفتن</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تبرّى نيز بيان قرآن اين است كه سنگريزه‌ها شيطان را رجم و طرد نمى‌كند، بلكه اين انزجار درونى شما است كه شياطين انس و جن را مى‌راند</w:t>
      </w:r>
      <w:r>
        <w:rPr>
          <w:rFonts w:eastAsia="IRNazanin" w:cs="IRNazanin"/>
          <w:color w:val="111111"/>
          <w:sz w:val="28"/>
          <w:szCs w:val="28"/>
          <w:rtl w:val="true"/>
          <w:lang w:bidi="fa-IR"/>
        </w:rPr>
        <w:t>.</w:t>
      </w:r>
      <w:bookmarkStart w:id="127" w:name="pg1605_7960"/>
    </w:p>
    <w:p>
      <w:pPr>
        <w:pStyle w:val="BookText"/>
        <w:rPr/>
      </w:pPr>
      <w:bookmarkEnd w:id="127"/>
      <w:r>
        <w:rPr>
          <w:rFonts w:ascii="IRNazanin" w:hAnsi="IRNazanin" w:eastAsia="IRNazanin"/>
          <w:color w:val="111111"/>
          <w:sz w:val="28"/>
          <w:sz w:val="28"/>
          <w:szCs w:val="28"/>
          <w:rtl w:val="true"/>
          <w:lang w:bidi="fa-IR"/>
        </w:rPr>
        <w:t xml:space="preserve">در رجم جمره‌ها، آن انزجار از شياطين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تبرّى است كه شما را از هر شيطنت و اهرمن درونى و بيرونى محافظت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حكمى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 سرّ و راز اين حكم هم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در اين كريمه، مطلبى است كه در جاى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كه روح قربانى است به خدا مى‌رسد</w:t>
      </w:r>
      <w:r>
        <w:rPr>
          <w:rFonts w:eastAsia="IRNazanin" w:cs="IRNazanin"/>
          <w:color w:val="111111"/>
          <w:sz w:val="28"/>
          <w:szCs w:val="28"/>
          <w:rtl w:val="true"/>
          <w:lang w:bidi="fa-IR"/>
        </w:rPr>
        <w:t>».</w:t>
      </w:r>
    </w:p>
    <w:p>
      <w:pPr>
        <w:pStyle w:val="Heading3"/>
        <w:numPr>
          <w:ilvl w:val="2"/>
          <w:numId w:val="1"/>
        </w:numPr>
        <w:rPr/>
      </w:pPr>
      <w:bookmarkStart w:id="128" w:name="__RefHeading___Toc888161_3650668749"/>
      <w:bookmarkStart w:id="129" w:name="_Toc46"/>
      <w:bookmarkEnd w:id="128"/>
      <w:r>
        <w:rPr>
          <w:rtl w:val="true"/>
        </w:rPr>
        <w:t>هر عملى با قصد قربت، قربانى است</w:t>
      </w:r>
      <w:bookmarkEnd w:id="129"/>
    </w:p>
    <w:p>
      <w:pPr>
        <w:pStyle w:val="BookText"/>
        <w:rPr/>
      </w:pPr>
      <w:r>
        <w:rPr>
          <w:rFonts w:ascii="Amiri" w:hAnsi="Amiri" w:eastAsia="Amiri" w:cs="Amiri"/>
          <w:color w:val="111111"/>
          <w:sz w:val="28"/>
          <w:sz w:val="28"/>
          <w:szCs w:val="28"/>
          <w:rtl w:val="true"/>
          <w:lang w:bidi="ar-SA"/>
        </w:rPr>
        <w:t>هر عملى كه انسان به قصد قربت انجام بدهد قربانى است؛ نماز قربانى روزانه ماست، در حديث معروف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الزكاة جعلت مع الصلوة قرباناً لأهل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نيز امير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الزكاة كالصلاة قرباناً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عملى كه در آن تقرّب باشد،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هيچ عملى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در سرزمين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تقوا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عمل با تقوا را قبول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يتقبّل‌اللَّه من المتّقين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فاطر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معارف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 يصعد الكلم الطّيب و العمل الصالح يرفعه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تقوا نه تنها به طرف خداصاعد مى‌شود، بلكه به خدا مى‌رسد و چون تقوا وصف نفسانى روح انسان متقى است و جداى از جان انسان با تقوا نمى‌باشد، اگر تقوا به خدا رسيد، انسان سالك نيز به خدا مى‌رسد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خود را هدر كرده و رايگان بفروشيم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شب آنقدر بخوريم</w:t>
      </w:r>
      <w:bookmarkStart w:id="130" w:name="pg1605_7961"/>
    </w:p>
    <w:p>
      <w:pPr>
        <w:pStyle w:val="BookText"/>
        <w:rPr/>
      </w:pPr>
      <w:bookmarkEnd w:id="130"/>
      <w:r>
        <w:rPr>
          <w:rFonts w:ascii="IRNazanin" w:hAnsi="IRNazanin" w:eastAsia="IRNazanin"/>
          <w:color w:val="111111"/>
          <w:sz w:val="28"/>
          <w:sz w:val="28"/>
          <w:szCs w:val="28"/>
          <w:rtl w:val="true"/>
          <w:lang w:bidi="fa-IR"/>
        </w:rPr>
        <w:t>كه نتوانيم سحر برخيزيم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قدر مى‌توانيد سير كنيد كه قبل از مرگ به لقاءاللَّه برسيد كه جان انسان با تقوا به خدا مى‌رسد</w:t>
      </w:r>
      <w:r>
        <w:rPr>
          <w:rFonts w:eastAsia="IRNazanin" w:cs="IRNazanin"/>
          <w:color w:val="111111"/>
          <w:sz w:val="28"/>
          <w:szCs w:val="28"/>
          <w:rtl w:val="true"/>
          <w:lang w:bidi="fa-IR"/>
        </w:rPr>
        <w:t>.</w:t>
      </w:r>
    </w:p>
    <w:p>
      <w:pPr>
        <w:pStyle w:val="Heading3"/>
        <w:numPr>
          <w:ilvl w:val="2"/>
          <w:numId w:val="1"/>
        </w:numPr>
        <w:rPr/>
      </w:pPr>
      <w:bookmarkStart w:id="131" w:name="__RefHeading___Toc888163_3650668749"/>
      <w:bookmarkStart w:id="132" w:name="_Toc47"/>
      <w:bookmarkEnd w:id="131"/>
      <w:r>
        <w:rPr>
          <w:rtl w:val="true"/>
        </w:rPr>
        <w:t>رمى جمرات</w:t>
      </w:r>
      <w:bookmarkEnd w:id="132"/>
    </w:p>
    <w:p>
      <w:pPr>
        <w:pStyle w:val="BookText"/>
        <w:rPr/>
      </w:pPr>
      <w:r>
        <w:rPr>
          <w:rFonts w:ascii="IRNazanin" w:hAnsi="IRNazanin" w:eastAsia="IRNazanin"/>
          <w:color w:val="111111"/>
          <w:sz w:val="28"/>
          <w:sz w:val="28"/>
          <w:szCs w:val="28"/>
          <w:rtl w:val="true"/>
          <w:lang w:bidi="fa-IR"/>
        </w:rPr>
        <w:t>انسان همواره در معرض هجوم وسوسه شياطين است و شيطان به وسيله نفس، ما را رها نمى‌كند، و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اين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شما آمد، به من پناهنده شويد، او همواره به سراغ شما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ينزغنك من الشيطان نزغ فاستعذ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گناه در شما پيدا شد، بدانيد كه شيطان درصدد هجوم و حمله است، هنگام حمله دشمن بايد به پناهگاه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گرفتار وسوسه شديد تنها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استعاذه لفظى گرچه عبادت است ولى اثرى جز محور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آژير خطر را شنيديد بايد به پناهگاه برويد، اگر كسى آژير خطر را بشنود، در فضاى باز ايستاده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پناهگاه پناهنده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پناهنده شدن و پناه بردن نيست، بلكه وقتى آژير خطر شنيده شد، انسان بايد به پناهنگاه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ميل و هوس گناه پيدا كرديد،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آژير خطر است هر چه زودتر به پناهگاه برويد، در خود احساس بيچارگى و ضعف كنيد، به آن قوىِ محض، پناهنده شويد كه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تجد من دونه ملتحدا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رمى جمرات نه آن جمره، شيطان است و نه اين سنگ زدن، رمى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كردن در زمان جاهليت نيز بود و اكنون شيطان انسى هم</w:t>
      </w:r>
      <w:bookmarkStart w:id="133" w:name="pg1605_7962"/>
    </w:p>
    <w:p>
      <w:pPr>
        <w:pStyle w:val="BookText"/>
        <w:rPr/>
      </w:pPr>
      <w:bookmarkEnd w:id="133"/>
      <w:r>
        <w:rPr>
          <w:rFonts w:ascii="IRNazanin" w:hAnsi="IRNazanin" w:eastAsia="IRNazanin"/>
          <w:color w:val="111111"/>
          <w:sz w:val="28"/>
          <w:sz w:val="28"/>
          <w:szCs w:val="28"/>
          <w:rtl w:val="true"/>
          <w:lang w:bidi="fa-IR"/>
        </w:rPr>
        <w:t>اين رمى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شيطان هرگز با هفت سنگ طرد نمى‌شود، فقط استعاذه است كه او را طرد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پناهنده شويد، شما را پناه خواهم داد، آرى او عالى‌ترين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مناسك مِنى به پايان رسيد و احساس كرديد كه تقواى اين عمل به سمت خدا نيل دارد و خود را نائل و بالا رفته يافتيد، محصول كارتان را بررسى كنيد</w:t>
      </w:r>
      <w:r>
        <w:rPr>
          <w:rFonts w:eastAsia="IRNazanin" w:cs="IRNazanin"/>
          <w:color w:val="111111"/>
          <w:sz w:val="28"/>
          <w:szCs w:val="28"/>
          <w:rtl w:val="true"/>
          <w:lang w:bidi="fa-IR"/>
        </w:rPr>
        <w:t>.</w:t>
      </w:r>
    </w:p>
    <w:p>
      <w:pPr>
        <w:pStyle w:val="Heading3"/>
        <w:numPr>
          <w:ilvl w:val="2"/>
          <w:numId w:val="1"/>
        </w:numPr>
        <w:rPr/>
      </w:pPr>
      <w:bookmarkStart w:id="134" w:name="__RefHeading___Toc888165_3650668749"/>
      <w:bookmarkStart w:id="135" w:name="_Toc48"/>
      <w:bookmarkEnd w:id="134"/>
      <w:r>
        <w:rPr>
          <w:rtl w:val="true"/>
        </w:rPr>
        <w:t>انسانهاى بى‌هدف</w:t>
      </w:r>
      <w:bookmarkEnd w:id="135"/>
    </w:p>
    <w:p>
      <w:pPr>
        <w:pStyle w:val="BookText"/>
        <w:rPr/>
      </w:pP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فقط دنيا را مى‌خواهند و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ما در دنيا حسنه بده، زيرا به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و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نه تنها مقالت لفظى بلكه منطق آنها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دنيا بده، خواه حلال خواه حرام، خواه حسن، خواه قبيح، خواه طيّب، خواه خبيث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من يقول ربنا آتنا فى‌الدنيا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در آخرت هيچ بهره‌اى ندارند؛ زيرا عالى‌ترين ديدشان نشأه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چون تشنگانى هستند كه يا به دنبال سراب مى‌روند و يا به دنبال چاه و چشمه، ولى بدون وسيله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قرآن، انسان ملحد و تبهكار، يا بى‌هدف است يا بى‌وسيله،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عمرش مى‌فهمد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بيراهه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وسيله را بطورصحيح شناسايى نكرده، در پايان راه مى‌فهمد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كسراب بقيعة يحسبهُ الظمآن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تشنه‌اى كه بى‌هدف دنبال آب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كه از دور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عمرش به پايان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جاءه</w:t>
      </w:r>
      <w:bookmarkStart w:id="136" w:name="pg1605_7963"/>
    </w:p>
    <w:p>
      <w:pPr>
        <w:pStyle w:val="BookText"/>
        <w:rPr/>
      </w:pPr>
      <w:bookmarkEnd w:id="136"/>
      <w:r>
        <w:rPr>
          <w:rFonts w:ascii="IRNazanin" w:hAnsi="IRNazanin" w:eastAsia="IRNazanin"/>
          <w:color w:val="111111"/>
          <w:sz w:val="28"/>
          <w:sz w:val="28"/>
          <w:szCs w:val="28"/>
          <w:rtl w:val="true"/>
          <w:lang w:bidi="fa-IR"/>
        </w:rPr>
        <w:t>لم يجده شيئاً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به دنبال سراب حركت كرده است، و تمام توانش را در اين راهصرف كرد ولى عطش همچنان باقى ماند، چون سراب هم رفع عطش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آب هست، ولى براى رسيدن به آن، به وسيله‌اى متوسل نيست و مانند كسى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كباسط كفّيه الى الماء ليبلغ فاه و ما هو ببالغه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تشنه‌اى كه از دور دست بر آب دارد، همواره تشنه است، آب را مى‌بيند ولى به سمت آب حركت نمى‌كند، دست را باز كرده كه آب به دهانش برسد و چون از دور دستى بر چشمه‌سار دارد همواره عطشان است يا دو دست را به دو لبه چاه گذاشته و سر در دهان چاه فرو برده كه زبانش را به آب چاه برساند ولى نه طنابى داد و نه دلوى؛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دنيا را مى‌خواهد و هيچ بهره معنوى ندارد</w:t>
      </w:r>
      <w:r>
        <w:rPr>
          <w:rFonts w:eastAsia="IRNazanin" w:cs="IRNazanin"/>
          <w:color w:val="111111"/>
          <w:sz w:val="28"/>
          <w:szCs w:val="28"/>
          <w:rtl w:val="true"/>
          <w:lang w:bidi="fa-IR"/>
        </w:rPr>
        <w:t>.</w:t>
      </w:r>
    </w:p>
    <w:p>
      <w:pPr>
        <w:pStyle w:val="Heading3"/>
        <w:numPr>
          <w:ilvl w:val="2"/>
          <w:numId w:val="1"/>
        </w:numPr>
        <w:rPr/>
      </w:pPr>
      <w:bookmarkStart w:id="137" w:name="__RefHeading___Toc888167_3650668749"/>
      <w:bookmarkStart w:id="138" w:name="_Toc49"/>
      <w:bookmarkEnd w:id="137"/>
      <w:r>
        <w:rPr>
          <w:rtl w:val="true"/>
        </w:rPr>
        <w:t>صالحان چه كسانى هستند؟</w:t>
      </w:r>
      <w:bookmarkEnd w:id="138"/>
    </w:p>
    <w:p>
      <w:pPr>
        <w:pStyle w:val="BookText"/>
        <w:rPr/>
      </w:pPr>
      <w:r>
        <w:rPr>
          <w:rFonts w:ascii="Amiri" w:hAnsi="Amiri" w:eastAsia="Amiri" w:cs="Amiri"/>
          <w:color w:val="111111"/>
          <w:sz w:val="28"/>
          <w:sz w:val="28"/>
          <w:szCs w:val="28"/>
          <w:rtl w:val="true"/>
          <w:lang w:bidi="ar-SA"/>
        </w:rPr>
        <w:t>بعضى از زائران بيت خدا كه مناسك منى را انجام داده‌اند، از خداوند حسنه دنيا و آخرت مى‌خواهند و خدا نيز عطا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فى الدنيا حسنة و انّه فى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دنيا به او حسنه داده‌ايم، و در آخرت بهصالحين ملحق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گروه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لهم نصيب مماكسبوا واللَّه سريع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حسنه را هم در جاى ديگر، قرآن بازگو فرموده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حسنه، همان مزد رسالت نبى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لااسئلكم عليه اجراً الاالمودة فى القربى و من يقترف حسنة نزد له فيها</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عالى‌ترين مصداق حسنه تولى اولياى الهى و تبعيت از اولياى حق و عرضه بر ميزان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و عترت 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ما بايد خود را با اين ميزان ارزيابى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139" w:name="pg1605_7966"/>
    </w:p>
    <w:p>
      <w:pPr>
        <w:pStyle w:val="Heading2"/>
        <w:numPr>
          <w:ilvl w:val="1"/>
          <w:numId w:val="1"/>
        </w:numPr>
        <w:rPr/>
      </w:pPr>
      <w:bookmarkStart w:id="140" w:name="__RefHeading___Toc888169_3650668749"/>
      <w:bookmarkStart w:id="141" w:name="_Toc50"/>
      <w:bookmarkEnd w:id="139"/>
      <w:bookmarkEnd w:id="140"/>
      <w:r>
        <w:rPr>
          <w:rtl w:val="true"/>
        </w:rPr>
        <w:t>ولايت سرّ بزرگ حج</w:t>
      </w:r>
      <w:bookmarkEnd w:id="141"/>
    </w:p>
    <w:p>
      <w:pPr>
        <w:pStyle w:val="Heading3"/>
        <w:numPr>
          <w:ilvl w:val="2"/>
          <w:numId w:val="1"/>
        </w:numPr>
        <w:rPr/>
      </w:pPr>
      <w:bookmarkStart w:id="142" w:name="__RefHeading___Toc888171_3650668749"/>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زائران بيت خدا كه عازم حج و حرم مطر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عنايت كنند كه ذات اقدس اله در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النّاسِ حِجُّ البيت مَن استطاعَ اليه سبيلًا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لِلَّهِ على الناس حجُّ البيت است پس حج هم بايد 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لزوم حج از طرف خدا و 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تعبير مخصوص حج است، درباره نماز، روزه و مانند آن، مشابه اين تعبير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آن بايد 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قصد سياحت، تجارت و مانند آن، به طرف مكّه حركت كرد، چنين حجى سرّى ندارد، چرا كه سير الى‌اللَّه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سر حج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 الى‌اللَّه باشد، زيرا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بعدى آن است 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مبارك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قبولى حج را به زائران بيت خدا گوشزد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حج موفق شد، زيارت خانه خدا نصيبش گرديد و برگشت و انسانصالحى شد، ديگر دستش به گناه و پايش به اشتباه دراز نشد، اين نشانه قبولى حج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زيارت خانه خدا باز تن به تباهى و گناه داد نشانه مردود بودن حجّش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مى‌تواند به نوبه خود بيانگر سر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اسرار عبادتهاى ما در قيامت ظهور مى‌كند كه روز ظهور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انسانى مى‌فهمد كار او مقبول است يا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رد و قبول را هم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نتيجه را، كه دليل را هم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هم قبول و هم نكول مشهود است، همچنين هم سرّ قبول و هم سرّ نكول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ظهور حق و فاش شدن اسرار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دنيا توانست به مرحله‌اى برسد كه نظير قيامت بفهمد حجّش مورد قبول واقع شده يا نكول، اين شخص به گوشه‌اى از اسرار حج رسيده است، و قهراً سبب قبولى يا رد عمل را هم بررسى مى‌كند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حديثى كه از وجود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 ببيند حج او مقبول است يا نه، ببيند بعد از برگشت از بيت‌اللَّه، دست به گناه دراز مى‌كند يا نه؟ اگر گناه نمى‌كند نشانه قبولى حج است و اگر باز گناه انجام مى‌دهد نشانه مردود بودن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ساير عبادت‌ها نيز هست؛ مثلًا درباره نماز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تَنهى عَنِ الفَحشاء و المُنكر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حقيقتى دارد كه جلوى اراده‌هاى زشت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نماز يك امر اعتبارى است ولى حقيقت آن يك امر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 كارى را انجام دهد مبادى نفسانى دارد، زيرا آن را مى‌فهمد تصديق پيدا مى‌كند، شوق و عزم و</w:t>
      </w:r>
    </w:p>
    <w:p>
      <w:pPr>
        <w:pStyle w:val="BookText"/>
        <w:rPr/>
      </w:pPr>
      <w:r>
        <w:rPr>
          <w:rFonts w:ascii="IRNazanin" w:hAnsi="IRNazanin" w:eastAsia="IRNazanin"/>
          <w:color w:val="111111"/>
          <w:sz w:val="28"/>
          <w:sz w:val="28"/>
          <w:szCs w:val="28"/>
          <w:rtl w:val="true"/>
          <w:lang w:bidi="fa-IR"/>
        </w:rPr>
        <w:t>اراده و مانند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علم به بايد هم هست يا همان اراده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فنّى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جزء امور تكوينى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براى نمازگزار يك نقش تكوينى دارد؛ يعنى انگيزه‌ها، ارادها، شوقها، تصميمها و عزمهاى او را تعديل مى‌كند كه نسبت به خير مصمم باشد و نسبت به شر بى‌رغبت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محور تصميم‌گيرى انسان، سهم تكوينى دارد، حقيقت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انسان شوق به شرف و شرع و فضيلت ايجاد مى‌كند، حقيقت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در حج نيز هست، اين روح حج است كه امر تكوينى است و جلوى انگيزه‌ها و اراده‌هاى زشت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آن است كه، ابوبصير نابينا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مكه مشرف بودم كه وجود مبارك امام باقر،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عليهماالصّلات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نشانه‌ها و علامتهايى كه از راه حواس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 فهميدم زائران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الحَجيج وَ اعظَمَ الضَجيج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امسال زائر زياد است و چه ناله‌ها دارند، در سرزمين عرفات همه مشغول دعايند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كعبه همه مشغول طواف و نماز و زمزمه و اذكار و اشواط سبعه و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ابى‌بصير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 به‌امام نزديكترشد، دست‌مبارك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ابى‌بصير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وىصحراى وسيعى را ديد كه بسيارى از موجودات آنصحرا حيوان بودند، بر اين اسا،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اقَلَّ الحجيج و اكثَر 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كم، ناله و فرياد و سر و</w:t>
      </w:r>
      <w:bookmarkStart w:id="144" w:name="pg1605_7969"/>
    </w:p>
    <w:p>
      <w:pPr>
        <w:pStyle w:val="BookText"/>
        <w:rPr/>
      </w:pPr>
      <w:bookmarkEnd w:id="144"/>
      <w:r>
        <w:rPr>
          <w:rFonts w:ascii="Amiri" w:hAnsi="Amiri" w:eastAsia="Amiri" w:cs="Amiri"/>
          <w:color w:val="111111"/>
          <w:sz w:val="28"/>
          <w:sz w:val="28"/>
          <w:szCs w:val="28"/>
          <w:rtl w:val="true"/>
          <w:lang w:bidi="ar-SA"/>
        </w:rPr>
        <w:t>صدا زياد است</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888173_3650668749"/>
      <w:bookmarkStart w:id="146" w:name="_Toc52"/>
      <w:bookmarkEnd w:id="145"/>
      <w:r>
        <w:rPr>
          <w:rtl w:val="true"/>
        </w:rPr>
        <w:t>حج حقيقت انسان را مى‌سازد</w:t>
      </w:r>
      <w:bookmarkEnd w:id="146"/>
    </w:p>
    <w:p>
      <w:pPr>
        <w:pStyle w:val="BookText"/>
        <w:rPr/>
      </w:pPr>
      <w:r>
        <w:rPr>
          <w:rFonts w:ascii="Amiri" w:hAnsi="Amiri" w:eastAsia="Amiri" w:cs="Amiri"/>
          <w:color w:val="111111"/>
          <w:sz w:val="28"/>
          <w:sz w:val="28"/>
          <w:szCs w:val="28"/>
          <w:rtl w:val="true"/>
          <w:lang w:bidi="ar-SA"/>
        </w:rPr>
        <w:t>حج، سرّى دارد كهصور نفسانى آن، حقيقت انسان را تأمين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گفته شد كه مسأله حركت جوهرى و جسمانيّةالحدوث و روحانيةالبقاء بودن روح كه دو مسأله فلسفى و نظرى است در مسأله اخلاق، خيلى از تحولها را به همراه دارد؛ يعنى اين دو مطلب، بسيارى از مبانى اخلاق را دگرگون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آنكه اگر كسى حاجى واقعى بود، حج هم يك واقعيتى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 زائر مى‌شود و حقيقت او را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هر كسى را عقايد، اخلاق، اعمال و نيات او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حاجى راستين نبود انسان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دستورات دينى نيز اين چنين است، نماز، روزه و عبادتهاى ديگر، انسان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حقيقت نماز و سرّ روزه راه نيافت از انسانيت سهمى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صورتشصورت انسان است ولى سيرتش سيرت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فالصّورةُصورةُ انسانٍ و القَلبُ قَلبُ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يعنى حقيقت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لطيفه الهى، آن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روح حيوانى است اما در بدن انسان؛ يعنى قيافه قيافه آدم است ولى حقيقت حقيقت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حقيقت انسان را تأمين مى‌كند، يا بهصورت انسانيت، يا بهصورت حيوانيت، همان عقايد، اخلاق و اعمال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سرّى دارد كه سريره انسان با سرّ حج هماهنگ است و ساخته</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وجود مبارك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ابى‌بصير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اينها كه مى‌بينى حيوانند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زائران بيت خدا كه از كشور و منطقه‌هاى شيعه نشين حركت مى‌كنند بايد خوشحال و مسرور باشند؛ چون به بركت ولايت از اين شرّ و خطرى كه ابى‌بصير ديد مصونند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نكته‌اى بود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دستى به چشم ابى‌بصير كشيد و ابى بصير به حالت اول در آمد و افرادى را كه در عرفات بودند بهصورت انسان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ابى‌بصير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اين كارها را كه نسبت به تو كرديم نسبت به ديگران هم بكنيم، ديگران هم اسرار مردم را بفهمند و ببينند كه درصحنه عرفات چه خبر است، ممكن است ظرفيّت نداشته باشند و درباره ما، بيش از اندازه‌اى كه هستيم غلوّ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خداييم، عبيديم،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نَستَكبرُ عن عِبادتَهِ ولا نَسْئمُ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وصفى كه خداوند براى فرشتگان و مقربين و انسانهايى كه الى هستند در پايان سوره اعراف بيان كرد، همان بيان را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خودشان منطبق كرده‌اند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حقيم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خدا استكبارى نداريم و خسته هم نمى‌شويم و در پيشگاه حق مُنقاد، مسلم، مسلمان و مطيعيم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از همين قبيل، سدير سيرفى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محضر امام ششم بودم، ديدم جمعيت زيادى مشغول انجام وظيفه حج، دعا و مانند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به جهنم مى‌روند؟ و اين همه جمعيّت بر ضلالت و گمراهيند؟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كه معتقد به ولايت و امامت على و اولاد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كسى كه دستور روشن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عالماً و عامداً زير پا بگذارد، حقيقتش</w:t>
      </w:r>
      <w:bookmarkStart w:id="147" w:name="pg1605_7971"/>
    </w:p>
    <w:p>
      <w:pPr>
        <w:pStyle w:val="BookText"/>
        <w:rPr/>
      </w:pPr>
      <w:bookmarkEnd w:id="147"/>
      <w:r>
        <w:rPr>
          <w:rFonts w:ascii="IRNazanin" w:hAnsi="IRNazanin" w:eastAsia="IRNazanin"/>
          <w:color w:val="111111"/>
          <w:sz w:val="28"/>
          <w:sz w:val="28"/>
          <w:szCs w:val="28"/>
          <w:rtl w:val="true"/>
          <w:lang w:bidi="fa-IR"/>
        </w:rPr>
        <w:t>حقيقت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تَامَّل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ديدم در اثر تصرفى كه امام ششم در من كرد، باطن بسيارى از افراد را مى‌بينم كه بهصورت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من دوباره به حالت اول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سرّى دارد كه سيره، حقيقت و سريره انسان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واقعيت حج همراه بود، انسان راستين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براى تجارت و سياحت، حج كرده و از ولايت سهمى نداشت، به عترت طاهره ايمان نياورد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حج محروم است</w:t>
      </w:r>
      <w:r>
        <w:rPr>
          <w:rFonts w:eastAsia="IRNazanin" w:cs="IRNazanin"/>
          <w:color w:val="111111"/>
          <w:sz w:val="28"/>
          <w:szCs w:val="28"/>
          <w:rtl w:val="true"/>
          <w:lang w:bidi="fa-IR"/>
        </w:rPr>
        <w:t>.</w:t>
      </w:r>
    </w:p>
    <w:p>
      <w:pPr>
        <w:pStyle w:val="Heading3"/>
        <w:numPr>
          <w:ilvl w:val="2"/>
          <w:numId w:val="1"/>
        </w:numPr>
        <w:rPr/>
      </w:pPr>
      <w:bookmarkStart w:id="148" w:name="__RefHeading___Toc888175_3650668749"/>
      <w:bookmarkStart w:id="149" w:name="_Toc53"/>
      <w:bookmarkEnd w:id="148"/>
      <w:r>
        <w:rPr>
          <w:rtl w:val="true"/>
        </w:rPr>
        <w:t>نقش كليدى ولايت</w:t>
      </w:r>
      <w:bookmarkEnd w:id="149"/>
    </w:p>
    <w:p>
      <w:pPr>
        <w:pStyle w:val="BookText"/>
        <w:rPr/>
      </w:pPr>
      <w:r>
        <w:rPr>
          <w:rFonts w:ascii="Amiri" w:hAnsi="Amiri" w:eastAsia="Amiri" w:cs="Amiri"/>
          <w:color w:val="111111"/>
          <w:sz w:val="28"/>
          <w:sz w:val="28"/>
          <w:szCs w:val="28"/>
          <w:rtl w:val="true"/>
          <w:lang w:bidi="ar-SA"/>
        </w:rPr>
        <w:t>مسأله ولايت، نقش كليدى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روايات ما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والى، دليل و راهنماى خطوط كلى دين است، اگر نماز، روزه، زكات، حج و عبادتهايى مانند اينها، پايه‌ها و مبانى دين هستند، والى دليل و مجرى و مبيّن و مفسّر و نيز حافظ حدود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متخلّفين را مجازات و امتثال كنندگان تأييد و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حدود الهى را حفظ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 عترتى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وصيتنامه حضرت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اقيموا هذيْن العموديْن وَ اقِدوا هذينِ المصباحين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دو ستون قرآن و عترت را سر پا نگهداريد و اين دو مشعل فروزان را همچنان افروخته و روشن كنيد كه كارتان به دست اينها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رهبران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حقيقت ولايت را عمداً رها كند،</w:t>
      </w:r>
    </w:p>
    <w:p>
      <w:pPr>
        <w:pStyle w:val="BookText"/>
        <w:rPr/>
      </w:pPr>
      <w:r>
        <w:rPr>
          <w:rFonts w:ascii="IRNazanin" w:hAnsi="IRNazanin" w:eastAsia="IRNazanin"/>
          <w:color w:val="111111"/>
          <w:sz w:val="28"/>
          <w:sz w:val="28"/>
          <w:szCs w:val="28"/>
          <w:rtl w:val="true"/>
          <w:lang w:bidi="fa-IR"/>
        </w:rPr>
        <w:t>گرچه به نماز، روزه، زكات و حج هم موفق بشود انسان نيست؛ چرا كه ولديت سر عبادتهاست و انسان 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طبق روايات نقل شده، دستورات دينى ظاهرى دارد و باطنى كه باطنش با جان ما كار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ديگران كه مسأله اخلاق را در حد ملكات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مى‌كردند، مسأله تجسّم خود انسان و تجسّم انسان بهصُور ملكات نفسانى را نمى‌توانستند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نقل مى‌كردند و تعبداً مى‌پذيرفتند كه بعضى از افراد بهصورت حيوان محشور مى‌شوند، ولى راه علمى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دو مبناى حكمت متعاليه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جسمانيّةُ الحدوث و روحانيّةُالبقاء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جوهرى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مى‌توان براى اين روايات يك راه علمى درست كرد، و مى‌توان پى‌برد كه چطور يك شخص بهصورت حيوانيت حركت مى‌كند يا بهصورت انسان حركت مى‌كند، واقعاً مى‌شود حيوان، در عين حالى كه انسانى است كه حيوان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يك حيوانى مى‌شود در عرض انسان نظير حيوانات ديگر و گرنه آن عقوبت و كيفر نبود بلكه يك حيوانى است در طول انسان؛ يعنى ميمون انسان‌نما، خوك انسان‌نما، گرگ انسان‌نما و سگ انسان‌نما و مانند آن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حج، ذات اقدس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ايات بيّنات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بسيارى از موارد مراد از آيه، اصل و علامت است ولى درباره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در مسأله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بيت‌اللَّه در حج نشانه‌هاى زيادى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نه به قصد حج يا عمره، بلكه به قصد تجارت به مكه و مدينه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آيات تكوينى مثل آسمان و زمين و خصوصيتهاى جوّى، فضايى، اقليمى و مانند آن براى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سلسله دستورات به عنوان مناسك حج است كه عدّه زيادى از راه دور و نزديك آنجا سر مى‌سايند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حج، آيات الهى است، كعبه جزء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جزء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جزء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سرزمين غير ذى زرع به جايى برسد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 مِن النّاس تهوى اليهم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عده‌اى مشتاقانه علاقه‌مند به كعبه و زيارت خانه خدا و حرم خداست، جزء آيات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نيازى به شرح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150" w:name="pg1605_7974"/>
    </w:p>
    <w:p>
      <w:pPr>
        <w:pStyle w:val="Heading2"/>
        <w:numPr>
          <w:ilvl w:val="1"/>
          <w:numId w:val="1"/>
        </w:numPr>
        <w:rPr/>
      </w:pPr>
      <w:bookmarkStart w:id="151" w:name="__RefHeading___Toc888177_3650668749"/>
      <w:bookmarkStart w:id="152" w:name="_Toc54"/>
      <w:bookmarkEnd w:id="150"/>
      <w:bookmarkEnd w:id="151"/>
      <w:r>
        <w:rPr>
          <w:rtl w:val="true"/>
        </w:rPr>
        <w:t>اسرار حج در روايات</w:t>
      </w:r>
      <w:bookmarkEnd w:id="152"/>
    </w:p>
    <w:p>
      <w:pPr>
        <w:pStyle w:val="Heading3"/>
        <w:numPr>
          <w:ilvl w:val="2"/>
          <w:numId w:val="1"/>
        </w:numPr>
        <w:rPr/>
      </w:pPr>
      <w:bookmarkStart w:id="153" w:name="__RefHeading___Toc888179_3650668749"/>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بحث، در تبيين گوشه‌هايى از اسرار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زائران بيت اللَّه با آگاهى به اين اسرار، اين سير را پشت سربگذارند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هر كدام از اين مناسك، سرّى است و براى مجموع حج و عمره هم 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بطور گذرا به گوشه‌هايى از اسرار اين سفر الهى اشاره مى‌شود</w:t>
      </w:r>
      <w:r>
        <w:rPr>
          <w:rFonts w:eastAsia="IRNazanin" w:cs="IRNazanin"/>
          <w:color w:val="111111"/>
          <w:sz w:val="28"/>
          <w:szCs w:val="28"/>
          <w:rtl w:val="true"/>
          <w:lang w:bidi="fa-IR"/>
        </w:rPr>
        <w:t>.</w:t>
      </w:r>
    </w:p>
    <w:p>
      <w:pPr>
        <w:pStyle w:val="Heading3"/>
        <w:numPr>
          <w:ilvl w:val="2"/>
          <w:numId w:val="1"/>
        </w:numPr>
        <w:rPr/>
      </w:pPr>
      <w:bookmarkStart w:id="155" w:name="__RefHeading___Toc888181_3650668749"/>
      <w:bookmarkStart w:id="156" w:name="_Toc56"/>
      <w:bookmarkEnd w:id="155"/>
      <w:r>
        <w:rPr>
          <w:rtl w:val="true"/>
        </w:rPr>
        <w:t>اسرار عبادات</w:t>
      </w:r>
      <w:bookmarkEnd w:id="156"/>
    </w:p>
    <w:p>
      <w:pPr>
        <w:pStyle w:val="BookText"/>
        <w:rPr/>
      </w:pPr>
      <w:r>
        <w:rPr>
          <w:rFonts w:ascii="IRNazanin" w:hAnsi="IRNazanin" w:eastAsia="IRNazanin"/>
          <w:color w:val="111111"/>
          <w:sz w:val="28"/>
          <w:sz w:val="28"/>
          <w:szCs w:val="28"/>
          <w:rtl w:val="true"/>
          <w:lang w:bidi="fa-IR"/>
        </w:rPr>
        <w:t>زائران بيت‌اللَّه هر عبادتى را كه انجام مى‌دهند، راز و رمز بسيارى از آنها برايشان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كارهايى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دستوراتى دارد، زكات و جهاد دستوراتى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پى بردن به منافع و فوايد اين دستورات، دشوار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ذكرهايى دارد كه معنايش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 و سجودى دارد كه تعظيم را تفهيم مى‌كند، و تشهّدى دارد كه اعتراف را به همراه دارد و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گرفتن پرهيز از مشتهيات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و همدردى و هماهنگى</w:t>
      </w:r>
      <w:bookmarkStart w:id="157" w:name="pg1605_7975"/>
    </w:p>
    <w:p>
      <w:pPr>
        <w:pStyle w:val="BookText"/>
        <w:rPr/>
      </w:pPr>
      <w:bookmarkEnd w:id="157"/>
      <w:r>
        <w:rPr>
          <w:rFonts w:ascii="IRNazanin" w:hAnsi="IRNazanin" w:eastAsia="IRNazanin"/>
          <w:color w:val="111111"/>
          <w:sz w:val="28"/>
          <w:sz w:val="28"/>
          <w:szCs w:val="28"/>
          <w:rtl w:val="true"/>
          <w:lang w:bidi="fa-IR"/>
        </w:rPr>
        <w:t>با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مسأله فشار گرسنگى و تشنگى بعد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هم منافع فراوانى دارد كه منافع دنيايى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مشخص و منافع روحى و معنوى‌اش معين‌است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كه انفاق، تعديل ثروت و رسيدگى به حال مستمندان و ضعيفان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منفعت و مصلحتش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مرزدارى و دفاع مقدس عليه تهاجم بيگانگان، منافع فراوانى دارد كه پى بردن به آنها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حج، يك سلسله از دستورات و مراسم و مناسكى دارد كه پى بردن به راز و رمزش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بيتوته كردن در مشعر، سرتراشيدن، بينصفا و مروه هفت بار گشتن و در بخشى از اين مسافت هَروَله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اينها پيچيده است؛ لذا جريان تعبد در حج بيش از ساير دستورات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از وجود مبارك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حضرتش در موقع لبيك گفتن به خدا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حقّاً، تعبّداً و 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با رقّيت و عبوديت محض، لبيك مى‌گويم و مناسك حج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بسيارى از مناسك، به عقل عادى قابل تبيين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تعبّد در حج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هنگام لبيّك،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ذكرى كه در سجده تلاوت گفته مى‌شود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58" w:name="__RefHeading___Toc888183_3650668749"/>
      <w:bookmarkStart w:id="159" w:name="_Toc57"/>
      <w:bookmarkEnd w:id="158"/>
      <w:r>
        <w:rPr>
          <w:rtl w:val="true"/>
        </w:rPr>
        <w:t>عبوديت صرف</w:t>
      </w:r>
      <w:bookmarkEnd w:id="15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 يك سلسله دستوراتى دارد كه با بندگى محض و رقيّت</w:t>
      </w:r>
    </w:p>
    <w:p>
      <w:pPr>
        <w:pStyle w:val="BookText"/>
        <w:rPr/>
      </w:pPr>
      <w:r>
        <w:rPr>
          <w:rFonts w:ascii="IRNazanin" w:hAnsi="IRNazanin" w:eastAsia="IRNazanin"/>
          <w:color w:val="111111"/>
          <w:sz w:val="28"/>
          <w:sz w:val="28"/>
          <w:szCs w:val="28"/>
          <w:rtl w:val="true"/>
          <w:lang w:bidi="fa-IR"/>
        </w:rPr>
        <w:t>صرف و عبوديّت تامّه هم‌آهنگ‌تر است؛ براى اينكه آن اسرار و آن منافع مرموز را تبيين كنند، بهصورتهاى منافع و فوايد در روايات، گوشه‌هايى از آن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بهصورت داستان در سخنان اهل معرفت و اهل دل ديده مى‌شود كه از يك سوى به عنوان بيان اسرار و از سوى ديگر به عنوان داستان مى‌خواهند بخشهاى اساسى حج را خوب تفهيم و تبيين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مناسك حج، مسأله لبيّك گفتن است كه احرام، با اين تلبيه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مستحب است انسان اين لبيك‌ها را ادامه دهد تا آن محدوده‌هايى كه خانه‌هاى مكه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در هر فراز و نشيبى و در هر اوج و حضيضى آن را زمزمه مى‌كند براى آن است كه در هر لحظه و آنى، آن عهد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مبارك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امّتهاى گذشته رهبانيتى راه يافت، رهبانيت امت من جهاد در راه خداست و تكبير در هر بلندى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بر هر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همين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زائران بيتِ خدا، به هر جاى بلندى كه مى‌رسند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بهصورت يك رهبانيت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كسى است كه از خدا بهراسد و ذات اقدس اله ما را به رهبانيت ممدوح و پسنديده فراخواند،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ايّاىَ فارهبون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جهنم ترسيدن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اقدس اله هراسناك بودن هنر است، كه آن خوف عقلى و حريم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محترم است؛ يعنى بايد در حضور او حريم گرفت و نبايد به او نزديك شد كه مبادا ادب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ذات اقدس الهى بايد حريم بگيريم، چون در همه حالات خدا با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ايْنَما كُنْتُم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منظور از اين حريم گرفتن و نگهدارى حرمت فاصله زمانى يا مكانى نيست؛ زيرا هر جا كه باشيم او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استاد مى‌شود گفت كه به فلان استاد احترام كنيد؛ يعنى حريم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استاد جايى نشسته است، شما مقدارى پايين‌تر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استاد يا بالاتر از او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مى‌گويند احترام كردن؛ يعنى حريم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اينگونه احترام كردن در باره ذات اقدس اله فرض ندارد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احترام كنيد؛ يعنى حريم بگيريد؛ يعنى جاى معيّن و يا در زمان معين ننشينيد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با همه، در همه شرايط، بدون امتزاج، حضور و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احترام خدا، احترام و حريم‌گيرى اعتقادى است؛ يعنى انسان بايد در پيشگاه حق آنقدر كرنش كند كه غير او را نبيند، به غير او تكيه نكند و به غير او دل نبندد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به حضور تو آمده‌ام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ايّاىَ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حجى هم كه به عنوان رهبانيت محمود و ممدوح تشريع شده، همين است، انسان در بسيارى از مناسك و مراسم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بستن حج و عمره بصورت احرام، با لبيك شروع و بعد هم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وجود مبارك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اين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حقّاً تعبُّداً و رِقّاً</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كسانى كه مكه مشرف مى‌شوند، حج يا عمره انجام مى‌دهند و لبيك مى‌گويند،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ايمان درجاتى دارد، مؤمنان نيز داراى درجاتى هستند، تلبيه هم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اما بعضى</w:t>
      </w:r>
    </w:p>
    <w:p>
      <w:pPr>
        <w:pStyle w:val="BookText"/>
        <w:rPr/>
      </w:pPr>
      <w:r>
        <w:rPr>
          <w:rFonts w:ascii="IRNazanin" w:hAnsi="IRNazanin" w:eastAsia="IRNazanin"/>
          <w:color w:val="111111"/>
          <w:sz w:val="28"/>
          <w:sz w:val="28"/>
          <w:szCs w:val="28"/>
          <w:rtl w:val="true"/>
          <w:lang w:bidi="fa-IR"/>
        </w:rPr>
        <w:t>سؤال انبيا، دعوت و اعلان انبيا را لبيك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دعوتِ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كسى كه ما را به اللَّه دعوت كرده‌اى، ما لبيك مى‌گوييم؛ يعنى اجابت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متوسّطين از مؤمنان و زائران بيت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دعوت ابراهيم خليل را اجابت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هم مردم را به زيارت بيت‌اللَّه دعوت كرده است نه به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يَاْتوكَ رِجالًا و عَلى كُلِ ضامِرٍ ياْتينَ مِن كُل فَجٍّ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اعلان كردن و اعلان عمومى دادن است بهصورت عَلَن و آشكار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سخنان ابراهيم خليل را مى‌شنوند و به همان ندا جواب مى‌گويند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فراتر، كسانى هستند كه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مى‌شنوند و به آن پاسخ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اله در قرآن كريم اين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اليه سبيلًا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بر بندگان مستطيع،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مستطيع، نه يعنى كسى كه مالك و مالدار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مستطيع؛ يعنى كسى كه بتواند اين سفر را بهصورت عادى طى كند و بعد هم مشكلى نداشته باشد؛ خواه به عنوان خدمات باشد، خواه به عنوان مهمانى، خواه كسى او را اجير كرده و يا نائب شده باشد، در همه اين موارد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در مسأله اجاره و نيابت، استطاعت از آنِ منوب عنه است، در موارد ديگر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مستطيع بايد دعوت خدا را لبيك بگويد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بيت‌اللَّه كه جزء</w:t>
      </w:r>
    </w:p>
    <w:p>
      <w:pPr>
        <w:pStyle w:val="BookText"/>
        <w:rPr/>
      </w:pPr>
      <w:r>
        <w:rPr>
          <w:rFonts w:ascii="IRNazanin" w:hAnsi="IRNazanin" w:eastAsia="IRNazanin"/>
          <w:color w:val="111111"/>
          <w:sz w:val="28"/>
          <w:sz w:val="28"/>
          <w:szCs w:val="28"/>
          <w:rtl w:val="true"/>
          <w:lang w:bidi="fa-IR"/>
        </w:rPr>
        <w:t>اوحدى از مردان با ايمان است، به خدا پاسخ مثبت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 المعارج لبيك، داعياً الى دار السلام لبيك، مرهوباً، مرعوباً اليكَ لبيك، لا معبودَ سِواكَ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تلبيه‌ها نشان مى‌دهد، كه زائر بيت‌اللَّه جواب خدا را مى‌دهد نه جواب خليل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جواب خليل خدا هم جواب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گرچه جواب خدا بدون جواب خليل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شهود عارف است و زائر بيت‌اللَّه است كه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تلبيه‌ها هم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حقيقت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دعوت خليل لبيك مى‌گويد نه به دعوت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اندازه كه انسان در آن مرحله اول پاسخ داد، به همان اندازه در مقام ظاهر هم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بار لبيك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لبيك‌ها هم در طول هم است و همواره هر دوى اين‌ها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تاريخى نيست كه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است كه در سوره اعراف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رَبُّكَ مِنْ بَنى ادَم مِن ظهورهم ذُرّيَّتَهُم و اشهَدَهُم عَلى انفُسهم، الَسْتُ بربّكُم قالوا 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اقدس اله به رسولش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اينصحنه ميثاق گيرى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خطاب به پيغمبر است ولى در حقيقت همه انسانها مخاطبند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اينصحنه باشيد كه ما از شما تعهد گرفتيم، حقيقت خودتان را به شما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ربوبيت ما را فهميديد، عبوديت خود را مشاهده كرديد و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رب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ربّ ما هستى</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ديگر، وقتى است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طرف ذات اقدس اله مأمور شد تا اعلان حج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اذّن فى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كه حج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خليل طبق اين نقل، بالاى كوه ابى قُبيس رفته، و دستور اله را اعلان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راهى كه هست، به زيارت بيت خدا مشرّف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جهان بشريّت كه در اصلاب و ارحام پدران و مادرانشان بودند،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اينصحنه لبيك گويى به دعوت خليل، مشابهصحنه لبيك گويى دعوت خداست در جريان عالم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آنصحنه الآن هم هست،صحنه تلبيه دعوت خليل نيز الآن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تاريخى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ذرات ريز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ازصُلب و رَحم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فطرت است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مسأله عالم ذريه‌اى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 ربّكُم مطرح كرد و چه در آنچه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ارواح بشر و فطرتهاى آنان پاسخ مثبت داده است، هم به دعوت خدا و هم به دعوت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دعوت خليل خدا، خليل را ديدند، هنگام لبيك هم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هنگام تلبيه اعلان حضرت خليل،صاحب اصلى؛ يعنى ذات اقدس اله را مشاهده كردند، آنها هنگام تلبيه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 المعارج لبيّك، داعياً الى دارالسلام لبيك، مرهوباً مرعوباً اليك لبيك، لبيكَ لا مَعبود سِواك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خود خدا پاسخ مى‌دهند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نوع پاسخ دادن، دو نوع عبادت كردن و دو نوع آگاهى داشتن، در بسيارى از مسائل دينى مطرح است؛ مثلًا افراد عادى كلمات قرآن را كه تلاوت مى‌كنند، براى آنها مطرح نيست كه اين سخنان را از كجا دارند</w:t>
      </w:r>
    </w:p>
    <w:p>
      <w:pPr>
        <w:pStyle w:val="BookText"/>
        <w:rPr/>
      </w:pPr>
      <w:r>
        <w:rPr>
          <w:rFonts w:ascii="IRNazanin" w:hAnsi="IRNazanin" w:eastAsia="IRNazanin"/>
          <w:color w:val="111111"/>
          <w:sz w:val="28"/>
          <w:sz w:val="28"/>
          <w:szCs w:val="28"/>
          <w:rtl w:val="true"/>
          <w:lang w:bidi="fa-IR"/>
        </w:rPr>
        <w:t>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اهل معنا و اهل دلند، بگونه‌اى قرآن را قرائت مى‌كنند كه گويا دارند از وجود مبارك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را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اين كلمات را قرائت فرمود و همه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دارند از خود پيامبر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اوحدى از اهل قرائت و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 وقتى هنگام نماز، حمد را قرائت مى‌كردند، بعضى از كلمات را آنقدر تكرار مى‌كردند كه گويا از خود خدا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المشركينَ استجارَكَ، فَاجِره حتّى يَسمَعَ كلامَ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دو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كه در محضر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مى‌گرفتند، قرائت پيغمبر را طورى مى‌شنيدند كه گويى از خدا دارند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كتاب براى همه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آن كسى كه مستقيماً دريافت كرد و گيرنده وحى بود، شخص پيغمبر است و لا غير، در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بالبيّنات و الزُبرِ و كتاب انزلنا اليك الذكرَلِتُبيّنَ لِلنّاس ما نُزِّلَ اليهِم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پيغمبر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گيرندگان كلام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وساطت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مى‌توانند به جايى برسند كه هنگام تلاوت قرآن گويا اين كلمات را از ذات اقدس اله استماع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تلقّى سلام هم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بر مؤمنينصلوات و سلام داردصلواتش در سوره احزاب است كه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يُصَلى عليكُم وَ ملائكتهُ لِيخرِجَكُم مِنَ الظّلمات الى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در سوره ديگر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موسى و هارون، انّا كذلكَ نَجزى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سلام بر موسى و هارون است اما به دنبالش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چنين مؤمنين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خدا بر مؤمنين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كه بر نوح سلام فرستاده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نوحٍ فى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مخصوص خود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اين تعبير فقط يك جا آمده و آن هم درباره نوح است كه و اين به خاطر آن نُه الى ده قرن رنج و تلاشى است كه او در راه تبليغ الهى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انبياى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ولى اين مقدار هست كه بعد از سلام بر انبيا،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مؤمن را اين چنين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هم فعل خداست؛ چون خود او سلام است و به دار سلام هم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حُسنى و اسماء فعلى حق، سلام است، و انسانها را به دارالسلام دعوت مى‌كند؛ يعنى به دار خود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سلامت راهم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بندگانصالح قرارمى‌دهد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مؤمنين هم‌صلوات مى‌فرستد و هم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كسانى‌كه اين سلام را تلقى مى‌كنند، گاهى از فرشته تلقّى مى‌كنند، گاهى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اوحدى از انسانها هستند، از ذات اقدس اله تلقى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مباركه انعام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جاءَك الذينَ يُؤمنونَ بِاياتَنا فَقُلْ سَلام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وقتى مؤمنان در محضر و مكتب تو حضور يافتند تا معارف الهى را بشنوند و ياد گيرند،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مؤمنان براى خطابه و مانند آن نزد پيامبر حضور مى‌يافتند، حضرت 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w:t>
      </w:r>
    </w:p>
    <w:p>
      <w:pPr>
        <w:pStyle w:val="BookText"/>
        <w:rPr/>
      </w:pPr>
      <w:r>
        <w:rPr>
          <w:rFonts w:ascii="IRNazanin" w:hAnsi="IRNazanin" w:eastAsia="IRNazanin"/>
          <w:color w:val="111111"/>
          <w:sz w:val="28"/>
          <w:sz w:val="28"/>
          <w:szCs w:val="28"/>
          <w:rtl w:val="true"/>
          <w:lang w:bidi="fa-IR"/>
        </w:rPr>
        <w:t>چون رسول خدا سخنى را بدون وحى نمى‌گويد پس بايد گفت كه به دستور خدا اين سلام را به مؤمنين ابلاغ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دو درجه‌اند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سلام را از خود پيغمبر تحويل مى‌گيرند، عده‌اى هم از ذات اقدس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سلامى كه پيغمبر به مؤمنين دارد، مؤمنين آن را گاهى از پيغمبر تلقى مى‌كنند، و گاهى از ذات اقدس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هم اينگونه است؛ يعنى معتمران و حاجيانى كه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دعوت خدا را پاسخ مى‌گويند، لذا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 المعارج لبيك، لبيك مرهوباً مرعوباً اليكَ لبيّك، لبيّك لا مَعبود سِواك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دعوت خليلِ حق را پاسخ مى‌دهند،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تلبيه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زائر به بارگاه اله بار مى‌يابد، هر مشكلى كه دارد، چون درست لبيك گويد، مشكلش برطرف مى‌شود 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عنوان سرّ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كهصاحبدل واهل معرفتى با لباس ژنده و چركين به حضورصاحب مقامى بار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لباس چركين به پيشگاهصاحب مقام رفتن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لباس چركين به پيشصاحب مقام رفتن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لباس چركين از حضورصاحب مقام برگشتن ننگ است؛ يعنى يك انسان وقتى به حضورصاحب مقام مى‌رسد، اگرصاحب مقام او را لايق ندانست و رد</w:t>
      </w:r>
    </w:p>
    <w:p>
      <w:pPr>
        <w:pStyle w:val="BookText"/>
        <w:rPr/>
      </w:pPr>
      <w:r>
        <w:rPr>
          <w:rFonts w:ascii="IRNazanin" w:hAnsi="IRNazanin" w:eastAsia="IRNazanin"/>
          <w:color w:val="111111"/>
          <w:sz w:val="28"/>
          <w:sz w:val="28"/>
          <w:szCs w:val="28"/>
          <w:rtl w:val="true"/>
          <w:lang w:bidi="fa-IR"/>
        </w:rPr>
        <w:t>كرد و چيزى به او نداد براى او ننگ و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او يك انسان شايسته‌اى بود،صاحب مقام او را مى‌پذيرد، به او هديه و انعام مى‌بخشد، عطيّه مى‌دهد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اينصاحبدل، با اين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گناه به سوى خدا رفتن و دست پر از گناه را به طرف خدا دراز كردن ننگ نيست، با دست گناه از پيش خدا برگشتن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نپذيرد و گناهان را نبخشد انسان آلوده مى‌رود و آلوده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ازصاحبدل وصاحب معرفتى كه به حضورصاحب مقامى مى‌رسيد،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حضورصاحب مقام مى‌روى چه مى‌برى؟ يا وقتى به حضورصاحب مقام آمدى چه آوردى؟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به حضورصاحب مقام مى‌رود، از او سؤال نمى‌كنند چه آوردى؟ از او مى‌پرسند چه مى‌خواهى؟ من اگر مى‌داشتم كه اينجا نمى‌آمدم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داستان است ولى واقعيتى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وقتى به بارگاه اله مى‌رود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عمرى زحمت كشيدم، عالِم شدم، كتاب نوشتم، مبلّغ شدم، معلّم شدم، يا مالى در راه خدمت به جامعه مصرف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اينها عطيّه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هيچكس نمى‌تواند ادّعا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كوله‌بارى از فضيلت و هنر به پيشگاه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 اينها مال اوست، خودِ انسان كه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تهى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درگاه حق با دست</w:t>
      </w:r>
    </w:p>
    <w:p>
      <w:pPr>
        <w:pStyle w:val="BookText"/>
        <w:rPr/>
      </w:pPr>
      <w:r>
        <w:rPr>
          <w:rFonts w:ascii="IRNazanin" w:hAnsi="IRNazanin" w:eastAsia="IRNazanin"/>
          <w:color w:val="111111"/>
          <w:sz w:val="28"/>
          <w:sz w:val="28"/>
          <w:szCs w:val="28"/>
          <w:rtl w:val="true"/>
          <w:lang w:bidi="fa-IR"/>
        </w:rPr>
        <w:t>پرنمى‌رود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هيچكس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آوردى؟ به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مسأله زيارت خانه خدا، به عنوان ضيافت و مهماندارى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متوّجه باشيم كه مبادا خداى ناكرده، كارى را كه خير بود و از ماصادر شد، آن را به حساب خودمان بياوريم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مقدار كار خير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او مى‌رسيم،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 حَرمُك، البَلَدُ بَلَدُك، البَيْتُ بَيْتُك وَ انَا عَبدُك بِبابِك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بيانى 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سلام‌اللَّه‌عليه در دعاى ابو حمزه ثمالى در سحرهاى ماه مبارك رمضان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سيّدى عبدك ببابك اقامته الخصاصة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تهيدستى ما را به اينجا آورده است، ما چيزى نياورديم، آمديم كه چيزى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اعتماد اعمال خود به زيارت خانه خدا برود ضرر كرده است؛ چون مال خدا را مال خود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خيرات كه از توفيقات و نعمتهاى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خاطر آنها خدا را ستايش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داستانها و آن اسرار از يك سوى، و اين داستانها از سوى ديگر، براى آن است كه منافع، فوايد و راز و رمز مناسك حج را بازگو كنيم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آن است كه وقتى زائر بيت‌اللَّه، در برابر درِ كعبه مى‌ايستد، سمت چپ او حجرالأسود است و سمت راستش مقام ابراهيم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دقت مى‌كند و خانه خدا را حساب مى‌كند، مى‌بيند حجرالأسود سمت راست خانه خداست و مقام ابراهيم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كه مقام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يمين و سمت</w:t>
      </w:r>
    </w:p>
    <w:p>
      <w:pPr>
        <w:pStyle w:val="BookText"/>
        <w:rPr/>
      </w:pPr>
      <w:r>
        <w:rPr>
          <w:rFonts w:ascii="IRNazanin" w:hAnsi="IRNazanin" w:eastAsia="IRNazanin"/>
          <w:color w:val="111111"/>
          <w:sz w:val="28"/>
          <w:sz w:val="28"/>
          <w:szCs w:val="28"/>
          <w:rtl w:val="true"/>
          <w:lang w:bidi="fa-IR"/>
        </w:rPr>
        <w:t>راست است و مقام خليل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على نبينا و آله و 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در كعبه كه ايستاده است اين دعاها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بيتُكَ وَ انا ضَيفكَ و انَا 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قبله نيست ولى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 دفن است، بسيارى از انبيا آنجا دفنند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قبر هاجر و انبيا، آنجا مطاف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ركن، حجرالأسود است، بعد وقتى كه به طرف حجر اسماعيل مى‌آيى رُكن شامى، بعد وقتى كه برمى‌گردى ركن مغربى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در كعبه، مُستجار است و ركن ديگر رُكن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كعبه را كه داراى چهار ركن است، شما كه زائر بيت‌اللَّه هستيد، اگر روبروى كعبه بايستيد، دست چپ شما به طرف حجرالأسود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حجرالأسود يمين كعبه است و طرف دست راست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راست كعبه دو ركن دارد، يكى همين ركن حجرالأسود است، يكى هم پايين‌تر از آن ركن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كعبه هم دو ركن دارد يكى ركن شامى است و ديگرى ركن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ركن مغربى و ركن يمانى، مُستجار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انسان گويى به دامن خدا مى‌چسبد و خود را به دامن لطف اله متمّسك مى‌كند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از مراسم، هر لحظه‌اى مسأله‌اى هست كه انسان با آن دعاهاى مخصوص اين مسايل را انجام مى‌دهد و بازگو مى‌كند و در نوبتهاى قبل هم به عنوان اسرار حج، اين نكته را عنايت فرموديد كه مسأله كوه صفا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از وصف انبيا مخصوصاً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اصطَفى ادَمَ</w:t>
      </w:r>
    </w:p>
    <w:p>
      <w:pPr>
        <w:pStyle w:val="BookText"/>
        <w:rPr/>
      </w:pPr>
      <w:r>
        <w:rPr>
          <w:rFonts w:ascii="IRNazanin" w:hAnsi="IRNazanin" w:eastAsia="IRNazanin"/>
          <w:color w:val="111111"/>
          <w:sz w:val="28"/>
          <w:sz w:val="28"/>
          <w:szCs w:val="28"/>
          <w:rtl w:val="true"/>
          <w:lang w:bidi="fa-IR"/>
        </w:rPr>
        <w:t>و نوحاً وال ابراهيم و ال عِمران عَلى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مصطفاى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مبارك آدم روى كوهصفا ايستاد برابر همين بيت، از مصطفى بودن آدم، اين كوه شدهصفا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اين كوهصفا،صفا بگيرد مصطفاى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عده‌اى را برمى‌گزيند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يصطفى مِن الملائكةِ رُسُلًا و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 سلسله را به عنوان مصطفى و برگزيده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مروه هم مشابه اين كه گفتم،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مرأة بود آنجا قرار گرفت، از اين‌رو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نقلها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و ديگران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كه‌چرا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كعبه خانه مكعب شكلى است و شش سطح دارد يعنى چهار ديوار، يك سقف، و يك كف دارد، پس مكعب است 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اينكه چهار ديوار دارد آن است كه بيت‌المعمور داراى چهار ديوار و چهار ضلع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بيت‌المعمور داراى چهار ضلع است؛ براى اينكه عرش خدا داراى چهار ضلع است و عرش خدا داراى چهار ضلع است براى اينكه كلماتى كه معارف الهى بر آن كلمات استوار است چهار جمله است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است و تهليل، تحميد است و تكبير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انسان را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عالم مثال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عالم عقل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مى‌كند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در كتابهاى اهل حكمت براى هر موجودى سه مرحله</w:t>
      </w:r>
    </w:p>
    <w:p>
      <w:pPr>
        <w:pStyle w:val="BookText"/>
        <w:rPr/>
      </w:pPr>
      <w:r>
        <w:rPr>
          <w:rFonts w:ascii="IRNazanin" w:hAnsi="IRNazanin" w:eastAsia="IRNazanin"/>
          <w:color w:val="111111"/>
          <w:sz w:val="28"/>
          <w:sz w:val="28"/>
          <w:szCs w:val="28"/>
          <w:rtl w:val="true"/>
          <w:lang w:bidi="fa-IR"/>
        </w:rPr>
        <w:t>قائلند؛ يعنى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عالم طبيعت وجود دارند، وجود مجرد برزخى آنها در عالم مثال هست و وجود عقل آنها در نشأه تجردات عقلى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معرفت و عرفا، مطلب ديگرى دارند كه آن، از عرفان به حكمت متعاليه راه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نوع كلمات حكيمان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متعاليه است كه آن هم از اهل معرفت گرفته شده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شيئى كه موجود است، چهار نشئه وجودى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طبيعت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اله، كه قانون بسيط الحقيقه بودن و امثال آن را آنجا دارند كه ذات اقدس اله بدون محدود بودن، بدون متعيّن به حد بودن، مشخص به شخص خاص بودن، بدون ماهيت داشتن، بدون مفهوم داشتن، بدون تعيّن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هر چيز را به نحو اعلى و اشرف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مى‌تواند آن مراحل چهارگانه وجودى كه اهل معرفت مى‌گويند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كعبه يك وجود مادى دارد، در سرزمين مكه، همين خانه‌اى است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كرده، اسماعيل هم دستيار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در عالم مثال وجود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حقيقت در عالم عقل كه عرش اله است وجود ديگرى دارد و همين حقيقت در نشأه تسبيح و تحميد و تكبير و تهليل كه مقام الهيت است و اسماء الهى است، وجود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اسماء الهى و كلمات توحيدى و دينى چهارتاست، عرش چهار گوشه دارد، و منظور عرش، تخت و مانند آن نيست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بيت‌المعمور هم چهار گوشه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بيت‌المعمور كه خانه سنگى و گلى و امثال ذلك نيست و كعبه هم چهار ضلع و چهار ديوار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p>
    <w:p>
      <w:pPr>
        <w:pStyle w:val="BookText"/>
        <w:rPr/>
      </w:pPr>
      <w:r>
        <w:rPr>
          <w:rFonts w:ascii="IRNazanin" w:hAnsi="IRNazanin" w:eastAsia="IRNazanin"/>
          <w:color w:val="111111"/>
          <w:sz w:val="28"/>
          <w:sz w:val="28"/>
          <w:szCs w:val="28"/>
          <w:rtl w:val="true"/>
          <w:lang w:bidi="fa-IR"/>
        </w:rPr>
        <w:t>زائران بيت‌اللَّه عده‌اى دور همين كعبه مى‌گردند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اينجا گذشته تا عالم مثال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الى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بيت‌اللَّه مشرف مى‌شوند كسانى هستند كه از اين مرحله هم بالاتر تا مقام عرش خدا بار مى‌يابند، نظير حارثة بن زيد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كَانّى انظُرُ الى عرشِ الرَّحمن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بالاتر مقام خود عترت طاهر است كه حقيقت كعبه به اينها فخر مى‌كند و آن اين است كه اينها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اين چهار كلمه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اشواط سبعه آنان نيز پيرامون اين كلمات چهارگانه است، نماز بعد از طواف دور همين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بينصفا و مروه بعد از طواف به دور همين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وقوفشان در عرفات و مشعر و منى براى باريابى به حرم امن، همين چهار كلمه است، كه روح اين كلمه هم در حقيقت يك واقعيت بيش نيست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توفيق زيارت بيت‌اللَّه با آگاهى به اسرار و حِكَم نصيب همه شما زائران بيت خدا شود و ذات اقدس اله اين كعبه‌را و حرم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اعتاب مقدسه ساير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سلطه بيگانگان آزاد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توفيق را مرحمت بكند وقتى حجّت بن الحجج البالغة، ولى عصر، امام زمان ارواحنا فداه، كنار همين كعبهصداى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بقيّة اللَّه، بقّيةُ اللَّه خيرلكُم انْ كنتُم 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عالم طنين افكن مى‌كند ما بشنويم و بشتابيم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سجده تلاوت، سجده‌هايى است كه با شنيدن آيات ويژه بر شنوندگان واجب مى‌شود و ذكر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ايماناً و تصديقاً لا اله الّا اللَّه عبوديةً و رقّاً سَجَدتُ لك يا ربّ تعبّداً و رقّاً لا مستنكفاً و لا مستكبراً بل انَا عبدٌ ذليل ضعيف خائف مستجير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شماره مسلسل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bookmarkStart w:id="160" w:name="pg1605_7992"/>
    </w:p>
    <w:p>
      <w:pPr>
        <w:pStyle w:val="Heading2"/>
        <w:numPr>
          <w:ilvl w:val="1"/>
          <w:numId w:val="1"/>
        </w:numPr>
        <w:rPr/>
      </w:pPr>
      <w:bookmarkStart w:id="161" w:name="__RefHeading___Toc888185_3650668749"/>
      <w:bookmarkStart w:id="162" w:name="_Toc58"/>
      <w:bookmarkEnd w:id="160"/>
      <w:bookmarkEnd w:id="161"/>
      <w:r>
        <w:rPr>
          <w:rtl w:val="true"/>
        </w:rPr>
        <w:t>عظمت حج در اسلام</w:t>
      </w:r>
      <w:bookmarkEnd w:id="162"/>
    </w:p>
    <w:p>
      <w:pPr>
        <w:pStyle w:val="Heading3"/>
        <w:numPr>
          <w:ilvl w:val="2"/>
          <w:numId w:val="1"/>
        </w:numPr>
        <w:rPr/>
      </w:pPr>
      <w:bookmarkStart w:id="163" w:name="__RefHeading___Toc888187_3650668749"/>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حج يك امر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آثار سياسى در اين عبادت بخوبى ظاهر است، چنان‌كه آثار عبادى نيز در اين سياست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اقدس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و مراسم حجّ را، هم مظهر جمالش قرار داد؛ هم محور جلالش، و نشانه تبرّى از شرك و مشركان در آن مشهود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تولّاى عباديش نشانه جمال خداست و اين تبرّاى سياسيش نمونه جلال حق، و آثار تهذيب و تزكيه بر زيارت خانه خدا مترتب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از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است، به اين دو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و تبرّى اشاره كرده است</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888189_3650668749"/>
      <w:bookmarkStart w:id="166" w:name="_Toc60"/>
      <w:bookmarkEnd w:id="165"/>
      <w:r>
        <w:rPr>
          <w:rtl w:val="true"/>
        </w:rPr>
        <w:t>حج از ديدگاه امير مؤمنان على</w:t>
      </w:r>
      <w:r>
        <w:rPr>
          <w:rtl w:val="true"/>
        </w:rPr>
        <w:t xml:space="preserve">- </w:t>
      </w:r>
      <w:r>
        <w:rPr>
          <w:rtl w:val="true"/>
        </w:rPr>
        <w:t>عليه‌السلام</w:t>
      </w:r>
      <w:r>
        <w:rPr>
          <w:rtl w:val="true"/>
        </w:rPr>
        <w:t>-</w:t>
      </w:r>
      <w:bookmarkEnd w:id="166"/>
    </w:p>
    <w:p>
      <w:pPr>
        <w:pStyle w:val="BookText"/>
        <w:rPr/>
      </w:pPr>
      <w:r>
        <w:rPr>
          <w:rFonts w:ascii="Amiri" w:hAnsi="Amiri" w:eastAsia="Amiri" w:cs="Amiri"/>
          <w:color w:val="111111"/>
          <w:sz w:val="28"/>
          <w:sz w:val="28"/>
          <w:szCs w:val="28"/>
          <w:rtl w:val="true"/>
          <w:lang w:bidi="ar-SA"/>
        </w:rPr>
        <w:t>در بيان نورانى امير مؤمنان، على‌بن‌ابى‌طالب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بيتِ‌اللَّه امان من العباد</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محور تواضع و فروتنى بندگان خاص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سبحانه علامة</w:t>
      </w:r>
      <w:bookmarkStart w:id="167" w:name="pg1605_7993"/>
    </w:p>
    <w:p>
      <w:pPr>
        <w:pStyle w:val="BookText"/>
        <w:rPr/>
      </w:pPr>
      <w:bookmarkEnd w:id="167"/>
      <w:r>
        <w:rPr>
          <w:rFonts w:ascii="IRNazanin" w:hAnsi="IRNazanin" w:eastAsia="IRNazanin"/>
          <w:color w:val="111111"/>
          <w:sz w:val="28"/>
          <w:sz w:val="28"/>
          <w:szCs w:val="28"/>
          <w:rtl w:val="true"/>
          <w:lang w:bidi="fa-IR"/>
        </w:rPr>
        <w:t xml:space="preserve">لتواضعهم لعظمته و اذعانهم لعزّته و اختار من خلقه سُمّاعاً اجابوا اليه دعوته وصدّقوا كلمته و وقفوا مواقف انبيائه و تشبّهوا بملائكته المطيفين بعرشه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عليكم وفادته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اليه سبيلا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 اقدس اله رفتن به حرم امن را نشانه فروتنى بندگان خود قرار داد، و از بين بندگان انسانهاى شنوا و مطيع را انتخاب كرد كه به جاى انبيا مى‌ايستند و همانند فرشتگان دور عرش خدا طواف مى‌كنند، همانطورى كه فرشتگان، حافّين حول عرشند، زائران بيت‌اللَّه نيز طائفان حول كعبه و بيت خدايند، و همانطورى كه انبيا مناديان حقّند و فرشتگان مناديان رحمت، زائران بيت اللَّه نيز كارى كه انبيا و فرشتگان مى‌كنند در حج انجام مى‌دهند</w:t>
      </w:r>
      <w:r>
        <w:rPr>
          <w:rFonts w:eastAsia="IRNazanin" w:cs="IRNazanin"/>
          <w:color w:val="111111"/>
          <w:sz w:val="28"/>
          <w:szCs w:val="28"/>
          <w:rtl w:val="true"/>
          <w:lang w:bidi="fa-IR"/>
        </w:rPr>
        <w:t>.</w:t>
      </w:r>
    </w:p>
    <w:p>
      <w:pPr>
        <w:pStyle w:val="Heading3"/>
        <w:numPr>
          <w:ilvl w:val="2"/>
          <w:numId w:val="1"/>
        </w:numPr>
        <w:rPr/>
      </w:pPr>
      <w:bookmarkStart w:id="168" w:name="__RefHeading___Toc888191_3650668749"/>
      <w:bookmarkStart w:id="169" w:name="_Toc61"/>
      <w:bookmarkEnd w:id="168"/>
      <w:r>
        <w:rPr>
          <w:rtl w:val="true"/>
        </w:rPr>
        <w:t>تنظيم قراردادها در موقع حج</w:t>
      </w:r>
      <w:bookmarkEnd w:id="169"/>
    </w:p>
    <w:p>
      <w:pPr>
        <w:pStyle w:val="BookText"/>
        <w:rPr/>
      </w:pPr>
      <w:r>
        <w:rPr>
          <w:rFonts w:ascii="IRNazanin" w:hAnsi="IRNazanin" w:eastAsia="IRNazanin"/>
          <w:color w:val="111111"/>
          <w:sz w:val="28"/>
          <w:sz w:val="28"/>
          <w:szCs w:val="28"/>
          <w:rtl w:val="true"/>
          <w:lang w:bidi="fa-IR"/>
        </w:rPr>
        <w:t>براى اينكه اين سنت ابراهيمى در ميان انبياى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از ساده‌ترين قراردادها تا مهمترين آنها را، در موقع حج، يا به نام حج، تنظيم مى‌كردند؛ مثلًا وقتى جريان اجاره و استيجار موسى و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مى‌بينيم سخن از نامگذارى حج طرح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انْ تأجرنى ثمانى حجج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بصورت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اجير من باشى، مدت اجاره هشت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 هشت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سالى يكبار حج مى‌شود و هر حجّى نشانه يك سال است، هشت حج يعنى هشت سال، اين ساده‌ترين قراردادى است كه به نام</w:t>
      </w:r>
    </w:p>
    <w:p>
      <w:pPr>
        <w:pStyle w:val="BookText"/>
        <w:rPr/>
      </w:pPr>
      <w:r>
        <w:rPr>
          <w:rFonts w:ascii="Amiri" w:hAnsi="Amiri" w:eastAsia="Amiri" w:cs="Amiri"/>
          <w:color w:val="111111"/>
          <w:sz w:val="28"/>
          <w:sz w:val="28"/>
          <w:szCs w:val="28"/>
          <w:rtl w:val="true"/>
          <w:lang w:bidi="ar-SA"/>
        </w:rPr>
        <w:t>حج و زيارت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مقام والاى نبوت بار يافت، خداوند مى‌خواست بهترين و مهمترين قراردادها را با پيامبرش تنظيم كند، زيرا انتخاب مدّت قرارداد، به عهده متكلم بود نه بر عهده كليم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چهل شبه من مى‌باشى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موسى ثلاثين ليلة و اتممناها بعشر فَتَمّ ميقات ربّه اربعين ليلة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اربعين از آغاز ذيقعده شروع شد و تا دهم ذيحجه به طول انجاميد كه مهمترين مراسم حج و زيارت، در اين اربعين است و بهترين فرصت براى چلّه‌گيرى همين چهل روز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تعبيرات دينى ما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اربعين نه غذايى ميل كرد و نه آبى نوشيد، بلكه شوق لقاى حق در اين اربعين او را تغذيه كرد و محصول اين چلّه‌گيرى او هم دريافت تورات در عشر ذيحجه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برجسته‌ترين قرارهايى است كه بين خلق موسى و خالق است و آن هم ساده‌ترين قرارهايى كه بين دو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تورات آمده، در قرآن كريم در سوره ابراهيم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حج و ساختن كعبه و مسأله بلد امين و ساير مسائل كه به فقه سياسى حج برمى‌گردد، در اين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رسالت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مُوسى بآياتنا أن اخْرِجْ قَوْمَكَ مِنَ الظُّلُماتِ الىَ النُّورِ وَ ذَكِّرهُمْ بِايَّامِ‌اللَّهِ انَّ فى ذلكَ لاياتٍ لِكُلِّصَبّارٍ شَكُورٍ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موسى 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فرستاديم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مردمت را نورانى كن و براى اين كار امتت را به ايام خدا متذكر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مردمى كه</w:t>
      </w:r>
      <w:bookmarkStart w:id="170" w:name="pg1605_7995"/>
    </w:p>
    <w:p>
      <w:pPr>
        <w:pStyle w:val="BookText"/>
        <w:rPr/>
      </w:pPr>
      <w:bookmarkEnd w:id="170"/>
      <w:r>
        <w:rPr>
          <w:rFonts w:ascii="IRNazanin" w:hAnsi="IRNazanin" w:eastAsia="IRNazanin"/>
          <w:color w:val="111111"/>
          <w:sz w:val="28"/>
          <w:sz w:val="28"/>
          <w:szCs w:val="28"/>
          <w:rtl w:val="true"/>
          <w:lang w:bidi="fa-IR"/>
        </w:rPr>
        <w:t>بخواهند نورانى شوند،صبّار و شكور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مسائل،صبر و شكر كافى است ولى براى تأسيس يك حكومتِ نور،صابر و شكيبا بودن كافى نيست، بايدصبّار و شكور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ذلك لاياتٍ لكلصبّار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موهبت به 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نصيب شد</w:t>
      </w:r>
      <w:r>
        <w:rPr>
          <w:rFonts w:eastAsia="IRNazanin" w:cs="IRNazanin"/>
          <w:color w:val="111111"/>
          <w:sz w:val="28"/>
          <w:szCs w:val="28"/>
          <w:rtl w:val="true"/>
          <w:lang w:bidi="fa-IR"/>
        </w:rPr>
        <w:t>.</w:t>
      </w:r>
    </w:p>
    <w:p>
      <w:pPr>
        <w:pStyle w:val="Heading3"/>
        <w:numPr>
          <w:ilvl w:val="2"/>
          <w:numId w:val="1"/>
        </w:numPr>
        <w:rPr/>
      </w:pPr>
      <w:bookmarkStart w:id="171" w:name="__RefHeading___Toc888193_3650668749"/>
      <w:bookmarkStart w:id="172" w:name="_Toc62"/>
      <w:bookmarkEnd w:id="171"/>
      <w:r>
        <w:rPr>
          <w:rtl w:val="true"/>
        </w:rPr>
        <w:t>تفاوت حج و جهاد</w:t>
      </w:r>
      <w:bookmarkEnd w:id="172"/>
    </w:p>
    <w:p>
      <w:pPr>
        <w:pStyle w:val="BookText"/>
        <w:rPr/>
      </w:pPr>
      <w:r>
        <w:rPr>
          <w:rFonts w:ascii="Amiri" w:hAnsi="Amiri" w:eastAsia="Amiri" w:cs="Amiri"/>
          <w:color w:val="111111"/>
          <w:sz w:val="28"/>
          <w:sz w:val="28"/>
          <w:szCs w:val="28"/>
          <w:rtl w:val="true"/>
          <w:lang w:bidi="ar-SA"/>
        </w:rPr>
        <w:t>دو روايت از نبى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التحية و الأكرام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ايامٍ ازكى عنداللَّه تعالى و لا اعظم اجراً من خير فى عشر الأضحى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هيچ زمانى به عظمت دهه اول ذى‌الحجه نيست و ازكى از آن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دوم كه بالاتر از حديث اول است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ايام، العمل الصالح فيها احبّ الى اللَّه عز و جل من ايام العشر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پربارتر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ازكى و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عارف‌بزرگوار، مرحوم ميرزاجوادآقاى ملكى‌تبريزى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مهمتر از حديث اول مى‌داند و راز اهميت آن همين است چون در حديث دوم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روايت از نبىّ‌اكرم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جهاد در راه خدا هم به اندازه اعمال دهه اول محبوب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حتى جهاد در راه خدا به اندازه اعمال دهه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براى اينكه مسأله را روشن نمايد تا شنونده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يك عمل است، شهادت و ايثار مال عملى ديگر، هر كه به جبهه رفت فضيلت ايام عشر ذى‌الحجه</w:t>
      </w:r>
    </w:p>
    <w:p>
      <w:pPr>
        <w:pStyle w:val="BookText"/>
        <w:rPr/>
      </w:pP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 خرج بنفسه و ماله فلم يرجع بشى‌ءٍ من ذلك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مجاهدى كه با نثار جان و ايثار مال برود و برنگردد، كه او حساب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هر زمان به شهادت رسد، به آن زمان و تاريخ فخر و ارزش مى‌دهد، در هر زمين بيارمد به آن سرزمين شرف مى‌بخشد، اينكه در فرهنگ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وارث و عاشورا را مكرر تلاوت كنيد براى آن است كه در مضمون آنها آمده است كه سرزمين شهادت سرزمن طيّب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طبتم و طابت الأرض الّتى فيها دفنتم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و شهادت حسابش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عملى است كه ممكن است مجاهد در آن به شهادت برسد و ممكن است شهيد نشود، منتهى اگر جهادش به شهادت منتهى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يعادلها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روزگار و سرزمين خود را مرهون خون خود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صغراى قياس در زيارت وارث آمده، و كبراى قياس، در قرآن كريم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الطيّب يخرج نباته بأذن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كه طيب باشد، ميوه‌اش به نام ذات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مى‌شود و آثار ميوه‌اش به ديگران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سؤال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تنها مسأله عبادى حج حتى از جهاد منهاى شهادت بالاتر است يا به ضميمه بار سياسى كه در آن تعبيه شده اين گونه گرانبار شده است؟ براى رسيدن به پاسخ اين سؤال بنگريد و ببينيد در ذيقعده و ذيحجه چه حادثه‌اى رخ داده است؟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حادثه‌اى كه در ذيقعده رخ داد، ساختمان و بناى كعبه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پيدايش سرزمينى كه زير بناى حرم خداست، در اين ماه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ذيحجه مهمترين حادثه تاريخى كه رخ داد نزول سوره برائت و ابلاغ تبرّى به دست امير تبرّى، على‌بن‌ابى‌طالب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آلاف‌التحية و الثناست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مراسم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اذان من اللَّه و رسوله الى النّاس يوم‌الحجّ الأكبر انّ اللَّه برى‌ء من المشركين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فكر مى‌كردند كه اين سوره مى‌تواند به وسيله صاحبان سقيفه قرائت شود، ولى همان وحيى كه تبرّى را آورد، دستور ابلاغش را همصادر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يؤدّيها الّا انت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تبرّى را بايد يك انسانى كه مظهر تولّى و تبرّى است، ابلاغ كند و اى پيامبر آن شخص بايد خود تو و يا كسى كه جاى تو و هم پاى تو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مبارك اميرالمؤمنين،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نفس رسول‌اكرم است عهده‌دار تبليغ سوره تبرى از مشركين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حوادث نشان مى‌دهد كه زمان حج از جهات ياده شده فضيلت دارد، چون هر زمانى را متزمّن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مكانى را متمكّن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وگرنه در گوهره زمان، فرقى بين اجزايش و در جوهره زمين فرقى بين ابعادش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روشن شد كه چرا حج پايگاه عميقى دارد، و چرا همه انبيا سعى مى‌كردند كه پيامشان را از كنار كعبه به گوش جهانيان برسانند، اگر حج فقط جنبه عبادى تقرّب داشت، و عبارت از گشتن در اطراف احجار بود، اين عمل در جاهليت هم بود كه با يك تفاوت كوتاهى در اسلام ظهور كرد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اساس و روح آن،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علم ذات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باقر علوم الأولين و</w:t>
      </w:r>
    </w:p>
    <w:p>
      <w:pPr>
        <w:pStyle w:val="BookText"/>
        <w:rPr/>
      </w:pPr>
      <w:r>
        <w:rPr>
          <w:rFonts w:ascii="Amiri" w:hAnsi="Amiri" w:eastAsia="Amiri" w:cs="Amiri"/>
          <w:color w:val="111111"/>
          <w:sz w:val="28"/>
          <w:sz w:val="28"/>
          <w:szCs w:val="28"/>
          <w:rtl w:val="true"/>
          <w:lang w:bidi="ar-SA"/>
        </w:rPr>
        <w:t>الأخرين است، وقتى به مكه مشرف شد ديد مردمى كنار كعبه طواف مى‌كنند،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كانوا يطوفون فى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جاهليت هم چنين اشواط سبعه داشتند و دور اين كعبه مى‌گشتند، اسلام نيامده است تا همان سنت جاهلى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أُمروا انْ يطوفوا بها ثمّ ينفروا الينا فيعلمونا بولايتهم و مودّتهم و يعرضوا علينا نصرتهم، ثم قرء قوله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افئِدَةً مِنَ النَّاسِ تَهْوى الَيهِم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اين سنگهاى بى اثر، گشتن، در جاهليت هم بود،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كعبه سود و زيانى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بطور مكرر در بيانات اهل بيت آمده است، تا زائران كعبه بدانند كه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ولايت و رهبرى است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آمده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الاتروْنَ انّ اللَّه سبحانه اختبر الأوّلين من لدن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الأخرين من هذا العالم باحجار لا تضرّ و لا تنفع و لاتبصر و لا تسمع فجعلها بيته الحرام الّذى جعله للناس قياما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تقرّب و تبعّد آن سود و زيانى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امتحان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احجار كعبه را بوسيدن براى آن نيست كه اين حجر سود و زيانى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موظفند كه اطراف اين سنگها بگردند اما بعد از طواف به بارگاه والاى ما بار يابند، مودّتشان و نصرتشان و آمادگيشان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حاضر و قيام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عرضه كنند، بعد اين كريمه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 مِنَ النَّاسِ تَهْوى الَيْهِم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گروهى از مردم را به فرزندان من مشتاق كن</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كريمه در قبال كريمه سوره حج دو پيام دارد؛ يعنى مردمى كه از نقاط دور و نزديك به حرم خدا مشرف مى‌شوند موظفند دو كار انجام</w:t>
      </w:r>
      <w:bookmarkStart w:id="173" w:name="pg1605_7999"/>
    </w:p>
    <w:p>
      <w:pPr>
        <w:pStyle w:val="BookText"/>
        <w:rPr/>
      </w:pPr>
      <w:bookmarkEnd w:id="173"/>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با بدن، دور آن سنگهايى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و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بگردند وديگراينكه باجان، دورحرم ولاى اهل‌بيت‌و رهبرى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طواف كنند، پيام اول با ابدان مردم كار دارد، آن پيام را خدا به عهده ابراهيم خليل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اعلان كن مردم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فى الناس بالحج يأتوك رجالًا و على كلّ ضامر يأتين من كلّ فجّ عميق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مردم با جان بيايند تا ولايشان را به اهل‌بيت عرضه كنند و آمادگى خود را براى فداكارى و نثار جان وايثار مال عرضه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الحاضر و قيام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ابراهيم خليل از خدا خواست يعنى، تسخير دلهاى مردم كه به اطراف كعبه دل بگردند به عهده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طوافصورى بى‌روح‌در جاهليت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اشواط سبعه و قربانى سابقه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يطوفون كانوا فى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واسلام آمد تا به مردم بگويدكه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طواف كنار كعبه سنگ و 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تضرو لا تنفع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به حضور امام و عرض نصرت كردن متمم حج است</w:t>
      </w:r>
      <w:r>
        <w:rPr>
          <w:rFonts w:eastAsia="IRNazanin" w:cs="IRNazanin"/>
          <w:color w:val="111111"/>
          <w:sz w:val="28"/>
          <w:szCs w:val="28"/>
          <w:rtl w:val="true"/>
          <w:lang w:bidi="fa-IR"/>
        </w:rPr>
        <w:t>.</w:t>
      </w:r>
    </w:p>
    <w:p>
      <w:pPr>
        <w:pStyle w:val="Heading3"/>
        <w:numPr>
          <w:ilvl w:val="2"/>
          <w:numId w:val="1"/>
        </w:numPr>
        <w:rPr/>
      </w:pPr>
      <w:bookmarkStart w:id="174" w:name="__RefHeading___Toc888195_3650668749"/>
      <w:bookmarkStart w:id="175" w:name="_Toc63"/>
      <w:bookmarkEnd w:id="174"/>
      <w:r>
        <w:rPr>
          <w:rtl w:val="true"/>
        </w:rPr>
        <w:t>حج بدون رهبرى، ناقص است</w:t>
      </w:r>
      <w:bookmarkEnd w:id="17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كه رهبرى در آن حضور و ظهور ندارد حج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اختصاص به حج ندارد، و تمثيل است نه تعيين؛ يعنى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الصلاة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الصيام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الزكاة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الاسلام على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w:t>
      </w:r>
    </w:p>
    <w:p>
      <w:pPr>
        <w:pStyle w:val="BookText"/>
        <w:rPr/>
      </w:pPr>
      <w:r>
        <w:rPr>
          <w:rFonts w:ascii="Amiri" w:hAnsi="Amiri" w:eastAsia="Amiri" w:cs="Amiri"/>
          <w:color w:val="111111"/>
          <w:sz w:val="28"/>
          <w:sz w:val="28"/>
          <w:szCs w:val="28"/>
          <w:rtl w:val="true"/>
          <w:lang w:bidi="ar-SA"/>
        </w:rPr>
        <w:t xml:space="preserve">ولايت است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والوالى هو الدليل عليهنّ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امام 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الحج لقاء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حجةالوداع نازل شده، الهام و مدد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همراه ولايت و رهبرى را براى ما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 پسند، دينى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باشد، پس نه تنها مِن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الامام بلكه من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ابعاد سياسى به همراه دارد، نظير ساير مسائل عبادى نيست، از اين رو يك بار در باب حج و يك بار در باب زيارت آمده‌است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والى مسلمين لازم است تا مردم را به طرف كعبه و زيارت حرم ائمه و قبور بقيع و حرم مطهر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و مبعوث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تمكن مالى نداشتند بر والى مسلمين لازم است از بيت‌المال كمك گرفته و عده‌اى را اعزام كند تا بيت خدا از زائر خالى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چهره سياسى حج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كه امير بيان،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عهده‌دار حكومت شد، نامه‌اى براى ابن عباس، نماينده رسمى خود در مكّه،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 أقم للناس الحج و ذكّر هم بايام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اقامه نما و مردم را به ايام اللَّه يادآورى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اقامه حج قبل از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طى ربع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داشت، ولى حج جاهلى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 حول الأحجار التى لا تضرّ ولا تنفع</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بِايَّامِ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ابراهيم، به دنبال تأسيس حكومت</w:t>
      </w:r>
      <w:bookmarkStart w:id="176" w:name="pg1605_8001"/>
    </w:p>
    <w:p>
      <w:pPr>
        <w:pStyle w:val="BookText"/>
        <w:rPr/>
      </w:pPr>
      <w:bookmarkEnd w:id="176"/>
      <w:r>
        <w:rPr>
          <w:rFonts w:ascii="IRNazanin" w:hAnsi="IRNazanin" w:eastAsia="IRNazanin"/>
          <w:color w:val="111111"/>
          <w:sz w:val="28"/>
          <w:sz w:val="28"/>
          <w:szCs w:val="28"/>
          <w:rtl w:val="true"/>
          <w:lang w:bidi="fa-IR"/>
        </w:rPr>
        <w:t>اسلامى به دست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است و اين نشانه لزوم پايدارى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موساى كليم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را نورانى كن، و براى اينكه حكومت آل فرعون را براندازى، به مردم يادآورى كن ايام اللَّه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رواياتى كه در ذيل اين آيه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قدرت حق ظهور مى‌كند از ايام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حكومت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در زمان ائمه معصومين ديگر اقامه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نكته اينكه در زيارت نامه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جمله مطرح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قد اقمت الصّلاة و آتيت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اين است كه در دست آنان قدرت و حكومتى نبود، تا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بار پياده به مكه رفت ولى نگذاشتند حج را اقامه كند، ساير ائمه يا پياده يا سواره حج مى‌كردند ولى حج را اقامه نكردند، اما ابن عباس كه شاگرد على‌بن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دستور آن حضرت، مأمور شد كه حج را اقامه كند</w:t>
      </w:r>
      <w:r>
        <w:rPr>
          <w:rFonts w:eastAsia="IRNazanin" w:cs="IRNazanin"/>
          <w:color w:val="111111"/>
          <w:sz w:val="28"/>
          <w:szCs w:val="28"/>
          <w:rtl w:val="true"/>
          <w:lang w:bidi="fa-IR"/>
        </w:rPr>
        <w:t>.</w:t>
      </w:r>
    </w:p>
    <w:p>
      <w:pPr>
        <w:pStyle w:val="Heading3"/>
        <w:numPr>
          <w:ilvl w:val="2"/>
          <w:numId w:val="1"/>
        </w:numPr>
        <w:rPr/>
      </w:pPr>
      <w:bookmarkStart w:id="177" w:name="__RefHeading___Toc888197_3650668749"/>
      <w:bookmarkStart w:id="178" w:name="_Toc64"/>
      <w:bookmarkEnd w:id="177"/>
      <w:r>
        <w:rPr>
          <w:rtl w:val="true"/>
        </w:rPr>
        <w:t>حج قبل از انقلاب و بعد از آن</w:t>
      </w:r>
      <w:bookmarkEnd w:id="178"/>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 ايران سالهاى متمادى به مكه مشرف مى‌شدند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 حول تلك الأحجار التى لا تضرّ و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فرزند برومند نبى اكرم حضرت</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به عنوان گوشه‌اى از اسلام ناب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الحج لقاء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مسأله تولّى و تبرّى حج را شناخت و آن را تبيين كرد، حج ابراهيمى را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منهاى برائت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حج با برائت از شرك و مشركين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راه عده‌اى نثار و ايثار كردند و با انبيا و اوليا محشور شدند، اما او حج را اقامه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حرم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خطاب به او عرض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العبد الصالح المطيع للّه و لرسوله و للأئمة الهداة المهديّين اشهد انّك قد اقمت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كه به مردم راه فرياد آموختى، اى جان فداى آن شناخت الهيت، گرچه همه را داغدار كرده‌اى اما انديشه‌ات همچنان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روح اين مرد تا كجا با قرآن عجين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در آناء الليل و اطراف النهار، در خدمت قرآنيم، و آن را مى‌خوانيم، اما آنگونه كه بايد سخن قرآن را نمى‌شنويم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اندازه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استكبار را درك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كفر را محكوم مى‌كرد ولى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مرز كفرش نگذرد مى‌توان با او زندگى مسالمت آميز داشت چون كافر به خود ستم مى‌كند،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نمى‌شود تحمل كرد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كفر بجنگيد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كافرند، بلكه چون مستكبرند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لا أيمان لهم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قدرتهاى استكبارى تابع احترام قطعنامه‌ها، سوگندنامه‌ها، قراردادها و پيمانها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حاضر نيستند حق مسلّم ايران، فلسطين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أيمان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قطعنامه‌اى را مى‌پذيرند كه بسود آنهاست،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سود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استكبار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مردم بى ايمان مى‌شود زندگى مسالمت آميز داشت، چون عقيده آزاد است، گرچه آنها جهنمى مى‌باشند، ولى با مردم بى ايمان نمى‌شود زندگى كرد چرا كه به هيچ تعهّدى پايبند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استكبار به جايى حمله كرده است كه ميليونها نفر در طى قرنهاى متمادى آن خاك را بوسيده و بوييده‌اند همه آن درهايى را كه از بوسه زائران حرم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شده‌اند آنها را به خاك افكنده است و هم اكنون زير چكمه‌هاى بعثى‌هاى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جايى را به گلوله بسته‌اند كه در طى ده قرن و اندى جاى حضور و خضوع ميليونها عالم و عابد و زاهد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أيمان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ايمان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ديده‌ايد در همه بيانها و پيامهاى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حج ابراهيم و تبرّى است، سخن از اعلان انزجار از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روحانيون گرانقدر و مشاعل هدايت و نمايندگان گرانقدر مقام معظم رهبرى در جوار مطهر امام تعهد كنيد كه اين پيام را برسانيد وگرنه طواف، طواف جاهلى است، خيلى خوشحال نباشيد كه روحانى كاروان و يا مدير گروهيد و خود را رايگان نفروشيد و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است، شما موظفيد پيام اسلام، پيام امام و پيام مقام معظم رهبرى را با زبانهاى گوناگون به مسلمانان دنيا برسانيد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فريب خورده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رفتم، حجرالأسود را بوسيدم كه اين حجر نيز به فرموده امام باقر همچون ساير احجار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و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در عصرى مى‌گفت كه عباسيان به نام اسلام مكه مى‌رفتند، اما منهاى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نماز خلف مقام، سعى بينصفا و مروه، وقوف در عرفات و مشعر و نَحْر و ذبْح در مِنى بود، اما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مجموعه را ادامه راه جاهليت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مشعلهاى هدايتِ بيش ازصد هزار زائريد كه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و طابت الارض الّتى فيها دفنتم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مى‌كنيد، با عقل و درايت و عرفان اين سفر را پشت سر بگذرايد و خود را ارزان و رايگان نفروشيد كه دنبال سراب حركت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اين فكر نباشيد كه تسامح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ودّوالو تدهن فيدهنون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از انقلاب به مكه مشرف نشد امّا حج را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تاريخى به منى نرفت و گوسفندى را ذبح و يا شترى را نحر نكرد ولى در مركز قدرت امويان در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منى نرفتيم، ولى منى مال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مكة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شهداى مكه چه شهداى غير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 راه امام وارثان عرفات، وارثان مشعر و وارثان منايند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قربانى كردن كسى را وارث مِنى نمى‌كند، فرزند اهدا كردن است كه انسان را وارث سرزمين منى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بعد سياسى حجّ تضمين و تأمين شد خواهيد ديد كه بعد عباديش چقدر لذيذ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پيغمبر معصوم، خليل و ذبيح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پاك كنيد پاكان مهمانان منند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طَهِّرا بَيْتى لِلطَّائفينَ و العاكفين وَ الرُكَّع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قرآن از قرآن سهمى بگيريد، چون قرآن كتابى است كه</w:t>
      </w:r>
      <w:bookmarkStart w:id="179" w:name="pg1605_8005"/>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 طاهر،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باقرآنند چه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فليطّوفوا بالبيت العتيق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محلّها الى البيت العتيق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عتيق است اين خانه آزاد است، درس آزادگى مى‌دهد، هيچ‌كسى بر اين خانه مسلط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كنار بيت عتيق فرمان عتق و آزادى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مكه برود، حاجى بشود و آزاده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طواف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فرازهاى گوناگون احاديث مى‌بينيد هر جا سخن از اسلام منهاى رهبرى است، آنجا سخن از جاهليت است،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 منهاى رهبرى را مى‌بيند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عصر عباسيان در جاهليت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روايات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سخن از اسلام منهاى رهبرى است</w:t>
      </w:r>
      <w:r>
        <w:rPr>
          <w:rFonts w:eastAsia="IRNazanin" w:cs="IRNazanin"/>
          <w:color w:val="111111"/>
          <w:sz w:val="28"/>
          <w:szCs w:val="28"/>
          <w:rtl w:val="true"/>
          <w:lang w:bidi="fa-IR"/>
        </w:rPr>
        <w:t>.</w:t>
      </w:r>
    </w:p>
    <w:p>
      <w:pPr>
        <w:pStyle w:val="Heading3"/>
        <w:numPr>
          <w:ilvl w:val="2"/>
          <w:numId w:val="1"/>
        </w:numPr>
        <w:rPr/>
      </w:pPr>
      <w:bookmarkStart w:id="180" w:name="__RefHeading___Toc888199_3650668749"/>
      <w:bookmarkStart w:id="181" w:name="_Toc65"/>
      <w:bookmarkEnd w:id="180"/>
      <w:r>
        <w:rPr>
          <w:rtl w:val="true"/>
        </w:rPr>
        <w:t>تخلف از رهبرى و اختلاف، دو خطر جدى</w:t>
      </w:r>
      <w:bookmarkEnd w:id="18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دو عامل،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خطر تخلف از رهبرى و ديگرى خطر اختلاف، اين دو خطر نمى‌گذارد ملتهاى مسلمان طعم اسلام ناب را بچشد، اگر مقام رهبرى پيشگام شد بايد با اتحاد و هماهنگى و بدون اختلاف دنبال او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 مكرر شنيده‌ايد كه به‌جان هم افتادن، با بنان و بيان حيثيت يكديگر را بردن كارى است كه از هركسى برمى‌آيد و بسيار بد است،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داخله يك نظام بسر مى‌بريد، با يكديگر رفيق و شفيق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نظر داريد بكوشيد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ببريد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با بيگانه‌ها در افتاديد بكوشيد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پاد درآوريد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شما طمع نكنند،</w:t>
      </w:r>
    </w:p>
    <w:p>
      <w:pPr>
        <w:pStyle w:val="BookText"/>
        <w:rPr/>
      </w:pPr>
      <w:r>
        <w:rPr>
          <w:rFonts w:ascii="Amiri" w:hAnsi="Amiri" w:eastAsia="Amiri" w:cs="Amiri"/>
          <w:color w:val="111111"/>
          <w:sz w:val="28"/>
          <w:sz w:val="28"/>
          <w:szCs w:val="28"/>
          <w:rtl w:val="true"/>
          <w:lang w:bidi="ar-SA"/>
        </w:rPr>
        <w:t xml:space="preserve">با دوستان 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 البته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بين بردن بسيار سخت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استكبار جهانى و حزب بعث عفلقى را در طى دفاع هشت ساله مقدس به زانو درآوردن كار سختى نبود چون دشمن كشى سخت نيست، اما دشمنى را از بين بردن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اختلافى با هم داريد بكوشيد با دوستى اختلاف را حل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باللَّتى هِىَ احْسَنُ فاذا الذى بَينَكَ و بَينَهُ عَداوَة كَانّهُ ولّى حَميم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با حسنه، سيئه را برطرف كنيد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يلقّيها الا الذينَصَبَروا و ما يلقّيها الا ذُو حَظّ عظيم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را از بين بردن، شرحصدر داشتن، براى افكار ديگران حرمت قائل بودن، همه را برادر و برابر دانستن، با عفو و اغماض نسبت به دوستان بسر بردن، در داخله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تحمل كردن، حرفهاى واسطه يا وسائط را ارج نهادن، كارى است نه كوچك اما امكان 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مطهر 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bookmarkStart w:id="182" w:name="pg1605_8008"/>
    </w:p>
    <w:p>
      <w:pPr>
        <w:pStyle w:val="Heading2"/>
        <w:numPr>
          <w:ilvl w:val="1"/>
          <w:numId w:val="1"/>
        </w:numPr>
        <w:rPr/>
      </w:pPr>
      <w:bookmarkStart w:id="183" w:name="__RefHeading___Toc888201_3650668749"/>
      <w:bookmarkStart w:id="184" w:name="_Toc66"/>
      <w:bookmarkEnd w:id="182"/>
      <w:bookmarkEnd w:id="183"/>
      <w:r>
        <w:rPr>
          <w:rtl w:val="true"/>
        </w:rPr>
        <w:t>نظام حج در اسلام</w:t>
      </w:r>
      <w:bookmarkEnd w:id="184"/>
    </w:p>
    <w:p>
      <w:pPr>
        <w:pStyle w:val="Heading3"/>
        <w:numPr>
          <w:ilvl w:val="2"/>
          <w:numId w:val="1"/>
        </w:numPr>
        <w:rPr/>
      </w:pPr>
      <w:bookmarkStart w:id="185" w:name="__RefHeading___Toc888203_3650668749"/>
      <w:bookmarkStart w:id="186" w:name="_Toc67"/>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اسلام تنها دين جامعى است كه از طرف پروردگار عالم نازل شده و تنها مكتبى است كه دربردارنده تمام كمالات انسانى است و يگانه دينى است كه تمام اديان غير اسلامى را تحت‌الشعاع قرار داده و برهمه آنان چيره گشته است و در تمام پهنه جهان قابل اجرا و در تمام گستره زمين مورد استفاده خواهد بود، بنابراين بايد حاوى برنامه‌هايى باشد كه در طول تاريخ، مورد بهره‌بردارى قرار گيرد و در راستاى تعالى انسانيت ظهور كامل داشته باشد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جهانشمول بودن اسلام، آن است كه به منظور شكوفايى فطرت انسانى نازل شده است و چون فطرت انسانى و نهاد بشرى محكوم هيچ سرزمين نبوده و در رهن هيچ تاريخ و سير زمانى نحواهد بود و تأثيرات نژادى و قومى و پديده‌هاى جغرافيايى را بدان راه نيست پس به عنوان يك زيربناى ثابت تربيتى و اصل استوار تعليم و ارشاد پذيرفته خواهد بود، و چون معلم انسان و پرورنده بشريت، خداوندى است كه نه جهل را</w:t>
      </w:r>
    </w:p>
    <w:p>
      <w:pPr>
        <w:pStyle w:val="BookText"/>
        <w:rPr/>
      </w:pPr>
      <w:r>
        <w:rPr>
          <w:rFonts w:ascii="IRNazanin" w:hAnsi="IRNazanin" w:eastAsia="IRNazanin"/>
          <w:color w:val="111111"/>
          <w:sz w:val="28"/>
          <w:sz w:val="28"/>
          <w:szCs w:val="28"/>
          <w:rtl w:val="true"/>
          <w:lang w:bidi="fa-IR"/>
        </w:rPr>
        <w:t xml:space="preserve">به حريم آگاهى و علم نامحدود او راهى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و 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حرم امن حضور و شهود دائمى‌اش مجالى، بنابراين دين الهى به عنوان يك اصل ثابت و بنيان زوال ناپذير در هدايت همه جوامع انسانى مورد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آنكه چون فطرت انسان و نهاد بشر، كه قابل و پذيراى هدايت است، ثابت و مصون از دگرگونى است و خداوند عالم كه فاعل و هادى تمام انسانهاست منزّه از دگرگونى‌هاى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قهراً قانونى كه براى هدايت انسان تنظيم مى‌شود مصون از زوال و فرسودگى خواهد بود و با امتداد زمان در تمام پهناى زمين، حاكم و جاويد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عِنْدَاللَّهِ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فَاقِمْ وَجْهكَ لِلدّينِ حَنيفاً فِطرَةَ اللَّهِ الَّتى فَطَرَ النَّاسَ عَلَيْها لا تَبديلِ لِخَلقِ اللَّهِ ذلكَ الدّينُ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وَالَّذى اوحَيْنا اليكَ وَ ما وَصَّينا بِهِ ابراهيمَ و موسى وَ عيسى انْ اقيمُوا الدّينَ وَ لاتَتَفَرَّقُوا فيهِ، كَبُرَ عَلَى الْمُشرِكينَ ما تَدْعُوهُمْ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تنها دينى كه نجات‌بخش انسانهاست اسلام است و تنها مكتبى كه از جانب خداوند نازل شده و برابر با فطرت تغيير ناپذير انسانهاست و نيز تنها شريعتى كه بر تمام انبياى اولوالعزم فرو فرستاده شده و آنان بشريت را به آن دعوت كرده‌اند، همانا اسلام است و هيچ گونه اختلافى بين خود انبياء و ره‌آوردشان نيست، و اختلاف و تفرقه جز با دست ستمگرانِ سودجو و عالمانِ دين فروش پيدا نشده و اگر تفاوتى در بين اديان آسمانى</w:t>
      </w:r>
    </w:p>
    <w:p>
      <w:pPr>
        <w:pStyle w:val="BookText"/>
        <w:rPr/>
      </w:pPr>
      <w:r>
        <w:rPr>
          <w:rFonts w:ascii="IRNazanin" w:hAnsi="IRNazanin" w:eastAsia="IRNazanin"/>
          <w:color w:val="111111"/>
          <w:sz w:val="28"/>
          <w:sz w:val="28"/>
          <w:szCs w:val="28"/>
          <w:rtl w:val="true"/>
          <w:lang w:bidi="fa-IR"/>
        </w:rPr>
        <w:t xml:space="preserve">در برخى از برنامه‌هاى جزئى يافت مى‌شود؛ به معناى بطلان برنامه قبلى و ظهور فساد در آن نيست، بلكه تمام برنامه‌هاى جزئى نيز حق بوده و در موطن مناسب خود ضرورى و لازم بوده است و اكنون دوره نفوذ آن به سر آمده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يك برنامه و اظهار فساد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احكام آسمانى راه ندارد، چون تنظيم كننده تمام برنامه‌ها خداوند است كه جز حق چيزى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يَقُولُ الْحَقَّ وَ هُوَ يَهْدى السَّبيل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اسلام جهانشمول است و به عنوان برنامه آموزنده جهانى، نازل شده و دو اصل زوال 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گوشزد كرده و مى‌كند، بنابراين لازم است برنامه‌هاى آن هم جهانى بوده و نمودار زنده‌اى از كليت و 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يكى از شاخص‌ترين برنامه‌هاى جهانى اسلام يادآور شد و همگانى و هميشگى بودن آن را سند گوياى كليّت و دوام دين الهى دانست؛ زيرا حج يك وظيفه دينى است كه بر بسيارى از مبادى و اصول استوار است و تحقق، حج بدون تحقق آن مبادى، ممكن نيست و اگر حج، همگانى و هميشگى بود همه آن اصول اعتقادى و مبادى فكرى، داراى كلّيت و دوام مى‌باشند، چون حج يك دستور جداى از آن اصول اعتقادى نيست و بدون آنها مقبول نخواهد بود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جهانى بودن حج به وضوح تبيين شده باشد، ابعاد گوناگون آن را بررسى مى‌كنيم تا روشن شود كه متن اين عبادت دينى، گسترش و دوام را به همراه دارد</w:t>
      </w:r>
      <w:r>
        <w:rPr>
          <w:rFonts w:eastAsia="IRNazanin" w:cs="IRNazanin"/>
          <w:color w:val="111111"/>
          <w:sz w:val="28"/>
          <w:szCs w:val="28"/>
          <w:rtl w:val="true"/>
          <w:lang w:bidi="fa-IR"/>
        </w:rPr>
        <w:t>.</w:t>
      </w:r>
      <w:bookmarkStart w:id="187" w:name="pg1605_8011"/>
    </w:p>
    <w:p>
      <w:pPr>
        <w:pStyle w:val="Heading3"/>
        <w:numPr>
          <w:ilvl w:val="2"/>
          <w:numId w:val="1"/>
        </w:numPr>
        <w:rPr/>
      </w:pPr>
      <w:bookmarkStart w:id="188" w:name="__RefHeading___Toc888205_3650668749"/>
      <w:bookmarkStart w:id="189" w:name="_Toc68"/>
      <w:bookmarkEnd w:id="187"/>
      <w:bookmarkEnd w:id="188"/>
      <w:r>
        <w:rPr>
          <w:rtl w:val="true"/>
        </w:rPr>
        <w:t>حج، درگستره زمان و پهنه تاريخ</w:t>
      </w:r>
      <w:bookmarkEnd w:id="189"/>
    </w:p>
    <w:p>
      <w:pPr>
        <w:pStyle w:val="BookText"/>
        <w:rPr/>
      </w:pPr>
      <w:r>
        <w:rPr>
          <w:rFonts w:ascii="IRNazanin" w:hAnsi="IRNazanin" w:eastAsia="IRNazanin"/>
          <w:color w:val="111111"/>
          <w:sz w:val="28"/>
          <w:sz w:val="28"/>
          <w:szCs w:val="28"/>
          <w:rtl w:val="true"/>
          <w:lang w:bidi="fa-IR"/>
        </w:rPr>
        <w:t>حج، همان آهنگ زيارت كعبه و انجام مناسكى است كه در طى قرون و اعصار به شكلهاى گوناگون ظهور مى‌كند و كعبه اولين خانه‌اى است كه به منظور عبادت توده مردم بنا نهاده شده و اوّلين مركزى است كه عبادت كنندگان را به سوى خود جذب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 هُدىً لِلْعالَمينَ فيه آياتٌ بيّنات مَقامُ ابراهيمَ وَ مَنْ دَخَلَهُ كانَ آمِناً وَ 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از پايگاه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و تراكم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نشان مى‌دهد كه كعبه محورى جهانى بوده كه از هر سوى عالم در گستره زمان، به آن رجوع نموده و در اثر انبوه جمعيت، جايگاه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كعبه به عنوان قبله رسمى مسلمانان اعلام شد، پيروان كيش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عنوان قبله از بيت‌المقدس به كعبه انتقال يافت؟ وحى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كعبه بيش از ديگر بناهاى مذهب عمومى است و كعبه اولين خانه‌اى است كه براى عبادت بندگان الهى بنا نهاده شده و به منظور هدايت همگان تأسيس شده است، چه اينكه با بركتهاى فراوان و گوناگون همراه مى‌باشد و هدايت آن مخصوص به عصر خاص يا ويژه نژاد معينى نيست، بلكه براى همه جوامع بشرى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دير باز تمام اقوام و مللى كه به پرستش معتقد بودند به كعبه احترام مى‌گذاشتند و به علل گوناگونى تكريم آن را</w:t>
      </w:r>
      <w:bookmarkStart w:id="190" w:name="pg1605_8012"/>
    </w:p>
    <w:p>
      <w:pPr>
        <w:pStyle w:val="BookText"/>
        <w:rPr/>
      </w:pPr>
      <w:bookmarkEnd w:id="190"/>
      <w:r>
        <w:rPr>
          <w:rFonts w:ascii="Amiri" w:hAnsi="Amiri" w:eastAsia="Amiri" w:cs="Amiri"/>
          <w:color w:val="111111"/>
          <w:sz w:val="28"/>
          <w:sz w:val="28"/>
          <w:szCs w:val="28"/>
          <w:rtl w:val="true"/>
          <w:lang w:bidi="ar-SA"/>
        </w:rPr>
        <w:t>لازم مى دانستند كه تطور تاريخى و نقل و نقد آراء و عقايد آنان از مدار بحث اين رساله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آنكه با استدلال به تقدم كعبه بر بيت‌المقدس و قدمت تاريخى و سابقه كهن آن، به اعتراض پيروان برخى از اديان آسمانى پاسخ رسايى داده شد و شايد از همين بُعدِ قدمت تاريخى كعبه است كه قرآن كريم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يعنى خانه كهن و ديرپاى و سابقه‌دار، زيرا هر چيز سابقه‌دارى را كه از اهميت و ارزش برخوردار است عتيق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مى‌نامند</w:t>
      </w:r>
      <w:r>
        <w:rPr>
          <w:rFonts w:eastAsia="IRNazanin" w:cs="IRNazanin"/>
          <w:color w:val="111111"/>
          <w:sz w:val="28"/>
          <w:szCs w:val="28"/>
          <w:rtl w:val="true"/>
          <w:lang w:bidi="fa-IR"/>
        </w:rPr>
        <w:t>.</w:t>
      </w:r>
    </w:p>
    <w:p>
      <w:pPr>
        <w:pStyle w:val="Heading3"/>
        <w:numPr>
          <w:ilvl w:val="2"/>
          <w:numId w:val="1"/>
        </w:numPr>
        <w:rPr/>
      </w:pPr>
      <w:bookmarkStart w:id="191" w:name="__RefHeading___Toc888207_3650668749"/>
      <w:bookmarkStart w:id="192" w:name="_Toc69"/>
      <w:bookmarkEnd w:id="191"/>
      <w:r>
        <w:rPr>
          <w:rtl w:val="true"/>
        </w:rPr>
        <w:t>حج، در بين اقوام و ملل</w:t>
      </w:r>
      <w:bookmarkEnd w:id="192"/>
    </w:p>
    <w:p>
      <w:pPr>
        <w:pStyle w:val="BookText"/>
        <w:rPr/>
      </w:pPr>
      <w:r>
        <w:rPr>
          <w:rFonts w:ascii="IRNazanin" w:hAnsi="IRNazanin" w:eastAsia="IRNazanin"/>
          <w:color w:val="111111"/>
          <w:sz w:val="28"/>
          <w:sz w:val="28"/>
          <w:szCs w:val="28"/>
          <w:rtl w:val="true"/>
          <w:lang w:bidi="fa-IR"/>
        </w:rPr>
        <w:t>قرآن كريم همانطور كه كعبه را اولين و با سابقه‌ترين خانه عبادت و پرستش مى‌داند، آن را براى توده مردم و همه جهانيان، محور بندگى نيز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اوّلين خانه كه براى همه مردم وضع شده و هدايت جهانيان را تأمين مى‌نمايد كعبه است و هيچ اختصاصى به گروه و نژاد خاصى ندارد و مردم اقليم معينى، از افراد اقليم ديگر اولى به آن نيستند و مرزهاى جغرافيايى نيز در اين امر همگانى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چنانچه قبلًا بيان شد ملل گوناگون جهان ازهندى و فارس و كلدانى و يهودى و عرب آن را گرامى مى‌داشتند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بَوَّأنأ لابراهيمَ مَكانَ الْبيتِ انْ لا تُشْرِكْ بى‌شَيئاً و طَهِّرْ بَيْتى لِلطَّائفينَ و الْقائمينَ و الرُّكَّعِ السُّجُود وَ أذِّنْ فِى النّاسِ بِالحَجِّ يَأتُوكَ رِجالًا وَ عَلَى كُلِّ ضامِرِ يَاتينَ مِنْ كُلِّ فَجٍّ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 آور هنگامى كه مكان كعبه را براى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نموديم تا مرجع عبادت پرستندگان را فراهم نمايد و به او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مرا كه همان مرجع پرستش كنندگان است براى طواف كنندگان و نمازگزاران و عابدانى كه در حال ركوع و سجودند پاكيزه نگه‌دار و در بين مردم دعوت حج را اعلان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وضع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پياده و سواره و از دور و نزديك، به نداى تو پاسخ دهند و به زيارت كعبه گرد آيند و از هر وسيله ممكن به منظور انجام حج، بهره‌بردارى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جَعَلنَا الْبَيْتَ مَثابَةً لِلنَّاسِ وَ 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ما كعبه را مرجع همه مردم و جايگاه امان و آرامش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گرچه به حسب دلالتصريح، مردم اعصار پيشين را شامل نمى‌شود، ولى با توجه به ذيل آيه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ابراهيمَ مُصلَّىً وَ عَهِدْنا الى ابراهيمَ و اسمعيلَ ان طَهِّرا بَيْتى لِلطَّائفينَ و العاكفينَ وَالرُّكَّعِ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مى‌شود كه نه تنها مردم جهان بعد از نزول قرآن به زيارت كعبه فراخوانده شده‌اند، بلكه همه افراد قرون گذشته نيز بايد آهنگ كعبه مى‌كردند و به زيارت آن مى‌شتافتند؛ زيرا پيمان الهى نسبت به دو پيامبر بزگوار و متعهد يعنى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براى زائران و طواف كنندگان و معتكفان و ركوع كنندگان و سجده گزاران پاك و پاكيزه نگه بدارند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الْبَيْتَ الْحرامَ قياماً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از حرمت خاصى برخوردار ساخت و عامل قيام همگانى و مردمى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عامل قيام همه مردم جهان، خانه‌اى است كه همگان به سوى آن نماز مى‌گزارند و بر گرد آن طواف مى‌كنند و در كنار آن به نيايش مى‌پردازند و در حريم آن به تفكر در آيات الهى مى‌نشينند و سرانجام به علم بى‌پايان پروردگار پى‌مى‌برند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كافى در محتواى آيه و انسجامصدر و ذيل آن نشان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به عنوان مطاف عمومى و عامل قيام همگانى قرار داده شده است؛ يعنى اگر هدف همه انبياى الهى آن است كه مردم با يافتن كتاب و ميزان و آشنايى با محتواى ره‌آورد پيامبران به قسط و عدل قيام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مَعَهُمُ الكتابَ و الميزانَ لِيقُومَ النَّاس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مهمى كه مى‌تواند به اين هدف والا تحقق بخشد و زمينه قيام همه مردم را به قسط و عدل فراهم كند و خصوصيتهاى نژادى و جغرافيايى را كنار بزند و اختلافهاى مكانى را درنوردد و پراكندگيهاى زمانى و زبانى را به يك سو نهد و بيگانگان را آشنا كند، همانا كعبه‌اى است كه از حرمت و قداست خاصى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 مَا قَامَتِ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دين پروردگار قائم و زنده است مادام كه كعبه ايستاده و پا برجا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دين به قيام متدينين خواهد بود، همچنان كه قيام كعبه به قيام زائران بيت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دين خداوند يكى است و براى همگان است، كعبه نيز مطاف عمومى و زيارتگاه جهانى بوده و قيام جهانشمول مردم با توجه مستمر به آن تأمين مى‌گردد</w:t>
      </w:r>
      <w:r>
        <w:rPr>
          <w:rFonts w:eastAsia="IRNazanin" w:cs="IRNazanin"/>
          <w:color w:val="111111"/>
          <w:sz w:val="28"/>
          <w:szCs w:val="28"/>
          <w:rtl w:val="true"/>
          <w:lang w:bidi="fa-IR"/>
        </w:rPr>
        <w:t>.</w:t>
      </w:r>
      <w:bookmarkStart w:id="193" w:name="pg1605_8015"/>
    </w:p>
    <w:p>
      <w:pPr>
        <w:pStyle w:val="Heading3"/>
        <w:numPr>
          <w:ilvl w:val="2"/>
          <w:numId w:val="1"/>
        </w:numPr>
        <w:rPr/>
      </w:pPr>
      <w:bookmarkStart w:id="194" w:name="__RefHeading___Toc888209_3650668749"/>
      <w:bookmarkStart w:id="195" w:name="_Toc70"/>
      <w:bookmarkEnd w:id="193"/>
      <w:bookmarkEnd w:id="194"/>
      <w:r>
        <w:rPr>
          <w:rtl w:val="true"/>
        </w:rPr>
        <w:t>حج فريضه‌اى براى مردم از چهار سوى جهان</w:t>
      </w:r>
      <w:bookmarkEnd w:id="195"/>
    </w:p>
    <w:p>
      <w:pPr>
        <w:pStyle w:val="BookText"/>
        <w:rPr/>
      </w:pPr>
      <w:r>
        <w:rPr>
          <w:rFonts w:ascii="IRNazanin" w:hAnsi="IRNazanin" w:eastAsia="IRNazanin"/>
          <w:color w:val="111111"/>
          <w:sz w:val="28"/>
          <w:sz w:val="28"/>
          <w:szCs w:val="28"/>
          <w:rtl w:val="true"/>
          <w:lang w:bidi="fa-IR"/>
        </w:rPr>
        <w:t>زيارت كعبه و امتثال ساير دستورات الهى در فرهنگ وحى و زبان قرآن، اختصاصى به مردم سرزمين معين ندارد و افراد هيچ منطقه به انجام مناسك حج از افراد منطقه ديگر سزاوارتر نيستند و بُعد منزل در اين سفر روحانى همچون قرب منزل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كَفَروُا وَ يَصُدُّونَ عَن سبيلِ اللَّهِ و الْمَسْجدِ الْحَرامِ الّذى جَعَلناهُ للناس سَواءً الْعاكفِ فيهِ و الْباد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اين آيه كريمه، مسجدى كه در حريم كعبه بنا نهاده شده و محل نماز و نيايش و جاى طواف است براى همه مردم بطور مساوى قرار داده شده و هيچ فرقى در اين جهت، بين ساكنان مكه و مسافرانى كه از نقاط ديگر جهان به آن سو سفر مى‌كنند،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ابعاد گوناگون حج در نظام اسلام، جهانى بودن آن را بخوبى تبيين مى‌كند و رفتن به سوى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همگان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 و اين هجرت را در پهنه عالم ضرورى مى‌داند؛ زيرا تمام اديان الهى، حج را به عنوان يك دستور رسمى اعلان كرده‌اند و شهرت حج آنچنان رايج بوده كه تاريخ ارقام سالها را با ميزان حج تعيين مى‌نمودند، لذا در ماجراى موسى و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هشت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ثمانى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Heading3"/>
        <w:numPr>
          <w:ilvl w:val="2"/>
          <w:numId w:val="1"/>
        </w:numPr>
        <w:rPr/>
      </w:pPr>
      <w:bookmarkStart w:id="196" w:name="__RefHeading___Toc888211_3650668749"/>
      <w:bookmarkStart w:id="197" w:name="_Toc71"/>
      <w:bookmarkEnd w:id="196"/>
      <w:r>
        <w:rPr>
          <w:rtl w:val="true"/>
        </w:rPr>
        <w:t>موقعيت حساس و والاى كعبه و حرم آن</w:t>
      </w:r>
      <w:bookmarkEnd w:id="19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كه كهن‌ترين پايگاه عبادى مردم در زمين است، محاذى بيت معمور و نيز برابر عرش پروردگار كه مطاف فرشتگان است، واقع شده</w:t>
      </w:r>
      <w:bookmarkStart w:id="198" w:name="pg1605_8016"/>
    </w:p>
    <w:p>
      <w:pPr>
        <w:pStyle w:val="BookText"/>
        <w:rPr/>
      </w:pPr>
      <w:bookmarkEnd w:id="198"/>
      <w:r>
        <w:rPr>
          <w:rFonts w:ascii="IRNazanin" w:hAnsi="IRNazanin" w:eastAsia="IRNazanin"/>
          <w:color w:val="111111"/>
          <w:sz w:val="28"/>
          <w:sz w:val="28"/>
          <w:szCs w:val="28"/>
          <w:rtl w:val="true"/>
          <w:lang w:bidi="fa-IR"/>
        </w:rPr>
        <w:t xml:space="preserve">است تا زائران وارسته انسانى؛ چون فرشتگان معصوم آسمانى، اطراف خانه خدا به طواف بپردازند؛ يعنى تنزل عرش و همچنين بيت معمور در زمين بصورت كعبه مى‌باشد و روح پارساى زائران كعبه با تعالى وصعود، به مقام شامخ بيت معمور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يَصْعَدُ الْكَلِمُ الطَّيِّبُ و الْعَمَلُ الصَّالحُ يَرفَعُه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كه تنزل عرش الهى و همچنين بيت معمور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ترقى انسان و تعالى او به مقام بالا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 مكانى و تجافى زمينى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زائرى اين معناى بلند را درك نكند و هدفش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اين خانه را معادل بيت معمور نبيند و اين بيت را همانند عرش در زمين نيابد به موقعيت والاى كعبه راه نيافته است</w:t>
      </w:r>
      <w:r>
        <w:rPr>
          <w:rFonts w:eastAsia="IRNazanin" w:cs="IRNazanin"/>
          <w:color w:val="111111"/>
          <w:sz w:val="28"/>
          <w:szCs w:val="28"/>
          <w:rtl w:val="true"/>
          <w:lang w:bidi="fa-IR"/>
        </w:rPr>
        <w:t>.</w:t>
      </w:r>
    </w:p>
    <w:p>
      <w:pPr>
        <w:pStyle w:val="Heading3"/>
        <w:numPr>
          <w:ilvl w:val="2"/>
          <w:numId w:val="1"/>
        </w:numPr>
        <w:rPr/>
      </w:pPr>
      <w:bookmarkStart w:id="199" w:name="__RefHeading___Toc888213_3650668749"/>
      <w:bookmarkStart w:id="200" w:name="_Toc72"/>
      <w:bookmarkEnd w:id="199"/>
      <w:r>
        <w:rPr>
          <w:rtl w:val="true"/>
        </w:rPr>
        <w:t>بنيانگذاران كعبه</w:t>
      </w:r>
      <w:bookmarkEnd w:id="200"/>
    </w:p>
    <w:p>
      <w:pPr>
        <w:pStyle w:val="BookText"/>
        <w:rPr/>
      </w:pPr>
      <w:r>
        <w:rPr>
          <w:rFonts w:ascii="IRNazanin" w:hAnsi="IRNazanin" w:eastAsia="IRNazanin"/>
          <w:color w:val="111111"/>
          <w:sz w:val="28"/>
          <w:sz w:val="28"/>
          <w:szCs w:val="28"/>
          <w:rtl w:val="true"/>
          <w:lang w:bidi="fa-IR"/>
        </w:rPr>
        <w:t>كعبه به دستور پروردگار و با دست تواناى دو پيامبر عظيم‌الشأن الهى، حضرت ابراهيم و 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بناى آن خلوص وصفاى معماران، ظهور خاص داشت و هندسه آن با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بود، جز براى خدا ساخته نشد و پاداش اين ساختن نيز جز رضاى پروردگار چيز ديگرى نمى‌توانست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يَرْفَعُ ابراهيمُ الْقواعِدَ مِنَ البَيْتِ و اسمعيلُ رَبَّنَا تَقَبَّلْ مِنَّا انَّكَ انتَ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دو شخصيت عظيم آسمانى كعبه را بنا مى‌نهادند و پايه‌هاى آن را بالا مى‌آوردند، از نهاد پاكشان و ضميرصافشان حقيقتى بدين‌صورت متمثّل مى‌شد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فرما كه تحقيقاً تو</w:t>
      </w:r>
      <w:bookmarkStart w:id="201" w:name="pg1605_8017"/>
    </w:p>
    <w:p>
      <w:pPr>
        <w:pStyle w:val="BookText"/>
        <w:rPr/>
      </w:pPr>
      <w:bookmarkEnd w:id="201"/>
      <w:r>
        <w:rPr>
          <w:rFonts w:ascii="Amiri" w:hAnsi="Amiri" w:eastAsia="Amiri" w:cs="Amiri"/>
          <w:color w:val="111111"/>
          <w:sz w:val="28"/>
          <w:sz w:val="28"/>
          <w:szCs w:val="28"/>
          <w:rtl w:val="true"/>
          <w:lang w:bidi="ar-SA"/>
        </w:rPr>
        <w:t>شنوا و دانايى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هدف بناى كعبه و مقصود بنيانگذاران آن، جز جلب رضاى خدا چيز ديگرى نبود،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كار است و در اين كار نيتى جز خدا نبود پس اهميت كعبه از اين جهت نيز روشن مى‌شود</w:t>
      </w:r>
      <w:r>
        <w:rPr>
          <w:rFonts w:eastAsia="IRNazanin" w:cs="IRNazanin"/>
          <w:color w:val="111111"/>
          <w:sz w:val="28"/>
          <w:szCs w:val="28"/>
          <w:rtl w:val="true"/>
          <w:lang w:bidi="fa-IR"/>
        </w:rPr>
        <w:t>.</w:t>
      </w:r>
    </w:p>
    <w:p>
      <w:pPr>
        <w:pStyle w:val="Heading3"/>
        <w:numPr>
          <w:ilvl w:val="2"/>
          <w:numId w:val="1"/>
        </w:numPr>
        <w:rPr/>
      </w:pPr>
      <w:bookmarkStart w:id="202" w:name="__RefHeading___Toc888215_3650668749"/>
      <w:bookmarkStart w:id="203" w:name="_Toc73"/>
      <w:bookmarkEnd w:id="202"/>
      <w:r>
        <w:rPr>
          <w:rtl w:val="true"/>
        </w:rPr>
        <w:t>كعبه، محور آزادى و مطاف آزاديخواهان</w:t>
      </w:r>
      <w:bookmarkEnd w:id="203"/>
    </w:p>
    <w:p>
      <w:pPr>
        <w:pStyle w:val="BookText"/>
        <w:rPr/>
      </w:pPr>
      <w:r>
        <w:rPr>
          <w:rFonts w:ascii="IRNazanin" w:hAnsi="IRNazanin" w:eastAsia="IRNazanin"/>
          <w:color w:val="111111"/>
          <w:sz w:val="28"/>
          <w:sz w:val="28"/>
          <w:szCs w:val="28"/>
          <w:rtl w:val="true"/>
          <w:lang w:bidi="fa-IR"/>
        </w:rPr>
        <w:t>كعبه، همانطور كه كهن‌ترين و با سابقه‌ترين جايگاه نيايش مردمى است، خانه‌اى عتيق و آزاد از قيد مالكيت بشرى بوده و خانه‌اى است كه مملوك هيچ فردى واقع نشده و سلطه مالكيت هيچ انسانى بر آن دست نيافته است، بنابراين كعبه خانه‌اى است كه در طول تاريخ آزاد و عتيق بوده است و طواف در اطراف آن، درس آزادى و حريّت مى‌دهد و كسانى به زيارت آن نائل مى‌شوند كه نه مملوك آز و برده حرص درونى خود باشند و نه بنده ديگران، زيرا بردگى، با طواف بر مدار آزادگى سازگار نيست و از همين روست كه قرآن كريم از كعبه به بيت عتيق نام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الى 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888217_3650668749"/>
      <w:bookmarkStart w:id="205" w:name="_Toc74"/>
      <w:bookmarkEnd w:id="204"/>
      <w:r>
        <w:rPr>
          <w:rtl w:val="true"/>
        </w:rPr>
        <w:t>كعبه، مدار پاكيزگى و مطاف پاكيزگان</w:t>
      </w:r>
      <w:bookmarkEnd w:id="205"/>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تأسيس كعبه به دستور وحى آسمانى بود پيراستن آن از هر شرك و آلودگى و تنزيه آن از غبار طغيان و تمرّد نيز به فرمان وحى الهى بود، كه آن خانه از لوث عصيان پاك بماند و پارسايانى كه از گرد</w:t>
      </w:r>
      <w:bookmarkStart w:id="206" w:name="pg1605_8018"/>
    </w:p>
    <w:p>
      <w:pPr>
        <w:pStyle w:val="BookText"/>
        <w:rPr/>
      </w:pPr>
      <w:bookmarkEnd w:id="206"/>
      <w:r>
        <w:rPr>
          <w:rFonts w:ascii="Amiri" w:hAnsi="Amiri" w:eastAsia="Amiri" w:cs="Amiri"/>
          <w:color w:val="111111"/>
          <w:sz w:val="28"/>
          <w:sz w:val="28"/>
          <w:szCs w:val="28"/>
          <w:rtl w:val="true"/>
          <w:lang w:bidi="ar-SA"/>
        </w:rPr>
        <w:t>شرك و طغيان منزّه مى‌باشند در حريم آن راه يابند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بَيتىَ لِلطَّائفينَ و القائمينَ وَالرُّكَّعِ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الى ابراهيمَ و اسمعيلَ انْ طَهِّرا بَيتى لِلطَّائفينَ والْعَاكفينَ و الرُّكَّعِ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كعبه، خانه‌اى است كه از هر گونه آلودگى پاك است و طواف حريم آن درس طهارت و دستور پاكيزگى مى‌دهد و كسانى به زيارت آن نائل مى‌گردند كه از هر شرك و عيب و هر رجس و رجزى، رهايى يافته و هجرت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خانه‌اى است پاك و به دست بهترين پاكان ساخته شده است و جز پاكان را نمى‌پذيرد و دستورى جز فرمان طهارت روح نمى‌دهد و سنتى جز سنت پاك توحيد را روانمى‌دارد، لذا به تشريف ديگرى نائل آمد و آن اضافه شدن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بدار خانه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ناپاكانى كه به رجس شرك آلوده شده و به لوث طغيان و تمرد تن داده بودند، هرگز نمى‌توانستند كعبه را اداراك كنند و در حريم آن به نماز، توفيق يابند، لذا عبادتشان در مدار پاكترين پايگاههاى عبادى بصورتصفير وصوت كشيدن و كف‌زدن ظهور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كانَصَلاتُهُمْ عندَ الْبَيتِ الا مُكأً وَ تَصْدية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بت‌پرستان در كنار كعبه جز كف زدن وصفير كشيدن چيزى نبود</w:t>
      </w:r>
      <w:r>
        <w:rPr>
          <w:rFonts w:eastAsia="IRNazanin" w:cs="IRNazanin"/>
          <w:color w:val="111111"/>
          <w:sz w:val="28"/>
          <w:szCs w:val="28"/>
          <w:rtl w:val="true"/>
          <w:lang w:bidi="fa-IR"/>
        </w:rPr>
        <w:t>».</w:t>
      </w:r>
    </w:p>
    <w:p>
      <w:pPr>
        <w:pStyle w:val="Heading3"/>
        <w:numPr>
          <w:ilvl w:val="2"/>
          <w:numId w:val="1"/>
        </w:numPr>
        <w:rPr/>
      </w:pPr>
      <w:bookmarkStart w:id="207" w:name="__RefHeading___Toc888219_3650668749"/>
      <w:bookmarkStart w:id="208" w:name="_Toc75"/>
      <w:bookmarkEnd w:id="207"/>
      <w:r>
        <w:rPr>
          <w:rtl w:val="true"/>
        </w:rPr>
        <w:t>مصونيت كعبه</w:t>
      </w:r>
      <w:bookmarkEnd w:id="20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تأسيس كعبه، توجه عبادت كنندگان الهى به سمت اوست و عبادت به عنوان يك اصل ضرورى براى انسان مطرح است و اين سنت</w:t>
      </w:r>
    </w:p>
    <w:p>
      <w:pPr>
        <w:pStyle w:val="BookText"/>
        <w:rPr/>
      </w:pPr>
      <w:r>
        <w:rPr>
          <w:rFonts w:ascii="IRNazanin" w:hAnsi="IRNazanin" w:eastAsia="IRNazanin"/>
          <w:color w:val="111111"/>
          <w:sz w:val="28"/>
          <w:sz w:val="28"/>
          <w:szCs w:val="28"/>
          <w:rtl w:val="true"/>
          <w:lang w:bidi="fa-IR"/>
        </w:rPr>
        <w:t>ديرپاى الهى، قابل زوال نيست و همچنين حج به عنوان يكى از بارزترين چهره‌هاى عبادى بشر مطرح است و هر يك از نماز و حج به عنوان پايه‌اى از پايه‌هاى اصيل اسلام شناخته شده‌است، بنابراين، حفظ كعبه از گزند تهاجم و پاسدارى از آن، جزء برنامه‌هاى حتمى خداوند خواهد بود، لذا اصحاب فيل را كه قصد نابودى اصل كعبه را داشتند با اعجاز غيبى به هلاكت رساند و خوشه‌هاى سرسبز و خرم آنها را به كاه‌نيم خورده مبدل ساخت و نقشه ددمنشانه آنان را در ضلالت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بعضى از ادوار تاريخ، كعبه مورد تهاجم و آسيب واقع شده، نكته‌اى دارد كه در تحليل پيوند بين كعبه و امامت و اهميت مقام والاى امامت تبيين خواهد شد وگرنه هر ظالمى بخواهد به حريم كعبه تجاوز نمايد و آن را از بين ببرد يا جلوى حج زائران را بگيرد و با آنان با ستمگرى و ظلم رفتار كند، هنوز به كار ننگين خود كامياب نشده، گرفتار عذاب اليم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حتى تصميم اعمال ظلم در باره حج و زيارت را گرچه به مرحله عمل هم نرسيده باشد، موجب انتقام الهى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اراده ستمگرى لباس الحاد را دربركُنَد و بخواهد اين راه الهى را ببندد و مردم را از زيارت كعبه و عبادت آن منصرف كند او را عذاب دردناك مى‌چشانيم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زمينه رواياتى از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رسيده‌است كه</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جوامع روايى 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ارادَ الكَعبَةَ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bookmarkStart w:id="209" w:name="pg1605_8020"/>
    </w:p>
    <w:p>
      <w:pPr>
        <w:pStyle w:val="Heading3"/>
        <w:numPr>
          <w:ilvl w:val="2"/>
          <w:numId w:val="1"/>
        </w:numPr>
        <w:rPr/>
      </w:pPr>
      <w:bookmarkStart w:id="210" w:name="__RefHeading___Toc888221_3650668749"/>
      <w:bookmarkStart w:id="211" w:name="_Toc76"/>
      <w:bookmarkEnd w:id="209"/>
      <w:bookmarkEnd w:id="210"/>
      <w:r>
        <w:rPr>
          <w:rtl w:val="true"/>
        </w:rPr>
        <w:t>نگاه به كعبه، عبادت است</w:t>
      </w:r>
      <w:bookmarkEnd w:id="211"/>
    </w:p>
    <w:p>
      <w:pPr>
        <w:pStyle w:val="BookText"/>
        <w:rPr/>
      </w:pPr>
      <w:r>
        <w:rPr>
          <w:rFonts w:ascii="IRNazanin" w:hAnsi="IRNazanin" w:eastAsia="IRNazanin"/>
          <w:color w:val="111111"/>
          <w:sz w:val="28"/>
          <w:sz w:val="28"/>
          <w:szCs w:val="28"/>
          <w:rtl w:val="true"/>
          <w:lang w:bidi="fa-IR"/>
        </w:rPr>
        <w:t>كعبه، از ويژگيهاى مخصوص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الْكعبَةِ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كعبه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همچنانكه نگاه به قرآن نيز عبادت است، زيرا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مى‌كند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مى‌كند، و اگر ديدن كه كار دل است حاصل شود بسيارى از معارف حضور پيدا مى‌كنند و چون كعبه، زمينه اين معارف بلند را در بردارد؛ لذا هم نگاه به آن عبادت است و هم تا كعبه بجاست دين الهى زنده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 ما قامَتِ الكعبه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 مهمترين عاملى كه قيام كعبه را تحقق مى‌بخشد و در نتيجه عامل قيام دين خواهد بود، همان حج و زيارت كعبه است، چه اينكه عميق‌ترين نگاه به كعبه، در طواف حريم آن تجلى مى‌كند و از اين جهت، قرآن كريم، كعبه را قيام همگانى و مردمى مى‌داند</w:t>
      </w:r>
      <w:r>
        <w:rPr>
          <w:rFonts w:eastAsia="IRNazanin" w:cs="IRNazanin"/>
          <w:color w:val="111111"/>
          <w:sz w:val="28"/>
          <w:szCs w:val="28"/>
          <w:rtl w:val="true"/>
          <w:lang w:bidi="fa-IR"/>
        </w:rPr>
        <w:t>.</w:t>
      </w:r>
    </w:p>
    <w:p>
      <w:pPr>
        <w:pStyle w:val="Heading3"/>
        <w:numPr>
          <w:ilvl w:val="2"/>
          <w:numId w:val="1"/>
        </w:numPr>
        <w:rPr/>
      </w:pPr>
      <w:bookmarkStart w:id="212" w:name="__RefHeading___Toc888223_3650668749"/>
      <w:bookmarkStart w:id="213" w:name="_Toc77"/>
      <w:bookmarkEnd w:id="212"/>
      <w:r>
        <w:rPr>
          <w:rtl w:val="true"/>
        </w:rPr>
        <w:t>مسؤوليت حكومت اسلامى در باره حج</w:t>
      </w:r>
      <w:bookmarkEnd w:id="21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كعبه و انجام مناسك حج در رديف مهمترين واجبات دينى است كه اگر مسلمانى بدون عذر، وظيفه حج را انجام ندهد در لحظه مرگ به او گفته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ازصف مسلمانان خارج و درصفوف ديگران قرار خواهى داشت</w:t>
      </w:r>
      <w:r>
        <w:rPr>
          <w:rFonts w:eastAsia="IRNazanin" w:cs="IRNazanin"/>
          <w:color w:val="111111"/>
          <w:sz w:val="28"/>
          <w:szCs w:val="28"/>
          <w:rtl w:val="true"/>
          <w:lang w:bidi="fa-IR"/>
        </w:rPr>
        <w:t>».</w:t>
      </w:r>
      <w:bookmarkStart w:id="214" w:name="pg1605_8021"/>
    </w:p>
    <w:p>
      <w:pPr>
        <w:pStyle w:val="BookText"/>
        <w:rPr/>
      </w:pPr>
      <w:bookmarkEnd w:id="214"/>
      <w:r>
        <w:rPr>
          <w:rFonts w:ascii="IRNazanin" w:hAnsi="IRNazanin" w:eastAsia="IRNazanin"/>
          <w:color w:val="111111"/>
          <w:sz w:val="28"/>
          <w:sz w:val="28"/>
          <w:szCs w:val="28"/>
          <w:rtl w:val="true"/>
          <w:lang w:bidi="fa-IR"/>
        </w:rPr>
        <w:t>و از وصيت حضرت اميرالمؤمنين، على‌بن‌ابيطالب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خانه خدا ترك شود، نزول عذاب الهى فورى و بدون مهلت واقع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اللَّهَ‌اللَّهَ فِى بَيْتِ رَبِّكُمْ فَانَّهُ انْ تُركَ لَمْ تنُاظَروُا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سالى مردم به سوى كعبه نرفتند و خانه خدا زائرى نداشت بر حكومت اسلامى لازم است عده‌اى را به منظور انجام مناسك به زيارت كعبه اعزام نمايد و بودجه آن را از بيت المال تأمين كند، چنان كه 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عَطَّلَ النَّاسُ الحَجَّ لَوَجبَ عَلَى الأمامِ انْ يُجبرهُمْ عَلى الْحَجِّ انْ شاؤوا و ان ابَوْا فَانَّ هذا الْبَيتِ انَّما وُضِعَ‌لِلحَجّ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لَهُمْ اموال انفَقَ عَلَيْهِم مِنْ بَيْتِ مال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حج جنبه عبادى و سياسى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ديانت ما عين سياست ما و سياست ما عين ديانت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بودن حج از بررسى وظايفى كه امام مسلمانان در اين باره بر عهده دارد و احكام مخصوصى كه براى حكومت اسلامى در اين زمينه تنظيم شده‌است به خوبى آشكار مى‌شود</w:t>
      </w:r>
      <w:r>
        <w:rPr>
          <w:rFonts w:eastAsia="IRNazanin" w:cs="IRNazanin"/>
          <w:color w:val="111111"/>
          <w:sz w:val="28"/>
          <w:szCs w:val="28"/>
          <w:rtl w:val="true"/>
          <w:lang w:bidi="fa-IR"/>
        </w:rPr>
        <w:t>.</w:t>
      </w:r>
    </w:p>
    <w:p>
      <w:pPr>
        <w:pStyle w:val="Heading3"/>
        <w:numPr>
          <w:ilvl w:val="2"/>
          <w:numId w:val="1"/>
        </w:numPr>
        <w:rPr/>
      </w:pPr>
      <w:bookmarkStart w:id="215" w:name="__RefHeading___Toc888225_3650668749"/>
      <w:bookmarkStart w:id="216" w:name="_Toc78"/>
      <w:bookmarkEnd w:id="215"/>
      <w:r>
        <w:rPr>
          <w:rtl w:val="true"/>
        </w:rPr>
        <w:t>كعبه، مركز نشر توحيد و كانون اتحاد</w:t>
      </w:r>
      <w:bookmarkEnd w:id="21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به دست تواناى پيامبرى عظيم‌الشأن بنا شد تا مركز نشر توحيد باشد و هنگامى كه در زمان خاتم انبياى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تجديد بناداشت و بعد از چيدن مقدارى از ديوار در نصب حجرالأسود، بين قبايل عرب اختلاف شد كه اين افتخار نصيب چه قبيله‌اى بشود،</w:t>
      </w:r>
    </w:p>
    <w:p>
      <w:pPr>
        <w:pStyle w:val="BookText"/>
        <w:rPr/>
      </w:pPr>
      <w:r>
        <w:rPr>
          <w:rFonts w:ascii="IRNazanin" w:hAnsi="IRNazanin" w:eastAsia="IRNazanin"/>
          <w:color w:val="111111"/>
          <w:sz w:val="28"/>
          <w:sz w:val="28"/>
          <w:szCs w:val="28"/>
          <w:rtl w:val="true"/>
          <w:lang w:bidi="fa-IR"/>
        </w:rPr>
        <w:t>همگان حضرت محمد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خردمند بى‌طرف وصاحب‌نظر بى‌غرض، قبول كردند تا هر تصميمى كه آن حضرت گرفت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 تا ردايى بگسترانند و حجرالأسود را درون آن بگذارند و هر قبيله، گوشه‌اى از آن پارچه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حجرالأسود را به لبه جايگاه نصب آورده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خود، در محل كنونى آن نصب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ابتكار خود، مردم را به اتحاد عمومى، تذكر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درتجديد بناى كعبه و نصب حجرالاسود در پرتو راهنمايى خاتم انبياى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اختلاف قومى و فخرفروشى نژادى و مباهات قبيله‌اى و باليدنهاى جاهلى، تا حدودى برطرف شد و همين ابتكار تاريخى، كعبه را منادى اتحاد و كانون يگانگى معرفى كرد و اين وصف ممتاز نيز در رديف ديگر اوصاف برجسته آن همانند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آزادى و آزاديخواهى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پاكى و پاكيزگى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ايستادن وايستادگى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مى‌درخشد و آن را مدرسه توحيد، اتحاد و وحدت مى‌نمايد؛ زيرا حجرالأسود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خدا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دست كسى نصب شد كه بيعت با او چون بيعت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يُبايِعُون‌اللَّهَ يَدُاللَّهِ فَوقَ ايديهِم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ابتكارى به لبه جايگاه نصب، حمل شد كه خصوصيتهاى قبيله‌اى را كه همان خصومتهاى قومى است به اتحاد و برابرى و برادرى كه همان محبت ايمانى است، تبديل نمود؛ نظير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از آن بناى الهى نداى همآهنگى به</w:t>
      </w:r>
      <w:bookmarkStart w:id="217" w:name="pg1605_8023"/>
    </w:p>
    <w:p>
      <w:pPr>
        <w:pStyle w:val="BookText"/>
        <w:rPr/>
      </w:pPr>
      <w:bookmarkEnd w:id="217"/>
      <w:r>
        <w:rPr>
          <w:rFonts w:ascii="IRNazanin" w:hAnsi="IRNazanin" w:eastAsia="IRNazanin"/>
          <w:color w:val="111111"/>
          <w:sz w:val="28"/>
          <w:sz w:val="28"/>
          <w:szCs w:val="28"/>
          <w:rtl w:val="true"/>
          <w:lang w:bidi="fa-IR"/>
        </w:rPr>
        <w:t>گوش مى‌رسد، چه اينكه تأمّل در آن بيت خدايى نشان مى‌دهد كه كعبه ستون استقامت و مقاومت در برابر شرك و الحاد و زبان آزادى در قبال هرگونه بردگى و استبعاد و استكبار جهانى است</w:t>
      </w:r>
      <w:r>
        <w:rPr>
          <w:rFonts w:eastAsia="IRNazanin" w:cs="IRNazanin"/>
          <w:color w:val="111111"/>
          <w:sz w:val="28"/>
          <w:szCs w:val="28"/>
          <w:rtl w:val="true"/>
          <w:lang w:bidi="fa-IR"/>
        </w:rPr>
        <w:t>.</w:t>
      </w:r>
    </w:p>
    <w:p>
      <w:pPr>
        <w:pStyle w:val="Heading3"/>
        <w:numPr>
          <w:ilvl w:val="2"/>
          <w:numId w:val="1"/>
        </w:numPr>
        <w:rPr/>
      </w:pPr>
      <w:bookmarkStart w:id="218" w:name="__RefHeading___Toc888227_3650668749"/>
      <w:bookmarkStart w:id="219" w:name="_Toc79"/>
      <w:bookmarkEnd w:id="218"/>
      <w:r>
        <w:rPr>
          <w:rtl w:val="true"/>
        </w:rPr>
        <w:t>كعبه، اساس تقوا وبنياد پرهيز و پرخاش</w:t>
      </w:r>
      <w:bookmarkEnd w:id="219"/>
    </w:p>
    <w:p>
      <w:pPr>
        <w:pStyle w:val="BookText"/>
        <w:rPr/>
      </w:pPr>
      <w:r>
        <w:rPr>
          <w:rFonts w:ascii="IRNazanin" w:hAnsi="IRNazanin" w:eastAsia="IRNazanin"/>
          <w:color w:val="111111"/>
          <w:sz w:val="28"/>
          <w:sz w:val="28"/>
          <w:szCs w:val="28"/>
          <w:rtl w:val="true"/>
          <w:lang w:bidi="fa-IR"/>
        </w:rPr>
        <w:t>تمام پيام‌آوران الهى به اين منظور مبعوث شده‌اند كه در هِرَم بلند توحيد، كركس شرك پرنكشد و در حرم والاى وحدانيت، شيطان طغيان و تمرّد احرام نبندد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فى كُلِّ امَّةٍ رَسولًا ان اعبُدوااللَّهَ وَاجتَنِبوُا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هدف وحى و نبوت عامه دو چيز نيست، يكى اثبات توحيد و ديگرى نفى طاغوت و شرك؛ بلكه تنها هدف والاى پيامبران، شكوفايى اصل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حمايت از آن و پاسدارى مرز مقدس آن از تهاجم هرگونه شرك و خرافات مى‌باشد، زيرا معناى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انبيا بر آن مبعوث شده‌اند به دو قضيه سلب و اثبات تحليل نمى‌شود؛ يعنى مفاد اين كلمه طيبه دو چيز و دو اصل،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مفاد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بالفطره ضرورت هستى آن شناخته شده‌است و نيازى به اثبات ندارد، معبودى نيست،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استثنا، يعنى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استثناء شده و بهصورت قضيه اثباتى از آن سلب كلّى خارج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عصاره هدف وحى و نبوت عامه است ولى بيشتر به دو جناح متقابل منشعب شده است، گروهى بر لبه درّه شرك</w:t>
      </w:r>
    </w:p>
    <w:p>
      <w:pPr>
        <w:pStyle w:val="BookText"/>
        <w:rPr/>
      </w:pPr>
      <w:r>
        <w:rPr>
          <w:rFonts w:ascii="IRNazanin" w:hAnsi="IRNazanin" w:eastAsia="IRNazanin"/>
          <w:color w:val="111111"/>
          <w:sz w:val="28"/>
          <w:sz w:val="28"/>
          <w:szCs w:val="28"/>
          <w:rtl w:val="true"/>
          <w:lang w:bidi="fa-IR"/>
        </w:rPr>
        <w:t>زندگى را بنا نهاده‌اند و گروهى در پرتو توحيد و سايه تقوا اساس زندگى خويش را پى ريخته‌اند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أسَّس بُنْيانَهُ على تَقوى مِن‌اللَّهِ وَ رِضوانٍ خَيرٌ امَّنْ أَسَّسَ بنيانَهُ عَلى شَفا جُرُفٍ هارٍ فَانْهارَ بِهِ فى نارِ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كعبه و حج و زيارت آن را محور تقوا و اساس پرهيز از طغيان و پرخاش در برابر طاغوت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مناسك حج را از رهگذر وحى آنچنان نشان ابراهيم خليل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ارِنا مَناسِكَنا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توحيد ثمره ديگر ندارد و همان مناسك توحيدى را خاتم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پويندگان راهش تعليم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تلبيه سنت جاهلى را كه با شرك آميخته بود و دور خانه توحيدى كه بهصورت بتكده درآمده طواف مى‌شد تنزيه كرده، هم احرام و لبيك گفتن را از شركت با شرك نجات داد و هم كعبه را از لوث بتها رهايى بخشيد و شعار جاهليت را كه در هنگام تلبيه به اينصورت ادا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 لا شَريكَ لكَ الّا شَريك هُو لَك</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شريكى ندارى مگر شريكى كه براى تو است و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توحيد محض و وحدانيت ناب تجلّى داد، چنان كه در اسلام هنگام تلبيه با نفى هر گونه شريك چنين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 لاشَريكَ لَكَ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هرگز و هيچ شريكى براى تو نيست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بنياد فولادين تقوا بر پايه استوار و خلل ناپذير توحيد بنا نهاده شده‌است و حج زيارت كعبه، توحيد ممثل مى‌باشد، لذا قرآن كريم ضمن دستور حج چنين مى‌گويد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تَفعَلُوا مِن خَيرٍ يَعلَمهُ اللَّهُ وَ تَزَوّدوا فَانَّ خَيرَ الزَّادِ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حج بهترين توشه تقوا و زاد راه مسير تكاملى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قربانى كه يكى از مناسك حج به شمار مى‌رود و در سنت جاهلى سابقه‌اى بس ممتد داشته و با شرك آغشته و با كفر همسان و با خرافات عجين و با پندارهاى پوشالى پنهان شده‌بود، چنانكه بعد از ذبح حيوان خون آن را به ديوار كعبه مى‌ماليدند و گوشت آن را بدانجا مى‌آويختند، قرآن كريم چنين رهنمود تقوايى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لادِمائُها وَ لكِن يَنالُهُ التَّقوى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گوشت و خون قربانى به خدا نمى‌رسد بلكه روح پارسايى اين عمل كه همان پرهيز از گناه و پرخاش بر گناهكار و پارسايى از تبهكارى و پرخاشگرى بر تبهكاران و امساك از عصيان و فرياد بر عاصى و اجتناب از طغيان و تهاجم بر طاغوت است به خداوند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 يَصْعَدُ الْكَلِمُ الطَّيِّبُ وَالعَمَلُ الصَّالحُ يَرْفَعهُ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اعتقاد طيّب كه يك امر مجرّد و منزّه از مادّه و مبرّى از طبيعت است به سمت لامكان الهىصعود كرده و كردارصالح آن را در اين سيرصعودى كمك مى‌نمايد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كعبه و حج و زيارت آن، اساس تقوا وبنياد فولادين پرهيز از تباهى و پرخاش بر تبهكاران است، و اگر حجى نه اين چنين و زيارتى نه آنچنان انجام شود، نه حق كعبه ادا شده و نه وظيفه حج امتثال گشته و نه زيارت كعبه به عمل آمده و نه به نداى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شده است؛ زيرا قبول هر عملى مشروط به تقوا در همان عمل است و قبول كامل هر عملى مشروط به تقواى همه جانبه عامل آن در تمام شئون زندگى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تقوا در حج رعايت نشود نه تنها قبول كامل تحقق نمى‌پذيرد بلكه اصل قبول نيز</w:t>
      </w:r>
      <w:bookmarkStart w:id="220" w:name="pg1605_8026"/>
    </w:p>
    <w:p>
      <w:pPr>
        <w:pStyle w:val="BookText"/>
        <w:rPr/>
      </w:pPr>
      <w:bookmarkEnd w:id="220"/>
      <w:r>
        <w:rPr>
          <w:rFonts w:ascii="IRNazanin" w:hAnsi="IRNazanin" w:eastAsia="IRNazanin"/>
          <w:color w:val="111111"/>
          <w:sz w:val="28"/>
          <w:sz w:val="28"/>
          <w:szCs w:val="28"/>
          <w:rtl w:val="true"/>
          <w:lang w:bidi="fa-IR"/>
        </w:rPr>
        <w:t xml:space="preserve">متحقق نمى‌شود و اگر تقوا در حج و زيارت ملحوظ گردد ولى در شئون ديگر به عمل نيايد؛ حج و زيارت آن شخص غيرمتقى به كمال قبول نمى‌رسد و چون بنيانگذار كعبه با تقواى محض آن را بنا نهاد و با تمام وجودش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كعبه با قبول كامل بنا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غير متقى با هدف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كعبه مطابق نخواهد بود</w:t>
      </w:r>
      <w:r>
        <w:rPr>
          <w:rFonts w:eastAsia="IRNazanin" w:cs="IRNazanin"/>
          <w:color w:val="111111"/>
          <w:sz w:val="28"/>
          <w:szCs w:val="28"/>
          <w:rtl w:val="true"/>
          <w:lang w:bidi="fa-IR"/>
        </w:rPr>
        <w:t>.</w:t>
      </w:r>
    </w:p>
    <w:p>
      <w:pPr>
        <w:pStyle w:val="Heading3"/>
        <w:numPr>
          <w:ilvl w:val="2"/>
          <w:numId w:val="1"/>
        </w:numPr>
        <w:rPr/>
      </w:pPr>
      <w:bookmarkStart w:id="221" w:name="__RefHeading___Toc888229_3650668749"/>
      <w:bookmarkStart w:id="222" w:name="_Toc80"/>
      <w:bookmarkEnd w:id="221"/>
      <w:r>
        <w:rPr>
          <w:rtl w:val="true"/>
        </w:rPr>
        <w:t>حج بهترين فرصت اعلان تبرّى از مشركان</w:t>
      </w:r>
      <w:bookmarkEnd w:id="22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هر عبادتى تبرّى از شرك و انزجار از طاغوت است و حج و طواف كعبه نيز كه به منزله نماز يا به همراه آن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فَان فيهِصلاة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اصل كلى يعنى تبرّى از طغيان و انزجار از شرك، حكايت مى‌كند، ليكن چون حج عبادت ويژه‌اى است كه با سياست آميخته است و حضور طبقات گوناگون مردم جهان، موقعيت مناسبى است تا روح اين عبادت همانند ديگر عبادتهاى الهى در آن انبوه چشمگير به خوبى تجلى كند و عصاره اين پرستش خاص در آنصحنه، ظهور تمام نمايد، لذا بر اثر فرمان وحى الهى، پيامبر گرانقدر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سخنگوى حكومت اسلامى، حضرت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اعلان تبرى از مشركان نمود تا بطور قاطع مرز توحيد از طغيان و شرك جدا شود وصفوف منسجم مسلمانان ازصف كفار ممتاز گردد و از اين رهگذر، چهره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حج جلوه كرده و زائران كعبه با استماع قطعنامه حكومت اسلامى كه دستور انزجار از شرك و سازش ناپذيرى در برابر مشركان است ره‌توشه توحيد را به همراه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w:t>
      </w:r>
      <w:bookmarkStart w:id="223" w:name="pg1605_8027"/>
    </w:p>
    <w:p>
      <w:pPr>
        <w:pStyle w:val="BookText"/>
        <w:rPr/>
      </w:pPr>
      <w:bookmarkEnd w:id="223"/>
      <w:r>
        <w:rPr>
          <w:rFonts w:ascii="IRNazanin" w:hAnsi="IRNazanin" w:eastAsia="IRNazanin"/>
          <w:color w:val="111111"/>
          <w:sz w:val="28"/>
          <w:sz w:val="28"/>
          <w:szCs w:val="28"/>
          <w:rtl w:val="true"/>
          <w:lang w:bidi="fa-IR"/>
        </w:rPr>
        <w:t>همانطور كه تمام مردم مسلمان در بسيارى از شؤون زندگى به سمت كعبه متوجه مى‌شوند از بركت كعبه نيز فرمان توحيدى به اقطار گوناگون عالم منتشر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 اللَّهِ و رَسُولِهِ الى النَّاس يَومَ الحَجِّ الأكبرِ انَّ اللَّهَ بَرى‌ءٌ مِنَ المُشركينَ وَ رَسُولُهُ فَانْ تُبْتُمْ فَهُوَ خَيْر لَكُمْ وَ انْ تَوَلَّيْتُمْ فَاعْلمُوا انَّكُمْ غَيْرُ مُعْجِزِى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888231_3650668749"/>
      <w:bookmarkStart w:id="225" w:name="_Toc81"/>
      <w:bookmarkEnd w:id="224"/>
      <w:r>
        <w:rPr>
          <w:rtl w:val="true"/>
        </w:rPr>
        <w:t>حج، بهترين عامل تعيين كننده ارزشهاى الهى</w:t>
      </w:r>
      <w:r>
        <w:rPr>
          <w:rtl w:val="true"/>
        </w:rPr>
        <w:t xml:space="preserve">- </w:t>
      </w:r>
      <w:r>
        <w:rPr>
          <w:rtl w:val="true"/>
        </w:rPr>
        <w:t>انسانى</w:t>
      </w:r>
      <w:bookmarkEnd w:id="225"/>
    </w:p>
    <w:p>
      <w:pPr>
        <w:pStyle w:val="BookText"/>
        <w:rPr/>
      </w:pPr>
      <w:r>
        <w:rPr>
          <w:rFonts w:ascii="IRNazanin" w:hAnsi="IRNazanin" w:eastAsia="IRNazanin"/>
          <w:color w:val="111111"/>
          <w:sz w:val="28"/>
          <w:sz w:val="28"/>
          <w:szCs w:val="28"/>
          <w:rtl w:val="true"/>
          <w:lang w:bidi="fa-IR"/>
        </w:rPr>
        <w:t xml:space="preserve">سنت جاهلى بر آن بود كه بعد از فراغت از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مى‌آمدند و به ذكر مفاخر قومى و ويژگيهاى نژادى مى‌پرداختند و از نياكان و تبار خويش با نظم و نثر و با تكيه بر ارزشهاى جاهلى ياد مى‌كردند و بدانان مى‌باليدند، ولى نظام حج در اسلام، هم به آن معيار فرسوده جاهلى پايان داد و هم نظام ارزشى الهى را تبيين و مردم را به آن هدايت كرد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افَضْتُمْ مِنْ عَرَفاتٍ فَاذْكُرُوا اللَّهَ عِنْدَ المَشْعَرِ الحَرامِ وَاذْكُرُوهُ كَما هَديكُم وَ انْ كُنْتُمْ مِنْ قَبْلِهِ لَمِنَ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قَضَيْتُم مَناسِككُم فَاذْكُرُوا اللَّهَ كَذِكرِكُمْ آبائَكُمْ اوْ اشَدَّ ذِكراً فَمِنَ النَّاسِ مَنِ يَقُولُ رَبَّنا آتنا فى الدُّنيا وَ مالَهُ فى الاخرةِ مِن خَلاقْ وَ مِنْهُم مَنْ يَقُولُ رَبَّنا آتنا فى الدُّنيا حَسَنَةً وَ فى الاخِرَةِ حَسَنَةًوَ 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محور مذاكره زائران كعبه و مهمانان منى ياد خدا بر اثر نعمت هدايت الهى وبراى نجات از گمراهى گذشته و نيل به هدايت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نام و ياد خدا در دل شديدتر از نام تبار و نياكان قرار داده‌شده و ياد</w:t>
      </w:r>
      <w:bookmarkStart w:id="226" w:name="pg1605_8028"/>
    </w:p>
    <w:p>
      <w:pPr>
        <w:pStyle w:val="BookText"/>
        <w:rPr/>
      </w:pPr>
      <w:bookmarkEnd w:id="226"/>
      <w:r>
        <w:rPr>
          <w:rFonts w:ascii="IRNazanin" w:hAnsi="IRNazanin" w:eastAsia="IRNazanin"/>
          <w:color w:val="111111"/>
          <w:sz w:val="28"/>
          <w:sz w:val="28"/>
          <w:szCs w:val="28"/>
          <w:rtl w:val="true"/>
          <w:lang w:bidi="fa-IR"/>
        </w:rPr>
        <w:t xml:space="preserve">خدا همانطور كه به كثرت و فراوانى موصوف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وَاذْكُرُوا اللَّهَ ذكْراً كثيراً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نيز موصوف گشته،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به ياد پدران خود هستيد، همانطور و بلكه شديدتر از آن، به ياد خداوند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خواسته‌ها و ياد قلبى مردم در آن سرزمين را بر شمرده و ذكر و خواسته افراد غير معتقد را پيرامون مسألت دنيا و مادّيات بيان كرده ولى ذكر و خواسته افراد معتقد و با ايمان را در مسألت خير دنيا و آخرت و اينكه آنان از خداى متعال نجات از عذاب قيامت را نيز مى‌خواهند، تبيين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معيار ارزشهاى جاهلى با اين دستور زنده و جاويد، فرسوده و ارتجاعى اعلام شده و در نظام ارزشى اسلام، جاى هيچ نظام جاهلى نخواهد بود، نه سنتهاى فرسوده جاهليت كهن و نه پديده‌هاى بى‌پايه جاهليت نو، زيرا در قلمرو حق براى هيچ باطلى جايى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ما يُبْدئُ الباطِلُ وَ ما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اسلام جهانشمول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رسيده و با تحقق اسلام و ظهور حق نه زمينه‌اى براى باطل كهن و رسوم فرسوده پيشين مى‌باشد و نه موردى براى ظهور باطلهاى نو و رسوم مسموم تازه خواهد بود</w:t>
      </w:r>
      <w:r>
        <w:rPr>
          <w:rFonts w:eastAsia="IRNazanin" w:cs="IRNazanin"/>
          <w:color w:val="111111"/>
          <w:sz w:val="28"/>
          <w:szCs w:val="28"/>
          <w:rtl w:val="true"/>
          <w:lang w:bidi="fa-IR"/>
        </w:rPr>
        <w:t>».</w:t>
      </w:r>
    </w:p>
    <w:p>
      <w:pPr>
        <w:pStyle w:val="Heading3"/>
        <w:numPr>
          <w:ilvl w:val="2"/>
          <w:numId w:val="1"/>
        </w:numPr>
        <w:rPr/>
      </w:pPr>
      <w:bookmarkStart w:id="227" w:name="__RefHeading___Toc888233_3650668749"/>
      <w:bookmarkStart w:id="228" w:name="_Toc82"/>
      <w:bookmarkEnd w:id="227"/>
      <w:r>
        <w:rPr>
          <w:rtl w:val="true"/>
        </w:rPr>
        <w:t>حرم، منطقه‌اى كه ورود غير محرم در آن جايز نيست</w:t>
      </w:r>
      <w:r>
        <w:rPr>
          <w:rtl w:val="true"/>
        </w:rPr>
        <w:t>.</w:t>
      </w:r>
      <w:bookmarkEnd w:id="22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قبله مسلمانان جهان و مطاف موحدّان راستين عالم در مكه است نه در جاى ديگر، و تنها مكانى كه استقبال به سمت او در عبادتها لازم است و توجه به سمتها جوانب ديگر در عبادتهاى واجب جايز نيست مكه است كه كعبه يعنى آن بعد خاصى كه خانه مكعب شكل در آن قرار دارد، قبله آن بعد خاص مكعب شكل است نه عين آن بنا،</w:t>
      </w:r>
      <w:bookmarkStart w:id="229" w:name="pg1605_8029"/>
    </w:p>
    <w:p>
      <w:pPr>
        <w:pStyle w:val="BookText"/>
        <w:rPr/>
      </w:pPr>
      <w:bookmarkEnd w:id="229"/>
      <w:r>
        <w:rPr>
          <w:rFonts w:ascii="IRNazanin" w:hAnsi="IRNazanin" w:eastAsia="IRNazanin"/>
          <w:color w:val="111111"/>
          <w:sz w:val="28"/>
          <w:sz w:val="28"/>
          <w:szCs w:val="28"/>
          <w:rtl w:val="true"/>
          <w:lang w:bidi="fa-IR"/>
        </w:rPr>
        <w:t>زيرا وقتى آن بنا ويران شد و كعبه از بين رفت، قبله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حرم و سرزمين حج، خصوصيتى است كه هيچ منطقه‌اى در روى كره خاك اين ويژگى را ندارد و آن اين است كه بدون احرام و لبيك گفتن و از ميقات با احرام گذشتن، نمى‌توان وارد محدوده حرم و مكه شد و اين دستور، اختصاصى به موسم حج ندارد بلكه در تمام دوران سال، هر كس بخواهد وارد آن سرزمين شود، بايد احرام ببندد و لبيك بگويد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كوى معبود سر بسپرد و در مدار مطاف بگردد و سعى بينصفا و مروه را، كه از شعائر الهى به شمار مى‌روند، بنمايد و آنگاه از احرام بيرون آيد تا كارهايى كه براى محرم جايز نبود و همانند نماز گزار مكلف به پرهيز از آنها بود براى او تجويز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 ورود افراد غير مُحرم به حرم ممنوع است و افراد غير مسلمان از فضيلت احرام و لبيك محرومند و چون نمى‌توانند در حالت غير اسلامى احرام ببندند حق ورود به منطقه توحيد و اولين ميهن وحى و نزول قرآن را ندارند و اين ويژگى معنوى، فقط متعلق به سرزمين حج يعنى محدوده حرم است و هيچ مكان ديگر از كره خاك داراى اين امتياز نيست</w:t>
      </w:r>
      <w:r>
        <w:rPr>
          <w:rFonts w:eastAsia="IRNazanin" w:cs="IRNazanin"/>
          <w:color w:val="111111"/>
          <w:sz w:val="28"/>
          <w:szCs w:val="28"/>
          <w:rtl w:val="true"/>
          <w:lang w:bidi="fa-IR"/>
        </w:rPr>
        <w:t>.</w:t>
      </w:r>
    </w:p>
    <w:p>
      <w:pPr>
        <w:pStyle w:val="Heading3"/>
        <w:numPr>
          <w:ilvl w:val="2"/>
          <w:numId w:val="1"/>
        </w:numPr>
        <w:rPr/>
      </w:pPr>
      <w:bookmarkStart w:id="230" w:name="__RefHeading___Toc888235_3650668749"/>
      <w:bookmarkStart w:id="231" w:name="_Toc83"/>
      <w:bookmarkEnd w:id="230"/>
      <w:r>
        <w:rPr>
          <w:rtl w:val="true"/>
        </w:rPr>
        <w:t>حج و عمره آموزنده‌ترين دوره آزمايش و تربيت</w:t>
      </w:r>
      <w:bookmarkEnd w:id="231"/>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طواف كعبه، مجموعه منظمى از يك سلسله عبادتهاى خاص مى‌باشد كه هر يك به تنهايى درخور توجه شايان است و همانطور كه با تكبيرةالأحرامِ نماز، بسيارى از كارها كه با روح عبادت ناسازگار است بر نمازگزار تحريم مى‌شود و با تسليم پايان نماز، آن ممنوعيتها برطرف مى‌گردد و همچنان كه با نيت روزه گرفتن و به صبحگاه داخل شدن</w:t>
      </w:r>
    </w:p>
    <w:p>
      <w:pPr>
        <w:pStyle w:val="BookText"/>
        <w:rPr/>
      </w:pPr>
      <w:r>
        <w:rPr>
          <w:rFonts w:ascii="IRNazanin" w:hAnsi="IRNazanin" w:eastAsia="IRNazanin"/>
          <w:color w:val="111111"/>
          <w:sz w:val="28"/>
          <w:sz w:val="28"/>
          <w:szCs w:val="28"/>
          <w:rtl w:val="true"/>
          <w:lang w:bidi="fa-IR"/>
        </w:rPr>
        <w:t xml:space="preserve">بسيارى از امورى كه با روح پرستش و آزمون الهى مناسب نيست، بر او حرام مى‌شود و با فرا رسيدن شامگاه حلال مى‌گردد، در حج و عمره نيز با احرام و لبيك گفتن بسيارى از امورى كه جنبه تعبدى آنها قوى بوده و آزمون الهى در آنها بسيار نيرومند است، حرام شده و دوره احرام بهصورت يك دوره تعبد محض و امتحان صرف درآمده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آنگاه با انجام مناسك حج و فرارسيدن مراسم تحليل، عقد احرام گشوده مى‌گردد و شخص محرم از آن ممنوعيتها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امتحان الهى را مى‌توان در جريان منع از شكار به خوبى يافت زيرا از طرفىصيد حيواناتصحرايى بر محرم حرام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 الصَّيدَ وَ انْتُمْ حُرُم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آهوانصحرايى يا كبوتران يا ديگر حيوانات شكارى غير دريايى در تيررس يا دسترس محرم قرار مى‌گيرند تا روشن شود چه كس از عهده آزمون الهى بيرون مى‌آيد و چه كس از انجام اين فريضه الهى محروم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لَيَبْلُوَنَّكُمَ اللَّهُ بَشَىْ‌ءٍ مِنَ الصَّيدِ تَنالُهُ ايديكُمْ وَ رِماحُكُم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دوره سازندگى آنچنان در جامعه اسلامى مؤثّر واقع شد كه آنان كه از خوردن سوسمار در دوران توحش جاهلى نمى‌گذشتند و براى شكار آن، بر يكديگر پيشى مى‌گرفتند، اكنون به فرمان الهى از آهوانصحرايى مى‌گذرند و در دوران تمدن اسلامى در اثر فرمان وحى، بر تمام اميال و خواسته‌هاى خود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پربار احرام در ساختن انسان كامل چنان تأثير بنيادين دارد كه ثمره گواراى آن در عينيت جامعه معتقد و متعهد به محتواى حج و زيارت، به خوبى مشهود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امورى كه موجب تيرگى روح و آلودگى جان مى‌شود در حال احرام تحريم مى‌گردد تا جان خالص و روح پاك،</w:t>
      </w:r>
      <w:bookmarkStart w:id="232" w:name="pg1605_8031"/>
    </w:p>
    <w:p>
      <w:pPr>
        <w:pStyle w:val="BookText"/>
        <w:rPr/>
      </w:pPr>
      <w:bookmarkEnd w:id="232"/>
      <w:r>
        <w:rPr>
          <w:rFonts w:ascii="IRNazanin" w:hAnsi="IRNazanin" w:eastAsia="IRNazanin"/>
          <w:color w:val="111111"/>
          <w:sz w:val="28"/>
          <w:sz w:val="28"/>
          <w:szCs w:val="28"/>
          <w:rtl w:val="true"/>
          <w:lang w:bidi="fa-IR"/>
        </w:rPr>
        <w:t>شايسته طواف كعبه، كه از هر آلودگى پاك و از هر آغشتگى منزه 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محور حرّيّت و مدار آزادى است لذا مُحرمى كه آهنگ زيارت آن را دارد، حق نداردصيد حرم را اسير كند يا در اسير شدنش كمك كند يا آن را برماند ياصياد را به آن راهنمايى كند؛ زيرا تمام اين كارها با روحيه آزاديخواهى مخالف است و تا انسان آزاد نشودصلاحيت طواف كوى آزادى را ندارد، احرام اين نقش را دارد كه روح را از هر بندى رها و از قيد هر شهوت و غضبى آزاد و مغز را از هر فكر باطلى پاك و دل را از هر خيال خامى نجات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لبيك گفتن به معناى پاسخ دادن به نداى وحى و اجابت دعوت الهى است لذا محرمان راستين حج و زائران حقيقى كعبه هنگام تلبيه آنچنان به هراس عقلى بيمناك مى‌شدند كه رنگ آنان زرد شده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به 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به نداى حج پاسخ ندادى</w:t>
      </w:r>
      <w:r>
        <w:rPr>
          <w:rFonts w:eastAsia="IRNazanin" w:cs="IRNazanin"/>
          <w:color w:val="111111"/>
          <w:sz w:val="28"/>
          <w:szCs w:val="28"/>
          <w:rtl w:val="true"/>
          <w:lang w:bidi="fa-IR"/>
        </w:rPr>
        <w:t>».</w:t>
      </w:r>
    </w:p>
    <w:p>
      <w:pPr>
        <w:pStyle w:val="Heading3"/>
        <w:numPr>
          <w:ilvl w:val="2"/>
          <w:numId w:val="1"/>
        </w:numPr>
        <w:rPr/>
      </w:pPr>
      <w:bookmarkStart w:id="233" w:name="__RefHeading___Toc888237_3650668749"/>
      <w:bookmarkStart w:id="234" w:name="_Toc84"/>
      <w:bookmarkEnd w:id="233"/>
      <w:r>
        <w:rPr>
          <w:rtl w:val="true"/>
        </w:rPr>
        <w:t>نيايش در حج و مواقف آن</w:t>
      </w:r>
      <w:bookmarkEnd w:id="234"/>
    </w:p>
    <w:p>
      <w:pPr>
        <w:pStyle w:val="BookText"/>
        <w:rPr/>
      </w:pPr>
      <w:r>
        <w:rPr>
          <w:rFonts w:ascii="IRNazanin" w:hAnsi="IRNazanin" w:eastAsia="IRNazanin"/>
          <w:color w:val="111111"/>
          <w:sz w:val="28"/>
          <w:sz w:val="28"/>
          <w:szCs w:val="28"/>
          <w:rtl w:val="true"/>
          <w:lang w:bidi="fa-IR"/>
        </w:rPr>
        <w:t>گرچه تمام حالات زندگى براى نيايش است ولى دوران پربار حج و حضور در مواقف حرم، شكوه بيشترى براى دعا و تأثير فراوان‌ترى براى نيايش به درگاه پروردگار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 نيايش، قرآن كريم آنچنان ارج و حرمتى قائل است كه از تأثير آن و از سرعت و قاطعيت اجابت آن در يك آيه كوتاه، هفت بار از خداى متعالى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سَألَكَ عبادى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الدَّاعِ اذَا دَعانِ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وَلْيُؤمنُوا 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آيه فوق آنچنان قرب الهى محقق است كه در پاسخ سؤال از</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دستور جواب نبوده وخداوند مستقيماً و شخصاً جواب سؤال را به عهده گرفته و به پيامبرش نفرموده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جواب سائل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شخصاً اعلام حضور و مبادرت به پاسخ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خداوند در قرآن با مراحل متعددى تبيين شده‌است كه با طى هر مرحله مى‌توان به مرحله بعد رسيد و پيمودن هر مرحله به نيايش، فروغ تازه‌ترى مى‌بخشد و به دعا جذبه ويژه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برخى از مراحل قرب خداوند به بندگانش ذيلًا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وحى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بندگانش نزديك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فَانّى قَريب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قرآن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شخص محتضر و بيمار درحال مرگ، از حاضران كنار بسترش نزديكتر است، ليكن پرستاران و اولياى حاضر در كنار او اين قرب خاص الهى را نمى‌بينند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اقْرَبُ الَيْه مِنْكُم وَلكِن لاتُبصِروُن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خداوند را نسبت به انسان از رگ گردن و وريد حياتى او نزديكتر مى‌داند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اقرَبُ الَيْهِ مِنْ حَبلِ الوَريد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خداوند متعال را نسبت به انسان از خود انسان نزديكتر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نزديكتر از حقيقت انسان به خود انسان مى‌داند كه تصورصحيح اين مرحله و نيز ادارك درست بيان اميرالمؤمنين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فى الأشياء لا بِالمُمازَجَةِ وَ خارِج عَنْها لا بالْمُبايَنَه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 اللَّهَ يَحُولُ بَيْنَ الْمَرِ 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ميسور است اين درك، تنها براى موحدان خالص و راستين حاصل مى‌شود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قرب الهى ترديدى نيست و نقش نيايش در وصول</w:t>
      </w:r>
    </w:p>
    <w:p>
      <w:pPr>
        <w:pStyle w:val="BookText"/>
        <w:rPr/>
      </w:pPr>
      <w:r>
        <w:rPr>
          <w:rFonts w:ascii="Amiri" w:hAnsi="Amiri" w:eastAsia="Amiri" w:cs="Amiri"/>
          <w:color w:val="111111"/>
          <w:sz w:val="28"/>
          <w:sz w:val="28"/>
          <w:szCs w:val="28"/>
          <w:rtl w:val="true"/>
          <w:lang w:bidi="ar-SA"/>
        </w:rPr>
        <w:t>به رحمت بى‌كران الهى نيز با بيان معصوم به‌خوبى روشن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الدُّعأُ كَهْفُ الاجابَةِ كَما انَّ السَّحابَ كَهْفُ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دعا از ضميرصاف، مورد قبول است و احرام و آهنگ كعبه آزاد و پاك، در تصفيه ضمير تأثير بسزايى دارد، نيايش در حج و دعا در مواقف آن بهترين اثرها را به همراه خواهد داشت، لذا براى هر برنامه از مناسك حج، دستور ويژه‌اى راجع به نيايش داده شده است و عمده آن دعاى عرفه درصحراى عرفات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توده مردم گردآمده از چهار سوى جهان و عشاق مشعر و مشتاقان كوى منى است و بهترين نيايش كه جنبه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حج و زيارت را به خوبى تبيين مى‌كند، همان دعاى عرفه عارف معروف در بين اهل معرفت سيد شاهدان كوى شهود و شهادت، سالار جانبازان ميدان نبرد توحيد عليه طاغوت، و سرور پاكان و آزادگان، حضرت حسين‌بن‌على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حضرتش در اين دعا هم دستور كفر ستيزى و راه طاغوت‌زدايى و رسم سلحشورى و سنت سركوبى جنايتكاران را ارائه مى‌كند و هم ستايش حكومت اسلامى و تقدير دولت مكتبى و ظهور ولايت الهى را نشان مى‌دهد و هم تجلى هستى ذات اقدس خداوند و ظهور گسترده و همه جانبه آن ذات مقدس، و خفاء هرچه غير اوست در پرتو نور او و پى‌بردن به او از خود او، و به غير او بهاندادن و غير او را به او شناختن و ذاتش را عين شهود و مستغنى از استشهاد دانستن را تفهيم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نمودارى از اين ابعاد گوناگون دعاى عرفه ذيلًا بيان مى‌شود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للدَّعواتِ سامع وَ للكُرُباتِ دافع و لِلدرجاتِ رافع وَلِلجَبابرةِ قامع، فلا الهَ غَيرُهُ و لاشى‌ءَ يَعدلُهُ وَ لَيس كَمِثلِهِ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فراز، قدرت لايزال الهى در كوبيدن جبّاران و اينكه خداوند هر كفر پيشه و ستمگرى را ريشه كن مى‌كند مطرح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الذينَ ظَلَموُا والحَمدُللّهِ رَب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تُخرجنى لِراْفَتِكَ بى وَلُطفِكَ لى وَاحسانِكَ الىَّ فى دَولةِ ائمَّةِ الكفرِ الّذين نَقَضُوا عَهدَكَ وَ كذَّبوا رُسُلكَ لكنَّكَ اخرَجْتَنى لِلّذى سَبَقَ لى مِنَ الهُدى الَّذى لَهُ يَسَّرْتَنى و فيهِ انْشَأتَنى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فراز، عنايت خداوندى نسبت به دولت الهى و تولّد در زمان حكومت اسلامى و نجات از پيشتازان كفر و الحاد و حكمرانان خود سر و خون آشام تبيين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تردُّدى فِى الآثارِ يُوجِبُ بُعدَ الْمَزارِ فَاجْمَعنى عَليكَ بِخدمَةٍ تُوصِلُنى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فى وُجُوده مُفتَقِرٌ اليكَ؟ ايكُونُ لغيركَ مِنَ الظُّهورِ ما ليسَ لكَ حَتَّى يَكُون هُوَ المُظهِر لكَ؟ مَتى غِبْتَ حَتَّى تحتاحَ الى دَليلٍ يَدُلّ عَليكَ وَ مَتى بَعُدْتَ حتى يَكونَ الآثارُ هىَ الَّتى تُوصِلُ اليكَ؟ عَمِيَتْ عَيْن لاتَراكَ عَليْها رَقيباً وَخَسرتْصَفْقَةُ عَبدٍلَمْ تَجْعَل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امرْتَ بالرُّجوعِ الى الآثارِ فَارجِعنى الَيكَ بِكِسوَةِ الأنوارِ وَ هدايَة الاسْتِبْصارِ حَتَّى ارجِعَ اليكَ مِنها كَما دَخَلْتُ اليكَ مِنها مَصونَ السّرِّ عَن النَّظرِ اليها وَ مَرفُوعَ الهِمَّةِ عنِ الاعتمادِ عَلَيها، انَّكَ على كُلِّ شئٍ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فرازها عاليترين مراحل توحيد بيان شده است؛ يعنى اين مطلب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بردن به خداوند از راه آثار و آيات او همانند پى بردن به آفتاب در فضاى روشن روز توسط شمع كم نوراست، در اين دعا كاملًا بيان 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ذات اقدس خداوندى از هر ظاهرى آشكارتر و از هر نورى نورانى‌تر است و هرگز غائب نشده و نمى‌شود تا نيازى به استظهار داشته باشد و هر</w:t>
      </w:r>
      <w:bookmarkStart w:id="235" w:name="pg1605_8035"/>
    </w:p>
    <w:p>
      <w:pPr>
        <w:pStyle w:val="BookText"/>
        <w:rPr/>
      </w:pPr>
      <w:bookmarkEnd w:id="235"/>
      <w:r>
        <w:rPr>
          <w:rFonts w:ascii="IRNazanin" w:hAnsi="IRNazanin" w:eastAsia="IRNazanin"/>
          <w:color w:val="111111"/>
          <w:sz w:val="28"/>
          <w:sz w:val="28"/>
          <w:szCs w:val="28"/>
          <w:rtl w:val="true"/>
          <w:lang w:bidi="fa-IR"/>
        </w:rPr>
        <w:t xml:space="preserve">عارفى قبل از هرچيز اول او را مشاهده مى‌كند و بعداً آثار او را و آنكه خدا را رقيب و ناظر نمى‌بيند نابينا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اين دعا برهانصديقين را به حكماى متألّه اسلامى تعليم داد و عرفا را نيز به شهود ذات تشويق كرد و متعبدان را هشدار داد و سالكان را بيدار نمود كه در وادى ايمن دوست قدم گذاشته‌اند و راهى را مى‌پيمايند كه همان عين هدف است، زيرا از خدا به خدا رسيدن يعنى از مقصد به مقصود نائل آمدن</w:t>
      </w:r>
      <w:r>
        <w:rPr>
          <w:rFonts w:eastAsia="IRNazanin" w:cs="IRNazanin"/>
          <w:color w:val="111111"/>
          <w:sz w:val="28"/>
          <w:szCs w:val="28"/>
          <w:rtl w:val="true"/>
          <w:lang w:bidi="fa-IR"/>
        </w:rPr>
        <w:t>.</w:t>
      </w:r>
    </w:p>
    <w:p>
      <w:pPr>
        <w:pStyle w:val="Heading3"/>
        <w:numPr>
          <w:ilvl w:val="2"/>
          <w:numId w:val="1"/>
        </w:numPr>
        <w:rPr/>
      </w:pPr>
      <w:bookmarkStart w:id="236" w:name="__RefHeading___Toc888239_3650668749"/>
      <w:bookmarkStart w:id="237" w:name="_Toc85"/>
      <w:bookmarkEnd w:id="236"/>
      <w:r>
        <w:rPr>
          <w:rtl w:val="true"/>
        </w:rPr>
        <w:t>پيوند كعبه و امامت و رابطه حج و ولايت</w:t>
      </w:r>
      <w:bookmarkEnd w:id="23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كعبه، قبله و مطاف جهانيان است و تمام مسلمانان زندگى و مرگشان به سمت آن مى‌باشد و آهنگ به سوى آن همان هجرت به سوى خداست كه اگر مرگى در اين هجرت اتفاق افتد پاداش مهاجر و اجر او را خدا شخصاً تعهد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يَخرُج مِن بَيتِهِ مُهاجراً الى اللَّهِ وَ رسُولهِ ثُمَّ يُدْرِكُهُ المَوتُ فَقَد وَقعَ اجْرُهُ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گرچه براى مكه ويژگيهاى فقهى و سياسى ثابتى است كه ديگر مكانها و شهرها فاقد آن مى‌باشند و همچنين گرچه براى حج و مواقف آن ابعاد خاص سياسى عبادى مطرح است كه ديگر عبادتها اين خصوصيات را ندارند ولى همه اين مزايا و تمام اين ويژگيها مرهون ولايت و امامت است، يعنى هم رهبرى‌هاى ملكوتى، اعمال و نيّات و ادعيه و مشاهده آيات بينات و پى بردن به اسرار معنوى حج و مانند آن در پرتو ولايت تكوينى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حج او امام حج‌ها بوده و پيشاپيش اعمال امت به سوى بارگاه قبول الهىصعود مى‌كند و آنگاه اعمال ديگران به دنبال آنصاعد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 يَصْعَدُ الكلم الطَّيِّبُ والعملُ الصَّالحُ يَرفَعُه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تكوينى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اعمال و مشاهده تمام رفتارهاى درونى و بيرونى امت و گواهى به همه آنها در قيامت يك مقام واقعى است كه نه نيازى به نصب اعتبارى دارد و نه قابل غصب است بلكه فيض خاص الهى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يَجتَبى اليهِ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اوْحَيْنا الَيهم فِعلَ الخَيراتِ و اقامَ الصَّلاةِ و ايتاءَ الزَّكاةِ وَ كانوُا لَنا 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نُرى ابراهيمَ مَلكُوت السَّمواتِ وَالأرضَ وَ لِيكونَ مِنَ المُوقنين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در باره ولايت تكوينى والاتر از بحثى است كه اكنون به آن اشتغال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بِحَيْثُ النَّجمِ مِن ايدى المُتناولينَ ايْنَ العُقُولُ مِن هذا؟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رهبرى‌هاى سياسىِ حج و مواقف آن و جهت دادن به اجتماع انبوه جهانيان بر محور بنايى پاك و آزاد و بهره‌بردارى از افكار اقطار عالم و سيراب نمودن تشنگان استقلال و نجات از استعباد و استكبار جهانى در پرتو امامت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بالأصاله و در غيبت او در شعاع نايبان آن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بالنّيابه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گردهمايى مردم هر منطقه در تمام نمازهاى شبانه روزى به عنوان نماز جماعت، و در تمام هفته‌ها به نام نماز جمعه آن است كه از اجتماعهاى كوچك موضعى جماعت به اجتماع متوسط مقطعى جمعه رسيده و از آنجا به اجتماع جهانى حج در محدوده حرم نائل آمده تا با وحدت رهبرى و اتحاد خط فكرى، اركان توحيد مستحكم شده و بناى شرك و طغيان و استكبار از جهان زدوده شود و مردم مظلوم از پرستش اربابان ابرقدرت رها شده و</w:t>
      </w:r>
      <w:bookmarkStart w:id="238" w:name="pg1605_8037"/>
    </w:p>
    <w:p>
      <w:pPr>
        <w:pStyle w:val="BookText"/>
        <w:rPr/>
      </w:pPr>
      <w:bookmarkEnd w:id="238"/>
      <w:r>
        <w:rPr>
          <w:rFonts w:ascii="IRNazanin" w:hAnsi="IRNazanin" w:eastAsia="IRNazanin"/>
          <w:color w:val="111111"/>
          <w:sz w:val="28"/>
          <w:sz w:val="28"/>
          <w:szCs w:val="28"/>
          <w:rtl w:val="true"/>
          <w:lang w:bidi="fa-IR"/>
        </w:rPr>
        <w:t>دست ستم پيشگان از سر محرومان كوتاه و پاى غارتگران از خاك مظلومان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آهنگ كعبه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عرفات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قربانى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 در راه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رمى جمره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شيطان استكبار درونى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بينصفا و مروه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در شناخت و اطاعت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بى‌حاصل بوده و سودى نخواهد داشت، زيرا گرچه يكى از مبانى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الاسلامُ عَلى خَمسٍ، عَلى الصَّلاةِ وَالزَّكوةِ والصَّومِ والحجِّ وَالولاية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هيچ يك از نماز و روزه و زكات و حج همانند ولايت، ركن استوار اسلام نيستند، لذا در جوامع روايى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دعوتى از طرف خداوند به اندازه دعوت به ولايت و امامت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يِناد احَد مِثْلَ مَانُودىَ بالولاية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انسان كامل كه خود اسلام ممثل است مى‌تواند به تمام ابعاد اسلامى آشنا باشد و آشنايى دهد و مردم را به روح توحيد كه همان فرياد و قيام عليه طاغوت است جهت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نمودارى از اهميت امامت و كيفيت ارتباط كعبه با ولايت و نحوه پيوند عرفات و مشعر و منى و زمزم وصفا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را از زبان معصومان و نيز از فرهنگ وحى آسمانى مى‌آوريم</w:t>
      </w:r>
      <w:r>
        <w:rPr>
          <w:rFonts w:eastAsia="IRNazanin" w:cs="IRNazanin"/>
          <w:color w:val="111111"/>
          <w:sz w:val="28"/>
          <w:szCs w:val="28"/>
          <w:rtl w:val="true"/>
          <w:lang w:bidi="fa-IR"/>
        </w:rPr>
        <w:t>.</w:t>
      </w:r>
    </w:p>
    <w:p>
      <w:pPr>
        <w:pStyle w:val="Heading3"/>
        <w:numPr>
          <w:ilvl w:val="2"/>
          <w:numId w:val="1"/>
        </w:numPr>
        <w:rPr/>
      </w:pPr>
      <w:bookmarkStart w:id="239" w:name="__RefHeading___Toc888241_3650668749"/>
      <w:bookmarkStart w:id="240" w:name="_Toc86"/>
      <w:bookmarkEnd w:id="239"/>
      <w:r>
        <w:rPr>
          <w:rtl w:val="true"/>
        </w:rPr>
        <w:t>پيوند حرم و كعبه با ولايت و امامت از زبان وحى</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اقسمُ بِهذَا البَلَدِ وَانتَ حِلّ بِهذَا الْبَلَد</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سوگند به زمان و زمانه‌هاى حساس و تاريخى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انَّ الأنسانَ لَفى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سرزمينهاى مهم و تاريخى نيز در قرآن سوگند ياد شده‌است؛ مانند آيه كريمه فوق كه در اين آيه به سرزمين مكه و بلد امن سوگند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سوگندهاى قرآن نظير سوگندهاى بشرى نيست، زيرا سوگندهاى بشرى در برابر بيّنه ودليل است و امّا سوگند قرآن به متن بيّنه و دليل مى‌باشد؛ يعنى مردم را به عين دليل، هدايت مى‌كند، از اين جهت سوگند به سرزمين مكه را با قيدى همراه كرده و آن اينكه پيامبر خدا در آن سرزمين باشد؛ يعنى خداوند به سرزمينى سوگند ياد مى‌كند و به مكه‌اى قسم مى‌خورد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وگرنه مكه بدون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كعبه بدون رهبر آسمانى يك سرزمين معمولى و يك خانه عادى است كه رفته رفته بهصورت بتكده كامل درآمده و مركز بت‌پرستى و در اسارت بت‌پرستان و گرفتار شهوترانان خواهد شد، تا جايى كه كليدداركعبه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سرقفلى توليت كعبه را در شب‌نشينى مستانه طائف به دو مشك شراب مى‌فروشد و سرپرستى كعبه بين مستان، با بهاى شرابِ سرمستان طائف خريد و فروش مى‌شود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كعبه از قداست خاص برخوردار است و از دير زمان از گزند تهاجم اصحاب فيل و مانند آن مصون مانده است ولى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 كعبه متحصن شد و به آن خانه منزه و پاك پناهنده شد حكومت جبار وقت به دست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با منجنيق ويران كرد و پناهگاه ابن زبير را منهدم ساخت و او را دستگير نمود، اما هيچ گونه فرمان حمايت كعبه از طرفصاحب خانهصادر نشد و هرگز طير ابابيلى به سراغ حجاج نيامد و همچنين احجار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گرامى نداشتند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از غيب بيرون نيامد و كارى نكرد و</w:t>
      </w:r>
    </w:p>
    <w:p>
      <w:pPr>
        <w:pStyle w:val="BookText"/>
        <w:rPr/>
      </w:pPr>
      <w:r>
        <w:rPr>
          <w:rFonts w:ascii="IRNazanin" w:hAnsi="IRNazanin" w:eastAsia="IRNazanin"/>
          <w:color w:val="111111"/>
          <w:sz w:val="28"/>
          <w:sz w:val="28"/>
          <w:szCs w:val="28"/>
          <w:rtl w:val="true"/>
          <w:lang w:bidi="fa-IR"/>
        </w:rPr>
        <w:t>مدّعى همچنان با يورش و تاخت و تاز جايگاه قبله را ويران كرد و مطاف را منهدم ساخت و حجرالأسود را چون احجار عادى به دور انداخت و اركان چهارگانه كعبه را در هم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بلنداى مقام ولايت و فروغ اختر امامت و روح شاهباز رهبرى امت و قلّه رفيع سياست عارفان مكتب و خلاصه،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البِلاد وَساسَةُ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حكيم، فقيه و مفسر نامدار اسلام، مرحوم فيض كاشانى از محمد بن على بن الحسين بن بابويه قمى از كتاب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اصحاب فيل جارى شد بر سر حَجّاج نيامد، زيرا هدف مستقيم حَجّاج، ويرانى كعبه نبود بلكه منظورش دستگيرى ابن‌زبير بود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حق يعنى مخالف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شيعيان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مرد ضد حق، به كعبه متحصن شد، خداوند اراده فرمود براى مردم بيان كند كه به اين ضدّحق پناه نخواهد داد، لذا مهلت داد تا كعبه را بر سرآن ضد حق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به خوبى روشن مى‌شود كه ضديت با ولايت و امامت آنچنان مطرود است كه كسى كه ضد مقام رهبرى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تنها مى‌گذارد و يارى نمى‌كند بلكه در قبال او موضع مى‌گيرد و خود، داعيه خام رهبرى را در سر مى‌پروراند، اگر به كعبه هم پناه ببرد از امان خاص الهى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ملاقات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ادارك محضر ولىّ‌اللَّه به عنوام متمّم حج و مكمّل زيارت كعبه در دستورهاى اسلامى مطرح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 الحجِّ لقاءُ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شهادت و قيام خونبار سرور آزادگان جهان، عليه استكبار و هرگونه طغيانگرى از رويدادهاى بنام جوامع انسانى است كه هاضمه تاريخ توان فرسايش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سانحه سنگين وصحنه سهمگين به دو بخش تقسيم شده است كه مجموع آن دو بخش، رسالت قيام عليه طغيان و فساد و استكبار و الحاد را در آن زمانه و در تمام زمانها تبيين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شهادت حضرت حسين‌بن‌على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ياران رزمنده آن حضرت در سرزمين كربلاست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دوم، پيام اين شهادت و خون توسط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كبرى و ديگر بازماندگان نستوه آن حضرت در طرد حكومت طاغوت زمان در كوفه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كاروان اسراى كربلا به شام وارد شد و در مسجد جامع دمشق مقرّ فرمانروايى اموى مجلسى ترتيب يافت، بر اثرخون گرانقدر شهداى كربلا حكومت وقت مجبور شد كه به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سخن بدهد و در نتيجه، زمام سخن به دست اهلش افتاد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امَراءُ الكلامِ وَ فينا تَنَشَّبَتْ عُرُوقه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آنگاه حضرتش بعد از حمد وثناى الهى و درود بر پيامبر گرامى اسلام شروع به معرفى خود و معرفى وارثان به حق پيام‌آوران الهى نمود و در خلال تعريف چنين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انَابْنُ مكَّةَ وَ مِنى، انابْنُ زَمزَمَ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فرزند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پاسدار روح قبله و مرزبان جان مطاف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منظور حفظ ره‌آورد وحى از ايثار و نثار خون دريغ نكند و با فداكارى و قربانى دادن، پيوند خود را با سرزمين قربانى محكم نمايد، مولود واقعى زمزم، كه در اثر فيض و گوارايى معنويش</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علاقه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مادام كه آن حضرت در مدينه بود آن آب را به عنوان هديه طلب مى‌نمود و مى‌پذيرفت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بانثار بهترين و شايسته‌ترين خون به پاى نهال اسلام آن را بارور كند و همچنين فرزند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حرمِ قلب او هيچ رجس و رجزى راه نداشته باشد و بر اساس آيه تطهير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رجسى منزه و از تيرگى و آلودگى پاك باشد، و اين انسان كامل همان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بدون او حرمتى براى حرم و مواقف آن نخواهد بود؛ زيرا نه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عظيم و قربانى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نزهت وصافى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شيطان و رجم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حج و 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كرد و بدون امامت هيچ كدام از آن مواقف به حساب شعائر اللَّه شمرده نمى‌شود و نظم خاص اختران آسمانى بويژه مسير منظم ماه براى شناخت موسم حج و انجام دستورات آن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الأهلَّةِ قُلْ هىَ مَواقيتُ لِلنَّاس وَالحجّ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البَيتِ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احترام ويژه بهره‌مند نبوده و قصد كعبه جنبه شعار الهى نخواهد داشت و ماه ذى حجه از اوج حرمت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در رديف ديگر ماههاى عادى قرار مى‌گيرد و دهه فجر هرگز فروغ خاصى نخواهد داشت تا مورد سوگند خداوند واقع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بهاى مخصوصى پيدا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وَ لَيالٍ عشرٍ والشَّفْعِ والوَترِ وَاللّيْلِ اذا يَسْرِ، هَل فى ذلكَ قَسَم لِذى حِجر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خود را از دست مى دهند و طواف كنندگان گرد كعبه همانند فرشتگانى كه در حريم عرش</w:t>
      </w:r>
    </w:p>
    <w:p>
      <w:pPr>
        <w:pStyle w:val="BookText"/>
        <w:rPr/>
      </w:pPr>
      <w:r>
        <w:rPr>
          <w:rFonts w:ascii="IRNazanin" w:hAnsi="IRNazanin" w:eastAsia="IRNazanin"/>
          <w:color w:val="111111"/>
          <w:sz w:val="28"/>
          <w:sz w:val="28"/>
          <w:szCs w:val="28"/>
          <w:rtl w:val="true"/>
          <w:lang w:bidi="fa-IR"/>
        </w:rPr>
        <w:t>خداوند به طواف مشغولند نخواهند بود و قدمگذاران كعبه و مطاف، به قدمگاه پيامبران الهى در زمين، قدم نخواهند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وَقَفُوا مَواقفَ انْبِيائهِ وَ تَشَبَّهُوا بِملائكتهِ المُطيفينَ بِعَرْشِه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زائران محروم از شناخت امامت و ولايت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مهمانان الهى نبوده و از ضيافت معنوى خدا برخوردار نمى‌باشند، لذا نه براى زيارتشان ارج و حرمتى است و نه لازم است ديگران هرچه زودتر بعد از مراجعه آنان از سفر حج به زيارتشان بروند و از وفد و مهمانانى اين چنين بهره بگيرند، زيرا آن دستورى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گرد و غبار سفر حج از زائران كعبه زدوده نشده به زيارتشان برويد و تا هنوز به گناهى آلوده نشده‌اند آنها را ملاقات نماييد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مُعانقه و ملاقات با زائرى كه گرد و غبار سفر حج را به همراه دارد، همانند استلام حجرالأسود و تماس و بوسيدن آن سنگ مقدس است، شامل همه زائران نمى‌شود و خلاصه تكريم چنان زائرى لازم نيست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چون زائرى كه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نمى‌شناسد و امامت را كنار مى‌گذارد و سرپرستى امور مسلمانان جهان را به ياوه مى‌گيرد و رهبرى توده مردم را ازحج و زيارت و ديگر فرازهاى عبادى جدا مى‌داند و آن را يك امر عادى و در اختيار هر فرد قرار مى‌دهد و كرامتى براى هدايت خلق خدا و تدبير امور آنان قائل نيست در حقيقت انسان را نشناخته و خود نيز به حريم ارزشمند انسانيت قدم نگذاشته است، لذا از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اتَرى هؤلاء الَّذينَ يُلَبُّونَ وَاللَّهُ لأَصْواتُهم ابْغَضُ الى اللَّهِ مِن اصواتَ 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زائرى كه با اين ديد به زيارت كعبه رفته و با همان ديد بازگشته</w:t>
      </w:r>
      <w:bookmarkStart w:id="241" w:name="pg1605_8043"/>
    </w:p>
    <w:p>
      <w:pPr>
        <w:pStyle w:val="BookText"/>
        <w:rPr/>
      </w:pPr>
      <w:bookmarkEnd w:id="241"/>
      <w:r>
        <w:rPr>
          <w:rFonts w:ascii="IRNazanin" w:hAnsi="IRNazanin" w:eastAsia="IRNazanin"/>
          <w:color w:val="111111"/>
          <w:sz w:val="28"/>
          <w:sz w:val="28"/>
          <w:szCs w:val="28"/>
          <w:rtl w:val="true"/>
          <w:lang w:bidi="fa-IR"/>
        </w:rPr>
        <w:t>چگونه در مدار توحيد طواف كرده و چطور هرگونه شرك و طغيان را زدوده است، در حالى كه مجراى فيض خدا را نشناخته و مهمترين عامل تكامل انسانى را ناديده گرفته و بهترين سرچشمه زلال و حيات بخش را از دست داده و تشنه كام مانده است؟ هر كس امام زمان خود و ولىّ‌عصر خويش را نشناسد مرگ او، مرگ جاهليت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آنجا كه مرگ در روند زندگى است و هر طور كه زندگى اداره شود به همان سبك مرگ واقع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تَعيشُونَ تَمُوتونَ وَكَما تَمُوتُونَ‌تُبعَثُون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مرگ و زندگى روشن خواهد شد و چون مرگ كسى كه امام زمان خويش را نمى‌شناسد مردن جاهلى است پس زندگى او نيز يك زندگى جاهلى بوده و تمام شؤون و سنن حياتى او همانند جاهليت سپرى مى‌شود، قهراً حج و زيارتِ اين گونه افراد نيز يك حج جاهلى بوده و از حج توحيدى سهمى نخواهند داشت</w:t>
      </w:r>
      <w:r>
        <w:rPr>
          <w:rFonts w:eastAsia="IRNazanin" w:cs="IRNazanin"/>
          <w:color w:val="111111"/>
          <w:sz w:val="28"/>
          <w:szCs w:val="28"/>
          <w:rtl w:val="true"/>
          <w:lang w:bidi="fa-IR"/>
        </w:rPr>
        <w:t>.</w:t>
      </w:r>
    </w:p>
    <w:p>
      <w:pPr>
        <w:pStyle w:val="Heading3"/>
        <w:numPr>
          <w:ilvl w:val="2"/>
          <w:numId w:val="1"/>
        </w:numPr>
        <w:rPr/>
      </w:pPr>
      <w:bookmarkStart w:id="242" w:name="__RefHeading___Toc888243_3650668749"/>
      <w:bookmarkStart w:id="243" w:name="_Toc87"/>
      <w:bookmarkEnd w:id="242"/>
      <w:r>
        <w:rPr>
          <w:rtl w:val="true"/>
        </w:rPr>
        <w:t>پايان حج و وداع با كعبه</w:t>
      </w:r>
      <w:bookmarkEnd w:id="243"/>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مبدأ جهان هستى خداوند بوده و پايان آن همان ذات اقدس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الاخِر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آغاز تمام موجودات جهان آفرينش از خدا و انجام و خاتمه كار همه آنها به سوى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هر كارى كه انسان موحد انجام مى‌دهد ابتداى آن به نام خدا و انتهاى آن نيز به ياد او باشد و هيچ كارى را بدون نام خدا شروع نكند و از هيچ عملى، بدون ياد حق خارج نشود و معناى نام و ياد خدا در آغاز و انجام هر كار، حضور</w:t>
      </w:r>
    </w:p>
    <w:p>
      <w:pPr>
        <w:pStyle w:val="BookText"/>
        <w:rPr/>
      </w:pPr>
      <w:r>
        <w:rPr>
          <w:rFonts w:ascii="Amiri" w:hAnsi="Amiri" w:eastAsia="Amiri" w:cs="Amiri"/>
          <w:color w:val="111111"/>
          <w:sz w:val="28"/>
          <w:sz w:val="28"/>
          <w:szCs w:val="28"/>
          <w:rtl w:val="true"/>
          <w:lang w:bidi="ar-SA"/>
        </w:rPr>
        <w:t>اعتقاد توحيدى او در متن عمل و توجه به شهود خداوندى درصحنه 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اصل، قرآن كريم دستور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ادْخِلنى مُدْخَلَصِدْقٍ وَ اخرِجْنى مُخرَجَصِدقٍ وَاجْعَل لى مِنْ لَدُنْكَ سُلطاناً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مراصادقانه داخل وصادقانه خارج كن و از نزد خودت براى من نيروى قاهر و مسلّط و كمك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ورودم به دنيا و خروجم از آن و همچنين ورودم به جهان برزخ و خروجم از آن به قيامت و نيز ورودم در هر كار و خروجم از آن، بر محور راستى و برپايه درستى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زيارت كعبه نيز از همين اصل قرآنى برخوردار مى‌باشد، زيرا لازم است ورود در آن با احرام و لبيك گفتن براساس توحيد وصدق نيت بوده و خروج از آن در پايان حج و وداع كعبه نيز بر پايه توحيد وصدق ارادت باشد، لذا از حضرت ابى‌الحسن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هنگام توديع كعبه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انْقَلِبُ عَلى لاالهَ الا 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بر اساس توحيد و نفى هرگونه طاغوت و معبود دروغين به كارم پايان داده و از حج و زيارت كعبه برمى‌گردم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برهمان محوركلى‌است كه‌ازحضرت امام‌محمدباقر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فيها دُخُول فى رَحْمَةِ اللَّهِ وَالخُرُوجُ مِنْها خُروج مِنَ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درون كعبه ورود در فضاى رحمت پروردگار و خروج از آن بيرون آمدن از گناهان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زائر با انجام مناسك حج و زيارت از هر پليدى پاك مى‌شود و</w:t>
      </w:r>
      <w:bookmarkStart w:id="244" w:name="pg1605_8045"/>
    </w:p>
    <w:p>
      <w:pPr>
        <w:pStyle w:val="BookText"/>
        <w:rPr/>
      </w:pPr>
      <w:bookmarkEnd w:id="244"/>
      <w:r>
        <w:rPr>
          <w:rFonts w:ascii="IRNazanin" w:hAnsi="IRNazanin" w:eastAsia="IRNazanin"/>
          <w:color w:val="111111"/>
          <w:sz w:val="28"/>
          <w:sz w:val="28"/>
          <w:szCs w:val="28"/>
          <w:rtl w:val="true"/>
          <w:lang w:bidi="fa-IR"/>
        </w:rPr>
        <w:t>مادامى كه به گناه آلوده نگردد، يك انسان نورانى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لايَزالُ عَلَيهِ نُورُ الحَجِّ ما لَمْ يَلُمَّ بِذَنْب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 كننده اين نورانيت را در خود مشاهده كرد، بداند حج او مقبول وگرنه مردود است</w:t>
      </w:r>
      <w:r>
        <w:rPr>
          <w:rFonts w:eastAsia="IRNazanin" w:cs="IRNazanin"/>
          <w:color w:val="111111"/>
          <w:sz w:val="28"/>
          <w:szCs w:val="28"/>
          <w:rtl w:val="true"/>
          <w:lang w:bidi="fa-IR"/>
        </w:rPr>
        <w:t>.</w:t>
      </w:r>
    </w:p>
    <w:p>
      <w:pPr>
        <w:pStyle w:val="Heading3"/>
        <w:numPr>
          <w:ilvl w:val="2"/>
          <w:numId w:val="1"/>
        </w:numPr>
        <w:rPr/>
      </w:pPr>
      <w:bookmarkStart w:id="245" w:name="__RefHeading___Toc888245_3650668749"/>
      <w:bookmarkStart w:id="246" w:name="_Toc88"/>
      <w:bookmarkEnd w:id="245"/>
      <w:r>
        <w:rPr>
          <w:rtl w:val="true"/>
        </w:rPr>
        <w:t>خطبه پيامبر گرامى اسلام</w:t>
      </w:r>
      <w:r>
        <w:rPr>
          <w:rtl w:val="true"/>
        </w:rPr>
        <w:t>-</w:t>
      </w:r>
      <w:r>
        <w:rPr>
          <w:rtl w:val="true"/>
        </w:rPr>
        <w:t>صلى اللَّه عليه و آله</w:t>
      </w:r>
      <w:r>
        <w:rPr>
          <w:rtl w:val="true"/>
        </w:rPr>
        <w:t xml:space="preserve">- </w:t>
      </w:r>
      <w:r>
        <w:rPr>
          <w:rtl w:val="true"/>
        </w:rPr>
        <w:t>در حجةالوداع</w:t>
      </w:r>
      <w:bookmarkEnd w:id="246"/>
    </w:p>
    <w:p>
      <w:pPr>
        <w:pStyle w:val="BookText"/>
        <w:rPr/>
      </w:pPr>
      <w:r>
        <w:rPr>
          <w:rFonts w:ascii="IRNazanin" w:hAnsi="IRNazanin" w:eastAsia="IRNazanin"/>
          <w:color w:val="111111"/>
          <w:sz w:val="28"/>
          <w:sz w:val="28"/>
          <w:szCs w:val="28"/>
          <w:rtl w:val="true"/>
          <w:lang w:bidi="fa-IR"/>
        </w:rPr>
        <w:t>حج و زيارت كعبه، نظير عبادتهاى ديگر يك سلسله برنامه‌هاى فقهى و احكام ظاهرى دارد و يك سلسله اسرار و رموز معنوى، و چون خاتم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كاملى است كه هم از كمالات ظاهرى برخوردار و هم از مقامات معنوى بهره‌مند مى‌باشد، لذا در باره تعليم دستورات فقهى و احكام عملى حج به ديگران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باره تعليم احكام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رَايْتُمُونى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تعليم اسرار حج و بيان سرّ بعضى از زواياى آن در خطبه حجةالوداع نيز مطالبى فرمودند كه نمودارى از آن ذيلًا بيان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نفس و تزكيه روح در ابعاد توحيد و پيوند با امام و اتحاد و اتفاق و حفظ هماهنگى عامه مردم با ايمان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لَايَغِلُّ عَلَيْهِنَّ قَلْبُ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العَمَلِ لِلَّهِ وَالنَّصيحةُ لأئمَّة الحَقِّ وَاللُزُومُ لجماعَةِ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هرگز دل يك مسلمان در مورد سه اصل خيانت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كارها را خالصاً لِلّه انجام دادن و توحيد را در تمام كارها حاكم كردن</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بازمامداران حق، ناصحانه برخورد كردن و پيوند با امام راستين را</w:t>
      </w:r>
    </w:p>
    <w:p>
      <w:pPr>
        <w:pStyle w:val="BookText"/>
        <w:rPr/>
      </w:pPr>
      <w:r>
        <w:rPr>
          <w:rFonts w:ascii="IRNazanin" w:hAnsi="IRNazanin" w:eastAsia="IRNazanin"/>
          <w:color w:val="111111"/>
          <w:sz w:val="28"/>
          <w:sz w:val="28"/>
          <w:szCs w:val="28"/>
          <w:rtl w:val="true"/>
          <w:lang w:bidi="fa-IR"/>
        </w:rPr>
        <w:t>محفوظ داشتن و مسائل را با مقام رهبرى در ميان گذاشتن و جريان را درست گزارش دادن و رهنمود كامل گرفتن و خالصانه به كار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همه جانبه با مؤمنان را حفظ كردن و از اجتماع آنان جدانشدن وصفوف به‌هم فشرده آنها را ترك نكردن و ملازمصحنه هميارى و هماهنگى آنان بودن و تار و پود جامعه اسلامى را با حضور در متن اجتماع مستحكم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برقرارى امنيت همه جانبه مردم و حفظ مال و خون آنان از تهاجم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حَرَّمَ عَلَيْكُم‌دِمائكُم وَ اموالكُم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وَلاتَعثَوا فِى الأرضِ مُفسدينَ فَمَنْ كانَتْ عِنْدَهُ امانَة فَليُؤدّها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اصل مساوات و برابرى فردى و نژادى؛ يعنى تمام افراد در برابر قانون اسلام مساوى و برابرند و همچنين تمام اقوام و قبايل نيز در قبال اسلام يكسانند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فِى الاسلامِ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لافَضلَ لِعَرَبى عَلى عَجَمى وَلا لِعَجَمِى عَلى عَرَبِىِّ الا بِتَقوَى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خونخواهى‌ها و خونريزى‌هايى كه در جاهليت برمحور انتقام جابرانه و كينه‌توزى‌هاى خصمانه رايج بود، خاتمه داده شود و رباخوارى‌هاى گذشته كه خون آشامى اقتصادى بود، پايان يافته تلقى گردد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اهميت تحريم ربا و تخطئه خون آشامى جاهلى آن، ضمن آنكه تمام اسناد و مدارك بستانكاران ربوى را لغو و بى‌اثر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ربايى كه سند آن را زيرپا</w:t>
      </w:r>
    </w:p>
    <w:p>
      <w:pPr>
        <w:pStyle w:val="BookText"/>
        <w:rPr/>
      </w:pPr>
      <w:r>
        <w:rPr>
          <w:rFonts w:ascii="IRNazanin" w:hAnsi="IRNazanin" w:eastAsia="IRNazanin"/>
          <w:color w:val="111111"/>
          <w:sz w:val="28"/>
          <w:sz w:val="28"/>
          <w:szCs w:val="28"/>
          <w:rtl w:val="true"/>
          <w:lang w:bidi="fa-IR"/>
        </w:rPr>
        <w:t>مى‌گذارم و باطل بودن آن را اعلام مى‌كنم سند ربوى عمويم عباس‌بن عبدالمطلب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دَمٍ كانَ فِى الْجاهِليَّةِ مَوْضُوع تَحْتَ قَدَمَىَّ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رباً كانَ فى الجاهليةِ مَوْضُوع تَحْتَ قَدَمىَّ وَاوَّلَ رباً اضَعُهُ ربا الْعبَّاسِ‌بْنِ 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زنان را رعايت كردن و با آنان به نيكى رفتار نمودن و زحمات آنان را با خدمات متقابل و متعادل جبران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بالنّساء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عَلَيْهِنَّ حَقّ وَ لَهُنَّ عَلَيْكُم حَقٌ كسْوَتَهنَّ وَرزْقِهنَّ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خدمتگزاران و كارگران و زيردستان را محترم شمردن و نيازمنديهاى آنان را در خوراك و پوشاك همانند خود برطرف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فَاوصيْكُم بِمَنْ مَلَكَتْ ايمانُكُم فَاطْعِموهُم مِمَّا تَاكُلُونَ وَالبِسُوهُم مِمَّا تَلْبِسُون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برادرى و فضائل اخلاقى را نسبت به برادران اسلامى رعايت كردن و حيثيت و آبروى آنان را محترم شمردن و به مال و خون آنان تعدى ننمودن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 لايغشُّهُ وَلايَخُونُهُ وَلايَغْتابُهُ وَلايَحِلُّ دَمَهُ ولا شيئاً مِن مالِهِ الّا بِطيْبِ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عترت معصومين و اهل بيت وحى و رسالت را گرامى داشتن و از اين دو وزنه وزين الهام گرفتن و از آنها جدا نشدن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خَلَقْتُ فيكُم ما انْ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وَعِترَتى اهل بَيتى</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در برابر قانون الهى مسؤول دانستن و پاسدارى از</w:t>
      </w:r>
    </w:p>
    <w:p>
      <w:pPr>
        <w:pStyle w:val="BookText"/>
        <w:rPr/>
      </w:pPr>
      <w:r>
        <w:rPr>
          <w:rFonts w:ascii="IRNazanin" w:hAnsi="IRNazanin" w:eastAsia="IRNazanin"/>
          <w:color w:val="111111"/>
          <w:sz w:val="28"/>
          <w:sz w:val="28"/>
          <w:szCs w:val="28"/>
          <w:rtl w:val="true"/>
          <w:lang w:bidi="fa-IR"/>
        </w:rPr>
        <w:t>احكام اسلام كردن و تبليغ نمودن آنچه در آنصحنه گذشت به غائبان، به عنوان ره توشه حج و زيارت كعبه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مَسْئولُونَ فَلْيُبَلّغُ الشّاهِدُ مِنْكُمْ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امامت اميرالمؤمنين، على‌بن‌ابيطالب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نمودن و امت را با امام آشنا كردن و امام را به امت شناساندن و اطاعت او را چون اطاعت پيامبر دانستن و در نتيجه حيات جامعه را زندگى معقول و اسلامى كردن و از زندگى جاهلى نجات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مبارك رمضان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احياءالعلوم،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مدرك،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الداعى ابن فهد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عرفه همين قدر كافى است كه اگر ماه مبارك رمضان بر كسى گذشت و آمرزيده نشد، اميد به آمرزش او نيست مگر آنكه عرفه رابا شرايطش ادارك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ليستهدى من ماء زمزم و هو بالمدينة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تعظيم الخادم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باب النوادر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دخول الكعبه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فصل الحج</w:t>
      </w:r>
      <w:r>
        <w:rPr>
          <w:rFonts w:eastAsia="IRNazanin" w:cs="IRNazanin"/>
          <w:color w:val="111111"/>
          <w:sz w:val="28"/>
          <w:szCs w:val="28"/>
          <w:rtl w:val="true"/>
          <w:lang w:bidi="fa-IR"/>
        </w:rPr>
        <w:t>.</w:t>
      </w:r>
      <w:bookmarkStart w:id="247" w:name="pg1605_8052"/>
    </w:p>
    <w:p>
      <w:pPr>
        <w:pStyle w:val="Heading2"/>
        <w:numPr>
          <w:ilvl w:val="1"/>
          <w:numId w:val="1"/>
        </w:numPr>
        <w:rPr/>
      </w:pPr>
      <w:bookmarkStart w:id="248" w:name="__RefHeading___Toc888247_3650668749"/>
      <w:bookmarkStart w:id="249" w:name="_Toc89"/>
      <w:bookmarkEnd w:id="247"/>
      <w:bookmarkEnd w:id="248"/>
      <w:r>
        <w:rPr>
          <w:rtl w:val="true"/>
        </w:rPr>
        <w:t>قداست وامنيت حرم</w:t>
      </w:r>
      <w:bookmarkEnd w:id="249"/>
    </w:p>
    <w:p>
      <w:pPr>
        <w:pStyle w:val="Heading3"/>
        <w:numPr>
          <w:ilvl w:val="2"/>
          <w:numId w:val="1"/>
        </w:numPr>
        <w:rPr/>
      </w:pPr>
      <w:bookmarkStart w:id="250" w:name="__RefHeading___Toc888249_3650668749"/>
      <w:bookmarkStart w:id="251" w:name="_Toc90"/>
      <w:bookmarkEnd w:id="250"/>
      <w:r>
        <w:rPr>
          <w:rtl w:val="true"/>
        </w:rPr>
        <w:t>شناخت انسان</w:t>
      </w:r>
      <w:bookmarkEnd w:id="251"/>
    </w:p>
    <w:p>
      <w:pPr>
        <w:pStyle w:val="BookText"/>
        <w:rPr/>
      </w:pPr>
      <w:r>
        <w:rPr>
          <w:rFonts w:ascii="IRNazanin" w:hAnsi="IRNazanin" w:eastAsia="IRNazanin"/>
          <w:color w:val="111111"/>
          <w:sz w:val="28"/>
          <w:sz w:val="28"/>
          <w:szCs w:val="28"/>
          <w:rtl w:val="true"/>
          <w:lang w:bidi="fa-IR"/>
        </w:rPr>
        <w:t xml:space="preserve">انسان نه از لحاظ تجرد هستى، همسان فرشته‌هاست كه بى نياز از هماهنگى با همنوع خود باشد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الّا له مقام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زندگى‌كند و نه از جهت مادى همتاى حيوان‌هاست، كه حاجتى به تبادل نظر وتعاون با همجنس خويش نداشته باشد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اليوم من‌استعلى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برخاسته از حلقوم درندگان بشرنما چون آل فرعون است بسر برد و نه مى‌تواند بدون تكيه‌گاه تكوينى به تشتّت و پراكندگى خاتمه دهد و راز و رمز اتّحاد با همنوع خود را دريابد و با انجام رفتار مناسب به وحدت روى آورد و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افلج من تزكّى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نقص و عيب برهد و به كمال انسانى برسد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يك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طبيعت و يك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روح ماوراء طبيعت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 طبيعى خود را فربه نمايد جز اختلاف و نزاع چيزى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جنبه ماوراء طبيعى</w:t>
      </w:r>
      <w:bookmarkStart w:id="252" w:name="pg1605_8053"/>
    </w:p>
    <w:p>
      <w:pPr>
        <w:pStyle w:val="BookText"/>
        <w:rPr/>
      </w:pPr>
      <w:bookmarkEnd w:id="252"/>
      <w:r>
        <w:rPr>
          <w:rFonts w:ascii="IRNazanin" w:hAnsi="IRNazanin" w:eastAsia="IRNazanin"/>
          <w:color w:val="111111"/>
          <w:sz w:val="28"/>
          <w:sz w:val="28"/>
          <w:szCs w:val="28"/>
          <w:rtl w:val="true"/>
          <w:lang w:bidi="fa-IR"/>
        </w:rPr>
        <w:t>خويش را تزكيه كند از گزند هرگونه درگيرى مصون و به شهد مسالمت وصفا، كامياب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آفرينش پيكر آدمى را به تراب و طين و حمأ مسنون وصلصال، نسبت داد كه از نشأة كثرت‌اند و همواره سبب نزاع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خالق بشراً من طين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روح انسانى را به خود نسبت داد كه عين وحدت است و همواره سبب اتحاد و رأفت و مايه التيام و محبت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نفختُ فيه من روحى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و نفخ فيه من روحه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كثرت طبيعت و مادّه را بايد در ضيق هستى آن جستجو كرد كه هر موجود مادّى داراى شرائط خاصى است كه نه در ديگرى حضور دارد و نه پذيراى غير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راز وحدتِ ماوراء طبيعت را بايد در سعه وجودى آن يافت كه هر موجود مجرّد نه در حضور ديگرى محجوب است، و نه از شهود غير خود محروم، لذا نه در بهشت جاى كينه و نزاع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فىصدورهم من غلّ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دلهاى مردان 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ماوراء طبيعت ارتباط دارند و به دستورهاى وحى آسمانى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بغضاء نسبت به يكديگر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اغفرلنا ولإخواننا الّذين سبقونا بالإيمان ولا تجعل في قلوبنا غلّاً للّذين آمنوا ربّنا انّك رؤوف رحيم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53" w:name="__RefHeading___Toc888251_3650668749"/>
      <w:bookmarkStart w:id="254" w:name="_Toc91"/>
      <w:bookmarkEnd w:id="253"/>
      <w:r>
        <w:rPr>
          <w:rtl w:val="true"/>
        </w:rPr>
        <w:t>هجرت و عامل آن</w:t>
      </w:r>
      <w:bookmarkEnd w:id="254"/>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الهى، هجرت از كثرت به وحدت را از معمار كعبه و بنيانگذار بيت توحيد، حضرت ابراهيم خليل فرا مى‌گيرد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ذاهب الى ربّى سيهدينِ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نيل به اين هدف والا از موانعى كه جامع آنها تعلّق</w:t>
      </w:r>
      <w:bookmarkStart w:id="255" w:name="pg1605_8054"/>
    </w:p>
    <w:p>
      <w:pPr>
        <w:pStyle w:val="BookText"/>
        <w:rPr/>
      </w:pPr>
      <w:bookmarkEnd w:id="255"/>
      <w:r>
        <w:rPr>
          <w:rFonts w:ascii="IRNazanin" w:hAnsi="IRNazanin" w:eastAsia="IRNazanin"/>
          <w:color w:val="111111"/>
          <w:sz w:val="28"/>
          <w:sz w:val="28"/>
          <w:szCs w:val="28"/>
          <w:rtl w:val="true"/>
          <w:lang w:bidi="fa-IR"/>
        </w:rPr>
        <w:t>به جهان طبيعت است، مى‌رهد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شرايط و موجباتى كه جامع آنها پيوند به عالم ماوراء طبيعت مى‌باشد آشنا شده و از اين رهگذر به مقصد مى‌رسد، موانع طبيعى نه منحصر در اشياء معين است و نه مخصوص افراد خاص يا زمان و مكان معيّن، بلكه هر چيزى كه بشر را از ياد خداى سبحان غافل كند دنياى او محسوب مى‌شود و دامنگير همه انسانها در همه شرايط سنّ و مقام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گزند آن مصونند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ولأغوينّهم اجمعين الّا عبادك منهم المخلَصين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56" w:name="__RefHeading___Toc888253_3650668749"/>
      <w:bookmarkStart w:id="257" w:name="_Toc92"/>
      <w:bookmarkEnd w:id="256"/>
      <w:r>
        <w:rPr>
          <w:rtl w:val="true"/>
        </w:rPr>
        <w:t>موانع سلوك بسوى خدا</w:t>
      </w:r>
      <w:bookmarkEnd w:id="257"/>
    </w:p>
    <w:p>
      <w:pPr>
        <w:pStyle w:val="BookText"/>
        <w:rPr/>
      </w:pPr>
      <w:r>
        <w:rPr>
          <w:rFonts w:ascii="IRNazanin" w:hAnsi="IRNazanin" w:eastAsia="IRNazanin"/>
          <w:color w:val="111111"/>
          <w:sz w:val="28"/>
          <w:sz w:val="28"/>
          <w:szCs w:val="28"/>
          <w:rtl w:val="true"/>
          <w:lang w:bidi="fa-IR"/>
        </w:rPr>
        <w:t>انسان سالك به سوى خدا هر اندازه نيرومندتر باشد، رهزنان او ماهرتر و رهايى از دام آنها دشوارتر است، ليكن با تحصيل شرايط سير بسوى حق، پيمودن آن آسان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اعطى واتّقى وصدّق بالحسنى فسنيسّره لليسرى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با محروميت از آن و ابتلاء به موانع سلوك بسوى خداى سبحان طىّ راه انحراف و سقوط سهل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من بخل و استغنى و كذّب بالحسنى فسنيسّره للعسرى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جهان حركت و تحوّل ظرف امتحان الهى است، خداوند همگان را از امكانات طبيعى برخوردار مى‌نمايد، تا با داشتن وسايل مادى آزمون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دنيا طلبان را امداد مى‌كنيم و هم آخرت خواهان را مدد مى‌نماييم،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فمِدُّ هؤلاء من عطاء ربّكَ و ما كان عطاء ربّك محضوراً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كثرت، گذرگاه وحدت است و اين رهگذر، مانع مهم و عقبه كئود مى‌باشد، و براى عبور از آن، چاره‌اى نيست، لذا سالك كوى حق</w:t>
      </w:r>
      <w:bookmarkStart w:id="258" w:name="pg1605_8055"/>
    </w:p>
    <w:p>
      <w:pPr>
        <w:pStyle w:val="BookText"/>
        <w:rPr/>
      </w:pPr>
      <w:bookmarkEnd w:id="258"/>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همانا مهمترين عامل وحدت و بهترين وسيله سلطه بر كثرت است تقويت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الهى هنگامى همانند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مى‌كند كه با حق، تولّاى كامل و از باطل، تَبَرّىِ نهايى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محبت و عداوت و ارادت و كراهت و بالأخره در جذب و دفع تابع و پيرو دين پدرش حضرت خليل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ابيكم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نيل به اين مقام منيع در پرتو هدايتهاى قرآن كريم است</w:t>
      </w:r>
      <w:r>
        <w:rPr>
          <w:rFonts w:eastAsia="IRNazanin" w:cs="IRNazanin"/>
          <w:color w:val="111111"/>
          <w:sz w:val="28"/>
          <w:szCs w:val="28"/>
          <w:rtl w:val="true"/>
          <w:lang w:bidi="fa-IR"/>
        </w:rPr>
        <w:t>.</w:t>
      </w:r>
    </w:p>
    <w:p>
      <w:pPr>
        <w:pStyle w:val="Heading3"/>
        <w:numPr>
          <w:ilvl w:val="2"/>
          <w:numId w:val="1"/>
        </w:numPr>
        <w:rPr/>
      </w:pPr>
      <w:bookmarkStart w:id="259" w:name="__RefHeading___Toc888255_3650668749"/>
      <w:bookmarkStart w:id="260" w:name="_Toc93"/>
      <w:bookmarkEnd w:id="259"/>
      <w:r>
        <w:rPr>
          <w:rtl w:val="true"/>
        </w:rPr>
        <w:t>محور وحدت انسانها</w:t>
      </w:r>
      <w:bookmarkEnd w:id="260"/>
    </w:p>
    <w:p>
      <w:pPr>
        <w:pStyle w:val="BookText"/>
        <w:rPr/>
      </w:pPr>
      <w:r>
        <w:rPr>
          <w:rFonts w:ascii="IRNazanin" w:hAnsi="IRNazanin" w:eastAsia="IRNazanin"/>
          <w:color w:val="111111"/>
          <w:sz w:val="28"/>
          <w:sz w:val="28"/>
          <w:szCs w:val="28"/>
          <w:rtl w:val="true"/>
          <w:lang w:bidi="fa-IR"/>
        </w:rPr>
        <w:t>انسان از آن جهت كه به جامعه نيازمند است و بدون هماهنگى با ديگران، خطوط اصيل سعادت او ترسيم نمى‌شود، بايد با همنوعان خويش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يك موجود تكوينى است نه اعتبارى، و سعادت او نيز همسان با هستى او، يك حقيقت عينى است، نه يك امر ذهنى و قراردادى، لذا پيوند او با ديگران نيز بايد بر محورهاى عينى و تكوينى باشد، نه همانند قراردادهاى تجارى،صناعى و زراعى كه تحت عناوين بيع، اجاره،صلح، مضاربه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و با تغيير اوضاع، فسخ گردد و قرارداد جديدى منعقد شود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و اتحاد انسان با همنوعان خود در عين آنكه يك ربط عينى و تكوينى است نه قراردادى و ذهنى، بايد سهمى از جاودانگى و ابديت داشته باشد، بطورى كه در هر زمينى، در هر زمان هر عصرى و نيز در هر مصر و نسلى قابل اجرا باشد و از دگرگونيهاى جغرافيايى و تاريخى</w:t>
      </w:r>
    </w:p>
    <w:p>
      <w:pPr>
        <w:pStyle w:val="BookText"/>
        <w:rPr/>
      </w:pPr>
      <w:r>
        <w:rPr>
          <w:rFonts w:ascii="IRNazanin" w:hAnsi="IRNazanin" w:eastAsia="IRNazanin"/>
          <w:color w:val="111111"/>
          <w:sz w:val="28"/>
          <w:sz w:val="28"/>
          <w:szCs w:val="28"/>
          <w:rtl w:val="true"/>
          <w:lang w:bidi="fa-IR"/>
        </w:rPr>
        <w:t>محفوظ بماند و چيزى كه در دسترس تطاول حوادث واقع نمى‌شود و با تحول زمانه، عوض نمى‌گردد، جنبه جسمانى و مادّى بشر نيست، زيرا جسم او از خاك و گل معيّن و در زمان و شرايط خاص واقع است و ناچار رنگ آنها را به همراه دارد و با فرهنگ نشأت گرفته از خواص مادّى، قرين خواهد بود؛ و از همين جا اختلاف قومى و نژادى و زبان و سنت و آداب و رسم و آيين و نظاير آن برمى‌خيزد كه در عين سودمندى، اصالت ندارند و در ساختار گوهر جاويد آدمى سهم مؤثرى، نخواهند داشت؛ زيرا از هر سرزمين و در بين هر نژاد و قوم و از ميان مردم هر عصر و مصر، فردصالح يا طالح پرورش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خداى سبحان به اين گونه از امورى كه جنبه مادى داشته و مايه كثرتند اصالت نمى‌بخشد؛ يعنى هم تعدد ناشى از آنها را امضا مى‌كند، و هم به عدم تأثير آنها در تكامل اصيل انسان اشاره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ايّهاالناس انّا خلقناكم من ذكرو انثى و جعلناكم شعوباً و قبائل لتعارفوا ان اكرمكم عنداللَّه اتقاكم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تعدّد نژاد در شناسايى يكديگر باندازه يك شناسنامه طبيعى اثر دارد وگرنه در نظام ارزشى اسلام، هيچ مؤثر نيست چه اينكه همين كثرت مادّى بنوبه خود مى‌تواند همانند ساير اختلافها و تعددها نشانه قدرت خداوند سبحان باشد وگرنه امتياز ارزشى به همراه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خلق السموات والأرض واختلاف السنتكم و الوانكم انّ فى ذلك لآيات للعالمين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تكامل انسان بدون پيوند با جوامع بشرى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پيوند انسانها يك امر عينى و تكوينى است، نه قراردادى و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پيوندهاى تكوينى اگر به مادّه و طبيعت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عينى</w:t>
      </w:r>
      <w:bookmarkStart w:id="261" w:name="pg1605_8057"/>
    </w:p>
    <w:p>
      <w:pPr>
        <w:pStyle w:val="BookText"/>
        <w:rPr/>
      </w:pPr>
      <w:bookmarkEnd w:id="261"/>
      <w:r>
        <w:rPr>
          <w:rFonts w:ascii="IRNazanin" w:hAnsi="IRNazanin" w:eastAsia="IRNazanin"/>
          <w:color w:val="111111"/>
          <w:sz w:val="28"/>
          <w:sz w:val="28"/>
          <w:szCs w:val="28"/>
          <w:rtl w:val="true"/>
          <w:lang w:bidi="fa-IR"/>
        </w:rPr>
        <w:t>و تكوينى است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ناپايدار بوده و در نظام ارزشى انسان از نظر قرآن كريم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مصوّبات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سداد وصلاح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آيين‌نامه‌هاى نژادى و قومى و ملّى يك امر قراردادى بيش نيستند و توان تأمين سعادت تكوينى جوامع بشرى را ندارند، زيرا حقيقت تكوينى انسان برتر از قرارداد اعتبارى است و ابديّت او والاتر از امور مادّى ناپايدار مى‌باشد</w:t>
      </w:r>
      <w:r>
        <w:rPr>
          <w:rFonts w:eastAsia="IRNazanin" w:cs="IRNazanin"/>
          <w:color w:val="111111"/>
          <w:sz w:val="28"/>
          <w:szCs w:val="28"/>
          <w:rtl w:val="true"/>
          <w:lang w:bidi="fa-IR"/>
        </w:rPr>
        <w:t>.</w:t>
      </w:r>
    </w:p>
    <w:p>
      <w:pPr>
        <w:pStyle w:val="Heading3"/>
        <w:numPr>
          <w:ilvl w:val="2"/>
          <w:numId w:val="1"/>
        </w:numPr>
        <w:rPr/>
      </w:pPr>
      <w:bookmarkStart w:id="262" w:name="__RefHeading___Toc888257_3650668749"/>
      <w:bookmarkStart w:id="263" w:name="_Toc94"/>
      <w:bookmarkEnd w:id="262"/>
      <w:r>
        <w:rPr>
          <w:rtl w:val="true"/>
        </w:rPr>
        <w:t>انسان سرمايه وحدت را به همراه دارد</w:t>
      </w:r>
      <w:bookmarkEnd w:id="263"/>
    </w:p>
    <w:p>
      <w:pPr>
        <w:pStyle w:val="BookText"/>
        <w:rPr/>
      </w:pPr>
      <w:r>
        <w:rPr>
          <w:rFonts w:ascii="IRNazanin" w:hAnsi="IRNazanin" w:eastAsia="IRNazanin"/>
          <w:color w:val="111111"/>
          <w:sz w:val="28"/>
          <w:sz w:val="28"/>
          <w:szCs w:val="28"/>
          <w:rtl w:val="true"/>
          <w:lang w:bidi="fa-IR"/>
        </w:rPr>
        <w:t xml:space="preserve">در فرهنگ قرآن، انسان سرمايه سعادت همه جانبه و وحدت گسترده با تمام جوامع بشرى را بعنوان يك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نهاد خود دارد، بطورى كه هيچ فرد در هيچ عصر و مصر و نسلى فاقد آن نبوده و نخواهد بود و اين دستمايه تكامل تكوينى، همان زبان فطرت توحيدى است كه بدون اعتبار و قرارداد وصرف‌نظر از هرگونه اعتبار و تصويب، توان پيوند انسانها را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وجهك للدين حنيفا فطرةَ اللَّه التى فطرالناس عليها لا تبديل لخلق‌اللَّه ذلك الدّين القيّم ولكنّ اكثر الناس لا يعلمون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راز عدم تبديل فطرت توحيدى همگان، اين است كه نه خداوند آن را تغيير مى‌دهد، چون وى را به احسن تقويم ساخت و هيچ نقص و عيبى در نهان توحيدى او نيست تا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كس جز خداوند، توان تأثير در نظام آفرينش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تبديل لخلق‌اللَّه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راه وحدت انسانها و اتحاد جوامع بشرى</w:t>
      </w:r>
    </w:p>
    <w:p>
      <w:pPr>
        <w:pStyle w:val="BookText"/>
        <w:rPr/>
      </w:pPr>
      <w:r>
        <w:rPr>
          <w:rFonts w:ascii="IRNazanin" w:hAnsi="IRNazanin" w:eastAsia="IRNazanin"/>
          <w:color w:val="111111"/>
          <w:sz w:val="28"/>
          <w:sz w:val="28"/>
          <w:szCs w:val="28"/>
          <w:rtl w:val="true"/>
          <w:lang w:bidi="fa-IR"/>
        </w:rPr>
        <w:t>در محور فطرت توحيدى او دور مى‌زند؛ زيرا هم يك امر عينى و تكوينى است و هم جاودانه و پايدار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خصوصيت اقليمى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گرفته تا با تغيير آن دگرگون گردد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است تا با گذشت آن سپرى شود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واقع مى‌شود تا فرسوده گردد، بلكه همچنان مشرف بر هر سرزمين، و محيط بر هر زمان و حاكم بر هر سنّت و رسم قومى و نژادى و مانند آن است؛ زيرا روح انسان، مجرد است و فطرت توحيدى كه با هستى او عجين شده منزه از مادّه و مُبراى از قوانين حاكم بر طبيعت و تاريخ و نظاير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نه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 قواعد و مبانى مادى است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آنهاست، چون اولًا سنخيت با ماده ندارد و ثانياً كاملتر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جهت از قلمرو تأثير مستقيم و اصيل مادّه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خداى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 بين قلوبهم لو انفقت ما فى‌الأرض جميعاً ما الّفت بين قلوبهم ولكنّ اللَّه الّف بينهم انّه عزيز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فقط خداوند است كه دلهاى آنان را همسو و هماهنگ قرارداد و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منابع مادّى زمين و هر آنچه را كه در آن است هزينه مى‌كردى تا دلهاى آنها را پيوند دهى، توان آن را نداشتى، ليكن خداى سبحان آنان را متحد و قلوب آنها را تأليف نمود و در اين پيوند و الفت دو نام از اسماى حسناى خداوند؛ يعنى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بسزايى دارند و دلهاى عزيزان و حكيمان با هم متحدند، اما قلوب قاسيه ذليلان و جاهلان همواره از هم جدا و با هم درگير و نسبت به هم</w:t>
      </w:r>
      <w:bookmarkStart w:id="264" w:name="pg1605_8059"/>
    </w:p>
    <w:p>
      <w:pPr>
        <w:pStyle w:val="BookText"/>
        <w:rPr/>
      </w:pPr>
      <w:bookmarkEnd w:id="264"/>
      <w:r>
        <w:rPr>
          <w:rFonts w:ascii="IRNazanin" w:hAnsi="IRNazanin" w:eastAsia="IRNazanin"/>
          <w:color w:val="111111"/>
          <w:sz w:val="28"/>
          <w:sz w:val="28"/>
          <w:szCs w:val="28"/>
          <w:rtl w:val="true"/>
          <w:lang w:bidi="fa-IR"/>
        </w:rPr>
        <w:t>كينه‌توز، سرسخت، موضعگير، ستيزنده و پرخاشگرند و از رشد يكديگر حسودانه نگران و از هبوط همديگر خرسند و محكوم حاكم عدل و قسطاند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والقينا بينهم العداوة والبغضاء الى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فاغرينا بينهم العداوة والبغضاء الى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شيطان كه همانند كلب مُعَلَّم است با وسوسه مرموز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امر تكوينى است و تا حدودى سهمى از تجرّد خيالى و وهمى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دنيازده نفوذ يافته و پيوند آنان را از يكديگر بريد و آنها را تحت ولايت خود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يريدالشيطان ان يوقع بينكم العداوة والبغضاء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احياناً در برخى از موارد به منظور جذب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استمداد شده و سهمى از زكات به آنها داده مى‌شود، اين احسان مادى، زمينه آن تأليف معنوى است وگرنه تأثير آن فقط در محور سكوت و خاموشى است، نه سكون و آرامش دل، زيرا قلب، فقط به ياد خداوند مى‌آرمد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بذكراللَّه تطمئن‌القلوب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اعراض از ذكر حق گرفتار ضنك، تنگى، ضيق معيشت و بستگى زندگى خواهد شد و هرگز توفيق شرحصدر حاصل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من‌اعرض عن‌ذكرى فإنَّ له معيشة ضنكاً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65" w:name="__RefHeading___Toc888259_3650668749"/>
      <w:bookmarkStart w:id="266" w:name="_Toc95"/>
      <w:bookmarkEnd w:id="265"/>
      <w:r>
        <w:rPr>
          <w:rtl w:val="true"/>
        </w:rPr>
        <w:t>اسلام محور اتحاد</w:t>
      </w:r>
      <w:bookmarkEnd w:id="26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منطق وحى، فقط با اسلام كه دين جهانشمول است و همگان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p>
    <w:p>
      <w:pPr>
        <w:pStyle w:val="BookText"/>
        <w:rPr/>
      </w:pPr>
      <w:r>
        <w:rPr>
          <w:rFonts w:ascii="IRNazanin" w:hAnsi="IRNazanin" w:eastAsia="IRNazanin"/>
          <w:color w:val="111111"/>
          <w:sz w:val="28"/>
          <w:sz w:val="28"/>
          <w:szCs w:val="28"/>
          <w:rtl w:val="true"/>
          <w:lang w:bidi="fa-IR"/>
        </w:rPr>
        <w:t>به كمال نهايى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قبلًا بيان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پيوند تكوينى و جهانى ميسر نخواهد بود و هرگونه پيوندى كه با سرشت توحيدى انسانها مطابق نباشد، اعتبارى و زوال‌پذير است، از اين رو هر قانونى كه براى هدايت جوامع بشرى تدوين مى‌شود، بايد منطبق با فطرت الهى آنان بوده و داراى آن دو خصوصيت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تنها مبدأيى كه به همه اصول گذشته، احاطه علمى دارد و بر طرح و تدوين آن تواناست، ذات اقدس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اسلام را به عنوان دين جهانى معرفى نمود و جهانيان را به پذيرش آن دعوت كرد و خطوط اصيل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نمود و از جدايى از آن نهى كرد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بحبل‌اللَّه جميعاً ولا تفرّقوا واذكروا نعمت‌اللَّه عليكم اذ كنتم اعداء فألّف بين قلوبكم فاصبحتم بنعمته اخواناً و كنتم على شفا حفرة من‌النار فانقذكم منها كذلك يبيّن‌اللَّه لكم آياته لعلّكم تهتدون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فردى گذشته از آنكه موظف است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حبل و دستاويز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جويد، بايد همراه با مسلمانان و در كنار آنان باشد و با هم به ريسمان الهى، كه همان قرآن كريم و سنت معصومين است، اعتصام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هماهنگى دين، همانا نعمت ويژه الهى است كه نبايد از آن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نبايد از خطر دشمنى و اختلاف كه همانند حركت در لبه دره و گودال آتش است غافل بود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ادخلوا فى السّلم كافّة ولا تتبّعوا خطوات الشّيطان انّه لكم عدوّ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 هم اسلام را بپذيريد و در پرتو وحى الهى، زندگى مسالمت‌آميزى را داشته باشيد و از اختلاف و تشتت كه همانا پيروى از گامهاى شيطان است پرهيز كنيد، چون او دشمن آشكار شماست و بارزترين مظهر عداوت او، ايجاد فتنه و آشوب و اختلاف و تفرقه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توده مردم، تابع دانشمندان وصاحب‌نظرانند، اگر آنان هماهنگ و همسو باشند شكافى در متن جامعه پديد نمى‌آيد،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 و تشتّت طلب باشند اميدى به اصلاح جامعه نيست و هرگز طعم گواراى وحدت به ذائقه اين جوامع پيرو و محروم نمى‌رسد و بوىصفا و وفا به مشام آنها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علما و دانشمندان را پيش از ديگران و بيش از آنان، سفارش به اتحاد مى‌كند و خطر اختلاف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دنيا دوستى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هشدار مى‌دهد و آنان را از عذاب روزى مى‌ترساند كه در آن روز برخى از چهره‌ها دگرگون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گرچه اختلاف نظر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زمينه دستيابى به هدف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اختلاف دو كفه ترازو، كه براى هماهنگى وزن و موزون تلاش مى‌نمايند، لازم و سودمند مى‌داند، ولى اختلاف بعد از علم و روشن شدن واقع را كه غرضى جز نيل به هدف پليد نفسانى در آن نيست زيانبار دانسته و علما و دانشمندان را مسؤول آن اعلام كرده و منشأ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و آگاهى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ظلم و تعدى مى‌داند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فيه الّا الّذين اوتوه من بعدما جائتهم البيّنات بغياً</w:t>
      </w:r>
      <w:bookmarkStart w:id="267" w:name="pg1605_8062"/>
    </w:p>
    <w:p>
      <w:pPr>
        <w:pStyle w:val="BookText"/>
        <w:rPr/>
      </w:pPr>
      <w:bookmarkEnd w:id="267"/>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الذين اوتوا الكتاب الّا من بعدما جائهم العلم بغياً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تفرّقوا الّا من بعدما جائهم العلم بغياً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 الّا من بعدما جائهم العلم بغياً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بغى و تجاوز هرگز در محدوده قوانين الهى و نسبت به احكام اسلامى، مخصوصاً درباره تعيين سرنوشت سعادت و شقاوت جوامع بشرى، وسيله نيل به كمال نخواهد بود، بلكه زيان آن دامنگير باغيان و متعدّيان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يحيق المكر السَيِّى‌ءُ الّا 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68" w:name="__RefHeading___Toc888261_3650668749"/>
      <w:bookmarkStart w:id="269" w:name="_Toc96"/>
      <w:bookmarkEnd w:id="268"/>
      <w:r>
        <w:rPr>
          <w:rtl w:val="true"/>
        </w:rPr>
        <w:t>محورهاى اصيل وحدت انسانها در اسلام</w:t>
      </w:r>
      <w:bookmarkEnd w:id="26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كه داراى فطرت توحيدى مشترك با ديگران است و به دين جهانشمول دعوت شده است، وقتى توان شكوفايى فطرت مشترك و دستيابى به مزاياى دين جهانى مشترك را داراست كه داراى محورهاى اصيل و پايدار وحدت بخش باشد تا در پرتو آن اختران پرفروغ، با همنوعان خود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سبحان قرآن كريم را كتاب همگان و محور فكرى و عملى جهانيان اعلام نمود و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عينيت بخشيدن به احكام قرآن به عنوان اسوه و رهبر عمومى و جهانى معرفى كرد و كعبه مقدسه را براى گردهمايى سراسر جهان اسلام، قبله و مطاف عالميان دانست، تا مسلمين جهان با داشتن اين محورهاى اصيل وحدت بخش با يكديگر آشنا و متّحد گردند كه بطور خلاصه درباره جهانى بودن اين محورها مخصوصاً كعبه معظّمه و قداست</w:t>
      </w:r>
      <w:bookmarkStart w:id="270" w:name="pg1605_8063"/>
    </w:p>
    <w:p>
      <w:pPr>
        <w:pStyle w:val="BookText"/>
        <w:rPr/>
      </w:pPr>
      <w:bookmarkEnd w:id="270"/>
      <w:r>
        <w:rPr>
          <w:rFonts w:ascii="Amiri" w:hAnsi="Amiri" w:eastAsia="Amiri" w:cs="Amiri"/>
          <w:color w:val="111111"/>
          <w:sz w:val="28"/>
          <w:sz w:val="28"/>
          <w:szCs w:val="28"/>
          <w:rtl w:val="true"/>
          <w:lang w:bidi="ar-SA"/>
        </w:rPr>
        <w:t>عالمى و امنيت جهانى آن بحث خواهد شد تا وظيفه مسلمين مخصوصاً علما نسبت به تأمين و حراست از قداست كعبه و مأمن بودن آن روشن شود</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888263_3650668749"/>
      <w:bookmarkStart w:id="272" w:name="_Toc97"/>
      <w:bookmarkEnd w:id="271"/>
      <w:r>
        <w:rPr>
          <w:rtl w:val="true"/>
        </w:rPr>
        <w:t>جهانى بودن قرآن كريم</w:t>
      </w:r>
      <w:bookmarkEnd w:id="272"/>
    </w:p>
    <w:p>
      <w:pPr>
        <w:pStyle w:val="BookText"/>
        <w:rPr/>
      </w:pPr>
      <w:r>
        <w:rPr>
          <w:rFonts w:ascii="IRNazanin" w:hAnsi="IRNazanin" w:eastAsia="IRNazanin"/>
          <w:color w:val="111111"/>
          <w:sz w:val="28"/>
          <w:sz w:val="28"/>
          <w:szCs w:val="28"/>
          <w:rtl w:val="true"/>
          <w:lang w:bidi="fa-IR"/>
        </w:rPr>
        <w:t>انسان كامل كه سمت رسالت الهى را دارد و حامل پيام خداست، اگر مظهر اسم اعظم بوده و كامل‌ترين انسانها باشد، كتابى را دريافت مى‌كند كه كاملترين كتابهاست و تمام پهنه زمين و وسعت زمان و گستره تاريخ را در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خداى سبحان، قرآن را براى هدايت همگان بر قلب مطهّر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الذى انزل فيه‌القرآن هدى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اوحى الّى هذاالقرآن لأنذركم به و من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ضربنا للنّاس فى هذا القرآن من كلّ مثل لعلّهم يتذكّرون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انزلنا عليك الكتاب للنّاس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و مانند آن، قرآن كريم، كتاب هدايت توده انسانها، بدون اختصاص به عصر يا نسل خاص، معرفى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اسئلكم عليه اجراً ان هو الّا ذكرى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جنود ربّك الّا هو و ماهى الّا ذكرى 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و نظاير آن، قرآن مجيد به عنوان يادآور همه جوامع بشرى شناسانده شد تا همگان را به عَهد فطرت خويش متذكر شود</w:t>
      </w:r>
      <w:r>
        <w:rPr>
          <w:rFonts w:eastAsia="IRNazanin" w:cs="IRNazanin"/>
          <w:color w:val="111111"/>
          <w:sz w:val="28"/>
          <w:szCs w:val="28"/>
          <w:rtl w:val="true"/>
          <w:lang w:bidi="fa-IR"/>
        </w:rPr>
        <w:t>.</w:t>
      </w:r>
      <w:bookmarkStart w:id="273" w:name="pg1605_8064"/>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نزّل الفرقان على عبده ليكون للعالمين نذيراً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و مانند آن، قرآن شريف به عنوان دستور آسمانى بمنظور برحذر داشتن همه مردم جهان از هرگونه تباهى معرفى شده است و همچنين آيات تحدّى نشانه جهانى بودن قرآن است، زيرا اگر كتابى براى هدايت گروه خاص يا عصر مخصوص نازل شده باشد زبان تحدّى و دعوى دعوت آن در همان محدوده نزول كتاب آسمانى خلاصه مى‌شود و حال آنكه قرآن همه جن و انس را به مبارزه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مطلب، شايان دقت است كه هر پيامبرى، گرچه رسالت او محدود باشد، ولى معجزه وى براى هميشه به قوت خود باقى است و هيچ كس غير از انبيا و اولياى الهى توان آوردن همانند آن را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دعوى رسالت با دعوت رسول هماهنگ است و تبلور دعوت نبى‌اكرم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است هرگونه دليلى كه بر جهانى بودن قرآن دلالت داشته باشد بر عالَمى بودن رسالت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دارد، همچنان كه هر دليلى كه بر جهانى بودن رسالت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عالَمى بودن قرآن مجيد نيز دلالت خواهد داشت، زيرا اين دو متلازم هم‌اند و دليل هر كدام بالملازمه ديگرى را نيز اثبات مى‌نمايد</w:t>
      </w:r>
      <w:r>
        <w:rPr>
          <w:rFonts w:eastAsia="IRNazanin" w:cs="IRNazanin"/>
          <w:color w:val="111111"/>
          <w:sz w:val="28"/>
          <w:szCs w:val="28"/>
          <w:rtl w:val="true"/>
          <w:lang w:bidi="fa-IR"/>
        </w:rPr>
        <w:t>.</w:t>
      </w:r>
    </w:p>
    <w:p>
      <w:pPr>
        <w:pStyle w:val="Heading3"/>
        <w:numPr>
          <w:ilvl w:val="2"/>
          <w:numId w:val="1"/>
        </w:numPr>
        <w:rPr/>
      </w:pPr>
      <w:bookmarkStart w:id="274" w:name="__RefHeading___Toc888265_3650668749"/>
      <w:bookmarkStart w:id="275" w:name="_Toc98"/>
      <w:bookmarkEnd w:id="274"/>
      <w:r>
        <w:rPr>
          <w:rtl w:val="true"/>
        </w:rPr>
        <w:t>رسالت جهانى رسول‌اكرم</w:t>
      </w:r>
      <w:r>
        <w:rPr>
          <w:rtl w:val="true"/>
        </w:rPr>
        <w:t>-</w:t>
      </w:r>
      <w:r>
        <w:rPr>
          <w:rtl w:val="true"/>
        </w:rPr>
        <w:t>ص</w:t>
      </w:r>
      <w:r>
        <w:rPr>
          <w:rtl w:val="true"/>
        </w:rPr>
        <w:t>-</w:t>
      </w:r>
      <w:bookmarkEnd w:id="27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كاملى كه خليفةاللَّه است و كاملتر از او در جهان امكان،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آنچنان وسيع و گسترده است كه نه در طول تاريخ بعد از او پيامبرى خواهد آمد و نه در عرصه گيتى و همزمان با نبوّت او كسى به</w:t>
      </w:r>
    </w:p>
    <w:p>
      <w:pPr>
        <w:pStyle w:val="BookText"/>
        <w:rPr/>
      </w:pPr>
      <w:r>
        <w:rPr>
          <w:rFonts w:ascii="IRNazanin" w:hAnsi="IRNazanin" w:eastAsia="IRNazanin"/>
          <w:color w:val="111111"/>
          <w:sz w:val="28"/>
          <w:sz w:val="28"/>
          <w:szCs w:val="28"/>
          <w:rtl w:val="true"/>
          <w:lang w:bidi="fa-IR"/>
        </w:rPr>
        <w:t>پيامبرى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او نه تنها از انبياى اولوالعزم بشمار مى‌آيد، بلكه خاتم همه پيامبران و پايان بخش جريان نبوت و رسالت است و تمام ادلّه‌اى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دلالت دارد مانند آيه كريمه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ابا احدٍ من رجالكم ولكن رسول‌اللَّه و خاتم‌النبيين و كان اللَّه بكل شي 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جهانى بودن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دلالت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گذشته از اينها، آيات ديگرى نيز ناظر به كليّت و دوام رسالت آن حضرت مى‌باشد؛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ارسلناك الّا رحمةللعالمين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ارسلناك الّا كافّة للنّاس بشيراً و نذيراً ولكن اكثر الناس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ايّهاالنّاس قد جائكم الرّسول بالحقّ من ربّكم فآمنوا خيراً لكم و ان تكفروا فانّ للَّه‌ما فى‌السموات والأرض وكان اللَّه عليماً حكيماً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ايهاالناس انى رسول‌اللَّه اليكم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رسالت نبى‌اكرم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توده انسانها در تمام اعصار و امصار و بدون اختصاص به تازى يا فارسى و مانند آن تبيين شده است؛ يعنى همانطورى كه قرآن براى هدايت عموم ناس و مردم است، رهبرى رسول‌اكرم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براى همه ناس و توده مردم مى‌باشد و كلمه ناس مادامى كه قرينه بر اختصاص او اقامه نشود شامل همه انسانها خواهد بود</w:t>
      </w:r>
      <w:r>
        <w:rPr>
          <w:rFonts w:eastAsia="Amiri" w:cs="Amiri" w:ascii="Amiri" w:hAnsi="Amiri"/>
          <w:color w:val="111111"/>
          <w:sz w:val="28"/>
          <w:szCs w:val="28"/>
          <w:rtl w:val="true"/>
          <w:lang w:bidi="ar-SA"/>
        </w:rPr>
        <w:t>.</w:t>
      </w:r>
      <w:bookmarkStart w:id="276" w:name="pg1605_8066"/>
    </w:p>
    <w:p>
      <w:pPr>
        <w:pStyle w:val="Heading3"/>
        <w:numPr>
          <w:ilvl w:val="2"/>
          <w:numId w:val="1"/>
        </w:numPr>
        <w:rPr/>
      </w:pPr>
      <w:bookmarkStart w:id="277" w:name="__RefHeading___Toc888267_3650668749"/>
      <w:bookmarkStart w:id="278" w:name="_Toc99"/>
      <w:bookmarkEnd w:id="276"/>
      <w:bookmarkEnd w:id="277"/>
      <w:r>
        <w:rPr>
          <w:rtl w:val="true"/>
        </w:rPr>
        <w:t>رسول‌اكرم</w:t>
      </w:r>
      <w:r>
        <w:rPr>
          <w:rtl w:val="true"/>
        </w:rPr>
        <w:t>-</w:t>
      </w:r>
      <w:r>
        <w:rPr>
          <w:rtl w:val="true"/>
        </w:rPr>
        <w:t>ص</w:t>
      </w:r>
      <w:r>
        <w:rPr>
          <w:rtl w:val="true"/>
        </w:rPr>
        <w:t xml:space="preserve">- </w:t>
      </w:r>
      <w:r>
        <w:rPr>
          <w:rtl w:val="true"/>
        </w:rPr>
        <w:t>اسوه همه انسانها</w:t>
      </w:r>
      <w:bookmarkEnd w:id="278"/>
    </w:p>
    <w:p>
      <w:pPr>
        <w:pStyle w:val="BookText"/>
        <w:rPr/>
      </w:pPr>
      <w:r>
        <w:rPr>
          <w:rFonts w:ascii="IRNazanin" w:hAnsi="IRNazanin" w:eastAsia="IRNazanin"/>
          <w:color w:val="111111"/>
          <w:sz w:val="28"/>
          <w:sz w:val="28"/>
          <w:szCs w:val="28"/>
          <w:rtl w:val="true"/>
          <w:lang w:bidi="fa-IR"/>
        </w:rPr>
        <w:t>انسان سالك الى‌اللَّه همواره نيازمند اسوه و الگوست تا عقايد خود را بر عقيده او و اخلاق خود را بر خلق او و رفتار خود را بر كردار او منطبق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علمى و عملى سرآمد همه راهيان به سوى حق شد، اسوه همگان قرار مى‌گيرد و قلمرو اسوه بودن او همسان منطقه رسالت او، جهانى خواهد بود، و خداى سبحان حضرت رسول را اول به آداب خاص متأدب نمود، سپس او را نمونه ديگران قرار داد و تمام جوامع بشرى را به اقتدا به وى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اوامر علمى و عملى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معراج و خواه در غير معراج و خواه بصورت وحى قرآنى و خواه بصورت الهام و حديث قدسى، به عنوان تعليم كتاب و حكمت و تأديب به ادبهاى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قبول آن مواهب غيبى، قابليت تمام داشت و همه فيضهايى را كه از مبدأ تام الفاعلية تنزّل يافت دريافت كرد،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اعرض عن‌الجاهلين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ان يبعثك ربّك 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آياتى كه كمالهاى علمى و عملى را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تلقى قرآن از نزد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برابر هر سانحه سنگين و رويداد دردناك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قسط و 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اوصاف كمالى ديگر را دربر دارند، همگى نشانه كمال انسانى حضرت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خداى سبحان به تخلق آن حضرت به خُلق عظيم الهى اشاره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لعلى خُلُقٍ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اين آيه، قبل از بسيارى از آيات ديگر كه شارحِ اخلاقِ برجسته آن حضرت است نازل شده، ولى سير طولى بحث و نظمصناعى آن، همين است كه قبلًا اصل اتصاف به كمال حاصل شود، سپس تصديق به خلق عظيم محقق گردد و بهر تقدير، چون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خلق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سيرت و تمام شؤون زندگى آن حضرت، اسوه همه سالكان است، مگر آنكه دليلى بر اختصاص در مورد وصف يا فعل معين اقامه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رسول‌اللَّه اسوة حسنة لمن كان يرجواللَّه واليوم الآخر و ذكراللَّه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اتاكم الرسول فخذوه و مانهاكم عنه فانتهوا و اتّقوا اللَّه انّ اللَّه شديدالعقاب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آنكه بايد همه اوامر آن حضرت را امتثال نمود و از همه نواهى ايشان، اجتناب كرد آن است كه طبق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 مكتوباً عندهم فى التّوراة والانجيل يأمرهم بالمعروف و ينهاهم عن‌المنكر و يُحلّ لهم الطيّبات و يحرّم عليهم الخبائث و يضع عنهم اصرهم و الأغلال الّتى كانت عليهم فالّذين آمنوا به و عزّروه و نصروه و اتّبعوا النّور الذى انزل معه اولئك هم‌المفلحون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رهنمودهاى آن حضرت بر اساس مصالح و حكمتهاى الهى است</w:t>
      </w:r>
      <w:bookmarkStart w:id="279" w:name="pg1605_8068"/>
    </w:p>
    <w:p>
      <w:pPr>
        <w:pStyle w:val="BookText"/>
        <w:rPr/>
      </w:pPr>
      <w:bookmarkEnd w:id="279"/>
      <w:r>
        <w:rPr>
          <w:rFonts w:ascii="Amiri" w:hAnsi="Amiri" w:eastAsia="Amiri" w:cs="Amiri"/>
          <w:color w:val="111111"/>
          <w:sz w:val="28"/>
          <w:sz w:val="28"/>
          <w:szCs w:val="28"/>
          <w:rtl w:val="true"/>
          <w:lang w:bidi="ar-SA"/>
        </w:rPr>
        <w:t>كه ضامن كمال همه انسانها در همه ابعاد و جهات علمى و عملى خواهد بود</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888269_3650668749"/>
      <w:bookmarkStart w:id="281" w:name="_Toc100"/>
      <w:bookmarkEnd w:id="280"/>
      <w:r>
        <w:rPr>
          <w:rtl w:val="true"/>
        </w:rPr>
        <w:t>وظيفه انسانها در برابر رسالت پيامبر</w:t>
      </w:r>
      <w:r>
        <w:rPr>
          <w:rtl w:val="true"/>
        </w:rPr>
        <w:t>-</w:t>
      </w:r>
      <w:r>
        <w:rPr>
          <w:rtl w:val="true"/>
        </w:rPr>
        <w:t>ص</w:t>
      </w:r>
      <w:r>
        <w:rPr>
          <w:rtl w:val="true"/>
        </w:rPr>
        <w:t>-</w:t>
      </w:r>
      <w:bookmarkEnd w:id="281"/>
    </w:p>
    <w:p>
      <w:pPr>
        <w:pStyle w:val="BookText"/>
        <w:rPr/>
      </w:pPr>
      <w:r>
        <w:rPr>
          <w:rFonts w:ascii="IRNazanin" w:hAnsi="IRNazanin" w:eastAsia="IRNazanin"/>
          <w:color w:val="111111"/>
          <w:sz w:val="28"/>
          <w:sz w:val="28"/>
          <w:szCs w:val="28"/>
          <w:rtl w:val="true"/>
          <w:lang w:bidi="fa-IR"/>
        </w:rPr>
        <w:t>انسانهايى كه تابع رهبرى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هم بايد در فهم و عمل به گفته‌هاى آن حضرت اجتهاد كنند و هم در پاسدارى از ره‌آوردهاى آن ذات مبارك جهاد نمايند تا هم معارف و احكام آسمانى آن حضرت بخوبى معلوم و عمل شود، و هم از گزند بدانديشان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حفظ شخصيت حقيقى و حقوقى آن وجود گرامى، بيش از اهميت حفظ نفوس و حقوق و اموال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خداى سبحان گاهى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زمانى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 المدينة و من حولهم من الأعراب انْ يتخلّفوا عن رسول‌اللَّه ولا يرغبوا بأنفسهم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خلاصه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حفظ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واجبترين وظيفه است و هيچ كس حق ندارد براى حفظ خود از حراست آن حضرت غفلت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خداوند از هر چيز گرانبهايى پرارج‌تر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منظور از لزوم حفظ رسول‌اكرم تنها شخصيت حقيقى و وجود شخصى و عنصرى او نيست، بلكه شخصيت حقوقى و وجود معنوى او هم كه در قالب قرآن و سنت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متبلور است، 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w:t>
      </w:r>
      <w:bookmarkStart w:id="282" w:name="pg1605_8069"/>
    </w:p>
    <w:p>
      <w:pPr>
        <w:pStyle w:val="BookText"/>
        <w:rPr/>
      </w:pPr>
      <w:bookmarkEnd w:id="282"/>
      <w:r>
        <w:rPr>
          <w:rFonts w:ascii="IRNazanin" w:hAnsi="IRNazanin" w:eastAsia="IRNazanin"/>
          <w:color w:val="111111"/>
          <w:sz w:val="28"/>
          <w:sz w:val="28"/>
          <w:szCs w:val="28"/>
          <w:rtl w:val="true"/>
          <w:lang w:bidi="fa-IR"/>
        </w:rPr>
        <w:t>اين وظيفه همگانى و هميشگى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عصر و مصر كه مسائل اجتماعى اسلام مطرح است در حقيقت، شخصيت حقوقى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جهت بهصحنه آمده است، و هرگز مردان با ايمان نبايد اينصحنه را ترك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الّذين آمنوا باللَّه و رسوله و اذا كانوا معه على امر جامع لم يذهبوا حتى يستأذنوه انّ الّذين يستأذنونك اولئك الذين يُؤمنون باللَّه و رسوله فاذا استأذنوك لبعض شأنهم فأذنْ لمن شئت منهم و استغفر لهم اللَّه انّ‌اللَّه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مؤمنان راستين كسانى هستند كه به خداوند و پيامبرش ايمان دارند و هنگامى كه با آن حضرت در يك امر عمومى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جنگ با متجاوزين و دفاع از حريم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يافتند هرگز بدون اذن قبلى آن حضرتصحنه را ترك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الهى در تمام دوران تا قيامت جارى است</w:t>
      </w:r>
      <w:r>
        <w:rPr>
          <w:rFonts w:eastAsia="IRNazanin" w:cs="IRNazanin"/>
          <w:color w:val="111111"/>
          <w:sz w:val="28"/>
          <w:szCs w:val="28"/>
          <w:rtl w:val="true"/>
          <w:lang w:bidi="fa-IR"/>
        </w:rPr>
        <w:t>.</w:t>
      </w:r>
    </w:p>
    <w:p>
      <w:pPr>
        <w:pStyle w:val="Heading3"/>
        <w:numPr>
          <w:ilvl w:val="2"/>
          <w:numId w:val="1"/>
        </w:numPr>
        <w:rPr/>
      </w:pPr>
      <w:bookmarkStart w:id="283" w:name="__RefHeading___Toc888271_3650668749"/>
      <w:bookmarkStart w:id="284" w:name="_Toc101"/>
      <w:bookmarkEnd w:id="283"/>
      <w:r>
        <w:rPr>
          <w:rtl w:val="true"/>
        </w:rPr>
        <w:t>كعبه معظمه مطاف و قبله جاودانه مسلمانان جهان</w:t>
      </w:r>
      <w:bookmarkEnd w:id="28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انسانهايى كه معتقد به يك دين جهانى و يك كتاب عالَمى و پيرو يك پيامبر همگانى و هميشگى هستند، بايد داراى يك مركز همگانى و محور تبادل نظر سراسرى نيز باشند تا از دور و نزديك در كنار آن گردهم آيند و در آنجا مسائل علمى و عملى، خواه به عنوان توجيه پيروان و خواه به عنوان پاسخ به بيگانگان، طرح گردد و مشكلات سياسى و اجتماعى، داخلى و خارجى بازگو و حل شود و روابط فرهنگى و اخلاقى تحكيم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فوايد ديگرى كه همه آنها را مى‌توان از اطلاق اين آيه</w:t>
      </w:r>
    </w:p>
    <w:p>
      <w:pPr>
        <w:pStyle w:val="BookText"/>
        <w:rPr/>
      </w:pPr>
      <w:r>
        <w:rPr>
          <w:rFonts w:ascii="Amiri" w:hAnsi="Amiri" w:eastAsia="Amiri" w:cs="Amiri"/>
          <w:color w:val="111111"/>
          <w:sz w:val="28"/>
          <w:sz w:val="28"/>
          <w:szCs w:val="28"/>
          <w:rtl w:val="true"/>
          <w:lang w:bidi="ar-SA"/>
        </w:rPr>
        <w:t xml:space="preserve">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 يذكروا اسم اللَّه فى ايّام معلومات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سبحان كعبه معظمه و مسجدالحرام و حرم آن را به اين منظور اختصاص داد، تا همه مسلمانان جهان در تمام سالها و ماهها و هفته‌ها و روزها و ساعتها و دقيقه‌ها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مناسبتهاى مختلف در همه شؤون زندگى خود با كعبه معظمه ارتباط برقرار كرده و به عنوان لزوم استقبال و يا رجحان روبه‌رو واقع شدن با آن، در نمازها و نيازها و هچنين در ذبح و نحر حيوانها و نيز در تجهيز كارهاى بيمار مشرف مرگ و همچنين بعد از مردن وى با او رابطه برقرار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عظمت و قداست و پيوند ناگسستنى با كعبه در مرگ و زندگى چنين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والكعبة قبلتى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كروى بودن زمين و اختلاف جهت قبله بلاد و شهرها در هر لحظه، فردى از سويى به سمت كعبه در حالت نماز و نيايش است بطورى كه آنى اين پيوند قطع نمى‌شود، و از آنجا كه وقت نمازها و دعاها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مردم كره زمين، يكى نيست و همانطورى كه فرشتگان دائماً با عرش الهى در ارتباطند، مسلمانان سراسر جهان در هر لحظه و در هر مكان با كعبه كه به محاذات عرش بنا نهاده شد،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هر سمت كه بنگريم وجه خدا را مى‌توانيم مشاهده نماييم چراكه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المشرق والمغرب فاينما تولّوا فثمّ وجه‌اللَّه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اين حال دستور الهى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هستيد در هنگام عبادت، به سمت مسجدالحرام متوجه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 تقلّب وجهك فى‌السّماء فلنولينّك قبلة ترضاها فولّ وجهك شطرالمسجدالحرام و حيث ما كنتم فولّوا وجوهكم شطره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bookmarkStart w:id="285" w:name="pg1605_8071"/>
    </w:p>
    <w:p>
      <w:pPr>
        <w:pStyle w:val="Heading3"/>
        <w:numPr>
          <w:ilvl w:val="2"/>
          <w:numId w:val="1"/>
        </w:numPr>
        <w:rPr/>
      </w:pPr>
      <w:bookmarkStart w:id="286" w:name="__RefHeading___Toc888273_3650668749"/>
      <w:bookmarkStart w:id="287" w:name="_Toc102"/>
      <w:bookmarkEnd w:id="285"/>
      <w:bookmarkEnd w:id="286"/>
      <w:r>
        <w:rPr>
          <w:rtl w:val="true"/>
        </w:rPr>
        <w:t>قداست كعبه و امنيت حرم</w:t>
      </w:r>
      <w:bookmarkEnd w:id="287"/>
    </w:p>
    <w:p>
      <w:pPr>
        <w:pStyle w:val="BookText"/>
        <w:rPr/>
      </w:pPr>
      <w:r>
        <w:rPr>
          <w:rFonts w:ascii="IRNazanin" w:hAnsi="IRNazanin" w:eastAsia="IRNazanin"/>
          <w:color w:val="111111"/>
          <w:sz w:val="28"/>
          <w:sz w:val="28"/>
          <w:szCs w:val="28"/>
          <w:rtl w:val="true"/>
          <w:lang w:bidi="fa-IR"/>
        </w:rPr>
        <w:t>انسانهايى كه به يك سمت رو مى‌كنند و گرد يك محور و مطاف مى‌گردند، هنگامى كه به مزاياى معنوى آن معبد آشنا باشند، معبود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نظام آفرينش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تا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تا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 لوح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تا عقل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 تا اولين فيض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ارواح عترت طاهره و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مى‌شناسند و حضرتش را بى‌شائبه‌تر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خداى سبحان خصوصيات قبله جهانيان و مطاف زائران سراسر گيتى در حج و عمره را تبيين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اولين و قديم‌ترين معبد مردمى و عبادتگاه توده انسانها در روى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بيت وضع للنّاس للّذى ببكّة مباركاً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محور قيام و عبادت و مقاومت و پايدارىِ توده انسانها براى امتثال دستور حق و پرهيز از باطل و ستيز با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البيت‌الحرام قياماً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مرجع و بازگشتگاه عموم مردم و مأمن توده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جعلنا البيت مثابة للنّاس و امناً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 كعبه و تعيين محل ساختن آن به رهنمود و دستور خداى سبحان تنظيم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بوّ أنا لأبراهيم مكان البيت ان لا تشرك بى‌شيئاً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 كعبه با معمارى و دستيارى دو تن از بزرگترين انبياى ايثارگر الهىصورت پذيرفت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يرفع ابراهيم القواعد من البيت و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به عنوان بنا عتيق و ارزشمند و سابقه‌دار و نيز به عنوان خانه‌اى كه تحت تملك و سلطه هيچ كس نبوده و در گستره تاريخ از تطاول طاغوتيان مصون مانده و از اختصاص به شخص يا گروه يا قوم و نژاد يا دولت و حكومت آزاد بوده و هست و خواهد بود 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محِلّها الى 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به عنوان بيت خدايى كه منزّه از حلول در مكان و مبرّاى از حصر در زمان و مقدَّس از نياز و مسبّح از حاجت به چيزى يا كسى است معرفى شده و نيز به عنوان مهمانسراى ضيوف الرحمان به دست خليل‌اللَّه و ذبيح‌اللَّه از لوث هر شركى تطهير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وعهدنا الى ابراهيم و اسماعيل ان طهّرا بَيتي للطائفين والعاكفين والركّع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بعنوان تنها بيتى كه زيارت و طواف آن بر توانايان لازم است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هيچ عبادت ديگر همانند عبادت حج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يعنى درباره نماز نيامده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درباره زكات و نظاير آن، ولى اين تعبير در خصوص حج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كعبه به عنوان بيتى كه زائران او از احترام خاص برخور دارند و سهمى از حرمت معنوى مى‌برند و هتك حرمت آنها به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احلال ساير حرمتهاست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لاتحلّوا شعائراللَّه ولا الهدى ولا القلائد ولا آمِّينَ البيت‌الحرام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كعبه و مسجدالحرام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جاى امن براى شهرى و روستايى، متمدن وصحرانشين، دور و نزديك، كه همه بايد همسان و همتاى هم از آن بهره‌مند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كفروا و يصدّون عن سبيل‌اللَّه والمسجدالحرام الّذى جعلناه للناس سواءً العاكف فيه والباد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و مسجدالحرام به عنوان مركز قداست و حرمت كه اراده ستمگرانه در آن، مايه عذاب الهى خواهد بود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بالحاد بظلم نذقه من عذاب اليمٍ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جايگاه كعبه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پناهگاه و محل سكونت فرزندان خليل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انّي اسكنت من ذرّيتي بوادٍ غيرِ ذي زرع عندَ بيتك‌المحرّم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كعبه نه تنها مزروع نبود، بلكه غير قابل زراعت و كشاورزى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محدوده به عنوان غير ذى زرع ياد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 دارد و حضرت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دو درخواست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منطقه غير ذى‌زرع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مأمنى گردد كه همگان در آن احساس آرامش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هر دو درخواست خليل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 يعنى اولًا آنجا را بلد و شهرِ آباد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حكم امنيت تشريعى آن راصادر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 قال ابراهيم ربّ اجعل هذا بلداً آمناً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الف و لام است، زيرا هنوز آن منطقه شهر معمور نشده بود</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 قال ابراهيم ربّ اجعل هذاالبلد آمناً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ذكر شد است؛ زيرا چون</w:t>
      </w:r>
      <w:bookmarkStart w:id="288" w:name="pg1605_8074"/>
    </w:p>
    <w:p>
      <w:pPr>
        <w:pStyle w:val="BookText"/>
        <w:rPr/>
      </w:pPr>
      <w:bookmarkEnd w:id="288"/>
      <w:r>
        <w:rPr>
          <w:rFonts w:ascii="IRNazanin" w:hAnsi="IRNazanin" w:eastAsia="IRNazanin"/>
          <w:color w:val="111111"/>
          <w:sz w:val="28"/>
          <w:sz w:val="28"/>
          <w:szCs w:val="28"/>
          <w:rtl w:val="true"/>
          <w:lang w:bidi="fa-IR"/>
        </w:rPr>
        <w:t>آن منطقه غير ذى زرع، اكنون به صورت محل آباد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دعاى اول خليل‌الرحمان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شد، خواسته دومش نيز عملى گرديد و خداوند از آن منطقه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والتين والزيتون و طور سينين و هذاالبلدالامين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ساكنان آن منطقه را از خطر اقتصادى و ناامنى نظامى حفظ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فليعبدوا ربّ هذا البيت الّذى اطعمهم من جوع و آمنهم من خوف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نمكّن لهم حرماً آمناً يجبى اليه ثمرات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اولم يروا انّا جعلنا حرماً آمنا و يتخطّف الناس من حولهم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نعمت امنيت، بسيار پرارج است، ولى اين همه اصرار براى برقرارى آن،صاحب نظر هوشيار را متوجه مى‌نمايد كه در آن منطقه بايد كارىصورت پذيرد كه بدون احساس آرامش ميسر نخواهد بود و اگر آن كار تنها نيايش و زيارت و طواف و ذكر بود و هيچ گونه اظهار انزجار از تبهكاران و متجاوزان نبود، آنها نيز مزاحمتى فراهم نمى‌نمودند و اين نكته بعداً روشن خواهد شد</w:t>
      </w:r>
      <w:r>
        <w:rPr>
          <w:rFonts w:eastAsia="IRNazanin" w:cs="IRNazanin"/>
          <w:color w:val="111111"/>
          <w:sz w:val="28"/>
          <w:szCs w:val="28"/>
          <w:rtl w:val="true"/>
          <w:lang w:bidi="fa-IR"/>
        </w:rPr>
        <w:t>.</w:t>
      </w:r>
    </w:p>
    <w:p>
      <w:pPr>
        <w:pStyle w:val="Heading3"/>
        <w:numPr>
          <w:ilvl w:val="2"/>
          <w:numId w:val="1"/>
        </w:numPr>
        <w:rPr/>
      </w:pPr>
      <w:bookmarkStart w:id="289" w:name="__RefHeading___Toc888275_3650668749"/>
      <w:bookmarkStart w:id="290" w:name="_Toc103"/>
      <w:bookmarkEnd w:id="289"/>
      <w:r>
        <w:rPr>
          <w:rtl w:val="true"/>
        </w:rPr>
        <w:t>كعبه، محور برائت از مشركان</w:t>
      </w:r>
      <w:bookmarkEnd w:id="290"/>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متعهد و متعبد، همواره با تعقيب هدف به مقصد نهايى خود نائل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كه انسان را براى كمال عبادى آفريد و همه جوامع انسانى را به يك سمت و هدف فراخواند و كعبه و مسجدالحرام را با همان مزاياى ياد شده بنيانگذارى كرد، براى هدفى برتر و مقصودى</w:t>
      </w:r>
    </w:p>
    <w:p>
      <w:pPr>
        <w:pStyle w:val="BookText"/>
        <w:rPr/>
      </w:pPr>
      <w:r>
        <w:rPr>
          <w:rFonts w:ascii="IRNazanin" w:hAnsi="IRNazanin" w:eastAsia="IRNazanin"/>
          <w:color w:val="111111"/>
          <w:sz w:val="28"/>
          <w:sz w:val="28"/>
          <w:szCs w:val="28"/>
          <w:rtl w:val="true"/>
          <w:lang w:bidi="fa-IR"/>
        </w:rPr>
        <w:t>والاتر از آنچه در اذهان ساده انديشان خطور مى‌كند،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هيچ كمالى بالاتر از نيل به توحيد ناب نيست و وصول به آن بدون نزاهت از هر گونه شرك ميسر نخواهد بود، لذا كعبه را كه مركز گردهمايى مسلمانان سراسر عالم است و بيت توحيد بشمار مى‌آيد، محور تبرّى از هر تباهى دانست، و مقدمات مناسب آن را چنين تمهيد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بعد از تمام شدن بيتِ طاهر و عتيق و مساوات و مواسات و بعد از تأمين حرم و تشريع امنيت براى مهمانان و زائران و راكعان و ساجدان و عاكفان، به پيامبر خويش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واذّن فى النّاس بالحجّ يأتوك رجالًا و على كلّ ضامر يأتين من كلّ فجٍّ عميق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اين اذان و اعلان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هر كسى كه توان حضور را بطور متعارف دارد، مى‌باشد تا از نزديك شاهد منافع مادّى و معنوى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همگان از باختر و خاور از شمال و جنوب و از دور و نزديك آمدند و در گردهمايى سراسرى شركت كردند، آنگاه نوبت به اذان و اعلان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ثانياً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واذان من‌اللَّه و رسوله الى الناس يوم‌الحجّ الأكبر انّ اللَّه برئ من‌المشركين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هدف نهايى آن اعلان قبلى، ساختن كعبه با همه مزاياى الهى وى نبود، بلكه زمينه‌اى براى اعلان دوم كه هدف نهايى كعبه است، خواهد بود و آن اذان كه توسط خاتم پيامبران از طرف خداى سبحانصورت مى‌پذيرد همانا تبرّى خدا و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مشرك و ملحد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اينكه اعلان جهانى باشد و به سمع مردم سراسر گيتى برسد فرمود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زمانى كه همه زائران حضور دارند و روز</w:t>
      </w:r>
    </w:p>
    <w:p>
      <w:pPr>
        <w:pStyle w:val="BookText"/>
        <w:rPr/>
      </w:pPr>
      <w:r>
        <w:rPr>
          <w:rFonts w:ascii="IRNazanin" w:hAnsi="IRNazanin" w:eastAsia="IRNazanin"/>
          <w:color w:val="111111"/>
          <w:sz w:val="28"/>
          <w:sz w:val="28"/>
          <w:szCs w:val="28"/>
          <w:rtl w:val="true"/>
          <w:lang w:bidi="fa-IR"/>
        </w:rPr>
        <w:t xml:space="preserve">مزبور در ايام حج مصاديق فراوان دارد كه روز عرفه و روز عيد اضحى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مصداق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اكبر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هدف نهايى ساختن بيت‌اللَّه، رسيدن به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نيل به توحيد ناب، بدون تبرّى تام از هر شرك و الحاد و انزجار از هر مشرك و ملحد ميسور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اعلام اين هدف نهايى بصورت اعلان تبرّى خدا و رسول‌اكرم از مشركان متبلور شده است و تا انسان در روى زمين زندگى مى‌كند وظيفه حج و زيارت بعهده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مشرك در جهان هست اعلام تبرّى از او نيز جزء مهمترين وظيفه حج به شمار مى‌رود، و هيچ جايى براى تبرّى از ملحدان شوروى، كه ساليان متمادى بر سرزمين اسلامى افغانستان تجاوز كرده و با استفاده از سلاحهاى پيشرفته شيميايى و غير آن، بى رحمانه مردم را به خاك و خون كشيدند، مناسبتر از حرم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مكانى براى اعلان انزجار از اسرائيل غاصب، كه سالهاى طولانى به قبله اول مسلمانان و سرزمين آنان تعدى نموده و از كشتار دسته جمعى كودكان و سالمندان و زنان و مردان بى‌گناه فلسطين‌اشغالى مضايقه ندارد، سزاوارتر از مكه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هيچ محلى براى اعلان نفرت و انزجار و تبرّى از ابرجنايت پيشه عصر، و دولتمردان درنده خوى آمريكا، كه جهان سوم را مقهور سلطه اهريمنى خود قرار داده‌اند، شايسته‌تر از حرم الهى نمى‌باشد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ساده انديشى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كنونى كه مشرك وجود ندارد تا در موسم حج از او تبرّى 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توجه نمود كه منظور، حضور شخص مشرك و بدن مادى او نيست، بلكه مراد از تبرّى</w:t>
      </w:r>
      <w:bookmarkStart w:id="291" w:name="pg1605_8077"/>
    </w:p>
    <w:p>
      <w:pPr>
        <w:pStyle w:val="BookText"/>
        <w:rPr/>
      </w:pPr>
      <w:bookmarkEnd w:id="291"/>
      <w:r>
        <w:rPr>
          <w:rFonts w:ascii="IRNazanin" w:hAnsi="IRNazanin" w:eastAsia="IRNazanin"/>
          <w:color w:val="111111"/>
          <w:sz w:val="28"/>
          <w:sz w:val="28"/>
          <w:szCs w:val="28"/>
          <w:rtl w:val="true"/>
          <w:lang w:bidi="fa-IR"/>
        </w:rPr>
        <w:t>همانا اعلان انزجار از تفكر شرك‌آلود و تمدن باطلِ شرك زدگان و استعمار ظالمانه ملحدان و استثمار طاغيانه ماديون و استعباد بيرحمانه مستكبران و استحمار سامرانه اسرائيليان و استضعاف مكارانه ابرقدرتان خواهد بود كه نه تنها حجاز كنونى گرفتار آن است، بلكه فلسطين عزيز و بسيارى از بلاد اسلامى به آن مبتلايند، وصاحب نظر ژرف انديشى كه به حوادث روزگار خود آگاه است اين گونه از لوابس، بر او تهاجم نكرده و امر را بر او مشتبه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كشورى كه خانه و حرم خدا و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 است، نبايد همانند ملك شخصى و خانه موروثى به نام زيد يا عمرو باشد، در حالى كه فعلًا غاصبانه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المملكة العربية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 يعنى حرم عتيق و آزاد، امروز اسير و بنده سعوديان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هرگز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عظمت حرم و حرمت مكه، همين بس كه قرآن كريم خداوند را به عنوان پروردگار مكه معرفى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امرت ان اعبد ربّ هذه‌البلدة الّذى حرّمها وله كل شى‌ءٍ و امرت ان اكون من‌المسلمين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88277_3650668749"/>
      <w:bookmarkStart w:id="293" w:name="_Toc104"/>
      <w:bookmarkEnd w:id="292"/>
      <w:r>
        <w:rPr>
          <w:rtl w:val="true"/>
        </w:rPr>
        <w:t>تعمير كعبه و مرمّت مسجدالحرام</w:t>
      </w:r>
      <w:bookmarkEnd w:id="29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انسانهائى كه به سمت كعبه نمازمى‌گذارند و تمام شؤون مرگ و زندگى خويش را در ارتباط با بيت‌اللَّه تنظيم مى‌كنند، خود را برابر آن بناى توحيد مسؤول مى‌دانند و منتظر دستور رب‌البيت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تعمير مساجد عموماً و ترميم و بازسازى و نوسازى و هرگونه عمران ديگر مسجدالحرام را خصوصاً به عهده مردان خاص الهى سپرد</w:t>
      </w:r>
    </w:p>
    <w:p>
      <w:pPr>
        <w:pStyle w:val="BookText"/>
        <w:rPr/>
      </w:pPr>
      <w:r>
        <w:rPr>
          <w:rFonts w:ascii="Amiri" w:hAnsi="Amiri" w:eastAsia="Amiri" w:cs="Amiri"/>
          <w:color w:val="111111"/>
          <w:sz w:val="28"/>
          <w:sz w:val="28"/>
          <w:szCs w:val="28"/>
          <w:rtl w:val="true"/>
          <w:lang w:bidi="ar-SA"/>
        </w:rPr>
        <w:t>كه شايسته اين توفيق‌اند، زيرا تمام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حرمت خاص برخوردارند و درباره مساجد بطور عموم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المساجد للَّه‌فلا تدعوا مع اللَّه 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عنوان مساجد، گاهى بر مواضع سجده اطلاق و تطبيق مى‌شود، ليكن ظهور آن در معابد معروف و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دفع اللَّه النّاس بعضهم ببعض لهدّمتصوامع و بِيَع وصلوات و مساجد يذكر فيها اسم اللَّه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واقيموا وجوهكم عند كلّ مسجد وادعوه مخلصين له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آدم خذوا زينتكم عند كل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اظلم ممن منع مساجداللَّه ان 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تباشروهنّ وانتم عاكفون فى‌المساجد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خصوص مسجدالحرام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خرجت فولّ وجهك شطر المسجدالحرام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تقاتلوهم عندالمسجدالحرام حتّى يقاتلوكم فيه فان قاتلوكم فاقتلوهم كذلك جزاء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همانطورى كه موسم حج و زمان زيارت حرام است، مكان حج و زيارت نيز محترم بوده و قتال ابتدايى در آن حرام است، ولى از آن جهت كه قصاص، اختصاص به نفس يا طَرَف ندارد بلكه در نقض حرمت و هتك احترامها نيز قصاص است، چه اينكه فرمود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درباره نقض حرمت مسجدالحرام نيز اين چنين فرمود كه اگر دشمنان شما در مسجدالحرام با شما قتال كردند مى‌توانيد همانجا دفاع و قتال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الّا يعذّبهم اللَّه وهم يصدّون عن‌المسجدالحرام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اسرى بعبده ليلًا من‌المسجدِالحرامِ الى المسجدِ الاقصى الّذى باركنا حوله لنُريه من 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فوق، شؤون گوناگون مسجدالحرام، چه از اين جهت كه نقطه شروع اسراء و معراج است، و چه از جهات ديگر، عنوان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حرمت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معلوم شد، بايد تأمل نمود كه عمران و ترميم و هرگونه معمور نگه داشتن مسجدالحرام به عهده كيست؟</w:t>
      </w:r>
    </w:p>
    <w:p>
      <w:pPr>
        <w:pStyle w:val="BookText"/>
        <w:rPr/>
      </w:pPr>
      <w:r>
        <w:rPr>
          <w:rFonts w:ascii="Amiri" w:hAnsi="Amiri" w:eastAsia="Amiri" w:cs="Amiri"/>
          <w:color w:val="111111"/>
          <w:sz w:val="28"/>
          <w:sz w:val="28"/>
          <w:szCs w:val="28"/>
          <w:rtl w:val="true"/>
          <w:lang w:bidi="ar-SA"/>
        </w:rPr>
        <w:t>خداى سبحان كهصاحب اصيل مساجداست، در اين 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ان يعمروا مساجد اللَّه شاهدين على انفسِهم بالكفرِ اولئك حبطت اعمالهم و فى‌النّارِهم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يعمر مساجد اللَّه مَن آمن باللَّه و اليومِ الأخر واقام الصلاة و آتى الزكاة ولم يخش الّا اللَّه فعسى اولئك ان يكونوا مِن‌المهتدين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مشركان در حالى كه به كفر خود اعتراف دارند و رفتار آنها شاهد شرك و كفر و نفاق آنان است استفاده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اعمال آنها باطل مى‌باشد، فقط كسى شايسته آبادكردن مسجدهاست كه داراى اين</w:t>
      </w:r>
    </w:p>
    <w:p>
      <w:pPr>
        <w:pStyle w:val="BookText"/>
        <w:rPr/>
      </w:pPr>
      <w:r>
        <w:rPr>
          <w:rFonts w:ascii="IRNazanin" w:hAnsi="IRNazanin" w:eastAsia="IRNazanin"/>
          <w:color w:val="111111"/>
          <w:sz w:val="28"/>
          <w:sz w:val="28"/>
          <w:szCs w:val="28"/>
          <w:rtl w:val="true"/>
          <w:lang w:bidi="fa-IR"/>
        </w:rPr>
        <w:t>شرايط و اوصاف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ايمان به قيامت، اقامه و زنده نگه داشتن نماز، پرداختن زكات، و از هيچ كس جز خداوند نترسيدن و در خوف و خشيت موحد بودن، زيرا آنكه از هيچ مبدأيى نمى‌هراسد، درنده متهور و بى‌باكى است و ملحد مى‌باشد و آنكه هم از خدا مى‌ترسد و هم از غير خداوند خشيت دارد، او در هراس و خشيت موحِّد نيست و در نتيجه براى عمران خانه خداصالح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شرط آخر آن است كه مسجد تنها مركز نماز و يا تعليم و تدريس و يا تبليغ و موعظه نيست بلكه گذشته از همه اين گونه كارهاى عبادى به عنوان مركز سازماندهى نيروهاى نظامى در روز خطر و دفاع خواهد بود و جايى كه محور آماده شدن براى دفاع است و در آن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امتثال مى‌شود به عهده كسانى سپرده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يخافون لومة لائم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رسالت الهى وظيفه خطيرى است كه فقط به مردان موحِّد و شجاع داده مى‌شود، پاسدارى و بازسازى و هرگونه عمرانِ ديگرِ مساجد نيز به عهده مردان نترس و موحِّد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ولا يخشون احداً الّا اللَّه و كفى باللَّه حسيباً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باب تناسب حكم و موضوع، مى‌توان اهميت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جريان تبليغ رسالت الهى و در جريان تعمير خانه‌هاى خدا به خوبى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هيأت امناى مساجد و متوليان و دست‌اندركاران آن بايد از شجاعت لازم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كنار شرايط ديگر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نه تنها مشركان و منافقان و كافران حق تعمير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بلكه افراد ضعيف‌الايمان و هراسناك از دشمن و مشركان در خصوص خشيت نيز حق آن را نخواهند داشت، زيرا سرپرستى و بازسازى مسجد اگر با توحيد در خشيت همراه نباشد، ممكن است در حال دفاع و ضرورت استفاده از امكانات مسجد براى تجهيز نيروهاى رزمى مشكلاتى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ياد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نشانه اهميت شرايط و اوصاف تعمير كنندگان مساجد است و چون اساس تكامل انسان همان اوصاف نفسانى او مانند ايمان است 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 عمارة المسجد الحرام كَمن آمن باللَّه واليومِ الآخر و جاهدَ فى سبيل‌اللَّه لا يستوون عنداللَّه واللَّه لايهدى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جهت كه منظور نهايى از تعليم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انسانهاى متصف به اوصاف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اوصاف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كالأيمان باللَّه واليوم 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كمن آمن باللَّه واليوم الآخر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آنكه مقتضاى نظمصناعى ظاهراً همان بود كه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خلاصه، آن كسى كه هم از خداوند مى‌ترسد و هم از غير خدا مى‌هراسد، براى تعمير مسجدصالح نيست، چون هنگام ضرورت دفاع،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خشيت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حضور درصحنه نبرد عليه باطل هراسان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كُتب عليهم القتال اذا فريق منهم يخشون الناس كخشيةاللَّه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مردان الهى كه در خشيت نيز موحدند در هنگام دفاع از حق</w:t>
      </w:r>
      <w:bookmarkStart w:id="294" w:name="pg1605_8082"/>
    </w:p>
    <w:p>
      <w:pPr>
        <w:pStyle w:val="BookText"/>
        <w:rPr/>
      </w:pPr>
      <w:bookmarkEnd w:id="294"/>
      <w:r>
        <w:rPr>
          <w:rFonts w:ascii="IRNazanin" w:hAnsi="IRNazanin" w:eastAsia="IRNazanin"/>
          <w:color w:val="111111"/>
          <w:sz w:val="28"/>
          <w:sz w:val="28"/>
          <w:szCs w:val="28"/>
          <w:rtl w:val="true"/>
          <w:lang w:bidi="fa-IR"/>
        </w:rPr>
        <w:t>هراسى از احدى جز خداوند ندارند و اگر همه دشمنان متحد گردند از تراكم و انبوه آنها اندوهى به خود راه نمى‌دهند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 النّاس انّ الناس قد جمعوا لكم فاخشوهم فزادهم ايماناً و قالوا حسبنا اللَّه و نعم‌الوكيل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متصفان به همين وصف كه در پرتو توحيد كامل از هيچ كس نمى‌هراسند واجدان شرط اساسى تعمير مساجدند</w:t>
      </w:r>
      <w:r>
        <w:rPr>
          <w:rFonts w:eastAsia="IRNazanin" w:cs="IRNazanin"/>
          <w:color w:val="111111"/>
          <w:sz w:val="28"/>
          <w:szCs w:val="28"/>
          <w:rtl w:val="true"/>
          <w:lang w:bidi="fa-IR"/>
        </w:rPr>
        <w:t>.</w:t>
      </w:r>
    </w:p>
    <w:p>
      <w:pPr>
        <w:pStyle w:val="Heading3"/>
        <w:numPr>
          <w:ilvl w:val="2"/>
          <w:numId w:val="1"/>
        </w:numPr>
        <w:rPr/>
      </w:pPr>
      <w:bookmarkStart w:id="295" w:name="__RefHeading___Toc888279_3650668749"/>
      <w:bookmarkStart w:id="296" w:name="_Toc105"/>
      <w:bookmarkEnd w:id="295"/>
      <w:r>
        <w:rPr>
          <w:rtl w:val="true"/>
        </w:rPr>
        <w:t>توليت و سرپرستى حرم امن الهى</w:t>
      </w:r>
      <w:bookmarkEnd w:id="296"/>
    </w:p>
    <w:p>
      <w:pPr>
        <w:pStyle w:val="BookText"/>
        <w:rPr/>
      </w:pPr>
      <w:r>
        <w:rPr>
          <w:rFonts w:ascii="IRNazanin" w:hAnsi="IRNazanin" w:eastAsia="IRNazanin"/>
          <w:color w:val="111111"/>
          <w:sz w:val="28"/>
          <w:sz w:val="28"/>
          <w:szCs w:val="28"/>
          <w:rtl w:val="true"/>
          <w:lang w:bidi="fa-IR"/>
        </w:rPr>
        <w:t xml:space="preserve">انسانهاى متأله كه تحت ولايت الهى‌اند و از تولّى غير خداوند بيزارند، كسانى را كه تحت ولايت شيطانند، طرد مى‌نمايند و آنها را از كارهاى حساس و سمتهاى كليدى منع مى‌كنند؛ زيرا رهنمود خداى سبحان اين چنين است كه مراكز مهم دينى را جز پارسايان شجاع و مدبّران آگاه كسى اداره نكند و كعبه و نيز مسجدالحرام و حرم امن الهى از اهميت خاصى برخوردار است كه قرآن كريم تصدّى امور آنها راصريحاً بيان كرد و شرايط توليت و موانع آن را بازگو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تشويق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طالحان نالايق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طرد گردند و امانتهاى الهى به اهلش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كه تعيين سرپرست خانه خدا فقط در اختيار خداوند 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مالهم الّا يعذّبهم اللَّه وهم يصدّون عن‌المسجدِالحرام وما كانوا اوليائه ان اوليائه الّا المتّقون ولكنّ اكثرهم لا يعلمون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چطور خداوند مشركان را عذاب نكند در حالى كه آنان مانع حضور و بهره‌بردارى مردم از مسجدالحرامند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خودشان از عبادتصحيح در آن روى گردانند، ديگران را نيز منصرف مى‌نمايند و</w:t>
      </w:r>
    </w:p>
    <w:p>
      <w:pPr>
        <w:pStyle w:val="BookText"/>
        <w:rPr/>
      </w:pPr>
      <w:r>
        <w:rPr>
          <w:rFonts w:ascii="IRNazanin" w:hAnsi="IRNazanin" w:eastAsia="IRNazanin"/>
          <w:color w:val="111111"/>
          <w:sz w:val="28"/>
          <w:sz w:val="28"/>
          <w:szCs w:val="28"/>
          <w:rtl w:val="true"/>
          <w:lang w:bidi="fa-IR"/>
        </w:rPr>
        <w:t>اينها متولّيان و سرپرستان مسجدالحرام نيستند و هيچ كس غير از مردان با تقوا سرپرست و متولّى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كريمه به عزل، بلكه انعزال تبهكاران از توليت مسجدالحرام و به نصب متقيان جهت سرپرستى آن اشاره شده است، زيرا تبهكار نسبت به معبد الهى هم منصرف است و همصارف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نائى است و هم 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پارسايان در آستانه معبد خدا هم بنده حقند و هم دعوت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توليت حق‌اللَّه است نه حق‌الناس، زيرا سرپرستى و توليت رقبات اوقاف خاصه مى‌تواند جنبه حق‌الناس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توليت مساجد عموماً و سرپرستى مسجدالحرام خصوصاً كه ملك احدى نيست و وقف آن از قبيل تحرير رقبه و فك ملك است نه از قبيل تحبيس الأصل و تسبيل‌الثّمرة، حق كسى نخواهد بود بلكه حكم الهى و حق خاص خداست كه بر مردان با تقوا جعل و الزام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تنها توليت حرم در اختيار دولتمردان خائن كنونى حجازنيست و ديگران مى‌توانند در آن دخالت كنند، بلكه بر متقيان سراسر بلاد اسلامى لازم است كه اين فرمان غيبى را امتثال نموده و حرم را از حرامى و مسجدالحرام را از اجنبى آزاد نمايند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اساسى توليت حرم است، تنها تقواى عبادى و دعايى و مانند آن نيست، بلكه تقواى جامع است كه در تعيين اوصاف معماران و مرمّت كنندگان مساجد بيان شد، و سرّ اساسى اينكه تعمير مسجدالحرام و توليت آن در اختيار هيأت حاكمه كشور مظلوم حجاز نيست، آن است كه كعبه و حرم امن الهى همانند آثار باستانى اقوام و ملل خاص نيست تا گروه مخصوصى حراست آن را به عهده داشته باشند؛</w:t>
      </w:r>
    </w:p>
    <w:p>
      <w:pPr>
        <w:pStyle w:val="BookText"/>
        <w:rPr/>
      </w:pPr>
      <w:r>
        <w:rPr>
          <w:rFonts w:ascii="IRNazanin" w:hAnsi="IRNazanin" w:eastAsia="IRNazanin"/>
          <w:color w:val="111111"/>
          <w:sz w:val="28"/>
          <w:sz w:val="28"/>
          <w:szCs w:val="28"/>
          <w:rtl w:val="true"/>
          <w:lang w:bidi="fa-IR"/>
        </w:rPr>
        <w:t>يعنى كعبه بمثابه ديوار چين نيست كه فقط يك اثرصناعى و مادّى و تاريخى و باستانى بوده و در اختيار مردم همان سرزمين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مانند اهرام مصر نيست كه فقط يك پديده هنرى و تاريخى بوده وصيانت آن به عهده مردم همان منطقه باشد و يا نظير آثار باستانى طبيعى ممالك ديگر نيست وگرنه محور گردهمايى معنوى مسلمانان سراسر گيتى در طول تاريخ نمى‌بود، بلكه كعبه در تمام ابعاد هنرى وصناعى و ابزار و آلات و نقشه و سرزمين همه و همه از وابستگى به غير خدا منزه و از پيوستگى به افراد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كعبه ارتباط خاصى به شخص يا گروهى ندارد و تابع هيچ قانونى از قوانين معجول بشرى نيست بلكه تبلور اسلام است و همانند قرآن كريم و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به خداوند به احدى اتكاء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قرآن كريم كلام اللَّه و كتاب اللَّه است و محصول فكرى هيچ كس نيست و هيچ فردى توان آوردن همتاى آن را ندارد، و همانطور كه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هيچ مربّى علم نياموخت، و احدى حق تعليم و تزكيه و تهذيب بر او ندارد، لذا عبداللَّه و رسول‌اللَّه است؛ كعبه نيز اين چنين است، زيرا نه در ملك كسى ساخته شد و نه نقشه آن را مهندسى بشرى طرح كرد، و نه مصالح ساختمانى آن ملك كسى بود و نه معمار و دستيار آن فرد عادى بودند، بلكه همه توجهات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ذات اقدس الهى بوده و مى‌باشد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اين امور مى‌توانند محور وحدت مسلمانان سراسر گيتى قرار گيرند و تبلور دين جهانشمول اسلام در اينها خواهد بود و همانطورى كه خداى سبحان حقيقت قرآن را از تطاول طاغوتيان و از گزند هر گونه تحريف</w:t>
      </w:r>
    </w:p>
    <w:p>
      <w:pPr>
        <w:pStyle w:val="BookText"/>
        <w:rPr/>
      </w:pPr>
      <w:r>
        <w:rPr>
          <w:rFonts w:ascii="IRNazanin" w:hAnsi="IRNazanin" w:eastAsia="IRNazanin"/>
          <w:color w:val="111111"/>
          <w:sz w:val="28"/>
          <w:sz w:val="28"/>
          <w:szCs w:val="28"/>
          <w:rtl w:val="true"/>
          <w:lang w:bidi="fa-IR"/>
        </w:rPr>
        <w:t>حفظ كرده، و مصون نگه مى‌دارد، بطورى كه نه حرفى از آن كاهش يافت و نه ممكن است كاسته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رسالت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عجازهاى گوناگون مخصوصاً با معجزه خالده؛ يعنى قرآن كريم تثبيت نمود و همچنان ثابت نگه مى‌دارد، كعبه را نيز كه مجلاى وحدت مسلمين جهان است همواره از گزند ابرهه‌هاى گذشته و حال و آينده مصون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بر تمام مسلمانان عالم لازم است كه در حراست قرآن بكوشند و درصيانت شخصيت حقوقى و رسالت نبى‌اكرم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نمايند، همچنين واجب است كه در تأمين حرم و تقديس آن جهاد نمايند، تا مبادا به لوث آل سعود آلوده گردد و همانطور كهصرف عربى بودن قرآن يا نزول آن در حجاز، دليل اختصاص آن به تازى زبانان نيست و همانطور كهصِرف آنكه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بسر مى‌برد و همان جا رحلت كرد و مزار شريفش در همان سرزمين واقع شده است، مايه اختصاص آن بزرگوار به قوم عرب يا مردم حجاز نيست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قرآن و همچنين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پيكر يا لفظ يا قالب بدن، همانند الفاظ و اشخاص ديگرند، ليكن از لحاظ معنى و قلب، هيچ كلامى همتاى قرآن نيست و هيچ شخصى همسان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طورصِرف وقوع بناى كعبه در حجاز و تأمين مصالح آن از مواد اوليه آن سرزمين، سبب اختصاص به عرب يا مردم حجاز يا دولتمردان ابرهه گونه آن نخواهد بود، زيرا اگر چه كعبه از سنگهايى ساخته شد كه پيكر ظاهرى آن همانند سنگهاى ديگر، نه سودمند است، و نه زيانبار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آن جهت كه محاذى عرش خداست و چهار ديوار آن</w:t>
      </w:r>
      <w:bookmarkStart w:id="297" w:name="pg1605_8086"/>
    </w:p>
    <w:p>
      <w:pPr>
        <w:pStyle w:val="BookText"/>
        <w:rPr/>
      </w:pPr>
      <w:bookmarkEnd w:id="297"/>
      <w:r>
        <w:rPr>
          <w:rFonts w:ascii="IRNazanin" w:hAnsi="IRNazanin" w:eastAsia="IRNazanin"/>
          <w:color w:val="111111"/>
          <w:sz w:val="28"/>
          <w:sz w:val="28"/>
          <w:szCs w:val="28"/>
          <w:rtl w:val="true"/>
          <w:lang w:bidi="fa-IR"/>
        </w:rPr>
        <w:t xml:space="preserve">بر نقشه تسبيحات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و عتيق از سلطه همه ابر سلطانهاست، همانندى نخواهد داشت و اگر كتاب يا كلام يا شخص يا بنايى به غير خدا وابسته باشد، هرگز نمى‌تواند تبلور اسلام جهان شمول باشد</w:t>
      </w:r>
      <w:r>
        <w:rPr>
          <w:rFonts w:eastAsia="IRNazanin" w:cs="IRNazanin"/>
          <w:color w:val="111111"/>
          <w:sz w:val="28"/>
          <w:szCs w:val="28"/>
          <w:rtl w:val="true"/>
          <w:lang w:bidi="fa-IR"/>
        </w:rPr>
        <w:t>.</w:t>
      </w:r>
    </w:p>
    <w:p>
      <w:pPr>
        <w:pStyle w:val="Heading3"/>
        <w:numPr>
          <w:ilvl w:val="2"/>
          <w:numId w:val="1"/>
        </w:numPr>
        <w:rPr/>
      </w:pPr>
      <w:bookmarkStart w:id="298" w:name="__RefHeading___Toc888281_3650668749"/>
      <w:bookmarkStart w:id="299" w:name="_Toc106"/>
      <w:bookmarkEnd w:id="298"/>
      <w:r>
        <w:rPr>
          <w:rtl w:val="true"/>
        </w:rPr>
        <w:t>ضيوف‌الرحمان</w:t>
      </w:r>
      <w:bookmarkEnd w:id="299"/>
    </w:p>
    <w:p>
      <w:pPr>
        <w:pStyle w:val="BookText"/>
        <w:rPr/>
      </w:pPr>
      <w:r>
        <w:rPr>
          <w:rFonts w:ascii="IRNazanin" w:hAnsi="IRNazanin" w:eastAsia="IRNazanin"/>
          <w:color w:val="111111"/>
          <w:sz w:val="28"/>
          <w:sz w:val="28"/>
          <w:szCs w:val="28"/>
          <w:rtl w:val="true"/>
          <w:lang w:bidi="fa-IR"/>
        </w:rPr>
        <w:t>انسانهايى مهمانان حرم و دعوت شدگان حقند كه شرايط و اوصاف خاص را واجد باشند و قرآن كريم هم اوصاف آنها را به نحو عموم بيان كرد و هم مصاديق آن را به نحو خصوص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شرايط عمومى همان است كه در تعهد نسبت به معمار و دستيار كعبه؛ يعنى خليل‌اللَّه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ذبيح‌اللَّه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بيتى للطائفين والعاكفين و الرّكّع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مصداق آن همان است كه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رسول‌اللَّه والّذين معه اشدّاء على الكفار رحماء بينهم تراهم ركّعاً سجّداً يبتغون فضلًا من‌اللَّه و 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راكعان و ساجدان كه حضرت خليل و 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تطهير بيت‌اللَّه براى ضيافت آنها شدند، همانا امت راستين رسول‌اكرم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 كه در كنار نماز، ركوع و سجود،صلابت ابراهيمى را عليه نمروديان سعودى و غير سعودى دارند و رأفت خليل‌الرحمان را نسبت به مسلمانان محروم سراسر جهان اسلام دارا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آنكه آلوده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مهمان بيت طاهر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آنكه امتياز طلب و برترى خواه است مهمان بيت مساوات و مواسات نيست و آنكه بنده هوى و برده هوس يا بنده</w:t>
      </w:r>
      <w:bookmarkStart w:id="300" w:name="pg1605_8087"/>
    </w:p>
    <w:p>
      <w:pPr>
        <w:pStyle w:val="BookText"/>
        <w:rPr/>
      </w:pPr>
      <w:bookmarkEnd w:id="300"/>
      <w:r>
        <w:rPr>
          <w:rFonts w:ascii="IRNazanin" w:hAnsi="IRNazanin" w:eastAsia="IRNazanin"/>
          <w:color w:val="111111"/>
          <w:sz w:val="28"/>
          <w:sz w:val="28"/>
          <w:szCs w:val="28"/>
          <w:rtl w:val="true"/>
          <w:lang w:bidi="fa-IR"/>
        </w:rPr>
        <w:t>غرب مستكبر يا نوكر شرق ملحد است مهمان بيت عتيق و خانه آزاد و آزادگى نمى‌باشد و آنكهصدها بت در آستين دارد، مهمان بيت توحيد نيست و آنكه روى در خلق دارد و پشت بر قبله، نماز مى‌گذارد مهمان قبله مسلمين نيست و آنكه به جاى تبرّى از شرك و نفاق و كفر، جزء متوليان سران الحاد است مهمان مطاف عاكفان نيست و آنكه در قبال استعمارگر كرنش مى‌كند مهمانِ خانه راكعان و ساجدان نخواهد بود</w:t>
      </w:r>
      <w:r>
        <w:rPr>
          <w:rFonts w:eastAsia="IRNazanin" w:cs="IRNazanin"/>
          <w:color w:val="111111"/>
          <w:sz w:val="28"/>
          <w:szCs w:val="28"/>
          <w:rtl w:val="true"/>
          <w:lang w:bidi="fa-IR"/>
        </w:rPr>
        <w:t>.</w:t>
      </w:r>
    </w:p>
    <w:p>
      <w:pPr>
        <w:pStyle w:val="Heading3"/>
        <w:numPr>
          <w:ilvl w:val="2"/>
          <w:numId w:val="1"/>
        </w:numPr>
        <w:rPr/>
      </w:pPr>
      <w:bookmarkStart w:id="301" w:name="__RefHeading___Toc888283_3650668749"/>
      <w:bookmarkStart w:id="302" w:name="_Toc107"/>
      <w:bookmarkEnd w:id="301"/>
      <w:r>
        <w:rPr>
          <w:rtl w:val="true"/>
        </w:rPr>
        <w:t>خاطره تاريخ و اعلان خطر</w:t>
      </w:r>
      <w:bookmarkEnd w:id="302"/>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با بحثهاى مستدل قرآنى، محورهاى اصيل وحد ت اسلامى تبيين شد و قداست كعبه و امنيت حرم معلوم گشت، توجه عموم مسلمانان جهان، مخصوصاًصاحب نظران و فرزانگان اسلامى را به فاجعه خونبار و سانحه سنگين و رويداد اندوهبار و حادثه سهمگين عصر، بلكه اعصار، و ضايعه دردناك قرن، بلكه قرون، جلب مى‌نمايم و آن اينكه راقم اين سطور همانندصدها هزار زائر مسلمان در موسم حج هزار و چهارصد و هفت هجرى قمرى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حج و زيارت حرمين راهى حجاز شدم و چون تبرّى از مشركان همانند تولّى اولياى الهى در متن دين تعبيه شده و در مناسك حج نيز تبلور خاص دارد و براى نيل به اين هدف، وحدت همگان ضرورى است، لذا طبق رهنمود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با شكوه وحدت در مدينه منوره و تظاهرات شكوهمند برائت از مشركين در مكه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هزاران نفر زن و مرد ايرانى و غير ايرانى شركت مى‌نمودند و نوع اين جريان نيز با اعلام توافق قبلى هيأت حاكمه كنونى حجاز بود و هيچ</w:t>
      </w:r>
    </w:p>
    <w:p>
      <w:pPr>
        <w:pStyle w:val="BookText"/>
        <w:rPr/>
      </w:pPr>
      <w:r>
        <w:rPr>
          <w:rFonts w:ascii="IRNazanin" w:hAnsi="IRNazanin" w:eastAsia="IRNazanin"/>
          <w:color w:val="111111"/>
          <w:sz w:val="28"/>
          <w:sz w:val="28"/>
          <w:szCs w:val="28"/>
          <w:rtl w:val="true"/>
          <w:lang w:bidi="fa-IR"/>
        </w:rPr>
        <w:t>گونه نا امنى و اغتشاش از طرف زائران و برائت جويان مشاهده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مراسم نيز مردم در نماز جماعت مدينه يا مكه شركت مى‌كردند و همانند ديگران فريضه الهى خود را به جماعت برگزار مى‌كردند، ليكن بعد از ظهر جمعه ششم ذى‌الحجه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در حالى كه راهپيمايى برائت از مشركين در مكه در حال برگزارى بود و پيشاپيش راهپيمايان، زنان و سالمندان و معلولين جنگ تحميلى حركت مى‌كردند مأموران آل‌سعود به دستور مستقيم سلطان طاغى حجاز كه خود را خادم‌الحرمين مى‌نامد، و به فرمان قطعى آمريكا، بيرحمانه زائران غريب و بى‌پناه را سركوب كردند، بطورى كهصدها نفر زن و مرد مسلمان كشته، وصدها نفر ديگر زخمى و مجروح و خفه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 ددمنشانه با سلاح گرم و سرد و گازهاى اشك آور و خفه كننده انجام شد وصفير مسلسل آل‌سعود در فضاى حرم امن الهى پيچيد و در ماه حرام و در بلد امين، زائران مُحْرِم را به جرم تبرى از مشركان اين چنين به خاك و خون كشيدند و از تحويل اجساد و جنازه‌ها تا مدتهاى مديد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جنايتهاى روانى و غير روانى ديگرى را هم مرتكب شدند كه نه قلم ياراى شرح آن را دارد و نه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مسلمانان عالم، تنها فلسطين در قبضه اسرائيل يا لبنان و ديگر كشورهاى اسلامى در زير چكمه آمريكا نيست، بلكه حرمين زير سلطه سعودى‌هاى آمريكايى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اى رادمردان اسلامى، بكوشيد قبلتين را از سلطه آمريكا آزاد كنيد</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مجاهدان ايثارگر، آل سعود كسى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قيل له اتّق‌اللَّه، اخذته العزّة بالأثم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استدلال و موعظت</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محور اصيل وحدت اسلامى يعنى كعبه در چنگال رژيم تفرقه افكنى باشد كه حلقوم مسلمانانى را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ايّهاالمسلمون اتّحدوا اتّحدوا با گلوله دريد، هرگز راه براى حصول اتحاد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دلباختگان اسلامى، خطر دشمن را از زبان خدا بشنويد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لايزال يقاتلونكم حتى يردوكم عن دينكم ان استطاعوا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همواره سعى مى‌كنند و اينقدر با شما مى‌جنگند كه شما را از اسلام مرتد و خارج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تطلع على خائنة منهم الّا قليلًا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تو اى پيامبر بر خيانت و دسيسه و سياستهاى خائنانه اسرائيليان آگاه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دشمنى و عداوت او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بكوشيم كه مراكز اصيل اسلامى را در پرتو وحدت از لوث آنها پاك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پيروزى اسلام بر كفر جهانى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bookmarkStart w:id="303" w:name="pg1605_8092"/>
    </w:p>
    <w:p>
      <w:pPr>
        <w:pStyle w:val="Heading2"/>
        <w:numPr>
          <w:ilvl w:val="1"/>
          <w:numId w:val="1"/>
        </w:numPr>
        <w:rPr/>
      </w:pPr>
      <w:bookmarkStart w:id="304" w:name="__RefHeading___Toc888285_3650668749"/>
      <w:bookmarkStart w:id="305" w:name="_Toc108"/>
      <w:bookmarkEnd w:id="303"/>
      <w:bookmarkEnd w:id="304"/>
      <w:r>
        <w:rPr>
          <w:rtl w:val="true"/>
        </w:rPr>
        <w:t>آداب تشرّف به محضر پيامبر</w:t>
      </w:r>
      <w:r>
        <w:rPr>
          <w:rtl w:val="true"/>
        </w:rPr>
        <w:t>-</w:t>
      </w:r>
      <w:r>
        <w:rPr>
          <w:rtl w:val="true"/>
        </w:rPr>
        <w:t>ص</w:t>
      </w:r>
      <w:r>
        <w:rPr>
          <w:rtl w:val="true"/>
        </w:rPr>
        <w:t xml:space="preserve">- </w:t>
      </w:r>
      <w:r>
        <w:rPr>
          <w:rtl w:val="true"/>
        </w:rPr>
        <w:t>و ائمه</w:t>
      </w:r>
      <w:r>
        <w:rPr>
          <w:rtl w:val="true"/>
        </w:rPr>
        <w:t xml:space="preserve">- </w:t>
      </w:r>
      <w:r>
        <w:rPr>
          <w:rtl w:val="true"/>
        </w:rPr>
        <w:t>ع</w:t>
      </w:r>
      <w:r>
        <w:rPr>
          <w:rtl w:val="true"/>
        </w:rPr>
        <w:t>-</w:t>
      </w:r>
      <w:bookmarkEnd w:id="305"/>
    </w:p>
    <w:p>
      <w:pPr>
        <w:pStyle w:val="Heading3"/>
        <w:numPr>
          <w:ilvl w:val="2"/>
          <w:numId w:val="1"/>
        </w:numPr>
        <w:rPr/>
      </w:pPr>
      <w:bookmarkStart w:id="306" w:name="__RefHeading___Toc888287_3650668749"/>
      <w:bookmarkStart w:id="307" w:name="_Toc109"/>
      <w:bookmarkEnd w:id="306"/>
      <w:r>
        <w:rPr>
          <w:rtl w:val="true"/>
        </w:rPr>
        <w:t>اشاره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لا تدخلوا بيوت النّبىّ الا أن يؤذن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مطالبى پيرامون حرم رسالت و ولايت، مدينه منوره، شهر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محضرش برويم، و بعد از پايان 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وظيفه‌اى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قرآن كريم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در سوره مباركه احزاب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مهمانى دعوت كردند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خاتم انسان كامل است، انسان كامل هرگز مرگ ندارد و همواره زنده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مدينه مهمان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كنار سفره رسالت، غذا ميل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طعام غير ناظرين انيه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دعوت، حق ورود نداريد، وقتى دعوت شديد، زود وارد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پخته شدن غذا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پخت و آماده شد برويد و</w:t>
      </w:r>
      <w:bookmarkStart w:id="308" w:name="pg1605_8093"/>
    </w:p>
    <w:p>
      <w:pPr>
        <w:pStyle w:val="BookText"/>
        <w:rPr/>
      </w:pPr>
      <w:bookmarkEnd w:id="308"/>
      <w:r>
        <w:rPr>
          <w:rFonts w:ascii="IRNazanin" w:hAnsi="IRNazanin" w:eastAsia="IRNazanin"/>
          <w:color w:val="111111"/>
          <w:sz w:val="28"/>
          <w:sz w:val="28"/>
          <w:szCs w:val="28"/>
          <w:rtl w:val="true"/>
          <w:lang w:bidi="fa-IR"/>
        </w:rPr>
        <w:t xml:space="preserve">هرگاه غذا ميل كرديد پراكنده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طعمتم فانتشروا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زمانى كه در محضر حضرت نشسته‌ايد، سخن دنيا طرح نكرده و با يكديگر مؤانسه نكنيد، حرفى كه حكمت و معرفت در آن نيست نزنيد، گفتار عادى را در محضر حضرت ترك كنيد، مجلس پيغمبر، مجلس علم و حكمت است، مجلس انس و مجلس سرگرمى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مستأنسين لحديث انّ ذلكم كان يؤذى النبى فيستحيى منكم و اللَّه لا يستحيى من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طبق فرمايش قرآن كريم، فقط مؤمنين مى‌توانندبه مهمانى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غير مؤمن مجاز نيستند و چون خطاب به اهل 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مؤمنين هم بى‌دعوت مجاز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شما را دعوت مى‌كند كه مهمانى كند، و شما مهمان او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اذا دعيتم 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مهمانى شركت كنيد و غذاى رسول اكرم را بخوريد</w:t>
      </w:r>
      <w:r>
        <w:rPr>
          <w:rFonts w:eastAsia="IRNazanin" w:cs="IRNazanin"/>
          <w:color w:val="111111"/>
          <w:sz w:val="28"/>
          <w:szCs w:val="28"/>
          <w:rtl w:val="true"/>
          <w:lang w:bidi="fa-IR"/>
        </w:rPr>
        <w:t>.</w:t>
      </w:r>
    </w:p>
    <w:p>
      <w:pPr>
        <w:pStyle w:val="Heading3"/>
        <w:numPr>
          <w:ilvl w:val="2"/>
          <w:numId w:val="1"/>
        </w:numPr>
        <w:rPr/>
      </w:pPr>
      <w:bookmarkStart w:id="309" w:name="__RefHeading___Toc888289_3650668749"/>
      <w:bookmarkStart w:id="310" w:name="_Toc110"/>
      <w:bookmarkEnd w:id="309"/>
      <w:r>
        <w:rPr>
          <w:rtl w:val="true"/>
        </w:rPr>
        <w:t>غذا چگونه غذايى است</w:t>
      </w:r>
      <w:bookmarkEnd w:id="310"/>
    </w:p>
    <w:p>
      <w:pPr>
        <w:pStyle w:val="BookText"/>
        <w:rPr/>
      </w:pPr>
      <w:r>
        <w:rPr>
          <w:rFonts w:ascii="IRNazanin" w:hAnsi="IRNazanin" w:eastAsia="IRNazanin"/>
          <w:color w:val="111111"/>
          <w:sz w:val="28"/>
          <w:sz w:val="28"/>
          <w:szCs w:val="28"/>
          <w:rtl w:val="true"/>
          <w:lang w:bidi="fa-IR"/>
        </w:rPr>
        <w:t>به نقل مرحوم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الانسان الى طعامه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الذى يأخذه عمّن يأخذه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را كه فرامى‌گيريد، توجه كنيد از چه كسى است، گاهى طعام، يك طعام ظاهرى است و گاهى حقيقى و معنوى است كه غذاى روح مى‌باشد و جان را تغذيه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طعام در اين آيه، دو مصداق داشت، طعام در آيه قبلى نيز دو مصداق دارد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باران را نازل مى‌كنيم، زمين را</w:t>
      </w:r>
    </w:p>
    <w:p>
      <w:pPr>
        <w:pStyle w:val="BookText"/>
        <w:rPr/>
      </w:pPr>
      <w:r>
        <w:rPr>
          <w:rFonts w:ascii="IRNazanin" w:hAnsi="IRNazanin" w:eastAsia="IRNazanin"/>
          <w:color w:val="111111"/>
          <w:sz w:val="28"/>
          <w:sz w:val="28"/>
          <w:szCs w:val="28"/>
          <w:rtl w:val="true"/>
          <w:lang w:bidi="fa-IR"/>
        </w:rPr>
        <w:t>مى‌شكافيم و با بذر افشانى غذا فراهم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از آب، باران و منظور از زمين و شيار و محصول آن، وسائل محصولات كشاورزى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منظور از اين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معنويش باشد، مراد از آب، آب حيات و منظور از زمين زمينه حيات و زمينه دل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مصداقهاى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جسم و طعام روح، در طعام جسم ديگران با ما شريكند،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وارعوا انعامكم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لكم و لأنعامكم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طعامى كه مصداق معنوى است ما با فرشتگان در آن شريكيم، اگر براى فرشته است، ما در تغذيه آن طعام، شريك فرشته‌هاييم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توحيد حق، طعام معنوى است و فرشتگان از آن برخوردارند، خردمندان وعلما همسايه فرشته‌اند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هو والملائكة و اولوا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با فرشتگان يكجا ياد مى‌كند؛ يعنى در غذاى معنوى انسانهاى وارسته سهيم فرشته‌هايند، همان طورى كه در غذاهاى مادّى انسان با انعام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به ما هشدار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بدن، كسانى كه پايين‌تر از شما هستند، با شما شريكند، ولى اگر عالِم شديد و عرفان پيدا كرديد، شريك فرشتگان در معارفيد، و اگر در جنگ شربت شهادت نوشيديد، شريك فرشتگان در پروازيد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جاعل الملائكة رسلًا أولى أجنحة مثنى و ثلاث و رباع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با فرشته همپرواز است، جعفر طيّار با فرشتگان هم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w:t>
      </w:r>
      <w:bookmarkStart w:id="311" w:name="pg1605_8095"/>
    </w:p>
    <w:p>
      <w:pPr>
        <w:pStyle w:val="BookText"/>
        <w:rPr/>
      </w:pPr>
      <w:bookmarkEnd w:id="311"/>
      <w:r>
        <w:rPr>
          <w:rFonts w:ascii="IRNazanin" w:hAnsi="IRNazanin" w:eastAsia="IRNazanin"/>
          <w:color w:val="111111"/>
          <w:sz w:val="28"/>
          <w:sz w:val="28"/>
          <w:szCs w:val="28"/>
          <w:rtl w:val="true"/>
          <w:lang w:bidi="fa-IR"/>
        </w:rPr>
        <w:t>هم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دستش را در راه خدا مى‌دهد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اجنحةٍ مثنى 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همپرواز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تلاش و كوشش مى‌كند تا عارف و عالم شود، در اينصورت با فرشتگان هم‌شهادت است</w:t>
      </w:r>
      <w:r>
        <w:rPr>
          <w:rFonts w:eastAsia="IRNazanin" w:cs="IRNazanin"/>
          <w:color w:val="111111"/>
          <w:sz w:val="28"/>
          <w:szCs w:val="28"/>
          <w:rtl w:val="true"/>
          <w:lang w:bidi="fa-IR"/>
        </w:rPr>
        <w:t>.</w:t>
      </w:r>
    </w:p>
    <w:p>
      <w:pPr>
        <w:pStyle w:val="Heading3"/>
        <w:numPr>
          <w:ilvl w:val="2"/>
          <w:numId w:val="1"/>
        </w:numPr>
        <w:rPr/>
      </w:pPr>
      <w:bookmarkStart w:id="312" w:name="__RefHeading___Toc888291_3650668749"/>
      <w:bookmarkStart w:id="313" w:name="_Toc111"/>
      <w:bookmarkEnd w:id="312"/>
      <w:r>
        <w:rPr>
          <w:rtl w:val="true"/>
        </w:rPr>
        <w:t>طعام معنوى پيامبر گرامى</w:t>
      </w:r>
      <w:r>
        <w:rPr>
          <w:rtl w:val="true"/>
        </w:rPr>
        <w:t>-</w:t>
      </w:r>
      <w:r>
        <w:rPr>
          <w:rtl w:val="true"/>
        </w:rPr>
        <w:t>صلى اللَّه عليه و آله</w:t>
      </w:r>
      <w:r>
        <w:rPr>
          <w:rtl w:val="true"/>
        </w:rPr>
        <w:t>-</w:t>
      </w:r>
      <w:bookmarkEnd w:id="313"/>
    </w:p>
    <w:p>
      <w:pPr>
        <w:pStyle w:val="BookText"/>
        <w:rPr/>
      </w:pPr>
      <w:r>
        <w:rPr>
          <w:rFonts w:ascii="IRNazanin" w:hAnsi="IRNazanin" w:eastAsia="IRNazanin"/>
          <w:color w:val="111111"/>
          <w:sz w:val="28"/>
          <w:sz w:val="28"/>
          <w:szCs w:val="28"/>
          <w:rtl w:val="true"/>
          <w:lang w:bidi="fa-IR"/>
        </w:rPr>
        <w:t>وقتى ما مهمان رسول اكرميم، در كنار سفره طعام معنوى آن حضرت نشسته‌ايم تا او ما را تغذيه نمايد، ما را دعوت كرده تا عالم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وارد نشده‌ايم، بدون دعوت هم شركت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وعده مى‌دهيم كه با دعوت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و امكان حضور بدنى نصيب ما شده است، و لذا خود را اميدوار مى‌كنيم كه پيام دعوت حضرت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آمده‌ايم بايد چه كنيم؟ جز اين است كه بايد از طعام حضرت استفاده كنيم؟ اگر كسى بخواهد از غذاى علمى حضرت استفاده كند، شرطش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مهمان پيغمبريد، مبادا عمر خود را در مدينه با مؤانسه بگذرانيد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مستأنسين 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زبان به سخن عادى باز كنيد و اوقات خود را به انس و مؤانسه‌هاىصورى بگذرانيد، بايد اينجا سميع بود 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شنوا بودو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آمده‌ايد حرف بشنويد يا حرف بزنيد؟ اگر آمده‌ايد كه چيزى ياد بگيريد پس حرفى كه پيغمبر را مى‌رنجاند بر زبان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مستأنسين لحديث انّ ذلكم كان يؤذى النبى فيستحيى منكم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 در حرم را بستند يعنى ديگر راهى براى زيارت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 حرم نمى‌توان زيارت جامعه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راه نيست نمى‌توان باريافت؟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ديوار و دو ديوار، حاجب و مانع باشد</w:t>
      </w:r>
    </w:p>
    <w:p>
      <w:pPr>
        <w:pStyle w:val="BookText"/>
        <w:rPr/>
      </w:pPr>
      <w:r>
        <w:rPr>
          <w:rFonts w:ascii="IRNazanin" w:hAnsi="IRNazanin" w:eastAsia="IRNazanin"/>
          <w:color w:val="111111"/>
          <w:sz w:val="28"/>
          <w:sz w:val="28"/>
          <w:szCs w:val="28"/>
          <w:rtl w:val="true"/>
          <w:lang w:bidi="fa-IR"/>
        </w:rPr>
        <w:t>كه انسان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مى‌دهم كه تو مقام مرا مى‌بينى و سلام و كلامم را مى‌شنوى و جواب 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كه مانع از لذت مناجات است؟ بدخورى و پرخورى است، استيناس و مؤانسه است، و مجلس انس داشتن در مسافرخانه‌ها و پرسه زدن در كوى و برزن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رسول اكرميد، مؤانسه نكنيد، اين كار شما، رسول اكرم را مى‌رنجاند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پيغمبر را مى‌رنجانند از رحمت خاصّ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خجالت مى‌كشد ولى خدا استحيا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بالصّراحة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محضر نبىّ اكرم آمده‌ايد، حرفهاى عادى نزنيد، وقت خود را به خنده كردن نگذرانيد، به تعليم و تعلم مشغول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ساعتى كه مشغول تدريسيد مهمان رسول اكرميد، آن لحظه‌اى كه سرگرم ارشاد و هدايتيد مهمان رسول اكرميد، آنگاه كه مشغول ياد دادن احكاميد، تغذيه معنوى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ما نبايد اين باشد كه در قيامت به جهنم نرويم و خدا ما را نسوزاند، اين يك همت نازلى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در قيامت بسيارى از انسانها را به جهنم نمى‌برد، كودكان، ديوانه‌ها و مستضعفين فطرى را به جهنم نمى‌برد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نرفتن و نسوختن هنر نيست، با فرشته‌ها همصحبت شدن هنر است، انسان كارى كند كه فرشته‌ها به استقبالش بيايند هنر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 فادخلوها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فرشته‌ها شنيدن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ساده‌ترين كارى كه‌مى‌توان باانجام آن‌از موجب‌آزار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كرد، آن است كه مواظب خوراك و گفتارمان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البطنة و الفطنة و الشهوة و الحكمة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با چند چيز جمع</w:t>
      </w:r>
      <w:bookmarkStart w:id="314" w:name="pg1605_8097"/>
    </w:p>
    <w:p>
      <w:pPr>
        <w:pStyle w:val="BookText"/>
        <w:rPr/>
      </w:pPr>
      <w:bookmarkEnd w:id="314"/>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از شهوت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محضر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 اجازه مى‌دهى آنقدر بخورى كه اين چنين در حضور ديگران آروغ بزنى؟ تو انسانى، به همان اندازه كه برايت لازم است اكتفا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هميشه سيرند، در قيامت گرسنگى فراوانى در پيش دارند</w:t>
      </w:r>
      <w:r>
        <w:rPr>
          <w:rFonts w:eastAsia="IRNazanin" w:cs="IRNazanin"/>
          <w:color w:val="111111"/>
          <w:sz w:val="28"/>
          <w:szCs w:val="28"/>
          <w:rtl w:val="true"/>
          <w:lang w:bidi="fa-IR"/>
        </w:rPr>
        <w:t>.</w:t>
      </w:r>
    </w:p>
    <w:p>
      <w:pPr>
        <w:pStyle w:val="Heading3"/>
        <w:numPr>
          <w:ilvl w:val="2"/>
          <w:numId w:val="1"/>
        </w:numPr>
        <w:rPr/>
      </w:pPr>
      <w:bookmarkStart w:id="315" w:name="__RefHeading___Toc888293_3650668749"/>
      <w:bookmarkStart w:id="316" w:name="_Toc112"/>
      <w:bookmarkEnd w:id="315"/>
      <w:r>
        <w:rPr>
          <w:rtl w:val="true"/>
        </w:rPr>
        <w:t>ضيافت پيامبر شب زنده‌دارى است</w:t>
      </w:r>
      <w:bookmarkEnd w:id="316"/>
    </w:p>
    <w:p>
      <w:pPr>
        <w:pStyle w:val="BookText"/>
        <w:rPr/>
      </w:pPr>
      <w:r>
        <w:rPr>
          <w:rFonts w:ascii="IRNazanin" w:hAnsi="IRNazanin" w:eastAsia="IRNazanin"/>
          <w:color w:val="111111"/>
          <w:sz w:val="28"/>
          <w:sz w:val="28"/>
          <w:szCs w:val="28"/>
          <w:rtl w:val="true"/>
          <w:lang w:bidi="fa-IR"/>
        </w:rPr>
        <w:t>مهمان پيغمبر بودن با شكم پر ممكن نيست، كسى اهل مؤانسه باشد شب را با ديگران به انس مى‌گذراند و ديگر فراغتى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 فى النهار سبحاً طويلًا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اجازه نمى‌دهد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ناشئة الليل هى اشدّ وطأً و أقوم قيلًا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مهمان رسول اكرم است، ممكن نيست از شب زنده‌دارى محروم بماند، زيرا پذيرايى پيامبر تهجّد است و به شب زنده‌دارى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ضيافت رسول اكرم، در احياى ليل است و با مؤانسه دوستان در شب، سازگار نيست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مهمان رسول اكرميد، غذاهاى رسالت را مشخص كرد، خداوند 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است كه ديگران با تو شريكند و تو با ديگران سهيمى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ششم نماز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لدلوك الشّمس الى غسق 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ظهرين و مغربين، يعنى از دلوك شمس تا دل شب چهار نماز، و قرآن الفجر كه پنجمين نماز است، همه در خواندن اين پنج نماز شريكند،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فتهجّد به نافلة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ان يبعثك ربّك مقاماً</w:t>
      </w:r>
      <w:bookmarkStart w:id="317" w:name="pg1605_8098"/>
    </w:p>
    <w:p>
      <w:pPr>
        <w:pStyle w:val="BookText"/>
        <w:rPr/>
      </w:pPr>
      <w:bookmarkEnd w:id="317"/>
      <w:r>
        <w:rPr>
          <w:rFonts w:ascii="IRNazanin" w:hAnsi="IRNazanin" w:eastAsia="IRNazanin"/>
          <w:color w:val="111111"/>
          <w:sz w:val="28"/>
          <w:sz w:val="28"/>
          <w:szCs w:val="28"/>
          <w:rtl w:val="true"/>
          <w:lang w:bidi="fa-IR"/>
        </w:rPr>
        <w:t>محموداً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مقام و سفره را به ديگران خواهى داد و از آنها پذيرايى خواهى نمود، زيرا آنان مهمان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كسى مهمان پيغمبر شد از غذاى او استفاده مى‌كند و از خود سخنى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غذا را ميل كرد به اقطار عالم پراكنده مى‌شود تا آن را منتقل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طعمتم فانتشروا</w:t>
      </w:r>
      <w:r>
        <w:rPr>
          <w:rFonts w:eastAsia="IRNazanin" w:cs="IRNazanin"/>
          <w:color w:val="111111"/>
          <w:sz w:val="28"/>
          <w:szCs w:val="28"/>
          <w:rtl w:val="true"/>
          <w:lang w:bidi="fa-IR"/>
        </w:rPr>
        <w:t>).</w:t>
      </w:r>
    </w:p>
    <w:p>
      <w:pPr>
        <w:pStyle w:val="Heading3"/>
        <w:numPr>
          <w:ilvl w:val="2"/>
          <w:numId w:val="1"/>
        </w:numPr>
        <w:rPr/>
      </w:pPr>
      <w:bookmarkStart w:id="318" w:name="__RefHeading___Toc888295_3650668749"/>
      <w:bookmarkStart w:id="319" w:name="_Toc113"/>
      <w:bookmarkEnd w:id="318"/>
      <w:r>
        <w:rPr>
          <w:rtl w:val="true"/>
        </w:rPr>
        <w:t>تكريم خداوند از پيامبر و مؤمنان</w:t>
      </w:r>
      <w:bookmarkEnd w:id="319"/>
    </w:p>
    <w:p>
      <w:pPr>
        <w:pStyle w:val="BookText"/>
        <w:rPr/>
      </w:pPr>
      <w:r>
        <w:rPr>
          <w:rFonts w:ascii="IRNazanin" w:hAnsi="IRNazanin" w:eastAsia="IRNazanin"/>
          <w:color w:val="111111"/>
          <w:sz w:val="28"/>
          <w:sz w:val="28"/>
          <w:szCs w:val="28"/>
          <w:rtl w:val="true"/>
          <w:lang w:bidi="fa-IR"/>
        </w:rPr>
        <w:t>اگر اين گونه مهمان شديد، خداوند و همه فرشته‌ها بر شما درود مى‌فرستند، آرى انسان عادى به جايى مى‌رسد كه خداى سبحان و ملائكه بر او درود وصلوات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سوره مباركه احزابصلوات خدا و فرشته‌ها بر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والأكرام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است،صلوات خدا و فرشتگان بر شما نيز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ملائكته يصلّون على النّبىّ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هوالّذى يُصلّى عليكم و ملائكته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موجودى است كه مى‌تواند به جايى برسد كه خدا بر اوصلوات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نكنيم افراد ساده‌اى كه در كاروان هستند به جايى برسند كه در قيامت ما به شفاعت آنها محتاج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نصير الدّين طوسى هنگام گفتن درس، وقتى نام سيّد مرتضى را برد گفت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السيّد المرتضى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رفع اعجاب شاگردان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لا يُصلى على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 ملائكه‌اش بر شماصلوات مى‌فرستند، اين محصول مهمانى رسول اكرم است، خدا</w:t>
      </w:r>
      <w:bookmarkStart w:id="320" w:name="pg1605_8099"/>
    </w:p>
    <w:p>
      <w:pPr>
        <w:pStyle w:val="BookText"/>
        <w:rPr/>
      </w:pPr>
      <w:bookmarkEnd w:id="320"/>
      <w:r>
        <w:rPr>
          <w:rFonts w:ascii="IRNazanin" w:hAnsi="IRNazanin" w:eastAsia="IRNazanin"/>
          <w:color w:val="111111"/>
          <w:sz w:val="28"/>
          <w:sz w:val="28"/>
          <w:szCs w:val="28"/>
          <w:rtl w:val="true"/>
          <w:lang w:bidi="fa-IR"/>
        </w:rPr>
        <w:t>مى‌خواهد شما را نورانى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مسائل مادى كه ارزشى ندارد، زيرا همه مسائل رفاهى كه در يك ماه نصيب زائران مى‌شود، يك روزه نصيب متكاثرانى خواهد شد كه وقتى از سايه قصرشان مى‌گذرى مى‌بينى سايه آن به آسانى تمام نمى‌شود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بدانيد دنيا چقدر مى‌ارزد، ببينيد به دست چه كسى است؟</w:t>
      </w:r>
    </w:p>
    <w:p>
      <w:pPr>
        <w:pStyle w:val="BookText"/>
        <w:rPr/>
      </w:pPr>
      <w:r>
        <w:rPr>
          <w:rFonts w:ascii="IRNazanin" w:hAnsi="IRNazanin" w:eastAsia="IRNazanin"/>
          <w:color w:val="111111"/>
          <w:sz w:val="28"/>
          <w:sz w:val="28"/>
          <w:szCs w:val="28"/>
          <w:rtl w:val="true"/>
          <w:lang w:bidi="fa-IR"/>
        </w:rPr>
        <w:t>آنچه در اين دوصلوات هست اين است كه در باره نبى اكرم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وملائكته يصلّون على النّبى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تصليه بر رسول اكرم، همه فرشتگان در خدمت خداى سبحان با هم صلوات مى‌فرستند كه يك تجليل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خواستيد از دوستتان تكريمى به عمل آوريد با همه آشنايانتان يكجا به ديدار او مى‌رويد، وقتى هم خداى سبحان بر رسول اكرمصلوات مى‌فرستد همه فرشته‌ها را در خدمت خود جمع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خدا بر نبىّ اكرمصلوات مى‌فرستند، اما در همين سوره وقتى سخن ازصلوات بر مؤمنين است خدا تنهاصلوات مى‌فرستد، ملائكه نيز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هوالّذى يصلّى عليكم و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جمله اول تمام شد جمله دوّم را بر آن عطف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مفرد است،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جمله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نشانهصلوات خدا و فرشتگان چيست؟ نشانه‌اش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ليخرجكم من الظّلمات الى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شما را نورانى مى‌نمايد، يك انسان نورانى به طبيعت تيره نمى‌نگرد</w:t>
      </w:r>
      <w:r>
        <w:rPr>
          <w:rFonts w:eastAsia="IRNazanin" w:cs="IRNazanin"/>
          <w:color w:val="111111"/>
          <w:sz w:val="28"/>
          <w:szCs w:val="28"/>
          <w:rtl w:val="true"/>
          <w:lang w:bidi="fa-IR"/>
        </w:rPr>
        <w:t>.</w:t>
      </w:r>
    </w:p>
    <w:p>
      <w:pPr>
        <w:pStyle w:val="Heading3"/>
        <w:numPr>
          <w:ilvl w:val="2"/>
          <w:numId w:val="1"/>
        </w:numPr>
        <w:rPr/>
      </w:pPr>
      <w:bookmarkStart w:id="321" w:name="__RefHeading___Toc888297_3650668749"/>
      <w:bookmarkStart w:id="322" w:name="_Toc114"/>
      <w:bookmarkEnd w:id="321"/>
      <w:r>
        <w:rPr>
          <w:rtl w:val="true"/>
        </w:rPr>
        <w:t>فرازهاى نورانى زيارت جامعه</w:t>
      </w:r>
      <w:bookmarkEnd w:id="32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 بيت‌اللَّه نه تنها مهمان رسول اكرم است كه مهمان اهل بيت نيز</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البقيع و ما ادريك ما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زيارت جامعه را در مشاهد ديگر مى‌خوانيد، اما اين زيارت آنطور كه در بقيع، جلوه مى‌كند در مشاهد ديگر ظهورى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فرازهاى نورانى زيارت جامعه عرض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اهل بيت نبوت، محدق و محيط به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در آن جايگاه رفيع، منزلت داشتيد، و خدا بر ما منت نهاد شما را از عرش به فرش آورد، در بين مردم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ذكركم فى الذّاكرين واسمائكم فى الأسماء و اجسادكم فى الأجساد و ارواحكم فى الأرواح و انفسكم فى النّفوس و آثاركم فى الآثار و قبوركم فى القبور فما احلى اسمائكم و اكرم انفسكم و اعظم شأنكم و اجلّ خطركم و اوفى عهدكم و اصدق وعدكم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بين مردميد، بدنهاى شما در بين ابدان است، نامهاى شما در بين نامهاى ديگران است، آثار شما در بين آثار ديگران، و قبرهاى شما هم در بين قبور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قبوركم فى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شما را با ديگران يكسان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مشاهد، آنچنان جلوه‌اى ندارد، زيرا قبور آنها از قبور ديگران ممتاز است، وقتى انسان در بقيع كنار اين قبور مطهر قرار مى‌گيرد، مى‌بيند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احلى اسماؤكم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چقدر شيرين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كسى نام حسن‌بن‌على على‌بن‌الحسين محمدبن على و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و لذت نبرد،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شما چقدر شيرين است، قبر شما چقدر پرجاذبه است، اثر شما چقدر شيرين است و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مبادا بدون خلع نعلين وارد حرم مطهر ائمه بقيع بشويد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و احترام بقيع در اين نيست كه خود را به قبر بياندازيد، وقتى وارد مى‌شويد بعد از اذن دخول كفش‌ها را دم در، بيرون آوريد، آهسته آهسته قدم برداريد،</w:t>
      </w:r>
    </w:p>
    <w:p>
      <w:pPr>
        <w:pStyle w:val="BookText"/>
        <w:rPr/>
      </w:pPr>
      <w:r>
        <w:rPr>
          <w:rFonts w:ascii="IRNazanin" w:hAnsi="IRNazanin" w:eastAsia="IRNazanin"/>
          <w:color w:val="111111"/>
          <w:sz w:val="28"/>
          <w:sz w:val="28"/>
          <w:szCs w:val="28"/>
          <w:rtl w:val="true"/>
          <w:lang w:bidi="fa-IR"/>
        </w:rPr>
        <w:t xml:space="preserve">تا شيرينى اين جمله‌ها را احساس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اكْرَم انفسكم و اعظم شأنكم و اجلّ خطركم و اوفى عهدكم و اصدق و عدكم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كلامكم نور و امركم رشد و وصيتكم التقوى و فعلكم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عادتكم الأحسان و سجيّتكم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نورانى هستيد، حرفهاى روشنگرانه داريد و فطرت و سجيه شما كرم و بخشش است، ما با ديگران فرق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چند كلمه‌اى حرف بزنيد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گاهى در رؤيا با آدم حرف مى‌زنند، گاهى در بيدارى، اگر كسى در خود احساس تغيير حالت كرد بداند كه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زده‌اند، اگر كسى در خود حالى نديد نااميد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نيز وجود دارد و آن اشك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سلاحه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ميليون نفر آمدند به مدينه آمدند، زيارت كردند و رفتند، آيا ما هم بايد اين چنين باشيم؟ ما با مردم روى زمين فرق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كشورى كه ولايت على و اولاد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كشور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كشورى كه به عشق شهادت آزاديش را تضمين كرده‌است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شنيدن حرف اينها برگرديم؟ بدا به حال ما كه چيزى نشنويم و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از دل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حرف را با دل گرفت با دلها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روح الأمين على قلبك لتكون من المنذرين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تغييرى در خود ديد بفهمد كه حضرت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تغييرى در حالش ديد بايد بفهمد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با او سخن گفته و اگر تغييرى پيدا نشد بناليد تا تغيير پيدا شود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نمى‌گذارد انسان حرف ائمه را بشنود كيست؟ يا شيطان درون</w:t>
      </w:r>
      <w:bookmarkStart w:id="323" w:name="pg1605_8102"/>
    </w:p>
    <w:p>
      <w:pPr>
        <w:pStyle w:val="BookText"/>
        <w:rPr/>
      </w:pPr>
      <w:bookmarkEnd w:id="323"/>
      <w:r>
        <w:rPr>
          <w:rFonts w:ascii="IRNazanin" w:hAnsi="IRNazanin" w:eastAsia="IRNazanin"/>
          <w:color w:val="111111"/>
          <w:sz w:val="28"/>
          <w:sz w:val="28"/>
          <w:szCs w:val="28"/>
          <w:rtl w:val="true"/>
          <w:lang w:bidi="fa-IR"/>
        </w:rPr>
        <w:t>است يا شيطان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نگذاشت نور ائمه احساس شود كيست؟ يا نفس امّاره هست و يا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خواستيم بر اين دشمن پيروز بشويم چه كنيم؟ اينجا كه جاى توپ و تانك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بيرون را با سلاح گرم مى‌شود از پا درآورد، اما نفس امّاره را به چه سلاحى از پا در بيارويم؟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سلاحه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جزع و شيون انسان را فاتح مى‌كند، زيرا اگر كسى ننالد پيروز نمى‌شود، واگر پيروز نشد بطور عادى مى‌آيد بطور عادى برمى‌گردد، حداكثر آن است كه او را به جهنم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نرفتن و نسوختن كه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اهل دنياست گرفتار قساوت دل و جمود عين‌است پس لازم‌است ازفرصت تشرف به محضر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استفاده را بكنيد</w:t>
      </w:r>
      <w:r>
        <w:rPr>
          <w:rFonts w:eastAsia="IRNazanin" w:cs="IRNazanin"/>
          <w:color w:val="111111"/>
          <w:sz w:val="28"/>
          <w:szCs w:val="28"/>
          <w:rtl w:val="true"/>
          <w:lang w:bidi="fa-IR"/>
        </w:rPr>
        <w:t>.</w:t>
      </w:r>
    </w:p>
    <w:p>
      <w:pPr>
        <w:pStyle w:val="Heading3"/>
        <w:numPr>
          <w:ilvl w:val="2"/>
          <w:numId w:val="1"/>
        </w:numPr>
        <w:rPr/>
      </w:pPr>
      <w:bookmarkStart w:id="324" w:name="__RefHeading___Toc888299_3650668749"/>
      <w:bookmarkStart w:id="325" w:name="_Toc115"/>
      <w:bookmarkEnd w:id="324"/>
      <w:r>
        <w:rPr>
          <w:rtl w:val="true"/>
        </w:rPr>
        <w:t>اربعين خود سازى</w:t>
      </w:r>
      <w:bookmarkEnd w:id="32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ذيقعده و ذيحجه، ايام اربعين است، هركس به جايى رسيد حداقل يك چلّه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اخلص عبدٌ لِله عزّ وجلّ اربعينصباحاً الّا جرت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خالصانه و براى خدا قدم بردارد، چشمه‌هاى حكمت از قلبش بر زبانش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ايّام سال انسان مى‌تواند اربعين بگيرد، اما آن اربعين مخصوص، همين يك ماه ذيقعده و ده روز ذيحجه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موسى ثلاثين ليلة و اتممناها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ميقات ربّه اربعين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ايام است و يكى از مصاديق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و 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ذيحجه است كه بهترين فرصت براى اربعين‌گيرى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انزواى از دنيا، غير از انزوا از خلق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دنيا منزوى باشد، نه از خلق دنيا</w:t>
      </w:r>
      <w:r>
        <w:rPr>
          <w:rFonts w:eastAsia="IRNazanin" w:cs="IRNazanin"/>
          <w:color w:val="111111"/>
          <w:sz w:val="28"/>
          <w:szCs w:val="28"/>
          <w:rtl w:val="true"/>
          <w:lang w:bidi="fa-IR"/>
        </w:rPr>
        <w:t>.</w:t>
      </w:r>
      <w:bookmarkStart w:id="326" w:name="pg1605_8103"/>
    </w:p>
    <w:p>
      <w:pPr>
        <w:pStyle w:val="BookText"/>
        <w:rPr/>
      </w:pPr>
      <w:bookmarkEnd w:id="32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چهل روز خود را كنترل كنيد مواظب زبان، گفتار، كردار و غذايتان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كنيد جز حلال نخوريد، به اندازه لازم بخوريد، خوابتان در اختيارتان باشد، نه اينكه شما در اختيار خواب باشيد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كليم در اين اربعين چه خورد كه تورات را گرفت و تجلّى نصيبش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تجلّى ربّه للجبل جعله دكّا و خرّ موسىصعقا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حساب اين تجلّى بهره او شد؟ بدون تلاش يك اربعين، تورات نصيبش گرديد؟ يا چلّه و اربعين گرفتن واسطه تجلّى و دريافت تورات شد؟</w:t>
      </w:r>
    </w:p>
    <w:p>
      <w:pPr>
        <w:pStyle w:val="BookText"/>
        <w:rPr/>
      </w:pPr>
      <w:r>
        <w:rPr>
          <w:rFonts w:ascii="IRNazanin" w:hAnsi="IRNazanin" w:eastAsia="IRNazanin"/>
          <w:color w:val="111111"/>
          <w:sz w:val="28"/>
          <w:sz w:val="28"/>
          <w:szCs w:val="28"/>
          <w:rtl w:val="true"/>
          <w:lang w:bidi="fa-IR"/>
        </w:rPr>
        <w:t>همچنين اين ايام شما عزيزان نبايد مشعلهاى هدايت خود را با ديگران بسنجيد، شما نه تنها مهمان كه وارثان رسول اكرميد حضرت آنچه را كه به ورثه‌اش مى‌دهد، غير از آن است كه به مهمانها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 معنا مهمان اهل بيتيم و در عالم ظاهر مهمان شهدا، اسرا، مجروحين و مصدومين جنگ تحميلى</w:t>
      </w:r>
      <w:r>
        <w:rPr>
          <w:rFonts w:eastAsia="IRNazanin" w:cs="IRNazanin"/>
          <w:color w:val="111111"/>
          <w:sz w:val="28"/>
          <w:szCs w:val="28"/>
          <w:rtl w:val="true"/>
          <w:lang w:bidi="fa-IR"/>
        </w:rPr>
        <w:t>.</w:t>
      </w:r>
    </w:p>
    <w:p>
      <w:pPr>
        <w:pStyle w:val="Heading3"/>
        <w:numPr>
          <w:ilvl w:val="2"/>
          <w:numId w:val="1"/>
        </w:numPr>
        <w:rPr/>
      </w:pPr>
      <w:bookmarkStart w:id="327" w:name="__RefHeading___Toc888301_3650668749"/>
      <w:bookmarkStart w:id="328" w:name="_Toc116"/>
      <w:bookmarkEnd w:id="327"/>
      <w:r>
        <w:rPr>
          <w:rtl w:val="true"/>
        </w:rPr>
        <w:t>قرآن و حرمين در اسارت نامحرمان</w:t>
      </w:r>
      <w:bookmarkEnd w:id="32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قبل از انقلاب حج مشرف شده‌اند، ذلت و اسارت را از نزديك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مشرف شده‌اند و عزت اسلام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حج مشرف شديم وضع به گونه‌اى ديگر بود بقول اين جمله نورانى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هذا الدين كان اسيراً فى ايدى الأشرار يعمل فيه بالهوى و يطلب به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من مراسم عبادى، نماز جماعت و جمعه، زيارت</w:t>
      </w:r>
    </w:p>
    <w:p>
      <w:pPr>
        <w:pStyle w:val="BookText"/>
        <w:rPr/>
      </w:pPr>
      <w:r>
        <w:rPr>
          <w:rFonts w:ascii="Amiri" w:hAnsi="Amiri" w:eastAsia="Amiri" w:cs="Amiri"/>
          <w:color w:val="111111"/>
          <w:sz w:val="28"/>
          <w:sz w:val="28"/>
          <w:szCs w:val="28"/>
          <w:rtl w:val="true"/>
          <w:lang w:bidi="ar-SA"/>
        </w:rPr>
        <w:t>حرمين و حج بود، ولى دين در اسارت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هم مى‌بينم حرمين در اسارت بيگانگان است، الآن هم مسجد الحرام اسير است، حرم مطهر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از جنبه‌هاى فراوان آسيب پذيرند، زيرا بسيارى از آداب آنها بر خلاف سيره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ما فقط بايد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در باره زيارت قبور وصلاة عند القبور و توسل به اوليا به ما حمله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فقط بايد شبهات موهوم وهابيت را جواب بدهيم، در حالى كه اگر قدرى جلوتر برويم، مى‌بينيم آنها از نظر ريشه آسيب پذيرند، اينها نوعاً در فقه، حنفى و در مسائل كلامى، حنبلى هستند، قائل به رؤيت حق در قيامت مى‌باشند، پس جاى حمله ما هست، ما بايد بر آنها بتازيم كه شما موحد نيستيد، بايد بگوييم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دنيا ديده مى‌شود و نه در آخرت، آنها از نظر مسائل اعتقادى و اصول كلامى بسيار فقير و آسيب پذيرند، ولى چون دين در چنگال آنهاست ما فقط بايد از توسل و مانند آن دفاع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آزاد و در اسارت نبود به ما هم اجازه مى‌دادند كه آن را در حرمين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نيست كه خداى سبحان در قرآن كريم، وجود مبارك رسول اكرم را مجراى فيض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اغناهم اللَّه و رسوله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قرآن نيست كه مى‌گويد خدا و پيغمبر خدا اينها را غنى و توانگر كرد؟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سفره امام ششمصاحب يكى از اين قبور منور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ميل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همسفره او اعتراض كرد كه چرا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اغناهم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خدامظهرِ اغناست، همان طورى كه ساقى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هو يُطعمنى و يسقينى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آب، رفع عطش مى‌كند ولى اغناء كار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هو اغنى و اقنى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مظهرصفت فعل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اغناهم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معروف قرآن كه در زيارت حضرت رسول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انفسهم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شفاعت رسول را قرآن و وساطتش را خداى سبحان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هرچه دارد در كنار سفره پيغمبر دارد، گرچه ريشه اصلى از آن خداست؛ مثل آن است كه هر تشنه‌اى هرچه دارد از آب دارد، با آب نوشيدن سيراب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قرآن آزاد بود، ما حق حمله داشتيم و در موضع انفعالى و دفاع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كارى كنيم كه اگر هدايت نشدند، لااقل ما از ضيافت رسول اكرم، حدّ اكثر بهره را ببريم و با دلى پر از محبت اين خاندان به كشورمان بازگرديم، و خواسته ما هم اين باشد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و محبت اوليا و محبتِ عملى كه ما را به تو نزديك مى‌كند نصيب ما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غفراللَّه لنا و لكم والسلام عليكم ورحمة اللَّه و بركاته</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منوره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ماده طعم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ماده جشا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53367</Words>
  <Characters>208187</Characters>
  <CharactersWithSpaces>259967</CharactersWithSpaces>
  <Paragraphs>1588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2026-08-16T17:14:45Z</dcterms:created>
  <dc:creator>ghaemiyeh.com</dc:creator>
  <dc:description/>
  <dc:language>en-US</dc:language>
  <cp:lastModifiedBy/>
  <dcterms:modified xsi:type="dcterms:W3CDTF">2026-08-16T20:44:51Z</dcterms:modified>
  <cp:revision>1</cp:revision>
  <dc:subject/>
  <dc:title>صهبای صفا</dc:title>
</cp:coreProperties>
</file>

<file path=docProps/custom.xml><?xml version="1.0" encoding="utf-8"?>
<Properties xmlns="http://schemas.openxmlformats.org/officeDocument/2006/custom-properties" xmlns:vt="http://schemas.openxmlformats.org/officeDocument/2006/docPropsVTypes"/>
</file>