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55.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27.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المهدی عج فی احادیث المسلمین حقیقه ثابته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40164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40166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40168_3650668749">
            <w:r>
              <w:rPr>
                <w:webHidden/>
                <w:rStyle w:val="IndexLink"/>
                <w:rtl w:val="true"/>
              </w:rPr>
              <w:t>المقدّمة</w:t>
            </w:r>
            <w:r>
              <w:rPr>
                <w:rStyle w:val="IndexLink"/>
                <w:rtl w:val="true"/>
              </w:rPr>
              <w:tab/>
            </w:r>
            <w:r>
              <w:rPr>
                <w:rStyle w:val="IndexLink"/>
              </w:rPr>
              <w:t>5</w:t>
            </w:r>
          </w:hyperlink>
        </w:p>
        <w:p>
          <w:pPr>
            <w:pStyle w:val="Contents2"/>
            <w:tabs>
              <w:tab w:val="clear" w:pos="8743"/>
              <w:tab w:val="right" w:pos="9026" w:leader="dot"/>
            </w:tabs>
            <w:rPr/>
          </w:pPr>
          <w:hyperlink w:anchor="__RefHeading___Toc740170_3650668749">
            <w:r>
              <w:rPr>
                <w:webHidden/>
                <w:rStyle w:val="IndexLink"/>
                <w:rtl w:val="true"/>
              </w:rPr>
              <w:t>الفصل الأوّل</w:t>
            </w:r>
            <w:r>
              <w:rPr>
                <w:rStyle w:val="IndexLink"/>
                <w:rtl w:val="true"/>
              </w:rPr>
              <w:t xml:space="preserve">: </w:t>
            </w:r>
            <w:r>
              <w:rPr>
                <w:rStyle w:val="IndexLink"/>
                <w:rtl w:val="true"/>
              </w:rPr>
              <w:t>التأرجُح بين الاجتهاد والتقليد في نقد الحديث</w:t>
            </w:r>
            <w:r>
              <w:rPr>
                <w:rStyle w:val="IndexLink"/>
                <w:rtl w:val="true"/>
              </w:rPr>
              <w:tab/>
            </w:r>
            <w:r>
              <w:rPr>
                <w:rStyle w:val="IndexLink"/>
              </w:rPr>
              <w:t>13</w:t>
            </w:r>
          </w:hyperlink>
        </w:p>
        <w:p>
          <w:pPr>
            <w:pStyle w:val="Contents2"/>
            <w:tabs>
              <w:tab w:val="clear" w:pos="8743"/>
              <w:tab w:val="right" w:pos="9026" w:leader="dot"/>
            </w:tabs>
            <w:rPr/>
          </w:pPr>
          <w:hyperlink w:anchor="__RefHeading___Toc740172_3650668749">
            <w:r>
              <w:rPr>
                <w:webHidden/>
                <w:rStyle w:val="IndexLink"/>
                <w:rtl w:val="true"/>
              </w:rPr>
              <w:t>الفصل الثاني</w:t>
            </w:r>
            <w:r>
              <w:rPr>
                <w:rStyle w:val="IndexLink"/>
                <w:rtl w:val="true"/>
              </w:rPr>
              <w:t xml:space="preserve">: </w:t>
            </w:r>
            <w:r>
              <w:rPr>
                <w:rStyle w:val="IndexLink"/>
                <w:rtl w:val="true"/>
              </w:rPr>
              <w:t>هل أحاديث المهديّ مختصّة بالشيعة؟</w:t>
            </w:r>
            <w:r>
              <w:rPr>
                <w:rStyle w:val="IndexLink"/>
                <w:rtl w:val="true"/>
              </w:rPr>
              <w:tab/>
            </w:r>
            <w:r>
              <w:rPr>
                <w:rStyle w:val="IndexLink"/>
              </w:rPr>
              <w:t>19</w:t>
            </w:r>
          </w:hyperlink>
        </w:p>
        <w:p>
          <w:pPr>
            <w:pStyle w:val="Contents2"/>
            <w:tabs>
              <w:tab w:val="clear" w:pos="8743"/>
              <w:tab w:val="right" w:pos="9026" w:leader="dot"/>
            </w:tabs>
            <w:rPr/>
          </w:pPr>
          <w:hyperlink w:anchor="__RefHeading___Toc740174_3650668749">
            <w:r>
              <w:rPr>
                <w:webHidden/>
                <w:rStyle w:val="IndexLink"/>
                <w:rtl w:val="true"/>
              </w:rPr>
              <w:t>الفصل الثالث</w:t>
            </w:r>
            <w:r>
              <w:rPr>
                <w:rStyle w:val="IndexLink"/>
                <w:rtl w:val="true"/>
              </w:rPr>
              <w:t xml:space="preserve">: </w:t>
            </w:r>
            <w:r>
              <w:rPr>
                <w:rStyle w:val="IndexLink"/>
                <w:rtl w:val="true"/>
              </w:rPr>
              <w:t>أحاديث المهديّ بين الصحّة والضَعْف</w:t>
            </w:r>
            <w:r>
              <w:rPr>
                <w:rStyle w:val="IndexLink"/>
                <w:rtl w:val="true"/>
              </w:rPr>
              <w:tab/>
            </w:r>
            <w:r>
              <w:rPr>
                <w:rStyle w:val="IndexLink"/>
              </w:rPr>
              <w:t>24</w:t>
            </w:r>
          </w:hyperlink>
        </w:p>
        <w:p>
          <w:pPr>
            <w:pStyle w:val="Contents2"/>
            <w:tabs>
              <w:tab w:val="clear" w:pos="8743"/>
              <w:tab w:val="right" w:pos="9026" w:leader="dot"/>
            </w:tabs>
            <w:rPr/>
          </w:pPr>
          <w:hyperlink w:anchor="__RefHeading___Toc740176_3650668749">
            <w:r>
              <w:rPr>
                <w:webHidden/>
                <w:rStyle w:val="IndexLink"/>
                <w:rtl w:val="true"/>
              </w:rPr>
              <w:t>الفصل الرابع</w:t>
            </w:r>
            <w:r>
              <w:rPr>
                <w:rStyle w:val="IndexLink"/>
                <w:rtl w:val="true"/>
              </w:rPr>
              <w:t xml:space="preserve">: </w:t>
            </w:r>
            <w:r>
              <w:rPr>
                <w:rStyle w:val="IndexLink"/>
                <w:rtl w:val="true"/>
              </w:rPr>
              <w:t>أحاديث المهديّ بين الأصل والتفاصيل</w:t>
            </w:r>
            <w:r>
              <w:rPr>
                <w:rStyle w:val="IndexLink"/>
                <w:rtl w:val="true"/>
              </w:rPr>
              <w:tab/>
            </w:r>
            <w:r>
              <w:rPr>
                <w:rStyle w:val="IndexLink"/>
              </w:rPr>
              <w:t>53</w:t>
            </w:r>
          </w:hyperlink>
        </w:p>
        <w:p>
          <w:pPr>
            <w:pStyle w:val="Contents2"/>
            <w:tabs>
              <w:tab w:val="clear" w:pos="8743"/>
              <w:tab w:val="right" w:pos="9026" w:leader="dot"/>
            </w:tabs>
            <w:rPr/>
          </w:pPr>
          <w:hyperlink w:anchor="__RefHeading___Toc740178_3650668749">
            <w:r>
              <w:rPr>
                <w:webHidden/>
                <w:rStyle w:val="IndexLink"/>
                <w:rtl w:val="true"/>
              </w:rPr>
              <w:t>الفصل الخامس</w:t>
            </w:r>
            <w:r>
              <w:rPr>
                <w:rStyle w:val="IndexLink"/>
                <w:rtl w:val="true"/>
              </w:rPr>
              <w:t xml:space="preserve">: </w:t>
            </w:r>
            <w:r>
              <w:rPr>
                <w:rStyle w:val="IndexLink"/>
                <w:rtl w:val="true"/>
              </w:rPr>
              <w:t>مسألة المهديّ بين السلبيّات والإيجابيّات</w:t>
            </w:r>
            <w:r>
              <w:rPr>
                <w:rStyle w:val="IndexLink"/>
                <w:rtl w:val="true"/>
              </w:rPr>
              <w:tab/>
            </w:r>
            <w:r>
              <w:rPr>
                <w:rStyle w:val="IndexLink"/>
              </w:rPr>
              <w:t>60</w:t>
            </w:r>
          </w:hyperlink>
        </w:p>
        <w:p>
          <w:pPr>
            <w:pStyle w:val="Contents2"/>
            <w:tabs>
              <w:tab w:val="clear" w:pos="8743"/>
              <w:tab w:val="right" w:pos="9026" w:leader="dot"/>
            </w:tabs>
            <w:rPr/>
          </w:pPr>
          <w:hyperlink w:anchor="__RefHeading___Toc740180_3650668749">
            <w:r>
              <w:rPr>
                <w:webHidden/>
                <w:rStyle w:val="IndexLink"/>
                <w:rtl w:val="true"/>
              </w:rPr>
              <w:t>الفصل السادس</w:t>
            </w:r>
            <w:r>
              <w:rPr>
                <w:rStyle w:val="IndexLink"/>
                <w:rtl w:val="true"/>
              </w:rPr>
              <w:t xml:space="preserve">: </w:t>
            </w:r>
            <w:r>
              <w:rPr>
                <w:rStyle w:val="IndexLink"/>
                <w:rtl w:val="true"/>
              </w:rPr>
              <w:t>العقل ونقد الحديث</w:t>
            </w:r>
            <w:r>
              <w:rPr>
                <w:rStyle w:val="IndexLink"/>
                <w:rtl w:val="true"/>
              </w:rPr>
              <w:tab/>
            </w:r>
            <w:r>
              <w:rPr>
                <w:rStyle w:val="IndexLink"/>
              </w:rPr>
              <w:t>84</w:t>
            </w:r>
          </w:hyperlink>
        </w:p>
        <w:p>
          <w:pPr>
            <w:pStyle w:val="Contents2"/>
            <w:tabs>
              <w:tab w:val="clear" w:pos="8743"/>
              <w:tab w:val="right" w:pos="9026" w:leader="dot"/>
            </w:tabs>
            <w:rPr/>
          </w:pPr>
          <w:hyperlink w:anchor="__RefHeading___Toc740182_3650668749">
            <w:r>
              <w:rPr>
                <w:webHidden/>
                <w:rStyle w:val="IndexLink"/>
                <w:rtl w:val="true"/>
              </w:rPr>
              <w:t>الفصل السابع</w:t>
            </w:r>
            <w:r>
              <w:rPr>
                <w:rStyle w:val="IndexLink"/>
                <w:rtl w:val="true"/>
              </w:rPr>
              <w:t xml:space="preserve">: </w:t>
            </w:r>
            <w:r>
              <w:rPr>
                <w:rStyle w:val="IndexLink"/>
                <w:rtl w:val="true"/>
              </w:rPr>
              <w:t>هل مسألة المهديّ، من العقائد؟</w:t>
            </w:r>
            <w:r>
              <w:rPr>
                <w:rStyle w:val="IndexLink"/>
                <w:rtl w:val="true"/>
              </w:rPr>
              <w:tab/>
            </w:r>
            <w:r>
              <w:rPr>
                <w:rStyle w:val="IndexLink"/>
              </w:rPr>
              <w:t>94</w:t>
            </w:r>
          </w:hyperlink>
        </w:p>
        <w:p>
          <w:pPr>
            <w:pStyle w:val="Contents2"/>
            <w:tabs>
              <w:tab w:val="clear" w:pos="8743"/>
              <w:tab w:val="right" w:pos="9026" w:leader="dot"/>
            </w:tabs>
            <w:rPr/>
          </w:pPr>
          <w:hyperlink w:anchor="__RefHeading___Toc740184_3650668749">
            <w:r>
              <w:rPr>
                <w:webHidden/>
                <w:rStyle w:val="IndexLink"/>
                <w:rtl w:val="true"/>
              </w:rPr>
              <w:t>الفصل الثامن</w:t>
            </w:r>
            <w:r>
              <w:rPr>
                <w:rStyle w:val="IndexLink"/>
                <w:rtl w:val="true"/>
              </w:rPr>
              <w:t xml:space="preserve">: </w:t>
            </w:r>
            <w:r>
              <w:rPr>
                <w:rStyle w:val="IndexLink"/>
                <w:rtl w:val="true"/>
              </w:rPr>
              <w:t>مسائل هامّة</w:t>
            </w:r>
            <w:r>
              <w:rPr>
                <w:rStyle w:val="IndexLink"/>
                <w:rtl w:val="true"/>
              </w:rPr>
              <w:tab/>
            </w:r>
            <w:r>
              <w:rPr>
                <w:rStyle w:val="IndexLink"/>
              </w:rPr>
              <w:t>97</w:t>
            </w:r>
          </w:hyperlink>
        </w:p>
        <w:p>
          <w:pPr>
            <w:pStyle w:val="Contents2"/>
            <w:tabs>
              <w:tab w:val="clear" w:pos="8743"/>
              <w:tab w:val="right" w:pos="9026" w:leader="dot"/>
            </w:tabs>
            <w:rPr/>
          </w:pPr>
          <w:hyperlink w:anchor="__RefHeading___Toc740186_3650668749">
            <w:r>
              <w:rPr>
                <w:webHidden/>
                <w:rStyle w:val="IndexLink"/>
                <w:rtl w:val="true"/>
              </w:rPr>
              <w:t>كلمة الختام</w:t>
            </w:r>
            <w:r>
              <w:rPr>
                <w:rStyle w:val="IndexLink"/>
                <w:rtl w:val="true"/>
              </w:rPr>
              <w:tab/>
            </w:r>
            <w:r>
              <w:rPr>
                <w:rStyle w:val="IndexLink"/>
              </w:rPr>
              <w:t>149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72_11475"/>
      <w:bookmarkStart w:id="1" w:name="pg1572_11475"/>
      <w:bookmarkEnd w:id="1"/>
    </w:p>
    <w:p>
      <w:pPr>
        <w:pStyle w:val="Heading2"/>
        <w:numPr>
          <w:ilvl w:val="1"/>
          <w:numId w:val="1"/>
        </w:numPr>
        <w:rPr/>
      </w:pPr>
      <w:bookmarkStart w:id="2" w:name="pg1572_11475"/>
      <w:bookmarkStart w:id="3" w:name="__RefHeading___Toc740164_3650668749"/>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احاديث المسلمين حقيقة ثابتة</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رضا الحسيني الجلالي</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و پاسخ به شبهات</w:t>
      </w:r>
    </w:p>
    <w:p>
      <w:pPr>
        <w:pStyle w:val="BookText"/>
        <w:rPr/>
      </w:pP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40166_3650668749"/>
      <w:bookmarkStart w:id="6" w:name="_Toc2"/>
      <w:bookmarkEnd w:id="5"/>
      <w:r>
        <w:rPr>
          <w:rtl w:val="true"/>
        </w:rPr>
        <w:t>اشارة</w:t>
      </w:r>
      <w:bookmarkStart w:id="7" w:name="pg1572_11483"/>
      <w:bookmarkEnd w:id="6"/>
    </w:p>
    <w:p>
      <w:pPr>
        <w:pStyle w:val="Heading2"/>
        <w:numPr>
          <w:ilvl w:val="1"/>
          <w:numId w:val="1"/>
        </w:numPr>
        <w:rPr/>
      </w:pPr>
      <w:bookmarkStart w:id="8" w:name="__RefHeading___Toc740168_3650668749"/>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 xml:space="preserve">إن ما يصدّره المشتغلون بعلوم الحديث الشريف، في عصرنا الحاضر، من دراسات وبحوث وتحقيقات، وما يقومون به من أعمال وجهود وخدمات، في سبيله، لأمر معجبٌ ويدعو إلى الفخر والزَهْو، حيث إنّ هذا الكنز الغنيّ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يُنْشَر، وتُعرف من خلاله مصادر فكرنا الخالد، وروافده الموثوقة، المتّصلة بمعين الوحي الإلهي</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يُكَدِّرُصَفْوَ هذا الزهو والإعجاب ما ينشره بعض المتطفّلين على علوم الحديث، من أعمال لا تتّسم بالمسؤوليّة العلميّة، ولا تعتمد موازين الفنّ، فتصبح</w:t>
      </w:r>
    </w:p>
    <w:p>
      <w:pPr>
        <w:pStyle w:val="BookText"/>
        <w:rPr/>
      </w:pPr>
      <w:r>
        <w:rPr>
          <w:rFonts w:ascii="Amiri" w:hAnsi="Amiri" w:eastAsia="Amiri" w:cs="Amiri"/>
          <w:color w:val="111111"/>
          <w:sz w:val="28"/>
          <w:sz w:val="28"/>
          <w:szCs w:val="28"/>
          <w:rtl w:val="true"/>
          <w:lang w:bidi="ar-SA"/>
        </w:rPr>
        <w:t xml:space="preserve">أعمالهم كعمل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نقضتْ غزلها من بعد قوّةٍ أنكاثاً</w:t>
      </w:r>
      <w:r>
        <w:rPr>
          <w:rFonts w:eastAsia="Amiri" w:cs="Amiri" w:ascii="Amiri" w:hAnsi="Amiri"/>
          <w:color w:val="111111"/>
          <w:sz w:val="28"/>
          <w:szCs w:val="28"/>
          <w:rtl w:val="true"/>
          <w:lang w:bidi="ar-SA"/>
        </w:rPr>
        <w:t>»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كَسَرابٍ بِقِيعةٍ يحسبُهُ الظمآنُ ماءً</w:t>
      </w:r>
      <w:r>
        <w:rPr>
          <w:rFonts w:eastAsia="Amiri" w:cs="Amiri" w:ascii="Amiri" w:hAnsi="Amiri"/>
          <w:color w:val="111111"/>
          <w:sz w:val="28"/>
          <w:szCs w:val="28"/>
          <w:rtl w:val="true"/>
          <w:lang w:bidi="ar-SA"/>
        </w:rPr>
        <w:t>»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 من قبيل لجوء بعضهم إلى ما يسمّيه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متن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من أهمّ ما اضطلع به علماء الإسلام، لتصفية هذا المصدر الثرّ من كلّ الشوائب والأكدار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بشروطه ومقرّراته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بدائع فكر المسلمين، ومميّزات تراثهم وحضارتهم، وممّا يفتخرون به من مناهج البحث والتنقيب العلميّ، على جميع الأُمم والحضارات القديمة والحديثة، سواء الإلهيّة المرتبطة بالأديان السماويّة، أم البشريّة الوضعيّة المستندة إلى قوانين الأرض</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فقرّروا قواعد، وأُسساً، وموازين، مضبوطة محكمةصحيحة، لنقد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ومتناً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لمعرفةصحيحه من زيفه، وحقّه من باطله، حتى 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من</w:t>
      </w:r>
    </w:p>
    <w:p>
      <w:pPr>
        <w:pStyle w:val="BookText"/>
        <w:rPr/>
      </w:pPr>
      <w:r>
        <w:rPr>
          <w:rFonts w:ascii="Amiri" w:hAnsi="Amiri" w:eastAsia="Amiri" w:cs="Amiri"/>
          <w:color w:val="111111"/>
          <w:sz w:val="28"/>
          <w:sz w:val="28"/>
          <w:szCs w:val="28"/>
          <w:rtl w:val="true"/>
          <w:lang w:bidi="ar-SA"/>
        </w:rPr>
        <w:t>أوثق ما يُعتمد عليه من النصوص القديمة وحتى الحديثة، اعتماداً على سُبُل الإثبات المعقولة والمتعارفة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بذل الأسلاف الكرام جهوداً مضنية في سبيل تنقية الحديث، وتنقيحه، حتى أنّ الواحد منهم كان ينتخب ما يُثبته في كتابه، بعد التثبُّت، من بين عشرات الآلاف من الأحاديث المتوفّرة، وبعد سنوات عديدة من الفحص والتأكّد، والترحال، فيجمع كلٌّ منهم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يراه حجّةً بينه وبين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فخلّفوا كنوزاً وذخائر عظيمةً من التراث الحديثي المنقَّح، والمنقود، والمنظَّم، والمدوَّن، وألّفوا الأُصول، والمصنّفات، والمسانيد، والجوامع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الجيل الثاني، وبذل جهوداً مُضْنية كذلك معتمداً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المأمونة والموثوقة، متكبّداً الصعوبات وراكباً الرحلات، فاستدرك على الأوائل ما فاتهم، سواء في الجمع، أم في النظم، فألّفوا المعاجم، والمستدركات، والجوامع المتأخّرة</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ووقف الناس في عصر متأخّر على كلّ تلك الثروة</w:t>
      </w:r>
    </w:p>
    <w:p>
      <w:pPr>
        <w:pStyle w:val="BookText"/>
        <w:rPr/>
      </w:pPr>
      <w:r>
        <w:rPr>
          <w:rFonts w:ascii="Amiri" w:hAnsi="Amiri" w:eastAsia="Amiri" w:cs="Amiri"/>
          <w:color w:val="111111"/>
          <w:sz w:val="28"/>
          <w:sz w:val="28"/>
          <w:szCs w:val="28"/>
          <w:rtl w:val="true"/>
          <w:lang w:bidi="ar-SA"/>
        </w:rPr>
        <w:t>الغالية، للاستفادة والتزوّد في مجالات العلم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وانقسم المتأخّرون في التعامل مع الحديث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استند إلى ما قام به الأقدمون من النقد والاختيار، واقتنعوا بما توثّق منه أُولئك من كتب الحديث ومصادره، ولم يحاولوا إجراء قواعد النقد عليها من جديد، فأصبحوا ملتزمين بالتقليد لأُولئك القدماء في هذا الأمر، كما التزموا بتقليد الفقهاء الأربعة، في آرائهم الفقهيّة، والأحكام الشرعيّة، وحصروا طرق معارفهم الدينيّة بما توصّل إليه الأقدمون، من دون تجاوز، أو 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عارض منهج التقليد في المصادر، وهم طائفة ممّن يلتزم بإطلاق سراح الفكر والنظر ليجول ويُبدع، ويقول بفتح باب الجدّ والاجتهاد في علوم الإسلام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لا يلتزمون بالتقليد، حتى في الفقه ومعرفة الأحكام، ومصادر المعرفة كافّة، ومنها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فليست لهم مذاهب فقهيّة معيّنة ومحدّدة يلتزمون بها، بل يعملون بما يُوصل إليه الاجتهاد</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لا يلتزمون بما يُسمّى من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w:t>
      </w:r>
    </w:p>
    <w:p>
      <w:pPr>
        <w:pStyle w:val="BookText"/>
        <w:rPr/>
      </w:pPr>
      <w:r>
        <w:rPr>
          <w:rFonts w:ascii="Amiri" w:hAnsi="Amiri" w:eastAsia="Amiri" w:cs="Amiri"/>
          <w:color w:val="111111"/>
          <w:sz w:val="28"/>
          <w:sz w:val="28"/>
          <w:szCs w:val="28"/>
          <w:rtl w:val="true"/>
          <w:lang w:bidi="ar-SA"/>
        </w:rPr>
        <w:t>ينقدون أسانيد كلّ حديث يصل إلى مسامعهم، معتمدين طرق النقد المعروفة عند علماء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من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التقليد، وأهل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أدلّته وحججه، ومن اعتمد على دليل معتبر، فهو معذور ومأجور على قدر جهده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الغريب والمؤسِفَ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نجد في عصرنا هذا شرذمة ممّن تصدّى للحديث الشريف بالنقد، ولم يسلك مسلكاً واضحاً محدّداً في تعامله مع هذا المصدر، الثرّ، الغنيّ، من مصادر الفكر الإسلامي، بل هو يتأرجح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التقليد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نقد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يحاول أن يعرض أسانيد ما وصله من الأحاديث على طاولة النقد، فيشرح عللها، ويراجع كلمات علماء الرجال في شأن رواتها، ويحاول المقارنة بين مدلولاتها، ويوافق على ما يعقله، ويسمّيهصحيحاً، ويحكم بالضعف بل الوضع على ما لا يدركه بعقله، ويميّز بين الحديث الصحيح وبين غيره حسب رأيه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يريد أن يُساير أهل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يلجأ إلى كتب القدماء ممّا أسموها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ليستشهد بعملهم، وإيرادهم للحديث علىصحّة حديث مّا، وبعدم وجود الحديث فيها على تضعيفه، بل الحكم بوضعه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يكون من أهل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هؤلاء كتّاب جدد، دخلوا غمار هذا العلم الشريف، بلا عدّة، ولا تجربة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فحاولوا من خلال هذا إثبات ضرورة النقد العقلي للحديث، إضافة إلى النقد السَنَدي، ضمن مسائل فيها من الدعاوي العريضة ما لا يخلو من مناقشات ومناقضات واضحة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من مثّل لنتيجة رأيه بأحاديث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من أجله آلاف الصحائف، ورُويت مئات الأسانيد، وأثّر في تاريخ أُمّتنا أبلغ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تعبيره هو </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وحاولوا الإيحاء لنفي الصحّة عن تلك الأحاديث بتكرار ما قاله أحمد أمين المصري من اتّهام الشيعة بخلق فكرة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تقليد ابن خلدون في إنكار أحاديثه وصحّتها، وتزييف دعوى تواترها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وأهمّ ما اعتمدوه في بحثهم محاولة النقد العقلي لما نُقل من أحاديث في أُمور ترتبط بالمهديّ من النسب والسيرة في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باعتبار عدم موافقتها لعقولهم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ووضوح فساد ما نقل عندهم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وبالتالي التركيز على السلبيّات تصوّروها فيما يرتبط بقضيّة المهديّ من أحاديث وتاريخ ودعاوى بالمهدوية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بدعوى كونهم من أنصار البحث العلمي الرصين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وجعلوا كلّ ذلك دليلًا على إنكار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ونسبة أحاديثه إلى الوضع، وتسخيف عقول من يخالف آراءهم باعتبارها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العقول المتحجّرة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حاولتُ الردّ على أمثال هذه المزاعم والاتّهامات</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والمخالفات للمناهج المتّبعة في البحث العلميّ تحت عناوين الفصول التالية</w:t>
      </w:r>
      <w:r>
        <w:rPr>
          <w:rFonts w:eastAsia="Amiri" w:cs="Amiri" w:ascii="Amiri" w:hAnsi="Amiri"/>
          <w:color w:val="111111"/>
          <w:sz w:val="28"/>
          <w:szCs w:val="28"/>
          <w:rtl w:val="true"/>
          <w:lang w:bidi="ar-SA"/>
        </w:rPr>
        <w:t>:</w:t>
      </w:r>
      <w:bookmarkStart w:id="10" w:name="pg1572_11491"/>
    </w:p>
    <w:p>
      <w:pPr>
        <w:pStyle w:val="Heading2"/>
        <w:numPr>
          <w:ilvl w:val="1"/>
          <w:numId w:val="1"/>
        </w:numPr>
        <w:rPr/>
      </w:pPr>
      <w:bookmarkStart w:id="11" w:name="__RefHeading___Toc740170_3650668749"/>
      <w:bookmarkStart w:id="12" w:name="_Toc4"/>
      <w:bookmarkEnd w:id="10"/>
      <w:bookmarkEnd w:id="11"/>
      <w:r>
        <w:rPr>
          <w:rtl w:val="true"/>
        </w:rPr>
        <w:t>الفصل الأوّل</w:t>
      </w:r>
      <w:r>
        <w:rPr>
          <w:rtl w:val="true"/>
        </w:rPr>
        <w:t xml:space="preserve">: </w:t>
      </w:r>
      <w:r>
        <w:rPr>
          <w:rtl w:val="true"/>
        </w:rPr>
        <w:t>التأرجُح بين الاجتهاد والتقليد في نقد الحديث</w:t>
      </w:r>
      <w:bookmarkEnd w:id="12"/>
    </w:p>
    <w:p>
      <w:pPr>
        <w:pStyle w:val="BookText"/>
        <w:rPr/>
      </w:pPr>
      <w:r>
        <w:rPr>
          <w:rFonts w:ascii="Amiri" w:hAnsi="Amiri" w:eastAsia="Amiri" w:cs="Amiri"/>
          <w:color w:val="111111"/>
          <w:sz w:val="28"/>
          <w:sz w:val="28"/>
          <w:szCs w:val="28"/>
          <w:rtl w:val="true"/>
          <w:lang w:bidi="ar-SA"/>
        </w:rPr>
        <w:t xml:space="preserve">مع أنّ بعض الكتّاب يحاول أن يَظْهَر كمجتهد في نقد الحديث، ويسعى للتخلّص من هيمنة ما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المصادر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ويحاول أن يجعل من البخاري ومسلم وابن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أئمّة المحدّثين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بشراً غير معصومين من الخطأ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يقول</w:t>
      </w:r>
      <w:r>
        <w:rPr>
          <w:rFonts w:eastAsia="Amiri" w:cs="Amiri" w:ascii="Amiri" w:hAnsi="Amiri"/>
          <w:color w:val="111111"/>
          <w:sz w:val="28"/>
          <w:szCs w:val="28"/>
          <w:rtl w:val="true"/>
          <w:lang w:bidi="ar-SA"/>
        </w:rPr>
        <w:t>]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فمع ذلك كلّه يلاحظ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 مهمّاً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البخاري ومسلماً رحمهما اللَّه لم يُثبتا حديثاً</w:t>
      </w:r>
    </w:p>
    <w:p>
      <w:pPr>
        <w:pStyle w:val="BookText"/>
        <w:rPr/>
      </w:pPr>
      <w:r>
        <w:rPr>
          <w:rFonts w:ascii="Amiri" w:hAnsi="Amiri" w:eastAsia="Amiri" w:cs="Amiri"/>
          <w:color w:val="111111"/>
          <w:sz w:val="28"/>
          <w:sz w:val="28"/>
          <w:szCs w:val="28"/>
          <w:rtl w:val="true"/>
          <w:lang w:bidi="ar-SA"/>
        </w:rPr>
        <w:t>واحداً من الأحاديث التي تبشّر بظهور المهديّ</w:t>
      </w:r>
      <w:r>
        <w:rPr>
          <w:rFonts w:eastAsia="Amiri" w:cs="Amiri" w:ascii="Amiri" w:hAnsi="Amiri"/>
          <w:color w:val="111111"/>
          <w:sz w:val="28"/>
          <w:szCs w:val="28"/>
          <w:rtl w:val="true"/>
          <w:lang w:bidi="ar-SA"/>
        </w:rPr>
        <w:t>»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ينعى على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الإصرار على أيّ عملٍ 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كان 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خالٍ عن أيّ خطأ أو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ينفي عصمة البخاري ومسلم عن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يحقّ له أن يستند إلى مجرّد عدم إثباتهما لحديث معيّن في كتابيهما، ليجعل ذلك دليلًا على بطلان ذلك الحديث حتى إذا رواه غيرهما؟ وصحّحه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البخاريّ ومسلماً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يلتزما باستيعاب كلّ الأحاديث الصحيحة في كتابيهما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إنّما انتخبا ما رأياه لازماً وضروريّاً، واستوعبه جهدهما وتعلّق به غرضهما من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وقدصرّحا بأنّ ما تركاه من الأحاديث الصحيحة أكثر ممّا أورداه</w:t>
      </w:r>
      <w:r>
        <w:rPr>
          <w:rFonts w:eastAsia="Amiri" w:cs="Amiri" w:ascii="Amiri" w:hAnsi="Amiri"/>
          <w:color w:val="111111"/>
          <w:sz w:val="28"/>
          <w:szCs w:val="28"/>
          <w:rtl w:val="true"/>
          <w:lang w:bidi="ar-SA"/>
        </w:rPr>
        <w:t>!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طبعة دار الفكر، تحقيق نور الدين عتر،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وانظر المستدرك على الصحيحين للحاكم النيسابوري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يصحّ من الحديث غير ما أخرجاه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طبعة دار الفكر، بيروت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يكون عدم وجود حديث في كتابيهما دليلًا على عدمصحّته؟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الحديث الصحيح كما أنّه موجود في البخاريّ ومسلم، فهو كذلك موجود خارجهما، وفي الكتب المؤلّفة بعدهما، وخاصّة فيما استُدرك عليهما، ممّا فاتهما وهو على شرطهما، ولم يورداه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هذا الشيخ عبد المحسن العبّاد، وذكر من الكتب الجامعة للصحيح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الموطّأ، وصحيح ابن خزيمة، وابن حبّان، وجامع الترمذي، وسنن أبي داود، والنسائي، وابن ماجة، ومستدرك الحاكم، والدارقطني، والبيهقي، وغيرهم </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في العدد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المجلّة، والرقم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العدد </w:t>
      </w:r>
      <w:r>
        <w:rPr>
          <w:rFonts w:eastAsia="Amiri" w:cs="Amiri" w:ascii="Amiri" w:hAnsi="Amiri"/>
          <w:color w:val="111111"/>
          <w:sz w:val="28"/>
          <w:szCs w:val="28"/>
          <w:lang w:bidi="ar-SA"/>
        </w:rPr>
        <w:t>46</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سهلة ومتاحة لكلّ من يراجع كتب الرجال ويقلّبها فقط، وإنّما هي بحاجة إلى مَلَكة الاجتهاد في الفنّ، وانتخاب منهجٍ رجالي ثابت، واستيعاب قواعد النقد المتينة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الناقد من أهل الاجتهاد في علم الرجال، وصحّ له أن يُبديَ رأيه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له أن يعود إلى حضيض التقليد في التزام حديث أو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دعواه أنّ البخاريّ ومسلماً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يُثبتا حديثاً يُبشّر بالمهديّ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دعوى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البخاري ومسلماً أوردا أحاديث ترتبط بخروج المهديّ</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عبد المحسن العبّاد في الفصل الخامس من</w:t>
      </w:r>
    </w:p>
    <w:p>
      <w:pPr>
        <w:pStyle w:val="BookText"/>
        <w:rPr/>
      </w:pPr>
      <w:r>
        <w:rPr>
          <w:rFonts w:ascii="Amiri" w:hAnsi="Amiri" w:eastAsia="Amiri" w:cs="Amiri"/>
          <w:color w:val="111111"/>
          <w:sz w:val="28"/>
          <w:sz w:val="28"/>
          <w:szCs w:val="28"/>
          <w:rtl w:val="true"/>
          <w:lang w:bidi="ar-SA"/>
        </w:rPr>
        <w:t>مقاله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 ما ورد في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الأحاديث التي لها تعلّق بشأن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فروى البخاري، في باب نزول عيسى،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أنتم إذا نزل ابن مريم فيكم، وإمامكم منكم </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مسلم، في كتاب الإيمان، عن أبي هريرة، مثله </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مسلم، عن جابر، لا تزال طائفة من أُمّتي يقاتلون على الحقّ ظاهرين </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جاءت الأحاديث في السنن والمسانيد وغيرها مفسِّرةً لهذه الأحاديث، ودالّة على أنّ ذلك الرجل الصالح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والسُنّة يفسّر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مسلم عن جابر وأبي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آخر الزمان خليفة يحثو المال حثياً لا يعدّه عدّاً </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وانظر مسند أحمد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ونقل الحديث عن مسلم في التاج الجامع للأُصول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 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في أحاديث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مجلّة التمدّن الإسلامي، الصادرة في دمشق‌</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يُعلم مدى بُعد مثل ذلك القائل عن المصادر الأصيلة التي اهتمّ بأمرها، والتي اعتمد عمل مؤلّفيها حجّة، إلى حدّ الاستدلال بمجرّد عدم ذكرهم لروايةٍ دليلًا على ضعفها، بل 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وقع في أشدّ ممّا نعاه على الآخرين من دعوى خلوّ الكتابين من الخطأ، حيث إنّه اعتمد على حجّيّة ما لم يفعلاه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ونفىصحّة حديث بمجرّد دعوى أنّهما لم يورداه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وتبيّن عدم اطّلاعه على نفس هذين المصدرين الأساسيّين، وهو يُظهر أنّه مطّلع عليهما، بدعواه عدم إثباتهما شيئاً ممّا يرتبط بالمهديّ، مع أنّهما أثبتاه وأورداه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كلّ هذا، قد حصل على أثر التأرجُح بين الاجتهاد والتقليد في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الحديث</w:t>
      </w:r>
      <w:r>
        <w:rPr>
          <w:rFonts w:eastAsia="Amiri" w:cs="Amiri" w:ascii="Amiri" w:hAnsi="Amiri"/>
          <w:color w:val="111111"/>
          <w:sz w:val="28"/>
          <w:szCs w:val="28"/>
          <w:rtl w:val="true"/>
          <w:lang w:bidi="ar-SA"/>
        </w:rPr>
        <w:t>».</w:t>
      </w:r>
      <w:bookmarkStart w:id="13" w:name="pg1572_11497"/>
    </w:p>
    <w:p>
      <w:pPr>
        <w:pStyle w:val="Heading2"/>
        <w:numPr>
          <w:ilvl w:val="1"/>
          <w:numId w:val="1"/>
        </w:numPr>
        <w:rPr/>
      </w:pPr>
      <w:bookmarkStart w:id="14" w:name="__RefHeading___Toc740172_3650668749"/>
      <w:bookmarkStart w:id="15" w:name="_Toc5"/>
      <w:bookmarkEnd w:id="13"/>
      <w:bookmarkEnd w:id="14"/>
      <w:r>
        <w:rPr>
          <w:rtl w:val="true"/>
        </w:rPr>
        <w:t>الفصل الثاني</w:t>
      </w:r>
      <w:r>
        <w:rPr>
          <w:rtl w:val="true"/>
        </w:rPr>
        <w:t xml:space="preserve">: </w:t>
      </w:r>
      <w:r>
        <w:rPr>
          <w:rtl w:val="true"/>
        </w:rPr>
        <w:t>هل أحاديث المهديّ مختصّة بالشيعة؟</w:t>
      </w:r>
      <w:bookmarkEnd w:id="15"/>
    </w:p>
    <w:p>
      <w:pPr>
        <w:pStyle w:val="BookText"/>
        <w:rPr/>
      </w:pPr>
      <w:r>
        <w:rPr>
          <w:rFonts w:ascii="Amiri" w:hAnsi="Amiri" w:eastAsia="Amiri" w:cs="Amiri"/>
          <w:color w:val="111111"/>
          <w:sz w:val="28"/>
          <w:sz w:val="28"/>
          <w:szCs w:val="28"/>
          <w:rtl w:val="true"/>
          <w:lang w:bidi="ar-SA"/>
        </w:rPr>
        <w:t>إنّ أحاديث المهديّ لم تختصّ بروايتها طائفة من المسلمين، بل هي من أكثر الأحاديث اشتراكاً بين المسلمين،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المؤكَّد أنّ الأحاديث في المهديّ المنتظر المرويّة بطرق أهل السُنّة، والمبشِّرة بالمهديّ لا تقلّ عن التي رواها الشيعة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بعضهم يُحاول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بشتّى الطرق والأساليب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ينسبها إلى الشيعة، ويحسبهم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المسؤولين عنها، فهو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تقبّل الفكر الشيعيّ سيلًا من الأساطير والأحاديث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الموالي، وتسرّب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إلى بعض محدّثي أهل السُنّة الّذين تساهلوا في الرواية عن أصحاب الفرق المخالفة</w:t>
      </w:r>
      <w:r>
        <w:rPr>
          <w:rFonts w:eastAsia="Amiri" w:cs="Amiri" w:ascii="Amiri" w:hAnsi="Amiri"/>
          <w:color w:val="111111"/>
          <w:sz w:val="28"/>
          <w:szCs w:val="28"/>
          <w:rtl w:val="true"/>
          <w:lang w:bidi="ar-SA"/>
        </w:rPr>
        <w:t>»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في هذا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على الفكر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بتقبّل هذه 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على من نقلها من محدّثي أهل السُنّة بالتساهل، وتسرّب بعض الأحاديث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على الأحاديث كلّها بالوضع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أحكام قاسية، لا يحقّ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أدنى معرفة بعلوم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يُطلقها بكلّ رخاء</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وسنجيب عن كلّ واحد من هذه الأحكام بتفصيل، إلّا أنّا نحاول أن نظهر هنا ما في هذا الكلام القصير من التهافت</w:t>
      </w:r>
    </w:p>
    <w:p>
      <w:pPr>
        <w:pStyle w:val="BookText"/>
        <w:rPr/>
      </w:pPr>
      <w:r>
        <w:rPr>
          <w:rFonts w:ascii="IRNazanin" w:hAnsi="IRNazanin" w:eastAsia="IRNazanin"/>
          <w:color w:val="111111"/>
          <w:sz w:val="28"/>
          <w:sz w:val="28"/>
          <w:szCs w:val="28"/>
          <w:rtl w:val="true"/>
          <w:lang w:bidi="fa-IR"/>
        </w:rPr>
        <w:t>الواضح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كان الشيعة هم المتقبّلين لأحاديث المهديّ، 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محدّثي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ثمانية أسطر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تُمكن الإشارة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ضخامة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رواه أهل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وحدهم</w:t>
      </w:r>
      <w:r>
        <w:rPr>
          <w:rFonts w:eastAsia="Amiri" w:cs="Amiri" w:ascii="Amiri" w:hAnsi="Amiri"/>
          <w:color w:val="111111"/>
          <w:sz w:val="28"/>
          <w:szCs w:val="28"/>
          <w:rtl w:val="true"/>
          <w:lang w:bidi="ar-SA"/>
        </w:rPr>
        <w:t>»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فكيف انقلب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البعضُ المتسرّبُ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ركامٍ ضخمٍ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ثمانية أسطر فقط من الكلام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الأحاديثُ موضوعةً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بعدصفحة واحدة فقط</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أُشير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الأحاديث مخرّج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باستثناء البخاري 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خرّج بعضها الحاكم في المستدرك،</w:t>
      </w:r>
    </w:p>
    <w:p>
      <w:pPr>
        <w:pStyle w:val="BookText"/>
        <w:rPr/>
      </w:pPr>
      <w:r>
        <w:rPr>
          <w:rFonts w:ascii="Amiri" w:hAnsi="Amiri" w:eastAsia="Amiri" w:cs="Amiri"/>
          <w:color w:val="111111"/>
          <w:sz w:val="28"/>
          <w:sz w:val="28"/>
          <w:szCs w:val="28"/>
          <w:rtl w:val="true"/>
          <w:lang w:bidi="ar-SA"/>
        </w:rPr>
        <w:t xml:space="preserve">وابن حنبل في مسنده، بالإضافة إلى سنن الداني، ونعيم بن حمّاد، وغيرها كثير </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حاجة إلى التعليق على هذا، بعد وضوح التهافت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كون الأحاديث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وتسرّب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المتساهلين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الأحاديث، مخرّجاً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المتسرّب،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المخرّج، من التهافت والتنافي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مثل هذه التصرّفات، لا يصدر عن عارف بمصطلح الحديث، كما إنّ مثل تلك الأحكام القاسية لا يصدر ممّن يعرف ما يخرج من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ويجري به قلمه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بالتساهل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إلّاجهلًا بتاريخ الحديث وتاريخ المحدِّثين، وعدمَ وقوفٍ على ما عاناه أهل الحديث في سبيل جمعه وضبطه وتدوينه وتحريره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ينزل إلى هذه التخوم الدانية في المعرفة بالمصطلحات الحديثية وبتاريخ الحديث وأهله وقواعده، لا يحقّ له أن يقتحم 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وسنبيّن في الفصول التالية وجوه البطلان في أحكامه القاسية تلك</w:t>
      </w:r>
      <w:r>
        <w:rPr>
          <w:rFonts w:eastAsia="Amiri" w:cs="Amiri" w:ascii="Amiri" w:hAnsi="Amiri"/>
          <w:color w:val="111111"/>
          <w:sz w:val="28"/>
          <w:szCs w:val="28"/>
          <w:rtl w:val="true"/>
          <w:lang w:bidi="ar-SA"/>
        </w:rPr>
        <w:t>.</w:t>
      </w:r>
      <w:bookmarkStart w:id="16" w:name="pg1572_11502"/>
    </w:p>
    <w:p>
      <w:pPr>
        <w:pStyle w:val="Heading2"/>
        <w:numPr>
          <w:ilvl w:val="1"/>
          <w:numId w:val="1"/>
        </w:numPr>
        <w:rPr/>
      </w:pPr>
      <w:bookmarkStart w:id="17" w:name="__RefHeading___Toc740174_3650668749"/>
      <w:bookmarkStart w:id="18" w:name="_Toc6"/>
      <w:bookmarkEnd w:id="16"/>
      <w:bookmarkEnd w:id="17"/>
      <w:r>
        <w:rPr>
          <w:rtl w:val="true"/>
        </w:rPr>
        <w:t>الفصل الثالث</w:t>
      </w:r>
      <w:r>
        <w:rPr>
          <w:rtl w:val="true"/>
        </w:rPr>
        <w:t xml:space="preserve">: </w:t>
      </w:r>
      <w:r>
        <w:rPr>
          <w:rtl w:val="true"/>
        </w:rPr>
        <w:t>أحاديث المهديّ بين الصحّة والضَعْف</w:t>
      </w:r>
      <w:bookmarkEnd w:id="18"/>
    </w:p>
    <w:p>
      <w:pPr>
        <w:pStyle w:val="BookText"/>
        <w:rPr/>
      </w:pPr>
      <w:r>
        <w:rPr>
          <w:rFonts w:ascii="Amiri" w:hAnsi="Amiri" w:eastAsia="Amiri" w:cs="Amiri"/>
          <w:color w:val="111111"/>
          <w:sz w:val="28"/>
          <w:sz w:val="28"/>
          <w:szCs w:val="28"/>
          <w:rtl w:val="true"/>
          <w:lang w:bidi="ar-SA"/>
        </w:rPr>
        <w:t xml:space="preserve">إنّ بعضهم يصف أحاديث المهديّ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ويكرّر 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إلى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من المسلَّم به عند دارسي علوم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أحاديث المهديّ، المثبتة في الكتب المعتمدة ومنها الصحاح والمسانيد والسنن، ممّا له طرق عديدة وأسانيد متعدّدة، إن لم تكنصحيحة، فهي لا توصف كلّها بالوضع، وإنّما أسوأ ما يجرؤ أحدٌ هو أن يعبّر عنها بالضعف</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والواقع الملموس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أسانيد أحاديث المهديّ فيها الصحيح المتّفق عليه، وفيها الحسن، وفيها الضعيف، وقد يكون فيها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يعبِّر أحدٌ عنها كلّها بالوضع، ولم يصفها بأنّها كلّها موضوعة إلّاثلّة من المتأخّرين، ممّن لا خبرة لهم بالحديث ومصطلحاته، وتبعهم الكاتب في التعبير </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فالحاكم بوضع أحاديث المهدي قد جانب الإنصاف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وَصَفَ الأحاديث بأنّها موضوعة، من دون أن يعرف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 يفرّق بينه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ممّن يدّعي الاجتهاد في نقد الحديث أمر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نحمله على اعتماد التقليد في هذه التسمية لمن لا خبرة له في المصطلح كأحمد أمين، وابن محمود القطريّ، وأضرابهما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من 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بضعف أحاديث المهديّ، كابن خلدون، وابن حجر، وغيرهما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قريب ولا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هناك جمعاً غفيراً من المحدّثين قدصحّحوا أحاديث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أهذا التصرّف يصدر ممّن يحاول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بالطرق العلميّة الرصينة؟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يكن، فلماذا يُحاول عبثاً أن يهوّن أمر تصحيح أسانيده، بينما هو يصرّ على تضعيفها، وينقل تضعيف ابن خلدون لها، وبعد أن ينقل مقطعاً من كلامه حول أحاديث المهديّ،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تتّبع ابن خلدون هذه الأحاديث بالنقد وضعّفها حديثاً حديثاً</w:t>
      </w:r>
      <w:r>
        <w:rPr>
          <w:rFonts w:eastAsia="Amiri" w:cs="Amiri" w:ascii="Amiri" w:hAnsi="Amiri"/>
          <w:color w:val="111111"/>
          <w:sz w:val="28"/>
          <w:szCs w:val="28"/>
          <w:rtl w:val="true"/>
          <w:lang w:bidi="ar-SA"/>
        </w:rPr>
        <w:t>»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ينسب إلى ابن حجر أنّه أحصى الأحاديث المرويّة في المهديّ فوجدها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لم تثبتصحّتها عنده </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كان من حقّ البحث العلميّ الرصين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ينقل عن بعض الأعلام الّذينصحّحوا بعض أحاديث المهديّ ممّن سبق ابن خلدون، أو عاصره، أو لحقه؟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والأفضل أن نذكر هنا أسماء المحدّثين والعلماء الّذين أثبتوا أحاديث المهديّ في كتبهم، وننقل ما ذكروه حولها</w:t>
      </w:r>
    </w:p>
    <w:p>
      <w:pPr>
        <w:pStyle w:val="BookText"/>
        <w:rPr/>
      </w:pPr>
      <w:r>
        <w:rPr>
          <w:rFonts w:ascii="IRNazanin" w:hAnsi="IRNazanin" w:eastAsia="IRNazanin"/>
          <w:color w:val="111111"/>
          <w:sz w:val="28"/>
          <w:sz w:val="28"/>
          <w:szCs w:val="28"/>
          <w:rtl w:val="true"/>
          <w:lang w:bidi="fa-IR"/>
        </w:rPr>
        <w:t xml:space="preserve">من النقد </w:t>
      </w:r>
      <w:r>
        <w:rPr>
          <w:rFonts w:eastAsia="IRNazanin" w:cs="IRNazanin"/>
          <w:color w:val="111111"/>
          <w:sz w:val="28"/>
          <w:szCs w:val="28"/>
          <w:rtl w:val="true"/>
          <w:lang w:bidi="fa-IR"/>
        </w:rPr>
        <w:t>«</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تكميلًا لأطراف البحث </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أخرجها عبد الرزّاق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المصنّف، الجزء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الأحاديث </w:t>
      </w:r>
      <w:r>
        <w:rPr>
          <w:rFonts w:eastAsia="Amiri" w:cs="Amiri" w:ascii="Amiri" w:hAnsi="Amiri"/>
          <w:color w:val="111111"/>
          <w:sz w:val="28"/>
          <w:szCs w:val="28"/>
          <w:lang w:bidi="ar-SA"/>
        </w:rPr>
        <w:t>20769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طبعة حبيب الرحمن الأعظميّ، منشورات المجلس العلمي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الهيثمي في مجمع الزوائد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أحاديثه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رجاله رجال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أخرجها ابن ماجة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الأحاديث </w:t>
      </w:r>
      <w:r>
        <w:rPr>
          <w:rFonts w:eastAsia="Amiri" w:cs="Amiri" w:ascii="Amiri" w:hAnsi="Amiri"/>
          <w:color w:val="111111"/>
          <w:sz w:val="28"/>
          <w:szCs w:val="28"/>
          <w:lang w:bidi="ar-SA"/>
        </w:rPr>
        <w:t>4082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طبعة محمّد فؤاد عبد الباقي، دار إحياء الكتب، عيسى البابي، مصر</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والحديث </w:t>
      </w:r>
      <w:r>
        <w:rPr>
          <w:rFonts w:eastAsia="Amiri" w:cs="Amiri" w:ascii="Amiri" w:hAnsi="Amiri"/>
          <w:color w:val="111111"/>
          <w:sz w:val="28"/>
          <w:szCs w:val="28"/>
          <w:lang w:bidi="ar-SA"/>
        </w:rPr>
        <w:t>4084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إسنادهصحيح، رجاله ثقات، وقال</w:t>
      </w:r>
    </w:p>
    <w:p>
      <w:pPr>
        <w:pStyle w:val="BookText"/>
        <w:rPr/>
      </w:pPr>
      <w:r>
        <w:rPr>
          <w:rFonts w:ascii="Amiri" w:hAnsi="Amiri" w:eastAsia="Amiri" w:cs="Amiri"/>
          <w:color w:val="111111"/>
          <w:sz w:val="28"/>
          <w:sz w:val="28"/>
          <w:szCs w:val="28"/>
          <w:rtl w:val="true"/>
          <w:lang w:bidi="ar-SA"/>
        </w:rPr>
        <w:t>الحاكم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على شرط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وأخرجها أبو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كتاب المهديّ، الأرقام </w:t>
      </w:r>
      <w:r>
        <w:rPr>
          <w:rFonts w:eastAsia="Amiri" w:cs="Amiri" w:ascii="Amiri" w:hAnsi="Amiri"/>
          <w:color w:val="111111"/>
          <w:sz w:val="28"/>
          <w:szCs w:val="28"/>
          <w:lang w:bidi="ar-SA"/>
        </w:rPr>
        <w:t>4279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طبعة محمّد محيي الدين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السُنّة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وأخرجها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الجامع الصحيح المسمّى بالسنن،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الأحاديث </w:t>
      </w:r>
      <w:r>
        <w:rPr>
          <w:rFonts w:eastAsia="Amiri" w:cs="Amiri" w:ascii="Amiri" w:hAnsi="Amiri"/>
          <w:color w:val="111111"/>
          <w:sz w:val="28"/>
          <w:szCs w:val="28"/>
          <w:lang w:bidi="ar-SA"/>
        </w:rPr>
        <w:t>2230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طبعة إبراهيم عطوة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مصطفى البابي،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اثنين من أحاديثه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وأخرجها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المعجم الكبير، الجزء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الأحاديث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مسند عبد اللَّه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طبعة حمدي السلفي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الوطن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وأخرجها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المستدرك على الصحيحين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w:t>
      </w:r>
    </w:p>
    <w:p>
      <w:pPr>
        <w:pStyle w:val="BookText"/>
        <w:rPr/>
      </w:pPr>
      <w:r>
        <w:rPr>
          <w:rFonts w:ascii="Amiri" w:hAnsi="Amiri" w:eastAsia="Amiri" w:cs="Amiri"/>
          <w:color w:val="111111"/>
          <w:sz w:val="28"/>
          <w:sz w:val="28"/>
          <w:szCs w:val="28"/>
          <w:rtl w:val="true"/>
          <w:lang w:bidi="ar-SA"/>
        </w:rPr>
        <w:t>رأيتموه فبايعوه، ولو حَبْواً على الثلج، فإنّه خليفة اللَّه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حديثصحيح على شرط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ووافقه الذهبي على ذلك في ذيله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أخرجها البغويّ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مصابيح السُنّة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محمّد عليصبيح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منهاج السُنّة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السُنّة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الأحاديث التي يحتجّ بها على خروج المهديّ أحاديثصحيحة، رواها أبو داود والترمذي وأحمد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وأورد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الأحاديث غلطَ فيها طوائف أنكروها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تلخيص المستدرك للحاكمصحّح بعض الأحاديث، في ذيل ذكر الحاكم لها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الذهبي فقدصحّح أحاديث كثيرة من</w:t>
      </w:r>
    </w:p>
    <w:p>
      <w:pPr>
        <w:pStyle w:val="BookText"/>
        <w:rPr/>
      </w:pPr>
      <w:r>
        <w:rPr>
          <w:rFonts w:ascii="Amiri" w:hAnsi="Amiri" w:eastAsia="Amiri" w:cs="Amiri"/>
          <w:color w:val="111111"/>
          <w:sz w:val="28"/>
          <w:sz w:val="28"/>
          <w:szCs w:val="28"/>
          <w:rtl w:val="true"/>
          <w:lang w:bidi="ar-SA"/>
        </w:rPr>
        <w:t>أحاديث المهديّ في تلخيص 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ذلك في الفقرة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مقاله المنشور في مجلّة الجامعة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في الردّ على ابن محمود القطري المنكِر للمهديّ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قيّم الجوزيّة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المنار المنيف في الصحيح والضعيف، فصل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بعد، تحقيق أحمد عبد الشافي،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 فيه الأحاديث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الأحاديث أربعة 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صحاح، وحسان، وغرائب، وموضوعة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النهاية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تحقيق طه محمّد الزيني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قسماً من أحاديث المهديّ وصحّحها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مجمع الزوائد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جاء في المهديّ، نشر مكتبة</w:t>
      </w:r>
    </w:p>
    <w:p>
      <w:pPr>
        <w:pStyle w:val="BookText"/>
        <w:rPr/>
      </w:pPr>
      <w:r>
        <w:rPr>
          <w:rFonts w:ascii="Amiri" w:hAnsi="Amiri" w:eastAsia="Amiri" w:cs="Amiri"/>
          <w:color w:val="111111"/>
          <w:sz w:val="28"/>
          <w:sz w:val="28"/>
          <w:szCs w:val="28"/>
          <w:rtl w:val="true"/>
          <w:lang w:bidi="ar-SA"/>
        </w:rPr>
        <w:t>القدسي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وصحّح بعض أحاديثه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البرزنجي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الإشاعة لأشراط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فصل الحديث عن المهديّ، وصحّح كثيراً من الروايات الواردة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محمّدصدّيق حسن خان القنوجي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 لِما كان وما يكون بين يدي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مطبعة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الواردة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رواياتها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جدّاً، وتبلغ حدّ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وأحاديث المهديّ عند الترمذي، وأبي داود، وابن ماجة، والحاكم، والطبراني، وأبي يعلى الموصلي، وأسندوها إلى جماعة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فتعرُّضُ المنكِرين لها ليس كما ينبغي</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والحديث يشدّ بعضُه بعضاً، ويتقوّى أمره بالشواهد والمتابعات، وأحاديث المهديّ بعضُهاصحيح، وبعضها حسن، وبعضها ضعيف، وأمره مشهور بين الكافّة من أهل الإسلام، على ممرّ الأعصار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الشوكاني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التوضيح في تواتر ما جاء في المهديّ والمسيح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الواردة في المهديّ التي أمكن الوقوف عليها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فيها الصحيح، والحسن، والضعيف المنجبر،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شكٍّ ولا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يصدق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دونها، على جميع الاصطلاحات المحرّرة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الآثار عن الصحابة المصرِّحة بالمهديّ، فهي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حكم الرفع، إذ لا مجال للاجتهاد في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المنقول عن الشوكاني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وقالصدّيق حسن خان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في ردّه على 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المهديّ يخرج في آخر الزمان من غير تعيين لشهر وعام،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الأخبار في الباب، واتّفق عليه جمهور الأُمّة سلفاً عن خلف، إلّامن لا يعتدّ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وإنّماقال به أهل العلم، لورود الأحاديث الجمّة في ذلك</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معنى للريب في أمر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 الموعود</w:t>
      </w:r>
    </w:p>
    <w:p>
      <w:pPr>
        <w:pStyle w:val="BookText"/>
        <w:rPr/>
      </w:pPr>
      <w:r>
        <w:rPr>
          <w:rFonts w:ascii="Amiri" w:hAnsi="Amiri" w:eastAsia="Amiri" w:cs="Amiri"/>
          <w:color w:val="111111"/>
          <w:sz w:val="28"/>
          <w:sz w:val="28"/>
          <w:szCs w:val="28"/>
          <w:rtl w:val="true"/>
          <w:lang w:bidi="ar-SA"/>
        </w:rPr>
        <w:t>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المدلول عليه بالأدلّة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إنكار ذلك جرأة عظيمة في مقابلة النصوص المستفيضة المشهورة، البالغة حدّ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ونقلصدّيق حسن خان في الإذاعة،ص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عن السفاريني الحنبلي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لوامع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عمّن ذكر من الصحابة، وغير من ذكر منهم، بروايات متعدّدة، وعن التابعين ومَن بعدهم، ما يفيد مجموعه العلم القطعي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فالإيمان بخروج المهديّ واجب، كما هو مقرّر عند أهل العلم، ومدوّن في عقائد أهل السُنّة والجماعة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كلام السفاريني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العظيم آبادي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عون المعبود شرح سنن أبي داود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تحقيق عبد الرحمن محمّد عثمان، نشر محمّد عبد المحسن، المدينة المنوّرة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فيص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في شرح الحديث </w:t>
      </w:r>
      <w:r>
        <w:rPr>
          <w:rFonts w:eastAsia="Amiri" w:cs="Amiri" w:ascii="Amiri" w:hAnsi="Amiri"/>
          <w:color w:val="111111"/>
          <w:sz w:val="28"/>
          <w:szCs w:val="28"/>
          <w:lang w:bidi="ar-SA"/>
        </w:rPr>
        <w:t>4259</w:t>
      </w:r>
      <w:r>
        <w:rPr>
          <w:rFonts w:ascii="Amiri" w:hAnsi="Amiri" w:eastAsia="Amiri" w:cs="Amiri"/>
          <w:color w:val="111111"/>
          <w:sz w:val="28"/>
          <w:sz w:val="28"/>
          <w:szCs w:val="28"/>
          <w:rtl w:val="true"/>
          <w:lang w:bidi="ar-SA"/>
        </w:rPr>
        <w:t>، في بداية كتاب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المشهور بين الكافّة من أهل الإسلام على ممرّ الأعصار أنّه لا بُدّ في آخر الزمان من ظهور رجل من أهل البيت يؤيّد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أحاديث المهديّ جماعة من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وإسناد حديث هؤلاء بينصحيح، وحسن، وضعيف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بالغ الإمام المؤرّخ عبد الرحمن ابن خلدون المغربي في تاريخه في تضعيف أحاديث المهديّ كلّها، فلم يُصِبْ، بل أخطأ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الكتّاني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نظم المتناثر من الحديث المتواتر، 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المولوية بفاس المغرب، سنة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 والطبعة الثانية، دار الكتب السلفية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الحديث رقم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أحاديث خروج المهديّ الموعود المنتظر الفاطمي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رواية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الصحابة ومخرّجيها،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غير واحد عن الحافظ السخاوي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والسخاوي ذكر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 عن أبي الحسين الآبري</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تأليفٍ لأبي العلاء إدريس بن محمّد بن إدريس الحسيني العراقي في المهديّ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أحاديثه متواترة، أو</w:t>
      </w:r>
    </w:p>
    <w:p>
      <w:pPr>
        <w:pStyle w:val="BookText"/>
        <w:rPr/>
      </w:pPr>
      <w:r>
        <w:rPr>
          <w:rFonts w:ascii="Amiri" w:hAnsi="Amiri" w:eastAsia="Amiri" w:cs="Amiri"/>
          <w:color w:val="111111"/>
          <w:sz w:val="28"/>
          <w:sz w:val="28"/>
          <w:szCs w:val="28"/>
          <w:rtl w:val="true"/>
          <w:lang w:bidi="ar-SA"/>
        </w:rPr>
        <w:t xml:space="preserve">كادت، وجزم بالأوّل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واحد من الحفّاظ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شرح الرسالة للشيخ جسوس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خبر المهديّ في أحاديث، ذكر السخاوي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وصلت إلى حدّ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المواهب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أبي الحسن الآبري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تواترت الأخبار أنّ المهديّ من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مغاني الوفا بمعاني الاكتفا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كلام الآبري ونصّه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تواترت الأخبار واستفاضت بكثرة رواتها عن المصطفىصلى الله عليه و آله و سلم بمجي‌ء المهديّ، وأنّه سيملك سبع سنين، وأنّه يملأ الأرض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شرح عقيدة السفاريني محمّد بن أحمد الحنبلي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كثرت بخروجه الروايات حتى بلغت حدّ التواتر المعنويّ، وشاع ذلك بين علماء السُنّة، حتى عدّ من معتقداتهم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نقل عبارة السفاريني كما أوردهاصدّيق حسن خان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وعقّبها بذكر كلام حسن خان في ردّ ابن خلدون كما نقلناه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المباركفوري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تحفة الأحوذي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2331</w:t>
      </w:r>
      <w:r>
        <w:rPr>
          <w:rFonts w:ascii="Amiri" w:hAnsi="Amiri" w:eastAsia="Amiri" w:cs="Amiri"/>
          <w:color w:val="111111"/>
          <w:sz w:val="28"/>
          <w:sz w:val="28"/>
          <w:szCs w:val="28"/>
          <w:rtl w:val="true"/>
          <w:lang w:bidi="ar-SA"/>
        </w:rPr>
        <w:t>، تحقيق عبد الرحمن محمّد عثمان، مطبعة الفجالة، مصر، نشر المكتبة السلفية الحديثة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الخضر حسين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نظرة في أحاديث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المنشورة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التمدّن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تصدرها جمعيّة التمدّن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سوريا، في المجلّد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العددين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الصادرين 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ردّ فيه ردّاً حاسماً على منكري أحاديث المهديّ، وممّا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اعترف ابن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بعض الأحاديث خلص من النقد،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جملة الأحاديث التي خرّجها الأئمّة في شأن المهديّ وخروجه آخر الزمان، وكما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يخلص منها من النقد إلّاالقليل والأقلّ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الخضر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ثبت حديث واحد من هذه الأحاديث وسلم من النقد كفى في العلم بما تضمّنه من ظهور رجلٍ في آخر الزمان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أنّ مسألة المهديّ لم تكن من قبيل العقائد التي لا تثبت إلّابالأدلّة القاطعة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والصحابة الّذين رويت من طرقهم أحاديث المهديّ نحو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صحابياً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والواقع أنّ أحاديث المهديّ، بعد تنقيتها من الموضوع والضعيف القريب منه، فإنّ الباقي منها لا يستطيع العالِمُ الباحثُ على بصيرة أن يصرف عنها 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خلاصة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أحاديث المهديّ ما يُعدّ في الحديث الصحيح، وبما أنّي درستُ علم الحديث، ووقفت على ما يُميَّز به الطيّب من الخبيث، أراني مُلجَأً إلى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رجال الحديث من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قضيّة المهديّ ليست قضيّة متصنّعة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منصور علي ناصف، في التاج الجامع للأُصول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وقال في شرح غاية المأمول في 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السابع في الخليفة المهديّ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اشتهر بين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سلفاً وخلفاً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آخر الزمان لا بُدّ من ظهور رجل من أهل البيت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أحاديث المهديّ جماعة من خيار الصحابة، وخرّجها أكابر المحدّثين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أخطأ من ضعّف أحاديث المهديّ كلّها كابن</w:t>
      </w:r>
    </w:p>
    <w:p>
      <w:pPr>
        <w:pStyle w:val="BookText"/>
        <w:rPr/>
      </w:pPr>
      <w:r>
        <w:rPr>
          <w:rFonts w:ascii="Amiri" w:hAnsi="Amiri" w:eastAsia="Amiri" w:cs="Amiri"/>
          <w:color w:val="111111"/>
          <w:sz w:val="28"/>
          <w:sz w:val="28"/>
          <w:szCs w:val="28"/>
          <w:rtl w:val="true"/>
          <w:lang w:bidi="ar-SA"/>
        </w:rPr>
        <w:t>خلدون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أحمد بن محمّد بن الصدّيق أبو الفيض الغماري الحسيني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إبراز الوهم المكنون في كلام ابن خلدون، الذي وضعه للردّ على شبهات ابن خلدون وترّهاته التي لفّقها حول أحاديث المهديّ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الكتاب في مطبعة الترقّي في دمشق الشام عام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الصدّيق في مقدّمته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الخليفة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عبد اللَّه المنتظر، قد تواترت بكونه من أعلام الساعة وأشراطها الأخبارُ، وصحّت عن رسول اللَّهصلى الله عليه و آله و سلم في ذلك الآثار، وشاع ذكره وانتشر خبره بين الكافّة من أهل الإسلام على ممرّ الدهور والأعصار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فالإيمان بخروجه واجب، واعتقاد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تصديقاً لخبر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 لازب</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نقل الصدّيقُ الأقوال بتواتر حديث المهديّ، عن علماء الأُمّة ومؤلّفاتهم،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الآبريصاحب مناقب</w:t>
      </w:r>
    </w:p>
    <w:p>
      <w:pPr>
        <w:pStyle w:val="BookText"/>
        <w:rPr/>
      </w:pPr>
      <w:r>
        <w:rPr>
          <w:rFonts w:ascii="Amiri" w:hAnsi="Amiri" w:eastAsia="Amiri" w:cs="Amiri"/>
          <w:color w:val="111111"/>
          <w:sz w:val="28"/>
          <w:sz w:val="28"/>
          <w:szCs w:val="28"/>
          <w:rtl w:val="true"/>
          <w:lang w:bidi="ar-SA"/>
        </w:rPr>
        <w:t>الشافعي، والسخاويصاحب فتح المغيث، والسيوطي في الفوائد المتكاثرة في الأحاديث المتواترة، وفي اختصاره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الأزهار المتناثرة وغيرهما من كتبه، وابن حجر الهيتمي في الصواعق المحرقة، وغيره من مصنّفاته، والزرقاني في المواهب اللدنيّة، وجمّ غفير من الحفّاظ النقّاد للحديث، والمحدّثين المتقنين لفنون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كلمات القنوجي في الإذاعة، والسفاريني في الدرّة المضيّة في عقيدة الفرقة المرضيّة، وشرحه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لوامع الأنوار،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كثرت بخروجه الروايات حتى بلغت حدّ التواتر المعنوي، وشاع ذلك بين علماء السُنّة حتى عُدَّ ذلك من معتقداتهم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عمّن ذُكر من الصحابة وغير من ذُكر منهم، روايات متعدّدة، وعن التابعين من بعدهم، ممّا يُفيد مجموعهُ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عقد الصدّيق فصلًا في البحث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وتعريفه، واختلاف الناس فيه، وهو الفصل الأوّل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رواة أحاديث المهديّ على كثرتهم، وقال في</w:t>
      </w:r>
    </w:p>
    <w:p>
      <w:pPr>
        <w:pStyle w:val="BookText"/>
        <w:rPr/>
      </w:pPr>
      <w:r>
        <w:rPr>
          <w:rFonts w:ascii="Amiri" w:hAnsi="Amiri" w:eastAsia="Amiri" w:cs="Amiri"/>
          <w:color w:val="111111"/>
          <w:sz w:val="28"/>
          <w:sz w:val="28"/>
          <w:szCs w:val="28"/>
          <w:rtl w:val="true"/>
          <w:lang w:bidi="ar-SA"/>
        </w:rPr>
        <w:t>نهاية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بالتواتر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 المشترك هو المتواتر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قضيّة منها باعتبار إسناده لم يتواتر،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الخليفة المهديّ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 باعتبار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تصدّى لابن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أصبح مرجعاً للمنكرين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فنقل كلامه المذكور في فصل من مقدّمته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الفاطميّ، وما يذهب إليه الناس من شأنه، وكشف الغطاء عن ذلك</w:t>
      </w:r>
      <w:r>
        <w:rPr>
          <w:rFonts w:eastAsia="Amiri" w:cs="Amiri" w:ascii="Amiri" w:hAnsi="Amiri"/>
          <w:color w:val="111111"/>
          <w:sz w:val="28"/>
          <w:szCs w:val="28"/>
          <w:rtl w:val="true"/>
          <w:lang w:bidi="ar-SA"/>
        </w:rPr>
        <w:t>»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أنّ المشهور بين الكافّة من أهل الإسلام على ممرّ الأعصار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بُدّ في آخر الزمان من ظهور رجلٍ من أهل البيت، يؤيّد الدين، ويُظهر العدل، ويتّبعه المسلمون، ويستولي على الممالك الإسلامية، ويُسمّى بالمهديّ، ويحتجّون في الباب بأحاديث خرّجها الأئمّة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آخر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 الأحاديث ونقدها حديثاً</w:t>
      </w:r>
    </w:p>
    <w:p>
      <w:pPr>
        <w:pStyle w:val="BookText"/>
        <w:rPr/>
      </w:pPr>
      <w:r>
        <w:rPr>
          <w:rFonts w:ascii="Amiri" w:hAnsi="Amiri" w:eastAsia="Amiri" w:cs="Amiri"/>
          <w:color w:val="111111"/>
          <w:sz w:val="28"/>
          <w:sz w:val="28"/>
          <w:szCs w:val="28"/>
          <w:rtl w:val="true"/>
          <w:lang w:bidi="ar-SA"/>
        </w:rPr>
        <w:t>حديثاً، وضعّف أكثرها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فبدأ الصدّيق الغماري بنقض كلامه حرفاً حرفاً، وكشف الغطاء عن أهدافه كشفاً، وأبرز أوهامه إبرازاً، وناقش تضعيفاته للأحاديث، وأثبت خطأه في نقده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نقل قول 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جملة الأحاديث التي خرّجها الأئمّة في شأن المهديّ وخروجه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الصدّيق رادّاً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ما ذكره من الأحاديث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وعشرون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لكنّ الوارد في الباب أضعاف أضعاف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أنا مورد من أخبار ما أُكمل به المائة من المرفوعات والموقوفات، دون المقطوعات، إذ لو تتّبعتها، خصوصاً الوارد عن أهل البيت، لأتيتُ منها بعدد كبير، وقدر غير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أورد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في آخر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ولنقتصر على هذا القدر من الوارد في المهديّ، فإنّه لا محالةَ مُبطلٌ لدعوى الطاعن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خلدون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وإلّا، فالأخبار في الباب كثيرةٌ جدّاً، ولو جمع منها</w:t>
      </w:r>
    </w:p>
    <w:p>
      <w:pPr>
        <w:pStyle w:val="BookText"/>
        <w:rPr/>
      </w:pPr>
      <w:r>
        <w:rPr>
          <w:rFonts w:ascii="Amiri" w:hAnsi="Amiri" w:eastAsia="Amiri" w:cs="Amiri"/>
          <w:color w:val="111111"/>
          <w:sz w:val="28"/>
          <w:sz w:val="28"/>
          <w:szCs w:val="28"/>
          <w:rtl w:val="true"/>
          <w:lang w:bidi="ar-SA"/>
        </w:rPr>
        <w:t>الوارد عن خصوص أئمّة أهل البيت لكان مجلّداً حافلًا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كلام الصدّيق الغماري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فإنّ الاعتماد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فقط، ونقدها، يُعتبر عملًا ناقصاً، حتى لو توصّل إلى ضعفها جميعاً، لفرض وجود أحاديث كثيرة أُخرى لم ينقدها ولم يفحص أسانيدها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يدّعي عدمصحّة الأحاديث كلّها، وكيف يطمئنّ إلى النتيجة المعتمدة على الاستقراء الناقص؟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ابن خلدون نفسه لم يدّع ضعف الأحاديث كلّها، بل اعترف بوجود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حيث قال عن أحاديث المهديّ التي نقدها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كما رأيت لم يخلص منها من النقد إلّاالقليل أو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ولَنِعم ما قال الصدّيق في ردّه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عرفت استنقاذنا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عن نقده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نقده لم يبق موجّهاً إلّافي القليل أو الأقلّ، عكس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تسليم دعواه، وأنّه لم يسلم منها إلّاالقليل أو الأقلّ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دفع ذلك القليل السالم من النقد؟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الاعتذار عن عدم قبول ذلك الأقلّ الذي اعترف 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 بخلاصه من النقد وسلامته؟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هو عنادٌ ظاهر، واختفاء عن الحقّ واضح، وتكبّر عن الإذعان لِما لم يوافق الهوى والمزاج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رأيناه يحتجّ بأحاديث أفراد، ليس لها إلّامخرج واحد، وفي ذلك المخرج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تلك لا ضررَ فيها على الناصبة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الأحاديث المتواترة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موافقة لأُصول مذهب</w:t>
      </w:r>
    </w:p>
    <w:p>
      <w:pPr>
        <w:pStyle w:val="BookText"/>
        <w:rPr/>
      </w:pPr>
      <w:r>
        <w:rPr>
          <w:rFonts w:ascii="IRNazanin" w:hAnsi="IRNazanin" w:eastAsia="IRNazanin"/>
          <w:color w:val="111111"/>
          <w:sz w:val="28"/>
          <w:sz w:val="28"/>
          <w:szCs w:val="28"/>
          <w:rtl w:val="true"/>
          <w:lang w:bidi="fa-IR"/>
        </w:rPr>
        <w:t>النواصب والخوارج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فلذلك انتقد منها ما وجد له سبيلًا ولو في غير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الشريف أحمد الصدّيق الغماريّ قد أحفى القول في إثبات الحقّ في المسألة والردّ على باطل المنكرين للمهديّ، بما لا مزيد عليه، وأبدى بطولة في العلم والمعرفة بعلوم الحديث، مع أدب جمّ وباع طويل وصدر رحب، بما يجب أن يشكر عليه، جزاه اللَّه عن الإسلام والمسلمين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ويا حسرةً على الذي يقول لمثل هذا العالم 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أنصار القديم لِقدمه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الدين الألباني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في حقل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القرّاء وإليهم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التمدّن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الدمشقيّة، في الجزءين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الصفحة </w:t>
      </w:r>
      <w:r>
        <w:rPr>
          <w:rFonts w:eastAsia="Amiri" w:cs="Amiri" w:ascii="Amiri" w:hAnsi="Amiri"/>
          <w:color w:val="111111"/>
          <w:sz w:val="28"/>
          <w:szCs w:val="28"/>
          <w:lang w:bidi="ar-SA"/>
        </w:rPr>
        <w:t>642</w:t>
      </w:r>
      <w:r>
        <w:rPr>
          <w:rFonts w:ascii="Amiri" w:hAnsi="Amiri" w:eastAsia="Amiri" w:cs="Amiri"/>
          <w:color w:val="111111"/>
          <w:sz w:val="28"/>
          <w:sz w:val="28"/>
          <w:szCs w:val="28"/>
          <w:rtl w:val="true"/>
          <w:lang w:bidi="ar-SA"/>
        </w:rPr>
        <w:t xml:space="preserve">، للسنة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فليعلم أنّ في خروج المهديّ أحاديث كثيرةصحيحة، قسم كبير منها له أسانيدصحيحة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أورد قسماً منها، ونقل كلامصدّيق حسن خان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شُبهات حول أحاديث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 رشيد رضا وغيره لم يتتّبعوا ما ورد في المهديّ من الأحاديث حديثاً حديثاً، ولا توسّعوا في طلب ما لكلّ حديثٍ منها من 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فعلوا، لوجدوا فيها ما تقوم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الأُمور الغيبيّة التي يزعم البعضُ أنّها لا تثبتُ إلّابحديث متواتر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يدلّك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السيّد رشيد رحمه الله ادّعى أنّ أسانيدها لا تخلو من 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الأمر ليس كذلك على إطلاقه، فالأحاديث الأربعة التي أوردها ليس فيها رجل معروف بالتشيّع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يقول الألبانيّ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عقيدة خروج المهديّ‌عقيدة ثابتة متواترة عنهصلى الله عليه و آله و سلم، يجب الإيمان بها، لأنّها من أُمور الغيب، والإيمان بها منصفات</w:t>
      </w:r>
    </w:p>
    <w:p>
      <w:pPr>
        <w:pStyle w:val="BookText"/>
        <w:rPr/>
      </w:pPr>
      <w:r>
        <w:rPr>
          <w:rFonts w:ascii="Amiri" w:hAnsi="Amiri" w:eastAsia="Amiri" w:cs="Amiri"/>
          <w:color w:val="111111"/>
          <w:sz w:val="28"/>
          <w:sz w:val="28"/>
          <w:szCs w:val="28"/>
          <w:rtl w:val="true"/>
          <w:lang w:bidi="ar-SA"/>
        </w:rPr>
        <w:t>المتّقين،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إنكاره لا يصدر إلّامن جاهلٍ أو مُكابرٍ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المحسن بن حمد العبّاد المدني، عضو هيئة التدريس في الجامعة الإسلاميّة، بالمدينة المنوّرة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محاضرة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عقيدة أهل السُنّة والأثر في 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ألقاها في الجامعة المذكورة، ونشرت في مجلّة الجامعة الإسلاميّة، العدد الثالث، من السنة الأُولى، لشهر ذي القعدة سنة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احتوت على عناصر عشرة،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أسماء الصحابة الّذين رووا أحاديث المهديّ، عن رسول اللَّهصلى الله عليه و آله و سلم، وعددهم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وعشرون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أسماء الأئمّة الّذين خرّجوا الأحاديث في كتبهم، وعددهم ثمانية وثلاثون،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والترمذي، وابن ماجة، والنسائي، وأحمد، وابن حبّان،</w:t>
      </w:r>
    </w:p>
    <w:p>
      <w:pPr>
        <w:pStyle w:val="BookText"/>
        <w:rPr/>
      </w:pPr>
      <w:r>
        <w:rPr>
          <w:rFonts w:ascii="Amiri" w:hAnsi="Amiri" w:eastAsia="Amiri" w:cs="Amiri"/>
          <w:color w:val="111111"/>
          <w:sz w:val="28"/>
          <w:sz w:val="28"/>
          <w:szCs w:val="28"/>
          <w:rtl w:val="true"/>
          <w:lang w:bidi="ar-SA"/>
        </w:rPr>
        <w:t>والحاكم، وابن أبي شيبة، وأبو نعيم الأصفهاني، والطبراني، والدارقطني، وأبو يعلى الموصلي، والبزّار، والخطيب، وابن عساكر، والديلمي، والبيهقي، وغيرهم من الأئمّة والمحدّثين والعلماء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الّذين أفردوا مسألة المهديّ بالتأليف،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خيثمة، وأبو نعيم، والسيوطي، وابن كثير، وابن حجر المكّي الهيتمي، والمتّقي الهندي، والملّا علي القاري، والشوكاني، والأمير الصنعاني،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الّذين حكوا تواتر أحاديث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 ما ورد في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من‌الأحاديث‌التي تبشّربالمهديّ، ولهاتعلّق بشأنه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الأحاديث بشأن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العلماء الّذين احتجّوا بأحاديث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حكي عنه إنكار أحاديث المهديّ</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مناقشة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 يُظنّ تعارضه مع الأحاديث الواردة في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ختاميّة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آخر 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وليعلم أنّ الأحاديث في المهديّ قد تلقّتها الأُمّة من أهل السُنّة والأشاعرة بالقبول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على كلام ابن خلدون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الكلمة الختاميّة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أحاديث المهديّ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ألّف فيها المؤلّفون وحكى تواترها جماعةٌ، واعتقد موجبها أهل السُنّة والجماعة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حقيقة ثابتة بلا شكّ من حصول مقتضاها في آخر الزمان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فلاعبرة بقول من قفا ماليس له به‌علمٌ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إنّ‌الأحاديث في المهديّ لا تصحّ نسبتُها إلى رسول اللَّهصلى الله عليه و آله و سلم، لأنها من وضع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وإذن، فإنّ أحاديث المهديّ على كثرتها وتعدّد طرقها وإثباتها في دواوين أهل السُنّة، يصعب كثيراً القول بأنّه لا حقيقة لمقتضاها، إلّاعلى جاهل، أو مكابر، أو مَنْ لم يُمعن النظرَ في طرقها وأسانيدها، ولم يقف على كلام أهل العلم المعتدَّ بهم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والتصديق بها داخل في الإيمان بأنّ محمّداً رسولُ اللَّهصلى الله عليه و آله و سلم، لأنّ من الإيمان بهصلى الله عليه و آله و سلم تصديقه فيما أخبر به، وداخل في الإيمان بالغيب الذي امتدح اللَّه المؤمنين 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باز السعوديّ الوهابيّ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الجامعة الإسلامية بالمدينة المنوّرة، في تعليق له على محاضرة الشيخ عبد المحسن العبّاد، التي ذكرناها آنفاً، نشر في مجلّة الجامعة نفسها، العدد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السنة الأُولى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 في</w:t>
      </w:r>
    </w:p>
    <w:p>
      <w:pPr>
        <w:pStyle w:val="BookText"/>
        <w:rPr/>
      </w:pPr>
      <w:r>
        <w:rPr>
          <w:rFonts w:ascii="Amiri" w:hAnsi="Amiri" w:eastAsia="Amiri" w:cs="Amiri"/>
          <w:color w:val="111111"/>
          <w:sz w:val="28"/>
          <w:sz w:val="28"/>
          <w:szCs w:val="28"/>
          <w:rtl w:val="true"/>
          <w:lang w:bidi="ar-SA"/>
        </w:rPr>
        <w:t>ذيل المحاضرة 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 المهديّ معلوم، والأحاديث فيه مستفيضة،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حكى غيرُ واحد من أهل العلم تواترها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متواترة تواتراً معنوياً، لكثرة طرقها، واختلاف مخارجها، وصحابتها، ورواتها، وألفاظها،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 هذا الشخص الموعود به أمره ثابت، وخروجه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رأينا أهل العلم أثبتوا أشياء كثيرة بأقلّ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جمهور أهل العلم، بل هو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ثبوت أمر المهديّ، وأنّه حقّ، وأنّه سيخرج في آخر الزمان</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شذّ من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يُلتفتُ إلى كلامه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وللشيخ عبد المحسن بن حمد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من كذّب بالأحاديث الصحيحة الواردة في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في مجلّة الجامعة الإسلاميّة، العددين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الأوّل والثاني من السنة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فيه بحزم وتفصيل على القاضي ابن محمود القطريّ رئيس المحاكم في دولة قطر، فيما كتبه في رسالة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مهديّ يُنتظر بعد الرسول خير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ردّ قويّ، ومتين، ومستوعبٌ لجميع ما عرضه ذلك الكاتب وغيره من البحوث، وأجاب عن اعتراضاته وسلبيّات ما نسبه إلى قضيّة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أطلنا الموقف مع هذه القائمة لأسماء منصحّح أحاديث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الذي قصدناه من هذه الإطالة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يطّلع القرّاء الكرام على وجهات نظر المصحّحين للحديث، من دون الاقتصار على ذكر المضعِّفين له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ندلّ على عدم موضوعيّة من تعمّد إخفاء هذه التصحيحات، وعدم ذكر شي‌ء منها، مع أنّه يدعو إلى</w:t>
      </w:r>
    </w:p>
    <w:p>
      <w:pPr>
        <w:pStyle w:val="BookText"/>
        <w:rPr/>
      </w:pPr>
      <w:r>
        <w:rPr>
          <w:rFonts w:ascii="Amiri" w:hAnsi="Amiri" w:eastAsia="Amiri" w:cs="Amiri"/>
          <w:color w:val="111111"/>
          <w:sz w:val="28"/>
          <w:sz w:val="28"/>
          <w:szCs w:val="28"/>
          <w:rtl w:val="true"/>
          <w:lang w:bidi="ar-SA"/>
        </w:rPr>
        <w:t>البحث العلميّ الرصين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إكمال البحث غير ممكن إذا أغفلنا هذه المجموعة من الآراء وخاصّة ما في كتب المتأخّرين من المعلومات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المتعمّد للإخفاء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المعلومات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فتلك 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علمية البحث الذي يُقدم عليه ورصانته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ولكنّه تغافل ولم يذكرها في بحثه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فالمصيبةُ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علىصدق نيّته وإخلاصه وأمانته</w:t>
      </w:r>
      <w:r>
        <w:rPr>
          <w:rFonts w:eastAsia="Amiri" w:cs="Amiri" w:ascii="Amiri" w:hAnsi="Amiri"/>
          <w:color w:val="111111"/>
          <w:sz w:val="28"/>
          <w:szCs w:val="28"/>
          <w:rtl w:val="true"/>
          <w:lang w:bidi="ar-SA"/>
        </w:rPr>
        <w:t>.</w:t>
      </w:r>
      <w:bookmarkStart w:id="19" w:name="pg1572_11531"/>
    </w:p>
    <w:p>
      <w:pPr>
        <w:pStyle w:val="Heading2"/>
        <w:numPr>
          <w:ilvl w:val="1"/>
          <w:numId w:val="1"/>
        </w:numPr>
        <w:rPr/>
      </w:pPr>
      <w:bookmarkStart w:id="20" w:name="__RefHeading___Toc740176_3650668749"/>
      <w:bookmarkStart w:id="21" w:name="_Toc7"/>
      <w:bookmarkEnd w:id="19"/>
      <w:bookmarkEnd w:id="20"/>
      <w:r>
        <w:rPr>
          <w:rtl w:val="true"/>
        </w:rPr>
        <w:t>الفصل الرابع</w:t>
      </w:r>
      <w:r>
        <w:rPr>
          <w:rtl w:val="true"/>
        </w:rPr>
        <w:t xml:space="preserve">: </w:t>
      </w:r>
      <w:r>
        <w:rPr>
          <w:rtl w:val="true"/>
        </w:rPr>
        <w:t>أحاديث المهديّ بين الأصل والتفاصيل</w:t>
      </w:r>
      <w:bookmarkEnd w:id="21"/>
    </w:p>
    <w:p>
      <w:pPr>
        <w:pStyle w:val="BookText"/>
        <w:rPr/>
      </w:pPr>
      <w:r>
        <w:rPr>
          <w:rFonts w:ascii="Amiri" w:hAnsi="Amiri" w:eastAsia="Amiri" w:cs="Amiri"/>
          <w:color w:val="111111"/>
          <w:sz w:val="28"/>
          <w:sz w:val="28"/>
          <w:szCs w:val="28"/>
          <w:rtl w:val="true"/>
          <w:lang w:bidi="ar-SA"/>
        </w:rPr>
        <w:t>إنّ من الواضح لدى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أمرٍ ما قد يكون ثابتاً ومتيقّناً، لكن تكون خصوصيّاته مشكوكةً ومختلَفاً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يختلف الأمر في ذلك بين أن يكون من المنقولات أو المعقولات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يتّفق الناقلون على مجي‌ء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يختلفون في مجيئه راكباً، أو ماشياً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فيتركّب كلّ خبر من عنصرين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حالة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والأوّل ربّما يكون متّفَقاً عليه، والثاني</w:t>
      </w:r>
    </w:p>
    <w:p>
      <w:pPr>
        <w:pStyle w:val="BookText"/>
        <w:rPr/>
      </w:pPr>
      <w:r>
        <w:rPr>
          <w:rFonts w:ascii="Amiri" w:hAnsi="Amiri" w:eastAsia="Amiri" w:cs="Amiri"/>
          <w:color w:val="111111"/>
          <w:sz w:val="28"/>
          <w:sz w:val="28"/>
          <w:szCs w:val="28"/>
          <w:rtl w:val="true"/>
          <w:lang w:bidi="ar-SA"/>
        </w:rPr>
        <w:t>يكون مشكوكاً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ترتّب حكمٌ من تكليف أو اعتقاد، أو أثر، على الأصل، التزم به، لعدم الخلاف فيه، وأمّا الحالة فلا دليل على ثبوتها، ولا يترتّب عليها أحكام الأصل، كما أنّ اختلافها لا يؤثّر في ثبوت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واقع في كثير من الملتزَمات الدينيّة، سواء العمليّة، أم الاعتقادية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فالحجّ مثلًا، واجب شرعيّ، ولا خلاف في أصل وجوبه ومهمّات أعماله كالإحرام والطواف والسعي، بين الأُمّة الإسلاميّة، لكنّ الخلاف في جزئيات كلّ ذلك واقع لا محالة، من دون أن يؤثّر في أصل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مقام العمل يلتزم العامل بما يترجّح عنده من أوجه العمل، أو يتخيّر بين الأفعال والوجوه المتعدّدة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 أنّ الخلاف الواسع بين الفقهاء في المذاهب المختلفة، وحتى فقهاء المذهب الواحد، غير مؤثّر في أحكام أُصول الواجبات والمحرّمات، المسلَّمة، ولا يسري التشكيك من الجزئيّات والتفاصيل، إلى الكلّيّات والمسلَّمات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في المعتقدات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أُصول الدين الإسلاميّ وأُسسه الاعتقاد بالمعاد، وبما فيه من الحساب والميزان والصراط والجنّة والنار، لقيام الأدلّة على أنّ كلّ ذلك حقّ لا ريب فيه، جاءت بذلك الآيات والأحاديث المتواترة، حتى أصبح من ضروريات الدين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الخلاف واسع في تفاصيل كلّ ذلك، وليست الجزئيّات التي ورد بها بعض الروايات بتلك المثابة من الوضوح والمسلَّميّة والثبوت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الخلاف في الجزئيّات غير مؤثّر في اليقين بالكلّيّات، والاتّفاق عليها إلى حدّ عدّها من الضروريات</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مسألة المهديّ المنتظر، فإنّ أصل خبرها يقينيّ أجمع المسلمون على الالتزام به، لورود الأخبار المتضافرة به، أمّا تفاصيلها وخصوصيّات أحوال المهديّ وشؤون مجيئه، ومدّة بقائه، وكيفيّة حكمه، وحتى شؤونه الشخصيّة من اسمه، وحليته، وغير ذلك، فإنّ كلّ ذلك ليس بمنزلة الأصل، ولم ترد بها إلّاأخبار آحاد، فيُبنى الاعتماد فيها على حجّيّة الأخبار المنقولة تلك، وهي قابلة للنقد حسب المناهج المختلفة، إن سنداً، أو متناً، أو قياساً إلى الأدلّة</w:t>
      </w:r>
    </w:p>
    <w:p>
      <w:pPr>
        <w:pStyle w:val="BookText"/>
        <w:rPr/>
      </w:pPr>
      <w:r>
        <w:rPr>
          <w:rFonts w:ascii="Amiri" w:hAnsi="Amiri" w:eastAsia="Amiri" w:cs="Amiri"/>
          <w:color w:val="111111"/>
          <w:sz w:val="28"/>
          <w:sz w:val="28"/>
          <w:szCs w:val="28"/>
          <w:rtl w:val="true"/>
          <w:lang w:bidi="ar-SA"/>
        </w:rPr>
        <w:t>الأُخرى، وبالمقارنة بسائر الأخبار، والترجيح بينها، أو عقلًا للتأمّل في مدلولاتها ومضامينها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أدّى النقد إلى عدم اعتبار شي‌ء من التفاصيل، فإنّ ذلك لا يؤثّر في ثبوت أصل حديث المهديّ، وخبره المجمع عليه بين المسلمين، والذي جاءت به الأخبار الصحيحة، وتواترت به،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مجي‌ء رجلٍ من أهل بيت الرسول يُسمّى المهديّ، في آخر الزمان ليجدّد الدين، ويملأ الدنيا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أمر لم يختلف فيه اثنان من المسلمين، وهذا الأصل هو المعنى المدّعى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وثبوته، من مجموع الأخبار والأحاديث الواردة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فمهما كانت التفاصيل باطلةً أو فاسدةً وغير ثابتة، فإنّ ذلك لا يمسّ ثبوت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حديث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يكن من الأفضل أن يفرّق العاقل في سطر واحد بين الأصل والتفاصيل فيقول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وجود إمام باسم المهديّ وردت بخروجه في آخر الزمان أخبار وروايات‌كثيرة، وكتبت‌من‌أجله‌آلاف الصحائف، ورويت حوله عشراتُ</w:t>
      </w:r>
    </w:p>
    <w:p>
      <w:pPr>
        <w:pStyle w:val="BookText"/>
        <w:rPr/>
      </w:pPr>
      <w:r>
        <w:rPr>
          <w:rFonts w:ascii="Amiri" w:hAnsi="Amiri" w:eastAsia="Amiri" w:cs="Amiri"/>
          <w:color w:val="111111"/>
          <w:sz w:val="28"/>
          <w:sz w:val="28"/>
          <w:szCs w:val="28"/>
          <w:rtl w:val="true"/>
          <w:lang w:bidi="ar-SA"/>
        </w:rPr>
        <w:t>الروايات بمئات الأسانيد هو حقيقة ثابتة، وعليها اتّفاق جمهور المسلمين على اختلاف طوائفهم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كانت تفاصيلها غير قابلة للقبول، حسب عقل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ضعيفة السند، لم تقم الحجّةُ به، أو غير متّفق عليها حسب المعروف من مذاهب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الذي ينبغي أن يكون منشأً للبحث والجدل؟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عرض بعض التفاصيل، غير المقبولة، حسب عقل شخص واحد، وجعلها ملاكاً للحكم على كلّ القضيّة وحتى أصلها الثابت، ووصفها بالوضع والبطلان، وجعل ذلك دليلًا للتهجّم على أصل الحديث، فهذا خارج عن مناهج نقد الحديث، بل خارج عن أبسط قواعد المنطق، وهو قياسٌ مع أكثر من فارق</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وقدصرّح المحدِّث الصدّيق الغماريّ بما قلناه، وجعل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التواتر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المشترك من مجموع الأحاديث،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قضيّة منها باعتبار إسنادها لم يتواتر، والقدر المشترك فيها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الخليفة المهديّ</w:t>
      </w:r>
    </w:p>
    <w:p>
      <w:pPr>
        <w:pStyle w:val="BookText"/>
        <w:rPr/>
      </w:pPr>
      <w:r>
        <w:rPr>
          <w:rFonts w:ascii="IRNazanin" w:hAnsi="IRNazanin" w:eastAsia="IRNazanin"/>
          <w:color w:val="111111"/>
          <w:sz w:val="28"/>
          <w:sz w:val="28"/>
          <w:szCs w:val="28"/>
          <w:rtl w:val="true"/>
          <w:lang w:bidi="fa-IR"/>
        </w:rPr>
        <w:t>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تواتر باعتبار المجموع </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والأجنبيّ عن علوم الحديث لم يفهم هذا الاصطلاح، يقف يتساءل مستنكراً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هو معنى التواتر؟</w:t>
      </w:r>
    </w:p>
    <w:p>
      <w:pPr>
        <w:pStyle w:val="BookText"/>
        <w:rPr/>
      </w:pPr>
      <w:r>
        <w:rPr>
          <w:rFonts w:ascii="Amiri" w:hAnsi="Amiri" w:eastAsia="Amiri" w:cs="Amiri"/>
          <w:color w:val="111111"/>
          <w:sz w:val="28"/>
          <w:sz w:val="28"/>
          <w:szCs w:val="28"/>
          <w:rtl w:val="true"/>
          <w:lang w:bidi="ar-SA"/>
        </w:rPr>
        <w:t>هذه الأحاديث لا تتّفق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لاتتّفق على شي‌ء، وقد اتّفقت على القدر المشترك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شخص من آل الرسولصلى الله عليه و آله و سلم يظهر في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هذا المعنى، قد أجمعت عليه أحاديث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الجاهل يحاول تسفيه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بسخريّة الجُهّال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بصحة السند فقط، لا تعنيهم هذه الأسئلة؟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خروج عن حدود الأدب اللّازم توفّره في من يرتبط بالكتب، والقلم، وليس مقبولًا في المحاضرات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أُسلوب استفزازيّ، يثير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العلماء والجهابذة الّذين نقلنا أقوالهم واعترافاتهم بتواتر أحاديث المهديّ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بالخصوص، يُخاطَبُون بمثل هذا الكلام السخيف؟</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الأحاديث المشتملة على الشؤون الخاصّة، لم تدخل في دعوى التواتر المعنويّ، حتى يُستدلّ ببطلانها على بُطلان أصل القضيّة</w:t>
      </w:r>
      <w:r>
        <w:rPr>
          <w:rFonts w:eastAsia="Amiri" w:cs="Amiri" w:ascii="Amiri" w:hAnsi="Amiri"/>
          <w:color w:val="111111"/>
          <w:sz w:val="28"/>
          <w:szCs w:val="28"/>
          <w:rtl w:val="true"/>
          <w:lang w:bidi="ar-SA"/>
        </w:rPr>
        <w:t>!</w:t>
      </w:r>
      <w:bookmarkStart w:id="22" w:name="pg1572_11538"/>
    </w:p>
    <w:p>
      <w:pPr>
        <w:pStyle w:val="Heading2"/>
        <w:numPr>
          <w:ilvl w:val="1"/>
          <w:numId w:val="1"/>
        </w:numPr>
        <w:rPr/>
      </w:pPr>
      <w:bookmarkStart w:id="23" w:name="__RefHeading___Toc740178_3650668749"/>
      <w:bookmarkStart w:id="24" w:name="_Toc8"/>
      <w:bookmarkEnd w:id="22"/>
      <w:bookmarkEnd w:id="23"/>
      <w:r>
        <w:rPr>
          <w:rtl w:val="true"/>
        </w:rPr>
        <w:t>الفصل الخامس</w:t>
      </w:r>
      <w:r>
        <w:rPr>
          <w:rtl w:val="true"/>
        </w:rPr>
        <w:t xml:space="preserve">: </w:t>
      </w:r>
      <w:r>
        <w:rPr>
          <w:rtl w:val="true"/>
        </w:rPr>
        <w:t>مسألة المهديّ بين السلبيّات والإيجابيّات</w:t>
      </w:r>
      <w:bookmarkEnd w:id="24"/>
    </w:p>
    <w:p>
      <w:pPr>
        <w:pStyle w:val="BookText"/>
        <w:rPr/>
      </w:pPr>
      <w:r>
        <w:rPr>
          <w:rFonts w:ascii="Amiri" w:hAnsi="Amiri" w:eastAsia="Amiri" w:cs="Amiri"/>
          <w:color w:val="111111"/>
          <w:sz w:val="28"/>
          <w:sz w:val="28"/>
          <w:szCs w:val="28"/>
          <w:rtl w:val="true"/>
          <w:lang w:bidi="ar-SA"/>
        </w:rPr>
        <w:t>لقد حاول البعض الإيحاء ببطلان أحاديث المهديّ المنتظر بطرق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ناحية تضعيف أسانيدها، 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لم يفلح فيه، لما عرفت من اتّفاق أهل الحديث من العلماء كافّةً علىصحّة قسم منها، بحيث لا يقبل الإنكار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فلجأ إلى النغمة القديمة التي ضرب على وترها المستشرقون الحاقدون على الإسلام المحمّدي، وتبعهم أذنابهم المستغربون من أمثال أحمد أمين المصري،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اتّهام الشيعة بوضع أحاديث المهديّ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منّا كلام حول تفنيد هذه المزعومة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فاعتمد على عنصرين هما بيت القصيد في بحثه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معقولية مجموعة من الأحاديث المنقولة في شأن المهديّ، وهو ما يسمّيه بالنقد العقلي للحديث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استغلال مجموعة من أهل الدنيا والمشعوذين والخلفاء، لفكرة المهديّ المنتظر، لادّعائهم المهدوية، والتحايل على الناس بذلك، ممّا لا تخفى أضراره وأخطاره على الدين والأُمّة، ماضياً، ومستقبلًا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ركّز في خلال ذلك على سلبيّات للقضيّة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لا ريب فيه أنّ مسألة المهديّ قد استغلّت من قبل الكثيرين في طول تاريخنا المديد، وحتى هذه الأيّام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فادّعاها بعض المشعوذين ممّن يحاول السيطرة على عقول الناس وأفكارهم باستخدام هذا الاسم المقدّس الذي يأمل الناس فيصاحبه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الهدى والخير والعدل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قد أُلصقتْصفة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الثوّار المصلحين، من قبل أنصارهم تفاؤلًا بأن يكون هو الموعود به على لسان الرسولصلى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الاستغلال، ليس مَدعاةً لإنكار أصل حقيقة المهديّ الذي هو من الثوابت عند المسلمين على طول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ووجود الخطأ في التطبيق، أو سوء النوايا في بعض الأحيان، وتعمّد البعض للدجل، لا تؤدّي إلى إنكار الحقيقة الثابتة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الصدد أجاب الشيخ محمّد الخضر حسين،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أساء الناس فهم حديث نبويّ، أو لم يُحسنوا تطبيقه على وجهه الصحيح، حتى وقعت وراء ذلك مفاسد، فلا ينبغي أن يكون داعياً إلى الشكّ فيصحّة الحديث، والمبادرة إلى إنكاره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النبوّة حقيقة واقعة بلا شبهة، وقد ادّعاها أُناس كِذباً وافتراءاً، وأضلّوا بدعواهم كثيراً من الناس، مثل ما تفعله طائفة القاديانية،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من الصواب إنكار الحقّ من أجل ما لصق به من باطل </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الخلافة عن الرسول، منصب حقّ، لكن لا يمكن إنكارها باعتبار استيلاء مجموعة من الجهلة والقتلة والظلمة والفسقة، على أريكتها، وتسمية الواحد منهم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ناصر الدين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الأُمور الحقّة يستغلّها مَنْ ليس أهلًا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يدّعيه بعض الأدعياء، وهو في الواقع من الجهلاء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يليق بعاقلٍ أن ينكر العلم بسبب هذا الاستغلال؟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فكذلك فلنعالج عقيدة المهديّ، فنؤمن بها كما جاءت في الأحاديث الصحيحة، ونُبعد عنها ما أُلصق بها بسبب أحاديث ضعيفة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أعمال أُناس جاهلين أو مغرضين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نكون قد جمعنا بين إثبات ما ورد به الشرع</w:t>
      </w:r>
    </w:p>
    <w:p>
      <w:pPr>
        <w:pStyle w:val="BookText"/>
        <w:rPr/>
      </w:pPr>
      <w:r>
        <w:rPr>
          <w:rFonts w:ascii="Amiri" w:hAnsi="Amiri" w:eastAsia="Amiri" w:cs="Amiri"/>
          <w:color w:val="111111"/>
          <w:sz w:val="28"/>
          <w:sz w:val="28"/>
          <w:szCs w:val="28"/>
          <w:rtl w:val="true"/>
          <w:lang w:bidi="ar-SA"/>
        </w:rPr>
        <w:t xml:space="preserve">وبين الإذعان لما يعترف به العقل السليم </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 مُتَمَهْدِين من المجانين وأشباه المجانين، يخرجون في بعض الأزمان، ويحصل بسببهم على المسلمين أضرار كثيرة، لا يؤثّر في التصديق بمَنْ عناه الرسولصلى الله عليه و آله و سلم في الأحاديث الصحيحة،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الذي يصلّي عيسى بن مريم عليه السلام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ثبت عن رسول اللَّه صلى الله عليه و آله و سلم يجب التصديق به، ويجب القضاء على كلّ مُتَمَهْدٍ، أو غير مُتَمَهْدٍ يُريد أن يشقّ عصا المسلمين ويفرّق جماعتهم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والواجب قبول الحقّ وردّ الباطل، لا أن يُردَّ الحقّ ويُكذَّبَ بالنصوص، من أجل أنّه ادّعى مقتضاها مدّعون مُبطلون دجّالون </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 هم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يتصدّون لكلّ ادّعاء مزيّف بالمهدويّة من قبل الدجّالين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هم الشيعة الإماميّة، وهم أكثر الطوائف دعوةً ودعاءاً للمهديّ المنتظر باعتباره إماماً لهم، وينادون باسمه علناً، يقفون ضدّ كلّ دعاوي المهدوية بالباطل، مثل موقفهم المشرّف ضدّ البابية التي تزعّمها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محمّد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القرن الماضي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أفتى علماؤهم بوجوب قتله، فأُعدم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هم بالمرصاد لكلّ من تُسوّل له نفسه مثل تلك الدعوى من المبطلين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أنهم، مثل سائر المسلمين، ينتظرون المهديّ الموعود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يملؤ الأرض عدلًا بعدما مُلئت ظلماً وجوراً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ويميّزونه بما ثبت عندهم من علامات الظهور، ووضوح برهان ذلك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كلّ أدلّته وعلاماته إجماع المسلمين على قبوله، واستقبال دعوته والدخول في رايته وحزبه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 عدم معقوليّة ما جاء في أحاديث المهديّ</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فإنّما مثّل لذلك ببعض الأحاديث المشتملة على تفاصيل الحديث عن شؤون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وسواءً كان المعترض محقّاً في دعواه عدم المعقولية، أم كان مبطلًا؟ فإنّ تلك الأحاديث، إنّما هي آحاد جاءت من طريق الأفراد فهي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 أو ضعفت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تشكّل حجّة شرعيّة، وليست هي معتمد العلماء، ولا تدخل في البحث عندهم، لأنّها لا تفيد علماً، ولا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هي إلّاكسائر الأحاديث الواردة في قصص الأنبياء الماضين، وأحاديث سيرة النبيّصلى الله عليه و آله و سلم والصحابة، وأخبار التاريخ وحوادثه، وغير ذلك من الأُمور التي يعتمد اعتبارها والالتزام بها على عرضها ومقارنتها وغربلتها وتمييزها سنداً، ومتناً، ثمّ الترجيح بينها، واختيار الأوفق للأدلّة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ما عرض في هذا المجال خاصّاً بأحاديث تتحدّث عن المستقبل فقط، بل أحاديث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تحتاج إلى مثل هذا النقد، المستلهَم أساساً من مزاولات العرف، وقرائن الحال والمقال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والملاك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الماضي والحال والمستقبل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وهو كونها جميعاً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يُعلم إلّاعن طريق</w:t>
      </w:r>
    </w:p>
    <w:p>
      <w:pPr>
        <w:pStyle w:val="BookText"/>
        <w:rPr/>
      </w:pPr>
      <w:r>
        <w:rPr>
          <w:rFonts w:ascii="IRNazanin" w:hAnsi="IRNazanin" w:eastAsia="IRNazanin"/>
          <w:color w:val="111111"/>
          <w:sz w:val="28"/>
          <w:sz w:val="28"/>
          <w:szCs w:val="28"/>
          <w:rtl w:val="true"/>
          <w:lang w:bidi="fa-IR"/>
        </w:rPr>
        <w:t>المخبر الصادق، والعارف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وبما أنّه من المنقول ويعتمد على السماع، فالملجأ الوحيد هي الأخبار والأحاديث الراوية لذلك،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الأمر بالنسبة إلى المؤمنين بالنصوص الدينيّة مختلف، فلو جاء القرآن الكريم،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 المعجز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جاء به الحديث الشريف،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 غير معجز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يؤمنون بذلك اعتماداً على الإيمان باللَّه والرسول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تبارك وتعالى، وإن كلّفنا بالاستمداد من العقل وتحكيمه، إلّاأنّ ذلك متصوّر فيما طريقه العقل فقط، وأمّا ما لا طريق للعقل في الحكم فيه فإنّه تعالى كلّفنا باتّباع الرسل، والأخذ منهم، والاعتماد على ما ينقلونه من أخبار الشرع وغيره، واتّباعهم فيما يفعلونه والتزام ما يقرّرونه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فالشرائع السماوية تعتمد على عنصر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ويتقرّر الواجب على المسلم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البلوغ</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ومهمّة الرسل هو إيصال الأحكام والحقائق والمعارف إلى البشر، وإتمام حجّة البلوغ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المؤمنون فهم مكلّفون بالتزام ما وصل إليهم وبلغهم من كلام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كانت الشريعة الإسلامية تعتمد عنصر النقل والبلوغ، فقد قرّر علماء الدراية والمصطلح، قواعد محكمة متينة لضبط أُمور الرواية والنقل، وهي قواعد لم تسبقهم الأُمم في كلّ الحضارات إلى ذلك، سواء في ذلك الإلهيّة أم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أصبح النصّ الإسلامي على أثر ذلك من أحكم النصوص المعتمدة على أُسس من العرف والوجدان والعقل، في تحديد الطرق المأمونة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توثيق النصوص</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من فضل اللَّه على هذه الأُمّة المحمّدية، إذ وُفِّق علماؤهم لبذل الجهود الكريمة لحفظ هذا الدين وهذا التراث، وصيانة أُصوله وفروعه من التحريف والتصحيف، والحمد للَّه‌ربّ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فإنّ الحديث‌الشريف إذاصدر من النبيّ صلى الله عليه و آله و سلم، وثبت نقله، وصحّ طريقه، وسلم متنه، وبلغ الإنسان نصّه، فهو مُلزم باعتقادصدقه تصديقاً للنبيّصلى الله عليه و آله و سلم، والتزاماً بالقواعد المقرّرة، والأُصول المقبولة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مضمون الحديث ممّا لا يُعرف إلّامن الغيب، كأُمور الماضي وحوادثه، والمستقبل وتوقّعاته، فإنّ طريق معرفته ليس إلّاالنقل والسماع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أمكن العقل إدراك ذلك، بأدلّته وأساليبه وأدواته، كان النقل مؤكّداً، والمنقول مرشداً إلى المعقول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تخالف المنقول مع المعقول، لزم تأويل المنقول ليوافق ما يقوله العقل ويؤكّده، وإلّا ضرب به عرض الجدار، إلّاأنّ مثل هذا شاذّ في الأخبار، لا يعمل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لا يدخل في مجال درك العقل، وتقف أدواته وأدلّته دونه، فلا معنى للاستناد إلى عدم فهم العقل له للردّ عليه وإنكاره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خصوص هذا المورد يجب على المؤمن أن يصدّق بما يصله بالطرق المأمونة، ويستفيد من متنه حسب</w:t>
      </w:r>
    </w:p>
    <w:p>
      <w:pPr>
        <w:pStyle w:val="BookText"/>
        <w:rPr/>
      </w:pPr>
      <w:r>
        <w:rPr>
          <w:rFonts w:ascii="Amiri" w:hAnsi="Amiri" w:eastAsia="Amiri" w:cs="Amiri"/>
          <w:color w:val="111111"/>
          <w:sz w:val="28"/>
          <w:sz w:val="28"/>
          <w:szCs w:val="28"/>
          <w:rtl w:val="true"/>
          <w:lang w:bidi="ar-SA"/>
        </w:rPr>
        <w:t>الموازين المتعارفة بين أهل اللغة، وحسب المقدور من الأعمال، وبما لا يخالف دليلًا آخر من أدلّة الشرع المسلّمة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وأحاديث المهديّ المنتظر،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من أخبار المستقبل الغيبيّة، وليست ممّا للعقل إلى نفيه أو إثباته سبيل، إذ هو أمر خاصّ، والعقل إنّما يحكم في الكلّيّات ويدركها، وليس في الالتزام بما تدلّ عليه الأحاديث ما يؤدّي إلى المحالات العقلية، أو مخالفة للمسلَّمات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العقل إنّما يذر هذا الأمر في بُقعة الإمكان، ما لم يقع على امتناعه برهان، وليس على اللَّه بمستبعد أن يدّخر لهذه الأُمّة المؤمنة المجاهدة شخصاً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يهديهم إلى الفلاح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جاهدوا فينا لنهدينّهم سبلنا</w:t>
      </w:r>
      <w:r>
        <w:rPr>
          <w:rFonts w:eastAsia="Amiri" w:cs="Amiri" w:ascii="Amiri" w:hAnsi="Amiri"/>
          <w:color w:val="111111"/>
          <w:sz w:val="28"/>
          <w:szCs w:val="28"/>
          <w:rtl w:val="true"/>
          <w:lang w:bidi="ar-SA"/>
        </w:rPr>
        <w:t>»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وقدصحّت الأحاديث والروايات التي بلّغ فيها الرسولصلى الله عليه و آله و سلم هذا الوعد إلى الأُمّة، بأنّ اللَّه سيبعث في آخر الزمان رجلًا من أهل البيت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المانع من تصديقها؟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 دليل عقليّ يمنعه؟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الجزئيّات والتفاصيل، فقد أكّدنا مراراً على أنّها ليست بمثابة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التواتر والثبوت، وإنّما جاءت بها الأخبار الآحاد المتفرّقة، ولم تتمّ بها الحجّة القاطعة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ولوصحّ طريقها وسندها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عارضها دليل آخر، من نقل مقطوع، أو عقل جازم ولم يمكن تأويلها بما يوافق ذلك، لزم رفضها، وعدم الالتزام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لا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أصل مسألة المهديّ المنتظر، الثابت بالأخبار الكثيرة، والمجمع عليه بين طوائف المسلمين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العبّاد في ردّه على بعض منكري المهديّ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خروج المهديّ في آخر الزمان من الأُمور الغيبيّة التي يتوقّف التصديق بها على ثبوت النصّ فيها عن رسول اللَّهصلى الله عليه و آله و سلم، وقد ثبتت النصوصُ في خروج المهديّ عن رسول اللَّهصلى الله عليه و آله و سلم في آخر الزمان، وأنّ عيسى بن مريم عليه السلام يصلّي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والّذين قالوا بثبوتها هم العلماء المحقّقون وجهابذة النقّاد من أهل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والواجب تصديق الرسولصلى الله عليه و آله و سلم فيما يُخبر به من أخبار، سواء كانت عن أُمور ماضية، أو مستقبلة، أو موجودة غائبة عنّا </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إيجابيّات مسألة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فكرة المهديّ الموعود، وبالصورة المشتركة بين الأحاديث، لها جوانب إيجابية، تتوافق عليها أدلّة العقل والعرف، والتدبير، حتى ولو أغفلها مثل عقل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تصوّرها من السلبيّات</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فانتظار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تعبير شائع عن رفض اليأس، وعن عدم القنوط من الرحمة الإلهيّة، هو أمر جدّ مهمٍ لمن تحوطه المشاكل ويصبح في مأزق منها، وتكاد تقضي عليه، لولا رجاء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انتظار الفرج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الأحاديث الواردة بطرق عند الشيعة والسُنّة، في غير قضيّة المهديّ الموعود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تطبيق عملي وعينيّ لفكرة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للفرج عند الشدّة، وذلك عندما يعمّ الدنيا الظلمُ والجور، ويخيّم اليأس على الجميع، ويخمدصوت العدالة،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فَرَجاً عامّاً، يملأ الدنيا عدلًا، ورحمة، وخيراً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اضطرّ المنكر إلى أن يعترف بهذه الحقيقة، فهو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شيوع هذه الفكرة وانتشارها بين المظلومين شي‌ء طبيعيّ، فهي بؤرة الضوء في ظلام دامس، وواحة الأمل والأمان في دنيا الإنسان المقهور </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شيئاً طبيعياً، فهو سُنّة اللَّه في الخلق</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ينسى هذه الحقيقة عندما ينحاز إلى التأكيد على السلبيّات،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الاستسلام للظلم، إلى أن يخرج مبعوث إلهيّ ليزيله يُعتبر عبثاً، وتخديراً للناس، انتظاراً لأمل لن يتحقّق، ودفعاً للشعوب الإسلاميّة إلى أن ترجو الخلاص بطريق يُخالف سُنّة اللَّه في الكون </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فالذي يظهر لنا في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الأمل في نفسه مدعاة لعدم الاستسلام، وإلّا لم يُسَمّ أملًا، وليس أمر تحقّقه وعدم تحقّقه بعد ذلك أمراً مؤثّراً في كونه أملًا، وفي كونه مانعاً عن اليأس وضدّ تأثيره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قد يكون الأمل خائباً، وقد لا يخيب بل يتحقّق، وإذا كان الأمل باللَّه، وبوعده بالخلاص على يد المهديّ الموعود، فهل يحقّ لمؤمن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لن يتحقّق؟</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قطعنا النظر عن الإيمان بالمهديّ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عرف هذا القائل أنّ هذا الأمل لن يتحقّق، حتى يجزم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هذا رجماً بالغيب، الذي لا يعترف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هذا منطق البحث العلمي الرصين؟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أحاديث المهديّ ليس فيها ما يدلّ أو يشير أدنى إشارة إلى أنّ المسلمين لا نهضة لهم، ولا عزّ، قبل خروج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ذكره ناصر الدين الألباني، وأضاف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وجد في بعض جهلة المسلمين مَنْ يفهم ذلك منها، فطريق معالجة جهله أن يُعلّم ويُفهّم، لا أن تردّ الأحاديث الصحيحة بسبب سوء فهمه </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النغمة مأخوذة من أحمد أمين </w:t>
      </w:r>
      <w:r>
        <w:rPr>
          <w:rFonts w:eastAsia="Amiri" w:cs="Amiri" w:ascii="Amiri" w:hAnsi="Amiri"/>
          <w:color w:val="111111"/>
          <w:sz w:val="28"/>
          <w:szCs w:val="28"/>
          <w:rtl w:val="true"/>
          <w:lang w:bidi="ar-SA"/>
        </w:rPr>
        <w:t>«</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تبعه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ردّ عليه العبّاد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المهديّ في آخر الزمان متّفقٌ مع سُنّة اللَّه في خلقه، فإنّ سُنّة اللَّه تعالى أنّ الحقّ فيصراع دائم مع الباطل، واللَّه تعالى يُهيِّئ لهذا الدين في كلّ زمان مَنْ يقوم بنصرته، ولا تخلو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قائم للَّه‌بحجّته، والمهدي فردٌ من أُمّة محمّدصلى الله عليه و آله و سلم،</w:t>
      </w:r>
    </w:p>
    <w:p>
      <w:pPr>
        <w:pStyle w:val="BookText"/>
        <w:rPr/>
      </w:pPr>
      <w:r>
        <w:rPr>
          <w:rFonts w:ascii="Amiri" w:hAnsi="Amiri" w:eastAsia="Amiri" w:cs="Amiri"/>
          <w:color w:val="111111"/>
          <w:sz w:val="28"/>
          <w:sz w:val="28"/>
          <w:szCs w:val="28"/>
          <w:rtl w:val="true"/>
          <w:lang w:bidi="ar-SA"/>
        </w:rPr>
        <w:t xml:space="preserve">ينصر اللَّه به دينه في الزمن الذي يخرج فيه الدجّال، وينزل فيه عيسى بن مريم عليه السلام من السماء، كماصحّت الأخبار بذلك عن النبي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ومتى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انتظار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للاستسلام؟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يحقّ للقائل أن يدّعي هذه السلبيّة؟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الشيعةُ، وهم من أشدّ الناس تمسّكاً بعقيدة المهديّ المنتظر، ويتوقّعون ظهوره وخروجه، بفارغ الصبر وبكلّ إلحاح، تصديقاً لإخبار النبيّ الصادق محمّدصلى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مستهدَفُون من أجل عقيدتهم هذه بشتّى أنواع التهم والقذف والتسخيف، حتى من قِبَل بعض إخوانهم، الّذين يُشاركونهم في الإسلام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فبالرغم من التزامهم الأكيد والقويّ بانتظار المهديّ حتى أصبحت ميزةً لهم خاصّة، وكأنّهم وحدهم أُمّة محمّدصلى الله عليه و آله و سلم الذي أخبر بظهور المهديّ ووعد به وأمر بانتظاره</w:t>
      </w:r>
    </w:p>
    <w:p>
      <w:pPr>
        <w:pStyle w:val="BookText"/>
        <w:rPr/>
      </w:pPr>
      <w:r>
        <w:rPr>
          <w:rFonts w:ascii="IRNazanin" w:hAnsi="IRNazanin" w:eastAsia="IRNazanin"/>
          <w:color w:val="111111"/>
          <w:sz w:val="28"/>
          <w:sz w:val="28"/>
          <w:szCs w:val="28"/>
          <w:rtl w:val="true"/>
          <w:lang w:bidi="fa-IR"/>
        </w:rPr>
        <w:t>والائتمام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فمع كلّ ذلك، ها هم الشيعة اليوم، يقفون في الصفّ الأوّل في كلّ الحركات الثورية على الظلمة والمعتدين، وهم يمهّدون للمهديّ ودولته بكلّ ما أُوتوا من حَوْل وطَوْل، ويُعِدُّون ما استطاعوا من قوّة ومن رباط الخيل، يُرهبون به عدوّ اللَّه، وأعداءهم الكافرين من اليهود والنصارى وأذنابهم من السلفية والعلمانية والبعثية، وأتباع الحكومات المستسلمة اسماً، والمستعمرة فكراً وعملًا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يعتقدون أنّ ما يقومون به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لسلطان المهديّ، وزعزعة للثقة عن قلوب الطغاة والظلمة، وهم الرافضون لكلّ أشكال التعنّت في الحكم، ما مضى منه وما هو قائمٌ باسم الإسلام، ويرفضون كلّ تعنّت وفساد واعوجاج في العقائد والعمل، ويلتزمون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أمكنهم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بتطبيق أحكام الإسلام وتحكيم قوانينه على الأرض</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أصبح الشيعة رمزاً لكلّ ثائر مؤمنٍ متطلّعٍ إلى الحقّ والعدل، في كلّ الأرض الإسلاميّة، وحتى غير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وأصبحت الحكومات الجائرة، إسلاميّة وغيرها، تتّهم كلّ مُطالب بالحريّة، ورافضٍ للظلم والجور، بأنّه شيعيّ، أو مرتبط بدولة الشيعة، أو مُتعاطف مع الشيعة، أو يستمدّ منهم مالًا وسلاحاً، وغير ذلك من التهم، التي لا واقع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المتحرّكين مَنْ لا يعترف بالشيعة ولا بدولة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الواقع، أدلّ دليلٍ على بُطلان ما يدّعيه القائل بسلبيّة عقيدة المهديّ المنتظر، بأنّها تؤدّي إلى الاستسلام للظلم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فلسفة الانتظار الذي تبتنى عليه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شرحها واحد من كبار علماء الشيعة الإماميّة في القرن الرابع الهجريّ، وهو عليّ بن الحسين بن موسى، ابن بابَوَيْه، أبو الحسن،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والتبصرة من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ألّفه لمعالجة هذا الأمر بالخصوص، فإنّه ذكر عِللًا خمساً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إيجابيّات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فلنقرأها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أمراً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منتظَراً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حين وحالًا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كلّ أهل 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تَقْسُوَ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بطول أجلٍ يضربه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تُسْتَبْطَأَ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استعمال سيّئةٍ وفاحشةٍ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موعدةُ عقاب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وليكون كلُّ عاملٍ على أُهْبَةٍ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من وراء أعمال الخيرات أُمنيّةٌ، ومن وراء أهل الخطايا والسيّئات خشيةٌ وردعة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وليدفع اللَّه بعضاً ببعض </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وفّقني اللَّه للعثور على ذلك الكتاب وتحقيقه منذ سنوات، وقد شرحت هذه القطعة من كلامه بما يُناسب إيراده هنا،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خمس عللٍ ذكرها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أسرار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يمكننا أن نقف لشرحها علىصفحات كثيرة، لكنّنا نشير في هذا المجال إلى مختصر من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تبعثه الغَيْبة في نفوس المستضعفين،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يزرع في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القسوةَ، والخمودَ، واليأسَ،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يخلق في نفوسهم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النشاطَ، والوثبةَ، والبأسَ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لأنّهم بالإيمان بالغَيْبة لا يجهلون المصير، كما يتخيّلُ المبطلون، بل هم على موعدٍ إلهيّ، واثقون من التحرّر بقيادة حكيمةٍ مدعومةٍ بالنصر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به إلى حساب الطواغيت المسيطرين على رقاب الناس، فإنّ الغيبة تبعثُ في أعماقهم رُعْباً لا يهدأ، لأنّهم لا يعلمون متى يأتي وعْدُ اللَّه بعذابهم؟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آتيهم من حيث لا يشعرون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جهلهم بالمصير، يُرْبكهم، ويجعلهم في ريبٍ ممّا يقومون به من الظلم والفحش، لأنّهم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يحسبون كلّصيحة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أهمّ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الغيبة تجعل الإنسان المؤمن، العامل في سبيل اللَّه، في حالة الإنذار القصوى، دائماً، وعلى استعداد تامٍّ، لكي يقوم بدوره في كلّ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يَعُدُّ الأيام، بل الساعات، ليحين الحين، لكي ينطلق نحو 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بُدَّ أن يهيّئ حاله بكامل العُدَّة من الصلاح، والسلاح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يعني عملية استنفار مستمرّة لجُند حزب اللَّه، العاملين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أعظم ذلك من 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الوعد والوعيد، والتبشير والإنذار، لَمِمّا اعتادت النفوس على الاهتمام بهما، والاعتماد عليهما في الحياة، بل إنّ مبنى الناس في إقدامهم أو إحجامهم، على الأمانيّ والآمال بما يبشّرهم، أو على أساس الخوف والفزع ممّا يُنذرهم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لهذا،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لعامل الخير أُمنيّةً يرجوها</w:t>
      </w:r>
    </w:p>
    <w:p>
      <w:pPr>
        <w:pStyle w:val="BookText"/>
        <w:rPr/>
      </w:pPr>
      <w:r>
        <w:rPr>
          <w:rFonts w:ascii="Amiri" w:hAnsi="Amiri" w:eastAsia="Amiri" w:cs="Amiri"/>
          <w:color w:val="111111"/>
          <w:sz w:val="28"/>
          <w:sz w:val="28"/>
          <w:szCs w:val="28"/>
          <w:rtl w:val="true"/>
          <w:lang w:bidi="ar-SA"/>
        </w:rPr>
        <w:t>ويأملها، فيستمرّ على عمل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لعامل الشرّ خوفاً كامناً يتبعه، ووحشة تلاحقُه، فتردعه عن شرّه، وتكفّه عن اتّباع سريرته الشِرّيرة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سُنّة الحياة، في التنازع على البقاء، وأن تبقى بعض الأُمور مجهولة، كي تستمرّ عجلة الحياة في السير، ولا تخمد جمرة الوجود عن الإثارة، ولكي يبقى للإنسان الخيارُ في أن يختار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مكشوفة، لَما كان في اختيار الحقّ ميزة للمحقّين، ولم يكن ابتعاد الإنسان عن الشرّ مدعاةً للفرح والسرور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 في ذلك إتماماً للحُجّة على المعاندين، ممّن اختاروا طريق الفساد، والظلم، والشرّ، بينما الأخيار إلى جنبهم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يعيشون في هذه الحياة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دَفْعُ اللَّهِ الناسَ بعضَهم ببعضٍ لَهُدِّمتْصوامعُ وبِيَعٌ وصلواتٌ ومساجدُ يُذكر فيها اسمُ اللَّه</w:t>
      </w:r>
      <w:r>
        <w:rPr>
          <w:rFonts w:eastAsia="Amiri" w:cs="Amiri" w:ascii="Amiri" w:hAnsi="Amiri"/>
          <w:color w:val="111111"/>
          <w:sz w:val="28"/>
          <w:szCs w:val="28"/>
          <w:rtl w:val="true"/>
          <w:lang w:bidi="ar-SA"/>
        </w:rPr>
        <w:t>»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إيجابيّات 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التي ذكرها القُمّي في القرن الرابع الهجري، هي مستلهَمة من واقع الحياة، وسُنّة اللَّه في خلقه، وهي منطبقة على كلّ حالات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من قبل، ومن بعد، إلى عصرنا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هم المظلومون في كلّ بُقعةٍ من الأرض، والمؤمنون في الأرض‌الإسلاميّة، تنطلق جموعهم‌المصدّقة بالنبيّصلى الله عليه و آله و سلم وأخباره بخروج المهديّ ودعوته للتمهيد له، وكلّهم في فوران وتوقّع لحكم كلمة اللَّه، يثورون ضدّ الحكومات الجائرة، والحكّام الطغاة الفاسدين من الملوك، والرؤساء والأُمراء والوزراء، وكلّ دجّال لئيم، يتّكئ على أريكة الحكم والسلطة، بالباطل والزور، مُتقنّعاً باسم الإسلام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ينتظرون خروج المهديّ الموعود ليحقّق النصر الإلهيّ بتمكين المستضعفين في الأرض، بمنّه وكرمه</w:t>
      </w:r>
      <w:r>
        <w:rPr>
          <w:rFonts w:eastAsia="Amiri" w:cs="Amiri" w:ascii="Amiri" w:hAnsi="Amiri"/>
          <w:color w:val="111111"/>
          <w:sz w:val="28"/>
          <w:szCs w:val="28"/>
          <w:rtl w:val="true"/>
          <w:lang w:bidi="ar-SA"/>
        </w:rPr>
        <w:t>.</w:t>
      </w:r>
      <w:bookmarkStart w:id="25" w:name="pg1572_11562"/>
    </w:p>
    <w:p>
      <w:pPr>
        <w:pStyle w:val="Heading2"/>
        <w:numPr>
          <w:ilvl w:val="1"/>
          <w:numId w:val="1"/>
        </w:numPr>
        <w:rPr/>
      </w:pPr>
      <w:bookmarkStart w:id="26" w:name="__RefHeading___Toc740180_3650668749"/>
      <w:bookmarkStart w:id="27" w:name="_Toc9"/>
      <w:bookmarkEnd w:id="25"/>
      <w:bookmarkEnd w:id="26"/>
      <w:r>
        <w:rPr>
          <w:rtl w:val="true"/>
        </w:rPr>
        <w:t>الفصل السادس</w:t>
      </w:r>
      <w:r>
        <w:rPr>
          <w:rtl w:val="true"/>
        </w:rPr>
        <w:t xml:space="preserve">: </w:t>
      </w:r>
      <w:r>
        <w:rPr>
          <w:rtl w:val="true"/>
        </w:rPr>
        <w:t>العقل ونقد الحديث</w:t>
      </w:r>
      <w:bookmarkEnd w:id="27"/>
    </w:p>
    <w:p>
      <w:pPr>
        <w:pStyle w:val="BookText"/>
        <w:rPr/>
      </w:pPr>
      <w:r>
        <w:rPr>
          <w:rFonts w:ascii="Amiri" w:hAnsi="Amiri" w:eastAsia="Amiri" w:cs="Amiri"/>
          <w:color w:val="111111"/>
          <w:sz w:val="28"/>
          <w:sz w:val="28"/>
          <w:szCs w:val="28"/>
          <w:rtl w:val="true"/>
          <w:lang w:bidi="ar-SA"/>
        </w:rPr>
        <w:t>يمكن أن يعتبر العمود الفقري في مناقشات المنكرين لحقيقة المهديّ هو مسألة نقد ما جاء فيه من الحديث عقلياً، وخلاصة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اعتماد العلماء إنّما هو على منهج نقد الأسانيد، دون المتون، وهذا لا يغني عن البحث عن المتن مطلقاً، لأنّ المحدّثين أنفسهم وضعوا قاعدة مهمّة مفادها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السند لا تقتضيصحّة المتن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أكّد بعضهم على لزوم نقد المتن، وذكر مصادر لذلك، وذكر ضوابطه التي أنهاها إلى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وركّز في النهاية على لزوم اعتماد العقل في نقد المتن، مدّعياً إغفالهم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إغفالَ الجانب العقليّ، والاعتماد علىصحّة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يجرّد الإسلام من أعظم ما فيه، وهو عدم مناقضته للعقل السليم والنظر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عن ابن الجوزي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حديثٍ رأيته يُخالف المعقول أو يُناقض الأُصول، فاعلم أنّه موضوع، فلا تتكلّف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أحمد بن حنبل وابن الجوزيّ قولهما بعدم الاعتماد على أخبار الملاحم، وما أخبر عن أمر 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وطبّق هذا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 من أخبار الملاحم، ومن أُمور المستقبل، وبما 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عقله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مخالفات في أخبار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نريد أن ندخل في نقاش الجزئيّات، ولكن نذكّر بأُمور كلّيّة فقط</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مصبّ النقد العقليّ لأحاديث المهديّ إنّما هو ذكر التفاصيل، دون أصل الفكرة، كما تدلّ عليه جميع الأمثلة التي ناقشها المنكرون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في الفصل الرابع أنّ هناك فرقاً واسعاً بين الأصل، والتفاصيل، في أحاديث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أيضاً بأنّ العقل إنّما يدرك أحكاماً وقضايا عامّة وكلّيّة، ولا دخل له في الأُمور والحوادث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المهديّ، الموعود، ليست إلّاأمراً شخصيّاً وغيبيّاً مستقبلًا، فلا مجال لتدخّل العقل فيه، لا إثباتاً ولا نفياً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فإقحام العقل وحكمه في أمره، من قلّة المعرفة بالشؤون العقلية ومدى فعّاليّتها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سبق أن ذكّرنا بأنّ ثبوت المهديّ وانتظاره وخروجه لا يخالف قضيةً من قضايا العقل وأحكامه الثابتة، ولا يخالف أصلًا شرعياً، ولا فرعاً محقّقاً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هو من الأُمور الخارجية، المحكومة عقلًا بالإمكان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اقتضى شي‌ءٌ ثبوته، والالتزام به، ثبت ولزم، وإلّا فلم يقم دليل على امتناعه واستحالته،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مرفوض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أصل قضيّة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التفاصيل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شي‌ء منها معارضاً لأصل عقليّ أو شرعيّ أو حتى فرع شرعيّ مجمَع عليه، فهو مرفوض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فإنْ لم يصحّ سنده لم يجز نسبته إلى الشارع المقدّس، وإنصحَّ فهو خبر عاديّ، مثل سائر الأخبار غير الملزِمة علماً ولا عملًا، وإذا لم تضرّ، لم يمنع مانع من الالتزام بها، وإن ضرّت لزمها حكم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الملاك في رفض العقل لشي‌ء، أن تتّفق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للمجموعة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رفضه، لا عقل شخص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أقدم شخص على الحكم على الأحاديث بالبطلان، لمجرّد استبعاده الشخصيّ لها، واعتباره الخاصّ بأنّها لا تُعقل، فهو استبداد بالعقل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وإنصدق في دعواه عدم إدراكه لأمر ما من هذا النوع من التفاصيل، فهو معذور، لقصوره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ولكون أمر التفاصيل ليس من أركان الدين ولا ضروراته، فلا يحكم عليه من أجل إنكاره لها بالكفر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ابن خلدون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فإنّما تعرّض لأحاديث المهديّ بالنقد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المناقشاتُ السَنَدية، بتضعيف أسانيد ما أورده منها، وقد عرفت أنّه أورد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فقط، وحكم بصحّة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القليل أو الأقلّ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تضعيفها كلّها، فإنّها لا تمثّل إلّابعض الأحاديث الواردة في المهديّ، ومن المعلوم أنّ نقد البعض لا يدلّ على ما حكم به من ضعف الكلّ وإبطال أصل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عرفنا وجه الخلل في مواقف ابن خلدون من أحاديث المهديّ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الإشارة إلى أهمّ نقطة في هذا المجال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تبجّح أحدٍ بفعل ابن خلدون لا منشأصحيح له، سوى الهوى</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ابن خلدون ليس من أهل هذا الميدان، والحقّ الرجوع في كلّ فنٍّ إلى أربابه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السيّد الكتّاني</w:t>
      </w:r>
      <w:r>
        <w:rPr>
          <w:rFonts w:eastAsia="Amiri" w:cs="Amiri" w:ascii="Amiri" w:hAnsi="Amiri"/>
          <w:color w:val="111111"/>
          <w:sz w:val="28"/>
          <w:szCs w:val="28"/>
          <w:rtl w:val="true"/>
          <w:lang w:bidi="ar-SA"/>
        </w:rPr>
        <w:t>-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فنّ ابن خلدون وتخصّصه هو علم التاريخ، دون الحديث الشريف ورجاله، والحديث إنّما طريقه النقل، والخبراء فيه إنّما هم المحدّثون الّذين يقصدون طلبه، ويتحمّلون المشاقّ في سبيل تحصيله، وهم العارفون بقواعده وأُصوله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الصدّيق الغماريّ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خلدون ليس له في هذه الرحاب الواسعة مكان، ولا ضُرِبَ له بنصيبٍ ولا سهم في هذا الشان، ولا استوفى منه بمكيال ولا 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يُعتمد فيه عليه، ويرجع في تحقيق مسائله إليه؟</w:t>
      </w:r>
      <w:r>
        <w:rPr>
          <w:rFonts w:eastAsia="Amiri" w:cs="Amiri" w:ascii="Amiri" w:hAnsi="Amiri"/>
          <w:color w:val="111111"/>
          <w:sz w:val="28"/>
          <w:szCs w:val="28"/>
          <w:rtl w:val="true"/>
          <w:lang w:bidi="ar-SA"/>
        </w:rPr>
        <w:t>!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المحدّث النقّاد أحمد شاكر في بعض تخريجاته لأحاديث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خلدون قد قفا ما ليس له به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ليس لك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واقتحم قُحَماً لم يكن من رجالها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تهافتَ في الفصل الذي عقده في مقدّمته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لذكر</w:t>
      </w:r>
    </w:p>
    <w:p>
      <w:pPr>
        <w:pStyle w:val="BookText"/>
        <w:rPr/>
      </w:pPr>
      <w:r>
        <w:rPr>
          <w:rFonts w:ascii="Amiri" w:hAnsi="Amiri" w:eastAsia="Amiri" w:cs="Amiri"/>
          <w:color w:val="111111"/>
          <w:sz w:val="28"/>
          <w:sz w:val="28"/>
          <w:szCs w:val="28"/>
          <w:rtl w:val="true"/>
          <w:lang w:bidi="ar-SA"/>
        </w:rPr>
        <w:t>أحاديث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تهافتاً عجيباً، وغلط أغلاطاً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ابن خلدون لم يُحسِن فهم قول المحدّثين، ولو اطّلع على أقوالهم، وفقهها ما قالَ شيئاً ممّا قال </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العبّاد في ردّه على ابن محمود المقلّد لابن خلدون في نقد أحاديث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خلدون مؤرّخ، وليس من رجال الحديث، فلا يُعتدَّ به في التصحيح والتضعيف، وإنّما الاعتماد بذلك بمثل البيهقيّ، والعقيلي، والخطّابي، والذهبيّ، وابن تيميّة، وابن القيّم، وغيرهم من أهل الرواية والدراية الّذين قالوا بصحّة الكثير من أحاديث المهديّ </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يُركن إلى ابن خلدون في مثل هذا العمل المهزوز علميّاً، في تضعيف أحاديث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والجهة الثانية التي اعتمدها ابن خلدون في نقده لأحاديث المهديّ،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قاعدته الاجتماعية المبنيّة على أنّ العصبيّة هي دعامة الانتصار في كلّ دعوة إلى الدين أو المُلك، ولا تتمّ بدونها دعوة، وهي لا توجد عند المهديّ</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يقول في نهاية الفصل الذي عقده لذكر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الذي ينبغي أن يتقرّر 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تتمّ دعوة من الدين والمُلك إلّابوجود شوكةٍ وعصبيّة تظهره وتدافع عنه مَنْ يدفعه، حتى يتمّ أمر اللَّه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وعصبيّة الفاطميّين، بل وقريش أجمع، قد تلاشت من جميع الآفاق، ووُجد أُممٌ آخرون قد استعلت عصبيّتهم على عصبيّة قريش إلّاما بقي بالحجاز في مكّة وينبع بالمدينة من الطالبيّين من بني حسن وبني حسين وبني جعفر، وهم منتشرون في تلك البلاد، وغالبون عليها، وهم عصائب بدوية متفرّقون في مواطنهم وإماراتهم وآرائهم، يبلغون آلافاً من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فإنصحّ ظهور هذا المهديّ فلا وجه لظهور دعوته إلّا بأن يكون منهم، ويؤلّف اللَّه بين قلوبهم في اتّباعه، حتى تتمّ له شوكة وعصبيّة وافية بإظهار كلمته، وحمل الناس عليها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غير هذا الوجه، مثل أن يدعو فاطميٌّ منهم إلى مثل هذا الأمر في أُفق من الآفاق، من غير عصبيّة ولا شوكة، إلّامجرّد نسبةٍ في أهل البيت، فلا يتمّ ذلك، ولا</w:t>
      </w:r>
    </w:p>
    <w:p>
      <w:pPr>
        <w:pStyle w:val="BookText"/>
        <w:rPr/>
      </w:pPr>
      <w:r>
        <w:rPr>
          <w:rFonts w:ascii="Amiri" w:hAnsi="Amiri" w:eastAsia="Amiri" w:cs="Amiri"/>
          <w:color w:val="111111"/>
          <w:sz w:val="28"/>
          <w:sz w:val="28"/>
          <w:szCs w:val="28"/>
          <w:rtl w:val="true"/>
          <w:lang w:bidi="ar-SA"/>
        </w:rPr>
        <w:t>يُمكن</w:t>
      </w:r>
      <w:r>
        <w:rPr>
          <w:rFonts w:eastAsia="Amiri" w:cs="Amiri" w:ascii="Amiri" w:hAnsi="Amiri"/>
          <w:color w:val="111111"/>
          <w:sz w:val="28"/>
          <w:szCs w:val="28"/>
          <w:rtl w:val="true"/>
          <w:lang w:bidi="ar-SA"/>
        </w:rPr>
        <w:t>!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المنطق يريد ابن خلدون أن ينفي الأحاديث الصحيحة التي وردت ووعدت بالمهديّ المنتظر، ولكنّه منطق هزيل أمام النصّ والواقع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حصره الأساس للانتصار في عصبيّة النسب، أمر لا يوافق المنطق الإسلامي الرافض لكلّ أشكال العصبيّات والعنصريات، والداعي إلى الأُخوّة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دعواه بالنسبة إلى الديانات والحركات الدينيّة التي قامت على الأرض ولا تزال، ممّا لا تعتمد على العصبيّة، بل تضادّها أحياناً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ثورة الإسلام التي قام بها النبيّصلى الله عليه و آله و سلم وليس معه من قومه إلّاالقلائل، وأمّا الأكثرية فكانوا ضدّه بل هم من أشدّ الناس عليه، ولكنّه غلبهم ودحرهم بإذن اللَّه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الثورة الإسلاميّة في إيران، قادها رجلٌ علويّ وهو الإمام الخميني، من دون أن ينتمي إلى عَصَبة وشوكة سوى العُلقة الربّانية التي كانت تربط مقلِّديه في الفتوى به،</w:t>
      </w:r>
    </w:p>
    <w:p>
      <w:pPr>
        <w:pStyle w:val="BookText"/>
        <w:rPr/>
      </w:pPr>
      <w:r>
        <w:rPr>
          <w:rFonts w:ascii="Amiri" w:hAnsi="Amiri" w:eastAsia="Amiri" w:cs="Amiri"/>
          <w:color w:val="111111"/>
          <w:sz w:val="28"/>
          <w:sz w:val="28"/>
          <w:szCs w:val="28"/>
          <w:rtl w:val="true"/>
          <w:lang w:bidi="ar-SA"/>
        </w:rPr>
        <w:t xml:space="preserve">وقد نصره اللَّه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الأعجمي الحسب والنسب، والذي كان يدعو إلى القوميّة الفارسيّة بأقوى الأساليب وبشكل منهجي ومدروس، لكنّ الشعب المسلم المؤمن، وقف مع الإمام العلويّ، إلى حدّ الانتصار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المهديّ المنتظر، له ممهّدون، يمهّدون له سلطانه، ويهيّؤن له أُموره، وإن لم يكونوا من عصبته، كما دلّت عليه أخبار متّفق عليها بين المسلمين، فلا ينحصر وجه ظهوره في أن يخرج في عصبته من الطالبيّين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لوصحّت الأحاديث بخروج المهديّ، فالمتّبع هو ما ورد في متونها، وهي تدلّ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رجل من أهل البيت يدعو إلى الرشد والهدى، ويحكّم كلمة اللَّه على سطح الكرة الأرضية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في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كما يراه ابن خلدون، فليس بحجّة، ولم يتضمّنه حديث، ودليله عليه عليل، فلا يجب علينا الالتزام برأيه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هو إن كان مؤمناً باللَّه والرسول، فالواجب عليه رفع يده عن نظريّته الهزيلة، والتزام ما وردت به الأحاديث الصحيحة</w:t>
      </w:r>
      <w:r>
        <w:rPr>
          <w:rFonts w:eastAsia="Amiri" w:cs="Amiri" w:ascii="Amiri" w:hAnsi="Amiri"/>
          <w:color w:val="111111"/>
          <w:sz w:val="28"/>
          <w:szCs w:val="28"/>
          <w:rtl w:val="true"/>
          <w:lang w:bidi="ar-SA"/>
        </w:rPr>
        <w:t>.</w:t>
      </w:r>
      <w:bookmarkStart w:id="28" w:name="pg1572_11572"/>
    </w:p>
    <w:p>
      <w:pPr>
        <w:pStyle w:val="Heading2"/>
        <w:numPr>
          <w:ilvl w:val="1"/>
          <w:numId w:val="1"/>
        </w:numPr>
        <w:rPr/>
      </w:pPr>
      <w:bookmarkStart w:id="29" w:name="__RefHeading___Toc740182_3650668749"/>
      <w:bookmarkStart w:id="30" w:name="_Toc10"/>
      <w:bookmarkEnd w:id="28"/>
      <w:bookmarkEnd w:id="29"/>
      <w:r>
        <w:rPr>
          <w:rtl w:val="true"/>
        </w:rPr>
        <w:t>الفصل السابع</w:t>
      </w:r>
      <w:r>
        <w:rPr>
          <w:rtl w:val="true"/>
        </w:rPr>
        <w:t xml:space="preserve">: </w:t>
      </w:r>
      <w:r>
        <w:rPr>
          <w:rtl w:val="true"/>
        </w:rPr>
        <w:t>هل مسألة المهديّ، من العقائد؟</w:t>
      </w:r>
      <w:bookmarkEnd w:id="30"/>
    </w:p>
    <w:p>
      <w:pPr>
        <w:pStyle w:val="BookText"/>
        <w:rPr/>
      </w:pPr>
      <w:r>
        <w:rPr>
          <w:rFonts w:ascii="Amiri" w:hAnsi="Amiri" w:eastAsia="Amiri" w:cs="Amiri"/>
          <w:color w:val="111111"/>
          <w:sz w:val="28"/>
          <w:sz w:val="28"/>
          <w:szCs w:val="28"/>
          <w:rtl w:val="true"/>
          <w:lang w:bidi="ar-SA"/>
        </w:rPr>
        <w:t>إنّ بعض شيوخ أهل السُنّة حشروا الاعتقاد بالمهديّ ضمن عقيدة المسلم، فقال من اعترض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ينبغي استبعاده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الشيعة يعتبرونه من العقيدة، لأنّه إمام، والإمام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من أشراط الساعة، فكان عليه أن يتذكّر أنّ أحاديثها من أخبار الآحاد التي لا تثبت بها عقيدة </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الأوّل المذكور لاستبعاد كون أمر المهديّ من العقائد حسب عقيدة أهل السُنّة،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فأهل السُنّة يرون الإمامة من فروع العمل الواجب على الأُمّة، لا من أُصول الاعتقاد الذي يُبتنى عليه الايمان، والمهديّ على فرض ثبوته وصحّة خبره إنّما هو خليفة،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إذاصحّت الأخبار بمعنى المهديّ وتكاثرت إلى حدّ التواتر المفيد للعلم، فهي خارجة عن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دعوى التواتر من عدّة من أعلام الحديث، فلماذا لا تثبت به العقيدة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يتمّ التواتر، لكنصحّت الأخبار، وبرئت أسانيدها من الغلط والسهو، وفرضنا أنّه لا يدخل مضمونها في العقيدة، فهل يجوز للمسلم أن يرفضه، ويحكم بوضعه وبطلانه؟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العلماء قرّروا في مثل هذا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حديث المهديّ من العقائد، فهو ملحق بما يجب الالتزام به لا كمعتقد، بل باعتبارصدور الخبر الصحيح به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قال الشيخ محمّد الخضر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حديثصحيح عن النبيصلى الله عليه و آله و سلم بأنّه يقع في آخر الزمان كذا، حصل</w:t>
      </w:r>
    </w:p>
    <w:p>
      <w:pPr>
        <w:pStyle w:val="BookText"/>
        <w:rPr/>
      </w:pPr>
      <w:r>
        <w:rPr>
          <w:rFonts w:ascii="Amiri" w:hAnsi="Amiri" w:eastAsia="Amiri" w:cs="Amiri"/>
          <w:color w:val="111111"/>
          <w:sz w:val="28"/>
          <w:sz w:val="28"/>
          <w:szCs w:val="28"/>
          <w:rtl w:val="true"/>
          <w:lang w:bidi="ar-SA"/>
        </w:rPr>
        <w:t xml:space="preserve">العلم به ووجب الوقوف عنده، من غير حاجة إلى أن يكثر رواة هذا الحديث حتى يبلغ مبلغ التواتر </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أقلّ من عدّ هذه الأحاديث مثل أحاديث العمل التي يلتزم بها العلماء والفقهاء وجميع المسلمين باعتبارهاصادرة من الرسولصلى الله عليه و آله و سلم حجّةً معتبرة، ودليلًا شرعياً على مداليلها، فيجب الالتزام بها على مَنْ يعتقد بالإسلام ديناً، وبمحمّدصلى الله عليه و آله و سلم نبيّاً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ردّها ونبذها وتسفيه الملتزم بها، فهذا ما لم يلتزم به مسلمٌ لا قديماً ولا حديثاً، إلّامن قبل هذه الشرذمة ابن خلدون ومن لفّ لفّه، بأدلّة واهية</w:t>
      </w:r>
      <w:r>
        <w:rPr>
          <w:rFonts w:eastAsia="Amiri" w:cs="Amiri" w:ascii="Amiri" w:hAnsi="Amiri"/>
          <w:color w:val="111111"/>
          <w:sz w:val="28"/>
          <w:szCs w:val="28"/>
          <w:rtl w:val="true"/>
          <w:lang w:bidi="ar-SA"/>
        </w:rPr>
        <w:t>.</w:t>
      </w:r>
      <w:bookmarkStart w:id="31" w:name="pg1572_11575"/>
    </w:p>
    <w:p>
      <w:pPr>
        <w:pStyle w:val="Heading2"/>
        <w:numPr>
          <w:ilvl w:val="1"/>
          <w:numId w:val="1"/>
        </w:numPr>
        <w:rPr/>
      </w:pPr>
      <w:bookmarkStart w:id="32" w:name="__RefHeading___Toc740184_3650668749"/>
      <w:bookmarkStart w:id="33" w:name="_Toc11"/>
      <w:bookmarkEnd w:id="31"/>
      <w:bookmarkEnd w:id="32"/>
      <w:r>
        <w:rPr>
          <w:rtl w:val="true"/>
        </w:rPr>
        <w:t>الفصل الثامن</w:t>
      </w:r>
      <w:r>
        <w:rPr>
          <w:rtl w:val="true"/>
        </w:rPr>
        <w:t xml:space="preserve">: </w:t>
      </w:r>
      <w:r>
        <w:rPr>
          <w:rtl w:val="true"/>
        </w:rPr>
        <w:t>مسائل هامّة</w:t>
      </w:r>
      <w:bookmarkEnd w:id="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وضع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حاول البعض جعل أحاديث المهديّ من موضوعات الشيعة ونقل عمّن سمّاهم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مؤرّخي الحركة الفكرية في العالم الإسلامي</w:t>
      </w:r>
      <w:r>
        <w:rPr>
          <w:rFonts w:eastAsia="Amiri" w:cs="Amiri" w:ascii="Amiri" w:hAnsi="Amiri"/>
          <w:color w:val="111111"/>
          <w:sz w:val="28"/>
          <w:szCs w:val="28"/>
          <w:rtl w:val="true"/>
          <w:lang w:bidi="ar-SA"/>
        </w:rPr>
        <w:t>»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الوضع في الحديث بدأ بشكلٍ متعمَّد لخدمة أغراض سياسيّة أيّام</w:t>
      </w:r>
    </w:p>
    <w:p>
      <w:pPr>
        <w:pStyle w:val="BookText"/>
        <w:rPr/>
      </w:pPr>
      <w:r>
        <w:rPr>
          <w:rFonts w:ascii="Amiri" w:hAnsi="Amiri" w:eastAsia="Amiri" w:cs="Amiri"/>
          <w:color w:val="111111"/>
          <w:sz w:val="28"/>
          <w:sz w:val="28"/>
          <w:szCs w:val="28"/>
          <w:rtl w:val="true"/>
          <w:lang w:bidi="ar-SA"/>
        </w:rPr>
        <w:t>الفتنة بين عليّ ومعاوية، كما استغلّ الوضع لخدمة أغراض واتّجاهات ومناهج اعتقادية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بداية الوضع في الحديث كانت على أيدي الشيعة الّذين وضعوا أحاديث كثيرة تفضِّل عليّاً وآل البيت على غيرهم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والحماس لآل البيت كلمة حقّ أُريد بها باطل، فقد تستّر بها أعداد كبيرة من الزنادقة، وضعيفي الدين، والموتورين من الشعوب التي ذهبت دولها، تطلّعاً إلى هدم الإسلام، وإضعاف السلطة العربية </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المسألة ليست من البساطة بحيث يُكتفى في تأصيلها، والبتّ فيها، بهذه الكلمات المنقولة عن مجهولين ولو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مؤرّخي الحركة الفكرية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أنّها دخلت</w:t>
      </w:r>
    </w:p>
    <w:p>
      <w:pPr>
        <w:pStyle w:val="BookText"/>
        <w:rPr/>
      </w:pPr>
      <w:r>
        <w:rPr>
          <w:rFonts w:ascii="Amiri" w:hAnsi="Amiri" w:eastAsia="Amiri" w:cs="Amiri"/>
          <w:color w:val="111111"/>
          <w:sz w:val="28"/>
          <w:sz w:val="28"/>
          <w:szCs w:val="28"/>
          <w:rtl w:val="true"/>
          <w:lang w:bidi="ar-SA"/>
        </w:rPr>
        <w:t>في عقول من ليس من أهل هذا الشأن، فإنّ تناقلها لا يخرجها عن الدعوى المحتاجة إلى البيّنة والبرهان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مناقشتها توّاً من خلال هذه الكلمات المنقولة نفسها، فإذا كانت الأغراض السياسيّة هي وراء وضع الحديث، واستغلّ الوضع لخدمة أغراض واتّجاهات ومناهج اعتقادية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لا يكون الاتّجاه المخالف للشيعة هو الذي بدأ بالوضع؟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الحماس لآل البيت كلمة حقّ أُريد بها باطل، فلماذا لايكون الحماس للصحابة كلمة حقّ أُريد بها باطل؟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ولماذا لا تكون أعداد كبيرة من الزنادقة وضعيفي الدين والموتورين من الشعوب التي ذهبت دولها، وضعوا الأحاديث في فضائل الصحابة، تطلُّعاً إلى هدم الإسلام، ليتقرّبوا بذلك إلى الخلفاء الولاة، ليتمكّنوا من القضاء على هذا الدين بقتل الأتقياء والوعّاظ الّذين كانوا يحاربون الانحراف عن الدين القويم، وخاصّة العلماء من أهل بيت النبيّ وصحابته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ذلك، أنّ هؤلاء الأتقياء، وعلماء أهل البيت والصحابة كانوا هم الضحايا والمطارَدين طيلة حكم الخلفاء في القرن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أُبعد من أُبعد، ونُفي من نُفي، وحُبس من حُبس، وقُتل من قُتل، حرباً، أوصبراً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لا يُنسَبُ وضع الحديث إلى قريش، التي أسلمت رغماً على أنفها، وخاصّة مسلمة الفتح، الّذين لم ينفكّوا عن حرب الإسلام حتى آخر لحظة من استسلامهم، ولمّا توفّي النبيّصلى الله عليه و آله و سلم لم يألوا جهداً في زعزعة كيان الإسلام بإبعاد أهل البيت، والصحابة الكرام، وإيذائهم وحبسهم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لا يُنسب إليهم وضع الحديث بهدف هدم كيان الإسلام، الّذي أفقدهم عزّهم وكرامتهم الجاهلية، فلمّا لم يجدوا بُدّاً من الاستسلام أخذوا في التخريب السرّي، والتسلّل إلى مناطق النفوذ والسلطة من خلال التزلّف إلى الحكّام والسير في ركبهم؟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يخصّ الوضع بالأُمم الأُخرى الّذين دخلوا الإسلام فقط؟</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وإذاصحّ القول بأنّ الشعوب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الشعب</w:t>
      </w:r>
    </w:p>
    <w:p>
      <w:pPr>
        <w:pStyle w:val="BookText"/>
        <w:rPr/>
      </w:pPr>
      <w:r>
        <w:rPr>
          <w:rFonts w:ascii="Amiri" w:hAnsi="Amiri" w:eastAsia="Amiri" w:cs="Amiri"/>
          <w:color w:val="111111"/>
          <w:sz w:val="28"/>
          <w:sz w:val="28"/>
          <w:szCs w:val="28"/>
          <w:rtl w:val="true"/>
          <w:lang w:bidi="ar-SA"/>
        </w:rPr>
        <w:t>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قاموا بالوضع للحديث، لأنّ الإسلام أفقدهم عزّهم ودولتهم، فلماذا يخصّ الوضع بإيران القديمة، دون الروم، واليهود، والنصارى الموجودين في الشام وفلسطين وبلاد الروم المغلوبة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إيران القديمة التي يؤكّد على نسبة الوضع إليها، 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الوضع للأحاديث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القرون الأُولى شيعيّةً، بل كانت كلّها من أهل السُنّة، فعلى ذلك الأساس، هل يُحكم بوضع ما نقلوه من أحاديث فضائل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بينما البلاد العربيّة كانت مليئة بالشيعة، وخاصة المدن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كانت إيران في زمن الفتنة وما بعدها إلى قرون سبعة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ولم يدخل التشيّع إلى إيران بشكل رسمي إلّا بعد القرن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كان التشيّع منتشراً بين العرب وفي البلاد العربية منذ القرون الأُولى</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فإلى متى يبقى كُتّاب أهل السنّة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المزاعم الكاذبة</w:t>
      </w:r>
    </w:p>
    <w:p>
      <w:pPr>
        <w:pStyle w:val="BookText"/>
        <w:rPr/>
      </w:pPr>
      <w:r>
        <w:rPr>
          <w:rFonts w:ascii="Amiri" w:hAnsi="Amiri" w:eastAsia="Amiri" w:cs="Amiri"/>
          <w:color w:val="111111"/>
          <w:sz w:val="28"/>
          <w:sz w:val="28"/>
          <w:szCs w:val="28"/>
          <w:rtl w:val="true"/>
          <w:lang w:bidi="ar-SA"/>
        </w:rPr>
        <w:t>يتناقلونها من دون خجلٍ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يُحاولون النزوح عنها رغم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غروب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الاتّهامات والعصبيّة والدَجَل؟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متى يقصع كلّ كاتب بِجِرّة مَنْ سبقه، من دون تأمّل في المنقولات وأبعادها؟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فمن الواضح الذي يعترف به كلّ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روايات المهديّ، وبطرق أهل السُنّة، لا الشيعة، ما رواه كعب الأحبار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اليهوديّ الذي انبهر بعلمه الكثيرون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استغلّ ثقة الرواة فيه، وجعل من مسألة المهديّ معرضاً لمفاخر اليهود</w:t>
      </w:r>
      <w:r>
        <w:rPr>
          <w:rFonts w:eastAsia="Amiri" w:cs="Amiri" w:ascii="Amiri" w:hAnsi="Amiri"/>
          <w:color w:val="111111"/>
          <w:sz w:val="28"/>
          <w:szCs w:val="28"/>
          <w:rtl w:val="true"/>
          <w:lang w:bidi="ar-SA"/>
        </w:rPr>
        <w:t>»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كعباً ليس محسوباً على الشيعة، إطلاقاً، بل هو من الموثوق بهم عند أهل السُنّة، اعتمدوا عليه، وملأوا كتبهم من مرويّاته، وفيها الكثير من الإسرائيليّات المكذوبة على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لا يُثير وجود هذا اليهوديّ المحترف، وأخباره في كتب أهل السُنّة، أن يكون لليهود، بواسطة كعب هذا، تأثير على الفكر السُنّي؟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ولكنّهم يصرّون على أنّ الفكر الشيعي قد تأثّر باليهودية من خلال عبد اللَّه بن سبأ اليهودي الآخر المحسوب على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الشيعة يتبرّأون من ابن سبأ، وتروي كتب التاريخ والرجال أنّ الإمام عليّاً عليه السلام قتله وأحرقه بالنار، وهو من المنبوذين الملعونين عندهم، ولا تعتمد له رواية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كعب فيتمتّع بكلّ ثقة واحترام عند علماء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يمجّدون به وبعلمه، ويتناقلون خرافاته الإسرائيليّة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هذا منطق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هل هذا عدالة الكتاب والقلم؟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هو موضوع قابل للإلقاء في محاضرة علميّة رصينة؟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لنا حديثاً آخر في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ونسبته إلى الشيعة، ذكرناه مفصّلًا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تدوين السُنّة الشريفة</w:t>
      </w:r>
      <w:r>
        <w:rPr>
          <w:rFonts w:eastAsia="Amiri" w:cs="Amiri" w:ascii="Amiri" w:hAnsi="Amiri"/>
          <w:color w:val="111111"/>
          <w:sz w:val="28"/>
          <w:szCs w:val="28"/>
          <w:rtl w:val="true"/>
          <w:lang w:bidi="ar-SA"/>
        </w:rPr>
        <w:t>»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نعيده حذراً من الإطالة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رأي علماء السُنّة في اتّهام الشيعة بوضح أحاديث المهديّ، فقد قال الشيخ محمّد الخضر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بعض المنكرين لأحاديث المهديّ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الأحاديث من وضع الشيعة،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هذه الأحاديث مرويّة بأسانيدها ومنها ما تقصّينا رجال سنده فوجدناهم عُرفوا بالعدالة والضبط، ولم يتّهمه أحد من رجال التعديل والتجريح بتشيّع مع شهرة نقدهم للرجال </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ردّ العبّاد هذه المزعومة، فقال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قالوه من أنّ فكرة المهديّ نبعت من عقائد الشيعة وكانوا هم البادئين باختراعها، وأنّهم استغلّوا أفكار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وضعوا الأحاديث يروونها عن رسول</w:t>
      </w:r>
    </w:p>
    <w:p>
      <w:pPr>
        <w:pStyle w:val="BookText"/>
        <w:rPr/>
      </w:pPr>
      <w:r>
        <w:rPr>
          <w:rFonts w:ascii="Amiri" w:hAnsi="Amiri" w:eastAsia="Amiri" w:cs="Amiri"/>
          <w:color w:val="111111"/>
          <w:sz w:val="28"/>
          <w:sz w:val="28"/>
          <w:szCs w:val="28"/>
          <w:rtl w:val="true"/>
          <w:lang w:bidi="ar-SA"/>
        </w:rPr>
        <w:t>اللَّه صلى الله عليه و آله و سلم في ذلك وأحكموا أسانيدها، وأذاعوها من طرق مختلفة وصدّقها الجمهور الطيّب لبساطته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يشتمل على تنقيص سلف هذه الأُمّة، أوعية السُنّة ونقلة الآثار، والنيل منهم ووصف أفكارهم بالسذاجة، وأنّهم يصدّقون بالموضوعات لبساطتهم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أنّه كلام في غاية الخطورة </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الوحدة، ورواية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الالتزام بالمهديّ على أساس من الأحاديث المتوفّرة، هو داعية قويّة لجمع كلمة المسلمين على هذه القضيّة، فإنّ بعض المفرّقين للكلمة يحاولون نفيه، مع أنّهم يتظاهرون بحبّ الوحدة والاتّحاد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والشيعة، بما أنّهم يلتزمون بإمامة المهديّ المنتظر تبعاً لتلك الأحاديث، فإنّهم يحرصون وبكلّ ما وسعهم للتأكيد على هذه الفكرة وتعميمها بين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أنّهم يحاولون دائماً تألّف فرق المسلمين بشتّى الطرق حتّى أنّ فقهاءهم يستندون في مجال أحكام الفقه والشريعة إلى أخبار العامة وصحاح أهل السنّة، وهذا ديدنهم قديماً وحديثاً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وبدلًا من أن يكون مثل هذا محلًا للإكبار والإعجاب، فقد أصبح مثاراً لغضب بعض الكتّاب من هُواة التفرقة، فقال متهجّماً على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دراسات المعاصرين من الشيعة الإماميّة استدلالهم بأحاديث ثابتة فيصحاح أهل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ولكنّها يؤتى بها لإقناعنا نحن، أو لمجرّد الاستئناس، ويسمّونها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روته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استنباط الحكم يكون من أحاديثهم لأنّها منقولة عن الأئمّة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نجد أهل السُنّة حريصين على وحدة الأُمّة وجمع كلمتها، فلا يصمون أحداً بالفسق أو الكُفر </w:t>
      </w:r>
      <w:r>
        <w:rPr>
          <w:rFonts w:eastAsia="Amiri" w:cs="Amiri" w:ascii="Amiri" w:hAnsi="Amiri"/>
          <w:color w:val="111111"/>
          <w:sz w:val="28"/>
          <w:szCs w:val="28"/>
          <w:rtl w:val="true"/>
          <w:lang w:bidi="ar-SA"/>
        </w:rPr>
        <w:t>...»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الشيعة يذكرون أحاديث العامة، ولو للاستئناس والإقناع، فإنّهم يحاولون تألّف العامة بهذا</w:t>
      </w:r>
    </w:p>
    <w:p>
      <w:pPr>
        <w:pStyle w:val="BookText"/>
        <w:rPr/>
      </w:pP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أهل السُنّة فهل يذكرون أحاديث الشيعة، ولو بنفس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إنّهم يتغافلون عن آراء الشيعة في الفقه والأحكام، ويهملون أحاديث أهل البيت وفقههم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الشيعة يستدلّون على الأحكام برواياتهم عن المعصومين، فذلك لأنّهم يرون حجّيّة هذه الروايات باعتبارها سُنّة مأخوذة عن النبيصلى الله عليه و آله و سلم بأصحّ الطرق وأسلمها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أفي هذا عيبٌ وإشكال، حتى يطرحَ بهذا الشكل، المريب؟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إنّ الإشكال في مراجعة الشيعة لأحاديث العامة، والاستناد إليها، للاحتجاج بها على مخالفيهم، ليقنعوهم، أو يتأكّدوا بدلالاتها على ما وصلوا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عمل الشيعة المعاصرين فحسب، بل قدماء الشيعة قاموا بهذا العمل أيضاً، في كتب الفقه المقارن الذي سبقوا إلى إبداعه، والتأليف فيه؟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 الفريقين يبدو أحرصَ على الوحدة وجمع</w:t>
      </w:r>
    </w:p>
    <w:p>
      <w:pPr>
        <w:pStyle w:val="BookText"/>
        <w:rPr/>
      </w:pP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 أهل السُنّة يعتمدون على الرواة من الفرق الأُخرى، فإنّ الشيعة كذلك يعتمدون على الرواة من الفرق المخالفة، والشرط الأساسي في الراوي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الوثاقة والسداد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سديد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من راوٍ من العامة، مذكور في رجال الحديث عند الشيعة ومصرّح بوثاقته والاعتماد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من مشاهيرهم وقضاتهم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كحفص بن غياث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تجد في كتب الشيعة الرواية عن كبار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كابن جريج، وسفيان، ومالك، والزهري، وغيرهم من أعلام الحديث عند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السُنّة لا يصمون أحداً بالفسق والكفر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هوصحيح على إطلاقه؟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أحد يلتزم به عملياً، لكان أمراً جيّداً نُكْبِرهُ</w:t>
      </w:r>
    </w:p>
    <w:p>
      <w:pPr>
        <w:pStyle w:val="BookText"/>
        <w:rPr/>
      </w:pPr>
      <w:r>
        <w:rPr>
          <w:rFonts w:ascii="Amiri" w:hAnsi="Amiri" w:eastAsia="Amiri" w:cs="Amiri"/>
          <w:color w:val="111111"/>
          <w:sz w:val="28"/>
          <w:sz w:val="28"/>
          <w:szCs w:val="28"/>
          <w:rtl w:val="true"/>
          <w:lang w:bidi="ar-SA"/>
        </w:rPr>
        <w:t>عليه، إلّاأنّ الظاهر عدم اطّلاع القائل على ما يُصدره قضاة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الحين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الفتاوى الظالمة ضدّ الشيعة، بالتكفير وإهدار الدماء والأعراض، وأحدثها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ابن جبرين الوهّابيّ السعوديّ، عضو مجلس الإفتاء بالمملكة السعودية في الرياض، التي لم يجفّ حِبْرُها،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أهل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يجري في مشرق أرض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ومقالة الكاتب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تراثنا وموازين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طبعها في مجلّة كلية الدعوة الإسلاميّة في ليبيا، العدد العاشر، سنة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آخر من التفسيق، والاعتداء على كرامة الشيعة، لما تحتويه من الاتّهامات بوضع الحديث، وتشويه السمعة بالتزام السخافات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هذا نموذج من الحرص على وحدة الأُمّة وجمع كلمتها؟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وموضوع نقده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فبدلًا من أن يُتّخذ أداةً للّقاء والأُلفة وجمع الكلمة، بعد</w:t>
      </w:r>
    </w:p>
    <w:p>
      <w:pPr>
        <w:pStyle w:val="BookText"/>
        <w:rPr/>
      </w:pPr>
      <w:r>
        <w:rPr>
          <w:rFonts w:ascii="Amiri" w:hAnsi="Amiri" w:eastAsia="Amiri" w:cs="Amiri"/>
          <w:color w:val="111111"/>
          <w:sz w:val="28"/>
          <w:sz w:val="28"/>
          <w:szCs w:val="28"/>
          <w:rtl w:val="true"/>
          <w:lang w:bidi="ar-SA"/>
        </w:rPr>
        <w:t>أن أجمعت الفرق الإسلامية كلّها على روايته، وقبوله وتصحيح أخباره، ليكون نقطة تجتمع عندها الكلمة، وتتّفق عليها الآراء، وتتحطّم علىصخرتها كلّ النزاعات والخلافات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بدلًا من كلّ ذلك، يحاول الكاتب بكلّ الأساليب في ردّه، وتشويه صورته، وتنفير الناس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وبدلًا من أن يؤكّد على النقاط الإيجابية فيه، فهو يركّز على سلبيّاته، وجزئيّاته المختلف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ويتغافل عن أصلها الثابت، المسلَّم، المتّفق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ذلك، هل إثارة قضيّة المهديّ المنتظر، في هذا الوقت بالذات، وفي خضمّ الأزمات التي تحيط بالأُمّة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وأُمّة العرب بالأخصّ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دلالة على حرصٍ على الوحدة وجمع الكلمة؟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عند الشيعة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أثاروه ضدّ أمر المهديّ وتفرقة أمر المسلمين في الالتزام به وتخطئة أحاديثه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فكرة الغَيْبة والعودة عند</w:t>
      </w:r>
    </w:p>
    <w:p>
      <w:pPr>
        <w:pStyle w:val="BookText"/>
        <w:rPr/>
      </w:pPr>
      <w:r>
        <w:rPr>
          <w:rFonts w:ascii="Amiri" w:hAnsi="Amiri" w:eastAsia="Amiri" w:cs="Amiri"/>
          <w:color w:val="111111"/>
          <w:sz w:val="28"/>
          <w:sz w:val="28"/>
          <w:szCs w:val="28"/>
          <w:rtl w:val="true"/>
          <w:lang w:bidi="ar-SA"/>
        </w:rPr>
        <w:t>الشيعة، فكرة مشتركة بين اليهود والنصارى وتأثّر التفكير الشيعي بهذين المصدرين غير مستبعد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لانضواء كثيرين من غير العرب وأصحاب الأديان والحضارات السابقة، تحت لواء التشيّع ليثأروا لأنفسهم من سلطة الحاكم العربي تحت ستار الغيرة على حقوق آل البيت، وفي مقدّمة هؤلاء عبد اللَّه بن سبأ </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وجود أُمور 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الأديان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لا يمكن إنكاره للباحثين والعلماء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نسبة تأثّر التفكير في مذهب من مذهب آخر، فأمر يحتاج إلى دليل جازم، وليس مجرّد وجود الفكرة عند المذهبين كافياً للحكم بالتأثير والتأثّر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يحقّ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المذهب السُنّي الملتزم التكتُّف في الصلاة، مأخوذ من فعل المجوس مثلًا، لأنّ المجوس يفعلون ذلك في عبادتهم أو أمام كبرائهم؟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سورة الحمد في الصلاة مأخوذٌ من النصارى واليهود، لأنّهم يقولون ذلك بعد قراءتهم</w:t>
      </w:r>
    </w:p>
    <w:p>
      <w:pPr>
        <w:pStyle w:val="BookText"/>
        <w:rPr/>
      </w:pPr>
      <w:r>
        <w:rPr>
          <w:rFonts w:ascii="Amiri" w:hAnsi="Amiri" w:eastAsia="Amiri" w:cs="Amiri"/>
          <w:color w:val="111111"/>
          <w:sz w:val="28"/>
          <w:sz w:val="28"/>
          <w:szCs w:val="28"/>
          <w:rtl w:val="true"/>
          <w:lang w:bidi="ar-SA"/>
        </w:rPr>
        <w:t>للأدعية؟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التفكير السُنّي متأثّر بالدين اليهودي والمسيحي، لأنّ كثيرين من أصحاب هذه الديانتين من أهل الحضارات السابقة كالروم والأقباط قد انضووا تحت لواء التسنُّن، ليثأروا لأنفسهم من سلطة الدين الإسلامي، تحت ستار الغيرة للصحابة ولعثمان الخليفة المقتول؟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لكثير منهم نفوذ كبير وتسلّل عميق في البلاط الاموي وفي مقدّمة هؤلاء كعب الأحبار اليهوديّ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مثل هذه الأحكام الاعتباطيّة، لا تصدر ممّن يعرف طرق النقد، ويتحاكم إلى الإنصاف، ويريد أن يبني على أُسس العقل والمنطق، ويزن الأحاديث والنقول بموازين النقد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يتقبّل المسلم مثل هذه التّرهات، ويبني عليها في بحث يريد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علميّاً ورصيناً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راجع واحداً من كتب الشيعة التي أُلّفت في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لعرف أنّ الشيعة لم يعتمدوا في التزامهم بذلك، لا على اليهود، ولا النصارى، ولا كعب</w:t>
      </w:r>
    </w:p>
    <w:p>
      <w:pPr>
        <w:pStyle w:val="BookText"/>
        <w:rPr/>
      </w:pPr>
      <w:r>
        <w:rPr>
          <w:rFonts w:ascii="IRNazanin" w:hAnsi="IRNazanin" w:eastAsia="IRNazanin"/>
          <w:color w:val="111111"/>
          <w:sz w:val="28"/>
          <w:sz w:val="28"/>
          <w:szCs w:val="28"/>
          <w:rtl w:val="true"/>
          <w:lang w:bidi="fa-IR"/>
        </w:rPr>
        <w:t>الأحبار، ولا عبد اللَّه بن سبأ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استندوا فيها إلى أخبار وسنن وروايات، موصولة الأسانيد إلى الرسولصلى الله عليه و آله و سلم وأهل البيت، ووافقهم على كثير منها أهل السُنّة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وبحثوا عنها سنداً، ومتناً، وعقلًا، فلم يجدوا ما يعارضها من كتاب كريم، أو سُنّة ثابتة، أو عقل، أو 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يكن التزامهم بها إلّامثل التزام المسلمين بما ورد في أحاديثهم من أخبار المستقبل، لا أكثر ولا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يلتزم أهل السُنّة بأخبار الدجّال، ونزول عيسى، وبالمهديّ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لا يتّهم الفكر السُنّي بأنّه تأثّر في هذه الالتزامات باليهود الّذين ينتظرون مخلِّصاً، أو بالنصارى الّذين ينتظرون عودة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يحقّ لأحد أن يعترض عليهم في ذلك، وينسبهم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عدم موافقته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اتّباع اليهودية والنصرانية؟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نسبة الاعتقاد بالمهدي إلى المجوسية، لوجود غائب عندهم، كما نقله بعض المؤرخين لملوكهم قبل</w:t>
      </w:r>
    </w:p>
    <w:p>
      <w:pPr>
        <w:pStyle w:val="BookText"/>
        <w:rPr/>
      </w:pPr>
      <w:r>
        <w:rPr>
          <w:rFonts w:ascii="Amiri" w:hAnsi="Amiri" w:eastAsia="Amiri" w:cs="Amiri"/>
          <w:color w:val="111111"/>
          <w:sz w:val="28"/>
          <w:sz w:val="28"/>
          <w:szCs w:val="28"/>
          <w:rtl w:val="true"/>
          <w:lang w:bidi="ar-SA"/>
        </w:rPr>
        <w:t>الإسلام، واعتمده القاضي عبد الجبار المعتزلي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قطع النظر عن وجه اعتماد المسلم على إخبار المؤرخين من الامم السابقة، وبالخصوص ممّن يشكك في أخبار المؤرخين المسلمين، ورواة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لمجرّد كونهم من شيعة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يحتجّ بأخبار مؤرخين من اليهود والنصارى والمجوس، ويرتّب على ذلك اتّهام طائفة كبيرة من المسلمين، باليهودية والنصرانية والمجوسية؟</w:t>
      </w:r>
    </w:p>
    <w:p>
      <w:pPr>
        <w:pStyle w:val="BookText"/>
        <w:rPr/>
      </w:pPr>
      <w:r>
        <w:rPr>
          <w:rFonts w:ascii="Amiri" w:hAnsi="Amiri" w:eastAsia="Amiri" w:cs="Amiri"/>
          <w:color w:val="111111"/>
          <w:sz w:val="28"/>
          <w:sz w:val="28"/>
          <w:szCs w:val="28"/>
          <w:rtl w:val="true"/>
          <w:lang w:bidi="ar-SA"/>
        </w:rPr>
        <w:t>إنّ في الالتزام بحجيّة أقوال المؤرّخين من الأديان السابقة هو عين التبعيّة لهم، والالتزام بمبادئهم؟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الشيعة إنّما تلتزم بما تلتزم من الاعتقاد بالمهدي استناداً إلى أحاديث الرسولصلى الله عليه و آله و سلم والسنّة الصحيحة المتواترة المنقولة في كتب الحديث من الصحاح والجوامع والمسانيد والمصنفات والمعاجم التي ألّفها أئمة المسلمين من الشيعة وأهل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هو أولى بالنقد؟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الشيعة الذين يعتقدون ب‌دلالات أحاديث الرسولصلى الله عليه و آله و سلم؟</w:t>
      </w:r>
    </w:p>
    <w:p>
      <w:pPr>
        <w:pStyle w:val="BookText"/>
        <w:rPr/>
      </w:pPr>
      <w:r>
        <w:rPr>
          <w:rFonts w:ascii="Amiri" w:hAnsi="Amiri" w:eastAsia="Amiri" w:cs="Amiri"/>
          <w:color w:val="111111"/>
          <w:sz w:val="28"/>
          <w:sz w:val="28"/>
          <w:szCs w:val="28"/>
          <w:rtl w:val="true"/>
          <w:lang w:bidi="ar-SA"/>
        </w:rPr>
        <w:t>أو السلفية والوهابية التي تعتمد على مؤرّخي اليهود والنصارى والمجوس، وتتّهم الشيعة على أساس منقولات أُولئك؟</w:t>
      </w:r>
    </w:p>
    <w:p>
      <w:pPr>
        <w:pStyle w:val="BookText"/>
        <w:rPr/>
      </w:pPr>
      <w:r>
        <w:rPr>
          <w:rFonts w:ascii="Amiri" w:hAnsi="Amiri" w:eastAsia="Amiri" w:cs="Amiri"/>
          <w:color w:val="111111"/>
          <w:sz w:val="28"/>
          <w:sz w:val="28"/>
          <w:szCs w:val="28"/>
          <w:rtl w:val="true"/>
          <w:lang w:bidi="ar-SA"/>
        </w:rPr>
        <w:t>ولا بُدّ من أنْ يعرف المسلم المنصف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الذين يسعون في نسبة عقيدة المهدي المنتظر، إلى اليهود تارة، وإلى النصارى أُخرى، وإلى المجوس ثالثة، إنّما هم الذين يريدون أن يشكّكوا فيصدق أخبار النبي محمّدصلى الله عليه و آله و سلم بمجي‌ء المهدي، في إطار تشكيكهم بأصل نبوّة النبي وعلمه بأخبار المستقبل، وإنّما هم يتّخذون من الهجوم على الشيعة وعقيدتهم بالمهدي وسيلة إلى ذلك التشكيك وطريقاً للتعبير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ليس غريباً على هؤلاء، إذ كان أسلافهم من المشركين في أرض الحجاز، قد نَسبوا ما جاء به النبيصلى الله عليه و آله و سلم من الوحي المبين، إلى الأديان الأُولى، فقالوا في القرآن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أساطير الأوّلين اكتتبها، فهي تُملى عليه بكرةً وأصيلًا</w:t>
      </w:r>
      <w:r>
        <w:rPr>
          <w:rFonts w:eastAsia="Amiri" w:cs="Amiri" w:ascii="Amiri" w:hAnsi="Amiri"/>
          <w:color w:val="111111"/>
          <w:sz w:val="28"/>
          <w:szCs w:val="28"/>
          <w:rtl w:val="true"/>
          <w:lang w:bidi="ar-SA"/>
        </w:rPr>
        <w:t>»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وقالوا عن الرسول 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يعلّمه بشر</w:t>
      </w:r>
      <w:r>
        <w:rPr>
          <w:rFonts w:eastAsia="Amiri" w:cs="Amiri" w:ascii="Amiri" w:hAnsi="Amiri"/>
          <w:color w:val="111111"/>
          <w:sz w:val="28"/>
          <w:szCs w:val="28"/>
          <w:rtl w:val="true"/>
          <w:lang w:bidi="ar-SA"/>
        </w:rPr>
        <w:t>»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ردّ اللَّه تعالى عليهم تلك المفتريات، والنسب الباطلة بقوله لرسوله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أُنظر كيف ضربوا لك الأمثال فضلوا فلا يستطيعون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الذي يلحدون إليه أعجميٌّ، وهذا لسان عربيّ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نقول لهؤلاء الذين هم كالأنعام بل هم أضلّ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تنسبون إليه أمر 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تاريخ اليهود والنصارى والمجوس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جاءت إلى المسلمين عن الرسولصلى الله عليه و آله و سلم من طريق موثوقة، وبلسان عربيّ مبين، وما تلحدون إليها من اللغات إنّما هي أعجميّة مترجمة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تدّعون الإسلام، والإيمان بسنّة النبي محمّدصلى الله عليه و آله و سلم وأنتم تضعون أقدامكم مواضع أسلافكم المشركين، وتعملون عملهم في الإلحاد في كلام الرسول، وما جاء به؟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تتّبعون مقالات المستشرقين من اليهود والنصارى والمجوس وأذنابهم، من أمثال جولد زيهر،</w:t>
      </w:r>
    </w:p>
    <w:p>
      <w:pPr>
        <w:pStyle w:val="BookText"/>
        <w:rPr/>
      </w:pPr>
      <w:r>
        <w:rPr>
          <w:rFonts w:ascii="Amiri" w:hAnsi="Amiri" w:eastAsia="Amiri" w:cs="Amiri"/>
          <w:color w:val="111111"/>
          <w:sz w:val="28"/>
          <w:sz w:val="28"/>
          <w:szCs w:val="28"/>
          <w:rtl w:val="true"/>
          <w:lang w:bidi="ar-SA"/>
        </w:rPr>
        <w:t>وفان فلوتن، وأحمد أمين المصري، تكرّرونها، وتتبَجّحون بها، وتعتبرونها علماً، وحجّة ضدّ ما ثبت من طرق السنة الصحيحة الثابتة والمنقولة عن نبيّ الإسلام وأئمّته الكرام وعلمائه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الفريقين أحقّ بالأمن، والإيمان،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لماذا تلتزم الشيعة بغيبة الإمام المهديّ المنتظر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زاول الباحث روح الانصاف في نفسه وحكّم عقله ووجدانه، وأراد أن يتعرّف على حقائق عقيدة الشيعة في المهدي المنتظر وغيبته، من خلال أوثق المصادر والقناعات والأدلّة التي يعتمدها المسلمون عامّة والشيعة خاصّة، فلا بدّ أنْ يقرأهم ويسمع منهم وينظر إلى القضايا بعين غير السخط والكراهية، وبنَفَس وروح غير حبّ الفرقة والبغض، لا بالنفس الحاقدة، وروح الاتّهام، كما يفعله السلفيّة المغرضون، في مواقفهم تجاه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يوافقونهم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يتّهمونهم بالشرك والكفر وو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بدعوى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والتوحيد، وبعنوان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الدعوة الإسلامية، والإرشاد والهداية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 إلى سبيل ربّك بالحكمة والموعظة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لا يسمحون لأحدٍ أن يتكلّم بحجّته ودليله وقوله، بدعوى انّه جدال، مع أنّ اللَّه أمر بالجدال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جادلهم بالتي هي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ولكنّهم يعلمون أنّ أبسط الناس من عامة المسلمين يغلبهم لو جادلهم، ويقوى عليهم بالحجّة القاطعة لو ناقشهم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رأيت موقفاً عظيماً في روضة الرسولصلى الله عليه و آله و سلم عند المقصورة الشريفة دلّ على قوّة ما عليه أهل الإسلام من المعرفة بالحديث والاحتجاج به، على السلفية الوهابية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أنّ بدوياً جِلْفاً كان متّكئاً بظهره على شبّاك القبر النبوي الشريف، يمنع المسلمين من التقرّب إليه، مع شوقهم إلى النظر إلى داخل المقصورة، يمدّون القلوب مع الأعناق، والأرواح مع الأبصار، ليستشرفوا إلى داخل الشبّاك، ويتشرّفوا بنظرةٍ إلى قبر الحبيب المُصطفىصلى الله عليه و آله و سلم، وكلّهم</w:t>
      </w:r>
    </w:p>
    <w:p>
      <w:pPr>
        <w:pStyle w:val="BookText"/>
        <w:rPr/>
      </w:pPr>
      <w:r>
        <w:rPr>
          <w:rFonts w:ascii="Amiri" w:hAnsi="Amiri" w:eastAsia="Amiri" w:cs="Amiri"/>
          <w:color w:val="111111"/>
          <w:sz w:val="28"/>
          <w:sz w:val="28"/>
          <w:szCs w:val="28"/>
          <w:rtl w:val="true"/>
          <w:lang w:bidi="ar-SA"/>
        </w:rPr>
        <w:t>طموح وآمال وأشواق، وقد طووا الأميال البعيدة، بكلّ الجهود المبذولة، لينالوا هذا الشرف العظيم، وليكملوا العدّة، بعد التوفيق للحجّ الكريم، بزيارة المرقد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البدويّ الأرعن كان يمنعهم، وينادي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 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ويكرّرها، بلسانه البذيّ، ووجهه المشنوء، المحروق كأنّه حطب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الأجواء المليئة، بهيبة المقام، وحرارة الأشواق وانحباس الأنفاس فيصدور الناس، والبدويّ يرطن بسبابه للمسلمين، مخالفاً بذلك قول الرسولصلى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سباب المسلم فسوق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برجل طويل القامة، بهيّ الطلعة، جميل الهندام، وهو واقف في وسط الحجّاج والزائرين، زمجر بأعلىصوته بعبارة فصيحة وعربيّة طليقة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لهجة تركيّة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الأعمال بالنيّات وإنّما لكلّ امرئٍ ما نوى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هذا الكلام كأنّه صاعقةصبّت على ذلك البدويّ، فألقم حجراً، وانكفأ وتحجّم صِغَراً، وذلَّ وانزوىصَعَراً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وبارك اللَّه في المسلمين حبّ العلم، وحبّ الرسولصلى الله عليه و آله و سلم وسنّته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فإتماماً للحجّة على المدّعين للكتابة الذين يُحاولون أن يقلبوا الحقائق، وهم يظهرون الأكاذيب بصورة أنّها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العقائد الشيعية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ويتّخذونها أُصولًا ثابتة يبنون عليها نتائج كتاباتهم المزيّفة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تعريفاً لعقائد الشيعة، للذين يحبّون الاطلاع عليها ومعرفتها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المسلمين الشيعة ملتزمون بأصل الإمامة كأمر واجب دينيّ، قام على وجوبه دليل العقل، وقد استوفوا الأدلّة عليه في كتب الإمامة، التي تبلغ عندهم العشرات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أثبتوا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أهمّ الواجبات الإلهيّة هي نصب الإمام وتعيينه من قبل الرسولصلى الله عليه و آله و سلم وبوحي من اللَّه تعالى، وأنّ هذا الواجب لطف من اللَّه تعالى على العباد ليمكّنهم من أداء الطاعات، ويبعّدهم من ارتكاب القبائح والمعاصي، بإرشاد الإمام وهو خليفة للنبيّصلى الله عليه و آله و سلم الذي كان إرساله أيضاً لطفاً من اللَّه تعالى على الأُمّة، وواجباً لا يمكن خلوّ الدنيا منه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قام الرسولصلى الله عليه و آله و سلم بإبلاغ هذه المهمّة العظيمة وأدائها وأكّدت النصوص الشريفة هذا المهمّ العظيم، في</w:t>
      </w:r>
    </w:p>
    <w:p>
      <w:pPr>
        <w:pStyle w:val="BookText"/>
        <w:rPr/>
      </w:pPr>
      <w:r>
        <w:rPr>
          <w:rFonts w:ascii="Amiri" w:hAnsi="Amiri" w:eastAsia="Amiri" w:cs="Amiri"/>
          <w:color w:val="111111"/>
          <w:sz w:val="28"/>
          <w:sz w:val="28"/>
          <w:szCs w:val="28"/>
          <w:rtl w:val="true"/>
          <w:lang w:bidi="ar-SA"/>
        </w:rPr>
        <w:t>مواقف عديدة وتاريخية مهمّة، منذ أيام البعثة الأُولى، وحتى أيام الهجرة والوداع الأخير عند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جمعنا نصوص السنّة الشريفة المسندة إلى النبيصلى الله عليه و آله و سلم والثابتة بالتواتر والاجماع والشهرة المعلومة، لتألف من مجموعها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فالأحاديث النبويّة الصحيحة المتّفق عليها بين علماء المسلمين كافّة، والمجمع عليها منهم، وردت بنصوص عديدة ودلّت على 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يعرفه المسلم حتى يموت على الفطرة، وإن لم يعرفه، ولم يعتقد به إماماً، فميتته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قول الرسولصلى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يعرف إمام زمانه فمات ميتة جاهلية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مسلم فيصحيحه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الجمع بين الصحيحين للحميدي وانظر شرح النووي لمسلم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والقاضي عبد الجبار في المغني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المقاصد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والجواهر المضيئة للملّا علي القاري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 الرسول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بغير إمام مات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أبو داود الطيالسي في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نقله في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في مسنده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والدارقطني في علله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وحلية الأولياء لأبي 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أبي الحديد في شرح 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ومجمع الزوائد لنور الدين الهيثمي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الطبراني في كنز العمال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 الرسولصلى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له إمام مات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ابن حبان فيصحيحه كما في الاحسان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زوائد البزار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وكشف الأستار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ومستدرك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ومجمع الزوائد للهيثمي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والمعجم الكبير للطبراني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قول الرسولصلى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وليست عليه 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طاعة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علي بن الجعد الجوهري في مسنده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2375</w:t>
      </w:r>
      <w:r>
        <w:rPr>
          <w:rFonts w:ascii="Amiri" w:hAnsi="Amiri" w:eastAsia="Amiri" w:cs="Amiri"/>
          <w:color w:val="111111"/>
          <w:sz w:val="28"/>
          <w:sz w:val="28"/>
          <w:szCs w:val="28"/>
          <w:rtl w:val="true"/>
          <w:lang w:bidi="ar-SA"/>
        </w:rPr>
        <w:t xml:space="preserve">، ومصنّف ابن أبي شيبة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19047</w:t>
      </w:r>
      <w:r>
        <w:rPr>
          <w:rFonts w:ascii="Amiri" w:hAnsi="Amiri" w:eastAsia="Amiri" w:cs="Amiri"/>
          <w:color w:val="111111"/>
          <w:sz w:val="28"/>
          <w:sz w:val="28"/>
          <w:szCs w:val="28"/>
          <w:rtl w:val="true"/>
          <w:lang w:bidi="ar-SA"/>
        </w:rPr>
        <w:t xml:space="preserve">، ومسند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والأموال لابن زنجويه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والمعجم الكبير للطبراني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والكامل لابن 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ومجمع الزوائد للهيثمي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والمطالب العالية لابن حجر الحافظ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وكنز العمال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شيبة، وابن حنبل، والطبراني، وسعيد بن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وبألفاظ ونصوص أُخرى، قريبة من هذا المدلول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لأُمّة محمّدصلى الله عليه و آله و سلم من حين وفاته إلى يوم القيامة من وجود إمام في كلّ عصر وزمان، يعتنقون إمامته، ويطيعونه وينقادون لحكمه وأمره ونهيه، وإلّا، فقدصرّح النبي بأنّهم لا يموتون على ملّة الإسلام، فهذه النصوص تدلّ على لزوم الاعتقاد بوجود إمام لكلّ 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روايات حدّدت الأئمّة من بعد النبيّصلى الله عليه و آله و سلم من بعد وفاته إلى يوم القيامة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حديث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اثنا عشر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كلمة لم أسمعها، فقال</w:t>
      </w:r>
    </w:p>
    <w:p>
      <w:pPr>
        <w:pStyle w:val="BookText"/>
        <w:rPr/>
      </w:pP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البخاري في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عام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الأحكام، باب الاستخلاف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مسلم فيصحيحه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الإمارة، باب الناس تبع لقريش، والخلافة في قريش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أبي على النبيصلى الله عليه و آله و سلم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الأمر لا ينقضي حتى يمضي فيهم اثنا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بكلامٍ خفي عليَّ،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وشرح النووي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ألفاظه التي رواها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الدين قائماً حتى تقوم الساعة أو يكون عليهم اثنا عشر خليفة 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الترمذي في الجامع الصحيح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دهلي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جاء من الخلفاء، بلفظ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حسنصحيح</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أبو داود السجستاني فيصحيح سنن المصطفى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والحاكم النيسابوري في المستدرك على الصحيحين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بألفاظ قريبة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 ابن مسعود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لهذه الأُمّة اثنا عشر قيّماً لا يضرّهم من خذلهم 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الطبراني في الكبير كما في منتخب كنز العمال بهامش مسند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النصوص، تتّفق على معنى واحد، وهي أنّ الخلفاء من بعد النبيصلى الله عليه و آله و سلم ومنذ وفاته وحتى يوم القيامة، لا يتجاوزون في أُمّته الاثني عشر إماماً، وأنّهم لابدّ أن يكونوا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نصوص متواترة حصرت الخلافة عنه في أشخاص من عترته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قال في حديث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المتواتر بين جميع المسلمين بلا نقاش سنداً، ومتنه قول النبيصلى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مخلف فيكم الثقلين كتاب اللَّه، وعترتي أهل بيتي</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مجموع هذه الأحاديث التزم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الأئمة اثنا عشر، وبأنّ في كلّ عصر لا بُدّ من إمام خليفة لرسول اللَّهصلى الله عليه و آله و سلم، ولا يخلو الزمان من إمام قائم للَّه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الأئمة الاثني عشر، لا يكونون من غير عترة الرسول وأهل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تطبيقاً للنصوص المذكورة، وابتعاداً عن الحكم بإجمالها، وعن تعطيلها عن التطبيق، والاكتفاء بالقول بأنّا لا نعرف لها معنى؟</w:t>
      </w:r>
    </w:p>
    <w:p>
      <w:pPr>
        <w:pStyle w:val="BookText"/>
        <w:rPr/>
      </w:pPr>
      <w:r>
        <w:rPr>
          <w:rFonts w:ascii="Amiri" w:hAnsi="Amiri" w:eastAsia="Amiri" w:cs="Amiri"/>
          <w:color w:val="111111"/>
          <w:sz w:val="28"/>
          <w:sz w:val="28"/>
          <w:szCs w:val="28"/>
          <w:rtl w:val="true"/>
          <w:lang w:bidi="ar-SA"/>
        </w:rPr>
        <w:t>إذ يؤدّي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اتّهام الرسولصلى الله عليه و آله و سلم بالتأكيد على أُمور لا معنى لها، ولم تستفد منها الأُمّة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وقبح هذا لا يخفى على أيّ منصف فضلًا عن كلّ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إلى تعطيل الأمر الوارد على أساس تلك النصوص والتهديد الذي تضمّنته، والحثّ الذي ورد فيها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إلى إهمال أمر الإمامة العظيم والخطير، بالإعراض عن النصوص، وعدم محاولة فهمها وحلّها بكلّ سهولة ودقّة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الشيعة تربأ بالرسول وكلامه العظيم من أن يواجه بشي‌ء من الإجمال والتعطيل والإعراض، بل تحاول تطبيقه على الحقّ الواقع، الذي أرشد إليه الرسول نفسه بأساليب عديدة قوليّة وفعليّة، بتعيين عليٍّ عليه السلام من أهل البيت إماماً، وجعله قريناً للقرآن،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القرآن والقرآن مع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ففسّر بذلك معنى العترة في حديث الثقلين اللذين خلّفهما في أُمّته من بعده، لا يفترقان حتى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عليٌّ أوصى من بعده إلى ابنه الحسن، ثمّ أوصى الحسن إلى أخيه الحسين، ثمّ أوصى كلّ من الأئمّة إلى ولده حتى بلغ الأمر إلى المهديّ محمّد بن الحسن العسكريّ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تمّ عدد الاثني عشر، بالمهديّ، وبعد أن ثبتت بالأدلّة اليقينيّة ولادته، ولم يثبت لأحد موته، فلا بُدّ من الالتزام بغيبته، لأنّها أمر منتظر حسب إعلان النبي والأئمة من آبائه وتصريحهم على ذلك</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 الالتزام بذلك هو الحلّ الوحيد للجمع بين تلك النصوص النبويّة الشريفة وتفسيرها وإبعادها عن الغموض والاجمال ومن التعطيل والإبطال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أمر غيبته كان متوقّعاً، لإخبار آبائه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فالتزمت الإمامية بإمامة الأئمة الاثني عشر، استناداً إلى تلك النصوص النبويّة الشريفة، والتزمت بالإمام المهديّ الغائب، حتى لا تبقى بغير إمام، أو ليس لها إمام، أو لا تعرف إمام زمانها، حتى لا تموت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أبَعد هذا، يحقّ لأحدٍ أن ينسب اعتقاد الإماميّة إلى يهود أو نصارى أو مجوس؟</w:t>
      </w:r>
    </w:p>
    <w:p>
      <w:pPr>
        <w:pStyle w:val="BookText"/>
        <w:rPr/>
      </w:pPr>
      <w:r>
        <w:rPr>
          <w:rFonts w:ascii="Amiri" w:hAnsi="Amiri" w:eastAsia="Amiri" w:cs="Amiri"/>
          <w:color w:val="111111"/>
          <w:sz w:val="28"/>
          <w:sz w:val="28"/>
          <w:szCs w:val="28"/>
          <w:rtl w:val="true"/>
          <w:lang w:bidi="ar-SA"/>
        </w:rPr>
        <w:t>إلّا أن يريد اتّهام النبيّ وكلامه بمثل ذلك، نعوذ باللَّه من ذلك، ونبرأ إلى اللَّه من 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أنصف المنتقدون للشيعة من أجل هذا الالتزام، لما وجدوا في هذا الالتزام مخالفة لأحد الأُصول الإسلامية، ولا وجدوا فيه منافاة لفرعٍ من فروع الشريعة، حتى تُهاجم بشكل مقرفٍ وسيّئ</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الذين ملأوا أيّام التاريخ بدماء الأئمة وأصحابهم في عهد الظهور والحضور، ولاحقوا آثارهم بالإفناء والإحراق، وحبسوهم في المطامير، وكبسوا دورهم، وراقبوهم لأجل إطفاء نورهم، لمّا لم يجدوا في عصر الغيبة</w:t>
      </w:r>
    </w:p>
    <w:p>
      <w:pPr>
        <w:pStyle w:val="BookText"/>
        <w:rPr/>
      </w:pPr>
      <w:r>
        <w:rPr>
          <w:rFonts w:ascii="Amiri" w:hAnsi="Amiri" w:eastAsia="Amiri" w:cs="Amiri"/>
          <w:color w:val="111111"/>
          <w:sz w:val="28"/>
          <w:sz w:val="28"/>
          <w:szCs w:val="28"/>
          <w:rtl w:val="true"/>
          <w:lang w:bidi="ar-SA"/>
        </w:rPr>
        <w:t>مَنْ يستمرّون في إيذائه وقتله وملاحقته، بدأوا إثارة الشبهات في وجه الاعتقاد بالإمام المهديّ، وغيبته، وطول عمره، 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فملأواصفحات الكتب بالاستنكار المجرّد عن كلّ دليل، والاستهزاء بالمؤمنين، والاستهجان لفكرة المهدي، وتقبيح الاعتقاد بالغيبة، وإمامة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الإثارات المشبوهة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ما أثاروه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الفرق الشيعيّة في أمر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 أنّ الفرق الشيعيّة قد تعدّدت بعد الإمام الحادي عشر الحسن العسكري عليه السلام في شأن الإمام من بعده، فكيف يكون هو الإمام؟</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 الاختلاف دليلًا على البطلان، فهل اتّفق المسلمون على أصل الإمامة والخلافة، حتى تثبت لأحد، مع أنّ إجماع الأُمّة قائمٌ على ضرورتها وثبوتها، وإن اختلفوا في أشخاص الخلفاء، وكيفية استحقاقهم لها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اعتبر الاختلاف دليلًا على الانكار والإبطال، لما</w:t>
      </w:r>
    </w:p>
    <w:p>
      <w:pPr>
        <w:pStyle w:val="BookText"/>
        <w:rPr/>
      </w:pPr>
      <w:r>
        <w:rPr>
          <w:rFonts w:ascii="Amiri" w:hAnsi="Amiri" w:eastAsia="Amiri" w:cs="Amiri"/>
          <w:color w:val="111111"/>
          <w:sz w:val="28"/>
          <w:sz w:val="28"/>
          <w:szCs w:val="28"/>
          <w:rtl w:val="true"/>
          <w:lang w:bidi="ar-SA"/>
        </w:rPr>
        <w:t>سلم دينٌ على وجه‌الأرض، ولاسلم أصل‌عقيدي، أو فرع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المخالفين في 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أليس الرسولصلى الله عليه و آله و سلم قد أخبر بنفسه عن افتراق الأُمّة إلى ثلاث وسبعين فرقة، ومع هذا فقد أثبت الحقّ في 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فالاستدلال بوجود الفرق المختلفة في أمر المهدي ليس فيه أدنى دلالة على بطلانه، وليس مجوزاً لأحد في إنكاره ونفيه، بعد قيام أصحّ الأدلّة وأقواها، على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يدلّ وجود فرق شيعيّة سابقة تقول بمهدوية الأئمة السابقين على بطلان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مع أنّ الفرق المزعومة تلك هي بائدة اليوم ولا وجود معروف لشي‌ء منها، إلّاما يثيره بعض المغرضين، من متتبعة خوان كتب الفرق لاقتناص سقاطها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وانحصار المذهب القائل بولادة المهدي وغيبته بالاستمرار في الساحة، دون سائر الفرق المزعومة أو الموهومة، حيث انقرضت وبادت وليس لها وجود وذكر، لهو دليل بُطلانها، وكون هذا المذهب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إثارة أمر الولادة، والتشكيك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بالتساؤل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وكيف؟ ومن رآها؟ ومن حضرها؟</w:t>
      </w:r>
    </w:p>
    <w:p>
      <w:pPr>
        <w:pStyle w:val="BookText"/>
        <w:rPr/>
      </w:pPr>
      <w:r>
        <w:rPr>
          <w:rFonts w:ascii="Amiri" w:hAnsi="Amiri" w:eastAsia="Amiri" w:cs="Amiri"/>
          <w:color w:val="111111"/>
          <w:sz w:val="28"/>
          <w:sz w:val="28"/>
          <w:szCs w:val="28"/>
          <w:rtl w:val="true"/>
          <w:lang w:bidi="ar-SA"/>
        </w:rPr>
        <w:t>وكأنّ هذه الولادة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الولادات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تكون علنيّة وتعرض لجميع البشر، حتى يُصَدّق بها أهل القرن العشرين من بعد ألف ومائتي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 حضراتهم لا يعترفون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يتظاهر أعداء أهل البيت اليوم، ويتعاملون مع القضية، مع أنّ أمر أيّة ولادة لا تحتاج إلّاإلى معرفة أهل المولود وذويه والقابلة، وأهل الخاصة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لأحدِ هؤلاء البدويين من أهل القفار والبراري، إثبات على ولاداتهم، فضلًا عنصحّتها، وكونها شرعية؟</w:t>
      </w:r>
    </w:p>
    <w:p>
      <w:pPr>
        <w:pStyle w:val="BookText"/>
        <w:rPr/>
      </w:pPr>
      <w:r>
        <w:rPr>
          <w:rFonts w:ascii="Amiri" w:hAnsi="Amiri" w:eastAsia="Amiri" w:cs="Amiri"/>
          <w:color w:val="111111"/>
          <w:sz w:val="28"/>
          <w:sz w:val="28"/>
          <w:szCs w:val="28"/>
          <w:rtl w:val="true"/>
          <w:lang w:bidi="ar-SA"/>
        </w:rPr>
        <w:t>ومن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أحداً من هؤلاء المشكّكين في ولادة المهدي بن الحسن العسكري عليهما السلام لا يعترف لأبيه، ولا لآبائه، بالإمامة ولا بالكرامة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هذا يريدون أن تثبت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ولادة ابنه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ولا 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أهل البيت أدرى بما في البيت، ولا حاجة لهم في أمر ولاداتهم إلى أحكام أعدائهم، وعلى فرض الحاجة إلى شهود فلا يشهد مثل ذلك إلّامن كان مؤمناً تقيّاً، وإن كان بعيداً في النسب، ولا يشهده من كان فاسقاً أو عدوّاً ناصبيّاً، حتى لو كان قريب النسب كعمّه جعفر الكذّاب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خصوصاً إنّ أمر الإمام المهدي له من الأهميّة، باعتبار تصريحات الرسولصلى الله عليه و آله و سلم في حقّه، وتصريحات آبائه الأئمة فيه، وانعقاد آمال الأُمّة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يسمح للإعلان عنه، أكثر من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ينكر ولادته البعيد عنه سَبَباً وحسباً، واعتقاداً وديناً، مع أنّه قد أثبتها كلّ من أهمّه أمره، وتخصّص في فنّه من الخبراء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 هم أهل الدار من أبيه وعمّته القابلة، ونساء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هم شيعة أبيه الخلّص، بالعشرات</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 هم النسّابون المهتمّون بالأنساب أثبتوا اسمه في مشجراتهم ومسطراتهم، كأبي نصر البخاري، وابن عِنَبة</w:t>
      </w:r>
    </w:p>
    <w:p>
      <w:pPr>
        <w:pStyle w:val="BookText"/>
        <w:rPr/>
      </w:pPr>
      <w:r>
        <w:rPr>
          <w:rFonts w:ascii="Amiri" w:hAnsi="Amiri" w:eastAsia="Amiri" w:cs="Amiri"/>
          <w:color w:val="111111"/>
          <w:sz w:val="28"/>
          <w:sz w:val="28"/>
          <w:szCs w:val="28"/>
          <w:rtl w:val="true"/>
          <w:lang w:bidi="ar-SA"/>
        </w:rPr>
        <w:t>صاحب العمدة، وصاحب المجدي وروضة الألباب للصنعاني، وابن زهرة في زهرة المقول، والسويدي في سبائك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خلكان في وفيات الأعيان، والذهبي في عبره وسير أعلام النبلاء له، وقد ترجم للمهدي، واعترف باستحقاق آبائه للإمامة وأولويتهم على خلفاء عصورهم، وبفضلهم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المحدّثين الكنجي الشافعي، وابن الصباغ المالكي، وسبط ابن الجوزي الحنبلي وابن حجر الهيثمي فيصواعقه المحرقة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وخلق كثير، من المتقدّمين والمتأخّرين، اعترفوا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بملئ 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بولادة المهدي محمّد من أبيه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أين للزعانف الأذناب للمستشرقين اليهود والنصارى، من السلفية، التشكيك في مثل هذا الأمر المقطوع به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مهازل تشبثاتهم التمسّك بمحاولات الحكومة، وعدم ثبوت ولادة المهدي لديها؟</w:t>
      </w:r>
    </w:p>
    <w:p>
      <w:pPr>
        <w:pStyle w:val="BookText"/>
        <w:rPr/>
      </w:pPr>
      <w:r>
        <w:rPr>
          <w:rFonts w:ascii="Amiri" w:hAnsi="Amiri" w:eastAsia="Amiri" w:cs="Amiri"/>
          <w:color w:val="111111"/>
          <w:sz w:val="28"/>
          <w:sz w:val="28"/>
          <w:szCs w:val="28"/>
          <w:rtl w:val="true"/>
          <w:lang w:bidi="ar-SA"/>
        </w:rPr>
        <w:t>مع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يحتو نصّ على عدم ثبوت الولادة لدى الحاكمين، بل المذكور عدم عثور الدولة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وكم فرق بين الأمرين، لو كانوا يعقلون؟</w:t>
      </w:r>
    </w:p>
    <w:p>
      <w:pPr>
        <w:pStyle w:val="BookText"/>
        <w:rPr/>
      </w:pPr>
      <w:r>
        <w:rPr>
          <w:rFonts w:ascii="Amiri" w:hAnsi="Amiri" w:eastAsia="Amiri" w:cs="Amiri"/>
          <w:color w:val="111111"/>
          <w:sz w:val="28"/>
          <w:sz w:val="28"/>
          <w:szCs w:val="28"/>
          <w:rtl w:val="true"/>
          <w:lang w:bidi="ar-SA"/>
        </w:rPr>
        <w:t xml:space="preserve">ومع أنّ هؤلاء النواصب يعرفون أنّ الإمام الحسن العسكري عليه السلام إنّما سُحبَ من المدينة إلى سامراء، ليحبس ويكون تحت الرقابة العسكرية، فهل يتوقّعون أن يخرج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المولود الصغير، لكي يذبحوه أمام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ذبحوا رضيع الحسين الشهيد عليه السلام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 بعد كلّ هذا، فإذاصحّ التشكيك في ولادة أحد لمجرّد عدم رؤيته لبعض الناس، فإنّ ذلك يؤدّي إلى التشكيك فيصحّة كلّ ولادة وفي انتساب كلّ ولد إلى أبيه، خصوصاً إذا تمّت الولادة في القفار والبراري، حيث أهل الغارة والسطو والاعتداء الأثيم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يؤمن أعراب البادية من التشكيك في ولاداتهم؟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من أبسط قواعد القضاء الشرعي، تقديم المثبت على النافي في مثل هذه القضيّة، خصوصاً إذا كان النافي لا يمتّ إلى أهل الولد لا بنسب ولا حسب ولا شرف ولا دين ولا معتقد ولا مكان، ولا عصر،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لو كان مغرضاً، حاقداً، سلفيّاً ناصبيّاً يريد النكال والكيد بأهل البيت وشيعتهم، فكيف يقبل قول مثله في حقّ أُولئك الأشراف الأطهار؟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قدر قيمة تشكيكات هؤلاء البعداء عن العلم والدين، في جنب دعوى أكبر علماء النسب وهوصاحب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المجدي في النسب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بتواتر ولادة المهدي من الحسن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يفنّد مزاعم الزور والبهتان المنكرة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التواتر متحقّق عند كلّ متتبّع للشهادات بولادة المهدي عليه السلام، والتي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الظروف الصعبة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بكثير ممّا نحتاجه في العادة، حيث لا يمكن اتّهام جميع أُولئك الشهود بالتواطؤ على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احتمل الكذب والتواطؤ عليه في مثل هذا الخبر، فلا يبقى خبر على وجه الأرض يصحّ الاعتماد عليه، والقول بتواتره، حتى أوضح الواضحات، لدخول احتمال السلفيةالكذب‌فيه، وحتى أوضح مدّعياتهم، ومنقولاتهم؟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يلتزم عاقل بهذا الذي يؤدّي إلى فساد كلّ شي‌ء؟</w:t>
      </w:r>
    </w:p>
    <w:p>
      <w:pPr>
        <w:pStyle w:val="BookText"/>
        <w:rPr/>
      </w:pPr>
      <w:r>
        <w:rPr>
          <w:rFonts w:ascii="Amiri" w:hAnsi="Amiri" w:eastAsia="Amiri" w:cs="Amiri"/>
          <w:color w:val="111111"/>
          <w:sz w:val="28"/>
          <w:sz w:val="28"/>
          <w:szCs w:val="28"/>
          <w:rtl w:val="true"/>
          <w:lang w:bidi="ar-SA"/>
        </w:rPr>
        <w:t>أهكذا يريد أعداء المهدي، وأعداء الشيعة، أنْ يشكّكوا في كلّ ما يدّعي المسلمون التواتر عليه، من الحقائق المثبتة في التاريخ والسيرة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شكّك السلفية في ذلك بهذه السهولة، فمن يصدّق بأنّهم لا شك في ولاداتهم؟</w:t>
      </w:r>
    </w:p>
    <w:p>
      <w:pPr>
        <w:pStyle w:val="BookText"/>
        <w:rPr/>
      </w:pPr>
      <w:r>
        <w:rPr>
          <w:rFonts w:ascii="Amiri" w:hAnsi="Amiri" w:eastAsia="Amiri" w:cs="Amiri"/>
          <w:color w:val="111111"/>
          <w:sz w:val="28"/>
          <w:sz w:val="28"/>
          <w:szCs w:val="28"/>
          <w:rtl w:val="true"/>
          <w:lang w:bidi="ar-SA"/>
        </w:rPr>
        <w:t>ولو سهل تشكيك السلفية في الواضحات، فلم لا يجوز للأشراف وكلّ المسلمين أن يشكّكوا فيما تدّعيه السلفية من الإسلام والعروبة والدين؟ وهي أُمور لا تعرف بمجرّد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سقوط السلفية إلى هذه الوهاد الدنيئة في المعاملة مع العقائد والأفكار عند الأُمم، لمن أسخف ما يلتزمون به عقيدة، ويعتبرونه أمراً بالمعروف، وجهاداً، ودعوة 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إثارة مسألة طول العمر</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الشيعة يعتقدون بأنّ اللَّه تعالى على كلّ شي‌ء قدير، وليس من المستحيلات الخارجية طول عمر الإنسان، بدليل ثبوت أمثال ذلك في التاريخ البشري عياناً، قديماً</w:t>
      </w:r>
    </w:p>
    <w:p>
      <w:pPr>
        <w:pStyle w:val="BookText"/>
        <w:rPr/>
      </w:pPr>
      <w:r>
        <w:rPr>
          <w:rFonts w:ascii="Amiri" w:hAnsi="Amiri" w:eastAsia="Amiri" w:cs="Amiri"/>
          <w:color w:val="111111"/>
          <w:sz w:val="28"/>
          <w:sz w:val="28"/>
          <w:szCs w:val="28"/>
          <w:rtl w:val="true"/>
          <w:lang w:bidi="ar-SA"/>
        </w:rPr>
        <w:t>وفي العصور القريبة، فقد وُجِدَ وشوهد من الناس ذوي الأعمار الطويلة بالمئات، ممّا يدلّ على إمكان البقاء عمراً أطول ممّا هو المتعارف، والممكن غير المستحيل 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ثبت علميّاً أنّ الإنسان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تعترض طريق حياته الموانع التي تحدّدها وتقصرها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قابل لطول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والعقيدة بقدرة اللَّه تعالى على أمثال ذلك، هي مشتركة بين جميع المسلمين، وليست خاصّة بفرقةٍ، بل الاستغراب منها مناف لعقيدة الإسلام ونصّ القرآن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ثبت طول عمر أعداد من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بشر طبيعيّون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الأنبياء من المعمّرين، الذين تأخّرت آجالهم التي هي بيد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الغريب أن يستهجن أحدٌ يدّعي الإسلام هذه القدرة، ويستهزئ بها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قامت الأدلّة عند أحد على أنّ المهديّ قد 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يثبت بأيّ وجهٍ أنّه مات في يوم من الأيّام،</w:t>
      </w:r>
    </w:p>
    <w:p>
      <w:pPr>
        <w:pStyle w:val="BookText"/>
        <w:rPr/>
      </w:pPr>
      <w:r>
        <w:rPr>
          <w:rFonts w:ascii="Amiri" w:hAnsi="Amiri" w:eastAsia="Amiri" w:cs="Amiri"/>
          <w:color w:val="111111"/>
          <w:sz w:val="28"/>
          <w:sz w:val="28"/>
          <w:szCs w:val="28"/>
          <w:rtl w:val="true"/>
          <w:lang w:bidi="ar-SA"/>
        </w:rPr>
        <w:t>ووردت عشرات الأحاديث بأنّه سيطول عمره، ويبقى رغم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الاعتقاد بذلك فيه مخالفة للقرآن أو السنّة، أو لحكم العقل، مادام طول العمر ممكناً وواقعاً؟</w:t>
      </w:r>
    </w:p>
    <w:p>
      <w:pPr>
        <w:pStyle w:val="BookText"/>
        <w:rPr/>
      </w:pPr>
      <w:r>
        <w:rPr>
          <w:rFonts w:ascii="Amiri" w:hAnsi="Amiri" w:eastAsia="Amiri" w:cs="Amiri"/>
          <w:color w:val="111111"/>
          <w:sz w:val="28"/>
          <w:sz w:val="28"/>
          <w:szCs w:val="28"/>
          <w:rtl w:val="true"/>
          <w:lang w:bidi="ar-SA"/>
        </w:rPr>
        <w:t>وإذا كان في الاعتقاد بالمهديّ مع طول عمره تطبيقاً لروايات الإمامة، وبياناً لها، وإبعاداً لها عن التعطيل، ونجاةً من أن يموت الانسان بغير إمام، ولا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مثل هذا الاعتقاد مدعاة للاستحسان؟ بل القبول من أصحاب العقول؟</w:t>
      </w:r>
    </w:p>
    <w:p>
      <w:pPr>
        <w:pStyle w:val="BookText"/>
        <w:rPr/>
      </w:pPr>
      <w:r>
        <w:rPr>
          <w:rFonts w:ascii="Amiri" w:hAnsi="Amiri" w:eastAsia="Amiri" w:cs="Amiri"/>
          <w:color w:val="111111"/>
          <w:sz w:val="28"/>
          <w:sz w:val="28"/>
          <w:szCs w:val="28"/>
          <w:rtl w:val="true"/>
          <w:lang w:bidi="ar-SA"/>
        </w:rPr>
        <w:t>لكن السلفية جعلوا من ذلك مدعاة للتهكّم والاستهجان والسبّ والقذف للشيعة المؤمنين باللَّه وقدرته وبالرسول وما جاء به من أخبار المهديّ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أعرضنا عن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يضرّ المنكرين لو كانت هناك فرقة تعتقد بوجود المهديّ طويل العمر، وتعتقد بإمامته؟ فهل في ذلك مخالفة لكتاب أو سنّة أو أمرٌ قام عليه إجماع أو مقتضى العقل؟</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السلفية تخاف أن يكون للشيعة إمامٌ فتنجو من</w:t>
      </w:r>
    </w:p>
    <w:p>
      <w:pPr>
        <w:pStyle w:val="BookText"/>
        <w:rPr/>
      </w:pPr>
      <w:r>
        <w:rPr>
          <w:rFonts w:ascii="Amiri" w:hAnsi="Amiri" w:eastAsia="Amiri" w:cs="Amiri"/>
          <w:color w:val="111111"/>
          <w:sz w:val="28"/>
          <w:sz w:val="28"/>
          <w:szCs w:val="28"/>
          <w:rtl w:val="true"/>
          <w:lang w:bidi="ar-SA"/>
        </w:rPr>
        <w:t>ما يترتّب على عدم إمام يعتقدون به هم، ممّا يؤدّي أن تكون ميتة السلفية ميتة الجاهلية، ضلال وكفر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سُئلَتْ السلفية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إمامُهم؟ فما هو الجواب عندهم؟</w:t>
      </w:r>
    </w:p>
    <w:p>
      <w:pPr>
        <w:pStyle w:val="BookText"/>
        <w:rPr/>
      </w:pPr>
      <w:r>
        <w:rPr>
          <w:rFonts w:ascii="Amiri" w:hAnsi="Amiri" w:eastAsia="Amiri" w:cs="Amiri"/>
          <w:color w:val="111111"/>
          <w:sz w:val="28"/>
          <w:sz w:val="28"/>
          <w:szCs w:val="28"/>
          <w:rtl w:val="true"/>
          <w:lang w:bidi="ar-SA"/>
        </w:rPr>
        <w:t>ولكنّهم بدلًا من أن يُحاسبوا أنفسهم، ويُحاولوا الإجابة عن ما يوجّه إليهم من الأسئلة؟ بدأوا بإثارة التساؤلات المتتالية، على معتقدات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الإثارات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فائدة وجود الإمام الغائب؟</w:t>
      </w:r>
    </w:p>
    <w:p>
      <w:pPr>
        <w:pStyle w:val="BookText"/>
        <w:rPr/>
      </w:pPr>
      <w:r>
        <w:rPr>
          <w:rFonts w:ascii="Amiri" w:hAnsi="Amiri" w:eastAsia="Amiri" w:cs="Amiri"/>
          <w:color w:val="111111"/>
          <w:sz w:val="28"/>
          <w:sz w:val="28"/>
          <w:szCs w:val="28"/>
          <w:rtl w:val="true"/>
          <w:lang w:bidi="ar-SA"/>
        </w:rPr>
        <w:t>وهذا ما وجّهه المتسائلون منذ القديم، وتصدّى الشيعة للإجابة عنه مرّات عديدة وبأشكال مختلفة، نذكر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ثبتت إمامته، بالطرق المقرّرة وبالأدلّة المثبتة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للاعتراض على تصرّفاته وأفعاله وليس الجهل بوجهِ تصرّفاته سبباً للإنكار عليه، فضلًا عن إنكار إمامته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كلّ عمل يقوم به الإمام فلا بدّ أن يوافق التدبير والحكمة، لما دلّ على لزوم اتّصافه بالكمال والعصمة لكن، مع ثبوت الإمامة بالأدلة القاطعة لا يشك</w:t>
      </w:r>
    </w:p>
    <w:p>
      <w:pPr>
        <w:pStyle w:val="BookText"/>
        <w:rPr/>
      </w:pPr>
      <w:r>
        <w:rPr>
          <w:rFonts w:ascii="Amiri" w:hAnsi="Amiri" w:eastAsia="Amiri" w:cs="Amiri"/>
          <w:color w:val="111111"/>
          <w:sz w:val="28"/>
          <w:sz w:val="28"/>
          <w:szCs w:val="28"/>
          <w:rtl w:val="true"/>
          <w:lang w:bidi="ar-SA"/>
        </w:rPr>
        <w:t>المؤمن بمجرّد عدم وضوح أمر 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لم تثبت عنده إمامة الإمام، فلا يفيده السؤال عن الغيبة ووجهها وطولها وقصرها، فإنّ السالبة عنده بانتفاء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مثل هذه الأسئلة مبتنية على الاعتقاد بأصل الإمامة ومن شؤونها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 المعتقد فلا يبحث معه إلّافي أصل إمامة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وتدخّل من لم يعتقد بالإمامة، في هذه الشؤون واستهزاؤه بها، ومطالبته بوجهها، إنّما هو مثل تدخّل الكفّار ومن لم يعتقد بالإسلام في وجه قيام المسلمين بالعبادات الخاصّة من الصلاة والصيام والحجّ، واستهزاؤهم بها، حيث لا يعتقدون بها، ولا بمن جاء بها، فليس عندهم معنى معقول لها، ولا تصوّر مقبول عنها، فهل يحقّ لهم مثل ذلك؟ وهل يُمكن إقناعهم ما لم يُفسّر لهم أصل عقيدة الايمان باللَّه وبالاسلام والتعبّد بوظائفه وواجباته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السنوات التي عاشها الأئمة الأحد عشر، قبل</w:t>
      </w:r>
    </w:p>
    <w:p>
      <w:pPr>
        <w:pStyle w:val="BookText"/>
        <w:rPr/>
      </w:pPr>
      <w:r>
        <w:rPr>
          <w:rFonts w:ascii="Amiri" w:hAnsi="Amiri" w:eastAsia="Amiri" w:cs="Amiri"/>
          <w:color w:val="111111"/>
          <w:sz w:val="28"/>
          <w:sz w:val="28"/>
          <w:szCs w:val="28"/>
          <w:rtl w:val="true"/>
          <w:lang w:bidi="ar-SA"/>
        </w:rPr>
        <w:t xml:space="preserve">عصر المهدي، وطولها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كَفَتْ للدلالة على مدى قابليّة الأُمّة للاستفادة من حضور هؤلاء الذين نصبهم اللَّه تعالى خلفاء عن الرسولصلى الله عليه و آله و سلم وكيف استفادوا منهم؟ ومقدار ما أدّوه من الواجبات تجاههم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وجدنا بالعيان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لم يكتفوا بالإعراض عنهم، وتركهم وإهمالهم، بل إنّما عمدوا إلى نصب العداء لهم، وإبادتهم بالقتل الذريع، والتبعيد والمطاردة، والسجن في المطامير المظلمة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تكفي 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حضور الأئمة عليهم السلام بين الأُمّة، للدلالة على أنّ الأُمّة سوف لن تستقبل آخر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بأحسن ممّا استقبلوا السابقين، بينما هو معدّ للخلاص، وقد أصبح أمره واضحاً عند الأُمّة، من خلال الأخبار المتواترة عن الرسولصلى الله عليه و آله و سلم والأئمة الأطهار من آبائه، بأنّ على يده تتحقّق إبادة الظالمين والانتقام لمظلومي التاريخ كلّه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يأمَنُ أن يظهر للأُمّة وحكّامها التي لا تأبى قتله كما قتلت من قبله من الصغار والكبار؟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 يصيبه ما أصابهم، إن لم يتصدّ الظالمون للأشدّ من ذلك عليه؟</w:t>
      </w:r>
    </w:p>
    <w:p>
      <w:pPr>
        <w:pStyle w:val="BookText"/>
        <w:rPr/>
      </w:pPr>
      <w:r>
        <w:rPr>
          <w:rFonts w:ascii="Amiri" w:hAnsi="Amiri" w:eastAsia="Amiri" w:cs="Amiri"/>
          <w:color w:val="111111"/>
          <w:sz w:val="28"/>
          <w:sz w:val="28"/>
          <w:szCs w:val="28"/>
          <w:rtl w:val="true"/>
          <w:lang w:bidi="ar-SA"/>
        </w:rPr>
        <w:t>وفي تنقيب الدولة وحكّامها عن ولادته ومحاولة القضاء عليه وهو في المهد، الدلالة الواضحة على مثل هذا التربّص والتصدّي؟ وطلبهم الحثيث له بعد وفاة أبيه على الفور، دليل واضح على مثل هذا الأمر؟</w:t>
      </w:r>
    </w:p>
    <w:p>
      <w:pPr>
        <w:pStyle w:val="BookText"/>
        <w:rPr/>
      </w:pPr>
      <w:r>
        <w:rPr>
          <w:rFonts w:ascii="Amiri" w:hAnsi="Amiri" w:eastAsia="Amiri" w:cs="Amiri"/>
          <w:color w:val="111111"/>
          <w:sz w:val="28"/>
          <w:sz w:val="28"/>
          <w:szCs w:val="28"/>
          <w:rtl w:val="true"/>
          <w:lang w:bidi="ar-SA"/>
        </w:rPr>
        <w:t>وحتى بحثهم عن الحمل؟ واستبراء الإماء؟ وأمثال هذه الأعمال التي لم يسبق لها مثيل في تاريخ الأئمة الأحد عشر من آبائه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مثل هذا الإمام تكون الفائدة في حضوره وظهوره، أو الحكمة تقتضي غيبته، وعمله في الخفاء؟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ينعى على الشيعة أنّهم في ظلّ غيبة الإمام قد فقدوا مَنْ يرشدهم إلى أحكام الدين، وأبطلوا العمل بجملة من أحكام الدين كالحدود، واستحدثوا عقائد وأحكاماً من رأيهم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اعتبره بعضهم إثارة مستقلّة مهمّة في نظره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ينعى على الشيعة، ويسائلهم عن عملهم في حال غيبة الإمام، هل فكّر في أنّ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كان شأن عملهم واعتقادهم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يعتقدون بإمام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يبقوا بلا إمام وبغير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الآخرون، الذين لا يعتقدون بإمام لا حاضر ولا غائب، ويفتقدون مَنْ يعتقدون بإمامته، فقد بقوا بغير إمام، فهؤلاء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عملوا بكلّ الأحكام الشرعية وطبّقوها في مجتمعاتهم؟ أو أنّ قوانين البلدان الإسلامية كلّها مأخوذة من القوانين الوضعية المدنيّة الانكليزية والفرنسية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المعتقدون بالإمام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يلتزمون حسب قناعاتهم بما دلّ عليه الكتاب والسنّة والعقل من العقائد، فهل إنّ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لم يعتقد بإمام غائب ولا حاضر، في 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التزموا بالقوميّة والبعثيّة، والاشتراكيّة، والوهابيّة، والعلمانيّة، هم ملتزمون بعقائد أذن اللَّه فيها وأحبّها؟</w:t>
      </w:r>
    </w:p>
    <w:p>
      <w:pPr>
        <w:pStyle w:val="BookText"/>
        <w:rPr/>
      </w:pPr>
      <w:r>
        <w:rPr>
          <w:rFonts w:ascii="Amiri" w:hAnsi="Amiri" w:eastAsia="Amiri" w:cs="Amiri"/>
          <w:color w:val="111111"/>
          <w:sz w:val="28"/>
          <w:sz w:val="28"/>
          <w:szCs w:val="28"/>
          <w:rtl w:val="true"/>
          <w:lang w:bidi="ar-SA"/>
        </w:rPr>
        <w:t>وإذا كان المسلمون الشيعة، لا يقيمون الجمعة في بعض البلاد، لعدم اجتماع الشرائط المعتبرة فقهياً عندهم، فهل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يقيمون الجمعة في شرق الأرض وغربها بلا استثناء؟</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تصوير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أثر اعتقادهم بالغيبة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عطّلت أحكام الدين والإسلام، وحسبان أنّ السنّة في العالم يقيمون أعمدة الدين والإسلام لأنّهم لا يعتقدون</w:t>
      </w:r>
    </w:p>
    <w:p>
      <w:pPr>
        <w:pStyle w:val="BookText"/>
        <w:rPr/>
      </w:pPr>
      <w:r>
        <w:rPr>
          <w:rFonts w:ascii="Amiri" w:hAnsi="Amiri" w:eastAsia="Amiri" w:cs="Amiri"/>
          <w:color w:val="111111"/>
          <w:sz w:val="28"/>
          <w:sz w:val="28"/>
          <w:szCs w:val="28"/>
          <w:rtl w:val="true"/>
          <w:lang w:bidi="ar-SA"/>
        </w:rPr>
        <w:t>بأيّ إمام لا غائب ولا حاضر، لمن أسخف ما يكذبه الوجدان، والعيان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أهكذا يريد أنْ يوحي أعداء الشيعة بسخافة الاعتقاد بالإمام؟</w:t>
      </w:r>
    </w:p>
    <w:p>
      <w:pPr>
        <w:pStyle w:val="BookText"/>
        <w:rPr/>
      </w:pPr>
      <w:r>
        <w:rPr>
          <w:rFonts w:ascii="Amiri" w:hAnsi="Amiri" w:eastAsia="Amiri" w:cs="Amiri"/>
          <w:color w:val="111111"/>
          <w:sz w:val="28"/>
          <w:sz w:val="28"/>
          <w:szCs w:val="28"/>
          <w:rtl w:val="true"/>
          <w:lang w:bidi="ar-SA"/>
        </w:rPr>
        <w:t>إنّ الجواب متروك للقارئ الكريم، حتى يزن الأُمور بموازين المنطق السليم، والوجدان الحرّ؟</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مهمّة الإمام، التي تعدّ أساسيّة في الإسلام، ليست خاصّةً بشعب أو أرضٍ أو زمن أو حدود، وإنّما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تصرّح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يستهدف الأرض كلّها ليملأها عدلًا كما ملئت ظلماً وجوراً، فليست قضيّة المهديّ قضيّة خاصّة بالشيعة، ولا بالمسلمين، بل بكلّ شعوب الأرض</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هذه المهمّة العظيمة ادّخر اللَّه لها خاتم الأئمة المهديّ، فهي لا تتأدّى بوجود فريقصغير يعتقدون به، حتى لو شُكّلت دولة هنا أو هناك، وإنْ كان لوجود الدولة الموالية للمهديّ أثرها الواضح في إبلاغصوته والتمهيد له، ونشر اسمه وأهدافه، والدعوة إليه، وتعريف العالم به، كما يفعل الشيعة في العالم اليوم، وغيرهم من علماء المسلمين</w:t>
      </w:r>
    </w:p>
    <w:p>
      <w:pPr>
        <w:pStyle w:val="BookText"/>
        <w:rPr/>
      </w:pPr>
      <w:r>
        <w:rPr>
          <w:rFonts w:ascii="Amiri" w:hAnsi="Amiri" w:eastAsia="Amiri" w:cs="Amiri"/>
          <w:color w:val="111111"/>
          <w:sz w:val="28"/>
          <w:sz w:val="28"/>
          <w:szCs w:val="28"/>
          <w:rtl w:val="true"/>
          <w:lang w:bidi="ar-SA"/>
        </w:rPr>
        <w:t>والمؤمنين بسنّة الرسولصلى الله عليه و آله و سلم الذي بشّر بالمهديّ، ووعد به، وأعلن عن اسمه ووصفه، وكلّ الذين خلّدوا حديث المهدي في الكتب، وجمعوا أحاديث المهدي في المؤلّفات، حتى تستمرّ جذوته في قلوب المسلمين بالرسالة المحمديّة، إلى حين ظهوره وخروجه وأداء دوره العظيم في تحقيق الحقّ وإبطال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والمهديّ وخروجه، هو من أشراط الساعة التي نبّأ بها الرسول صلى الله عليه و آله و سلم وهي لا تتوقّف على إيمان قوم، أو كفر آخرين، ولا باستعجال قوم، أو استنكار آخرين، وإنّما علمها عند اللَّه، ولا يجلّيها لوقتها إلّاهو، ويحقّقها حيث يريد ويشاء</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في كلّ الإثارات، وكلّ ما يعمله أعداء المهدي من نقد لحديثه وتضعيف لرواياته، واستنكار لأوصافه، واتّهام لشيعته ومنتظريه، أدنى تأثير في قلب الحقائق، فالمهديّ حقّ لا ينكر في وجدان المسلمين، وفكرهم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وظهوره ودولته، أمر لا بُدّ منه، يعتقده مَنْ يؤمن باللَّه ورسوله، ويلتزم بمدلول حديثه وسنّته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فمهما استهزأ به الكفّار الأجانب، من اليهود والنصارى، وأذنابهم من السلفية والوهابية، والعلمانية الملحدة، وكلّ الحاقدين على الإسلام المحمديّ، ممّن يريدون ليطفئوا نور أمل المهديّ في أعين المسلمين، ويقتلوا كلّ أمل ورجاء في قلوب الذين آمنوا بهذا الوعد الإلهيّ، والذين يرجون هذا اليوم الموعود، من خلال الالتزام بضرورات فرضتها النصوص‌الواردة عن‌الرسولصلى الله عليه و آله و سلم والأئمةالأطهار من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ذلك لا يؤثّر في التزام الشيعة بهذه العقيدة، واللَّهُ تعالى يكفيها أمر المستهزئين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لقيام الأدلّة القاطعة باليقين بلزوم وجود إمام لكلّ زمان وكلّ عصر، وعدم خلوّه عن حجّة للَّه‌على خلقه، يتمّ تعيينه بواسطة الرسولصلى الله عليه و آله و سلم، وهو مفروض الطاعة على الأُمّة، فلا بُدّ أنْ يكون أميناً، معصوماً، حتى يجوز الانقياد التامّ له، وإطاعته هي إطاعة الرسول وهي من إطاعة اللَّه</w:t>
      </w:r>
    </w:p>
    <w:p>
      <w:pPr>
        <w:pStyle w:val="BookText"/>
        <w:rPr/>
      </w:pP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ووجدت الأدلّة الصحيحة قائمة على إمامة الأئمة الاثني عشر من أهل بيت الرسول، وآخرهم المهديّ، بالروايات المشهورة عن الرسولصلى الله عليه و آله و سلم وتصريح أهل البيت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ووجدت في الاعتقاد بالإمام المهديّ نجاة من موت الجاهلية، لمن مات بغير إمام، يعرفه في زمانه وعصره، كما توعّدت به النصوص الموثوقة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ووجدت في الاعتقاد بالإمام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غائباً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الأمل الذي يحدوهم إلى الطاعة والخير، ويمنعهم من القبيح والمعصية، وذلك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تبتني عليه حكمة الإمامة كالرسالة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أصبحت الشيعة من أجل هذا الاعتقاد، تعمل جاهدة في سبيل تحكيم الإسلام، والتمهيد لظهور الإمام، وتنتظر أيّام دولته الكريمة بفارغ الصبر، وبكامل السعي والجدّ، وترفض من أجل الأمل الحيّ في قلوبها كلّ أشكال الظلم والسيطرة من دول الفساد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في شي‌ء من هذه الملتزمات</w:t>
      </w:r>
    </w:p>
    <w:p>
      <w:pPr>
        <w:pStyle w:val="BookText"/>
        <w:rPr/>
      </w:pPr>
      <w:r>
        <w:rPr>
          <w:rFonts w:ascii="Amiri" w:hAnsi="Amiri" w:eastAsia="Amiri" w:cs="Amiri"/>
          <w:color w:val="111111"/>
          <w:sz w:val="28"/>
          <w:sz w:val="28"/>
          <w:szCs w:val="28"/>
          <w:rtl w:val="true"/>
          <w:lang w:bidi="ar-SA"/>
        </w:rPr>
        <w:t xml:space="preserve">نقص وشين، بل كلّ ذلك طاعة للَّه وقرب منه وسعي في سبيله وجهاد لتحكيم حكمه وإعلاء كلمته، حتى يتحقّق وعد اللَّه الذي ذكره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دولةٍ كريمة يعزّ اللَّه بها الإسلام وأهله ويذلّ النفاق وأهله، لنكون فيها من الدعاة إلى طاعته والقادة إلى سبيله، ويرزقنا بها كرامة الدنيا والآخرة، ممّن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دعواهم فيها سبحانك اللّهمّ وتحيّتهم فيها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دعواهم أن الحمد للَّه‌ربّ العالمين</w:t>
      </w:r>
      <w:r>
        <w:rPr>
          <w:rFonts w:eastAsia="Amiri" w:cs="Amiri" w:ascii="Amiri" w:hAnsi="Amiri"/>
          <w:color w:val="111111"/>
          <w:sz w:val="28"/>
          <w:szCs w:val="28"/>
          <w:rtl w:val="true"/>
          <w:lang w:bidi="ar-SA"/>
        </w:rPr>
        <w:t>».</w:t>
      </w:r>
      <w:bookmarkStart w:id="34" w:name="pg1572_11627"/>
    </w:p>
    <w:p>
      <w:pPr>
        <w:pStyle w:val="Heading2"/>
        <w:numPr>
          <w:ilvl w:val="1"/>
          <w:numId w:val="1"/>
        </w:numPr>
        <w:rPr/>
      </w:pPr>
      <w:bookmarkStart w:id="35" w:name="__RefHeading___Toc740186_3650668749"/>
      <w:bookmarkStart w:id="36" w:name="_Toc12"/>
      <w:bookmarkEnd w:id="34"/>
      <w:bookmarkEnd w:id="35"/>
      <w:r>
        <w:rPr>
          <w:rtl w:val="true"/>
        </w:rPr>
        <w:t>كلمة الختام</w:t>
      </w:r>
      <w:bookmarkEnd w:id="36"/>
    </w:p>
    <w:p>
      <w:pPr>
        <w:pStyle w:val="BookText"/>
        <w:rPr/>
      </w:pPr>
      <w:r>
        <w:rPr>
          <w:rFonts w:ascii="Amiri" w:hAnsi="Amiri" w:eastAsia="Amiri" w:cs="Amiri"/>
          <w:color w:val="111111"/>
          <w:sz w:val="28"/>
          <w:sz w:val="28"/>
          <w:szCs w:val="28"/>
          <w:rtl w:val="true"/>
          <w:lang w:bidi="ar-SA"/>
        </w:rPr>
        <w:t>إنّ على مَنْ يريد الخير لهذه الأُمّة الإسلاميّة المستضعفة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عالم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والمستهدفة من قبل الكفر العالمي، وكلّ الكفار من يهود ونصارى وملحدين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يحاول جمع كلمتهم لا التفريق بينهم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يركّز على ما يقبله كلّهم من الملتزمات وإن اختلفوا في جزئيّاتها،</w:t>
      </w:r>
    </w:p>
    <w:p>
      <w:pPr>
        <w:pStyle w:val="BookText"/>
        <w:rPr/>
      </w:pPr>
      <w:r>
        <w:rPr>
          <w:rFonts w:ascii="Amiri" w:hAnsi="Amiri" w:eastAsia="Amiri" w:cs="Amiri"/>
          <w:color w:val="111111"/>
          <w:sz w:val="28"/>
          <w:sz w:val="28"/>
          <w:szCs w:val="28"/>
          <w:rtl w:val="true"/>
          <w:lang w:bidi="ar-SA"/>
        </w:rPr>
        <w:t>كالحجّ والصلاة والصوم ومن أهمّها اليوم مسألة انتظار الإمام المهديّ من آل بيت الرسول، الذي لم يختلف فيه اثنان، وقد تضافرت عليه الروايات والأحاديث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كتّابنا الأفاضل الّذين يريدون خدمة الأُمّة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يبذلوا جهودهم لمل‌ء الفراغات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حضارتنا وحياتنا، كلٌّ في اختصاصه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يركّزوا على الإبداع والابتكار في ما يقدّمونه إلى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لا يملأواصفحات المجلّات بذكر ما لا أثر حسن له، فضلًا عن أن يذكروا ما له أثر سيّئ</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 شي‌ء أسوأ ممّا يُثير غضب طائفة، أو يؤلم قلب أُخرى، ما دامت</w:t>
      </w:r>
    </w:p>
    <w:p>
      <w:pPr>
        <w:pStyle w:val="BookText"/>
        <w:rPr/>
      </w:pPr>
      <w:r>
        <w:rPr>
          <w:rFonts w:ascii="Amiri" w:hAnsi="Amiri" w:eastAsia="Amiri" w:cs="Amiri"/>
          <w:color w:val="111111"/>
          <w:sz w:val="28"/>
          <w:sz w:val="28"/>
          <w:szCs w:val="28"/>
          <w:rtl w:val="true"/>
          <w:lang w:bidi="ar-SA"/>
        </w:rPr>
        <w:t>المسألة أمراً لكلّ جانب عليه دليله وقناعته؟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عليهم أن يسعوا للتعرّف على ما يقرّب بين المسلمين، ويؤلّف بين قلوبهم، حتّى تتوحّدصفوفهم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أثبتها المسلمون قديماً وحديثاً في كتب ورسائل 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اللَّه كلمة المسلمين على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وجعلنا من الناجين تحت لواء رسوله الكريم يوم لقائه، مع الّذين آمنوا وعملوا الصالحات</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للَّه‌ربّ العالمين وصلّى اللَّه على محمّد وآله الأطهار وصحبه الأخيار</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وموازين النقدص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 بقلم الأستاذ السائح علي حسين، نشر بمجلة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كلية الدعوة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ليبيا، العدد العاشر، لسنة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وموازين النقد ص </w:t>
      </w:r>
      <w:r>
        <w:rPr>
          <w:rFonts w:eastAsia="IRNazanin" w:cs="IRNazanin"/>
          <w:b w:val="false"/>
          <w:bCs w:val="false"/>
          <w:i w:val="false"/>
          <w:iCs w:val="false"/>
          <w:color w:val="333333"/>
          <w:sz w:val="20"/>
          <w:szCs w:val="20"/>
        </w:rPr>
        <w:t>179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وموازين النقد ص </w:t>
      </w:r>
      <w:r>
        <w:rPr>
          <w:rFonts w:eastAsia="IRNazanin" w:cs="IRNazanin"/>
          <w:b w:val="false"/>
          <w:bCs w:val="false"/>
          <w:i w:val="false"/>
          <w:iCs w:val="false"/>
          <w:color w:val="333333"/>
          <w:sz w:val="20"/>
          <w:szCs w:val="20"/>
        </w:rPr>
        <w:t>185</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الحديث، لابن الصلاح،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يستوعبا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ومسلم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في صحيحيهما، ولا التزما ذلك</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عبد المحسن العبّاد، المدرّس بالجامعة الإسلامية بالمدينة المنوّرة، كتب في مجلّة الجامعة، مقالين حول أحاديث المهديّ، وسيأتي ذكر كلامه فيهما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بشرح النووي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ورواه أحمد في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وأورده أحمد في المسند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برقمي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الفتن، باب لا تقوم الساعة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وموازين النقد ص </w:t>
      </w:r>
      <w:r>
        <w:rPr>
          <w:rFonts w:eastAsia="IRNazanin" w:cs="IRNazanin"/>
          <w:b w:val="false"/>
          <w:bCs w:val="false"/>
          <w:i w:val="false"/>
          <w:iCs w:val="false"/>
          <w:color w:val="333333"/>
          <w:sz w:val="20"/>
          <w:szCs w:val="20"/>
        </w:rPr>
        <w:t>185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وموازين النقد ص </w:t>
      </w:r>
      <w:r>
        <w:rPr>
          <w:rFonts w:eastAsia="IRNazanin" w:cs="IRNazanin"/>
          <w:b w:val="false"/>
          <w:bCs w:val="false"/>
          <w:i w:val="false"/>
          <w:iCs w:val="false"/>
          <w:color w:val="333333"/>
          <w:sz w:val="20"/>
          <w:szCs w:val="20"/>
        </w:rPr>
        <w:t>186</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وموازين النقد ص </w:t>
      </w:r>
      <w:r>
        <w:rPr>
          <w:rFonts w:eastAsia="IRNazanin" w:cs="IRNazanin"/>
          <w:b w:val="false"/>
          <w:bCs w:val="false"/>
          <w:i w:val="false"/>
          <w:iCs w:val="false"/>
          <w:color w:val="333333"/>
          <w:sz w:val="20"/>
          <w:szCs w:val="20"/>
        </w:rPr>
        <w:t>186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عدّدهم الشيخ العبّاد، وفنّد مزاعمهم في الرقم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ردّه على ابن محمود القطري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أوّلهم رشيد رضا، وأحمد أمين، وتبعهم ابن محمود، والكاتب‌</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وموازين النقد ص </w:t>
      </w:r>
      <w:r>
        <w:rPr>
          <w:rFonts w:eastAsia="IRNazanin" w:cs="IRNazanin"/>
          <w:b w:val="false"/>
          <w:bCs w:val="false"/>
          <w:i w:val="false"/>
          <w:iCs w:val="false"/>
          <w:color w:val="333333"/>
          <w:sz w:val="20"/>
          <w:szCs w:val="20"/>
        </w:rPr>
        <w:t>187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والمهدويّة لأحمد أمين،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دار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سلسلة إقرأ</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اعتمدنا في هذا المجال على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المهديّ عند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الشيخ مهدي الفقيه، المطبوع في دار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طبعة ثانية سنة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القادحون في الأحاديث فأوّلهم ابن خلدون، وقد نقلنا بعض كلامه، وسيجي‌ء ذكر من قلّده في ذلك من المتأخّرين من أمثال محمّد رشيد رضا المصري الشامي، وأحمد أمين المصري، وابن محمود القطري، وآخرين‌</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خلدون،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طبع المكتبة التجارية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إبراز الوهم المكنون، للصدّيق، الفصل الأوّل‌</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نظرة في أحاديث المهديّ المنشور في مجلّة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التمدّن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الدمشقيّة</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 حول المهديّ، في مجلّة التمدّن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الدمشقيّة</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من أنكر المهديّ، المنشور في مجلّة الجامعة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المدينة المنوّرة، العدد </w:t>
      </w:r>
      <w:r>
        <w:rPr>
          <w:rFonts w:eastAsia="IRNazanin" w:cs="IRNazanin"/>
          <w:b w:val="false"/>
          <w:bCs w:val="false"/>
          <w:i w:val="false"/>
          <w:iCs w:val="false"/>
          <w:color w:val="333333"/>
          <w:sz w:val="20"/>
          <w:szCs w:val="20"/>
        </w:rPr>
        <w:t>45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من أنكر أحاديث المهديّ، المنشور في مجلّة الجامعة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المدينة المنوّرة، العدد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وموازين النقد ص </w:t>
      </w:r>
      <w:r>
        <w:rPr>
          <w:rFonts w:eastAsia="IRNazanin" w:cs="IRNazanin"/>
          <w:b w:val="false"/>
          <w:bCs w:val="false"/>
          <w:i w:val="false"/>
          <w:iCs w:val="false"/>
          <w:color w:val="333333"/>
          <w:sz w:val="20"/>
          <w:szCs w:val="20"/>
        </w:rPr>
        <w:t>185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وموازين النقد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التمدّن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الدمشقيّة، العدد </w:t>
      </w:r>
      <w:r>
        <w:rPr>
          <w:rFonts w:eastAsia="IRNazanin" w:cs="IRNazanin"/>
          <w:b w:val="false"/>
          <w:bCs w:val="false"/>
          <w:i w:val="false"/>
          <w:iCs w:val="false"/>
          <w:color w:val="333333"/>
          <w:sz w:val="20"/>
          <w:szCs w:val="20"/>
        </w:rPr>
        <w:t>22</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الإسلام، لأحمد أمين المصري،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من أنكر أحاديث المهديّ، مجلّة الجامعة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المدينة المنوّرة، العدد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Pr>
        <w:t>12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من الحيرة، لابن بابويه القمي ت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السيّد محمّد رضا الحسينيّ الجلاليّ،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نشر مؤسّسة آل البيت عليهم السلام لإحياء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من الحيرة، بتحقيقنا، المقدّمة،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المتناثر، للكتّاني،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آخر الحديث </w:t>
      </w:r>
      <w:r>
        <w:rPr>
          <w:rFonts w:eastAsia="IRNazanin" w:cs="IRNazanin"/>
          <w:b w:val="false"/>
          <w:bCs w:val="false"/>
          <w:i w:val="false"/>
          <w:iCs w:val="false"/>
          <w:color w:val="333333"/>
          <w:sz w:val="20"/>
          <w:szCs w:val="20"/>
        </w:rPr>
        <w:t>289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إبراز الوهم المكنون، لأحمد الصدّيق الغماري‌</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العبّاد في مجلّة الجامعة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المدينة المنوّرة، العدد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مَنْ كذّب أحاديث المهديّ</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الجامعة الإسلاميّة، المدينة المنوّرة، العدد </w:t>
      </w:r>
      <w:r>
        <w:rPr>
          <w:rFonts w:eastAsia="IRNazanin" w:cs="IRNazanin"/>
          <w:b w:val="false"/>
          <w:bCs w:val="false"/>
          <w:i w:val="false"/>
          <w:iCs w:val="false"/>
          <w:color w:val="333333"/>
          <w:sz w:val="20"/>
          <w:szCs w:val="20"/>
        </w:rPr>
        <w:t>45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خلدون،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وموازين النقد ص </w:t>
      </w:r>
      <w:r>
        <w:rPr>
          <w:rFonts w:eastAsia="IRNazanin" w:cs="IRNazanin"/>
          <w:b w:val="false"/>
          <w:bCs w:val="false"/>
          <w:i w:val="false"/>
          <w:iCs w:val="false"/>
          <w:color w:val="333333"/>
          <w:sz w:val="20"/>
          <w:szCs w:val="20"/>
        </w:rPr>
        <w:t>198</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نظرة في أحاديث المهديّ، في مجلّة التمدّن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الدمشقيّة</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هم هؤلاء مجهولو الهوية؟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تعلّموا على أيدي ماسينيون اليهوديّ، وجولد زيهر، وفان فلوتن، وغيرهم من صنائع الصهيونية والصليبيّة الحاقدة على الإسلام والمسلمين، من أمثال أحمد أمين، وطه حسين، وقاسم أمين، وجرجي زيدان، ذيول الغرب وأبواقه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وموازين النقد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وموازين النقد ص </w:t>
      </w:r>
      <w:r>
        <w:rPr>
          <w:rFonts w:eastAsia="IRNazanin" w:cs="IRNazanin"/>
          <w:b w:val="false"/>
          <w:bCs w:val="false"/>
          <w:i w:val="false"/>
          <w:iCs w:val="false"/>
          <w:color w:val="333333"/>
          <w:sz w:val="20"/>
          <w:szCs w:val="20"/>
        </w:rPr>
        <w:t>195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تدوين السُنّة الشريفة،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نظرة في أحاديث المهديّ، مجلّة التمدّن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الدمشقية</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الجامعة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المدينة المنوّرة، العدد </w:t>
      </w:r>
      <w:r>
        <w:rPr>
          <w:rFonts w:eastAsia="IRNazanin" w:cs="IRNazanin"/>
          <w:b w:val="false"/>
          <w:bCs w:val="false"/>
          <w:i w:val="false"/>
          <w:iCs w:val="false"/>
          <w:color w:val="333333"/>
          <w:sz w:val="20"/>
          <w:szCs w:val="20"/>
        </w:rPr>
        <w:t>45</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وموازين النقد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وموازين النقد ص </w:t>
      </w:r>
      <w:r>
        <w:rPr>
          <w:rFonts w:eastAsia="IRNazanin" w:cs="IRNazanin"/>
          <w:b w:val="false"/>
          <w:bCs w:val="false"/>
          <w:i w:val="false"/>
          <w:iCs w:val="false"/>
          <w:color w:val="333333"/>
          <w:sz w:val="20"/>
          <w:szCs w:val="20"/>
        </w:rPr>
        <w:t>184</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103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image" Target="media/image2.jpeg"/><Relationship Id="rId155" Type="http://schemas.openxmlformats.org/officeDocument/2006/relationships/image" Target="media/image2.jpeg"/><Relationship Id="rId156" Type="http://schemas.openxmlformats.org/officeDocument/2006/relationships/footer" Target="footer149.xml"/><Relationship Id="rId157" Type="http://schemas.openxmlformats.org/officeDocument/2006/relationships/footnotes" Target="footnotes.xml"/><Relationship Id="rId158" Type="http://schemas.openxmlformats.org/officeDocument/2006/relationships/numbering" Target="numbering.xml"/><Relationship Id="rId159" Type="http://schemas.openxmlformats.org/officeDocument/2006/relationships/fontTable" Target="fontTable.xml"/><Relationship Id="rId160" Type="http://schemas.openxmlformats.org/officeDocument/2006/relationships/settings" Target="settings.xml"/><Relationship Id="rId1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152</Pages>
  <Words>17664</Words>
  <Characters>82758</Characters>
  <CharactersWithSpaces>99421</CharactersWithSpaces>
  <Paragraphs>1067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2026-08-16T17:06:53Z</dcterms:created>
  <dc:creator>ghaemiyeh.com</dc:creator>
  <dc:description/>
  <dc:language>en-US</dc:language>
  <cp:lastModifiedBy/>
  <dcterms:modified xsi:type="dcterms:W3CDTF">2026-08-16T20:36:56Z</dcterms:modified>
  <cp:revision>1</cp:revision>
  <dc:subject/>
  <dc:title>المهدی عج فی احادیث المسلمین حقیقه ثابته</dc:title>
</cp:coreProperties>
</file>

<file path=docProps/custom.xml><?xml version="1.0" encoding="utf-8"?>
<Properties xmlns="http://schemas.openxmlformats.org/officeDocument/2006/custom-properties" xmlns:vt="http://schemas.openxmlformats.org/officeDocument/2006/docPropsVTypes"/>
</file>