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744_365066874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1746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1748_3650668749">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721750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21752_3650668749">
            <w:r>
              <w:rPr>
                <w:webHidden/>
                <w:rStyle w:val="IndexLink"/>
                <w:rtl w:val="true"/>
              </w:rPr>
              <w:t>خمس در آينۀ قرآن و روايات</w:t>
            </w:r>
            <w:r>
              <w:rPr>
                <w:rStyle w:val="IndexLink"/>
                <w:rtl w:val="true"/>
              </w:rPr>
              <w:tab/>
            </w:r>
            <w:r>
              <w:rPr>
                <w:rStyle w:val="IndexLink"/>
              </w:rPr>
              <w:t>13</w:t>
            </w:r>
          </w:hyperlink>
        </w:p>
        <w:p>
          <w:pPr>
            <w:pStyle w:val="Contents2"/>
            <w:tabs>
              <w:tab w:val="clear" w:pos="8743"/>
              <w:tab w:val="right" w:pos="9026" w:leader="dot"/>
            </w:tabs>
            <w:rPr/>
          </w:pPr>
          <w:hyperlink w:anchor="__RefHeading___Toc721754_3650668749">
            <w:r>
              <w:rPr>
                <w:webHidden/>
                <w:rStyle w:val="IndexLink"/>
                <w:rtl w:val="true"/>
              </w:rPr>
              <w:t>احكام خمس</w:t>
            </w:r>
            <w:r>
              <w:rPr>
                <w:rStyle w:val="IndexLink"/>
                <w:rtl w:val="true"/>
              </w:rPr>
              <w:tab/>
            </w:r>
            <w:r>
              <w:rPr>
                <w:rStyle w:val="IndexLink"/>
              </w:rPr>
              <w:t>17</w:t>
            </w:r>
          </w:hyperlink>
        </w:p>
        <w:p>
          <w:pPr>
            <w:pStyle w:val="Contents3"/>
            <w:tabs>
              <w:tab w:val="clear" w:pos="8459"/>
              <w:tab w:val="right" w:pos="9026" w:leader="dot"/>
            </w:tabs>
            <w:rPr/>
          </w:pPr>
          <w:hyperlink w:anchor="__RefHeading___Toc721756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21758_3650668749">
            <w:r>
              <w:rPr>
                <w:webHidden/>
                <w:rStyle w:val="IndexLink"/>
              </w:rPr>
              <w:t>1</w:t>
            </w:r>
            <w:r>
              <w:rPr>
                <w:rStyle w:val="IndexLink"/>
                <w:rtl w:val="true"/>
              </w:rPr>
              <w:t xml:space="preserve">. </w:t>
            </w:r>
            <w:r>
              <w:rPr>
                <w:rStyle w:val="IndexLink"/>
                <w:rtl w:val="true"/>
              </w:rPr>
              <w:t>خمس منافع</w:t>
            </w:r>
            <w:r>
              <w:rPr>
                <w:rStyle w:val="IndexLink"/>
                <w:rtl w:val="true"/>
              </w:rPr>
              <w:tab/>
            </w:r>
            <w:r>
              <w:rPr>
                <w:rStyle w:val="IndexLink"/>
              </w:rPr>
              <w:t>18</w:t>
            </w:r>
          </w:hyperlink>
        </w:p>
        <w:p>
          <w:pPr>
            <w:pStyle w:val="Contents4"/>
            <w:tabs>
              <w:tab w:val="clear" w:pos="8176"/>
              <w:tab w:val="right" w:pos="9026" w:leader="dot"/>
            </w:tabs>
            <w:rPr/>
          </w:pPr>
          <w:hyperlink w:anchor="__RefHeading___Toc721760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21762_3650668749">
            <w:r>
              <w:rPr>
                <w:webHidden/>
                <w:rStyle w:val="IndexLink"/>
                <w:rtl w:val="true"/>
              </w:rPr>
              <w:t>خمس حقوق جارى</w:t>
            </w:r>
            <w:r>
              <w:rPr>
                <w:rStyle w:val="IndexLink"/>
                <w:rtl w:val="true"/>
              </w:rPr>
              <w:tab/>
            </w:r>
            <w:r>
              <w:rPr>
                <w:rStyle w:val="IndexLink"/>
              </w:rPr>
              <w:t>19</w:t>
            </w:r>
          </w:hyperlink>
        </w:p>
        <w:p>
          <w:pPr>
            <w:pStyle w:val="Contents4"/>
            <w:tabs>
              <w:tab w:val="clear" w:pos="8176"/>
              <w:tab w:val="right" w:pos="9026" w:leader="dot"/>
            </w:tabs>
            <w:rPr/>
          </w:pPr>
          <w:hyperlink w:anchor="__RefHeading___Toc721764_3650668749">
            <w:r>
              <w:rPr>
                <w:webHidden/>
                <w:rStyle w:val="IndexLink"/>
                <w:rtl w:val="true"/>
              </w:rPr>
              <w:t>خمس حقوق بازنشستگى</w:t>
            </w:r>
            <w:r>
              <w:rPr>
                <w:rStyle w:val="IndexLink"/>
                <w:rtl w:val="true"/>
              </w:rPr>
              <w:tab/>
            </w:r>
            <w:r>
              <w:rPr>
                <w:rStyle w:val="IndexLink"/>
              </w:rPr>
              <w:t>20</w:t>
            </w:r>
          </w:hyperlink>
        </w:p>
        <w:p>
          <w:pPr>
            <w:pStyle w:val="Contents4"/>
            <w:tabs>
              <w:tab w:val="clear" w:pos="8176"/>
              <w:tab w:val="right" w:pos="9026" w:leader="dot"/>
            </w:tabs>
            <w:rPr/>
          </w:pPr>
          <w:hyperlink w:anchor="__RefHeading___Toc721766_3650668749">
            <w:r>
              <w:rPr>
                <w:webHidden/>
                <w:rStyle w:val="IndexLink"/>
                <w:rtl w:val="true"/>
              </w:rPr>
              <w:t>خمس مستمري‌بگيران</w:t>
            </w:r>
            <w:r>
              <w:rPr>
                <w:rStyle w:val="IndexLink"/>
                <w:rtl w:val="true"/>
              </w:rPr>
              <w:tab/>
            </w:r>
            <w:r>
              <w:rPr>
                <w:rStyle w:val="IndexLink"/>
              </w:rPr>
              <w:t>20</w:t>
            </w:r>
          </w:hyperlink>
        </w:p>
        <w:p>
          <w:pPr>
            <w:pStyle w:val="Contents4"/>
            <w:tabs>
              <w:tab w:val="clear" w:pos="8176"/>
              <w:tab w:val="right" w:pos="9026" w:leader="dot"/>
            </w:tabs>
            <w:rPr/>
          </w:pPr>
          <w:hyperlink w:anchor="__RefHeading___Toc721768_3650668749">
            <w:r>
              <w:rPr>
                <w:webHidden/>
                <w:rStyle w:val="IndexLink"/>
                <w:rtl w:val="true"/>
              </w:rPr>
              <w:t>تأخير حقوق</w:t>
            </w:r>
            <w:r>
              <w:rPr>
                <w:rStyle w:val="IndexLink"/>
                <w:rtl w:val="true"/>
              </w:rPr>
              <w:tab/>
            </w:r>
            <w:r>
              <w:rPr>
                <w:rStyle w:val="IndexLink"/>
              </w:rPr>
              <w:t>21</w:t>
            </w:r>
          </w:hyperlink>
        </w:p>
        <w:p>
          <w:pPr>
            <w:pStyle w:val="Contents4"/>
            <w:tabs>
              <w:tab w:val="clear" w:pos="8176"/>
              <w:tab w:val="right" w:pos="9026" w:leader="dot"/>
            </w:tabs>
            <w:rPr/>
          </w:pPr>
          <w:hyperlink w:anchor="__RefHeading___Toc721770_3650668749">
            <w:r>
              <w:rPr>
                <w:webHidden/>
                <w:rStyle w:val="IndexLink"/>
                <w:rtl w:val="true"/>
              </w:rPr>
              <w:t>سهام</w:t>
            </w:r>
            <w:r>
              <w:rPr>
                <w:rStyle w:val="IndexLink"/>
                <w:rtl w:val="true"/>
              </w:rPr>
              <w:tab/>
            </w:r>
            <w:r>
              <w:rPr>
                <w:rStyle w:val="IndexLink"/>
              </w:rPr>
              <w:t>21</w:t>
            </w:r>
          </w:hyperlink>
        </w:p>
        <w:p>
          <w:pPr>
            <w:pStyle w:val="Contents4"/>
            <w:tabs>
              <w:tab w:val="clear" w:pos="8176"/>
              <w:tab w:val="right" w:pos="9026" w:leader="dot"/>
            </w:tabs>
            <w:rPr/>
          </w:pPr>
          <w:hyperlink w:anchor="__RefHeading___Toc721772_3650668749">
            <w:r>
              <w:rPr>
                <w:webHidden/>
                <w:rStyle w:val="IndexLink"/>
                <w:rtl w:val="true"/>
              </w:rPr>
              <w:t>ديه</w:t>
            </w:r>
            <w:r>
              <w:rPr>
                <w:rStyle w:val="IndexLink"/>
                <w:rtl w:val="true"/>
              </w:rPr>
              <w:tab/>
            </w:r>
            <w:r>
              <w:rPr>
                <w:rStyle w:val="IndexLink"/>
              </w:rPr>
              <w:t>22</w:t>
            </w:r>
          </w:hyperlink>
        </w:p>
        <w:p>
          <w:pPr>
            <w:pStyle w:val="Contents4"/>
            <w:tabs>
              <w:tab w:val="clear" w:pos="8176"/>
              <w:tab w:val="right" w:pos="9026" w:leader="dot"/>
            </w:tabs>
            <w:rPr/>
          </w:pPr>
          <w:hyperlink w:anchor="__RefHeading___Toc721774_3650668749">
            <w:r>
              <w:rPr>
                <w:webHidden/>
                <w:rStyle w:val="IndexLink"/>
                <w:rtl w:val="true"/>
              </w:rPr>
              <w:t>قبر</w:t>
            </w:r>
            <w:r>
              <w:rPr>
                <w:rStyle w:val="IndexLink"/>
                <w:rtl w:val="true"/>
              </w:rPr>
              <w:tab/>
            </w:r>
            <w:r>
              <w:rPr>
                <w:rStyle w:val="IndexLink"/>
              </w:rPr>
              <w:t>22</w:t>
            </w:r>
          </w:hyperlink>
        </w:p>
        <w:p>
          <w:pPr>
            <w:pStyle w:val="Contents4"/>
            <w:tabs>
              <w:tab w:val="clear" w:pos="8176"/>
              <w:tab w:val="right" w:pos="9026" w:leader="dot"/>
            </w:tabs>
            <w:rPr/>
          </w:pPr>
          <w:hyperlink w:anchor="__RefHeading___Toc721776_3650668749">
            <w:r>
              <w:rPr>
                <w:webHidden/>
                <w:rStyle w:val="IndexLink"/>
                <w:rtl w:val="true"/>
              </w:rPr>
              <w:t>هديه</w:t>
            </w:r>
            <w:r>
              <w:rPr>
                <w:rStyle w:val="IndexLink"/>
                <w:rtl w:val="true"/>
              </w:rPr>
              <w:tab/>
            </w:r>
            <w:r>
              <w:rPr>
                <w:rStyle w:val="IndexLink"/>
              </w:rPr>
              <w:t>22</w:t>
            </w:r>
          </w:hyperlink>
        </w:p>
        <w:p>
          <w:pPr>
            <w:pStyle w:val="Contents4"/>
            <w:tabs>
              <w:tab w:val="clear" w:pos="8176"/>
              <w:tab w:val="right" w:pos="9026" w:leader="dot"/>
            </w:tabs>
            <w:rPr/>
          </w:pPr>
          <w:hyperlink w:anchor="__RefHeading___Toc721778_3650668749">
            <w:r>
              <w:rPr>
                <w:webHidden/>
                <w:rStyle w:val="IndexLink"/>
                <w:rtl w:val="true"/>
              </w:rPr>
              <w:t>كادو و سوغات</w:t>
            </w:r>
            <w:r>
              <w:rPr>
                <w:rStyle w:val="IndexLink"/>
                <w:rtl w:val="true"/>
              </w:rPr>
              <w:tab/>
            </w:r>
            <w:r>
              <w:rPr>
                <w:rStyle w:val="IndexLink"/>
              </w:rPr>
              <w:t>22</w:t>
            </w:r>
          </w:hyperlink>
        </w:p>
        <w:p>
          <w:pPr>
            <w:pStyle w:val="Contents4"/>
            <w:tabs>
              <w:tab w:val="clear" w:pos="8176"/>
              <w:tab w:val="right" w:pos="9026" w:leader="dot"/>
            </w:tabs>
            <w:rPr/>
          </w:pPr>
          <w:hyperlink w:anchor="__RefHeading___Toc721780_3650668749">
            <w:r>
              <w:rPr>
                <w:webHidden/>
                <w:rStyle w:val="IndexLink"/>
                <w:rtl w:val="true"/>
              </w:rPr>
              <w:t>سرمايۀ كسب</w:t>
            </w:r>
            <w:r>
              <w:rPr>
                <w:rStyle w:val="IndexLink"/>
                <w:rtl w:val="true"/>
              </w:rPr>
              <w:tab/>
            </w:r>
            <w:r>
              <w:rPr>
                <w:rStyle w:val="IndexLink"/>
              </w:rPr>
              <w:t>23</w:t>
            </w:r>
          </w:hyperlink>
        </w:p>
        <w:p>
          <w:pPr>
            <w:pStyle w:val="Contents4"/>
            <w:tabs>
              <w:tab w:val="clear" w:pos="8176"/>
              <w:tab w:val="right" w:pos="9026" w:leader="dot"/>
            </w:tabs>
            <w:rPr/>
          </w:pPr>
          <w:hyperlink w:anchor="__RefHeading___Toc721782_3650668749">
            <w:r>
              <w:rPr>
                <w:webHidden/>
                <w:rStyle w:val="IndexLink"/>
                <w:rtl w:val="true"/>
              </w:rPr>
              <w:t>محاسبه قيمت سرمايه</w:t>
            </w:r>
            <w:r>
              <w:rPr>
                <w:rStyle w:val="IndexLink"/>
                <w:rtl w:val="true"/>
              </w:rPr>
              <w:tab/>
            </w:r>
            <w:r>
              <w:rPr>
                <w:rStyle w:val="IndexLink"/>
              </w:rPr>
              <w:t>25</w:t>
            </w:r>
          </w:hyperlink>
        </w:p>
        <w:p>
          <w:pPr>
            <w:pStyle w:val="Contents4"/>
            <w:tabs>
              <w:tab w:val="clear" w:pos="8176"/>
              <w:tab w:val="right" w:pos="9026" w:leader="dot"/>
            </w:tabs>
            <w:rPr/>
          </w:pPr>
          <w:hyperlink w:anchor="__RefHeading___Toc721784_3650668749">
            <w:r>
              <w:rPr>
                <w:webHidden/>
                <w:rStyle w:val="IndexLink"/>
                <w:rtl w:val="true"/>
              </w:rPr>
              <w:t>افزايش قيمت سرمايه</w:t>
            </w:r>
            <w:r>
              <w:rPr>
                <w:rStyle w:val="IndexLink"/>
                <w:rtl w:val="true"/>
              </w:rPr>
              <w:tab/>
            </w:r>
            <w:r>
              <w:rPr>
                <w:rStyle w:val="IndexLink"/>
              </w:rPr>
              <w:t>26</w:t>
            </w:r>
          </w:hyperlink>
        </w:p>
        <w:p>
          <w:pPr>
            <w:pStyle w:val="Contents4"/>
            <w:tabs>
              <w:tab w:val="clear" w:pos="8176"/>
              <w:tab w:val="right" w:pos="9026" w:leader="dot"/>
            </w:tabs>
            <w:rPr/>
          </w:pPr>
          <w:hyperlink w:anchor="__RefHeading___Toc721786_3650668749">
            <w:r>
              <w:rPr>
                <w:webHidden/>
                <w:rStyle w:val="IndexLink"/>
                <w:rtl w:val="true"/>
              </w:rPr>
              <w:t>افزايش قيمت غير سرمايه</w:t>
            </w:r>
            <w:r>
              <w:rPr>
                <w:rStyle w:val="IndexLink"/>
                <w:rtl w:val="true"/>
              </w:rPr>
              <w:tab/>
            </w:r>
            <w:r>
              <w:rPr>
                <w:rStyle w:val="IndexLink"/>
              </w:rPr>
              <w:t>27</w:t>
            </w:r>
          </w:hyperlink>
        </w:p>
        <w:p>
          <w:pPr>
            <w:pStyle w:val="Contents4"/>
            <w:tabs>
              <w:tab w:val="clear" w:pos="8176"/>
              <w:tab w:val="right" w:pos="9026" w:leader="dot"/>
            </w:tabs>
            <w:rPr/>
          </w:pPr>
          <w:hyperlink w:anchor="__RefHeading___Toc721788_3650668749">
            <w:r>
              <w:rPr>
                <w:webHidden/>
                <w:rStyle w:val="IndexLink"/>
                <w:rtl w:val="true"/>
              </w:rPr>
              <w:t>پس‌انداز</w:t>
            </w:r>
            <w:r>
              <w:rPr>
                <w:rStyle w:val="IndexLink"/>
                <w:rtl w:val="true"/>
              </w:rPr>
              <w:tab/>
            </w:r>
            <w:r>
              <w:rPr>
                <w:rStyle w:val="IndexLink"/>
              </w:rPr>
              <w:t>27</w:t>
            </w:r>
          </w:hyperlink>
        </w:p>
        <w:p>
          <w:pPr>
            <w:pStyle w:val="Contents5"/>
            <w:tabs>
              <w:tab w:val="clear" w:pos="7892"/>
              <w:tab w:val="right" w:pos="9026" w:leader="dot"/>
            </w:tabs>
            <w:rPr/>
          </w:pPr>
          <w:hyperlink w:anchor="__RefHeading___Toc721790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721792_3650668749">
            <w:r>
              <w:rPr>
                <w:webHidden/>
                <w:rStyle w:val="IndexLink"/>
                <w:rtl w:val="true"/>
              </w:rPr>
              <w:t xml:space="preserve">- </w:t>
            </w:r>
            <w:r>
              <w:rPr>
                <w:rStyle w:val="IndexLink"/>
                <w:rtl w:val="true"/>
              </w:rPr>
              <w:t>پس انداز با قناعت كردن</w:t>
            </w:r>
            <w:r>
              <w:rPr>
                <w:rStyle w:val="IndexLink"/>
                <w:rtl w:val="true"/>
              </w:rPr>
              <w:tab/>
            </w:r>
            <w:r>
              <w:rPr>
                <w:rStyle w:val="IndexLink"/>
              </w:rPr>
              <w:t>28</w:t>
            </w:r>
          </w:hyperlink>
        </w:p>
        <w:p>
          <w:pPr>
            <w:pStyle w:val="Contents5"/>
            <w:tabs>
              <w:tab w:val="clear" w:pos="7892"/>
              <w:tab w:val="right" w:pos="9026" w:leader="dot"/>
            </w:tabs>
            <w:rPr/>
          </w:pPr>
          <w:hyperlink w:anchor="__RefHeading___Toc721794_3650668749">
            <w:r>
              <w:rPr>
                <w:webHidden/>
                <w:rStyle w:val="IndexLink"/>
                <w:rtl w:val="true"/>
              </w:rPr>
              <w:t xml:space="preserve">- </w:t>
            </w:r>
            <w:r>
              <w:rPr>
                <w:rStyle w:val="IndexLink"/>
                <w:rtl w:val="true"/>
              </w:rPr>
              <w:t>پس‌انداز براى خريد خانه</w:t>
            </w:r>
            <w:r>
              <w:rPr>
                <w:rStyle w:val="IndexLink"/>
                <w:rtl w:val="true"/>
              </w:rPr>
              <w:tab/>
            </w:r>
            <w:r>
              <w:rPr>
                <w:rStyle w:val="IndexLink"/>
              </w:rPr>
              <w:t>28</w:t>
            </w:r>
          </w:hyperlink>
        </w:p>
        <w:p>
          <w:pPr>
            <w:pStyle w:val="Contents5"/>
            <w:tabs>
              <w:tab w:val="clear" w:pos="7892"/>
              <w:tab w:val="right" w:pos="9026" w:leader="dot"/>
            </w:tabs>
            <w:rPr/>
          </w:pPr>
          <w:hyperlink w:anchor="__RefHeading___Toc721796_3650668749">
            <w:r>
              <w:rPr>
                <w:webHidden/>
                <w:rStyle w:val="IndexLink"/>
                <w:rtl w:val="true"/>
              </w:rPr>
              <w:t xml:space="preserve">- </w:t>
            </w:r>
            <w:r>
              <w:rPr>
                <w:rStyle w:val="IndexLink"/>
                <w:rtl w:val="true"/>
              </w:rPr>
              <w:t>پس‌انداز براى تهيه جهيزيه</w:t>
            </w:r>
            <w:r>
              <w:rPr>
                <w:rStyle w:val="IndexLink"/>
                <w:rtl w:val="true"/>
              </w:rPr>
              <w:tab/>
            </w:r>
            <w:r>
              <w:rPr>
                <w:rStyle w:val="IndexLink"/>
              </w:rPr>
              <w:t>30</w:t>
            </w:r>
          </w:hyperlink>
        </w:p>
        <w:p>
          <w:pPr>
            <w:pStyle w:val="Contents5"/>
            <w:tabs>
              <w:tab w:val="clear" w:pos="7892"/>
              <w:tab w:val="right" w:pos="9026" w:leader="dot"/>
            </w:tabs>
            <w:rPr/>
          </w:pPr>
          <w:hyperlink w:anchor="__RefHeading___Toc721798_3650668749">
            <w:r>
              <w:rPr>
                <w:webHidden/>
                <w:rStyle w:val="IndexLink"/>
                <w:rtl w:val="true"/>
              </w:rPr>
              <w:t xml:space="preserve">- </w:t>
            </w:r>
            <w:r>
              <w:rPr>
                <w:rStyle w:val="IndexLink"/>
                <w:rtl w:val="true"/>
              </w:rPr>
              <w:t>پس‌انداز براى مصارف عروسى فرزند</w:t>
            </w:r>
            <w:r>
              <w:rPr>
                <w:rStyle w:val="IndexLink"/>
                <w:rtl w:val="true"/>
              </w:rPr>
              <w:tab/>
            </w:r>
            <w:r>
              <w:rPr>
                <w:rStyle w:val="IndexLink"/>
              </w:rPr>
              <w:t>31</w:t>
            </w:r>
          </w:hyperlink>
        </w:p>
        <w:p>
          <w:pPr>
            <w:pStyle w:val="Contents5"/>
            <w:tabs>
              <w:tab w:val="clear" w:pos="7892"/>
              <w:tab w:val="right" w:pos="9026" w:leader="dot"/>
            </w:tabs>
            <w:rPr/>
          </w:pPr>
          <w:hyperlink w:anchor="__RefHeading___Toc721800_3650668749">
            <w:r>
              <w:rPr>
                <w:webHidden/>
                <w:rStyle w:val="IndexLink"/>
                <w:rtl w:val="true"/>
              </w:rPr>
              <w:t xml:space="preserve">- </w:t>
            </w:r>
            <w:r>
              <w:rPr>
                <w:rStyle w:val="IndexLink"/>
                <w:rtl w:val="true"/>
              </w:rPr>
              <w:t>پس‌انداز براى سفر</w:t>
            </w:r>
            <w:r>
              <w:rPr>
                <w:rStyle w:val="IndexLink"/>
                <w:rtl w:val="true"/>
              </w:rPr>
              <w:tab/>
            </w:r>
            <w:r>
              <w:rPr>
                <w:rStyle w:val="IndexLink"/>
              </w:rPr>
              <w:t>31</w:t>
            </w:r>
          </w:hyperlink>
        </w:p>
        <w:p>
          <w:pPr>
            <w:pStyle w:val="Contents5"/>
            <w:tabs>
              <w:tab w:val="clear" w:pos="7892"/>
              <w:tab w:val="right" w:pos="9026" w:leader="dot"/>
            </w:tabs>
            <w:rPr/>
          </w:pPr>
          <w:hyperlink w:anchor="__RefHeading___Toc721802_3650668749">
            <w:r>
              <w:rPr>
                <w:webHidden/>
                <w:rStyle w:val="IndexLink"/>
                <w:rtl w:val="true"/>
              </w:rPr>
              <w:t xml:space="preserve">- </w:t>
            </w:r>
            <w:r>
              <w:rPr>
                <w:rStyle w:val="IndexLink"/>
                <w:rtl w:val="true"/>
              </w:rPr>
              <w:t>پس‌انداز براى خريد ماشين</w:t>
            </w:r>
            <w:r>
              <w:rPr>
                <w:rStyle w:val="IndexLink"/>
                <w:rtl w:val="true"/>
              </w:rPr>
              <w:tab/>
            </w:r>
            <w:r>
              <w:rPr>
                <w:rStyle w:val="IndexLink"/>
              </w:rPr>
              <w:t>31</w:t>
            </w:r>
          </w:hyperlink>
        </w:p>
        <w:p>
          <w:pPr>
            <w:pStyle w:val="Contents5"/>
            <w:tabs>
              <w:tab w:val="clear" w:pos="7892"/>
              <w:tab w:val="right" w:pos="9026" w:leader="dot"/>
            </w:tabs>
            <w:rPr/>
          </w:pPr>
          <w:hyperlink w:anchor="__RefHeading___Toc721804_3650668749">
            <w:r>
              <w:rPr>
                <w:webHidden/>
                <w:rStyle w:val="IndexLink"/>
                <w:rtl w:val="true"/>
              </w:rPr>
              <w:t xml:space="preserve">- </w:t>
            </w:r>
            <w:r>
              <w:rPr>
                <w:rStyle w:val="IndexLink"/>
                <w:rtl w:val="true"/>
              </w:rPr>
              <w:t>پس‌انداز براى تعويض و توسعه خانه</w:t>
            </w:r>
            <w:r>
              <w:rPr>
                <w:rStyle w:val="IndexLink"/>
                <w:rtl w:val="true"/>
              </w:rPr>
              <w:tab/>
            </w:r>
            <w:r>
              <w:rPr>
                <w:rStyle w:val="IndexLink"/>
              </w:rPr>
              <w:t>32</w:t>
            </w:r>
          </w:hyperlink>
        </w:p>
        <w:p>
          <w:pPr>
            <w:pStyle w:val="Contents5"/>
            <w:tabs>
              <w:tab w:val="clear" w:pos="7892"/>
              <w:tab w:val="right" w:pos="9026" w:leader="dot"/>
            </w:tabs>
            <w:rPr/>
          </w:pPr>
          <w:hyperlink w:anchor="__RefHeading___Toc721806_3650668749">
            <w:r>
              <w:rPr>
                <w:webHidden/>
                <w:rStyle w:val="IndexLink"/>
                <w:rtl w:val="true"/>
              </w:rPr>
              <w:t xml:space="preserve">- </w:t>
            </w:r>
            <w:r>
              <w:rPr>
                <w:rStyle w:val="IndexLink"/>
                <w:rtl w:val="true"/>
              </w:rPr>
              <w:t>پس‌انداز براى خريد لوازم زندگى</w:t>
            </w:r>
            <w:r>
              <w:rPr>
                <w:rStyle w:val="IndexLink"/>
                <w:rtl w:val="true"/>
              </w:rPr>
              <w:tab/>
            </w:r>
            <w:r>
              <w:rPr>
                <w:rStyle w:val="IndexLink"/>
              </w:rPr>
              <w:t>32</w:t>
            </w:r>
          </w:hyperlink>
        </w:p>
        <w:p>
          <w:pPr>
            <w:pStyle w:val="Contents4"/>
            <w:tabs>
              <w:tab w:val="clear" w:pos="8176"/>
              <w:tab w:val="right" w:pos="9026" w:leader="dot"/>
            </w:tabs>
            <w:rPr/>
          </w:pPr>
          <w:hyperlink w:anchor="__RefHeading___Toc721808_3650668749">
            <w:r>
              <w:rPr>
                <w:webHidden/>
                <w:rStyle w:val="IndexLink"/>
                <w:rtl w:val="true"/>
              </w:rPr>
              <w:t>خانه اضافى</w:t>
            </w:r>
            <w:r>
              <w:rPr>
                <w:rStyle w:val="IndexLink"/>
                <w:rtl w:val="true"/>
              </w:rPr>
              <w:tab/>
            </w:r>
            <w:r>
              <w:rPr>
                <w:rStyle w:val="IndexLink"/>
              </w:rPr>
              <w:t>33</w:t>
            </w:r>
          </w:hyperlink>
        </w:p>
        <w:p>
          <w:pPr>
            <w:pStyle w:val="Contents4"/>
            <w:tabs>
              <w:tab w:val="clear" w:pos="8176"/>
              <w:tab w:val="right" w:pos="9026" w:leader="dot"/>
            </w:tabs>
            <w:rPr/>
          </w:pPr>
          <w:hyperlink w:anchor="__RefHeading___Toc721810_3650668749">
            <w:r>
              <w:rPr>
                <w:webHidden/>
                <w:rStyle w:val="IndexLink"/>
                <w:rtl w:val="true"/>
              </w:rPr>
              <w:t>فروش مؤنه</w:t>
            </w:r>
            <w:r>
              <w:rPr>
                <w:rStyle w:val="IndexLink"/>
                <w:rtl w:val="true"/>
              </w:rPr>
              <w:tab/>
            </w:r>
            <w:r>
              <w:rPr>
                <w:rStyle w:val="IndexLink"/>
              </w:rPr>
              <w:t>34</w:t>
            </w:r>
          </w:hyperlink>
        </w:p>
        <w:p>
          <w:pPr>
            <w:pStyle w:val="Contents4"/>
            <w:tabs>
              <w:tab w:val="clear" w:pos="8176"/>
              <w:tab w:val="right" w:pos="9026" w:leader="dot"/>
            </w:tabs>
            <w:rPr/>
          </w:pPr>
          <w:hyperlink w:anchor="__RefHeading___Toc721812_3650668749">
            <w:r>
              <w:rPr>
                <w:webHidden/>
                <w:rStyle w:val="IndexLink"/>
                <w:rtl w:val="true"/>
              </w:rPr>
              <w:t>وسايل اضافى</w:t>
            </w:r>
            <w:r>
              <w:rPr>
                <w:rStyle w:val="IndexLink"/>
                <w:rtl w:val="true"/>
              </w:rPr>
              <w:tab/>
            </w:r>
            <w:r>
              <w:rPr>
                <w:rStyle w:val="IndexLink"/>
              </w:rPr>
              <w:t>34</w:t>
            </w:r>
          </w:hyperlink>
        </w:p>
        <w:p>
          <w:pPr>
            <w:pStyle w:val="Contents4"/>
            <w:tabs>
              <w:tab w:val="clear" w:pos="8176"/>
              <w:tab w:val="right" w:pos="9026" w:leader="dot"/>
            </w:tabs>
            <w:rPr/>
          </w:pPr>
          <w:hyperlink w:anchor="__RefHeading___Toc721814_3650668749">
            <w:r>
              <w:rPr>
                <w:webHidden/>
                <w:rStyle w:val="IndexLink"/>
                <w:rtl w:val="true"/>
              </w:rPr>
              <w:t>رهن خانه</w:t>
            </w:r>
            <w:r>
              <w:rPr>
                <w:rStyle w:val="IndexLink"/>
                <w:rtl w:val="true"/>
              </w:rPr>
              <w:tab/>
            </w:r>
            <w:r>
              <w:rPr>
                <w:rStyle w:val="IndexLink"/>
              </w:rPr>
              <w:t>35</w:t>
            </w:r>
          </w:hyperlink>
        </w:p>
        <w:p>
          <w:pPr>
            <w:pStyle w:val="Contents4"/>
            <w:tabs>
              <w:tab w:val="clear" w:pos="8176"/>
              <w:tab w:val="right" w:pos="9026" w:leader="dot"/>
            </w:tabs>
            <w:rPr/>
          </w:pPr>
          <w:hyperlink w:anchor="__RefHeading___Toc721816_3650668749">
            <w:r>
              <w:rPr>
                <w:webHidden/>
                <w:rStyle w:val="IndexLink"/>
                <w:rtl w:val="true"/>
              </w:rPr>
              <w:t>وام</w:t>
            </w:r>
            <w:r>
              <w:rPr>
                <w:rStyle w:val="IndexLink"/>
                <w:rtl w:val="true"/>
              </w:rPr>
              <w:tab/>
            </w:r>
            <w:r>
              <w:rPr>
                <w:rStyle w:val="IndexLink"/>
              </w:rPr>
              <w:t>35</w:t>
            </w:r>
          </w:hyperlink>
        </w:p>
        <w:p>
          <w:pPr>
            <w:pStyle w:val="Contents4"/>
            <w:tabs>
              <w:tab w:val="clear" w:pos="8176"/>
              <w:tab w:val="right" w:pos="9026" w:leader="dot"/>
            </w:tabs>
            <w:rPr/>
          </w:pPr>
          <w:hyperlink w:anchor="__RefHeading___Toc721818_3650668749">
            <w:r>
              <w:rPr>
                <w:webHidden/>
                <w:rStyle w:val="IndexLink"/>
                <w:rtl w:val="true"/>
              </w:rPr>
              <w:t>مهريه</w:t>
            </w:r>
            <w:r>
              <w:rPr>
                <w:rStyle w:val="IndexLink"/>
                <w:rtl w:val="true"/>
              </w:rPr>
              <w:tab/>
            </w:r>
            <w:r>
              <w:rPr>
                <w:rStyle w:val="IndexLink"/>
              </w:rPr>
              <w:t>36</w:t>
            </w:r>
          </w:hyperlink>
        </w:p>
        <w:p>
          <w:pPr>
            <w:pStyle w:val="Contents4"/>
            <w:tabs>
              <w:tab w:val="clear" w:pos="8176"/>
              <w:tab w:val="right" w:pos="9026" w:leader="dot"/>
            </w:tabs>
            <w:rPr/>
          </w:pPr>
          <w:hyperlink w:anchor="__RefHeading___Toc721820_3650668749">
            <w:r>
              <w:rPr>
                <w:webHidden/>
                <w:rStyle w:val="IndexLink"/>
                <w:rtl w:val="true"/>
              </w:rPr>
              <w:t>جهيزيه</w:t>
            </w:r>
            <w:r>
              <w:rPr>
                <w:rStyle w:val="IndexLink"/>
                <w:rtl w:val="true"/>
              </w:rPr>
              <w:tab/>
            </w:r>
            <w:r>
              <w:rPr>
                <w:rStyle w:val="IndexLink"/>
              </w:rPr>
              <w:t>37</w:t>
            </w:r>
          </w:hyperlink>
        </w:p>
        <w:p>
          <w:pPr>
            <w:pStyle w:val="Contents4"/>
            <w:tabs>
              <w:tab w:val="clear" w:pos="8176"/>
              <w:tab w:val="right" w:pos="9026" w:leader="dot"/>
            </w:tabs>
            <w:rPr/>
          </w:pPr>
          <w:hyperlink w:anchor="__RefHeading___Toc721822_3650668749">
            <w:r>
              <w:rPr>
                <w:webHidden/>
                <w:rStyle w:val="IndexLink"/>
                <w:rtl w:val="true"/>
              </w:rPr>
              <w:t>ارث</w:t>
            </w:r>
            <w:r>
              <w:rPr>
                <w:rStyle w:val="IndexLink"/>
                <w:rtl w:val="true"/>
              </w:rPr>
              <w:tab/>
            </w:r>
            <w:r>
              <w:rPr>
                <w:rStyle w:val="IndexLink"/>
              </w:rPr>
              <w:t>38</w:t>
            </w:r>
          </w:hyperlink>
        </w:p>
        <w:p>
          <w:pPr>
            <w:pStyle w:val="Contents4"/>
            <w:tabs>
              <w:tab w:val="clear" w:pos="8176"/>
              <w:tab w:val="right" w:pos="9026" w:leader="dot"/>
            </w:tabs>
            <w:rPr/>
          </w:pPr>
          <w:hyperlink w:anchor="__RefHeading___Toc721824_3650668749">
            <w:r>
              <w:rPr>
                <w:webHidden/>
                <w:rStyle w:val="IndexLink"/>
                <w:rtl w:val="true"/>
              </w:rPr>
              <w:t>بدهى</w:t>
            </w:r>
            <w:r>
              <w:rPr>
                <w:rStyle w:val="IndexLink"/>
                <w:rtl w:val="true"/>
              </w:rPr>
              <w:tab/>
            </w:r>
            <w:r>
              <w:rPr>
                <w:rStyle w:val="IndexLink"/>
              </w:rPr>
              <w:t>38</w:t>
            </w:r>
          </w:hyperlink>
        </w:p>
        <w:p>
          <w:pPr>
            <w:pStyle w:val="Contents4"/>
            <w:tabs>
              <w:tab w:val="clear" w:pos="8176"/>
              <w:tab w:val="right" w:pos="9026" w:leader="dot"/>
            </w:tabs>
            <w:rPr/>
          </w:pPr>
          <w:hyperlink w:anchor="__RefHeading___Toc721826_3650668749">
            <w:r>
              <w:rPr>
                <w:webHidden/>
                <w:rStyle w:val="IndexLink"/>
                <w:rtl w:val="true"/>
              </w:rPr>
              <w:t>مطالبات</w:t>
            </w:r>
            <w:r>
              <w:rPr>
                <w:rStyle w:val="IndexLink"/>
                <w:rtl w:val="true"/>
              </w:rPr>
              <w:tab/>
            </w:r>
            <w:r>
              <w:rPr>
                <w:rStyle w:val="IndexLink"/>
              </w:rPr>
              <w:t>39</w:t>
            </w:r>
          </w:hyperlink>
        </w:p>
        <w:p>
          <w:pPr>
            <w:pStyle w:val="Contents4"/>
            <w:tabs>
              <w:tab w:val="clear" w:pos="8176"/>
              <w:tab w:val="right" w:pos="9026" w:leader="dot"/>
            </w:tabs>
            <w:rPr/>
          </w:pPr>
          <w:hyperlink w:anchor="__RefHeading___Toc721828_3650668749">
            <w:r>
              <w:rPr>
                <w:webHidden/>
                <w:rStyle w:val="IndexLink"/>
                <w:rtl w:val="true"/>
              </w:rPr>
              <w:t>فيش حج و عمره</w:t>
            </w:r>
            <w:r>
              <w:rPr>
                <w:rStyle w:val="IndexLink"/>
                <w:rtl w:val="true"/>
              </w:rPr>
              <w:tab/>
            </w:r>
            <w:r>
              <w:rPr>
                <w:rStyle w:val="IndexLink"/>
              </w:rPr>
              <w:t>40</w:t>
            </w:r>
          </w:hyperlink>
        </w:p>
        <w:p>
          <w:pPr>
            <w:pStyle w:val="Contents4"/>
            <w:tabs>
              <w:tab w:val="clear" w:pos="8176"/>
              <w:tab w:val="right" w:pos="9026" w:leader="dot"/>
            </w:tabs>
            <w:rPr/>
          </w:pPr>
          <w:hyperlink w:anchor="__RefHeading___Toc721830_3650668749">
            <w:r>
              <w:rPr>
                <w:webHidden/>
                <w:rStyle w:val="IndexLink"/>
                <w:rtl w:val="true"/>
              </w:rPr>
              <w:t>اموال فرزند</w:t>
            </w:r>
            <w:r>
              <w:rPr>
                <w:rStyle w:val="IndexLink"/>
                <w:rtl w:val="true"/>
              </w:rPr>
              <w:tab/>
            </w:r>
            <w:r>
              <w:rPr>
                <w:rStyle w:val="IndexLink"/>
              </w:rPr>
              <w:t>40</w:t>
            </w:r>
          </w:hyperlink>
        </w:p>
        <w:p>
          <w:pPr>
            <w:pStyle w:val="Contents4"/>
            <w:tabs>
              <w:tab w:val="clear" w:pos="8176"/>
              <w:tab w:val="right" w:pos="9026" w:leader="dot"/>
            </w:tabs>
            <w:rPr/>
          </w:pPr>
          <w:hyperlink w:anchor="__RefHeading___Toc721832_3650668749">
            <w:r>
              <w:rPr>
                <w:webHidden/>
                <w:rStyle w:val="IndexLink"/>
                <w:rtl w:val="true"/>
              </w:rPr>
              <w:t>خمس آذوقه</w:t>
            </w:r>
            <w:r>
              <w:rPr>
                <w:rStyle w:val="IndexLink"/>
                <w:rtl w:val="true"/>
              </w:rPr>
              <w:tab/>
            </w:r>
            <w:r>
              <w:rPr>
                <w:rStyle w:val="IndexLink"/>
              </w:rPr>
              <w:t>41</w:t>
            </w:r>
          </w:hyperlink>
        </w:p>
        <w:p>
          <w:pPr>
            <w:pStyle w:val="Contents4"/>
            <w:tabs>
              <w:tab w:val="clear" w:pos="8176"/>
              <w:tab w:val="right" w:pos="9026" w:leader="dot"/>
            </w:tabs>
            <w:rPr/>
          </w:pPr>
          <w:hyperlink w:anchor="__RefHeading___Toc721834_3650668749">
            <w:r>
              <w:rPr>
                <w:webHidden/>
                <w:rStyle w:val="IndexLink"/>
                <w:rtl w:val="true"/>
              </w:rPr>
              <w:t>مؤنه</w:t>
            </w:r>
            <w:r>
              <w:rPr>
                <w:rStyle w:val="IndexLink"/>
                <w:rtl w:val="true"/>
              </w:rPr>
              <w:tab/>
            </w:r>
            <w:r>
              <w:rPr>
                <w:rStyle w:val="IndexLink"/>
              </w:rPr>
              <w:t>41</w:t>
            </w:r>
          </w:hyperlink>
        </w:p>
        <w:p>
          <w:pPr>
            <w:pStyle w:val="Contents5"/>
            <w:tabs>
              <w:tab w:val="clear" w:pos="7892"/>
              <w:tab w:val="right" w:pos="9026" w:leader="dot"/>
            </w:tabs>
            <w:rPr/>
          </w:pPr>
          <w:hyperlink w:anchor="__RefHeading___Toc721836_3650668749">
            <w:r>
              <w:rPr>
                <w:webHidden/>
                <w:rStyle w:val="IndexLink"/>
                <w:rtl w:val="true"/>
              </w:rPr>
              <w:t xml:space="preserve">- </w:t>
            </w:r>
            <w:r>
              <w:rPr>
                <w:rStyle w:val="IndexLink"/>
                <w:rtl w:val="true"/>
              </w:rPr>
              <w:t>تعريف مؤنه</w:t>
            </w:r>
            <w:r>
              <w:rPr>
                <w:rStyle w:val="IndexLink"/>
                <w:rtl w:val="true"/>
              </w:rPr>
              <w:tab/>
            </w:r>
            <w:r>
              <w:rPr>
                <w:rStyle w:val="IndexLink"/>
              </w:rPr>
              <w:t>41</w:t>
            </w:r>
          </w:hyperlink>
        </w:p>
        <w:p>
          <w:pPr>
            <w:pStyle w:val="Contents5"/>
            <w:tabs>
              <w:tab w:val="clear" w:pos="7892"/>
              <w:tab w:val="right" w:pos="9026" w:leader="dot"/>
            </w:tabs>
            <w:rPr/>
          </w:pPr>
          <w:hyperlink w:anchor="__RefHeading___Toc721838_3650668749">
            <w:r>
              <w:rPr>
                <w:webHidden/>
                <w:rStyle w:val="IndexLink"/>
                <w:rtl w:val="true"/>
              </w:rPr>
              <w:t xml:space="preserve">- </w:t>
            </w:r>
            <w:r>
              <w:rPr>
                <w:rStyle w:val="IndexLink"/>
                <w:rtl w:val="true"/>
              </w:rPr>
              <w:t>تهيه وسايل مورد نياز</w:t>
            </w:r>
            <w:r>
              <w:rPr>
                <w:rStyle w:val="IndexLink"/>
                <w:rtl w:val="true"/>
              </w:rPr>
              <w:tab/>
            </w:r>
            <w:r>
              <w:rPr>
                <w:rStyle w:val="IndexLink"/>
              </w:rPr>
              <w:t>43</w:t>
            </w:r>
          </w:hyperlink>
        </w:p>
        <w:p>
          <w:pPr>
            <w:pStyle w:val="Contents5"/>
            <w:tabs>
              <w:tab w:val="clear" w:pos="7892"/>
              <w:tab w:val="right" w:pos="9026" w:leader="dot"/>
            </w:tabs>
            <w:rPr/>
          </w:pPr>
          <w:hyperlink w:anchor="__RefHeading___Toc721840_3650668749">
            <w:r>
              <w:rPr>
                <w:webHidden/>
                <w:rStyle w:val="IndexLink"/>
                <w:rtl w:val="true"/>
              </w:rPr>
              <w:t xml:space="preserve">- </w:t>
            </w:r>
            <w:r>
              <w:rPr>
                <w:rStyle w:val="IndexLink"/>
                <w:rtl w:val="true"/>
              </w:rPr>
              <w:t>مخارج زائد بر شأن</w:t>
            </w:r>
            <w:r>
              <w:rPr>
                <w:rStyle w:val="IndexLink"/>
                <w:rtl w:val="true"/>
              </w:rPr>
              <w:tab/>
            </w:r>
            <w:r>
              <w:rPr>
                <w:rStyle w:val="IndexLink"/>
              </w:rPr>
              <w:t>44</w:t>
            </w:r>
          </w:hyperlink>
        </w:p>
        <w:p>
          <w:pPr>
            <w:pStyle w:val="Contents5"/>
            <w:tabs>
              <w:tab w:val="clear" w:pos="7892"/>
              <w:tab w:val="right" w:pos="9026" w:leader="dot"/>
            </w:tabs>
            <w:rPr/>
          </w:pPr>
          <w:hyperlink w:anchor="__RefHeading___Toc721842_3650668749">
            <w:r>
              <w:rPr>
                <w:webHidden/>
                <w:rStyle w:val="IndexLink"/>
                <w:rtl w:val="true"/>
              </w:rPr>
              <w:t xml:space="preserve">- </w:t>
            </w:r>
            <w:r>
              <w:rPr>
                <w:rStyle w:val="IndexLink"/>
                <w:rtl w:val="true"/>
              </w:rPr>
              <w:t>وسايل خارج از استفاده</w:t>
            </w:r>
            <w:r>
              <w:rPr>
                <w:rStyle w:val="IndexLink"/>
                <w:rtl w:val="true"/>
              </w:rPr>
              <w:tab/>
            </w:r>
            <w:r>
              <w:rPr>
                <w:rStyle w:val="IndexLink"/>
              </w:rPr>
              <w:t>44</w:t>
            </w:r>
          </w:hyperlink>
        </w:p>
        <w:p>
          <w:pPr>
            <w:pStyle w:val="Contents5"/>
            <w:tabs>
              <w:tab w:val="clear" w:pos="7892"/>
              <w:tab w:val="right" w:pos="9026" w:leader="dot"/>
            </w:tabs>
            <w:rPr/>
          </w:pPr>
          <w:hyperlink w:anchor="__RefHeading___Toc721844_3650668749">
            <w:r>
              <w:rPr>
                <w:webHidden/>
                <w:rStyle w:val="IndexLink"/>
                <w:rtl w:val="true"/>
              </w:rPr>
              <w:t>مسائل متفرقه در محاسبه خمس</w:t>
            </w:r>
            <w:r>
              <w:rPr>
                <w:rStyle w:val="IndexLink"/>
                <w:rtl w:val="true"/>
              </w:rPr>
              <w:tab/>
            </w:r>
            <w:r>
              <w:rPr>
                <w:rStyle w:val="IndexLink"/>
              </w:rPr>
              <w:t>45</w:t>
            </w:r>
          </w:hyperlink>
        </w:p>
        <w:p>
          <w:pPr>
            <w:pStyle w:val="Contents5"/>
            <w:tabs>
              <w:tab w:val="clear" w:pos="7892"/>
              <w:tab w:val="right" w:pos="9026" w:leader="dot"/>
            </w:tabs>
            <w:rPr/>
          </w:pPr>
          <w:hyperlink w:anchor="__RefHeading___Toc721846_3650668749">
            <w:r>
              <w:rPr>
                <w:webHidden/>
                <w:rStyle w:val="IndexLink"/>
                <w:rtl w:val="true"/>
              </w:rPr>
              <w:t xml:space="preserve">- </w:t>
            </w:r>
            <w:r>
              <w:rPr>
                <w:rStyle w:val="IndexLink"/>
                <w:rtl w:val="true"/>
              </w:rPr>
              <w:t>جايگزينى در آمد يا مخمس پس‌انداز شده</w:t>
            </w:r>
            <w:r>
              <w:rPr>
                <w:rStyle w:val="IndexLink"/>
                <w:rtl w:val="true"/>
              </w:rPr>
              <w:tab/>
            </w:r>
            <w:r>
              <w:rPr>
                <w:rStyle w:val="IndexLink"/>
              </w:rPr>
              <w:t>45</w:t>
            </w:r>
          </w:hyperlink>
        </w:p>
        <w:p>
          <w:pPr>
            <w:pStyle w:val="Contents5"/>
            <w:tabs>
              <w:tab w:val="clear" w:pos="7892"/>
              <w:tab w:val="right" w:pos="9026" w:leader="dot"/>
            </w:tabs>
            <w:rPr/>
          </w:pPr>
          <w:hyperlink w:anchor="__RefHeading___Toc721848_3650668749">
            <w:r>
              <w:rPr>
                <w:webHidden/>
                <w:rStyle w:val="IndexLink"/>
                <w:rtl w:val="true"/>
              </w:rPr>
              <w:t xml:space="preserve">- </w:t>
            </w:r>
            <w:r>
              <w:rPr>
                <w:rStyle w:val="IndexLink"/>
                <w:rtl w:val="true"/>
              </w:rPr>
              <w:t>جايگزينى ماليات با خمس</w:t>
            </w:r>
            <w:r>
              <w:rPr>
                <w:rStyle w:val="IndexLink"/>
                <w:rtl w:val="true"/>
              </w:rPr>
              <w:tab/>
            </w:r>
            <w:r>
              <w:rPr>
                <w:rStyle w:val="IndexLink"/>
              </w:rPr>
              <w:t>45</w:t>
            </w:r>
          </w:hyperlink>
        </w:p>
        <w:p>
          <w:pPr>
            <w:pStyle w:val="Contents5"/>
            <w:tabs>
              <w:tab w:val="clear" w:pos="7892"/>
              <w:tab w:val="right" w:pos="9026" w:leader="dot"/>
            </w:tabs>
            <w:rPr/>
          </w:pPr>
          <w:hyperlink w:anchor="__RefHeading___Toc721850_3650668749">
            <w:r>
              <w:rPr>
                <w:webHidden/>
                <w:rStyle w:val="IndexLink"/>
                <w:rtl w:val="true"/>
              </w:rPr>
              <w:t xml:space="preserve">- </w:t>
            </w:r>
            <w:r>
              <w:rPr>
                <w:rStyle w:val="IndexLink"/>
                <w:rtl w:val="true"/>
              </w:rPr>
              <w:t>جايگزينى مصارف خير با خمس</w:t>
            </w:r>
            <w:r>
              <w:rPr>
                <w:rStyle w:val="IndexLink"/>
                <w:rtl w:val="true"/>
              </w:rPr>
              <w:tab/>
            </w:r>
            <w:r>
              <w:rPr>
                <w:rStyle w:val="IndexLink"/>
              </w:rPr>
              <w:t>45</w:t>
            </w:r>
          </w:hyperlink>
        </w:p>
        <w:p>
          <w:pPr>
            <w:pStyle w:val="Contents5"/>
            <w:tabs>
              <w:tab w:val="clear" w:pos="7892"/>
              <w:tab w:val="right" w:pos="9026" w:leader="dot"/>
            </w:tabs>
            <w:rPr/>
          </w:pPr>
          <w:hyperlink w:anchor="__RefHeading___Toc721852_3650668749">
            <w:r>
              <w:rPr>
                <w:webHidden/>
                <w:rStyle w:val="IndexLink"/>
                <w:rtl w:val="true"/>
              </w:rPr>
              <w:t xml:space="preserve">- </w:t>
            </w:r>
            <w:r>
              <w:rPr>
                <w:rStyle w:val="IndexLink"/>
                <w:rtl w:val="true"/>
              </w:rPr>
              <w:t>كسر قرض براى مؤنه</w:t>
            </w:r>
            <w:r>
              <w:rPr>
                <w:rStyle w:val="IndexLink"/>
                <w:rtl w:val="true"/>
              </w:rPr>
              <w:tab/>
            </w:r>
            <w:r>
              <w:rPr>
                <w:rStyle w:val="IndexLink"/>
              </w:rPr>
              <w:t>45</w:t>
            </w:r>
          </w:hyperlink>
        </w:p>
        <w:p>
          <w:pPr>
            <w:pStyle w:val="Contents5"/>
            <w:tabs>
              <w:tab w:val="clear" w:pos="7892"/>
              <w:tab w:val="right" w:pos="9026" w:leader="dot"/>
            </w:tabs>
            <w:rPr/>
          </w:pPr>
          <w:hyperlink w:anchor="__RefHeading___Toc721854_3650668749">
            <w:r>
              <w:rPr>
                <w:webHidden/>
                <w:rStyle w:val="IndexLink"/>
                <w:rtl w:val="true"/>
              </w:rPr>
              <w:t xml:space="preserve">- </w:t>
            </w:r>
            <w:r>
              <w:rPr>
                <w:rStyle w:val="IndexLink"/>
                <w:rtl w:val="true"/>
              </w:rPr>
              <w:t>كسر اقساط آينده</w:t>
            </w:r>
            <w:r>
              <w:rPr>
                <w:rStyle w:val="IndexLink"/>
                <w:rtl w:val="true"/>
              </w:rPr>
              <w:tab/>
            </w:r>
            <w:r>
              <w:rPr>
                <w:rStyle w:val="IndexLink"/>
              </w:rPr>
              <w:t>46</w:t>
            </w:r>
          </w:hyperlink>
        </w:p>
        <w:p>
          <w:pPr>
            <w:pStyle w:val="Contents5"/>
            <w:tabs>
              <w:tab w:val="clear" w:pos="7892"/>
              <w:tab w:val="right" w:pos="9026" w:leader="dot"/>
            </w:tabs>
            <w:rPr/>
          </w:pPr>
          <w:hyperlink w:anchor="__RefHeading___Toc721856_3650668749">
            <w:r>
              <w:rPr>
                <w:webHidden/>
                <w:rStyle w:val="IndexLink"/>
                <w:rtl w:val="true"/>
              </w:rPr>
              <w:t xml:space="preserve">- </w:t>
            </w:r>
            <w:r>
              <w:rPr>
                <w:rStyle w:val="IndexLink"/>
                <w:rtl w:val="true"/>
              </w:rPr>
              <w:t>بخشش پول به ديگرى قبل از سال خمسى</w:t>
            </w:r>
            <w:r>
              <w:rPr>
                <w:rStyle w:val="IndexLink"/>
                <w:rtl w:val="true"/>
              </w:rPr>
              <w:tab/>
            </w:r>
            <w:r>
              <w:rPr>
                <w:rStyle w:val="IndexLink"/>
              </w:rPr>
              <w:t>46</w:t>
            </w:r>
          </w:hyperlink>
        </w:p>
        <w:p>
          <w:pPr>
            <w:pStyle w:val="Contents3"/>
            <w:tabs>
              <w:tab w:val="clear" w:pos="8459"/>
              <w:tab w:val="right" w:pos="9026" w:leader="dot"/>
            </w:tabs>
            <w:rPr/>
          </w:pPr>
          <w:hyperlink w:anchor="__RefHeading___Toc721858_3650668749">
            <w:r>
              <w:rPr>
                <w:webHidden/>
                <w:rStyle w:val="IndexLink"/>
              </w:rPr>
              <w:t>2</w:t>
            </w:r>
            <w:r>
              <w:rPr>
                <w:rStyle w:val="IndexLink"/>
                <w:rtl w:val="true"/>
              </w:rPr>
              <w:t xml:space="preserve">. </w:t>
            </w:r>
            <w:r>
              <w:rPr>
                <w:rStyle w:val="IndexLink"/>
                <w:rtl w:val="true"/>
              </w:rPr>
              <w:t>معدن</w:t>
            </w:r>
            <w:r>
              <w:rPr>
                <w:rStyle w:val="IndexLink"/>
                <w:rtl w:val="true"/>
              </w:rPr>
              <w:tab/>
            </w:r>
            <w:r>
              <w:rPr>
                <w:rStyle w:val="IndexLink"/>
              </w:rPr>
              <w:t>47</w:t>
            </w:r>
          </w:hyperlink>
        </w:p>
        <w:p>
          <w:pPr>
            <w:pStyle w:val="Contents3"/>
            <w:tabs>
              <w:tab w:val="clear" w:pos="8459"/>
              <w:tab w:val="right" w:pos="9026" w:leader="dot"/>
            </w:tabs>
            <w:rPr/>
          </w:pPr>
          <w:hyperlink w:anchor="__RefHeading___Toc721860_3650668749">
            <w:r>
              <w:rPr>
                <w:webHidden/>
                <w:rStyle w:val="IndexLink"/>
              </w:rPr>
              <w:t>3</w:t>
            </w:r>
            <w:r>
              <w:rPr>
                <w:rStyle w:val="IndexLink"/>
                <w:rtl w:val="true"/>
              </w:rPr>
              <w:t xml:space="preserve">. </w:t>
            </w:r>
            <w:r>
              <w:rPr>
                <w:rStyle w:val="IndexLink"/>
                <w:rtl w:val="true"/>
              </w:rPr>
              <w:t>زمينى كه كافر از مسلمان مي‌خرد</w:t>
            </w:r>
            <w:r>
              <w:rPr>
                <w:rStyle w:val="IndexLink"/>
                <w:rtl w:val="true"/>
              </w:rPr>
              <w:tab/>
            </w:r>
            <w:r>
              <w:rPr>
                <w:rStyle w:val="IndexLink"/>
              </w:rPr>
              <w:t>47</w:t>
            </w:r>
          </w:hyperlink>
        </w:p>
        <w:p>
          <w:pPr>
            <w:pStyle w:val="Contents3"/>
            <w:tabs>
              <w:tab w:val="clear" w:pos="8459"/>
              <w:tab w:val="right" w:pos="9026" w:leader="dot"/>
            </w:tabs>
            <w:rPr/>
          </w:pPr>
          <w:hyperlink w:anchor="__RefHeading___Toc721862_3650668749">
            <w:r>
              <w:rPr>
                <w:webHidden/>
                <w:rStyle w:val="IndexLink"/>
              </w:rPr>
              <w:t>4</w:t>
            </w:r>
            <w:r>
              <w:rPr>
                <w:rStyle w:val="IndexLink"/>
                <w:rtl w:val="true"/>
              </w:rPr>
              <w:t xml:space="preserve">. </w:t>
            </w:r>
            <w:r>
              <w:rPr>
                <w:rStyle w:val="IndexLink"/>
                <w:rtl w:val="true"/>
              </w:rPr>
              <w:t>غوص در دريا</w:t>
            </w:r>
            <w:r>
              <w:rPr>
                <w:rStyle w:val="IndexLink"/>
                <w:rtl w:val="true"/>
              </w:rPr>
              <w:tab/>
            </w:r>
            <w:r>
              <w:rPr>
                <w:rStyle w:val="IndexLink"/>
              </w:rPr>
              <w:t>47</w:t>
            </w:r>
          </w:hyperlink>
        </w:p>
        <w:p>
          <w:pPr>
            <w:pStyle w:val="Contents3"/>
            <w:tabs>
              <w:tab w:val="clear" w:pos="8459"/>
              <w:tab w:val="right" w:pos="9026" w:leader="dot"/>
            </w:tabs>
            <w:rPr/>
          </w:pPr>
          <w:hyperlink w:anchor="__RefHeading___Toc721864_3650668749">
            <w:r>
              <w:rPr>
                <w:webHidden/>
                <w:rStyle w:val="IndexLink"/>
              </w:rPr>
              <w:t>5</w:t>
            </w:r>
            <w:r>
              <w:rPr>
                <w:rStyle w:val="IndexLink"/>
                <w:rtl w:val="true"/>
              </w:rPr>
              <w:t xml:space="preserve">. </w:t>
            </w:r>
            <w:r>
              <w:rPr>
                <w:rStyle w:val="IndexLink"/>
                <w:rtl w:val="true"/>
              </w:rPr>
              <w:t>مال مخلوط به حرام</w:t>
            </w:r>
            <w:r>
              <w:rPr>
                <w:rStyle w:val="IndexLink"/>
                <w:rtl w:val="true"/>
              </w:rPr>
              <w:tab/>
            </w:r>
            <w:r>
              <w:rPr>
                <w:rStyle w:val="IndexLink"/>
              </w:rPr>
              <w:t>48</w:t>
            </w:r>
          </w:hyperlink>
        </w:p>
        <w:p>
          <w:pPr>
            <w:pStyle w:val="Contents3"/>
            <w:tabs>
              <w:tab w:val="clear" w:pos="8459"/>
              <w:tab w:val="right" w:pos="9026" w:leader="dot"/>
            </w:tabs>
            <w:rPr/>
          </w:pPr>
          <w:hyperlink w:anchor="__RefHeading___Toc721866_3650668749">
            <w:r>
              <w:rPr>
                <w:webHidden/>
                <w:rStyle w:val="IndexLink"/>
              </w:rPr>
              <w:t>6</w:t>
            </w:r>
            <w:r>
              <w:rPr>
                <w:rStyle w:val="IndexLink"/>
                <w:rtl w:val="true"/>
              </w:rPr>
              <w:t xml:space="preserve">. </w:t>
            </w:r>
            <w:r>
              <w:rPr>
                <w:rStyle w:val="IndexLink"/>
                <w:rtl w:val="true"/>
              </w:rPr>
              <w:t>غنائم جنگى</w:t>
            </w:r>
            <w:r>
              <w:rPr>
                <w:rStyle w:val="IndexLink"/>
                <w:rtl w:val="true"/>
              </w:rPr>
              <w:tab/>
            </w:r>
            <w:r>
              <w:rPr>
                <w:rStyle w:val="IndexLink"/>
              </w:rPr>
              <w:t>48</w:t>
            </w:r>
          </w:hyperlink>
        </w:p>
        <w:p>
          <w:pPr>
            <w:pStyle w:val="Contents3"/>
            <w:tabs>
              <w:tab w:val="clear" w:pos="8459"/>
              <w:tab w:val="right" w:pos="9026" w:leader="dot"/>
            </w:tabs>
            <w:rPr/>
          </w:pPr>
          <w:hyperlink w:anchor="__RefHeading___Toc721868_3650668749">
            <w:r>
              <w:rPr>
                <w:webHidden/>
                <w:rStyle w:val="IndexLink"/>
              </w:rPr>
              <w:t>7</w:t>
            </w:r>
            <w:r>
              <w:rPr>
                <w:rStyle w:val="IndexLink"/>
                <w:rtl w:val="true"/>
              </w:rPr>
              <w:t xml:space="preserve">. </w:t>
            </w:r>
            <w:r>
              <w:rPr>
                <w:rStyle w:val="IndexLink"/>
                <w:rtl w:val="true"/>
              </w:rPr>
              <w:t>گنج</w:t>
            </w:r>
            <w:r>
              <w:rPr>
                <w:rStyle w:val="IndexLink"/>
                <w:rtl w:val="true"/>
              </w:rPr>
              <w:tab/>
            </w:r>
            <w:r>
              <w:rPr>
                <w:rStyle w:val="IndexLink"/>
              </w:rPr>
              <w:t>48</w:t>
            </w:r>
          </w:hyperlink>
        </w:p>
        <w:p>
          <w:pPr>
            <w:pStyle w:val="Contents2"/>
            <w:tabs>
              <w:tab w:val="clear" w:pos="8743"/>
              <w:tab w:val="right" w:pos="9026" w:leader="dot"/>
            </w:tabs>
            <w:rPr/>
          </w:pPr>
          <w:hyperlink w:anchor="__RefHeading___Toc721870_3650668749">
            <w:r>
              <w:rPr>
                <w:webHidden/>
                <w:rStyle w:val="IndexLink"/>
                <w:rtl w:val="true"/>
              </w:rPr>
              <w:t xml:space="preserve">سال مالى </w:t>
            </w:r>
            <w:r>
              <w:rPr>
                <w:rStyle w:val="IndexLink"/>
                <w:rtl w:val="true"/>
              </w:rPr>
              <w:t>(</w:t>
            </w:r>
            <w:r>
              <w:rPr>
                <w:rStyle w:val="IndexLink"/>
                <w:rtl w:val="true"/>
              </w:rPr>
              <w:t>خمسى</w:t>
            </w:r>
            <w:r>
              <w:rPr>
                <w:rStyle w:val="IndexLink"/>
                <w:rtl w:val="true"/>
              </w:rPr>
              <w:t>)</w:t>
              <w:tab/>
            </w:r>
            <w:r>
              <w:rPr>
                <w:rStyle w:val="IndexLink"/>
              </w:rPr>
              <w:t>50</w:t>
            </w:r>
          </w:hyperlink>
        </w:p>
        <w:p>
          <w:pPr>
            <w:pStyle w:val="Contents3"/>
            <w:tabs>
              <w:tab w:val="clear" w:pos="8459"/>
              <w:tab w:val="right" w:pos="9026" w:leader="dot"/>
            </w:tabs>
            <w:rPr/>
          </w:pPr>
          <w:hyperlink w:anchor="__RefHeading___Toc721872_365066874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21874_3650668749">
            <w:r>
              <w:rPr>
                <w:webHidden/>
                <w:rStyle w:val="IndexLink"/>
                <w:rtl w:val="true"/>
              </w:rPr>
              <w:t xml:space="preserve">تعريف سال مالى </w:t>
            </w:r>
            <w:r>
              <w:rPr>
                <w:rStyle w:val="IndexLink"/>
                <w:rtl w:val="true"/>
              </w:rPr>
              <w:t>(</w:t>
            </w:r>
            <w:r>
              <w:rPr>
                <w:rStyle w:val="IndexLink"/>
                <w:rtl w:val="true"/>
              </w:rPr>
              <w:t>خمسى</w:t>
            </w:r>
            <w:r>
              <w:rPr>
                <w:rStyle w:val="IndexLink"/>
                <w:rtl w:val="true"/>
              </w:rPr>
              <w:t>)</w:t>
              <w:tab/>
            </w:r>
            <w:r>
              <w:rPr>
                <w:rStyle w:val="IndexLink"/>
              </w:rPr>
              <w:t>51</w:t>
            </w:r>
          </w:hyperlink>
        </w:p>
        <w:p>
          <w:pPr>
            <w:pStyle w:val="Contents3"/>
            <w:tabs>
              <w:tab w:val="clear" w:pos="8459"/>
              <w:tab w:val="right" w:pos="9026" w:leader="dot"/>
            </w:tabs>
            <w:rPr/>
          </w:pPr>
          <w:hyperlink w:anchor="__RefHeading___Toc721876_3650668749">
            <w:r>
              <w:rPr>
                <w:webHidden/>
                <w:rStyle w:val="IndexLink"/>
                <w:rtl w:val="true"/>
              </w:rPr>
              <w:t>كسى كه بين سال خمسى فوت شود</w:t>
            </w:r>
            <w:r>
              <w:rPr>
                <w:rStyle w:val="IndexLink"/>
                <w:rtl w:val="true"/>
              </w:rPr>
              <w:tab/>
            </w:r>
            <w:r>
              <w:rPr>
                <w:rStyle w:val="IndexLink"/>
              </w:rPr>
              <w:t>52</w:t>
            </w:r>
          </w:hyperlink>
        </w:p>
        <w:p>
          <w:pPr>
            <w:pStyle w:val="Contents3"/>
            <w:tabs>
              <w:tab w:val="clear" w:pos="8459"/>
              <w:tab w:val="right" w:pos="9026" w:leader="dot"/>
            </w:tabs>
            <w:rPr/>
          </w:pPr>
          <w:hyperlink w:anchor="__RefHeading___Toc721878_3650668749">
            <w:r>
              <w:rPr>
                <w:webHidden/>
                <w:rStyle w:val="IndexLink"/>
                <w:rtl w:val="true"/>
              </w:rPr>
              <w:t>تغيير سال خمسى</w:t>
            </w:r>
            <w:r>
              <w:rPr>
                <w:rStyle w:val="IndexLink"/>
                <w:rtl w:val="true"/>
              </w:rPr>
              <w:tab/>
            </w:r>
            <w:r>
              <w:rPr>
                <w:rStyle w:val="IndexLink"/>
              </w:rPr>
              <w:t>52</w:t>
            </w:r>
          </w:hyperlink>
        </w:p>
        <w:p>
          <w:pPr>
            <w:pStyle w:val="Contents3"/>
            <w:tabs>
              <w:tab w:val="clear" w:pos="8459"/>
              <w:tab w:val="right" w:pos="9026" w:leader="dot"/>
            </w:tabs>
            <w:rPr/>
          </w:pPr>
          <w:hyperlink w:anchor="__RefHeading___Toc721880_3650668749">
            <w:r>
              <w:rPr>
                <w:webHidden/>
                <w:rStyle w:val="IndexLink"/>
                <w:rtl w:val="true"/>
              </w:rPr>
              <w:t>تعيين سال خمسى براى افراد مجرد</w:t>
            </w:r>
            <w:r>
              <w:rPr>
                <w:rStyle w:val="IndexLink"/>
                <w:rtl w:val="true"/>
              </w:rPr>
              <w:tab/>
            </w:r>
            <w:r>
              <w:rPr>
                <w:rStyle w:val="IndexLink"/>
              </w:rPr>
              <w:t>52</w:t>
            </w:r>
          </w:hyperlink>
        </w:p>
        <w:p>
          <w:pPr>
            <w:pStyle w:val="Contents2"/>
            <w:tabs>
              <w:tab w:val="clear" w:pos="8743"/>
              <w:tab w:val="right" w:pos="9026" w:leader="dot"/>
            </w:tabs>
            <w:rPr/>
          </w:pPr>
          <w:hyperlink w:anchor="__RefHeading___Toc721882_3650668749">
            <w:r>
              <w:rPr>
                <w:webHidden/>
                <w:rStyle w:val="IndexLink"/>
                <w:rtl w:val="true"/>
              </w:rPr>
              <w:t>پرداخت خمس</w:t>
            </w:r>
            <w:r>
              <w:rPr>
                <w:rStyle w:val="IndexLink"/>
                <w:rtl w:val="true"/>
              </w:rPr>
              <w:tab/>
            </w:r>
            <w:r>
              <w:rPr>
                <w:rStyle w:val="IndexLink"/>
              </w:rPr>
              <w:t>53</w:t>
            </w:r>
          </w:hyperlink>
        </w:p>
        <w:p>
          <w:pPr>
            <w:pStyle w:val="Contents3"/>
            <w:tabs>
              <w:tab w:val="clear" w:pos="8459"/>
              <w:tab w:val="right" w:pos="9026" w:leader="dot"/>
            </w:tabs>
            <w:rPr/>
          </w:pPr>
          <w:hyperlink w:anchor="__RefHeading___Toc721884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21886_3650668749">
            <w:r>
              <w:rPr>
                <w:webHidden/>
                <w:rStyle w:val="IndexLink"/>
                <w:rtl w:val="true"/>
              </w:rPr>
              <w:t>قصد قربت در پرداخت خمس</w:t>
            </w:r>
            <w:r>
              <w:rPr>
                <w:rStyle w:val="IndexLink"/>
                <w:rtl w:val="true"/>
              </w:rPr>
              <w:tab/>
            </w:r>
            <w:r>
              <w:rPr>
                <w:rStyle w:val="IndexLink"/>
              </w:rPr>
              <w:t>54</w:t>
            </w:r>
          </w:hyperlink>
        </w:p>
        <w:p>
          <w:pPr>
            <w:pStyle w:val="Contents3"/>
            <w:tabs>
              <w:tab w:val="clear" w:pos="8459"/>
              <w:tab w:val="right" w:pos="9026" w:leader="dot"/>
            </w:tabs>
            <w:rPr/>
          </w:pPr>
          <w:hyperlink w:anchor="__RefHeading___Toc721888_3650668749">
            <w:r>
              <w:rPr>
                <w:webHidden/>
                <w:rStyle w:val="IndexLink"/>
                <w:rtl w:val="true"/>
              </w:rPr>
              <w:t>پرداخت خمس به مجتهد</w:t>
            </w:r>
            <w:r>
              <w:rPr>
                <w:rStyle w:val="IndexLink"/>
                <w:rtl w:val="true"/>
              </w:rPr>
              <w:tab/>
            </w:r>
            <w:r>
              <w:rPr>
                <w:rStyle w:val="IndexLink"/>
              </w:rPr>
              <w:t>54</w:t>
            </w:r>
          </w:hyperlink>
        </w:p>
        <w:p>
          <w:pPr>
            <w:pStyle w:val="Contents3"/>
            <w:tabs>
              <w:tab w:val="clear" w:pos="8459"/>
              <w:tab w:val="right" w:pos="9026" w:leader="dot"/>
            </w:tabs>
            <w:rPr/>
          </w:pPr>
          <w:hyperlink w:anchor="__RefHeading___Toc721890_3650668749">
            <w:r>
              <w:rPr>
                <w:webHidden/>
                <w:rStyle w:val="IndexLink"/>
                <w:rtl w:val="true"/>
              </w:rPr>
              <w:t>پرداخت خمس از درآمد آينده</w:t>
            </w:r>
            <w:r>
              <w:rPr>
                <w:rStyle w:val="IndexLink"/>
                <w:rtl w:val="true"/>
              </w:rPr>
              <w:tab/>
            </w:r>
            <w:r>
              <w:rPr>
                <w:rStyle w:val="IndexLink"/>
              </w:rPr>
              <w:t>54</w:t>
            </w:r>
          </w:hyperlink>
        </w:p>
        <w:p>
          <w:pPr>
            <w:pStyle w:val="Contents3"/>
            <w:tabs>
              <w:tab w:val="clear" w:pos="8459"/>
              <w:tab w:val="right" w:pos="9026" w:leader="dot"/>
            </w:tabs>
            <w:rPr/>
          </w:pPr>
          <w:hyperlink w:anchor="__RefHeading___Toc721892_3650668749">
            <w:r>
              <w:rPr>
                <w:webHidden/>
                <w:rStyle w:val="IndexLink"/>
                <w:rtl w:val="true"/>
              </w:rPr>
              <w:t>پرداخت خمس ديگرى بدون اجازه</w:t>
            </w:r>
            <w:r>
              <w:rPr>
                <w:rStyle w:val="IndexLink"/>
                <w:rtl w:val="true"/>
              </w:rPr>
              <w:tab/>
            </w:r>
            <w:r>
              <w:rPr>
                <w:rStyle w:val="IndexLink"/>
              </w:rPr>
              <w:t>55</w:t>
            </w:r>
          </w:hyperlink>
        </w:p>
        <w:p>
          <w:pPr>
            <w:pStyle w:val="Contents3"/>
            <w:tabs>
              <w:tab w:val="clear" w:pos="8459"/>
              <w:tab w:val="right" w:pos="9026" w:leader="dot"/>
            </w:tabs>
            <w:rPr/>
          </w:pPr>
          <w:hyperlink w:anchor="__RefHeading___Toc721894_3650668749">
            <w:r>
              <w:rPr>
                <w:webHidden/>
                <w:rStyle w:val="IndexLink"/>
                <w:rtl w:val="true"/>
              </w:rPr>
              <w:t>پرداخت خمس به دفتر ياوكيل مجتهد ميت</w:t>
            </w:r>
            <w:r>
              <w:rPr>
                <w:rStyle w:val="IndexLink"/>
                <w:rtl w:val="true"/>
              </w:rPr>
              <w:tab/>
            </w:r>
            <w:r>
              <w:rPr>
                <w:rStyle w:val="IndexLink"/>
              </w:rPr>
              <w:t>55</w:t>
            </w:r>
          </w:hyperlink>
        </w:p>
        <w:p>
          <w:pPr>
            <w:pStyle w:val="Contents3"/>
            <w:tabs>
              <w:tab w:val="clear" w:pos="8459"/>
              <w:tab w:val="right" w:pos="9026" w:leader="dot"/>
            </w:tabs>
            <w:rPr/>
          </w:pPr>
          <w:hyperlink w:anchor="__RefHeading___Toc721896_3650668749">
            <w:r>
              <w:rPr>
                <w:webHidden/>
                <w:rStyle w:val="IndexLink"/>
                <w:rtl w:val="true"/>
              </w:rPr>
              <w:t>پرداخت خمس به امور خيريه</w:t>
            </w:r>
            <w:r>
              <w:rPr>
                <w:rStyle w:val="IndexLink"/>
                <w:rtl w:val="true"/>
              </w:rPr>
              <w:tab/>
            </w:r>
            <w:r>
              <w:rPr>
                <w:rStyle w:val="IndexLink"/>
              </w:rPr>
              <w:t>56</w:t>
            </w:r>
          </w:hyperlink>
        </w:p>
        <w:p>
          <w:pPr>
            <w:pStyle w:val="Contents3"/>
            <w:tabs>
              <w:tab w:val="clear" w:pos="8459"/>
              <w:tab w:val="right" w:pos="9026" w:leader="dot"/>
            </w:tabs>
            <w:rPr/>
          </w:pPr>
          <w:hyperlink w:anchor="__RefHeading___Toc721898_3650668749">
            <w:r>
              <w:rPr>
                <w:webHidden/>
                <w:rStyle w:val="IndexLink"/>
                <w:rtl w:val="true"/>
              </w:rPr>
              <w:t>پرداخت خمس به واجب النفقه</w:t>
            </w:r>
            <w:r>
              <w:rPr>
                <w:rStyle w:val="IndexLink"/>
                <w:rtl w:val="true"/>
              </w:rPr>
              <w:tab/>
            </w:r>
            <w:r>
              <w:rPr>
                <w:rStyle w:val="IndexLink"/>
              </w:rPr>
              <w:t>56</w:t>
            </w:r>
          </w:hyperlink>
        </w:p>
        <w:p>
          <w:pPr>
            <w:pStyle w:val="Contents3"/>
            <w:tabs>
              <w:tab w:val="clear" w:pos="8459"/>
              <w:tab w:val="right" w:pos="9026" w:leader="dot"/>
            </w:tabs>
            <w:rPr/>
          </w:pPr>
          <w:hyperlink w:anchor="__RefHeading___Toc721900_3650668749">
            <w:r>
              <w:rPr>
                <w:webHidden/>
                <w:rStyle w:val="IndexLink"/>
                <w:rtl w:val="true"/>
              </w:rPr>
              <w:t>پرداخت خمس به غير مؤمن</w:t>
            </w:r>
            <w:r>
              <w:rPr>
                <w:rStyle w:val="IndexLink"/>
                <w:rtl w:val="true"/>
              </w:rPr>
              <w:tab/>
            </w:r>
            <w:r>
              <w:rPr>
                <w:rStyle w:val="IndexLink"/>
              </w:rPr>
              <w:t>57</w:t>
            </w:r>
          </w:hyperlink>
        </w:p>
        <w:p>
          <w:pPr>
            <w:pStyle w:val="Contents3"/>
            <w:tabs>
              <w:tab w:val="clear" w:pos="8459"/>
              <w:tab w:val="right" w:pos="9026" w:leader="dot"/>
            </w:tabs>
            <w:rPr/>
          </w:pPr>
          <w:hyperlink w:anchor="__RefHeading___Toc721902_3650668749">
            <w:r>
              <w:rPr>
                <w:webHidden/>
                <w:rStyle w:val="IndexLink"/>
                <w:rtl w:val="true"/>
              </w:rPr>
              <w:t>به ذمّه گرفتن خمس</w:t>
            </w:r>
            <w:r>
              <w:rPr>
                <w:rStyle w:val="IndexLink"/>
                <w:rtl w:val="true"/>
              </w:rPr>
              <w:tab/>
            </w:r>
            <w:r>
              <w:rPr>
                <w:rStyle w:val="IndexLink"/>
              </w:rPr>
              <w:t>57</w:t>
            </w:r>
          </w:hyperlink>
        </w:p>
        <w:p>
          <w:pPr>
            <w:pStyle w:val="Contents3"/>
            <w:tabs>
              <w:tab w:val="clear" w:pos="8459"/>
              <w:tab w:val="right" w:pos="9026" w:leader="dot"/>
            </w:tabs>
            <w:rPr/>
          </w:pPr>
          <w:hyperlink w:anchor="__RefHeading___Toc721904_3650668749">
            <w:r>
              <w:rPr>
                <w:webHidden/>
                <w:rStyle w:val="IndexLink"/>
                <w:rtl w:val="true"/>
              </w:rPr>
              <w:t>مصالحه خمس</w:t>
            </w:r>
            <w:r>
              <w:rPr>
                <w:rStyle w:val="IndexLink"/>
                <w:rtl w:val="true"/>
              </w:rPr>
              <w:tab/>
            </w:r>
            <w:r>
              <w:rPr>
                <w:rStyle w:val="IndexLink"/>
              </w:rPr>
              <w:t>57</w:t>
            </w:r>
          </w:hyperlink>
        </w:p>
        <w:p>
          <w:pPr>
            <w:pStyle w:val="Contents3"/>
            <w:tabs>
              <w:tab w:val="clear" w:pos="8459"/>
              <w:tab w:val="right" w:pos="9026" w:leader="dot"/>
            </w:tabs>
            <w:rPr/>
          </w:pPr>
          <w:hyperlink w:anchor="__RefHeading___Toc721906_3650668749">
            <w:r>
              <w:rPr>
                <w:webHidden/>
                <w:rStyle w:val="IndexLink"/>
                <w:rtl w:val="true"/>
              </w:rPr>
              <w:t>دستگردان</w:t>
            </w:r>
            <w:r>
              <w:rPr>
                <w:rStyle w:val="IndexLink"/>
                <w:rtl w:val="true"/>
              </w:rPr>
              <w:tab/>
            </w:r>
            <w:r>
              <w:rPr>
                <w:rStyle w:val="IndexLink"/>
              </w:rPr>
              <w:t>58</w:t>
            </w:r>
          </w:hyperlink>
        </w:p>
        <w:p>
          <w:pPr>
            <w:pStyle w:val="Contents4"/>
            <w:tabs>
              <w:tab w:val="clear" w:pos="8176"/>
              <w:tab w:val="right" w:pos="9026" w:leader="dot"/>
            </w:tabs>
            <w:rPr/>
          </w:pPr>
          <w:hyperlink w:anchor="__RefHeading___Toc721908_3650668749">
            <w:r>
              <w:rPr>
                <w:webHidden/>
                <w:rStyle w:val="IndexLink"/>
                <w:rtl w:val="true"/>
              </w:rPr>
              <w:t>تعريف دستگردان</w:t>
            </w:r>
            <w:r>
              <w:rPr>
                <w:rStyle w:val="IndexLink"/>
                <w:rtl w:val="true"/>
              </w:rPr>
              <w:tab/>
            </w:r>
            <w:r>
              <w:rPr>
                <w:rStyle w:val="IndexLink"/>
              </w:rPr>
              <w:t>58</w:t>
            </w:r>
          </w:hyperlink>
        </w:p>
        <w:p>
          <w:pPr>
            <w:pStyle w:val="Contents4"/>
            <w:tabs>
              <w:tab w:val="clear" w:pos="8176"/>
              <w:tab w:val="right" w:pos="9026" w:leader="dot"/>
            </w:tabs>
            <w:rPr/>
          </w:pPr>
          <w:hyperlink w:anchor="__RefHeading___Toc721910_3650668749">
            <w:r>
              <w:rPr>
                <w:webHidden/>
                <w:rStyle w:val="IndexLink"/>
                <w:rtl w:val="true"/>
              </w:rPr>
              <w:t>اثر دستگردان</w:t>
            </w:r>
            <w:r>
              <w:rPr>
                <w:rStyle w:val="IndexLink"/>
                <w:rtl w:val="true"/>
              </w:rPr>
              <w:tab/>
            </w:r>
            <w:r>
              <w:rPr>
                <w:rStyle w:val="IndexLink"/>
              </w:rPr>
              <w:t>58</w:t>
            </w:r>
          </w:hyperlink>
        </w:p>
        <w:p>
          <w:pPr>
            <w:pStyle w:val="Contents4"/>
            <w:tabs>
              <w:tab w:val="clear" w:pos="8176"/>
              <w:tab w:val="right" w:pos="9026" w:leader="dot"/>
            </w:tabs>
            <w:rPr/>
          </w:pPr>
          <w:hyperlink w:anchor="__RefHeading___Toc721912_3650668749">
            <w:r>
              <w:rPr>
                <w:webHidden/>
                <w:rStyle w:val="IndexLink"/>
                <w:rtl w:val="true"/>
              </w:rPr>
              <w:t>دستگردان با چك مدت‌دار</w:t>
            </w:r>
            <w:r>
              <w:rPr>
                <w:rStyle w:val="IndexLink"/>
                <w:rtl w:val="true"/>
              </w:rPr>
              <w:tab/>
            </w:r>
            <w:r>
              <w:rPr>
                <w:rStyle w:val="IndexLink"/>
              </w:rPr>
              <w:t>58</w:t>
            </w:r>
          </w:hyperlink>
        </w:p>
        <w:p>
          <w:pPr>
            <w:pStyle w:val="Contents3"/>
            <w:tabs>
              <w:tab w:val="clear" w:pos="8459"/>
              <w:tab w:val="right" w:pos="9026" w:leader="dot"/>
            </w:tabs>
            <w:rPr/>
          </w:pPr>
          <w:hyperlink w:anchor="__RefHeading___Toc721914_3650668749">
            <w:r>
              <w:rPr>
                <w:webHidden/>
                <w:rStyle w:val="IndexLink"/>
                <w:rtl w:val="true"/>
              </w:rPr>
              <w:t>كوتاهى در پرداخت خمس</w:t>
            </w:r>
            <w:r>
              <w:rPr>
                <w:rStyle w:val="IndexLink"/>
                <w:rtl w:val="true"/>
              </w:rPr>
              <w:tab/>
            </w:r>
            <w:r>
              <w:rPr>
                <w:rStyle w:val="IndexLink"/>
              </w:rPr>
              <w:t>59</w:t>
            </w:r>
          </w:hyperlink>
        </w:p>
        <w:p>
          <w:pPr>
            <w:pStyle w:val="Contents3"/>
            <w:tabs>
              <w:tab w:val="clear" w:pos="8459"/>
              <w:tab w:val="right" w:pos="9026" w:leader="dot"/>
            </w:tabs>
            <w:rPr/>
          </w:pPr>
          <w:hyperlink w:anchor="__RefHeading___Toc721916_3650668749">
            <w:r>
              <w:rPr>
                <w:webHidden/>
                <w:rStyle w:val="IndexLink"/>
                <w:rtl w:val="true"/>
              </w:rPr>
              <w:t>استفاده از اموال كسى كه خمس نمي‌دهد</w:t>
            </w:r>
            <w:r>
              <w:rPr>
                <w:rStyle w:val="IndexLink"/>
                <w:rtl w:val="true"/>
              </w:rPr>
              <w:tab/>
            </w:r>
            <w:r>
              <w:rPr>
                <w:rStyle w:val="IndexLink"/>
              </w:rPr>
              <w:t>59</w:t>
            </w:r>
          </w:hyperlink>
        </w:p>
        <w:p>
          <w:pPr>
            <w:pStyle w:val="Contents3"/>
            <w:tabs>
              <w:tab w:val="clear" w:pos="8459"/>
              <w:tab w:val="right" w:pos="9026" w:leader="dot"/>
            </w:tabs>
            <w:rPr/>
          </w:pPr>
          <w:hyperlink w:anchor="__RefHeading___Toc721918_3650668749">
            <w:r>
              <w:rPr>
                <w:webHidden/>
                <w:rStyle w:val="IndexLink"/>
                <w:rtl w:val="true"/>
              </w:rPr>
              <w:t>استفاده از اموال كسى كه معتقد به خمس نيست</w:t>
            </w:r>
            <w:r>
              <w:rPr>
                <w:rStyle w:val="IndexLink"/>
                <w:rtl w:val="true"/>
              </w:rPr>
              <w:tab/>
            </w:r>
            <w:r>
              <w:rPr>
                <w:rStyle w:val="IndexLink"/>
              </w:rPr>
              <w:t>60</w:t>
            </w:r>
          </w:hyperlink>
        </w:p>
        <w:p>
          <w:pPr>
            <w:pStyle w:val="Contents3"/>
            <w:tabs>
              <w:tab w:val="clear" w:pos="8459"/>
              <w:tab w:val="right" w:pos="9026" w:leader="dot"/>
            </w:tabs>
            <w:rPr/>
          </w:pPr>
          <w:hyperlink w:anchor="__RefHeading___Toc721920_3650668749">
            <w:r>
              <w:rPr>
                <w:webHidden/>
                <w:rStyle w:val="IndexLink"/>
                <w:rtl w:val="true"/>
              </w:rPr>
              <w:t>تصرف در مال متعلق خمس</w:t>
            </w:r>
            <w:r>
              <w:rPr>
                <w:rStyle w:val="IndexLink"/>
                <w:rtl w:val="true"/>
              </w:rPr>
              <w:tab/>
            </w:r>
            <w:r>
              <w:rPr>
                <w:rStyle w:val="IndexLink"/>
              </w:rPr>
              <w:t>60</w:t>
            </w:r>
          </w:hyperlink>
        </w:p>
        <w:p>
          <w:pPr>
            <w:pStyle w:val="Contents3"/>
            <w:tabs>
              <w:tab w:val="clear" w:pos="8459"/>
              <w:tab w:val="right" w:pos="9026" w:leader="dot"/>
            </w:tabs>
            <w:rPr/>
          </w:pPr>
          <w:hyperlink w:anchor="__RefHeading___Toc721922_3650668749">
            <w:r>
              <w:rPr>
                <w:webHidden/>
                <w:rStyle w:val="IndexLink"/>
                <w:rtl w:val="true"/>
              </w:rPr>
              <w:t>نماز در خانه ميتى كه خمس بدهكار است</w:t>
            </w:r>
            <w:r>
              <w:rPr>
                <w:rStyle w:val="IndexLink"/>
                <w:rtl w:val="true"/>
              </w:rPr>
              <w:t>»</w:t>
              <w:tab/>
            </w:r>
            <w:r>
              <w:rPr>
                <w:rStyle w:val="IndexLink"/>
              </w:rPr>
              <w:t>61</w:t>
            </w:r>
          </w:hyperlink>
        </w:p>
        <w:p>
          <w:pPr>
            <w:pStyle w:val="Contents3"/>
            <w:tabs>
              <w:tab w:val="clear" w:pos="8459"/>
              <w:tab w:val="right" w:pos="9026" w:leader="dot"/>
            </w:tabs>
            <w:rPr/>
          </w:pPr>
          <w:hyperlink w:anchor="__RefHeading___Toc721924_3650668749">
            <w:r>
              <w:rPr>
                <w:webHidden/>
                <w:rStyle w:val="IndexLink"/>
                <w:rtl w:val="true"/>
              </w:rPr>
              <w:t>معاشرت با تارك خمس</w:t>
            </w:r>
            <w:r>
              <w:rPr>
                <w:rStyle w:val="IndexLink"/>
                <w:rtl w:val="true"/>
              </w:rPr>
              <w:tab/>
            </w:r>
            <w:r>
              <w:rPr>
                <w:rStyle w:val="IndexLink"/>
              </w:rPr>
              <w:t>62</w:t>
            </w:r>
          </w:hyperlink>
        </w:p>
        <w:p>
          <w:pPr>
            <w:pStyle w:val="Contents3"/>
            <w:tabs>
              <w:tab w:val="clear" w:pos="8459"/>
              <w:tab w:val="right" w:pos="9026" w:leader="dot"/>
            </w:tabs>
            <w:rPr/>
          </w:pPr>
          <w:hyperlink w:anchor="__RefHeading___Toc721926_3650668749">
            <w:r>
              <w:rPr>
                <w:webHidden/>
                <w:rStyle w:val="IndexLink"/>
                <w:rtl w:val="true"/>
              </w:rPr>
              <w:t>نماز در خانه تارك خمس</w:t>
            </w:r>
            <w:r>
              <w:rPr>
                <w:rStyle w:val="IndexLink"/>
                <w:rtl w:val="true"/>
              </w:rPr>
              <w:tab/>
            </w:r>
            <w:r>
              <w:rPr>
                <w:rStyle w:val="IndexLink"/>
              </w:rPr>
              <w:t>62</w:t>
            </w:r>
          </w:hyperlink>
        </w:p>
        <w:p>
          <w:pPr>
            <w:pStyle w:val="Contents3"/>
            <w:tabs>
              <w:tab w:val="clear" w:pos="8459"/>
              <w:tab w:val="right" w:pos="9026" w:leader="dot"/>
            </w:tabs>
            <w:rPr/>
          </w:pPr>
          <w:hyperlink w:anchor="__RefHeading___Toc721928_3650668749">
            <w:r>
              <w:rPr>
                <w:webHidden/>
                <w:rStyle w:val="IndexLink"/>
                <w:rtl w:val="true"/>
              </w:rPr>
              <w:t>خوردن از غذاى تارك خمس</w:t>
            </w:r>
            <w:r>
              <w:rPr>
                <w:rStyle w:val="IndexLink"/>
                <w:rtl w:val="true"/>
              </w:rPr>
              <w:tab/>
            </w:r>
            <w:r>
              <w:rPr>
                <w:rStyle w:val="IndexLink"/>
              </w:rPr>
              <w:t>63</w:t>
            </w:r>
          </w:hyperlink>
        </w:p>
        <w:p>
          <w:pPr>
            <w:pStyle w:val="Contents3"/>
            <w:tabs>
              <w:tab w:val="clear" w:pos="8459"/>
              <w:tab w:val="right" w:pos="9026" w:leader="dot"/>
            </w:tabs>
            <w:rPr/>
          </w:pPr>
          <w:hyperlink w:anchor="__RefHeading___Toc721930_3650668749">
            <w:r>
              <w:rPr>
                <w:webHidden/>
                <w:rStyle w:val="IndexLink"/>
                <w:rtl w:val="true"/>
              </w:rPr>
              <w:t>موارد پرداخت سهم سادات</w:t>
            </w:r>
            <w:r>
              <w:rPr>
                <w:rStyle w:val="IndexLink"/>
                <w:rtl w:val="true"/>
              </w:rPr>
              <w:tab/>
            </w:r>
            <w:r>
              <w:rPr>
                <w:rStyle w:val="IndexLink"/>
              </w:rPr>
              <w:t>63</w:t>
            </w:r>
          </w:hyperlink>
        </w:p>
        <w:p>
          <w:pPr>
            <w:pStyle w:val="Contents4"/>
            <w:tabs>
              <w:tab w:val="clear" w:pos="8176"/>
              <w:tab w:val="right" w:pos="9026" w:leader="dot"/>
            </w:tabs>
            <w:rPr/>
          </w:pPr>
          <w:hyperlink w:anchor="__RefHeading___Toc721932_3650668749">
            <w:r>
              <w:rPr>
                <w:webHidden/>
                <w:rStyle w:val="IndexLink"/>
                <w:rtl w:val="true"/>
              </w:rPr>
              <w:t>سيد به چه كسى گفته مي‌شود</w:t>
            </w:r>
            <w:r>
              <w:rPr>
                <w:rStyle w:val="IndexLink"/>
                <w:rtl w:val="true"/>
              </w:rPr>
              <w:tab/>
            </w:r>
            <w:r>
              <w:rPr>
                <w:rStyle w:val="IndexLink"/>
              </w:rPr>
              <w:t>63</w:t>
            </w:r>
          </w:hyperlink>
        </w:p>
        <w:p>
          <w:pPr>
            <w:pStyle w:val="Contents4"/>
            <w:tabs>
              <w:tab w:val="clear" w:pos="8176"/>
              <w:tab w:val="right" w:pos="9026" w:leader="dot"/>
            </w:tabs>
            <w:rPr/>
          </w:pPr>
          <w:hyperlink w:anchor="__RefHeading___Toc721934_3650668749">
            <w:r>
              <w:rPr>
                <w:webHidden/>
                <w:rStyle w:val="IndexLink"/>
                <w:rtl w:val="true"/>
              </w:rPr>
              <w:t>موارد پرداخت سهم سادات</w:t>
            </w:r>
            <w:r>
              <w:rPr>
                <w:rStyle w:val="IndexLink"/>
                <w:rtl w:val="true"/>
              </w:rPr>
              <w:tab/>
            </w:r>
            <w:r>
              <w:rPr>
                <w:rStyle w:val="IndexLink"/>
              </w:rPr>
              <w:t>63</w:t>
            </w:r>
          </w:hyperlink>
        </w:p>
        <w:p>
          <w:pPr>
            <w:pStyle w:val="Contents4"/>
            <w:tabs>
              <w:tab w:val="clear" w:pos="8176"/>
              <w:tab w:val="right" w:pos="9026" w:leader="dot"/>
            </w:tabs>
            <w:rPr/>
          </w:pPr>
          <w:hyperlink w:anchor="__RefHeading___Toc721936_3650668749">
            <w:r>
              <w:rPr>
                <w:webHidden/>
                <w:rStyle w:val="IndexLink"/>
                <w:rtl w:val="true"/>
              </w:rPr>
              <w:t>پرداخت سهم سادات به مادر و پدر</w:t>
            </w:r>
            <w:r>
              <w:rPr>
                <w:rStyle w:val="IndexLink"/>
                <w:rtl w:val="true"/>
              </w:rPr>
              <w:tab/>
            </w:r>
            <w:r>
              <w:rPr>
                <w:rStyle w:val="IndexLink"/>
              </w:rPr>
              <w:t>64</w:t>
            </w:r>
          </w:hyperlink>
        </w:p>
        <w:p>
          <w:pPr>
            <w:pStyle w:val="Contents4"/>
            <w:tabs>
              <w:tab w:val="clear" w:pos="8176"/>
              <w:tab w:val="right" w:pos="9026" w:leader="dot"/>
            </w:tabs>
            <w:rPr/>
          </w:pPr>
          <w:hyperlink w:anchor="__RefHeading___Toc721938_3650668749">
            <w:r>
              <w:rPr>
                <w:webHidden/>
                <w:rStyle w:val="IndexLink"/>
                <w:rtl w:val="true"/>
              </w:rPr>
              <w:t>پرداخت سهم سادات به زنى كه فقير است تا خرج خانه كند</w:t>
            </w:r>
            <w:r>
              <w:rPr>
                <w:rStyle w:val="IndexLink"/>
                <w:rtl w:val="true"/>
              </w:rPr>
              <w:tab/>
            </w:r>
            <w:r>
              <w:rPr>
                <w:rStyle w:val="IndexLink"/>
              </w:rPr>
              <w:t>64</w:t>
            </w:r>
          </w:hyperlink>
        </w:p>
        <w:p>
          <w:pPr>
            <w:pStyle w:val="Contents4"/>
            <w:tabs>
              <w:tab w:val="clear" w:pos="8176"/>
              <w:tab w:val="right" w:pos="9026" w:leader="dot"/>
            </w:tabs>
            <w:rPr/>
          </w:pPr>
          <w:hyperlink w:anchor="__RefHeading___Toc721940_3650668749">
            <w:r>
              <w:rPr>
                <w:webHidden/>
                <w:rStyle w:val="IndexLink"/>
                <w:rtl w:val="true"/>
              </w:rPr>
              <w:t>پرداخت سهم سادات به سيد معصيت‌كار</w:t>
            </w:r>
            <w:r>
              <w:rPr>
                <w:rStyle w:val="IndexLink"/>
                <w:rtl w:val="true"/>
              </w:rPr>
              <w:tab/>
            </w:r>
            <w:r>
              <w:rPr>
                <w:rStyle w:val="IndexLink"/>
              </w:rPr>
              <w:t>64</w:t>
            </w:r>
          </w:hyperlink>
        </w:p>
        <w:p>
          <w:pPr>
            <w:pStyle w:val="Contents4"/>
            <w:tabs>
              <w:tab w:val="clear" w:pos="8176"/>
              <w:tab w:val="right" w:pos="9026" w:leader="dot"/>
            </w:tabs>
            <w:rPr/>
          </w:pPr>
          <w:hyperlink w:anchor="__RefHeading___Toc721942_3650668749">
            <w:r>
              <w:rPr>
                <w:webHidden/>
                <w:rStyle w:val="IndexLink"/>
                <w:rtl w:val="true"/>
              </w:rPr>
              <w:t>عدم لزوم تذكر خمس به گيرنده</w:t>
            </w:r>
            <w:r>
              <w:rPr>
                <w:rStyle w:val="IndexLink"/>
                <w:rtl w:val="true"/>
              </w:rPr>
              <w:tab/>
            </w:r>
            <w:r>
              <w:rPr>
                <w:rStyle w:val="IndexLink"/>
              </w:rPr>
              <w:t>65</w:t>
            </w:r>
          </w:hyperlink>
        </w:p>
        <w:p>
          <w:pPr>
            <w:pStyle w:val="Contents4"/>
            <w:tabs>
              <w:tab w:val="clear" w:pos="8176"/>
              <w:tab w:val="right" w:pos="9026" w:leader="dot"/>
            </w:tabs>
            <w:rPr/>
          </w:pPr>
          <w:hyperlink w:anchor="__RefHeading___Toc721944_3650668749">
            <w:r>
              <w:rPr>
                <w:webHidden/>
                <w:rStyle w:val="IndexLink"/>
                <w:rtl w:val="true"/>
              </w:rPr>
              <w:t>پرداخت سهم سادات نياز به اجازه دارد</w:t>
            </w:r>
            <w:r>
              <w:rPr>
                <w:rStyle w:val="IndexLink"/>
                <w:rtl w:val="true"/>
              </w:rPr>
              <w:tab/>
            </w:r>
            <w:r>
              <w:rPr>
                <w:rStyle w:val="IndexLink"/>
              </w:rPr>
              <w:t>65</w:t>
            </w:r>
          </w:hyperlink>
        </w:p>
        <w:p>
          <w:pPr>
            <w:pStyle w:val="Contents3"/>
            <w:tabs>
              <w:tab w:val="clear" w:pos="8459"/>
              <w:tab w:val="right" w:pos="9026" w:leader="dot"/>
            </w:tabs>
            <w:rPr/>
          </w:pPr>
          <w:hyperlink w:anchor="__RefHeading___Toc721946_3650668749">
            <w:r>
              <w:rPr>
                <w:webHidden/>
                <w:rStyle w:val="IndexLink"/>
                <w:rtl w:val="true"/>
              </w:rPr>
              <w:t>مظالم</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_22902"/>
      <w:bookmarkStart w:id="1" w:name="pg1563_22902"/>
      <w:bookmarkEnd w:id="1"/>
    </w:p>
    <w:p>
      <w:pPr>
        <w:pStyle w:val="Heading2"/>
        <w:numPr>
          <w:ilvl w:val="1"/>
          <w:numId w:val="1"/>
        </w:numPr>
        <w:rPr/>
      </w:pPr>
      <w:bookmarkStart w:id="2" w:name="pg1563_22902"/>
      <w:bookmarkStart w:id="3" w:name="__RefHeading___Toc721744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صافی‌گلپایگانی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تنظیم و نشر آثار حضرت آیت الله العظمی صافی‌گلپایگانی،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3623842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1746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احکام خمس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صافی‌گلپایگانی</w:t>
      </w:r>
      <w:bookmarkStart w:id="7" w:name="pg1563_22904"/>
    </w:p>
    <w:p>
      <w:pPr>
        <w:pStyle w:val="Heading2"/>
        <w:numPr>
          <w:ilvl w:val="1"/>
          <w:numId w:val="1"/>
        </w:numPr>
        <w:rPr/>
      </w:pPr>
      <w:bookmarkStart w:id="8" w:name="__RefHeading___Toc721748_365066874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روش و سيره عقلا در هر علمى پرسش از دانشمندان و كارشناسان همان علم بوده و هست و اين روش در عمل، مورد تأييد و امضاء شارع مقدس نيز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پرسش‌كنندگان از ائمه عليهم السلام به اصحاب ثقه نظير يونس بن عبدالرحمن، ابان بن ثغلب، ابابصير، و زكريا بن آدم در همين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سؤالات فقهى با گسترش علوم و ارتباطات هر روزه فزونى مى‌يابد و امكان دسترسى به همۀ آنها براى عموم فراهم نيست و از طرفى وجود اصطلاحات فقهى در كتب فقهاى عظام، بهره‌بردارى از آن را براى طبقات مختلف غير مقدور نموده است، لذا وجود مجموعه‌هايى از احكام فقهى براى استفادۀ عموم طبقات خصوصاً جوانان و دانش‌پژوهان عزيز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اين مسير اقداماتى در سال‌هاى اخير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دفتر دوجلدى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كوتاه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ميان ده‌ها هزار استفتائى كه به محضر مرجعيت بلندمرتبه شيعه حضرت آيت الله العظمى صافى مدظله الشريف ارسال گرديده، انتخاب شده بود اكنون دفتر جديد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علاقه‌مندان و متديّنان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و ويرايش پرسش‌ها و پاسخ‌ها و ايجاد عناوين و نمايه‌هايى كه ارتباط خواننده را با متن آسان مى‌سازد به همت فاضل فرزانه، جناب حجت الاسلام و المسلمين آقاى حاج سيد محمدتقى علوى، انجام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مورد نظر و قبول قطب دايرۀ امكان حضرت بقيت الله الاعظم امام عصر ارواحنا فداه قرار گيرد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تنظيم و نشر آثار حضرت آيت الله العظمى صافى مدظله الشريف</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سؤالات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فتاواى حضرت آية اللّه العظمى صافى گلپايگانى مدظله العالى مطابق است</w:t>
      </w:r>
      <w:r>
        <w:rPr>
          <w:rFonts w:eastAsia="IRNazanin" w:cs="IRNazanin"/>
          <w:color w:val="111111"/>
          <w:sz w:val="28"/>
          <w:szCs w:val="28"/>
          <w:rtl w:val="true"/>
          <w:lang w:bidi="fa-IR"/>
        </w:rPr>
        <w:t>.</w:t>
      </w:r>
      <w:bookmarkStart w:id="10" w:name="pg1563_22908"/>
    </w:p>
    <w:p>
      <w:pPr>
        <w:pStyle w:val="Heading2"/>
        <w:numPr>
          <w:ilvl w:val="1"/>
          <w:numId w:val="1"/>
        </w:numPr>
        <w:rPr/>
      </w:pPr>
      <w:bookmarkStart w:id="11" w:name="__RefHeading___Toc721750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انفال، 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تدبّر در آيات قرآن مجيد در مى‌يابيم كه خداوند متعال پذيرش خمس را در رديف ايمان به خدا قرار داده است و از آنجا كه فقهاى بزرگوار نيز قصد قربت را در پرداخت خمس شرط نموده و آن را از عبادات شمرده‌اند نقش ايمان در پرداخت اين واجب مالى روشن مى‌گردد و اين ويژگى عبادى و ايمانى موجب مى‌گردد كه مسلمان متديّن با اشتياق درونى و با قصد انجام تكليف شرعى نسبت به پرداخت آن اقدام نمايد و براى وصول آن نياز به ايجاد سازمان‌هاى عريض و طويل نباشد، بلكه هر شخص در پايان سال مالى، خمس خود را محاسبه نموده و پرداخت نمايد و به اين ترتيب نه تنها فرار از وظيفه صورت نمى‌گيرد بلكه با اطمينان به صحّت مصرف آن، مكلّف تشويق به پرداخت و اداى تكليف مى‌گردد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پرداخت‌هاى مالى به دو نكته اشاره مى‌فرمايد</w:t>
      </w:r>
    </w:p>
    <w:p>
      <w:pPr>
        <w:pStyle w:val="BookText"/>
        <w:rPr/>
      </w:pPr>
      <w:r>
        <w:rPr>
          <w:rFonts w:ascii="IRNazanin" w:hAnsi="IRNazanin" w:eastAsia="IRNazanin"/>
          <w:color w:val="111111"/>
          <w:sz w:val="28"/>
          <w:sz w:val="28"/>
          <w:szCs w:val="28"/>
          <w:rtl w:val="true"/>
          <w:lang w:bidi="fa-IR"/>
        </w:rPr>
        <w:t>كه عبارتند از ريشه شرعى داشتن اين پرداخت‌ها و ديگرى نگرش به مال به عنوان امانت از جانب خداوند متعال و مالك حقيقى و على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وَأَنفِقُوا مِمَّا جَعَلَكُم مُّسْتَخْلَفِينَ فِيهِ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حديد، 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آنچه شما را جانشين و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داده انفاق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وَآتُوهُم مِّن مَّالِ اللَّهِ الَّذِي آتَاكُمْ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چيزى از مال خدا را كه به شما داده است به ايشان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وَتُزَكِّيهِم بِهَا وَصَلِّ عَلَيْهِمْ إِنَّ صَلاَتَكَ سَكَنٌ لَّهُمْ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اموال ايشان صدقه بگير تا به وسيله آن ايشان را پاك سازى و پرورش دهى و بر آنان درود فرست كه دعاى تو موجب آرامش خاطر ايشان خواهد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نظام مالى اسلامى قبل از آن كه يك نظام مادى باشد، يك نظام روحى و اخلاقى است كه التزام به آن موجب ثواب و بركت در مال مى‌گردد و شخص را از تنگ‌نظرى دور و به گذشت و انفاق مال ترغيب مى‌نمايد و ردّ آن موجب عصيان و عقاب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خمس آن است كه از مكلّفين به تناسب گرفته مى‌شود و نه تنها فقرا از پرداخت آن معاف هستند بلكه كسانى كه درآمد آنها فقط هزينه‌هاى جارى زندگيشان را تامين مى‌كند، نيز ملتزم به پرداخت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عنايت به اهميت و فراوانى پرسش‌هاى پيرامون خمس، با بيانى ساده و به دور از اصطلاحات پيچيدۀ فقهى، تدوين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گامى در مسير ترويج احكام و ران ملخى به آستان ملك پاسبان حضرت بقيت الله الاعظم ارواحنا له الفداء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تقى علوى</w:t>
      </w:r>
      <w:bookmarkStart w:id="13" w:name="pg1563_22912"/>
    </w:p>
    <w:p>
      <w:pPr>
        <w:pStyle w:val="Heading2"/>
        <w:numPr>
          <w:ilvl w:val="1"/>
          <w:numId w:val="1"/>
        </w:numPr>
        <w:rPr/>
      </w:pPr>
      <w:bookmarkStart w:id="14" w:name="__RefHeading___Toc721752_3650668749"/>
      <w:bookmarkStart w:id="15" w:name="_Toc5"/>
      <w:bookmarkEnd w:id="13"/>
      <w:bookmarkEnd w:id="14"/>
      <w:r>
        <w:rPr>
          <w:rtl w:val="true"/>
        </w:rPr>
        <w:t>خمس در آينۀ قرآن و روايات</w:t>
      </w:r>
      <w:bookmarkEnd w:id="15"/>
    </w:p>
    <w:p>
      <w:pPr>
        <w:pStyle w:val="BookText"/>
        <w:rPr/>
      </w:pP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 مَا أَنْزَلْنَا عَلَى عَبْدِنَا يَوْمَ الْفُرْقَانِ يَوْمَ الْتَقَى الْجَمْعَانِ وَ اللَّهُ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خدا و آنچه بر بنده ما در روز جدايى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درگيرى دو گروه با ايمان و بيايمان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داريد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هرگونه غنيمتى به دست آوريد، خمس آن براى خدا، و پيامبر و ذى‌القربى و يتيمان و مسكينان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هر چيزى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اخراجه مفتاح رزقكم و تمحيص ذنوبكم و ما تمهدون لانفسكم ليوم فاقتكم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جامع‌الاحاديث </w:t>
      </w:r>
      <w:r>
        <w:rPr>
          <w:rFonts w:eastAsia="Amiri" w:cs="Amiri" w:ascii="Amiri" w:hAnsi="Amiri"/>
          <w:color w:val="111111"/>
          <w:sz w:val="28"/>
          <w:szCs w:val="28"/>
          <w:lang w:bidi="ar-SA"/>
        </w:rPr>
        <w:t>1676/8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اخراج خمس كليد رزق، و موجب پاك كردن گناهان و زاد و توشه براى روز بيچارگى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p>
    <w:p>
      <w:pPr>
        <w:pStyle w:val="BookText"/>
        <w:rPr/>
      </w:pPr>
      <w:r>
        <w:rPr>
          <w:rFonts w:ascii="Amiri" w:hAnsi="Amiri" w:eastAsia="Amiri" w:cs="Amiri"/>
          <w:color w:val="111111"/>
          <w:sz w:val="28"/>
          <w:sz w:val="28"/>
          <w:szCs w:val="28"/>
          <w:rtl w:val="true"/>
          <w:lang w:bidi="ar-SA"/>
        </w:rPr>
        <w:t>ان الله لا اله الاّ هو لمّا حرم علينا الصدقه انزل لنا الخمس فالصدقه علينا حرام و الخمس لنا فريضه، و الكرامة لنا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باب وجوب الخمس،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خداوندى كه خدايى جز او نيست، وقتى صدقه را بر ما حرام كرد خمس را براى ما قرار داد، پس صدقه بر ما حرام و خمس براى ما واجب است و هدايا براى ما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عبدالله عليه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لآخذ من احدكم الدرهم و اني لمن اكثر اهل المدينة مالاً ما اريد بذلك الا ان تطهروا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باب وجوب الخمس،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نقل شده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وجودى كه من از بسيارى از اهل مدينه ثروتمندترم ولى حتى يك درهم از خمس را هم از شما مى‌گيرم براى آن كه شما پاك گردانيده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لاحد ان يشتري من الخمس شيئاً حتي يصل الينا حقنا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باب وجوب الخمس،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 عليه السلام نقل شده كه فرمودند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كسى حلال نيست كه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بخرد مگر آن كه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بصير عن ابي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من اشتري شيئاً من الخمس لم يعذره الله، اشتري ما لا يحل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باب وجوب الخمس،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بصير مى‌گويد كه از امام باقر عليه‌السلام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چيزى از خمس بخرد، مال غير حلال خريده و خداوند او را معذور نمى‌دارد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بصير قال قلت لابي‌جعفر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مال اليتيم درهماً، و نحن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وسايل الشيعه، باب وجوب الخمس،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بصير نقل مى‌كند كه به امام باقر عليه‌السلام 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كمترين چيزى كه فرد به وسيله آن به جهنم مى‌رود چيست؟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يك درهم از مال يتيم، و يتيم مائيم</w:t>
      </w:r>
      <w:r>
        <w:rPr>
          <w:rFonts w:eastAsia="Amiri" w:cs="Amiri" w:ascii="Amiri" w:hAnsi="Amiri"/>
          <w:color w:val="111111"/>
          <w:sz w:val="28"/>
          <w:szCs w:val="28"/>
          <w:rtl w:val="true"/>
          <w:lang w:bidi="ar-SA"/>
        </w:rPr>
        <w:t>.</w:t>
      </w:r>
      <w:bookmarkStart w:id="16" w:name="pg1563_22916"/>
    </w:p>
    <w:p>
      <w:pPr>
        <w:pStyle w:val="Heading2"/>
        <w:numPr>
          <w:ilvl w:val="1"/>
          <w:numId w:val="1"/>
        </w:numPr>
        <w:rPr/>
      </w:pPr>
      <w:bookmarkStart w:id="17" w:name="__RefHeading___Toc721754_3650668749"/>
      <w:bookmarkStart w:id="18" w:name="_Toc6"/>
      <w:bookmarkEnd w:id="16"/>
      <w:bookmarkEnd w:id="17"/>
      <w:r>
        <w:rPr>
          <w:rtl w:val="true"/>
        </w:rPr>
        <w:t>احكام خمس</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21756_3650668749"/>
      <w:bookmarkStart w:id="20" w:name="_Toc7"/>
      <w:bookmarkEnd w:id="19"/>
      <w:r>
        <w:rPr>
          <w:rtl w:val="true"/>
        </w:rPr>
        <w:t>اشاره</w:t>
      </w:r>
      <w:bookmarkStart w:id="21" w:name="pg1563_22918"/>
      <w:bookmarkEnd w:id="20"/>
    </w:p>
    <w:p>
      <w:pPr>
        <w:pStyle w:val="Heading3"/>
        <w:numPr>
          <w:ilvl w:val="2"/>
          <w:numId w:val="1"/>
        </w:numPr>
        <w:rPr/>
      </w:pPr>
      <w:bookmarkStart w:id="22" w:name="__RefHeading___Toc721758_3650668749"/>
      <w:bookmarkStart w:id="23" w:name="_Toc8"/>
      <w:bookmarkEnd w:id="21"/>
      <w:bookmarkEnd w:id="22"/>
      <w:r>
        <w:rPr/>
        <w:t>1</w:t>
      </w:r>
      <w:r>
        <w:rPr>
          <w:rtl w:val="true"/>
        </w:rPr>
        <w:t xml:space="preserve">. </w:t>
      </w:r>
      <w:r>
        <w:rPr>
          <w:rtl w:val="true"/>
        </w:rPr>
        <w:t>خمس منافع</w:t>
      </w:r>
      <w:bookmarkEnd w:id="23"/>
    </w:p>
    <w:p>
      <w:pPr>
        <w:pStyle w:val="Heading4"/>
        <w:numPr>
          <w:ilvl w:val="3"/>
          <w:numId w:val="1"/>
        </w:numPr>
        <w:rPr/>
      </w:pPr>
      <w:bookmarkStart w:id="24" w:name="__RefHeading___Toc721760_3650668749"/>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انسان از تجارت، صنعت، خدمات يا هديه و جايزه و صلح و راه‌هاى ديگر مالى به دست آورد، آن چه از مخارج سال خود او و عيالاتش زياد بيايد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منافع كسب و حقوق كه در بين سال به مصرف خوراك، پوشاك، اثاثيه، خريد منزل و مسافرت مى‌رسد در صورتى كه زائد بر شأن نباشد،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ديگرى مخارج او را مى‌دهد مثل فرزندى كه در خانه پدر است يا زوجه‌اى كه همه مخارج او را شوهر مى‌دهد خمس تمام درآمد خود را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را در بين سال در راه‌هاى مشروع مثل خيرات و احسان به ارحام صرف نمايد،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آذوقه‌اى كه براى مصرف سالش خريده در آخر سال زياد بيايد بايد خمس آن را بدهد و چنان چه بخواهد قيمت آن را بدهد همان قيمت خريدارى شده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سرمايه ثابت و در گردش خمس تعلق مى‌گيرد و اگر نمى‌تواند بپردازد دستگردان كند و به تدريج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دو شغل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زراعت و تجارت، يا كارمندى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هر</w:t>
      </w:r>
      <w:bookmarkStart w:id="26" w:name="pg1563_22919"/>
    </w:p>
    <w:p>
      <w:pPr>
        <w:pStyle w:val="BookText"/>
        <w:rPr/>
      </w:pPr>
      <w:bookmarkEnd w:id="26"/>
      <w:r>
        <w:rPr>
          <w:rFonts w:ascii="IRNazanin" w:hAnsi="IRNazanin" w:eastAsia="IRNazanin"/>
          <w:color w:val="111111"/>
          <w:sz w:val="28"/>
          <w:sz w:val="28"/>
          <w:szCs w:val="28"/>
          <w:rtl w:val="true"/>
          <w:lang w:bidi="fa-IR"/>
        </w:rPr>
        <w:t>كدام سال مالى جداگانه قرار دهد و مى تواند يك سال براى هر دو قرار دهد كه اگر در يكى ضرر كرد و در ديگرى منفعت، جبران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پيمانكار مبلغى را از كسى گرفت كه برايش كارى انجام دهد و سالش فرا رسيد و هنوز آن كار را انجام نداده است آيا اين پول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w:t>
      </w:r>
    </w:p>
    <w:p>
      <w:pPr>
        <w:pStyle w:val="Heading4"/>
        <w:numPr>
          <w:ilvl w:val="3"/>
          <w:numId w:val="1"/>
        </w:numPr>
        <w:rPr/>
      </w:pPr>
      <w:bookmarkStart w:id="27" w:name="__RefHeading___Toc721762_3650668749"/>
      <w:bookmarkStart w:id="28" w:name="_Toc10"/>
      <w:bookmarkEnd w:id="27"/>
      <w:r>
        <w:rPr>
          <w:rtl w:val="true"/>
        </w:rPr>
        <w:t>خمس حقوق جارى</w:t>
      </w:r>
      <w:bookmarkEnd w:id="2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اموال خانمى كه شوهر مخارج او را مى‌دهد و درآمدهاى خود اعم از حقوق يا كسب را جمع مى‌كند،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را پس‌انداز كند، مشمول خمس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يا عيدى كه به كارمندان داده مى‌شود مشمول خمس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مشمول خمس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خانم‌هايى كه حقوق خود را صرف در مخارج خانواده مى‌نمايند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 كه صرف در مخارج خانه مى نمايند خمس ندارد مگر آن چه در آخر سال باقى بماند كه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بر كارمندان حقوق‌بگير خمس واجب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حقوق آنها بيش از مؤنه سال باشد، خمس بر آن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هر ماه حقوق مى‌گيرد و آن را صرف مؤنه مى‌كند و هيچ وقت پس‌انداز ندارد كه سال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آيا واجب است براى خمس اموال سال قرار دهد؟</w:t>
      </w:r>
      <w:bookmarkStart w:id="29" w:name="pg1563_22920"/>
    </w:p>
    <w:p>
      <w:pPr>
        <w:pStyle w:val="BookText"/>
        <w:rPr/>
      </w:pPr>
      <w:bookmarkEnd w:id="2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تعيين سال خمسى لازم نيست</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21764_3650668749"/>
      <w:bookmarkStart w:id="31" w:name="_Toc11"/>
      <w:bookmarkEnd w:id="30"/>
      <w:r>
        <w:rPr>
          <w:rtl w:val="true"/>
        </w:rPr>
        <w:t>خمس حقوق بازنشستگى</w:t>
      </w:r>
      <w:bookmarkEnd w:id="3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بازنشستگى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خمس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را ماهانه از حساب كارمند تحت عنوان پس‌انداز كم مى‌كنند و در وقت بازنشستگى با مبلغى اضافه به او مى‌پردازند خمس آن بلافاصله لازم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پس‌انداز با اجازه كارمند از حساب او كم مى‌كنند و در موقع خودش مى‌پردازند بلافاصله بايد خمس آن را بپردازد و مبلغ اضافه درآمد سال وصول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ادارات در موقع بازنشستگى مبلغى را تحت عنوان پاداش سنوات خدمت به كارمندان مى‌پردازند آيا خمس آن را بلافاصله بايد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كه به ايشان داده مى شود جزء درآمد سال دريافت است و پرداخت خمس آن بلافاصله لازم نيست</w:t>
      </w:r>
      <w:r>
        <w:rPr>
          <w:rFonts w:eastAsia="IRNazanin" w:cs="IRNazanin"/>
          <w:color w:val="111111"/>
          <w:sz w:val="28"/>
          <w:szCs w:val="28"/>
          <w:rtl w:val="true"/>
          <w:lang w:bidi="fa-IR"/>
        </w:rPr>
        <w:t>.</w:t>
      </w:r>
    </w:p>
    <w:p>
      <w:pPr>
        <w:pStyle w:val="Heading4"/>
        <w:numPr>
          <w:ilvl w:val="3"/>
          <w:numId w:val="1"/>
        </w:numPr>
        <w:rPr/>
      </w:pPr>
      <w:bookmarkStart w:id="32" w:name="__RefHeading___Toc721766_3650668749"/>
      <w:bookmarkStart w:id="33" w:name="_Toc12"/>
      <w:bookmarkEnd w:id="32"/>
      <w:r>
        <w:rPr>
          <w:rtl w:val="true"/>
        </w:rPr>
        <w:t>خمس مستمري‌بگيران</w:t>
      </w:r>
      <w:bookmarkEnd w:id="3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ماهانه پس از فوت كارمند به خانواده او مى‌پردازند مشمول خمس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آن پس از رسيدن سال مالى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را كه بنياد شهيد به خانواده شهدا و جانبازان مى‌دهد مشمول خمس مى‌گردد؟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صورت عدم صرف در مؤنه، خمس دارد</w:t>
      </w:r>
      <w:r>
        <w:rPr>
          <w:rFonts w:eastAsia="IRNazanin" w:cs="IRNazanin"/>
          <w:color w:val="111111"/>
          <w:sz w:val="28"/>
          <w:szCs w:val="28"/>
          <w:rtl w:val="true"/>
          <w:lang w:bidi="fa-IR"/>
        </w:rPr>
        <w:t>.</w:t>
      </w:r>
      <w:bookmarkStart w:id="34" w:name="pg1563_22921"/>
    </w:p>
    <w:p>
      <w:pPr>
        <w:pStyle w:val="Heading4"/>
        <w:numPr>
          <w:ilvl w:val="3"/>
          <w:numId w:val="1"/>
        </w:numPr>
        <w:rPr/>
      </w:pPr>
      <w:bookmarkStart w:id="35" w:name="__RefHeading___Toc721768_3650668749"/>
      <w:bookmarkStart w:id="36" w:name="_Toc13"/>
      <w:bookmarkEnd w:id="34"/>
      <w:bookmarkEnd w:id="35"/>
      <w:r>
        <w:rPr>
          <w:rtl w:val="true"/>
        </w:rPr>
        <w:t>تأخير حقوق</w:t>
      </w:r>
      <w:bookmarkEnd w:id="3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دولت در پرداخت حقوق كارمندان تأخير نمايد به طورى كه وقتى پرداخت مى‌كند سال خمسى كارمند گذشته است آيا حقوق مذكور از درآمد سال قبل است كه خمس آن واجب باشد يا از درآمد سال وصول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جزء درآمدهاى سال قبل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حقوق به حساب كارمند ريخته شود لكن كارمند دسترسى به برداشت آن نداشته تا سال خمسى او بگذرد پرداخت خمس آن 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عوائد سال قبل است و بايد خمس آن را بدهد</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721770_3650668749"/>
      <w:bookmarkStart w:id="38" w:name="_Toc14"/>
      <w:bookmarkEnd w:id="37"/>
      <w:r>
        <w:rPr>
          <w:rtl w:val="true"/>
        </w:rPr>
        <w:t>سهام</w:t>
      </w:r>
      <w:bookmarkEnd w:id="3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سهام عدالت كه از طرف دولت واگذار شده،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آن كه قابل خريد و فروش باشد و در مقابل آن بدهكار نباشيد، مشمول خمس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سهام را كارخانجات به مبلغى به پرسنل واگذار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سهام قابل خريد و فروش به غير نيست آيا بايد خمس آن را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خريد آن وجهى نپرداخته‌اند و فعلاً هم سهام قابل خريد و فروش نيست پرداخت خمس آن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خمس عوائد آن را بلافاصله بدهد و چهار پنجم باقى مانده جزء عوائد سال دريافت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كارخانجات سهامى را به پرسنل مى‌فروشند و قيمت آن را از حقوق ماهانه كسر مى‌كنند و سود آن را هر ساله مى‌دهند آيا به اين سهام و سود آن خمس تعلق مى‌گيرد؟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مذكور حكم سرمايه را دارد و خمس آن را بايد بعد از</w:t>
      </w:r>
      <w:bookmarkStart w:id="39" w:name="pg1563_22922"/>
    </w:p>
    <w:p>
      <w:pPr>
        <w:pStyle w:val="BookText"/>
        <w:rPr/>
      </w:pPr>
      <w:bookmarkEnd w:id="39"/>
      <w:r>
        <w:rPr>
          <w:rFonts w:ascii="IRNazanin" w:hAnsi="IRNazanin" w:eastAsia="IRNazanin"/>
          <w:color w:val="111111"/>
          <w:sz w:val="28"/>
          <w:sz w:val="28"/>
          <w:szCs w:val="28"/>
          <w:rtl w:val="true"/>
          <w:lang w:bidi="fa-IR"/>
        </w:rPr>
        <w:t>گذشتن سال بر هر قسطى از پول خمس داده شده، بپردازند ولى سود آن جزء درآمدهاى سال دريافت است كه اگر صرف مؤنه شود خمس ندارد</w:t>
      </w:r>
      <w:r>
        <w:rPr>
          <w:rFonts w:eastAsia="IRNazanin" w:cs="IRNazanin"/>
          <w:color w:val="111111"/>
          <w:sz w:val="28"/>
          <w:szCs w:val="28"/>
          <w:rtl w:val="true"/>
          <w:lang w:bidi="fa-IR"/>
        </w:rPr>
        <w:t>.</w:t>
      </w:r>
    </w:p>
    <w:p>
      <w:pPr>
        <w:pStyle w:val="Heading4"/>
        <w:numPr>
          <w:ilvl w:val="3"/>
          <w:numId w:val="1"/>
        </w:numPr>
        <w:rPr/>
      </w:pPr>
      <w:bookmarkStart w:id="40" w:name="__RefHeading___Toc721772_3650668749"/>
      <w:bookmarkStart w:id="41" w:name="_Toc15"/>
      <w:bookmarkEnd w:id="40"/>
      <w:r>
        <w:rPr>
          <w:rtl w:val="true"/>
        </w:rPr>
        <w:t>ديه</w:t>
      </w:r>
      <w:bookmarkEnd w:id="4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پولى كه بابت ديه نقص اعضاء يا فوت از طرف بيمه يا جانى پرداخت مى‌شود خمس تعلق مى‌گيرد؟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خمس ندارد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21774_3650668749"/>
      <w:bookmarkStart w:id="43" w:name="_Toc16"/>
      <w:bookmarkEnd w:id="42"/>
      <w:r>
        <w:rPr>
          <w:rtl w:val="true"/>
        </w:rPr>
        <w:t>قبر</w:t>
      </w:r>
      <w:bookmarkEnd w:id="4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براى خودش قبرى بخرد و مدّت چند سال بگذرد، خمس چه سالى را بايد پرداخت 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موردى كه خريد قبر صحيح بوده اداء خمس آن بقيمت خريدارى شده كافى است</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721776_3650668749"/>
      <w:bookmarkStart w:id="45" w:name="_Toc17"/>
      <w:bookmarkEnd w:id="44"/>
      <w:r>
        <w:rPr>
          <w:rtl w:val="true"/>
        </w:rPr>
        <w:t>هديه</w:t>
      </w:r>
      <w:bookmarkEnd w:id="4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آنچه به انسان مى‌بخشند يا هديه مى‌كنند يا جايزه مى‌دهند حكم درآمد كسب را دارد كه پس از گذشت سال بايد خمس آن را بپردازند؟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حكم ساير درآمدها را دارد و با گذشت سال پرداخت خمس آن لازم است</w:t>
      </w:r>
      <w:r>
        <w:rPr>
          <w:rFonts w:eastAsia="IRNazanin" w:cs="IRNazanin"/>
          <w:color w:val="111111"/>
          <w:sz w:val="28"/>
          <w:szCs w:val="28"/>
          <w:rtl w:val="true"/>
          <w:lang w:bidi="fa-IR"/>
        </w:rPr>
        <w:t>.</w:t>
      </w:r>
    </w:p>
    <w:p>
      <w:pPr>
        <w:pStyle w:val="Heading4"/>
        <w:numPr>
          <w:ilvl w:val="3"/>
          <w:numId w:val="1"/>
        </w:numPr>
        <w:rPr/>
      </w:pPr>
      <w:bookmarkStart w:id="46" w:name="__RefHeading___Toc721778_3650668749"/>
      <w:bookmarkStart w:id="47" w:name="_Toc18"/>
      <w:bookmarkEnd w:id="46"/>
      <w:r>
        <w:rPr>
          <w:rtl w:val="true"/>
        </w:rPr>
        <w:t>كادو و سوغات</w:t>
      </w:r>
      <w:bookmarkEnd w:id="4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كادوهايى كه براى منزل انسان مى‌آورند يا هدايايى كه در جشن‌ها و عروسى به شخص داده مى‌شود و نيز آن چه به عنوان سوغات مى‌آورند اگر زائد بر احتياج باشد آيا با گذشت سال، خمس آن را بايد بپردازند؟</w:t>
      </w:r>
      <w:bookmarkStart w:id="48" w:name="pg1563_22923"/>
    </w:p>
    <w:p>
      <w:pPr>
        <w:pStyle w:val="BookText"/>
        <w:rPr/>
      </w:pPr>
      <w:bookmarkEnd w:id="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سئوال پرداخت خمس آن واجب است</w:t>
      </w:r>
      <w:r>
        <w:rPr>
          <w:rFonts w:eastAsia="IRNazanin" w:cs="IRNazanin"/>
          <w:color w:val="111111"/>
          <w:sz w:val="28"/>
          <w:szCs w:val="28"/>
          <w:rtl w:val="true"/>
          <w:lang w:bidi="fa-IR"/>
        </w:rPr>
        <w:t>.</w:t>
      </w:r>
    </w:p>
    <w:p>
      <w:pPr>
        <w:pStyle w:val="Heading4"/>
        <w:numPr>
          <w:ilvl w:val="3"/>
          <w:numId w:val="1"/>
        </w:numPr>
        <w:rPr/>
      </w:pPr>
      <w:bookmarkStart w:id="49" w:name="__RefHeading___Toc721780_3650668749"/>
      <w:bookmarkStart w:id="50" w:name="_Toc19"/>
      <w:bookmarkEnd w:id="49"/>
      <w:r>
        <w:rPr>
          <w:rtl w:val="true"/>
        </w:rPr>
        <w:t>سرمايۀ كسب</w:t>
      </w:r>
      <w:bookmarkEnd w:id="5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تراكتور، گاوآهن و ساير وسائل كشاورزى جزء سرمايه محسوب مى‌شود و پرداخت خمس آن به قيمت خريد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درختانى كه براى استفاده از چوب آن كاشته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كبوده و صنوبر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حدى كه قابل استفاده باشد خمس دارد و هر ساله خمس رشد آن بايد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درختان براى استفاده در مؤنه كاشته شده 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وسائل كسب، قيمت مغازه خريدارى شده مشمول خمس مى‌گردند؟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مشمول خمس مى‌گردد و اگر خمس آن را دادند افزايش قيمت آن تا به فروش نرسيده،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وسايل دندانپزشكى و پيراپزشكى و مطب و لوازم آن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سرمايه محسوب مى‌شود و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سپرده‌اى كه به نحو مشروع در بانك مى‌گذاريم و از سود آن امرار معاش مى‌كنيم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مشمول خمس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تعلق خمس تفاوتى بين سرمايه كم و زياد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مشمول خمس مى‌گردد و اگر صاحب سرمايه كم قادر به پرداخت دفعى نيست، با حاكم شرع دستگردان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محاسبه سرمايه مغازه اگر بعضى از طلب‌ها قابل وصول نباشد مثل آنكه صاحب چك ورشكسته شده است آيا مشمول خمس مى‌شوند؟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طلب‌هاى غير قابل وصول را جزء سرمايه محاسبه ننماييد و اگر اتفاقاً وصول شد بلافاصله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مواتى را با زحمت زياد آباد كرده‌اند آيا خمس زمين را بايد بپردازند يا منافع آن متعلق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را به منظور زراعت و يا فروش آباد كرده، چه بفروشد و چه نفروشد با گذشت سال خمس آن واجب است و مخارجى را كه براى آباد كردن زمين نموده اگر از مال خمس داده بوده، مى تواند آن را كسر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چاه آبى كه براى زراعت به صورت شخصى يا گروهى مى‌زنند و موتور آلات آن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چاه آب و وسايل آن سرمايه محسوب مى‌گردد و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شركت و وسايل آن از قبيل ميز و صندلى و تلفن و كامپيوتر مشمول خمس مى‌شود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شركت و وسايل آن جزء سرمايه كسب محسوب است و پرداخت خمس آن به قيمت خريد با پول مخمّس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محل شركت ملك ديگرى باشد و با اجاره از آن استفاده مى كنيد پرداخت خمس آن بر مستأجر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جهت احتياج شخصى خود ماشين خريدارى كرده اگر براى انجام معامله يا حمل اجناس از آن استفاده كند جزء مؤنه است يا سرمايه؟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نظر از كسب، محتاج به ماشين باشد و زائد بر شأن او هم نباشد جزء مؤنه محسوب است و اين كه گاهى در</w:t>
      </w:r>
      <w:bookmarkStart w:id="51" w:name="pg1563_22925"/>
    </w:p>
    <w:p>
      <w:pPr>
        <w:pStyle w:val="BookText"/>
        <w:rPr/>
      </w:pPr>
      <w:bookmarkEnd w:id="51"/>
      <w:r>
        <w:rPr>
          <w:rFonts w:ascii="IRNazanin" w:hAnsi="IRNazanin" w:eastAsia="IRNazanin"/>
          <w:color w:val="111111"/>
          <w:sz w:val="28"/>
          <w:sz w:val="28"/>
          <w:szCs w:val="28"/>
          <w:rtl w:val="true"/>
          <w:lang w:bidi="fa-IR"/>
        </w:rPr>
        <w:t>كسب از آن استفاده مى‌كند ضرر ندارد ولى اگر براى كسب گرفته و گاهى استفاده شخصى هم مى‌كند خمس دارد و اگر براى هر دو جهت تهيه شده خمس نصف قيمت خريد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معامله مى‌كنند اگر سرمايه آنها كلّاً خرج شود و سر سال خمسى آنها به اندازه همان سرمايه پول بدست آورده باشند، آيا مى‌توانند جاى سرمايه بگذارند يا بايد خمس آن را بدهند؟ افرادى كه معامله نمى‌كنند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كسانى كه معامله نمى‌كنند بايد خمس درآمد جديد را بدهند ولى آنها كه با سرمايه معامله مى‌كنند چنانچه تمام سرمايه خرج شود و قبل از سال خمسى از درآمد جديد سرمايه را جبران نمايند بنابر احتياط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اوراق سهام مشاركت دولتى را كه از بانك‌ها خريدارى مى‌كنيم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سرمايه را دارد و پرداخت خمس آن از پول مخمس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حساب سال دارد و در بين سال قطعه زمينى را مى‌فروشد و مبلغى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خمس آن را فوراً بدهد يا مى‌تواند صبر كند تا سر سالش برسد آنگاه ادا 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اصل زمين را داده باشد نسبت به منفعت آن مى‌تواند تا سر سالش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خمس به زمين تعلق گرفته، هر وقت فروخت بايد خمس آن را بپردازد و تأخير جايز نيست</w:t>
      </w:r>
      <w:r>
        <w:rPr>
          <w:rFonts w:eastAsia="IRNazanin" w:cs="IRNazanin"/>
          <w:color w:val="111111"/>
          <w:sz w:val="28"/>
          <w:szCs w:val="28"/>
          <w:rtl w:val="true"/>
          <w:lang w:bidi="fa-IR"/>
        </w:rPr>
        <w:t>.</w:t>
      </w:r>
    </w:p>
    <w:p>
      <w:pPr>
        <w:pStyle w:val="Heading4"/>
        <w:numPr>
          <w:ilvl w:val="3"/>
          <w:numId w:val="1"/>
        </w:numPr>
        <w:rPr/>
      </w:pPr>
      <w:bookmarkStart w:id="52" w:name="__RefHeading___Toc721782_3650668749"/>
      <w:bookmarkStart w:id="53" w:name="_Toc20"/>
      <w:bookmarkEnd w:id="52"/>
      <w:r>
        <w:rPr>
          <w:rtl w:val="true"/>
        </w:rPr>
        <w:t>محاسبه قيمت سرمايه</w:t>
      </w:r>
      <w:bookmarkEnd w:id="5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مواردى مقدار سرمايه از جهت تعداد و وزن كم مى‌شود، مثلاً طلا فروشى كه سال گذشته صد مثقال طلا داشته اكنون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دارد يا فرش فروشى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فرش داشته و اكنون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دارد، ولى از نظر قيمت افزايش پيدا كرده است پرداخت</w:t>
      </w:r>
      <w:bookmarkStart w:id="54" w:name="pg1563_22926"/>
    </w:p>
    <w:p>
      <w:pPr>
        <w:pStyle w:val="BookText"/>
        <w:rPr/>
      </w:pPr>
      <w:bookmarkEnd w:id="54"/>
      <w:r>
        <w:rPr>
          <w:rFonts w:ascii="Amiri" w:hAnsi="Amiri" w:eastAsia="Amiri" w:cs="Amiri"/>
          <w:color w:val="111111"/>
          <w:sz w:val="28"/>
          <w:sz w:val="28"/>
          <w:szCs w:val="28"/>
          <w:rtl w:val="true"/>
          <w:lang w:bidi="ar-SA"/>
        </w:rPr>
        <w:t>خمس لازم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در موقع محاسبه بايد به قيمت روز تقويم شود و خمس مقدار اضافه نسبت به سال گذشته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ماشين براى كار خريده و يا زمين براى كشاورزى و خمس آن را نداده مى‌خواهد حساب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و زمين به قيمت خريد محاسبه مى‌شود يا قيمت فعلى؟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ذمّه خريده و پول آن را از عوائد بين سال پرداخت كرده، خمس قيمت خريد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پرداخت خمس، در چه مواردى مى‌توان بر طبق قيمت خريد محاسبه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سرمايه بايد قيمت فعلى ملاحظه شود و قيمت خريد كافى نيست ولى نسبت به ابزار كسب مثل مغازه و وسايل كار و تراكتور از اشيائى كه نگاهدارى آنها براى مبادله و استفاده از ترقى قيمت آنها نيست اگر آنها را به ذمه خريدارى كرده و از عوائد بين سال وجه آن را پرداخته، خمس پولى كه پرداخته كافى است</w:t>
      </w:r>
      <w:r>
        <w:rPr>
          <w:rFonts w:eastAsia="IRNazanin" w:cs="IRNazanin"/>
          <w:color w:val="111111"/>
          <w:sz w:val="28"/>
          <w:szCs w:val="28"/>
          <w:rtl w:val="true"/>
          <w:lang w:bidi="fa-IR"/>
        </w:rPr>
        <w:t>.</w:t>
      </w:r>
    </w:p>
    <w:p>
      <w:pPr>
        <w:pStyle w:val="Heading4"/>
        <w:numPr>
          <w:ilvl w:val="3"/>
          <w:numId w:val="1"/>
        </w:numPr>
        <w:rPr/>
      </w:pPr>
      <w:bookmarkStart w:id="55" w:name="__RefHeading___Toc721784_3650668749"/>
      <w:bookmarkStart w:id="56" w:name="_Toc21"/>
      <w:bookmarkEnd w:id="55"/>
      <w:r>
        <w:rPr>
          <w:rtl w:val="true"/>
        </w:rPr>
        <w:t>افزايش قيمت سرمايه</w:t>
      </w:r>
      <w:bookmarkEnd w:id="56"/>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گذشته خمس قيمت ماشينى كه براى كار خريده بودم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قيمت ماشين ترقى كرده است آيا لازم است خمس ترقى قيمت را امسال محاسبه و تخميس كنم؟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آن كه سال اول خمس قيمت آن را پرداخته‌ايد پرداخت خمس افزايش قيمت تا ماشين را نفروخته ايد لازم نيست و در صورت فروش هم افزايش قيمت جزء درآمد سال فروش محسوب مى‌گردد كه اگر تا آخر سال صرف در مؤنه شود خمس ندارد والا خمس آن را بايد بپردازيد</w:t>
      </w:r>
      <w:r>
        <w:rPr>
          <w:rFonts w:eastAsia="IRNazanin" w:cs="IRNazanin"/>
          <w:color w:val="111111"/>
          <w:sz w:val="28"/>
          <w:szCs w:val="28"/>
          <w:rtl w:val="true"/>
          <w:lang w:bidi="fa-IR"/>
        </w:rPr>
        <w:t>.</w:t>
      </w:r>
      <w:bookmarkStart w:id="57" w:name="pg1563_22927"/>
    </w:p>
    <w:p>
      <w:pPr>
        <w:pStyle w:val="Heading4"/>
        <w:numPr>
          <w:ilvl w:val="3"/>
          <w:numId w:val="1"/>
        </w:numPr>
        <w:rPr/>
      </w:pPr>
      <w:bookmarkStart w:id="58" w:name="__RefHeading___Toc721786_3650668749"/>
      <w:bookmarkStart w:id="59" w:name="_Toc22"/>
      <w:bookmarkEnd w:id="57"/>
      <w:bookmarkEnd w:id="58"/>
      <w:r>
        <w:rPr>
          <w:rtl w:val="true"/>
        </w:rPr>
        <w:t>افزايش قيمت غير سرمايه</w:t>
      </w:r>
      <w:bookmarkEnd w:id="59"/>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غير از سرمايه كسب، مالى دارد كه خمس آن را پرداخته است يا خمس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قيمتش بالا رود، اگر آن را بفروشد مقدارى كه بر قيمتش اضافه شده ربح سال فروش محسوب مى‌شود كه اگر از مخارج سالش زيادتر بشود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خمس آن را داده اند پس از چند سال مى فروشند آيا در افزايش قيمت آن خمس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تجارت خريده باشد زيادى قيمت هر ساله آن از عوائد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خمس دارد و اگر براى نگهدارى خريده است زيادى قيمت آن از عوائد سال فروش است و چنان چه صرف در مؤنه آن سال نشود بايد خمس آن را بدهد</w:t>
      </w:r>
      <w:r>
        <w:rPr>
          <w:rFonts w:eastAsia="IRNazanin" w:cs="IRNazanin"/>
          <w:color w:val="111111"/>
          <w:sz w:val="28"/>
          <w:szCs w:val="28"/>
          <w:rtl w:val="true"/>
          <w:lang w:bidi="fa-IR"/>
        </w:rPr>
        <w:t>.</w:t>
      </w:r>
    </w:p>
    <w:p>
      <w:pPr>
        <w:pStyle w:val="Heading4"/>
        <w:numPr>
          <w:ilvl w:val="3"/>
          <w:numId w:val="1"/>
        </w:numPr>
        <w:rPr/>
      </w:pPr>
      <w:bookmarkStart w:id="60" w:name="__RefHeading___Toc721788_3650668749"/>
      <w:bookmarkStart w:id="61" w:name="_Toc23"/>
      <w:bookmarkEnd w:id="60"/>
      <w:r>
        <w:rPr>
          <w:rtl w:val="true"/>
        </w:rPr>
        <w:t>پس‌انداز</w:t>
      </w:r>
      <w:bookmarkEnd w:id="61"/>
    </w:p>
    <w:p>
      <w:pPr>
        <w:pStyle w:val="Heading5"/>
        <w:numPr>
          <w:ilvl w:val="4"/>
          <w:numId w:val="1"/>
        </w:numPr>
        <w:rPr/>
      </w:pPr>
      <w:bookmarkStart w:id="62" w:name="__RefHeading___Toc721790_3650668749"/>
      <w:bookmarkStart w:id="63" w:name="_Toc24"/>
      <w:bookmarkEnd w:id="62"/>
      <w:r>
        <w:rPr>
          <w:rtl w:val="true"/>
        </w:rPr>
        <w:t>اشاره</w:t>
      </w:r>
      <w:bookmarkEnd w:id="63"/>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سكه بهار آزادى يا طلايى كه پس‌انداز شود پس از گذشت سال خمس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در صندوق هاى قرض الحسنه يا بانك پس‌انداز مى‌كنيم خمس دارد و يا چون در گردش است خمس به آن تعلق نمى‌گيرد؟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بايد خمس پس‌انداز پرداخت شود اعم از اين كه در دست خودش باشد يا به حساب بانكى ريخته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اكثر منازل مرد روزانه بابت مخارج مبلغى به دست عيالش مى‌دهد كه به مصرف برساند و زن به واسطه قناعت مقدارى از آن را پس‌انداز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مبلغ پس‌انداز شده ملك زن است يا شوهر؟ و بايد تخميس شود يا خير؟</w:t>
      </w:r>
      <w:bookmarkStart w:id="64" w:name="pg1563_22928"/>
    </w:p>
    <w:p>
      <w:pPr>
        <w:pStyle w:val="BookText"/>
        <w:rPr/>
      </w:pPr>
      <w:bookmarkEnd w:id="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پس‌انداز شده ملك شوهر است مگر اين كه آن را به زن هبه نمايد 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شوهر باشد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در آخر سال پرداخت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پير است و فرزندانش مخارج او را مى‌پردازند مبلغى از پول‌هاى خود را صرف خريد طلا مى‌نمايد و جمع مى‌كند كه هر وقت راه باز شد به كربلا مشرف شود آيا اين طلاها خمس دارد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سال بر آن بگذرد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پدر و مادر يا بستگان مى‌دهند و شخص آن را پس‌انداز مى‌كند خمس دارد يا نه؟</w:t>
      </w:r>
    </w:p>
    <w:p>
      <w:pPr>
        <w:pStyle w:val="BookText"/>
        <w:rPr/>
      </w:pPr>
      <w:r>
        <w:rPr>
          <w:rFonts w:ascii="IRNazanin" w:hAnsi="IRNazanin" w:eastAsia="IRNazanin"/>
          <w:color w:val="111111"/>
          <w:sz w:val="28"/>
          <w:sz w:val="28"/>
          <w:szCs w:val="28"/>
          <w:rtl w:val="true"/>
          <w:lang w:bidi="fa-IR"/>
        </w:rPr>
        <w:t>بلى، مشمول خمس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والدين به فرزند مى‌دهند و او در قلك خود نگهدارى مى‌كند، تخميس آن به عهده والدين است يا به عهده فرزند، كه پس از رسيدن به سن بلوغ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مى‌خواهد تصرف كند بايد در آخر سال خمس پول جمع شده در آن سال را از طرف فرزند بدهد و الاّ بر عهده خود فرزند است كه پس از بلوغ بپردازد</w:t>
      </w:r>
      <w:r>
        <w:rPr>
          <w:rFonts w:eastAsia="IRNazanin" w:cs="IRNazanin"/>
          <w:color w:val="111111"/>
          <w:sz w:val="28"/>
          <w:szCs w:val="28"/>
          <w:rtl w:val="true"/>
          <w:lang w:bidi="fa-IR"/>
        </w:rPr>
        <w:t>.</w:t>
      </w:r>
    </w:p>
    <w:p>
      <w:pPr>
        <w:pStyle w:val="Heading5"/>
        <w:numPr>
          <w:ilvl w:val="4"/>
          <w:numId w:val="1"/>
        </w:numPr>
        <w:rPr/>
      </w:pPr>
      <w:bookmarkStart w:id="65" w:name="__RefHeading___Toc721792_3650668749"/>
      <w:bookmarkStart w:id="66" w:name="_Toc25"/>
      <w:bookmarkEnd w:id="65"/>
      <w:r>
        <w:rPr>
          <w:rtl w:val="true"/>
        </w:rPr>
        <w:t xml:space="preserve">- </w:t>
      </w:r>
      <w:r>
        <w:rPr>
          <w:rtl w:val="true"/>
        </w:rPr>
        <w:t>پس انداز با قناعت كردن</w:t>
      </w:r>
      <w:bookmarkEnd w:id="66"/>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واسطه قناعت كردن، چيزى از مخارج سال انسان زياد بيايد بايد خمس آن را بدهد</w:t>
      </w:r>
      <w:r>
        <w:rPr>
          <w:rFonts w:eastAsia="IRNazanin" w:cs="IRNazanin"/>
          <w:color w:val="111111"/>
          <w:sz w:val="28"/>
          <w:szCs w:val="28"/>
          <w:rtl w:val="true"/>
          <w:lang w:bidi="fa-IR"/>
        </w:rPr>
        <w:t>.</w:t>
      </w:r>
    </w:p>
    <w:p>
      <w:pPr>
        <w:pStyle w:val="Heading5"/>
        <w:numPr>
          <w:ilvl w:val="4"/>
          <w:numId w:val="1"/>
        </w:numPr>
        <w:rPr/>
      </w:pPr>
      <w:bookmarkStart w:id="67" w:name="__RefHeading___Toc721794_3650668749"/>
      <w:bookmarkStart w:id="68" w:name="_Toc26"/>
      <w:bookmarkEnd w:id="67"/>
      <w:r>
        <w:rPr>
          <w:rtl w:val="true"/>
        </w:rPr>
        <w:t xml:space="preserve">- </w:t>
      </w:r>
      <w:r>
        <w:rPr>
          <w:rtl w:val="true"/>
        </w:rPr>
        <w:t>پس‌انداز براى خريد خانه</w:t>
      </w:r>
      <w:bookmarkEnd w:id="68"/>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پولى كه براى خريد مسكن مورد نياز پس‌انداز شده، بعد از گذشتن سال صرف در مؤنه ديگرى كرديم مثل مسافرت يا بيمارى، آيا پرداخت خمس آن لازم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جوانى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شروع به كار كرده و سالى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پس‌انداز كرده به قصد خريدن منزل مورد نياز، آيا خمس اين پول واجب است يا 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مورد سؤال كه مؤنه فعلى او نمى‌باشد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كارمندى براى تهيه و ساخت مسكن از روى ناچارى پولى را در بانك مسكن گذارده تا با دريافت وام اقدام به تهيه مسكن نمايد آيا پس از گذشت سال به آن پول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براى تهيه خانه مسكونى مورد نياز فعلى و در حد شأن خودشان، راهى به جز طريق مذكور نداشته باشد به آن خمس تعلّق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خانه اى ساخته داراى دو طبقه كه طبقه اوّل براى سكونت خودش مى باشد ولى طبقه دوّم فعلاً مورد نياز خودش نمى باشد ولى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پس از ازدواج فرزندش براى فرزندش در نظر گرفته است آيا به اين خانه خمس تعلق مى گيرد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چون تهيّه منزل چندين سال قبل براى فرزندى كه هنوز ازدواج نكرده است عرفاً جزء مؤونه فعلى او محسوب نمى‌شود خمس آن بايد ادا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خانه شخصى نيازمند است و نمى‌تواند يكجا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تدريجاً پول به حساب بانك مى‌ريزد و يا در جاى ديگر پس‌انداز مى‌نمايد تا در سال‌هاى بعد بتواند خانه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اين وجوه پس‌انداز شده را بايد بپردازد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اگر راهى براى تهيه خانه مورد نياز بالفعل جز پس‌انداز تدريجى ندارد به وجوه پس‌انداز شده خمس تعلق نمى‌گيرد هر چند سال بر آن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پس‌انداز براى خريد خانه را صرف خريد سكه يا چيز ديگرى كنم كه ارزش پول كم نشود، اشكال دارد؟</w:t>
      </w:r>
      <w:bookmarkStart w:id="69" w:name="pg1563_22930"/>
    </w:p>
    <w:p>
      <w:pPr>
        <w:pStyle w:val="BookText"/>
        <w:rPr/>
      </w:pPr>
      <w:bookmarkEnd w:id="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خمس ندارد اما اگر با پول مذكور تجارت مى‌كند تا بعداً خانه بخرد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به تدريج براى خانه مسكونى از درآمد خود، زمين و لوازم ساختمان تهيه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سال زمين و سال بعد آهن و سال بعد سيمان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اجناسى كه سال بر آن گذشته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خانه مورد نياز فعلى راهى جز طريق فوق ندارد، به اجناس مذكور خمس تعلق نمى‌گيرد</w:t>
      </w:r>
      <w:r>
        <w:rPr>
          <w:rFonts w:eastAsia="IRNazanin" w:cs="IRNazanin"/>
          <w:color w:val="111111"/>
          <w:sz w:val="28"/>
          <w:szCs w:val="28"/>
          <w:rtl w:val="true"/>
          <w:lang w:bidi="fa-IR"/>
        </w:rPr>
        <w:t>.</w:t>
      </w:r>
    </w:p>
    <w:p>
      <w:pPr>
        <w:pStyle w:val="Heading5"/>
        <w:numPr>
          <w:ilvl w:val="4"/>
          <w:numId w:val="1"/>
        </w:numPr>
        <w:rPr/>
      </w:pPr>
      <w:bookmarkStart w:id="70" w:name="__RefHeading___Toc721796_3650668749"/>
      <w:bookmarkStart w:id="71" w:name="_Toc27"/>
      <w:bookmarkEnd w:id="70"/>
      <w:r>
        <w:rPr>
          <w:rtl w:val="true"/>
        </w:rPr>
        <w:t xml:space="preserve">- </w:t>
      </w:r>
      <w:r>
        <w:rPr>
          <w:rtl w:val="true"/>
        </w:rPr>
        <w:t>پس‌انداز براى تهيه جهيزيه</w:t>
      </w:r>
      <w:bookmarkEnd w:id="71"/>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تغيير مدل لوازم زندگى يا كوچك بودن خانه، نمى‌توانم تدريجاً جهيزيه دختر را تهيه كنم و پول آن را جمع مى‌كنم، آيا به آن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به‌جهت نداشتن محلى براى نگهدارى، امكان خريد جهيزيه نداريد و با پرداخت خمس هم امكان تهيه جهيزيه در آينده نباشد، بعيد نيست خمس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جهيزيه دختر پول يا لوازم منزل كنار بگذاريم متعلّق خمس‌مى‌شود؟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جهيزيه در وقتى تهيه شود كه دختر در معرض ازدواج است و اتفاقاً چند سال بگذرد و شوهر نكرده باشد خمس ندارد ولى اگر مثلا دختر در سن پنج سالگى باشد و تدريجاً براى او جهيزيه بخرند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دخترى كه كار مى‌كند و از درآمد خود پولى را براى تهيه وسايل زندگى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مى‌كند، خمس دارد يا خير؟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براى تهيه جهيزيه او نيست و براى خود دختر هم تهيه جهيزيه در يك سال ممكن نيست بعيد نيست كه مشمول خمس نشود</w:t>
      </w:r>
      <w:r>
        <w:rPr>
          <w:rFonts w:eastAsia="IRNazanin" w:cs="IRNazanin"/>
          <w:color w:val="111111"/>
          <w:sz w:val="28"/>
          <w:szCs w:val="28"/>
          <w:rtl w:val="true"/>
          <w:lang w:bidi="fa-IR"/>
        </w:rPr>
        <w:t>.</w:t>
      </w:r>
      <w:bookmarkStart w:id="72" w:name="pg1563_22931"/>
    </w:p>
    <w:p>
      <w:pPr>
        <w:pStyle w:val="Heading5"/>
        <w:numPr>
          <w:ilvl w:val="4"/>
          <w:numId w:val="1"/>
        </w:numPr>
        <w:rPr/>
      </w:pPr>
      <w:bookmarkStart w:id="73" w:name="__RefHeading___Toc721798_3650668749"/>
      <w:bookmarkStart w:id="74" w:name="_Toc28"/>
      <w:bookmarkEnd w:id="72"/>
      <w:bookmarkEnd w:id="73"/>
      <w:r>
        <w:rPr>
          <w:rtl w:val="true"/>
        </w:rPr>
        <w:t xml:space="preserve">- </w:t>
      </w:r>
      <w:r>
        <w:rPr>
          <w:rtl w:val="true"/>
        </w:rPr>
        <w:t>پس‌انداز براى مصارف عروسى فرزند</w:t>
      </w:r>
      <w:bookmarkEnd w:id="74"/>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را كه براى ازدواج پس‌انداز نموده‌ايم مشمول خمس مى‌گردد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پرداخت خمس آن واجب است و در اين خصوص فرقى بين جمع‌آورى پول توسط والدين و فرزند نيست</w:t>
      </w:r>
      <w:r>
        <w:rPr>
          <w:rFonts w:eastAsia="IRNazanin" w:cs="IRNazanin"/>
          <w:color w:val="111111"/>
          <w:sz w:val="28"/>
          <w:szCs w:val="28"/>
          <w:rtl w:val="true"/>
          <w:lang w:bidi="fa-IR"/>
        </w:rPr>
        <w:t>.</w:t>
      </w:r>
    </w:p>
    <w:p>
      <w:pPr>
        <w:pStyle w:val="Heading5"/>
        <w:numPr>
          <w:ilvl w:val="4"/>
          <w:numId w:val="1"/>
        </w:numPr>
        <w:rPr/>
      </w:pPr>
      <w:bookmarkStart w:id="75" w:name="__RefHeading___Toc721800_3650668749"/>
      <w:bookmarkStart w:id="76" w:name="_Toc29"/>
      <w:bookmarkEnd w:id="75"/>
      <w:r>
        <w:rPr>
          <w:rtl w:val="true"/>
        </w:rPr>
        <w:t xml:space="preserve">- </w:t>
      </w:r>
      <w:r>
        <w:rPr>
          <w:rtl w:val="true"/>
        </w:rPr>
        <w:t>پس‌انداز براى سفر</w:t>
      </w:r>
      <w:bookmarkEnd w:id="76"/>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عازم حج است و اول سال مالى او مثلاً اول اسفند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سال مخارج گذرنامه و بليط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پرداخته و مقدارى ارز براى رفتن تهيه نموده و حركت او در نيمه اسفند است خمس چه مواردى را بايد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تا اول سال مالى از درآمد همان سال خرج كرده خمس ندارد اما خمس ارزى كه تهيه كرده است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حج سوغاتى خريده‌ايم و قبل از دادن به افراد، سال مالى ما فرا مى‌رسد آيا پرداخت خمس آنها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آنچه را تا پايان سال از درآمد خريده‌ايد و موجود است خمس دارد</w:t>
      </w:r>
      <w:r>
        <w:rPr>
          <w:rFonts w:eastAsia="IRNazanin" w:cs="IRNazanin"/>
          <w:color w:val="111111"/>
          <w:sz w:val="28"/>
          <w:szCs w:val="28"/>
          <w:rtl w:val="true"/>
          <w:lang w:bidi="fa-IR"/>
        </w:rPr>
        <w:t>.</w:t>
      </w:r>
    </w:p>
    <w:p>
      <w:pPr>
        <w:pStyle w:val="Heading5"/>
        <w:numPr>
          <w:ilvl w:val="4"/>
          <w:numId w:val="1"/>
        </w:numPr>
        <w:rPr/>
      </w:pPr>
      <w:bookmarkStart w:id="77" w:name="__RefHeading___Toc721802_3650668749"/>
      <w:bookmarkStart w:id="78" w:name="_Toc30"/>
      <w:bookmarkEnd w:id="77"/>
      <w:r>
        <w:rPr>
          <w:rtl w:val="true"/>
        </w:rPr>
        <w:t xml:space="preserve">- </w:t>
      </w:r>
      <w:r>
        <w:rPr>
          <w:rtl w:val="true"/>
        </w:rPr>
        <w:t>پس‌انداز براى خريد ماشين</w:t>
      </w:r>
      <w:bookmarkEnd w:id="78"/>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همسرم كارمنديم به مقتضاى احتياج و شأن با پولى كه چند سال پس‌انداز كرده‌ايم قصد خريد ماشين سوارى داريم و چنانچه بخواهيم خمس آن را بدهيم قادر به خريد ماشين نخواهيم بود آيا با اين فرض خمس به اين پول تعلق مى‌گيرد؟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مذكور خمس دارد بايد خمس آن را دست گردان كنيد و به تدريج ادا نماييد</w:t>
      </w:r>
      <w:r>
        <w:rPr>
          <w:rFonts w:eastAsia="IRNazanin" w:cs="IRNazanin"/>
          <w:color w:val="111111"/>
          <w:sz w:val="28"/>
          <w:szCs w:val="28"/>
          <w:rtl w:val="true"/>
          <w:lang w:bidi="fa-IR"/>
        </w:rPr>
        <w:t>.</w:t>
      </w:r>
      <w:bookmarkStart w:id="79" w:name="pg1563_22932"/>
    </w:p>
    <w:p>
      <w:pPr>
        <w:pStyle w:val="Heading5"/>
        <w:numPr>
          <w:ilvl w:val="4"/>
          <w:numId w:val="1"/>
        </w:numPr>
        <w:rPr/>
      </w:pPr>
      <w:bookmarkStart w:id="80" w:name="__RefHeading___Toc721804_3650668749"/>
      <w:bookmarkStart w:id="81" w:name="_Toc31"/>
      <w:bookmarkEnd w:id="79"/>
      <w:bookmarkEnd w:id="80"/>
      <w:r>
        <w:rPr>
          <w:rtl w:val="true"/>
        </w:rPr>
        <w:t xml:space="preserve">- </w:t>
      </w:r>
      <w:r>
        <w:rPr>
          <w:rtl w:val="true"/>
        </w:rPr>
        <w:t>پس‌انداز براى تعويض و توسعه خانه</w:t>
      </w:r>
      <w:bookmarkEnd w:id="81"/>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خانه‌اى براى زندگى معمولى خود دارد، و خانه ديگرى به سبك جديد بنا مى‌كند و از درآمد سال در آن خرج مى‌كند آيا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كه خانه مورد حاجت خود را دارد به ساختمان نو و وسايلى كه سال بر آن گذشته خمس تعلق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 مسكونى خود را كه از درآمد بين سال تهيه كرده پس از چند سال مى‌فروشد تا خانه بزرگترى تهيه كند، تكليف خمس نسبت به اصل پول خانه و سودى كه پس از فروش به دست آمده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تمام شده خانه خمس ندارد و مقدار ترقى قيمت آن اگر در همان سال فروش به مصرف خريد خانه يا مؤنه ديگر برسد آن هم خمس ندارد و چنان چه بعد از گذشتن سال به مصرف برسد بايد خمس آن را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يا كارگرى كه در مؤسسه‌اى مشغول به كار است و در خلال مدت اشتغالش از طرف مؤسسه، خانه‌اى با تمام تجهيزات به عنوان اجاره يا مجّانى در اختيارش گذارده‌اند ولى چون خانه شخصى ندارد خانه‌اى از درآمد خود تهيه مى‌كند كه پس از بازنشستگى به خانه خود برود آيا اين خانه خمس دارد يا جزء مؤنه حساب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مورد حاجت نيست بايد خمس آن را بدهد</w:t>
      </w:r>
      <w:r>
        <w:rPr>
          <w:rFonts w:eastAsia="IRNazanin" w:cs="IRNazanin"/>
          <w:color w:val="111111"/>
          <w:sz w:val="28"/>
          <w:szCs w:val="28"/>
          <w:rtl w:val="true"/>
          <w:lang w:bidi="fa-IR"/>
        </w:rPr>
        <w:t>.</w:t>
      </w:r>
    </w:p>
    <w:p>
      <w:pPr>
        <w:pStyle w:val="Heading5"/>
        <w:numPr>
          <w:ilvl w:val="4"/>
          <w:numId w:val="1"/>
        </w:numPr>
        <w:rPr/>
      </w:pPr>
      <w:bookmarkStart w:id="82" w:name="__RefHeading___Toc721806_3650668749"/>
      <w:bookmarkStart w:id="83" w:name="_Toc32"/>
      <w:bookmarkEnd w:id="82"/>
      <w:r>
        <w:rPr>
          <w:rtl w:val="true"/>
        </w:rPr>
        <w:t xml:space="preserve">- </w:t>
      </w:r>
      <w:r>
        <w:rPr>
          <w:rtl w:val="true"/>
        </w:rPr>
        <w:t>پس‌انداز براى خريد لوازم زندگى</w:t>
      </w:r>
      <w:bookmarkEnd w:id="8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كه براى خريد وسايل ضرورى زندگى ذخيره مى‌شود خمس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مورد نياز اوست ولى تهيه آن بدون پس‌انداز</w:t>
      </w:r>
      <w:bookmarkStart w:id="84" w:name="pg1563_22933"/>
    </w:p>
    <w:p>
      <w:pPr>
        <w:pStyle w:val="BookText"/>
        <w:rPr/>
      </w:pPr>
      <w:bookmarkEnd w:id="84"/>
      <w:r>
        <w:rPr>
          <w:rFonts w:ascii="Amiri" w:hAnsi="Amiri" w:eastAsia="Amiri" w:cs="Amiri"/>
          <w:color w:val="111111"/>
          <w:sz w:val="28"/>
          <w:sz w:val="28"/>
          <w:szCs w:val="28"/>
          <w:rtl w:val="true"/>
          <w:lang w:bidi="ar-SA"/>
        </w:rPr>
        <w:t>ممكن نيست، خمس ندارد</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21808_3650668749"/>
      <w:bookmarkStart w:id="86" w:name="_Toc33"/>
      <w:bookmarkEnd w:id="85"/>
      <w:r>
        <w:rPr>
          <w:rtl w:val="true"/>
        </w:rPr>
        <w:t>خانه اضافى</w:t>
      </w:r>
      <w:bookmarkEnd w:id="86"/>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خانه‌اى دارد و قسمتى از آن را اجاره داده است و قسمت ديگر را خود ساكن است آيا اين قسمت مورد اجاره خمس دارد و يا چون اصل خانه مورد احتياج بوده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قسمتى از خانه كه اجاره داده است، زائد بر احتياج باشد خمس دارد و اگر مورد نياز است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خانه مسكونى از در آمد سال خريده و سالها محل سكنايش بوده و پس از چندين سال مى‌فروشد در حاليكه فعلاً به آن خانه احتياج ندارد آيا وجه فروش آن خانه خمس دارد يا بعد از زياد آمدن از مصرف سال خمس دارد يا اصلا خمس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چنانچه خانه ديگرى جهت سكونت از ربح سال تهيه نموده مقدار ارزش خانه فروخته شده بايد تخميس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واسطه رسيدن ارث يا هبه از مورد احتياج خارج شده مبلغ اضافه بر قيمت تمام شده خانه جزء درآمد سال فروش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خانه‌اى دوطبقه ساخته كه مورد نياز خانواده اوست لكن به خاطر پرداخت اقساط وام، يك طبقه آن را مدتى است اجاره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خمس تعلق مى‌گيرد؟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كه طبقه دوم هم مورد نياز شخصى است،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طبقه ساختمان مورد استفاده بود اكنون كه فرزندانم ازدواج كرده‌اند يك طبقه اضافى است و اجاره داده‌ايم، آيا به آن خمس تعلق مى‌گيرد يا خير؟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به آن طبقه خمس تعلق نمى‌گيرد اما اجاره</w:t>
      </w:r>
      <w:bookmarkStart w:id="87" w:name="pg1563_22934"/>
    </w:p>
    <w:p>
      <w:pPr>
        <w:pStyle w:val="BookText"/>
        <w:rPr/>
      </w:pPr>
      <w:bookmarkEnd w:id="87"/>
      <w:r>
        <w:rPr>
          <w:rFonts w:ascii="IRNazanin" w:hAnsi="IRNazanin" w:eastAsia="IRNazanin"/>
          <w:color w:val="111111"/>
          <w:sz w:val="28"/>
          <w:sz w:val="28"/>
          <w:szCs w:val="28"/>
          <w:rtl w:val="true"/>
          <w:lang w:bidi="fa-IR"/>
        </w:rPr>
        <w:t>آن جزء درآمد شماست كه اگر تا آخر سال باقى بماند خمس دارد</w:t>
      </w:r>
      <w:r>
        <w:rPr>
          <w:rFonts w:eastAsia="IRNazanin" w:cs="IRNazanin"/>
          <w:color w:val="111111"/>
          <w:sz w:val="28"/>
          <w:szCs w:val="28"/>
          <w:rtl w:val="true"/>
          <w:lang w:bidi="fa-IR"/>
        </w:rPr>
        <w:t>.</w:t>
      </w:r>
    </w:p>
    <w:p>
      <w:pPr>
        <w:pStyle w:val="Heading4"/>
        <w:numPr>
          <w:ilvl w:val="3"/>
          <w:numId w:val="1"/>
        </w:numPr>
        <w:rPr/>
      </w:pPr>
      <w:bookmarkStart w:id="88" w:name="__RefHeading___Toc721810_3650668749"/>
      <w:bookmarkStart w:id="89" w:name="_Toc34"/>
      <w:bookmarkEnd w:id="88"/>
      <w:r>
        <w:rPr>
          <w:rtl w:val="true"/>
        </w:rPr>
        <w:t>فروش مؤنه</w:t>
      </w:r>
      <w:bookmarkEnd w:id="89"/>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شخصى خانه مسكونى خود را به يك ميليون خريده است و حال مى‌خواهد به ده ميليون بفروشد و سرمايه كسب قرار دهد آيا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اضافى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گذشت سال، خمس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يا ساير لوازم زندگى را بفروشيم خمس آن را بايد بدهيم؟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خريد مؤنه خمس تعلق نمى‌گيرد و زائد بر قيمت خريد ربح سال فروش است كه اگر تا آخر سال به مصرف مؤنه نرسيد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اگر از درآمد سال جايگزين آن فرش و يا لوازم ديگر را خريدارى كرده، معادل قيمت خريد فرش اول، بايد خمس بپردازد</w:t>
      </w:r>
      <w:r>
        <w:rPr>
          <w:rFonts w:eastAsia="IRNazanin" w:cs="IRNazanin"/>
          <w:color w:val="111111"/>
          <w:sz w:val="28"/>
          <w:szCs w:val="28"/>
          <w:rtl w:val="true"/>
          <w:lang w:bidi="fa-IR"/>
        </w:rPr>
        <w:t>.</w:t>
      </w:r>
    </w:p>
    <w:p>
      <w:pPr>
        <w:pStyle w:val="Heading4"/>
        <w:numPr>
          <w:ilvl w:val="3"/>
          <w:numId w:val="1"/>
        </w:numPr>
        <w:rPr/>
      </w:pPr>
      <w:bookmarkStart w:id="90" w:name="__RefHeading___Toc721812_3650668749"/>
      <w:bookmarkStart w:id="91" w:name="_Toc35"/>
      <w:bookmarkEnd w:id="90"/>
      <w:r>
        <w:rPr>
          <w:rtl w:val="true"/>
        </w:rPr>
        <w:t>وسايل اضافى</w:t>
      </w:r>
      <w:bookmarkEnd w:id="91"/>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مى‌گويند اگر از وسايل اضافى خانه يك بار استفاده كنيد خمس به آن تعلق نمى‌گيرد، مثلاً از پتوى اضافى يك شب استفاده نماييم يا فرش اضافى را روى فرش ها پهن كنيم پرداخت خمس آن لازم نيست، آيا مطلب درست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عدم تعلق خمس، نياز به آن اشياء و وسايل است مثلاً اگر ظروف اضافى منزل يا پتو و فرش براى مهمانى مورد نياز باشد خمس ندارد اما اگر نيازى به آنها ندارد و بدون نياز از آن استفاده شود باز هم مشمول خمس مى گردد</w:t>
      </w:r>
      <w:r>
        <w:rPr>
          <w:rFonts w:eastAsia="IRNazanin" w:cs="IRNazanin"/>
          <w:color w:val="111111"/>
          <w:sz w:val="28"/>
          <w:szCs w:val="28"/>
          <w:rtl w:val="true"/>
          <w:lang w:bidi="fa-IR"/>
        </w:rPr>
        <w:t>.</w:t>
      </w:r>
      <w:bookmarkStart w:id="92" w:name="pg1563_22935"/>
    </w:p>
    <w:p>
      <w:pPr>
        <w:pStyle w:val="BookText"/>
        <w:rPr/>
      </w:pPr>
      <w:bookmarkEnd w:id="92"/>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وسايل دكورى كه تنها جنبه تزيينى دارند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زائد بر حدّ متعارف نباشد خمس ندارد و الاّ خمس آن واجب است</w:t>
      </w:r>
      <w:r>
        <w:rPr>
          <w:rFonts w:eastAsia="IRNazanin" w:cs="IRNazanin"/>
          <w:color w:val="111111"/>
          <w:sz w:val="28"/>
          <w:szCs w:val="28"/>
          <w:rtl w:val="true"/>
          <w:lang w:bidi="fa-IR"/>
        </w:rPr>
        <w:t>.</w:t>
      </w:r>
    </w:p>
    <w:p>
      <w:pPr>
        <w:pStyle w:val="Heading4"/>
        <w:numPr>
          <w:ilvl w:val="3"/>
          <w:numId w:val="1"/>
        </w:numPr>
        <w:rPr/>
      </w:pPr>
      <w:bookmarkStart w:id="93" w:name="__RefHeading___Toc721814_3650668749"/>
      <w:bookmarkStart w:id="94" w:name="_Toc36"/>
      <w:bookmarkEnd w:id="93"/>
      <w:r>
        <w:rPr>
          <w:rtl w:val="true"/>
        </w:rPr>
        <w:t>رهن خانه</w:t>
      </w:r>
      <w:bookmarkEnd w:id="94"/>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خانه‌اى را اجاره نموده و مبلغى را به عنوان قرض الحسنه به صاحب خانه داده است پس از يك يا دو سال كه پول را پس مى‌گيرد تا خانه ديگرى اجاره كند به اين مبلغ خمس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اجاره خانه ديگر مورد نياز است فعلاً خمس ندارد</w:t>
      </w:r>
      <w:r>
        <w:rPr>
          <w:rFonts w:eastAsia="IRNazanin" w:cs="IRNazanin"/>
          <w:color w:val="111111"/>
          <w:sz w:val="28"/>
          <w:szCs w:val="28"/>
          <w:rtl w:val="true"/>
          <w:lang w:bidi="fa-IR"/>
        </w:rPr>
        <w:t>.</w:t>
      </w:r>
    </w:p>
    <w:p>
      <w:pPr>
        <w:pStyle w:val="Heading4"/>
        <w:numPr>
          <w:ilvl w:val="3"/>
          <w:numId w:val="1"/>
        </w:numPr>
        <w:rPr/>
      </w:pPr>
      <w:bookmarkStart w:id="95" w:name="__RefHeading___Toc721816_3650668749"/>
      <w:bookmarkStart w:id="96" w:name="_Toc37"/>
      <w:bookmarkEnd w:id="95"/>
      <w:r>
        <w:rPr>
          <w:rtl w:val="true"/>
        </w:rPr>
        <w:t>وام</w:t>
      </w:r>
      <w:bookmarkEnd w:id="96"/>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پولى را كه نزد صاحب خانه رهن گذاشته‌ايم صرف خريد منزل كنيم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دريافت پول از صاحب خانه، آن را صرف در خريد خانه مسكونى مورد نياز كنيد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كمك هزينه‌اى كه به صورت وام به دانشجويان پرداخت مى‌شود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خمس ندارد، بلى هر مقدار از آن را پس‌انداز كند پس از پرداخت اقساط آن مشمول خمس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سال خمسى مبلغى وام گرفته‌ايم و تا اول سال خمسى آن را مصرف نكرده‌ام آيا پرداخت خمس آن لازم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خمس ندارد مگر به مقدارى كه پس‌انداز شود و قسط آن پرداخت گردد</w:t>
      </w:r>
      <w:r>
        <w:rPr>
          <w:rFonts w:eastAsia="IRNazanin" w:cs="IRNazanin"/>
          <w:color w:val="111111"/>
          <w:sz w:val="28"/>
          <w:szCs w:val="28"/>
          <w:rtl w:val="true"/>
          <w:lang w:bidi="fa-IR"/>
        </w:rPr>
        <w:t>.</w:t>
      </w:r>
      <w:bookmarkStart w:id="97" w:name="pg1563_22936"/>
    </w:p>
    <w:p>
      <w:pPr>
        <w:pStyle w:val="BookText"/>
        <w:rPr/>
      </w:pPr>
      <w:bookmarkEnd w:id="97"/>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كارمندى است كه از طرف اداره به او وام داده مى‌شود و در اقساط طولانى از او گرفته مى‌شود آيا به وامى كه گرفته اگر خرج نكند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 وام را در مصارف لازم زندگى خرج كند خمس ندارد و اما اگر آن را پس‌انداز يا سرمايه‌گذارى نمايد پرداخت خمس آن به صورت يك جا لازم نيست، در پايان سال خمسى هر مقدار از اقساط را كه پرداخته است، خمس معادل آن را از وام پس‌انداز شده بدهد</w:t>
      </w:r>
      <w:r>
        <w:rPr>
          <w:rFonts w:eastAsia="IRNazanin" w:cs="IRNazanin"/>
          <w:color w:val="111111"/>
          <w:sz w:val="28"/>
          <w:szCs w:val="28"/>
          <w:rtl w:val="true"/>
          <w:lang w:bidi="fa-IR"/>
        </w:rPr>
        <w:t>.</w:t>
      </w:r>
    </w:p>
    <w:p>
      <w:pPr>
        <w:pStyle w:val="Heading4"/>
        <w:numPr>
          <w:ilvl w:val="3"/>
          <w:numId w:val="1"/>
        </w:numPr>
        <w:rPr/>
      </w:pPr>
      <w:bookmarkStart w:id="98" w:name="__RefHeading___Toc721818_3650668749"/>
      <w:bookmarkStart w:id="99" w:name="_Toc38"/>
      <w:bookmarkEnd w:id="98"/>
      <w:r>
        <w:rPr>
          <w:rtl w:val="true"/>
        </w:rPr>
        <w:t>مهريه</w:t>
      </w:r>
      <w:bookmarkEnd w:id="99"/>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را كه زن مى‌گيرد خمس ندارد مگر آن كه يقين داشته باشد كسى كه اين مال را به عنوان مهريه داده خمس آن را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بيست سال قبل ملكى كه ده هزار تومان ارزش داشته به عنوان مهريه يا ارث به خانمى داده شده است اكنون آن ملك را به پانصد هزار تومان فروخته كه با آن به حج مشرف شود خمس تعلق مى‌گيرد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سالى كه ملك را فروخته، پول آن را به حساب حج ريخته و يا صرف در مؤنه كند،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مى‌تواند تدريجاً مهريه همسر خود را بپردازد تا پس‌انداز مشمول خمس نداشته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چه از مهريه همسر به تدريج از درآمد سال پرداخت شود جزء مؤنه و مخارج سال پرداخت است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براى رفتن به حج، زمينى كه مهريه او بوده مى‌فروشد ولى تا دو سال موفق به رفتن به حج نمى‌شود پول زمين خمس دارد يا نه؟</w:t>
      </w:r>
      <w:bookmarkStart w:id="100" w:name="pg1563_22937"/>
    </w:p>
    <w:p>
      <w:pPr>
        <w:pStyle w:val="BookText"/>
        <w:rPr/>
      </w:pPr>
      <w:bookmarkEnd w:id="10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قيمت زمين از زمان ازدواج ترقى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تومان بوده و به يك ميليون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قيمت زمان ازدواج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سال فروش اضافه قيمت به حساب حج واريز شده باشد خمس ندارد</w:t>
      </w:r>
      <w:r>
        <w:rPr>
          <w:rFonts w:eastAsia="IRNazanin" w:cs="IRNazanin"/>
          <w:color w:val="111111"/>
          <w:sz w:val="28"/>
          <w:szCs w:val="28"/>
          <w:rtl w:val="true"/>
          <w:lang w:bidi="fa-IR"/>
        </w:rPr>
        <w:t>.</w:t>
      </w:r>
    </w:p>
    <w:p>
      <w:pPr>
        <w:pStyle w:val="Heading4"/>
        <w:numPr>
          <w:ilvl w:val="3"/>
          <w:numId w:val="1"/>
        </w:numPr>
        <w:rPr/>
      </w:pPr>
      <w:bookmarkStart w:id="101" w:name="__RefHeading___Toc721820_3650668749"/>
      <w:bookmarkStart w:id="102" w:name="_Toc39"/>
      <w:bookmarkEnd w:id="101"/>
      <w:r>
        <w:rPr>
          <w:rtl w:val="true"/>
        </w:rPr>
        <w:t>جهيزيه</w:t>
      </w:r>
      <w:bookmarkEnd w:id="102"/>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جهيزيه‌اى كه زوجه با خود به خانه زوج مى‌آورد اگر زائد بر شأن نباشد خمس ندارد هر چند در سال اول هم مورد مصرف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جهيزيه‌اى كه معمولاً براى دختر به تدريج خريده مى‌شود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در معرض ازدواج باشد و از درآمد بين سال اشياء لازمه را تهيه كنند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اشيايى را كه به عنوان جهيزيه كنار گذاشته‌ايم پس از گذشت سال به مصرف مؤنه خودمان برسانيم پرداخت خمس آن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فرض سؤال پرداخت خمس آن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مادرى كه براى پسر خود جهيزيه معمول جمع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لوازمى كه بر عهده پسر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لوازم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دختر جهيزيه به همراه نمى‌آورد و پسر بايد وسايل را تهيه كند، حكم جهيزيه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مادر از درآمد بين سال خودش وسايلى براى فرزند پسر كنار بگذارد كه وقت ازواج به ايشان بدهد خمس تعلق مى‌گيرد يا خير؟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سال بر آن وسائل بگذرد خمس دارد</w:t>
      </w:r>
      <w:r>
        <w:rPr>
          <w:rFonts w:eastAsia="IRNazanin" w:cs="IRNazanin"/>
          <w:color w:val="111111"/>
          <w:sz w:val="28"/>
          <w:szCs w:val="28"/>
          <w:rtl w:val="true"/>
          <w:lang w:bidi="fa-IR"/>
        </w:rPr>
        <w:t>.</w:t>
      </w:r>
      <w:bookmarkStart w:id="103" w:name="pg1563_22938"/>
    </w:p>
    <w:p>
      <w:pPr>
        <w:pStyle w:val="Heading4"/>
        <w:numPr>
          <w:ilvl w:val="3"/>
          <w:numId w:val="1"/>
        </w:numPr>
        <w:rPr/>
      </w:pPr>
      <w:bookmarkStart w:id="104" w:name="__RefHeading___Toc721822_3650668749"/>
      <w:bookmarkStart w:id="105" w:name="_Toc40"/>
      <w:bookmarkEnd w:id="103"/>
      <w:bookmarkEnd w:id="104"/>
      <w:r>
        <w:rPr>
          <w:rtl w:val="true"/>
        </w:rPr>
        <w:t>ارث</w:t>
      </w:r>
      <w:bookmarkEnd w:id="105"/>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ارثى كه از بستگان نزديك به شخص مى‌رسد خمس ندارد اما ارثى كه از بستگان دور كه نداند چنين خويشى دارد به او مى‌رسد بنابر احتياط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ارثيه را به قصد افزايش قيمت و تجارت نگه دارد آيا به ترقى قيمت آن خمس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ترقى قيمت آن خمس ندارد لكن افزايش قيمت در سال فروش جزء درآمد آن سال محسوب مى‌شود و چنانچه تا پايان سال مصرف مؤنه نشود،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يقين نداشته باشد كه به اموال پدر يا برادر خمس تعلق گرفته، آيا لازم است خمس مالى كه از آنها به ارث به او رسيده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به تعلق خمس به مال مورّث نداشته باشد پرداخت خمس مال موروثى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يقين نداشته باشيم كه پدرمان خمس اموال خود را پرداخته است پس از فوت او بايد از اموالش خمس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بدانيد كه اموال پدر متعلق خمس بوده و پدر خمس آن را نداده است يا شك در پرداخت داشته باشيد بايد خمس آن را بپردازيد و در صورتى كه يقين به تعلق خمس به اموال پدر نداريد پرداخت خمس لازم نيست</w:t>
      </w:r>
      <w:r>
        <w:rPr>
          <w:rFonts w:eastAsia="IRNazanin" w:cs="IRNazanin"/>
          <w:color w:val="111111"/>
          <w:sz w:val="28"/>
          <w:szCs w:val="28"/>
          <w:rtl w:val="true"/>
          <w:lang w:bidi="fa-IR"/>
        </w:rPr>
        <w:t>.</w:t>
      </w:r>
    </w:p>
    <w:p>
      <w:pPr>
        <w:pStyle w:val="Heading4"/>
        <w:numPr>
          <w:ilvl w:val="3"/>
          <w:numId w:val="1"/>
        </w:numPr>
        <w:rPr/>
      </w:pPr>
      <w:bookmarkStart w:id="106" w:name="__RefHeading___Toc721824_3650668749"/>
      <w:bookmarkStart w:id="107" w:name="_Toc41"/>
      <w:bookmarkEnd w:id="106"/>
      <w:r>
        <w:rPr>
          <w:rtl w:val="true"/>
        </w:rPr>
        <w:t>بدهى</w:t>
      </w:r>
      <w:bookmarkEnd w:id="107"/>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آخر سال يكصد هزار تومان اضافه دارد و از طرفى پنجاه هزار تومان بدهكارى دارد چقدر خمس بپردازد؟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سئوال خمس صد هزار تومان را بدهد و بدهى را</w:t>
      </w:r>
      <w:bookmarkStart w:id="108" w:name="pg1563_22939"/>
    </w:p>
    <w:p>
      <w:pPr>
        <w:pStyle w:val="BookText"/>
        <w:rPr/>
      </w:pPr>
      <w:bookmarkEnd w:id="108"/>
      <w:r>
        <w:rPr>
          <w:rFonts w:ascii="IRNazanin" w:hAnsi="IRNazanin" w:eastAsia="IRNazanin"/>
          <w:color w:val="111111"/>
          <w:sz w:val="28"/>
          <w:sz w:val="28"/>
          <w:szCs w:val="28"/>
          <w:rtl w:val="true"/>
          <w:lang w:bidi="fa-IR"/>
        </w:rPr>
        <w:t>كه در سال بعد مى‌پردازد جزء مؤنه سال بعد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در مقابل سرمايه موجود بدهى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جنس را نسيه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موجودى عين وام است مى‌تواند بدهى را از آن كسر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مبلغى بدهكار است و مبلغى هم معادل يا كمتر از آن وجه نقد دارد و سال خمس او رسيده است آيا به مبلغ موجودى خمس تعلق مى‌گيرد و يا چون مبلغى معادل وجه موجود يا بيشتر مقروض است به مبلغ موجود خمس تعلق نمى‌گيرد؟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بدهى در مقابل مبلغ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وام گرفته و در بانك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قرض خمس ندارد و اگر در مقابل آن نيست مثل آن كه قرض براى مصرف شخصى بوده و موجودى از حقوق ماهانه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بدهى خود را ادا ننمود و سال بر آن گذشت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اقساطى داشته باشيم كه چند روز پس از سال مالى وقت پرداخت آن است، مى‌توانيم از موجودى كسر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سال مالى اقساط آينده را بپردازيد خمس ندارد ولى بدون اداء نمى‌توانيد از موجودى كسر كنيد</w:t>
      </w:r>
      <w:r>
        <w:rPr>
          <w:rFonts w:eastAsia="IRNazanin" w:cs="IRNazanin"/>
          <w:color w:val="111111"/>
          <w:sz w:val="28"/>
          <w:szCs w:val="28"/>
          <w:rtl w:val="true"/>
          <w:lang w:bidi="fa-IR"/>
        </w:rPr>
        <w:t>.</w:t>
      </w:r>
    </w:p>
    <w:p>
      <w:pPr>
        <w:pStyle w:val="Heading4"/>
        <w:numPr>
          <w:ilvl w:val="3"/>
          <w:numId w:val="1"/>
        </w:numPr>
        <w:rPr/>
      </w:pPr>
      <w:bookmarkStart w:id="109" w:name="__RefHeading___Toc721826_3650668749"/>
      <w:bookmarkStart w:id="110" w:name="_Toc42"/>
      <w:bookmarkEnd w:id="109"/>
      <w:r>
        <w:rPr>
          <w:rtl w:val="true"/>
        </w:rPr>
        <w:t>مطالبات</w:t>
      </w:r>
      <w:bookmarkEnd w:id="110"/>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مطالباتى از افراد داريم كه نپرداخته‌اند و سال خمسى ما مى‌رسد آيا پرداخت خمس مطالبات از موجودى نقدى لازم است يا به آنها تعلق نمى‌گيرد؟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مبلغى را كه از مردم طلب داريد بايد بپردازيد لكن واجب نيست از موجودى نقد بدهيد مى‌توانيد صبر كنيد هر وقت وصول شد وجوهاتش را فوراً بپردازيد</w:t>
      </w:r>
      <w:r>
        <w:rPr>
          <w:rFonts w:eastAsia="IRNazanin" w:cs="IRNazanin"/>
          <w:color w:val="111111"/>
          <w:sz w:val="28"/>
          <w:szCs w:val="28"/>
          <w:rtl w:val="true"/>
          <w:lang w:bidi="fa-IR"/>
        </w:rPr>
        <w:t>.</w:t>
      </w:r>
      <w:bookmarkStart w:id="111" w:name="pg1563_22940"/>
    </w:p>
    <w:p>
      <w:pPr>
        <w:pStyle w:val="BookText"/>
        <w:rPr/>
      </w:pPr>
      <w:bookmarkEnd w:id="111"/>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كه انسان به اشخاص قرض الحسنه مى‌دهد اگر پس ندهند، خمس به آن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از پس گرفتن نباشد در حكم تلف است و پرداخت خمس آن فعلاً لازم نيست به شرط آن كه مسامحه در مطالبه نكرده باشد</w:t>
      </w:r>
      <w:r>
        <w:rPr>
          <w:rFonts w:eastAsia="IRNazanin" w:cs="IRNazanin"/>
          <w:color w:val="111111"/>
          <w:sz w:val="28"/>
          <w:szCs w:val="28"/>
          <w:rtl w:val="true"/>
          <w:lang w:bidi="fa-IR"/>
        </w:rPr>
        <w:t>.</w:t>
      </w:r>
    </w:p>
    <w:p>
      <w:pPr>
        <w:pStyle w:val="Heading4"/>
        <w:numPr>
          <w:ilvl w:val="3"/>
          <w:numId w:val="1"/>
        </w:numPr>
        <w:rPr/>
      </w:pPr>
      <w:bookmarkStart w:id="112" w:name="__RefHeading___Toc721828_3650668749"/>
      <w:bookmarkStart w:id="113" w:name="_Toc43"/>
      <w:bookmarkEnd w:id="112"/>
      <w:r>
        <w:rPr>
          <w:rtl w:val="true"/>
        </w:rPr>
        <w:t>فيش حج و عمره</w:t>
      </w:r>
      <w:bookmarkEnd w:id="113"/>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پولى كه براى ثبت نام عمره مفرده و يا حج به سازمان حج پرداخت مى‌شود و در سال هاى بعد نوبت برسد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 ثبت نام از درآمد همان سال باشد خمس ندارد هر چند در سال هاى بعد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پولى است كه قبلاً سال بر آن گذشته و بعد ثبت‌نام نموده،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با مال غير مخمس به مكه رفته و به مجتهد رجوع نكرده در اين صورت حجش صحيح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بايد بدهد ولى حجش صحيح است مگر آن كه لباس احرامش را به عين مالى كه متعلق خمس باشد خريده و باالتفات به غصب بودن آن را پوشيده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موجودى نقدى خود كه قبلاً خمس آن را پرداخته است صرف مخارج مكه يا مسافرت تفريحى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تواند آن مبلغ را از درآمد سال بعد جبران كند يا بايد خمس درآمد سال بعد را بپردازد؟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تواند از درآمد سال بعد جبران نمايد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21830_3650668749"/>
      <w:bookmarkStart w:id="115" w:name="_Toc44"/>
      <w:bookmarkEnd w:id="114"/>
      <w:r>
        <w:rPr>
          <w:rtl w:val="true"/>
        </w:rPr>
        <w:t>اموال فرزند</w:t>
      </w:r>
      <w:bookmarkEnd w:id="115"/>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از مال خمس داده چيزى به فرزندش ببخشد و فرزند آن را پس‌انداز نمايد، در آخر سال فرزند بايد خمس آن را بدهد يا چون از مال خمس داده پدر بوده است خمس ندارد؟</w:t>
      </w:r>
      <w:bookmarkStart w:id="116" w:name="pg1563_22941"/>
    </w:p>
    <w:p>
      <w:pPr>
        <w:pStyle w:val="BookText"/>
        <w:rPr/>
      </w:pPr>
      <w:bookmarkEnd w:id="11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بخشيده مى‌شود اگر چه پدر خمس آن را پرداخته باشد ملك فرزند است و در زائد بر مؤنه، پرداخت خمس آن بر فرزند واجب است</w:t>
      </w:r>
      <w:r>
        <w:rPr>
          <w:rFonts w:eastAsia="IRNazanin" w:cs="IRNazanin"/>
          <w:color w:val="111111"/>
          <w:sz w:val="28"/>
          <w:szCs w:val="28"/>
          <w:rtl w:val="true"/>
          <w:lang w:bidi="fa-IR"/>
        </w:rPr>
        <w:t>.</w:t>
      </w:r>
    </w:p>
    <w:p>
      <w:pPr>
        <w:pStyle w:val="Heading4"/>
        <w:numPr>
          <w:ilvl w:val="3"/>
          <w:numId w:val="1"/>
        </w:numPr>
        <w:rPr/>
      </w:pPr>
      <w:bookmarkStart w:id="117" w:name="__RefHeading___Toc721832_3650668749"/>
      <w:bookmarkStart w:id="118" w:name="_Toc45"/>
      <w:bookmarkEnd w:id="117"/>
      <w:r>
        <w:rPr>
          <w:rtl w:val="true"/>
        </w:rPr>
        <w:t>خمس آذوقه</w:t>
      </w:r>
      <w:bookmarkEnd w:id="118"/>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غذايى مثل برنج و روغن و حبوبات و غير آنها كه از سال خمسى اضافه مى‌ماند و خمس به آنها تعلّق مى‌گيرد، به چه قيمتى بايد حساب شود به قيمت آزاد يا به قيمت خريد؟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سؤال، اگر عين اين اشياء ربح و فائده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محصول مزرعه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فعلى بايد خمس آنها ادا شود و اگر آنها را به ذمّه و از عوائد بين سال خريدارى كرده، اداء خمس پولى كه پرداخت كرده كافى است و اگر از قيمت روز خريد تنزّل پيدا كرده تخميس آن به قيمت فعلى كفايت مى‌كند</w:t>
      </w:r>
      <w:r>
        <w:rPr>
          <w:rFonts w:eastAsia="IRNazanin" w:cs="IRNazanin"/>
          <w:color w:val="111111"/>
          <w:sz w:val="28"/>
          <w:szCs w:val="28"/>
          <w:rtl w:val="true"/>
          <w:lang w:bidi="fa-IR"/>
        </w:rPr>
        <w:t>.</w:t>
      </w:r>
    </w:p>
    <w:p>
      <w:pPr>
        <w:pStyle w:val="Heading4"/>
        <w:numPr>
          <w:ilvl w:val="3"/>
          <w:numId w:val="1"/>
        </w:numPr>
        <w:rPr/>
      </w:pPr>
      <w:bookmarkStart w:id="119" w:name="__RefHeading___Toc721834_3650668749"/>
      <w:bookmarkStart w:id="120" w:name="_Toc46"/>
      <w:bookmarkEnd w:id="119"/>
      <w:r>
        <w:rPr>
          <w:rtl w:val="true"/>
        </w:rPr>
        <w:t>مؤنه</w:t>
      </w:r>
      <w:bookmarkEnd w:id="120"/>
    </w:p>
    <w:p>
      <w:pPr>
        <w:pStyle w:val="Heading5"/>
        <w:numPr>
          <w:ilvl w:val="4"/>
          <w:numId w:val="1"/>
        </w:numPr>
        <w:rPr/>
      </w:pPr>
      <w:bookmarkStart w:id="121" w:name="__RefHeading___Toc721836_3650668749"/>
      <w:bookmarkStart w:id="122" w:name="_Toc47"/>
      <w:bookmarkEnd w:id="121"/>
      <w:r>
        <w:rPr>
          <w:rtl w:val="true"/>
        </w:rPr>
        <w:t xml:space="preserve">- </w:t>
      </w:r>
      <w:r>
        <w:rPr>
          <w:rtl w:val="true"/>
        </w:rPr>
        <w:t>تعريف مؤنه</w:t>
      </w:r>
      <w:bookmarkEnd w:id="122"/>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مؤنه عبارت از مخارجى است كه شخص براى خود يا افراد تحت تكفل مصرف مى‌نمايد و شامل مصارف زيارت، تفريح مشروع، هديه، مهمانى، نذورات، نفقات واجب، مخارج غير واجب اولاد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ميوه‌اى كه براى مصارف شخصى كاشته مى‌شود و گاو و گوسفندى كه براى استفاده شخصى از عين شير و پشم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 در حد مؤنه خمس ندارد و خمس زائد را بايد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باغى كه ميوه آن به فروش مى‌رسد سرمايه محسوب مى‌شود و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بين سال تلفن بخرد، جزء مايحتاج است يا خمس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تلفن ثابت و همراه مورد نياز براى امور شخصى خمس ندارد، و تلفن محل كسب، حكم سرمايه را دارد و خمس آن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مخارجى را كه شخص صرف زيارت مشهد يا عمره مفرده مى‌نمايد خمس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درآمد كه قبل از گذشتن سال مالى صرف در امور مذكور مى‌شود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پولى را براى خريد ماشين مى‌پردازد ولى در سال‌هاى بعد نوبت تحويل آن مى‌رسد بايد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دو صورت دارد يكى اين كه پول را براى خريد اتومبيل مى‌دهد و نوبت تحويل آن دو سال ديگر است و صورت ديگر آن كه پول را مى‌دهد تا مشمول قرعه كشى گردد و يا بعداً در زمان تعيين شده اتومبيل به او فروخته شود در صورت اول اگر ماشين براى سوارى شخصى خودش مورد نياز باشد خمس ندارد و اگر براى حمل مسافر و بار يا رسيدگى به امور شغليش خريدارى شده باشد بايد خمس آن به قيمت خريد بپردازد و در صورت دوم چه براى سوارى شخصى و چه براى امور شغلى باشد بايد خمس آن پول را در اول سال خمسى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يدكى، لاستيك زاپاس و يخ شكن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ماشين سوارى شخصى خريدارى شده و ممكن است در عرض سال مورد استفاده قرار نگيرد آيا مشمول خمس مى‌گردد يا خير؟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سئوال به اشياء مذكوره خمس تعلق نمى‌گيرد</w:t>
      </w:r>
      <w:r>
        <w:rPr>
          <w:rFonts w:eastAsia="IRNazanin" w:cs="IRNazanin"/>
          <w:color w:val="111111"/>
          <w:sz w:val="28"/>
          <w:szCs w:val="28"/>
          <w:rtl w:val="true"/>
          <w:lang w:bidi="fa-IR"/>
        </w:rPr>
        <w:t>.</w:t>
      </w:r>
      <w:bookmarkStart w:id="123" w:name="pg1563_22943"/>
    </w:p>
    <w:p>
      <w:pPr>
        <w:pStyle w:val="BookText"/>
        <w:rPr/>
      </w:pPr>
      <w:bookmarkEnd w:id="123"/>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پارچه‌اى جهت كت و شلوار خريده شده و در دكان خياطى باقى مانده و هنوز برش نكرده كه سر سال خمسى او رسيده است آيا به اين پارچه خمس تعلق مى‌گيرد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خريد، مورد احتياج بوده و اتفاقاً دوخته نشده خمس ندارد و اگر در موقع خريد محتاج آن نبوده بلكه براى بعدها خريده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علمى كتابخانه دارد و در عرض سال بعضى از كتب مورد استفاده قرار نمى‌گيرد، بفرماييد كه آيا اين نوع كتاب مورد تعلق خمس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مراجعه و استفاده باشد كه به حسب حال آن شخص مورد حاجت او شمرده شود خمس ندارد هر چند اتفاقاً چند سال هم مورد مراجعه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را كه به صورت قسطى خريدارى نموده و از درآمد ساليانه اقساط آن را مى‌پردازند مشمول خمس مى‌شود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مسكونى مورد نياز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و موتورسيكلت و يا دوچرخه كه براى سوارى و يا براى كسب خريدارى شده متعلّق خمس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كسب باشد جزء سرمايه است و خمس قيمت خريد آن را بايد بدهد و اگر براى امور شخصى است جزء مؤنه است و خمس ندارد</w:t>
      </w:r>
      <w:r>
        <w:rPr>
          <w:rFonts w:eastAsia="IRNazanin" w:cs="IRNazanin"/>
          <w:color w:val="111111"/>
          <w:sz w:val="28"/>
          <w:szCs w:val="28"/>
          <w:rtl w:val="true"/>
          <w:lang w:bidi="fa-IR"/>
        </w:rPr>
        <w:t>.</w:t>
      </w:r>
    </w:p>
    <w:p>
      <w:pPr>
        <w:pStyle w:val="Heading5"/>
        <w:numPr>
          <w:ilvl w:val="4"/>
          <w:numId w:val="1"/>
        </w:numPr>
        <w:rPr/>
      </w:pPr>
      <w:bookmarkStart w:id="124" w:name="__RefHeading___Toc721838_3650668749"/>
      <w:bookmarkStart w:id="125" w:name="_Toc48"/>
      <w:bookmarkEnd w:id="124"/>
      <w:r>
        <w:rPr>
          <w:rtl w:val="true"/>
        </w:rPr>
        <w:t xml:space="preserve">- </w:t>
      </w:r>
      <w:r>
        <w:rPr>
          <w:rtl w:val="true"/>
        </w:rPr>
        <w:t>تهيه وسايل مورد نياز</w:t>
      </w:r>
      <w:bookmarkEnd w:id="125"/>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 النگو، دستبند و ساير زيورآلاتى كه در شأن زن بوده و مورد استفاده او است خمس ندارد و خمس طلاى اضافى را بايد بپردازد و فرق نمى‌كند كه طلاى اضافى را خودش خريده باشد يا به عنوان هديه به او داده باشند</w:t>
      </w:r>
      <w:r>
        <w:rPr>
          <w:rFonts w:eastAsia="IRNazanin" w:cs="IRNazanin"/>
          <w:color w:val="111111"/>
          <w:sz w:val="28"/>
          <w:szCs w:val="28"/>
          <w:rtl w:val="true"/>
          <w:lang w:bidi="fa-IR"/>
        </w:rPr>
        <w:t>.</w:t>
      </w:r>
      <w:bookmarkStart w:id="126" w:name="pg1563_22944"/>
    </w:p>
    <w:p>
      <w:pPr>
        <w:pStyle w:val="BookText"/>
        <w:rPr/>
      </w:pPr>
      <w:bookmarkEnd w:id="126"/>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فروش طلا براى تعويض يا صرف در كار ديگر خمس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طلايى كه مورد نياز بوده بفروشد و قبل از گذشتن سال صرف مؤنه ديگر كند خمس ندارد و الاّ به مازاد بر قيمت خريد خمس تعلق مى‌گيرد</w:t>
      </w:r>
      <w:r>
        <w:rPr>
          <w:rFonts w:eastAsia="IRNazanin" w:cs="IRNazanin"/>
          <w:color w:val="111111"/>
          <w:sz w:val="28"/>
          <w:szCs w:val="28"/>
          <w:rtl w:val="true"/>
          <w:lang w:bidi="fa-IR"/>
        </w:rPr>
        <w:t>.</w:t>
      </w:r>
    </w:p>
    <w:p>
      <w:pPr>
        <w:pStyle w:val="Heading5"/>
        <w:numPr>
          <w:ilvl w:val="4"/>
          <w:numId w:val="1"/>
        </w:numPr>
        <w:rPr/>
      </w:pPr>
      <w:bookmarkStart w:id="127" w:name="__RefHeading___Toc721840_3650668749"/>
      <w:bookmarkStart w:id="128" w:name="_Toc49"/>
      <w:bookmarkEnd w:id="127"/>
      <w:r>
        <w:rPr>
          <w:rtl w:val="true"/>
        </w:rPr>
        <w:t xml:space="preserve">- </w:t>
      </w:r>
      <w:r>
        <w:rPr>
          <w:rtl w:val="true"/>
        </w:rPr>
        <w:t>مخارج زائد بر شأن</w:t>
      </w:r>
      <w:bookmarkEnd w:id="128"/>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فرموده‌اند كه ماشين سوارى مورد نياز خمس ندارد حال اگر ماشينِ زائد بر شأن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پيكان در شأن اوست و بنز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مبلغ زائد را بايد بپردازد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زائد بر شأن باشد خمس زائد را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مازاد بر احتياج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چند دست لباس و كفش و كتاب هاى گوناگون براى مطالعه بخرد و يا خوراكى هاى متنوع تهيه كند به طورى كه درآمدش خرج شود بايد خمس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نسبت به اشخاص متفاوت است و ملاك رعايت شأن است و لباس و كفش و غذا و كتاب اگر مورد حاجت متعارف باشد يعنى تهيه آن در نظر عرف، اسراف و زياده روى حساب نشود خمس ندارد هر چند تمام درآمدش خرج شود اما اگر در طول سال مثلاً به دو دست لباس بيشتر نياز ندارد و پنج دست تهيه كند خمس قيمت سه دست اضافه را بايد بپردازد</w:t>
      </w:r>
      <w:r>
        <w:rPr>
          <w:rFonts w:eastAsia="IRNazanin" w:cs="IRNazanin"/>
          <w:color w:val="111111"/>
          <w:sz w:val="28"/>
          <w:szCs w:val="28"/>
          <w:rtl w:val="true"/>
          <w:lang w:bidi="fa-IR"/>
        </w:rPr>
        <w:t>.</w:t>
      </w:r>
    </w:p>
    <w:p>
      <w:pPr>
        <w:pStyle w:val="Heading5"/>
        <w:numPr>
          <w:ilvl w:val="4"/>
          <w:numId w:val="1"/>
        </w:numPr>
        <w:rPr/>
      </w:pPr>
      <w:bookmarkStart w:id="129" w:name="__RefHeading___Toc721842_3650668749"/>
      <w:bookmarkStart w:id="130" w:name="_Toc50"/>
      <w:bookmarkEnd w:id="129"/>
      <w:r>
        <w:rPr>
          <w:rtl w:val="true"/>
        </w:rPr>
        <w:t xml:space="preserve">- </w:t>
      </w:r>
      <w:r>
        <w:rPr>
          <w:rtl w:val="true"/>
        </w:rPr>
        <w:t>وسايل خارج از استفاده</w:t>
      </w:r>
      <w:bookmarkEnd w:id="130"/>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گهواره و اثاثيه آن كه مورد استفاده كودك قرار گرفته و چند سال بدون استفاده مانده اكنون آيا خمس دارد يا خير؟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سئوال كه در سال اول آن را مورد استفاده قرار داده‌اند، خمس ندارد</w:t>
      </w:r>
      <w:r>
        <w:rPr>
          <w:rFonts w:eastAsia="Amiri" w:cs="Amiri" w:ascii="Amiri" w:hAnsi="Amiri"/>
          <w:color w:val="111111"/>
          <w:sz w:val="28"/>
          <w:szCs w:val="28"/>
          <w:rtl w:val="true"/>
          <w:lang w:bidi="ar-SA"/>
        </w:rPr>
        <w:t>.</w:t>
      </w:r>
      <w:bookmarkStart w:id="131" w:name="pg1563_22945"/>
    </w:p>
    <w:p>
      <w:pPr>
        <w:pStyle w:val="Heading5"/>
        <w:numPr>
          <w:ilvl w:val="4"/>
          <w:numId w:val="1"/>
        </w:numPr>
        <w:rPr/>
      </w:pPr>
      <w:bookmarkStart w:id="132" w:name="__RefHeading___Toc721844_3650668749"/>
      <w:bookmarkStart w:id="133" w:name="_Toc51"/>
      <w:bookmarkEnd w:id="131"/>
      <w:bookmarkEnd w:id="132"/>
      <w:r>
        <w:rPr>
          <w:rtl w:val="true"/>
        </w:rPr>
        <w:t>مسائل متفرقه در محاسبه خمس</w:t>
      </w:r>
      <w:bookmarkEnd w:id="133"/>
    </w:p>
    <w:p>
      <w:pPr>
        <w:pStyle w:val="Heading5"/>
        <w:numPr>
          <w:ilvl w:val="4"/>
          <w:numId w:val="1"/>
        </w:numPr>
        <w:rPr/>
      </w:pPr>
      <w:bookmarkStart w:id="134" w:name="__RefHeading___Toc721846_3650668749"/>
      <w:bookmarkStart w:id="135" w:name="_Toc52"/>
      <w:bookmarkEnd w:id="134"/>
      <w:r>
        <w:rPr>
          <w:rtl w:val="true"/>
        </w:rPr>
        <w:t xml:space="preserve">- </w:t>
      </w:r>
      <w:r>
        <w:rPr>
          <w:rtl w:val="true"/>
        </w:rPr>
        <w:t>جايگزينى در آمد يا مخمس پس‌انداز شده</w:t>
      </w:r>
      <w:bookmarkEnd w:id="135"/>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مبلغى كه خمس آن را پرداخته و پس‌انداز كرده‌ام، را خرج كنم مى‌توانم از منافع سال جبران نمايم؟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سؤال نمى‌توانيد از درآمد جديد آن را جبران نماييد و بايد خمس درآمد را بدهيد</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721848_3650668749"/>
      <w:bookmarkStart w:id="137" w:name="_Toc53"/>
      <w:bookmarkEnd w:id="136"/>
      <w:r>
        <w:rPr>
          <w:rtl w:val="true"/>
        </w:rPr>
        <w:t xml:space="preserve">- </w:t>
      </w:r>
      <w:r>
        <w:rPr>
          <w:rtl w:val="true"/>
        </w:rPr>
        <w:t>جايگزينى ماليات با خمس</w:t>
      </w:r>
      <w:bookmarkEnd w:id="137"/>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مالياتى را كه دولت از اشخاص مى‌گيرد به چه حساب مى‌توان منظور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ماليات جزء مؤنه محسوب مى‌شود ولى نمى‌توان آن را بابت خمس محسوب نمود</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721850_3650668749"/>
      <w:bookmarkStart w:id="139" w:name="_Toc54"/>
      <w:bookmarkEnd w:id="138"/>
      <w:r>
        <w:rPr>
          <w:rtl w:val="true"/>
        </w:rPr>
        <w:t xml:space="preserve">- </w:t>
      </w:r>
      <w:r>
        <w:rPr>
          <w:rtl w:val="true"/>
        </w:rPr>
        <w:t>جايگزينى مصارف خير با خمس</w:t>
      </w:r>
      <w:bookmarkEnd w:id="139"/>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وجهى كه در سال هاى قبل براى ساختمان مسجد و حسينيه داده شده و يا به اشخاص نيازمند بدون اجازه مجتهد پرداخت شده مى‌توانيم به حساب خمس منظور نماييم؟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سهم مبارك امام داده باشد و مجتهد عمل او را امضاء نمايد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قصد سهم امام نداده بلكه قربة الى الله به عنوان مستحب پرداخته است نمى‌تواند بابت سهم امام محاسبه نمايد</w:t>
      </w:r>
      <w:r>
        <w:rPr>
          <w:rFonts w:eastAsia="IRNazanin" w:cs="IRNazanin"/>
          <w:color w:val="111111"/>
          <w:sz w:val="28"/>
          <w:szCs w:val="28"/>
          <w:rtl w:val="true"/>
          <w:lang w:bidi="fa-IR"/>
        </w:rPr>
        <w:t>.</w:t>
      </w:r>
    </w:p>
    <w:p>
      <w:pPr>
        <w:pStyle w:val="Heading5"/>
        <w:numPr>
          <w:ilvl w:val="4"/>
          <w:numId w:val="1"/>
        </w:numPr>
        <w:rPr/>
      </w:pPr>
      <w:bookmarkStart w:id="140" w:name="__RefHeading___Toc721852_3650668749"/>
      <w:bookmarkStart w:id="141" w:name="_Toc55"/>
      <w:bookmarkEnd w:id="140"/>
      <w:r>
        <w:rPr>
          <w:rtl w:val="true"/>
        </w:rPr>
        <w:t xml:space="preserve">- </w:t>
      </w:r>
      <w:r>
        <w:rPr>
          <w:rtl w:val="true"/>
        </w:rPr>
        <w:t>كسر قرض براى مؤنه</w:t>
      </w:r>
      <w:bookmarkEnd w:id="141"/>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پايان سال خمسى بدهكارى نقدى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مؤونه دارد آيا از موجودى متعلق خمس كسر مى‌شود؟ و بفرض</w:t>
      </w:r>
      <w:bookmarkStart w:id="142" w:name="pg1563_22946"/>
    </w:p>
    <w:p>
      <w:pPr>
        <w:pStyle w:val="BookText"/>
        <w:rPr/>
      </w:pPr>
      <w:bookmarkEnd w:id="142"/>
      <w:r>
        <w:rPr>
          <w:rFonts w:ascii="IRNazanin" w:hAnsi="IRNazanin" w:eastAsia="IRNazanin"/>
          <w:color w:val="111111"/>
          <w:sz w:val="28"/>
          <w:sz w:val="28"/>
          <w:szCs w:val="28"/>
          <w:rtl w:val="true"/>
          <w:lang w:bidi="fa-IR"/>
        </w:rPr>
        <w:t>كسر شدن آيا فرقى هست در خوراكى و پوشاكى با قرض مسكن و ماشين سوارى و خرج جهيزيه دختر و ساير لوازم خانه و زندگى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اگر دين مربوط به مؤنه زندگى باشد اداء آن قبل از رسيدن سال خمسى از مؤنه محسوب است و خمس ندارد ولى اگر ادا نكند و سال خمسى برسد نمى‌تواند بمقدار دين از ربح موجود كسر كند و در سال بعد كه مى‌پردازد جزء مؤنه آن سال محسوب مى‌شود</w:t>
      </w:r>
      <w:r>
        <w:rPr>
          <w:rFonts w:eastAsia="IRNazanin" w:cs="IRNazanin"/>
          <w:color w:val="111111"/>
          <w:sz w:val="28"/>
          <w:szCs w:val="28"/>
          <w:rtl w:val="true"/>
          <w:lang w:bidi="fa-IR"/>
        </w:rPr>
        <w:t>.</w:t>
      </w:r>
    </w:p>
    <w:p>
      <w:pPr>
        <w:pStyle w:val="Heading5"/>
        <w:numPr>
          <w:ilvl w:val="4"/>
          <w:numId w:val="1"/>
        </w:numPr>
        <w:rPr/>
      </w:pPr>
      <w:bookmarkStart w:id="143" w:name="__RefHeading___Toc721854_3650668749"/>
      <w:bookmarkStart w:id="144" w:name="_Toc56"/>
      <w:bookmarkEnd w:id="143"/>
      <w:r>
        <w:rPr>
          <w:rtl w:val="true"/>
        </w:rPr>
        <w:t xml:space="preserve">- </w:t>
      </w:r>
      <w:r>
        <w:rPr>
          <w:rtl w:val="true"/>
        </w:rPr>
        <w:t>كسر اقساط آينده</w:t>
      </w:r>
      <w:bookmarkEnd w:id="144"/>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بين سال يك ماشين سوارى بخرد به صورت قسطى، وقتى اموال خود را محاسبه مى‌كند آيا مى‌تواند اقساط آينده را كم كند و خمس بقيه را بپردازد؟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سال خمسى نمى‌توانداقساطى را كه هنوز نپرداخته از درآمد موجود كسر كند</w:t>
      </w:r>
      <w:r>
        <w:rPr>
          <w:rFonts w:eastAsia="IRNazanin" w:cs="IRNazanin"/>
          <w:color w:val="111111"/>
          <w:sz w:val="28"/>
          <w:szCs w:val="28"/>
          <w:rtl w:val="true"/>
          <w:lang w:bidi="fa-IR"/>
        </w:rPr>
        <w:t>.</w:t>
      </w:r>
    </w:p>
    <w:p>
      <w:pPr>
        <w:pStyle w:val="Heading5"/>
        <w:numPr>
          <w:ilvl w:val="4"/>
          <w:numId w:val="1"/>
        </w:numPr>
        <w:rPr/>
      </w:pPr>
      <w:bookmarkStart w:id="145" w:name="__RefHeading___Toc721856_3650668749"/>
      <w:bookmarkStart w:id="146" w:name="_Toc57"/>
      <w:bookmarkEnd w:id="145"/>
      <w:r>
        <w:rPr>
          <w:rtl w:val="true"/>
        </w:rPr>
        <w:t xml:space="preserve">- </w:t>
      </w:r>
      <w:r>
        <w:rPr>
          <w:rtl w:val="true"/>
        </w:rPr>
        <w:t>بخشش پول به ديگرى قبل از سال خمسى</w:t>
      </w:r>
      <w:bookmarkEnd w:id="146"/>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عمل كسانى كه قبل از رسيدن سال براى فرار از خمس اموال خود را مى‌بخشند صحيح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بخشش آنها صورى نباشد و در حدّ شأن آنها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با يكديگر قرار مى گذارند، كه براى فرار از خمس در آمدهاى خود را به يكديگر ببخشند حكم مسأله را بيان فرمائيد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جدّى در بخشش داشته باشند و اين بخشش وهبه به طور متعارف در شأن آنها باشد اشكالى ندارد</w:t>
      </w:r>
      <w:r>
        <w:rPr>
          <w:rFonts w:eastAsia="IRNazanin" w:cs="IRNazanin"/>
          <w:color w:val="111111"/>
          <w:sz w:val="28"/>
          <w:szCs w:val="28"/>
          <w:rtl w:val="true"/>
          <w:lang w:bidi="fa-IR"/>
        </w:rPr>
        <w:t>.</w:t>
      </w:r>
      <w:bookmarkStart w:id="147" w:name="pg1563_22947"/>
    </w:p>
    <w:p>
      <w:pPr>
        <w:pStyle w:val="Heading3"/>
        <w:numPr>
          <w:ilvl w:val="2"/>
          <w:numId w:val="1"/>
        </w:numPr>
        <w:rPr/>
      </w:pPr>
      <w:bookmarkStart w:id="148" w:name="__RefHeading___Toc721858_3650668749"/>
      <w:bookmarkStart w:id="149" w:name="_Toc58"/>
      <w:bookmarkEnd w:id="147"/>
      <w:bookmarkEnd w:id="148"/>
      <w:r>
        <w:rPr/>
        <w:t>2</w:t>
      </w:r>
      <w:r>
        <w:rPr>
          <w:rtl w:val="true"/>
        </w:rPr>
        <w:t xml:space="preserve">. </w:t>
      </w:r>
      <w:r>
        <w:rPr>
          <w:rtl w:val="true"/>
        </w:rPr>
        <w:t>معدن</w:t>
      </w:r>
      <w:bookmarkEnd w:id="149"/>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معادن طلا، نقره، سرب، مس،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مى‌شود چنان چه پس از كسر مخارج استخراج به حد نصاب برسد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نصاب معدن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طلاى سكه‌دار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چند نفر چيزى از معدن بيرون آورند چنان چه بعد از كم كردن مخارجى كه براى به دست آوردن آن مصرف كرده‌اند قيمت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 چه سهم هر كدام اين مقدار نباشد، بنابر احتياط مستحب خمس آن را بدهند</w:t>
      </w:r>
      <w:r>
        <w:rPr>
          <w:rFonts w:eastAsia="IRNazanin" w:cs="IRNazanin"/>
          <w:color w:val="111111"/>
          <w:sz w:val="28"/>
          <w:szCs w:val="28"/>
          <w:rtl w:val="true"/>
          <w:lang w:bidi="fa-IR"/>
        </w:rPr>
        <w:t>.</w:t>
      </w:r>
    </w:p>
    <w:p>
      <w:pPr>
        <w:pStyle w:val="Heading3"/>
        <w:numPr>
          <w:ilvl w:val="2"/>
          <w:numId w:val="1"/>
        </w:numPr>
        <w:rPr/>
      </w:pPr>
      <w:bookmarkStart w:id="150" w:name="__RefHeading___Toc721860_3650668749"/>
      <w:bookmarkStart w:id="151" w:name="_Toc59"/>
      <w:bookmarkEnd w:id="150"/>
      <w:r>
        <w:rPr/>
        <w:t>3</w:t>
      </w:r>
      <w:r>
        <w:rPr>
          <w:rtl w:val="true"/>
        </w:rPr>
        <w:t xml:space="preserve">. </w:t>
      </w:r>
      <w:r>
        <w:rPr>
          <w:rtl w:val="true"/>
        </w:rPr>
        <w:t>زمينى كه كافر از مسلمان مي‌خرد</w:t>
      </w:r>
      <w:bookmarkEnd w:id="151"/>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را كه كافر ذمى از مسلمان مى خرد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كافر ذمى خمس زمينى را كه از مسلمان خريده نپردازد و آن را به مسلمانى بفروشد خريدار بايد خمس آن را بپردازد</w:t>
      </w:r>
      <w:r>
        <w:rPr>
          <w:rFonts w:eastAsia="IRNazanin" w:cs="IRNazanin"/>
          <w:color w:val="111111"/>
          <w:sz w:val="28"/>
          <w:szCs w:val="28"/>
          <w:rtl w:val="true"/>
          <w:lang w:bidi="fa-IR"/>
        </w:rPr>
        <w:t>.</w:t>
      </w:r>
    </w:p>
    <w:p>
      <w:pPr>
        <w:pStyle w:val="Heading3"/>
        <w:numPr>
          <w:ilvl w:val="2"/>
          <w:numId w:val="1"/>
        </w:numPr>
        <w:rPr/>
      </w:pPr>
      <w:bookmarkStart w:id="152" w:name="__RefHeading___Toc721862_3650668749"/>
      <w:bookmarkStart w:id="153" w:name="_Toc60"/>
      <w:bookmarkEnd w:id="152"/>
      <w:r>
        <w:rPr/>
        <w:t>4</w:t>
      </w:r>
      <w:r>
        <w:rPr>
          <w:rtl w:val="true"/>
        </w:rPr>
        <w:t xml:space="preserve">. </w:t>
      </w:r>
      <w:r>
        <w:rPr>
          <w:rtl w:val="true"/>
        </w:rPr>
        <w:t>غوص در دريا</w:t>
      </w:r>
      <w:bookmarkEnd w:id="153"/>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واسطۀ غواصى و فرو رفتن در دريا لؤلؤ و مرجان يا جواهر ديگرى بيرون آورده شود چنانچه قيمت آن به حد نصاب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بايد خمس آن را بپردازند</w:t>
      </w:r>
      <w:r>
        <w:rPr>
          <w:rFonts w:eastAsia="IRNazanin" w:cs="IRNazanin"/>
          <w:color w:val="111111"/>
          <w:sz w:val="28"/>
          <w:szCs w:val="28"/>
          <w:rtl w:val="true"/>
          <w:lang w:bidi="fa-IR"/>
        </w:rPr>
        <w:t>.</w:t>
      </w:r>
      <w:bookmarkStart w:id="154" w:name="pg1563_22948"/>
    </w:p>
    <w:p>
      <w:pPr>
        <w:pStyle w:val="Heading3"/>
        <w:numPr>
          <w:ilvl w:val="2"/>
          <w:numId w:val="1"/>
        </w:numPr>
        <w:rPr/>
      </w:pPr>
      <w:bookmarkStart w:id="155" w:name="__RefHeading___Toc721864_3650668749"/>
      <w:bookmarkStart w:id="156" w:name="_Toc61"/>
      <w:bookmarkEnd w:id="154"/>
      <w:bookmarkEnd w:id="155"/>
      <w:r>
        <w:rPr/>
        <w:t>5</w:t>
      </w:r>
      <w:r>
        <w:rPr>
          <w:rtl w:val="true"/>
        </w:rPr>
        <w:t xml:space="preserve">. </w:t>
      </w:r>
      <w:r>
        <w:rPr>
          <w:rtl w:val="true"/>
        </w:rPr>
        <w:t>مال مخلوط به حرام</w:t>
      </w:r>
      <w:bookmarkEnd w:id="156"/>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حلال و مال حرام به طورى مخلوط شود كه انسان نتواند آنها را از يكديگر تشخيص دهد و صاحب مال حرام و مقدار آن هيچ كدام معلوم نباشد بايد خمس تمام مال را بدهد و بعد از دادن خمس تصرف در بقيه مال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حلال با حرام مخلوط شود و انسان مقدار حرام را بداند ولى صاحب آن را نشناسد بايد با اجازه مجتهد جامع الشريط آن مقدار را به نيت صاحبش به فقير غير سيد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حلال با حرام مخلوط شود و انسان مقدار حرام را نداند ولى صاحب آن را مى‌شناسد بايد رضايت صاحب آن را تحصيل نمايد</w:t>
      </w:r>
      <w:r>
        <w:rPr>
          <w:rFonts w:eastAsia="IRNazanin" w:cs="IRNazanin"/>
          <w:color w:val="111111"/>
          <w:sz w:val="28"/>
          <w:szCs w:val="28"/>
          <w:rtl w:val="true"/>
          <w:lang w:bidi="fa-IR"/>
        </w:rPr>
        <w:t>.</w:t>
      </w:r>
    </w:p>
    <w:p>
      <w:pPr>
        <w:pStyle w:val="Heading3"/>
        <w:numPr>
          <w:ilvl w:val="2"/>
          <w:numId w:val="1"/>
        </w:numPr>
        <w:rPr/>
      </w:pPr>
      <w:bookmarkStart w:id="157" w:name="__RefHeading___Toc721866_3650668749"/>
      <w:bookmarkStart w:id="158" w:name="_Toc62"/>
      <w:bookmarkEnd w:id="157"/>
      <w:r>
        <w:rPr/>
        <w:t>6</w:t>
      </w:r>
      <w:r>
        <w:rPr>
          <w:rtl w:val="true"/>
        </w:rPr>
        <w:t xml:space="preserve">. </w:t>
      </w:r>
      <w:r>
        <w:rPr>
          <w:rtl w:val="true"/>
        </w:rPr>
        <w:t>غنائم جنگى</w:t>
      </w:r>
      <w:bookmarkEnd w:id="158"/>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مسلمين به امر امام معصوم عليه السلام با كفّار جنگ كنند و غنائمى بدست آوردند، پس از كنار گذاشتن چيزهايى كه مخصوص امام است، خمس بقيه را بايد بدهند و سپس تقسيم نمايند</w:t>
      </w:r>
      <w:r>
        <w:rPr>
          <w:rFonts w:eastAsia="IRNazanin" w:cs="IRNazanin"/>
          <w:color w:val="111111"/>
          <w:sz w:val="28"/>
          <w:szCs w:val="28"/>
          <w:rtl w:val="true"/>
          <w:lang w:bidi="fa-IR"/>
        </w:rPr>
        <w:t>.</w:t>
      </w:r>
    </w:p>
    <w:p>
      <w:pPr>
        <w:pStyle w:val="Heading3"/>
        <w:numPr>
          <w:ilvl w:val="2"/>
          <w:numId w:val="1"/>
        </w:numPr>
        <w:rPr/>
      </w:pPr>
      <w:bookmarkStart w:id="159" w:name="__RefHeading___Toc721868_3650668749"/>
      <w:bookmarkStart w:id="160" w:name="_Toc63"/>
      <w:bookmarkEnd w:id="159"/>
      <w:r>
        <w:rPr/>
        <w:t>7</w:t>
      </w:r>
      <w:r>
        <w:rPr>
          <w:rtl w:val="true"/>
        </w:rPr>
        <w:t xml:space="preserve">. </w:t>
      </w:r>
      <w:r>
        <w:rPr>
          <w:rtl w:val="true"/>
        </w:rPr>
        <w:t>گنج</w:t>
      </w:r>
      <w:bookmarkEnd w:id="160"/>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گنج پيدا كند كه از طلا و نقره باشد و قيمت آن به مقدار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سكه‌دار باشد بايد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غير طلا و نقره باشد بنابر احتياط نصاب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طلاى سكه‌دار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مخارجى را كه براى به دست آوردن گنج و معدن و غوص در دريا كرده، كسر مى‌شود و سپس با نصاب سنجيده مى‌شود</w:t>
      </w:r>
      <w:r>
        <w:rPr>
          <w:rFonts w:eastAsia="IRNazanin" w:cs="IRNazanin"/>
          <w:color w:val="111111"/>
          <w:sz w:val="28"/>
          <w:szCs w:val="28"/>
          <w:rtl w:val="true"/>
          <w:lang w:bidi="fa-IR"/>
        </w:rPr>
        <w:t>.</w:t>
      </w:r>
      <w:bookmarkStart w:id="161" w:name="pg1563_22950"/>
    </w:p>
    <w:p>
      <w:pPr>
        <w:pStyle w:val="Heading2"/>
        <w:numPr>
          <w:ilvl w:val="1"/>
          <w:numId w:val="1"/>
        </w:numPr>
        <w:rPr/>
      </w:pPr>
      <w:bookmarkStart w:id="162" w:name="__RefHeading___Toc721870_3650668749"/>
      <w:bookmarkStart w:id="163" w:name="_Toc64"/>
      <w:bookmarkEnd w:id="161"/>
      <w:bookmarkEnd w:id="162"/>
      <w:r>
        <w:rPr>
          <w:rtl w:val="true"/>
        </w:rPr>
        <w:t xml:space="preserve">سال مالى </w:t>
      </w:r>
      <w:r>
        <w:rPr>
          <w:rtl w:val="true"/>
        </w:rPr>
        <w:t>(</w:t>
      </w:r>
      <w:r>
        <w:rPr>
          <w:rtl w:val="true"/>
        </w:rPr>
        <w:t>خمسى</w:t>
      </w:r>
      <w:r>
        <w:rPr>
          <w:rtl w:val="true"/>
        </w:rPr>
        <w:t>)</w:t>
      </w:r>
      <w:bookmarkEnd w:id="1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721872_3650668749"/>
      <w:bookmarkStart w:id="165" w:name="_Toc65"/>
      <w:bookmarkEnd w:id="164"/>
      <w:r>
        <w:rPr>
          <w:rtl w:val="true"/>
        </w:rPr>
        <w:t>اشاره</w:t>
      </w:r>
      <w:bookmarkStart w:id="166" w:name="pg1563_22952"/>
      <w:bookmarkEnd w:id="165"/>
    </w:p>
    <w:p>
      <w:pPr>
        <w:pStyle w:val="Heading3"/>
        <w:numPr>
          <w:ilvl w:val="2"/>
          <w:numId w:val="1"/>
        </w:numPr>
        <w:rPr/>
      </w:pPr>
      <w:bookmarkStart w:id="167" w:name="__RefHeading___Toc721874_3650668749"/>
      <w:bookmarkStart w:id="168" w:name="_Toc66"/>
      <w:bookmarkEnd w:id="166"/>
      <w:bookmarkEnd w:id="167"/>
      <w:r>
        <w:rPr>
          <w:rtl w:val="true"/>
        </w:rPr>
        <w:t xml:space="preserve">تعريف سال مالى </w:t>
      </w:r>
      <w:r>
        <w:rPr>
          <w:rtl w:val="true"/>
        </w:rPr>
        <w:t>(</w:t>
      </w:r>
      <w:r>
        <w:rPr>
          <w:rtl w:val="true"/>
        </w:rPr>
        <w:t>خمسى</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 و كاسب و صنعت‌گر و مانند آن، كه درآمد تدريجى دارند مى‌توانند وقتى كه شروع به كاسبى مى‌كنند و سود مى‌برند را اول سال مالى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سال كه بگذرد خمس آن چه را كه از خرج سالشان زياد آيد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براى محاسبه خمس مى‌تواند سال شمسى يا قمرى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كشاورز، روزى كه محصول را جمع‌آورى مى‌كند اول سال مالى محسوب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مالى حقوق بگيران از چه زمان آغاز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اولين حقوق را دريافت كردند مى‌توانند اول سال مالى خود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كاسب نيست و درآمد اتفاقى دارد، چه وقت را اول سال خود قرار دهد؟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مال به دست او مى‌رسد اول سال مالى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داشتن حساب سال جهت پرداخت وجه براى غنى و فقير لازم است و بايد انسان در هر وضعى كه باشد حساب سال داشته باشد يا 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عوائد زائد بر مخارج سال ندارد، نگاه داشتن حساب سال واجب نيست</w:t>
      </w:r>
      <w:r>
        <w:rPr>
          <w:rFonts w:eastAsia="IRNazanin" w:cs="IRNazanin"/>
          <w:color w:val="111111"/>
          <w:sz w:val="28"/>
          <w:szCs w:val="28"/>
          <w:rtl w:val="true"/>
          <w:lang w:bidi="fa-IR"/>
        </w:rPr>
        <w:t>.</w:t>
      </w:r>
      <w:bookmarkStart w:id="169" w:name="pg1563_22953"/>
    </w:p>
    <w:p>
      <w:pPr>
        <w:pStyle w:val="Heading3"/>
        <w:numPr>
          <w:ilvl w:val="2"/>
          <w:numId w:val="1"/>
        </w:numPr>
        <w:rPr/>
      </w:pPr>
      <w:bookmarkStart w:id="170" w:name="__RefHeading___Toc721876_3650668749"/>
      <w:bookmarkStart w:id="171" w:name="_Toc67"/>
      <w:bookmarkEnd w:id="169"/>
      <w:bookmarkEnd w:id="170"/>
      <w:r>
        <w:rPr>
          <w:rtl w:val="true"/>
        </w:rPr>
        <w:t>كسى كه بين سال خمسى فوت شود</w:t>
      </w:r>
      <w:bookmarkEnd w:id="171"/>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سال خمسى دارد و از دنيا مى‌رود و هنوز سال خمسى آن شخص نرسيده و وصيت هم دارد مقدارى برنج و پول نقد و غيره زياد آمده، آيا خمس به آنها تعلق مى‌گيرد؟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عوايد بين سال متوفى تا زمان فوت و آنچه طلب دارد كلاً تخميس شود هر چند سال خمسى متوفى نرسيده باشد و فقط مخارج تا حين موت او خمس ندارد و مخارج بعد از موت هر چند صرف در مورد وصيت شده باشد خمس دارد</w:t>
      </w:r>
      <w:r>
        <w:rPr>
          <w:rFonts w:eastAsia="IRNazanin" w:cs="IRNazanin"/>
          <w:color w:val="111111"/>
          <w:sz w:val="28"/>
          <w:szCs w:val="28"/>
          <w:rtl w:val="true"/>
          <w:lang w:bidi="fa-IR"/>
        </w:rPr>
        <w:t>.</w:t>
      </w:r>
    </w:p>
    <w:p>
      <w:pPr>
        <w:pStyle w:val="Heading3"/>
        <w:numPr>
          <w:ilvl w:val="2"/>
          <w:numId w:val="1"/>
        </w:numPr>
        <w:rPr/>
      </w:pPr>
      <w:bookmarkStart w:id="172" w:name="__RefHeading___Toc721878_3650668749"/>
      <w:bookmarkStart w:id="173" w:name="_Toc68"/>
      <w:bookmarkEnd w:id="172"/>
      <w:r>
        <w:rPr>
          <w:rtl w:val="true"/>
        </w:rPr>
        <w:t>تغيير سال خمسى</w:t>
      </w:r>
      <w:bookmarkEnd w:id="173"/>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سال خمسى را تغيير داد، چگونه؟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ضرر ارباب خمس نباشد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بخواهد سر سال را از شعبان به بعد از سيزده نوروز تغيير دهد، اشكال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محاسبه نمايد و خمس را بدهد و در سيزده نوروز نيز خمس درآمدهاى ما بين شعبان و سيزده نوروز را بپردازد و سال بعد سيزدهم نوروز خمس خود را محاسبه كند</w:t>
      </w:r>
      <w:r>
        <w:rPr>
          <w:rFonts w:eastAsia="IRNazanin" w:cs="IRNazanin"/>
          <w:color w:val="111111"/>
          <w:sz w:val="28"/>
          <w:szCs w:val="28"/>
          <w:rtl w:val="true"/>
          <w:lang w:bidi="fa-IR"/>
        </w:rPr>
        <w:t>.</w:t>
      </w:r>
    </w:p>
    <w:p>
      <w:pPr>
        <w:pStyle w:val="Heading3"/>
        <w:numPr>
          <w:ilvl w:val="2"/>
          <w:numId w:val="1"/>
        </w:numPr>
        <w:rPr/>
      </w:pPr>
      <w:bookmarkStart w:id="174" w:name="__RefHeading___Toc721880_3650668749"/>
      <w:bookmarkStart w:id="175" w:name="_Toc69"/>
      <w:bookmarkEnd w:id="174"/>
      <w:r>
        <w:rPr>
          <w:rtl w:val="true"/>
        </w:rPr>
        <w:t>تعيين سال خمسى براى افراد مجرد</w:t>
      </w:r>
      <w:bookmarkEnd w:id="175"/>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تعيين سال خمسى براى افراد مجرد هم لازم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خمس فرقى بين افراد مجرد و متأهل نيست هر كس درآمد اضافه بر مؤنه داشته باشد بايد خمس خود را بپردازد</w:t>
      </w:r>
      <w:r>
        <w:rPr>
          <w:rFonts w:eastAsia="IRNazanin" w:cs="IRNazanin"/>
          <w:color w:val="111111"/>
          <w:sz w:val="28"/>
          <w:szCs w:val="28"/>
          <w:rtl w:val="true"/>
          <w:lang w:bidi="fa-IR"/>
        </w:rPr>
        <w:t>.</w:t>
      </w:r>
      <w:bookmarkStart w:id="176" w:name="pg1563_22954"/>
    </w:p>
    <w:p>
      <w:pPr>
        <w:pStyle w:val="Heading2"/>
        <w:numPr>
          <w:ilvl w:val="1"/>
          <w:numId w:val="1"/>
        </w:numPr>
        <w:rPr/>
      </w:pPr>
      <w:bookmarkStart w:id="177" w:name="__RefHeading___Toc721882_3650668749"/>
      <w:bookmarkStart w:id="178" w:name="_Toc70"/>
      <w:bookmarkEnd w:id="176"/>
      <w:bookmarkEnd w:id="177"/>
      <w:r>
        <w:rPr>
          <w:rtl w:val="true"/>
        </w:rPr>
        <w:t>پرداخت خمس</w:t>
      </w:r>
      <w:bookmarkEnd w:id="17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721884_3650668749"/>
      <w:bookmarkStart w:id="180" w:name="_Toc71"/>
      <w:bookmarkEnd w:id="179"/>
      <w:r>
        <w:rPr>
          <w:rtl w:val="true"/>
        </w:rPr>
        <w:t>اشاره</w:t>
      </w:r>
      <w:bookmarkStart w:id="181" w:name="pg1563_22956"/>
      <w:bookmarkEnd w:id="180"/>
    </w:p>
    <w:p>
      <w:pPr>
        <w:pStyle w:val="Heading3"/>
        <w:numPr>
          <w:ilvl w:val="2"/>
          <w:numId w:val="1"/>
        </w:numPr>
        <w:rPr/>
      </w:pPr>
      <w:bookmarkStart w:id="182" w:name="__RefHeading___Toc721886_3650668749"/>
      <w:bookmarkStart w:id="183" w:name="_Toc72"/>
      <w:bookmarkEnd w:id="181"/>
      <w:bookmarkEnd w:id="182"/>
      <w:r>
        <w:rPr>
          <w:rtl w:val="true"/>
        </w:rPr>
        <w:t>قصد قربت در پرداخت خمس</w:t>
      </w:r>
      <w:bookmarkEnd w:id="183"/>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در پرداخت خمس بايد قصد قربت كند</w:t>
      </w:r>
      <w:r>
        <w:rPr>
          <w:rFonts w:eastAsia="IRNazanin" w:cs="IRNazanin"/>
          <w:color w:val="111111"/>
          <w:sz w:val="28"/>
          <w:szCs w:val="28"/>
          <w:rtl w:val="true"/>
          <w:lang w:bidi="fa-IR"/>
        </w:rPr>
        <w:t>.</w:t>
      </w:r>
    </w:p>
    <w:p>
      <w:pPr>
        <w:pStyle w:val="Heading3"/>
        <w:numPr>
          <w:ilvl w:val="2"/>
          <w:numId w:val="1"/>
        </w:numPr>
        <w:rPr/>
      </w:pPr>
      <w:bookmarkStart w:id="184" w:name="__RefHeading___Toc721888_3650668749"/>
      <w:bookmarkStart w:id="185" w:name="_Toc73"/>
      <w:bookmarkEnd w:id="184"/>
      <w:r>
        <w:rPr>
          <w:rtl w:val="true"/>
        </w:rPr>
        <w:t>پرداخت خمس به مجتهد</w:t>
      </w:r>
      <w:bookmarkEnd w:id="185"/>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عليه السلام را به چه كسى بايد بپردازيم؟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امام معصوم عليه السلام بايد به امام داده شود و در زمان غيبت به مجتهد جامع الشرايط پرداخت شود و يا با اجازه او به مصرف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امام با خمس چه تفاوتى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دو قسمت تقسيم مى‌گردد، كه نصف آن سهم امام عليه السلام است كه بايد به مجتهد پرداخت شود و نيم ديگر سهم سادات است كه بايد به سادات فقير داده شود</w:t>
      </w:r>
      <w:r>
        <w:rPr>
          <w:rFonts w:eastAsia="IRNazanin" w:cs="IRNazanin"/>
          <w:color w:val="111111"/>
          <w:sz w:val="28"/>
          <w:szCs w:val="28"/>
          <w:rtl w:val="true"/>
          <w:lang w:bidi="fa-IR"/>
        </w:rPr>
        <w:t>.</w:t>
      </w:r>
    </w:p>
    <w:p>
      <w:pPr>
        <w:pStyle w:val="Heading3"/>
        <w:numPr>
          <w:ilvl w:val="2"/>
          <w:numId w:val="1"/>
        </w:numPr>
        <w:rPr/>
      </w:pPr>
      <w:bookmarkStart w:id="186" w:name="__RefHeading___Toc721890_3650668749"/>
      <w:bookmarkStart w:id="187" w:name="_Toc74"/>
      <w:bookmarkEnd w:id="186"/>
      <w:r>
        <w:rPr>
          <w:rtl w:val="true"/>
        </w:rPr>
        <w:t>پرداخت خمس از درآمد آينده</w:t>
      </w:r>
      <w:bookmarkEnd w:id="187"/>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وجه نقد دارد كه در حساب بانكى گذاشته و مى‌خواهد خمس آن را پس از دستگردان از درآمد سال بعد بدهد، چه صورت 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منافع سال بعد بخواهد خمس ربح سال قبل را بدهد مانعى ندارد ولى خمس مبلغى را كه از بابت خمس ربح سال قبل داده نيز 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صد هزار تومان پس‌انداز داشته و بيست هزار تومان خمس آن را از درآمد سال بعد پرداخته، در</w:t>
      </w:r>
      <w:bookmarkStart w:id="188" w:name="pg1563_22957"/>
    </w:p>
    <w:p>
      <w:pPr>
        <w:pStyle w:val="BookText"/>
        <w:rPr/>
      </w:pPr>
      <w:bookmarkEnd w:id="188"/>
      <w:r>
        <w:rPr>
          <w:rFonts w:ascii="IRNazanin" w:hAnsi="IRNazanin" w:eastAsia="IRNazanin"/>
          <w:color w:val="111111"/>
          <w:sz w:val="28"/>
          <w:sz w:val="28"/>
          <w:szCs w:val="28"/>
          <w:rtl w:val="true"/>
          <w:lang w:bidi="fa-IR"/>
        </w:rPr>
        <w:t>سال آينده بايد خمس بيست هزار تومان را هم بپردازد و لذا اگر به جاى خمس ربع بدهد به وظيفه عمل كرده است</w:t>
      </w:r>
      <w:r>
        <w:rPr>
          <w:rFonts w:eastAsia="IRNazanin" w:cs="IRNazanin"/>
          <w:color w:val="111111"/>
          <w:sz w:val="28"/>
          <w:szCs w:val="28"/>
          <w:rtl w:val="true"/>
          <w:lang w:bidi="fa-IR"/>
        </w:rPr>
        <w:t>.</w:t>
      </w:r>
    </w:p>
    <w:p>
      <w:pPr>
        <w:pStyle w:val="Heading3"/>
        <w:numPr>
          <w:ilvl w:val="2"/>
          <w:numId w:val="1"/>
        </w:numPr>
        <w:rPr/>
      </w:pPr>
      <w:bookmarkStart w:id="189" w:name="__RefHeading___Toc721892_3650668749"/>
      <w:bookmarkStart w:id="190" w:name="_Toc75"/>
      <w:bookmarkEnd w:id="189"/>
      <w:r>
        <w:rPr>
          <w:rtl w:val="true"/>
        </w:rPr>
        <w:t>پرداخت خمس ديگرى بدون اجازه</w:t>
      </w:r>
      <w:bookmarkEnd w:id="190"/>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زوجه مى تواند بدون اجازه فرزندانش از اموال شوهر خود كه فوت نموده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ورثه بگويند خمس بدهكار نبوده و ادا نكنند، يا نمى تواند؟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يقين داشته باشد كه خمس بر ميت واجب بوده و بداند كه ورثه ديگر نمى‌دهند و مال در اختيار او باشد واجب است با اذن حاكم شرع جامع الشرايط خمس را از آن مال ادا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خمس بر ذمه دارد من كه فرزند او هستم اگر از طرف او خمس را ادا كنم در صورتى كه مى‌دانم راضى است آيا ذمه او برى مى‌شود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خود پدر امر كرده باشد جايز است و الا با اداء فرزند بدون اذن پدر، ذمه پدر برى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پدر خمس خود را دستگردان كرده باشد اداى دين پدر نياز به وكالت و اجازه او ندارد</w:t>
      </w:r>
      <w:r>
        <w:rPr>
          <w:rFonts w:eastAsia="IRNazanin" w:cs="IRNazanin"/>
          <w:color w:val="111111"/>
          <w:sz w:val="28"/>
          <w:szCs w:val="28"/>
          <w:rtl w:val="true"/>
          <w:lang w:bidi="fa-IR"/>
        </w:rPr>
        <w:t>.</w:t>
      </w:r>
    </w:p>
    <w:p>
      <w:pPr>
        <w:pStyle w:val="Heading3"/>
        <w:numPr>
          <w:ilvl w:val="2"/>
          <w:numId w:val="1"/>
        </w:numPr>
        <w:rPr/>
      </w:pPr>
      <w:bookmarkStart w:id="191" w:name="__RefHeading___Toc721894_3650668749"/>
      <w:bookmarkStart w:id="192" w:name="_Toc76"/>
      <w:bookmarkEnd w:id="191"/>
      <w:r>
        <w:rPr>
          <w:rtl w:val="true"/>
        </w:rPr>
        <w:t>پرداخت خمس به دفتر ياوكيل مجتهد ميت</w:t>
      </w:r>
      <w:bookmarkEnd w:id="192"/>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خمس نمى‌دهد آيا زوجه او مى‌تواند از مال شوهر و بدون اجازه او خمس بپردازد؟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نمى‌تواند بدون اجازه از مال شوهر بدهد و در صورت اطمينان به تعلق خمس به اموال شوهر و امتناع شوهر از</w:t>
      </w:r>
      <w:bookmarkStart w:id="193" w:name="pg1563_22958"/>
    </w:p>
    <w:p>
      <w:pPr>
        <w:pStyle w:val="BookText"/>
        <w:rPr/>
      </w:pPr>
      <w:bookmarkEnd w:id="193"/>
      <w:r>
        <w:rPr>
          <w:rFonts w:ascii="IRNazanin" w:hAnsi="IRNazanin" w:eastAsia="IRNazanin"/>
          <w:color w:val="111111"/>
          <w:sz w:val="28"/>
          <w:sz w:val="28"/>
          <w:szCs w:val="28"/>
          <w:rtl w:val="true"/>
          <w:lang w:bidi="fa-IR"/>
        </w:rPr>
        <w:t>پرداخت، با اجازه از مجتهد مى‌تواند خمس اموالى را كه مورد مصرف خود اوست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بر تقليد از مجتهد متوفى باقى مانده است خمس خود را مى تواند به وكلاى او بدهد يا بايد به مجتهد زنده پرداخت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وكيل مجتهد با فوت او باطل مى‌شود و بايد خمس را به مجتهد جامع الشرايط زنده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مقلّد مجتهدى بوده و مبلغى بابت خمس با مشاراليه دستگردان كرده و بدهكار شده و تا كنون بدهكارى فوق را نداده، نسبت به بدهكارى به مجتهد سابق كه فعلاً مقلد او نيست تكليفش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قبلاً مقلّد او بوده از دنيا رفته بايد مبلغ مذكور را به‌مجتهد زنده جامع الشرائط بپردازد و در صورتى كه مجتهد متوفى فقير بوده و براى خود تملك كرده است بايد به ورثه او پرداخت شود</w:t>
      </w:r>
      <w:r>
        <w:rPr>
          <w:rFonts w:eastAsia="IRNazanin" w:cs="IRNazanin"/>
          <w:color w:val="111111"/>
          <w:sz w:val="28"/>
          <w:szCs w:val="28"/>
          <w:rtl w:val="true"/>
          <w:lang w:bidi="fa-IR"/>
        </w:rPr>
        <w:t>.</w:t>
      </w:r>
    </w:p>
    <w:p>
      <w:pPr>
        <w:pStyle w:val="Heading3"/>
        <w:numPr>
          <w:ilvl w:val="2"/>
          <w:numId w:val="1"/>
        </w:numPr>
        <w:rPr/>
      </w:pPr>
      <w:bookmarkStart w:id="194" w:name="__RefHeading___Toc721896_3650668749"/>
      <w:bookmarkStart w:id="195" w:name="_Toc77"/>
      <w:bookmarkEnd w:id="194"/>
      <w:r>
        <w:rPr>
          <w:rtl w:val="true"/>
        </w:rPr>
        <w:t>پرداخت خمس به امور خيريه</w:t>
      </w:r>
      <w:bookmarkEnd w:id="195"/>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سوگوارى ائمه عليه السلام يا اعياد مذهبى مى‌شود از سهم مبارك امام عليه السلام و سهم سادات اطعام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سهم مبارك امام عليه السلام در عصر غيبت با فقيه جامع‌الشرايط است و سهم سادات بايد به فقراء سادات داده شود</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721898_3650668749"/>
      <w:bookmarkStart w:id="197" w:name="_Toc78"/>
      <w:bookmarkEnd w:id="196"/>
      <w:r>
        <w:rPr>
          <w:rtl w:val="true"/>
        </w:rPr>
        <w:t>پرداخت خمس به واجب النفقه</w:t>
      </w:r>
      <w:bookmarkEnd w:id="197"/>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خودش سيد است آيا مى‌تواند به فرزندش كه تحصيل مى‌كند و كارى ندارد از بابت سهم سادات بدهد؟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تحصيل، متوقف بر زائد بر نفقه واجبه باشد مانعى ندارد</w:t>
      </w:r>
      <w:r>
        <w:rPr>
          <w:rFonts w:eastAsia="IRNazanin" w:cs="IRNazanin"/>
          <w:color w:val="111111"/>
          <w:sz w:val="28"/>
          <w:szCs w:val="28"/>
          <w:rtl w:val="true"/>
          <w:lang w:bidi="fa-IR"/>
        </w:rPr>
        <w:t>.</w:t>
      </w:r>
      <w:bookmarkStart w:id="198" w:name="pg1563_22959"/>
    </w:p>
    <w:p>
      <w:pPr>
        <w:pStyle w:val="BookText"/>
        <w:rPr/>
      </w:pPr>
      <w:bookmarkEnd w:id="198"/>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فرزندانش سادات باشند و پدرشان مخارج زندگى ايشان را ندهد اين مادر مى‌تواند سهم سادات خود را به بچه‌هاى سادات خودش بدهد ياخير؟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مى‌تواند سهم سادات خود را در غير نفقه واجب به فرزند فقير خودش بدهد و نيز اگر شوهرش سيد و فقير باشد مى‌تواند سهم سادات را به او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شوهر مى‌تواند به همسرش سهم سادات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فقير باشد، در غير نفقه واجبه مى‌تواند از شوهر يا ديگران سهم سادات دريافت نمايد</w:t>
      </w:r>
      <w:r>
        <w:rPr>
          <w:rFonts w:eastAsia="IRNazanin" w:cs="IRNazanin"/>
          <w:color w:val="111111"/>
          <w:sz w:val="28"/>
          <w:szCs w:val="28"/>
          <w:rtl w:val="true"/>
          <w:lang w:bidi="fa-IR"/>
        </w:rPr>
        <w:t>.</w:t>
      </w:r>
    </w:p>
    <w:p>
      <w:pPr>
        <w:pStyle w:val="Heading3"/>
        <w:numPr>
          <w:ilvl w:val="2"/>
          <w:numId w:val="1"/>
        </w:numPr>
        <w:rPr/>
      </w:pPr>
      <w:bookmarkStart w:id="199" w:name="__RefHeading___Toc721900_3650668749"/>
      <w:bookmarkStart w:id="200" w:name="_Toc79"/>
      <w:bookmarkEnd w:id="199"/>
      <w:r>
        <w:rPr>
          <w:rtl w:val="true"/>
        </w:rPr>
        <w:t>پرداخت خمس به غير مؤمن</w:t>
      </w:r>
      <w:bookmarkEnd w:id="200"/>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 خمس به غير مؤمن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خمس بايد به مؤمن داده شود</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21902_3650668749"/>
      <w:bookmarkStart w:id="202" w:name="_Toc80"/>
      <w:bookmarkEnd w:id="201"/>
      <w:r>
        <w:rPr>
          <w:rtl w:val="true"/>
        </w:rPr>
        <w:t>به ذمّه گرفتن خمس</w:t>
      </w:r>
      <w:bookmarkEnd w:id="202"/>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در پايان سال خمس را محاسبه كرده و بدون دستگردان به ذمه گرفت و در مال تصرف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ذمه گرفتن بدون دستگردان كافى نيست و نمى‌تواند در اموال تصرف كند</w:t>
      </w:r>
      <w:r>
        <w:rPr>
          <w:rFonts w:eastAsia="IRNazanin" w:cs="IRNazanin"/>
          <w:color w:val="111111"/>
          <w:sz w:val="28"/>
          <w:szCs w:val="28"/>
          <w:rtl w:val="true"/>
          <w:lang w:bidi="fa-IR"/>
        </w:rPr>
        <w:t>.</w:t>
      </w:r>
    </w:p>
    <w:p>
      <w:pPr>
        <w:pStyle w:val="Heading3"/>
        <w:numPr>
          <w:ilvl w:val="2"/>
          <w:numId w:val="1"/>
        </w:numPr>
        <w:rPr/>
      </w:pPr>
      <w:bookmarkStart w:id="203" w:name="__RefHeading___Toc721904_3650668749"/>
      <w:bookmarkStart w:id="204" w:name="_Toc81"/>
      <w:bookmarkEnd w:id="203"/>
      <w:r>
        <w:rPr>
          <w:rtl w:val="true"/>
        </w:rPr>
        <w:t>مصالحه خمس</w:t>
      </w:r>
      <w:bookmarkEnd w:id="204"/>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از آقايان مراجع تقليد اجازه دريافت سهم مبارك امام عليه السلام را دارند مى‌توانند با دهندگان وجه به كمتر مصالحه كنند؟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اشتغال ذمه، به سهم مبارك امام عليه السلام و</w:t>
      </w:r>
      <w:bookmarkStart w:id="205" w:name="pg1563_22960"/>
    </w:p>
    <w:p>
      <w:pPr>
        <w:pStyle w:val="BookText"/>
        <w:rPr/>
      </w:pPr>
      <w:bookmarkEnd w:id="205"/>
      <w:r>
        <w:rPr>
          <w:rFonts w:ascii="Amiri" w:hAnsi="Amiri" w:eastAsia="Amiri" w:cs="Amiri"/>
          <w:color w:val="111111"/>
          <w:sz w:val="28"/>
          <w:sz w:val="28"/>
          <w:szCs w:val="28"/>
          <w:rtl w:val="true"/>
          <w:lang w:bidi="ar-SA"/>
        </w:rPr>
        <w:t>تمكن از اداء آن، مصالحه به كمتر جايز نيست</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21906_3650668749"/>
      <w:bookmarkStart w:id="207" w:name="_Toc82"/>
      <w:bookmarkEnd w:id="206"/>
      <w:r>
        <w:rPr>
          <w:rtl w:val="true"/>
        </w:rPr>
        <w:t>دستگردان</w:t>
      </w:r>
      <w:bookmarkEnd w:id="207"/>
    </w:p>
    <w:p>
      <w:pPr>
        <w:pStyle w:val="Heading4"/>
        <w:numPr>
          <w:ilvl w:val="3"/>
          <w:numId w:val="1"/>
        </w:numPr>
        <w:rPr/>
      </w:pPr>
      <w:bookmarkStart w:id="208" w:name="__RefHeading___Toc721908_3650668749"/>
      <w:bookmarkStart w:id="209" w:name="_Toc83"/>
      <w:bookmarkEnd w:id="208"/>
      <w:r>
        <w:rPr>
          <w:rtl w:val="true"/>
        </w:rPr>
        <w:t>تعريف دستگردان</w:t>
      </w:r>
      <w:bookmarkEnd w:id="209"/>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دستگردان در باب خمس به چه معنى است؟</w:t>
      </w:r>
    </w:p>
    <w:p>
      <w:pPr>
        <w:pStyle w:val="BookText"/>
        <w:rPr/>
      </w:pPr>
      <w:r>
        <w:rPr>
          <w:rFonts w:ascii="IRNazanin" w:hAnsi="IRNazanin" w:eastAsia="IRNazanin"/>
          <w:color w:val="111111"/>
          <w:sz w:val="28"/>
          <w:sz w:val="28"/>
          <w:szCs w:val="28"/>
          <w:rtl w:val="true"/>
          <w:lang w:bidi="fa-IR"/>
        </w:rPr>
        <w:t>اگر كسى خمس بدهكار باشد و نتواند يكجا بپردازد مى‌تواند مقدار خمس خود را به مجتهد بدهد و سپس از مجتهد قرض بگيرد و به تدريج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دستگردان كردن مى‌نامند</w:t>
      </w:r>
      <w:r>
        <w:rPr>
          <w:rFonts w:eastAsia="IRNazanin" w:cs="IRNazanin"/>
          <w:color w:val="111111"/>
          <w:sz w:val="28"/>
          <w:szCs w:val="28"/>
          <w:rtl w:val="true"/>
          <w:lang w:bidi="fa-IR"/>
        </w:rPr>
        <w:t>.</w:t>
      </w:r>
    </w:p>
    <w:p>
      <w:pPr>
        <w:pStyle w:val="Heading4"/>
        <w:numPr>
          <w:ilvl w:val="3"/>
          <w:numId w:val="1"/>
        </w:numPr>
        <w:rPr/>
      </w:pPr>
      <w:bookmarkStart w:id="210" w:name="__RefHeading___Toc721910_3650668749"/>
      <w:bookmarkStart w:id="211" w:name="_Toc84"/>
      <w:bookmarkEnd w:id="210"/>
      <w:r>
        <w:rPr>
          <w:rtl w:val="true"/>
        </w:rPr>
        <w:t>اثر دستگردان</w:t>
      </w:r>
      <w:bookmarkEnd w:id="211"/>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دستگردان در باب خمس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دستگردان اين است كه خمس كه به عين مال تعلق گرفته بود ادا مى‌شود و در نتيجه تصرفات او در اموالش بدون اشكال مى‌گردد و سود معاملات كه حاصل مى‌شود همه متعلق به اوست و فقط مبلغ دستگردان شده را بدهكار است كه بايد بپردازد</w:t>
      </w:r>
      <w:r>
        <w:rPr>
          <w:rFonts w:eastAsia="IRNazanin" w:cs="IRNazanin"/>
          <w:color w:val="111111"/>
          <w:sz w:val="28"/>
          <w:szCs w:val="28"/>
          <w:rtl w:val="true"/>
          <w:lang w:bidi="fa-IR"/>
        </w:rPr>
        <w:t>.</w:t>
      </w:r>
    </w:p>
    <w:p>
      <w:pPr>
        <w:pStyle w:val="Heading4"/>
        <w:numPr>
          <w:ilvl w:val="3"/>
          <w:numId w:val="1"/>
        </w:numPr>
        <w:rPr/>
      </w:pPr>
      <w:bookmarkStart w:id="212" w:name="__RefHeading___Toc721912_3650668749"/>
      <w:bookmarkStart w:id="213" w:name="_Toc85"/>
      <w:bookmarkEnd w:id="212"/>
      <w:r>
        <w:rPr>
          <w:rtl w:val="true"/>
        </w:rPr>
        <w:t>دستگردان با چك مدت‌دار</w:t>
      </w:r>
      <w:bookmarkEnd w:id="213"/>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دستگردان با چك مدت‌دار جايز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 حكم حواله را دارد و دستگردان با آن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يكى از مراجع، تقليد مى‌كرده و اكنون بنا دارد از ديگرى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وجوهات خود را به نماينده مرجع اول پرداخته و قسمتى را هم دستگردان كرده كه بعداً بپردازد اكنون بايد به مرجع جديد بدهد يا همان مرجع اولى؟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دستگردان با مرجع اولى، بايد احتياطاً به خود او</w:t>
      </w:r>
      <w:bookmarkStart w:id="214" w:name="pg1563_22961"/>
    </w:p>
    <w:p>
      <w:pPr>
        <w:pStyle w:val="BookText"/>
        <w:rPr/>
      </w:pPr>
      <w:bookmarkEnd w:id="214"/>
      <w:r>
        <w:rPr>
          <w:rFonts w:ascii="IRNazanin" w:hAnsi="IRNazanin" w:eastAsia="IRNazanin"/>
          <w:color w:val="111111"/>
          <w:sz w:val="28"/>
          <w:sz w:val="28"/>
          <w:szCs w:val="28"/>
          <w:rtl w:val="true"/>
          <w:lang w:bidi="fa-IR"/>
        </w:rPr>
        <w:t>داده شود يا با اجازه او به ديگرى بدهد</w:t>
      </w:r>
      <w:r>
        <w:rPr>
          <w:rFonts w:eastAsia="IRNazanin" w:cs="IRNazanin"/>
          <w:color w:val="111111"/>
          <w:sz w:val="28"/>
          <w:szCs w:val="28"/>
          <w:rtl w:val="true"/>
          <w:lang w:bidi="fa-IR"/>
        </w:rPr>
        <w:t>.</w:t>
      </w:r>
    </w:p>
    <w:p>
      <w:pPr>
        <w:pStyle w:val="Heading3"/>
        <w:numPr>
          <w:ilvl w:val="2"/>
          <w:numId w:val="1"/>
        </w:numPr>
        <w:rPr/>
      </w:pPr>
      <w:bookmarkStart w:id="215" w:name="__RefHeading___Toc721914_3650668749"/>
      <w:bookmarkStart w:id="216" w:name="_Toc86"/>
      <w:bookmarkEnd w:id="215"/>
      <w:r>
        <w:rPr>
          <w:rtl w:val="true"/>
        </w:rPr>
        <w:t>كوتاهى در پرداخت خمس</w:t>
      </w:r>
      <w:bookmarkEnd w:id="216"/>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پرداخت خمس كوتاهى مى‌كند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كرده و تصرف در مالى كه خمس به آن تعلق گرفته جايز نيست و معاملات و تصرفات واقعه بر آن در مقدار خمس فضولى است</w:t>
      </w:r>
      <w:r>
        <w:rPr>
          <w:rFonts w:eastAsia="IRNazanin" w:cs="IRNazanin"/>
          <w:color w:val="111111"/>
          <w:sz w:val="28"/>
          <w:szCs w:val="28"/>
          <w:rtl w:val="true"/>
          <w:lang w:bidi="fa-IR"/>
        </w:rPr>
        <w:t>.</w:t>
      </w:r>
    </w:p>
    <w:p>
      <w:pPr>
        <w:pStyle w:val="Heading3"/>
        <w:numPr>
          <w:ilvl w:val="2"/>
          <w:numId w:val="1"/>
        </w:numPr>
        <w:rPr/>
      </w:pPr>
      <w:bookmarkStart w:id="217" w:name="__RefHeading___Toc721916_3650668749"/>
      <w:bookmarkStart w:id="218" w:name="_Toc87"/>
      <w:bookmarkEnd w:id="217"/>
      <w:r>
        <w:rPr>
          <w:rtl w:val="true"/>
        </w:rPr>
        <w:t>استفاده از اموال كسى كه خمس نمي‌دهد</w:t>
      </w:r>
      <w:bookmarkEnd w:id="218"/>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ابتداى زندگى تاكنون خمس نپرداخته و چيزهايى هم براى زندگى تهيه نموده مثل فرش و وسايل خانه اكنون چگونه بايد محاسبه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تهيه كرده است اگر از مؤنه است و يقين ندارد به اين كه پول آن متعلق خمس بوده، پرداخت خمس آن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اموالى را از طريق كسب مشروع به دست آورده ولى حساب سال ندارند و گاهى بدون حساب، چيزى به فقرا و سادات كمك مى‌كنند آيا جايز است كه به عنوان مهمانى از مال آن‌ها خورد و يا خير؟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 كه به عين مال مورد ابتلاء خمس تعلق گرفته و ادا نشده تصرف در آن جايز نيست مگر آن كه خود مالك و در صورت امتناع خود متصرّف با اجازه مجتهد جامع الشرايط خمس آن را بپردازد و يا با اجازه مجتهد خمس مقدار مصرفى را بذمه بگيرد و بعد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تعلق خمس به عين مال ندارند اشكال ندارد</w:t>
      </w:r>
      <w:r>
        <w:rPr>
          <w:rFonts w:eastAsia="IRNazanin" w:cs="IRNazanin"/>
          <w:color w:val="111111"/>
          <w:sz w:val="28"/>
          <w:szCs w:val="28"/>
          <w:rtl w:val="true"/>
          <w:lang w:bidi="fa-IR"/>
        </w:rPr>
        <w:t>.</w:t>
      </w:r>
      <w:bookmarkStart w:id="219" w:name="pg1563_22962"/>
    </w:p>
    <w:p>
      <w:pPr>
        <w:pStyle w:val="BookText"/>
        <w:rPr/>
      </w:pPr>
      <w:bookmarkEnd w:id="219"/>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اصلاً خمس نداده و نمى‌دهد وظيفه همسايه و خانواده آنها چه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كه انسان يقين داشته باشد به عين آن خمس تعلق گرفته نمى‌تواند در آن تصرف نمايد و زن و فرزند مى‌توانند با اجازه از مجتهد در اموال مورد حاجت تصرف كنند و خمس آن را خود بر ذمّه بگيرند و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فرزندى كه پدرش زكات و خمس نمى‌دهد آيا مى‌تواند از مال پدر مصرف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به عين آن خمس و زكات تعلق گرفته اشكال ندارد و در صورت يقين حكم مسأله قبل را دارد</w:t>
      </w:r>
      <w:r>
        <w:rPr>
          <w:rFonts w:eastAsia="IRNazanin" w:cs="IRNazanin"/>
          <w:color w:val="111111"/>
          <w:sz w:val="28"/>
          <w:szCs w:val="28"/>
          <w:rtl w:val="true"/>
          <w:lang w:bidi="fa-IR"/>
        </w:rPr>
        <w:t>.</w:t>
      </w:r>
    </w:p>
    <w:p>
      <w:pPr>
        <w:pStyle w:val="Heading3"/>
        <w:numPr>
          <w:ilvl w:val="2"/>
          <w:numId w:val="1"/>
        </w:numPr>
        <w:rPr/>
      </w:pPr>
      <w:bookmarkStart w:id="220" w:name="__RefHeading___Toc721918_3650668749"/>
      <w:bookmarkStart w:id="221" w:name="_Toc88"/>
      <w:bookmarkEnd w:id="220"/>
      <w:r>
        <w:rPr>
          <w:rtl w:val="true"/>
        </w:rPr>
        <w:t>استفاده از اموال كسى كه معتقد به خمس نيست</w:t>
      </w:r>
      <w:bookmarkEnd w:id="221"/>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كافر يا كسى كه به دادن خمس معتقد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به دست انسان برسد واجب نيست بلافاصله خمس آن را بدهد ولى زمينى را كه مسلمان از كافر ذمى بخرد در صورتى كه كافر خمس آن را نداده باشد، بايد خمس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كسى كه اجتهاداً يا تقليداً معتقد به خمس هديه نيست چيزى به ما برسد كه مى‌دانيم يك سال نزد او بوده، پرداخت خمس آن بر ما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بايد خمس آن را بپردازيد و سپس تصرف نماييد</w:t>
      </w:r>
      <w:r>
        <w:rPr>
          <w:rFonts w:eastAsia="IRNazanin" w:cs="IRNazanin"/>
          <w:color w:val="111111"/>
          <w:sz w:val="28"/>
          <w:szCs w:val="28"/>
          <w:rtl w:val="true"/>
          <w:lang w:bidi="fa-IR"/>
        </w:rPr>
        <w:t>.</w:t>
      </w:r>
    </w:p>
    <w:p>
      <w:pPr>
        <w:pStyle w:val="Heading3"/>
        <w:numPr>
          <w:ilvl w:val="2"/>
          <w:numId w:val="1"/>
        </w:numPr>
        <w:rPr/>
      </w:pPr>
      <w:bookmarkStart w:id="222" w:name="__RefHeading___Toc721920_3650668749"/>
      <w:bookmarkStart w:id="223" w:name="_Toc89"/>
      <w:bookmarkEnd w:id="222"/>
      <w:r>
        <w:rPr>
          <w:rtl w:val="true"/>
        </w:rPr>
        <w:t>تصرف در مال متعلق خمس</w:t>
      </w:r>
      <w:bookmarkEnd w:id="223"/>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تمام شدن سال و مستقر شدن خمس، تصرف در مالى كه خمس آن واجب شده بدون اذن مجتهد جايز نيست</w:t>
      </w:r>
      <w:r>
        <w:rPr>
          <w:rFonts w:eastAsia="Amiri" w:cs="Amiri" w:ascii="Amiri" w:hAnsi="Amiri"/>
          <w:color w:val="111111"/>
          <w:sz w:val="28"/>
          <w:szCs w:val="28"/>
          <w:rtl w:val="true"/>
          <w:lang w:bidi="ar-SA"/>
        </w:rPr>
        <w:t>.</w:t>
      </w:r>
      <w:bookmarkStart w:id="224" w:name="pg1563_22963"/>
    </w:p>
    <w:p>
      <w:pPr>
        <w:pStyle w:val="BookText"/>
        <w:rPr/>
      </w:pPr>
      <w:bookmarkEnd w:id="224"/>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بخرد و بعد از معامله قيمت آن رااز پول خمس نداده بپردازد معامله اى كه كرده صحيح است ولى چون از پولى كه خمس در آن است به فروشنده داده است به مقدار خمس آن مديون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چيزى را كه خمس آن داده نشده به ديگرى ببخشد پنچ يك آن چيز ملك او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مالى را كه خمسش داده نشده بخرد چنان چه حاكم شرع پنج يك آن را اجازه ندهد معامله آن مقدار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جنسى را كه خمس به آن تعلق گرفته به ديگرى بفروشند معامله نسبت به يك پنجم آن فضولى و محتاج اجازه مجتهد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بدانيم مالك اتوبوس، تاكسى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ماشين خود را نداده است، آيا جايز است براى حمل و نقل از آن استفاده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ماشينى كه متعلق خمس شده، بدون اذن از مجتهد و پرداخت سهم خمس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 روى فرشى كه متعلق خمس شده و يا خانه‌اى كه به آن خمس تعلق گرفته، و مالك خمس آن را نپرداخته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تصرف در خانه و فرش غصب و حرام و نماز در آن باطل است</w:t>
      </w:r>
      <w:r>
        <w:rPr>
          <w:rFonts w:eastAsia="IRNazanin" w:cs="IRNazanin"/>
          <w:color w:val="111111"/>
          <w:sz w:val="28"/>
          <w:szCs w:val="28"/>
          <w:rtl w:val="true"/>
          <w:lang w:bidi="fa-IR"/>
        </w:rPr>
        <w:t>.</w:t>
      </w:r>
    </w:p>
    <w:p>
      <w:pPr>
        <w:pStyle w:val="Heading3"/>
        <w:numPr>
          <w:ilvl w:val="2"/>
          <w:numId w:val="1"/>
        </w:numPr>
        <w:rPr/>
      </w:pPr>
      <w:bookmarkStart w:id="225" w:name="__RefHeading___Toc721922_3650668749"/>
      <w:bookmarkStart w:id="226" w:name="_Toc90"/>
      <w:bookmarkEnd w:id="225"/>
      <w:r>
        <w:rPr>
          <w:rtl w:val="true"/>
        </w:rPr>
        <w:t>نماز در خانه ميتى كه خمس بدهكار است</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ملك ميتى كه خمس يا زكات بدهكار است، حرام و نماز در آن باطل است، ولى اگر بدهى او را بدهند يا ضامن شوند كه ادا نمايند، به نحوى كه دين از عهده ميت ساقط شود، جايز</w:t>
      </w:r>
      <w:bookmarkStart w:id="227" w:name="pg1563_22964"/>
    </w:p>
    <w:p>
      <w:pPr>
        <w:pStyle w:val="BookText"/>
        <w:rPr/>
      </w:pPr>
      <w:bookmarkEnd w:id="227"/>
      <w:r>
        <w:rPr>
          <w:rFonts w:ascii="IRNazanin" w:hAnsi="IRNazanin" w:eastAsia="IRNazanin"/>
          <w:color w:val="111111"/>
          <w:sz w:val="28"/>
          <w:sz w:val="28"/>
          <w:szCs w:val="28"/>
          <w:rtl w:val="true"/>
          <w:lang w:bidi="fa-IR"/>
        </w:rPr>
        <w:t>است و اگر عين مال متعلق زكات و خمس در مال ميت موجود باشد فقط تصرف و نماز در آن عين قبل از اداء جايز نيست ولى تصرف و نماز در غير آن اشكال ندارد</w:t>
      </w:r>
      <w:r>
        <w:rPr>
          <w:rFonts w:eastAsia="IRNazanin" w:cs="IRNazanin"/>
          <w:color w:val="111111"/>
          <w:sz w:val="28"/>
          <w:szCs w:val="28"/>
          <w:rtl w:val="true"/>
          <w:lang w:bidi="fa-IR"/>
        </w:rPr>
        <w:t>.</w:t>
      </w:r>
    </w:p>
    <w:p>
      <w:pPr>
        <w:pStyle w:val="Heading3"/>
        <w:numPr>
          <w:ilvl w:val="2"/>
          <w:numId w:val="1"/>
        </w:numPr>
        <w:rPr/>
      </w:pPr>
      <w:bookmarkStart w:id="228" w:name="__RefHeading___Toc721924_3650668749"/>
      <w:bookmarkStart w:id="229" w:name="_Toc91"/>
      <w:bookmarkEnd w:id="228"/>
      <w:r>
        <w:rPr>
          <w:rtl w:val="true"/>
        </w:rPr>
        <w:t>معاشرت با تارك خمس</w:t>
      </w:r>
      <w:bookmarkEnd w:id="229"/>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قبلاً خمس اموالش را به مرجع تقليد خودش و ساير مراجع مى‌داد حالا مدتى است كه سهم مبارك را نمى‌دهد با چنين شخصى آيا مى‌توانم شريك معامله‌اى باشم و يا برايش اجير شوم و كار كنم؟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 شخص مذكور در صورتى كه يقين داريد كه اموال مورد ابتلاء شما از شخص مذكور متعلق خمس شده و ادا نكرده اشكال دارد ولى اجير شدن و كار كردن براى او مانعى ندارد و اجرتى كه به شما مى‌دهد اگر يقين نداريد كه متعلق خمس واقع شده گرفتن آن مانعى ندارد و اگر يقين داريد پولى كه به شما به عنوان اجرت مى‌دهد متعلق خمس شده و خمس آن را نداده بايد آن را قبول نكنيد و از او بخواهيد تا پول حلال به شما بدهد</w:t>
      </w:r>
      <w:r>
        <w:rPr>
          <w:rFonts w:eastAsia="IRNazanin" w:cs="IRNazanin"/>
          <w:color w:val="111111"/>
          <w:sz w:val="28"/>
          <w:szCs w:val="28"/>
          <w:rtl w:val="true"/>
          <w:lang w:bidi="fa-IR"/>
        </w:rPr>
        <w:t>.</w:t>
      </w:r>
    </w:p>
    <w:p>
      <w:pPr>
        <w:pStyle w:val="Heading3"/>
        <w:numPr>
          <w:ilvl w:val="2"/>
          <w:numId w:val="1"/>
        </w:numPr>
        <w:rPr/>
      </w:pPr>
      <w:bookmarkStart w:id="230" w:name="__RefHeading___Toc721926_3650668749"/>
      <w:bookmarkStart w:id="231" w:name="_Toc92"/>
      <w:bookmarkEnd w:id="230"/>
      <w:r>
        <w:rPr>
          <w:rtl w:val="true"/>
        </w:rPr>
        <w:t>نماز در خانه تارك خمس</w:t>
      </w:r>
      <w:bookmarkEnd w:id="23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خانه‌اى را از پول خمس نداده خريده و در آن نماز مى‌خواند، نماز و غسل او چه صورت دارد؟ آيا غسل باطل است يعنى جنابتش باقى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را به ذمّه انجام داده نماز و غسل اشكال ندارد البته واجب است خمس را هم بدهد و اگر عين بعين انجام داده تا موقعى كه خمس آن را نپرداخته هر گونه تصرّف در آن خانه اشكال دارد</w:t>
      </w:r>
      <w:r>
        <w:rPr>
          <w:rFonts w:eastAsia="IRNazanin" w:cs="IRNazanin"/>
          <w:color w:val="111111"/>
          <w:sz w:val="28"/>
          <w:szCs w:val="28"/>
          <w:rtl w:val="true"/>
          <w:lang w:bidi="fa-IR"/>
        </w:rPr>
        <w:t>.</w:t>
      </w:r>
      <w:bookmarkStart w:id="232" w:name="pg1563_22965"/>
    </w:p>
    <w:p>
      <w:pPr>
        <w:pStyle w:val="Heading3"/>
        <w:numPr>
          <w:ilvl w:val="2"/>
          <w:numId w:val="1"/>
        </w:numPr>
        <w:rPr/>
      </w:pPr>
      <w:bookmarkStart w:id="233" w:name="__RefHeading___Toc721928_3650668749"/>
      <w:bookmarkStart w:id="234" w:name="_Toc93"/>
      <w:bookmarkEnd w:id="232"/>
      <w:bookmarkEnd w:id="233"/>
      <w:r>
        <w:rPr>
          <w:rtl w:val="true"/>
        </w:rPr>
        <w:t>خوردن از غذاى تارك خمس</w:t>
      </w:r>
      <w:bookmarkEnd w:id="234"/>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مؤمنين مى پرسند، جاهائى دعوت مى شويم كه يقين داريم حساب سال ندارند، آيا غذا خوردن و يا تصرّف ديگر ما، در منزل آنان چه صورت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ندارند كه به عين آنچه مورد ابتلاء آنها است خمس تعلق گرفته باشد ظاهراً اشكال ندارد</w:t>
      </w:r>
      <w:r>
        <w:rPr>
          <w:rFonts w:eastAsia="IRNazanin" w:cs="IRNazanin"/>
          <w:color w:val="111111"/>
          <w:sz w:val="28"/>
          <w:szCs w:val="28"/>
          <w:rtl w:val="true"/>
          <w:lang w:bidi="fa-IR"/>
        </w:rPr>
        <w:t>.</w:t>
      </w:r>
    </w:p>
    <w:p>
      <w:pPr>
        <w:pStyle w:val="Heading3"/>
        <w:numPr>
          <w:ilvl w:val="2"/>
          <w:numId w:val="1"/>
        </w:numPr>
        <w:rPr/>
      </w:pPr>
      <w:bookmarkStart w:id="235" w:name="__RefHeading___Toc721930_3650668749"/>
      <w:bookmarkStart w:id="236" w:name="_Toc94"/>
      <w:bookmarkEnd w:id="235"/>
      <w:r>
        <w:rPr>
          <w:rtl w:val="true"/>
        </w:rPr>
        <w:t>موارد پرداخت سهم سادات</w:t>
      </w:r>
      <w:bookmarkEnd w:id="236"/>
    </w:p>
    <w:p>
      <w:pPr>
        <w:pStyle w:val="Heading4"/>
        <w:numPr>
          <w:ilvl w:val="3"/>
          <w:numId w:val="1"/>
        </w:numPr>
        <w:rPr/>
      </w:pPr>
      <w:bookmarkStart w:id="237" w:name="__RefHeading___Toc721932_3650668749"/>
      <w:bookmarkStart w:id="238" w:name="_Toc95"/>
      <w:bookmarkEnd w:id="237"/>
      <w:r>
        <w:rPr>
          <w:rtl w:val="true"/>
        </w:rPr>
        <w:t>سيد به چه كسى گفته مي‌شود</w:t>
      </w:r>
      <w:bookmarkEnd w:id="238"/>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به چه كسانى گفته مى‌شود؟ و كسانى كه از طرف مادر به پيامبر اكرم منسوب هستند حكم سيد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نسب آنها به جدّ رسول گرامى اسلام حضرت عبدالمطلب مى‌رسد، سيد هستند و مى توان به آنها سهم سادات پرداخت كرد و گرفتن زكات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طرف مادر به دودمان شريف حضرت رسول اكرم صلى الله عليه و آله انتساب دارند از فرزندان پيغمبر صلى الله عليه و آله محسوب مى‌شوند ولى نمى‌توانند از سهم سادات استفاده نمايند و گرفتن زكات براى آنها جايز است و احكام مترتب بر عنوان سيد در ابواب فقهى بر آنها مرتّب نمى‌شود</w:t>
      </w:r>
      <w:r>
        <w:rPr>
          <w:rFonts w:eastAsia="IRNazanin" w:cs="IRNazanin"/>
          <w:color w:val="111111"/>
          <w:sz w:val="28"/>
          <w:szCs w:val="28"/>
          <w:rtl w:val="true"/>
          <w:lang w:bidi="fa-IR"/>
        </w:rPr>
        <w:t>.</w:t>
      </w:r>
    </w:p>
    <w:p>
      <w:pPr>
        <w:pStyle w:val="Heading4"/>
        <w:numPr>
          <w:ilvl w:val="3"/>
          <w:numId w:val="1"/>
        </w:numPr>
        <w:rPr/>
      </w:pPr>
      <w:bookmarkStart w:id="239" w:name="__RefHeading___Toc721934_3650668749"/>
      <w:bookmarkStart w:id="240" w:name="_Toc96"/>
      <w:bookmarkEnd w:id="239"/>
      <w:r>
        <w:rPr>
          <w:rtl w:val="true"/>
        </w:rPr>
        <w:t>موارد پرداخت سهم سادات</w:t>
      </w:r>
      <w:bookmarkEnd w:id="240"/>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سيد فقير چه مقدار مى‌توان سهم سادات پرداخت كرد؟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به سيد فقير داده مى‌شود و سيّد نبايد بيش از خرج سالش سهم سادات بگيرد</w:t>
      </w:r>
      <w:r>
        <w:rPr>
          <w:rFonts w:eastAsia="IRNazanin" w:cs="IRNazanin"/>
          <w:color w:val="111111"/>
          <w:sz w:val="28"/>
          <w:szCs w:val="28"/>
          <w:rtl w:val="true"/>
          <w:lang w:bidi="fa-IR"/>
        </w:rPr>
        <w:t>.</w:t>
      </w:r>
      <w:bookmarkStart w:id="241" w:name="pg1563_22966"/>
    </w:p>
    <w:p>
      <w:pPr>
        <w:pStyle w:val="BookText"/>
        <w:rPr/>
      </w:pPr>
      <w:bookmarkEnd w:id="241"/>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فقيرى است كه با آن كه فرزندانش حاضرند مخارج او را بدهند او خود نمى‌خواهد زير بار منّت فرزندانش برود و مى‌خواهد از طريق سهم سادات اداره شود چه صورتى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سهم سادات در فرض مذكور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واقعاً گرفتن مخارج از فرزند و تكفّل او بر خلاف شأنش باشد و عرفاًَ توهين محسوب شود جايز است</w:t>
      </w:r>
      <w:r>
        <w:rPr>
          <w:rFonts w:eastAsia="IRNazanin" w:cs="IRNazanin"/>
          <w:color w:val="111111"/>
          <w:sz w:val="28"/>
          <w:szCs w:val="28"/>
          <w:rtl w:val="true"/>
          <w:lang w:bidi="fa-IR"/>
        </w:rPr>
        <w:t>.</w:t>
      </w:r>
    </w:p>
    <w:p>
      <w:pPr>
        <w:pStyle w:val="Heading4"/>
        <w:numPr>
          <w:ilvl w:val="3"/>
          <w:numId w:val="1"/>
        </w:numPr>
        <w:rPr/>
      </w:pPr>
      <w:bookmarkStart w:id="242" w:name="__RefHeading___Toc721936_3650668749"/>
      <w:bookmarkStart w:id="243" w:name="_Toc97"/>
      <w:bookmarkEnd w:id="242"/>
      <w:r>
        <w:rPr>
          <w:rtl w:val="true"/>
        </w:rPr>
        <w:t>پرداخت سهم سادات به مادر و پدر</w:t>
      </w:r>
      <w:bookmarkEnd w:id="243"/>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مى‌تواند به پدر و مادرش سهم سادات بدهد؟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واجب النفقه اولاد هستند و نفقه واجب را نمى‌توان بابت سهم سادات بپردازد</w:t>
      </w:r>
      <w:r>
        <w:rPr>
          <w:rFonts w:eastAsia="IRNazanin" w:cs="IRNazanin"/>
          <w:color w:val="111111"/>
          <w:sz w:val="28"/>
          <w:szCs w:val="28"/>
          <w:rtl w:val="true"/>
          <w:lang w:bidi="fa-IR"/>
        </w:rPr>
        <w:t>.</w:t>
      </w:r>
    </w:p>
    <w:p>
      <w:pPr>
        <w:pStyle w:val="Heading4"/>
        <w:numPr>
          <w:ilvl w:val="3"/>
          <w:numId w:val="1"/>
        </w:numPr>
        <w:rPr/>
      </w:pPr>
      <w:bookmarkStart w:id="244" w:name="__RefHeading___Toc721938_3650668749"/>
      <w:bookmarkStart w:id="245" w:name="_Toc98"/>
      <w:bookmarkEnd w:id="244"/>
      <w:r>
        <w:rPr>
          <w:rtl w:val="true"/>
        </w:rPr>
        <w:t>پرداخت سهم سادات به زنى كه فقير است تا خرج خانه كند</w:t>
      </w:r>
      <w:bookmarkEnd w:id="245"/>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 توان به شخصى كه خودش سيد نيست ولى عيال او سيده است سهم سادات پرداخت؟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فقير است و شوهر قادر به اداء نفقه او نيست، مانعى ندارد كه به زوجه او خمس بدهند، هر چند در زندگى شوهر و فرزندانش مصرف نمايد ولى به شوهر او نمى‌شود خمس داد</w:t>
      </w:r>
      <w:r>
        <w:rPr>
          <w:rFonts w:eastAsia="IRNazanin" w:cs="IRNazanin"/>
          <w:color w:val="111111"/>
          <w:sz w:val="28"/>
          <w:szCs w:val="28"/>
          <w:rtl w:val="true"/>
          <w:lang w:bidi="fa-IR"/>
        </w:rPr>
        <w:t>.</w:t>
      </w:r>
    </w:p>
    <w:p>
      <w:pPr>
        <w:pStyle w:val="Heading4"/>
        <w:numPr>
          <w:ilvl w:val="3"/>
          <w:numId w:val="1"/>
        </w:numPr>
        <w:rPr/>
      </w:pPr>
      <w:bookmarkStart w:id="246" w:name="__RefHeading___Toc721940_3650668749"/>
      <w:bookmarkStart w:id="247" w:name="_Toc99"/>
      <w:bookmarkEnd w:id="246"/>
      <w:r>
        <w:rPr>
          <w:rtl w:val="true"/>
        </w:rPr>
        <w:t>پرداخت سهم سادات به سيد معصيت‌كار</w:t>
      </w:r>
      <w:bookmarkEnd w:id="247"/>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سيد معصيت‌كار مى‌توان خمس پرداخت؟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 به معصيت او شود جايز نيست و نيز اگر نهى ازمنكر متوقف بر عدم پرداخت به او باشد واجب است كه نپردازند</w:t>
      </w:r>
      <w:r>
        <w:rPr>
          <w:rFonts w:eastAsia="IRNazanin" w:cs="IRNazanin"/>
          <w:color w:val="111111"/>
          <w:sz w:val="28"/>
          <w:szCs w:val="28"/>
          <w:rtl w:val="true"/>
          <w:lang w:bidi="fa-IR"/>
        </w:rPr>
        <w:t>.</w:t>
      </w:r>
      <w:bookmarkStart w:id="248" w:name="pg1563_22967"/>
    </w:p>
    <w:p>
      <w:pPr>
        <w:pStyle w:val="Heading4"/>
        <w:numPr>
          <w:ilvl w:val="3"/>
          <w:numId w:val="1"/>
        </w:numPr>
        <w:rPr/>
      </w:pPr>
      <w:bookmarkStart w:id="249" w:name="__RefHeading___Toc721942_3650668749"/>
      <w:bookmarkStart w:id="250" w:name="_Toc100"/>
      <w:bookmarkEnd w:id="248"/>
      <w:bookmarkEnd w:id="249"/>
      <w:r>
        <w:rPr>
          <w:rtl w:val="true"/>
        </w:rPr>
        <w:t>عدم لزوم تذكر خمس به گيرنده</w:t>
      </w:r>
      <w:bookmarkEnd w:id="250"/>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را كه انسان بابت خمس به كسى مى‌دهد آيا لازم است به او بگويد خمس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مستحق گرفتن خمس باشد لازم نيست به او بگوييد كه خمس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بدانيم سيد فقير حاضر به قبول سهم سادات نمى‌باشد پرداخت سهم سادات به وى بدون اطلاع به او مبرئ ذمّه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عدم قبول سهم سادات ابراء ذمّه پرداخت كننده مشكل است</w:t>
      </w:r>
      <w:r>
        <w:rPr>
          <w:rFonts w:eastAsia="IRNazanin" w:cs="IRNazanin"/>
          <w:color w:val="111111"/>
          <w:sz w:val="28"/>
          <w:szCs w:val="28"/>
          <w:rtl w:val="true"/>
          <w:lang w:bidi="fa-IR"/>
        </w:rPr>
        <w:t>.</w:t>
      </w:r>
    </w:p>
    <w:p>
      <w:pPr>
        <w:pStyle w:val="Heading4"/>
        <w:numPr>
          <w:ilvl w:val="3"/>
          <w:numId w:val="1"/>
        </w:numPr>
        <w:rPr/>
      </w:pPr>
      <w:bookmarkStart w:id="251" w:name="__RefHeading___Toc721944_3650668749"/>
      <w:bookmarkStart w:id="252" w:name="_Toc101"/>
      <w:bookmarkEnd w:id="251"/>
      <w:r>
        <w:rPr>
          <w:rtl w:val="true"/>
        </w:rPr>
        <w:t>پرداخت سهم سادات نياز به اجازه دارد</w:t>
      </w:r>
      <w:bookmarkEnd w:id="252"/>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دادن سهم سادات با رعايت آنچه در توضيح المسائل آمده است اذن مجتهد مى‌خواهد؟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بنابراحتياط اذن مجتهدلازم است ولى ازطرف اينجانب بطور عام پرداخت سهم سادات كرام به آنها كه محتاج‌اند مجاز است</w:t>
      </w:r>
      <w:r>
        <w:rPr>
          <w:rFonts w:eastAsia="IRNazanin" w:cs="IRNazanin"/>
          <w:color w:val="111111"/>
          <w:sz w:val="28"/>
          <w:szCs w:val="28"/>
          <w:rtl w:val="true"/>
          <w:lang w:bidi="fa-IR"/>
        </w:rPr>
        <w:t>.</w:t>
      </w:r>
    </w:p>
    <w:p>
      <w:pPr>
        <w:pStyle w:val="Heading3"/>
        <w:numPr>
          <w:ilvl w:val="2"/>
          <w:numId w:val="1"/>
        </w:numPr>
        <w:rPr/>
      </w:pPr>
      <w:bookmarkStart w:id="253" w:name="__RefHeading___Toc721946_3650668749"/>
      <w:bookmarkStart w:id="254" w:name="_Toc102"/>
      <w:bookmarkEnd w:id="253"/>
      <w:r>
        <w:rPr>
          <w:rtl w:val="true"/>
        </w:rPr>
        <w:t>مظالم</w:t>
      </w:r>
      <w:bookmarkEnd w:id="254"/>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مظالم عباد چيست و مورد مصرف آن كجاست؟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و ديونى است كه بر ذمّه شخص باشد و صاحبان آن معلوم نباشد، و مورد مصرف آن بنابر احتياط فقير غير سيد است و احتياط لازم آن است كه از مجتهد نيز اذن بگيرد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11606</Words>
  <Characters>42644</Characters>
  <CharactersWithSpaces>53443</CharactersWithSpaces>
  <Paragraphs>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2026-08-16T17:05:21Z</dcterms:created>
  <dc:creator>ghaemiyeh.com</dc:creator>
  <dc:description/>
  <dc:language>en-US</dc:language>
  <cp:lastModifiedBy/>
  <dcterms:modified xsi:type="dcterms:W3CDTF">2026-08-16T20:35:24Z</dcterms:modified>
  <cp:revision>1</cp:revision>
  <dc:subject/>
  <dc:title>احکام خمس</dc:title>
</cp:coreProperties>
</file>

<file path=docProps/custom.xml><?xml version="1.0" encoding="utf-8"?>
<Properties xmlns="http://schemas.openxmlformats.org/officeDocument/2006/custom-properties" xmlns:vt="http://schemas.openxmlformats.org/officeDocument/2006/docPropsVTypes"/>
</file>