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زائران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84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9784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7846_3650668749">
            <w:r>
              <w:rPr>
                <w:webHidden/>
                <w:rStyle w:val="IndexLink"/>
                <w:rtl w:val="true"/>
              </w:rPr>
              <w:t>تذكرات عبادى و اخلاقى</w:t>
            </w:r>
            <w:r>
              <w:rPr>
                <w:rStyle w:val="IndexLink"/>
                <w:rtl w:val="true"/>
              </w:rPr>
              <w:tab/>
            </w:r>
            <w:r>
              <w:rPr>
                <w:rStyle w:val="IndexLink"/>
              </w:rPr>
              <w:t>5</w:t>
            </w:r>
          </w:hyperlink>
        </w:p>
        <w:p>
          <w:pPr>
            <w:pStyle w:val="Contents3"/>
            <w:tabs>
              <w:tab w:val="clear" w:pos="8459"/>
              <w:tab w:val="right" w:pos="9026" w:leader="dot"/>
            </w:tabs>
            <w:rPr/>
          </w:pPr>
          <w:hyperlink w:anchor="__RefHeading___Toc397848_3650668749">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397850_3650668749">
            <w:r>
              <w:rPr>
                <w:webHidden/>
                <w:rStyle w:val="IndexLink"/>
                <w:rtl w:val="true"/>
              </w:rPr>
              <w:t>هنگام سفر</w:t>
            </w:r>
            <w:r>
              <w:rPr>
                <w:rStyle w:val="IndexLink"/>
                <w:rtl w:val="true"/>
              </w:rPr>
              <w:tab/>
            </w:r>
            <w:r>
              <w:rPr>
                <w:rStyle w:val="IndexLink"/>
              </w:rPr>
              <w:t>10</w:t>
            </w:r>
          </w:hyperlink>
        </w:p>
        <w:p>
          <w:pPr>
            <w:pStyle w:val="Contents3"/>
            <w:tabs>
              <w:tab w:val="clear" w:pos="8459"/>
              <w:tab w:val="right" w:pos="9026" w:leader="dot"/>
            </w:tabs>
            <w:rPr/>
          </w:pPr>
          <w:hyperlink w:anchor="__RefHeading___Toc397852_3650668749">
            <w:r>
              <w:rPr>
                <w:webHidden/>
                <w:rStyle w:val="IndexLink"/>
                <w:rtl w:val="true"/>
              </w:rPr>
              <w:t>مدينه منوّره</w:t>
            </w:r>
            <w:r>
              <w:rPr>
                <w:rStyle w:val="IndexLink"/>
                <w:rtl w:val="true"/>
              </w:rPr>
              <w:tab/>
            </w:r>
            <w:r>
              <w:rPr>
                <w:rStyle w:val="IndexLink"/>
              </w:rPr>
              <w:t>11</w:t>
            </w:r>
          </w:hyperlink>
        </w:p>
        <w:p>
          <w:pPr>
            <w:pStyle w:val="Contents3"/>
            <w:tabs>
              <w:tab w:val="clear" w:pos="8459"/>
              <w:tab w:val="right" w:pos="9026" w:leader="dot"/>
            </w:tabs>
            <w:rPr/>
          </w:pPr>
          <w:hyperlink w:anchor="__RefHeading___Toc397854_3650668749">
            <w:r>
              <w:rPr>
                <w:webHidden/>
                <w:rStyle w:val="IndexLink"/>
                <w:rtl w:val="true"/>
              </w:rPr>
              <w:t>بقيع</w:t>
            </w:r>
            <w:r>
              <w:rPr>
                <w:rStyle w:val="IndexLink"/>
                <w:rtl w:val="true"/>
              </w:rPr>
              <w:tab/>
            </w:r>
            <w:r>
              <w:rPr>
                <w:rStyle w:val="IndexLink"/>
              </w:rPr>
              <w:t>12</w:t>
            </w:r>
          </w:hyperlink>
        </w:p>
        <w:p>
          <w:pPr>
            <w:pStyle w:val="Contents3"/>
            <w:tabs>
              <w:tab w:val="clear" w:pos="8459"/>
              <w:tab w:val="right" w:pos="9026" w:leader="dot"/>
            </w:tabs>
            <w:rPr/>
          </w:pPr>
          <w:hyperlink w:anchor="__RefHeading___Toc397856_3650668749">
            <w:r>
              <w:rPr>
                <w:webHidden/>
                <w:rStyle w:val="IndexLink"/>
                <w:rtl w:val="true"/>
              </w:rPr>
              <w:t>ميقات</w:t>
            </w:r>
            <w:r>
              <w:rPr>
                <w:rStyle w:val="IndexLink"/>
                <w:rtl w:val="true"/>
              </w:rPr>
              <w:tab/>
            </w:r>
            <w:r>
              <w:rPr>
                <w:rStyle w:val="IndexLink"/>
              </w:rPr>
              <w:t>15</w:t>
            </w:r>
          </w:hyperlink>
        </w:p>
        <w:p>
          <w:pPr>
            <w:pStyle w:val="Contents3"/>
            <w:tabs>
              <w:tab w:val="clear" w:pos="8459"/>
              <w:tab w:val="right" w:pos="9026" w:leader="dot"/>
            </w:tabs>
            <w:rPr/>
          </w:pPr>
          <w:hyperlink w:anchor="__RefHeading___Toc397858_3650668749">
            <w:r>
              <w:rPr>
                <w:webHidden/>
                <w:rStyle w:val="IndexLink"/>
                <w:rtl w:val="true"/>
              </w:rPr>
              <w:t>مسجد الحرام</w:t>
            </w:r>
            <w:r>
              <w:rPr>
                <w:rStyle w:val="IndexLink"/>
                <w:rtl w:val="true"/>
              </w:rPr>
              <w:t>:</w:t>
              <w:tab/>
            </w:r>
            <w:r>
              <w:rPr>
                <w:rStyle w:val="IndexLink"/>
              </w:rPr>
              <w:t>16</w:t>
            </w:r>
          </w:hyperlink>
        </w:p>
        <w:p>
          <w:pPr>
            <w:pStyle w:val="Contents3"/>
            <w:tabs>
              <w:tab w:val="clear" w:pos="8459"/>
              <w:tab w:val="right" w:pos="9026" w:leader="dot"/>
            </w:tabs>
            <w:rPr/>
          </w:pPr>
          <w:hyperlink w:anchor="__RefHeading___Toc397860_3650668749">
            <w:r>
              <w:rPr>
                <w:webHidden/>
                <w:rStyle w:val="IndexLink"/>
                <w:rtl w:val="true"/>
              </w:rPr>
              <w:t>صفا و مروه</w:t>
            </w:r>
            <w:r>
              <w:rPr>
                <w:rStyle w:val="IndexLink"/>
                <w:rtl w:val="true"/>
              </w:rPr>
              <w:tab/>
            </w:r>
            <w:r>
              <w:rPr>
                <w:rStyle w:val="IndexLink"/>
              </w:rPr>
              <w:t>19</w:t>
            </w:r>
          </w:hyperlink>
        </w:p>
        <w:p>
          <w:pPr>
            <w:pStyle w:val="Contents3"/>
            <w:tabs>
              <w:tab w:val="clear" w:pos="8459"/>
              <w:tab w:val="right" w:pos="9026" w:leader="dot"/>
            </w:tabs>
            <w:rPr/>
          </w:pPr>
          <w:hyperlink w:anchor="__RefHeading___Toc397862_3650668749">
            <w:r>
              <w:rPr>
                <w:webHidden/>
                <w:rStyle w:val="IndexLink"/>
                <w:rtl w:val="true"/>
              </w:rPr>
              <w:t>تذكرات مشترك عبادى، اخلاقى حرمين شريفين</w:t>
            </w:r>
            <w:r>
              <w:rPr>
                <w:rStyle w:val="IndexLink"/>
                <w:rtl w:val="true"/>
              </w:rPr>
              <w:tab/>
            </w:r>
            <w:r>
              <w:rPr>
                <w:rStyle w:val="IndexLink"/>
              </w:rPr>
              <w:t>20</w:t>
            </w:r>
          </w:hyperlink>
        </w:p>
        <w:p>
          <w:pPr>
            <w:pStyle w:val="Contents2"/>
            <w:tabs>
              <w:tab w:val="clear" w:pos="8743"/>
              <w:tab w:val="right" w:pos="9026" w:leader="dot"/>
            </w:tabs>
            <w:rPr/>
          </w:pPr>
          <w:hyperlink w:anchor="__RefHeading___Toc397864_3650668749">
            <w:r>
              <w:rPr>
                <w:webHidden/>
                <w:rStyle w:val="IndexLink"/>
                <w:rtl w:val="true"/>
              </w:rPr>
              <w:t>تذكّرات اجرايى</w:t>
            </w:r>
            <w:r>
              <w:rPr>
                <w:rStyle w:val="IndexLink"/>
                <w:rtl w:val="true"/>
              </w:rPr>
              <w:tab/>
            </w:r>
            <w:r>
              <w:rPr>
                <w:rStyle w:val="IndexLink"/>
              </w:rPr>
              <w:t>33</w:t>
            </w:r>
          </w:hyperlink>
        </w:p>
        <w:p>
          <w:pPr>
            <w:pStyle w:val="Contents3"/>
            <w:tabs>
              <w:tab w:val="clear" w:pos="8459"/>
              <w:tab w:val="right" w:pos="9026" w:leader="dot"/>
            </w:tabs>
            <w:rPr/>
          </w:pPr>
          <w:hyperlink w:anchor="__RefHeading___Toc397866_3650668749">
            <w:r>
              <w:rPr>
                <w:webHidden/>
                <w:rStyle w:val="IndexLink"/>
                <w:rtl w:val="true"/>
              </w:rPr>
              <w:t>قبل از سفر</w:t>
            </w:r>
            <w:r>
              <w:rPr>
                <w:rStyle w:val="IndexLink"/>
                <w:rtl w:val="true"/>
              </w:rPr>
              <w:t>:</w:t>
              <w:tab/>
            </w:r>
            <w:r>
              <w:rPr>
                <w:rStyle w:val="IndexLink"/>
              </w:rPr>
              <w:t>33</w:t>
            </w:r>
          </w:hyperlink>
        </w:p>
        <w:p>
          <w:pPr>
            <w:pStyle w:val="Contents3"/>
            <w:tabs>
              <w:tab w:val="clear" w:pos="8459"/>
              <w:tab w:val="right" w:pos="9026" w:leader="dot"/>
            </w:tabs>
            <w:rPr/>
          </w:pPr>
          <w:hyperlink w:anchor="__RefHeading___Toc397868_3650668749">
            <w:r>
              <w:rPr>
                <w:webHidden/>
                <w:rStyle w:val="IndexLink"/>
                <w:rtl w:val="true"/>
              </w:rPr>
              <w:t>هنگام سفر</w:t>
            </w:r>
            <w:r>
              <w:rPr>
                <w:rStyle w:val="IndexLink"/>
                <w:rtl w:val="true"/>
              </w:rPr>
              <w:t>:</w:t>
              <w:tab/>
            </w:r>
            <w:r>
              <w:rPr>
                <w:rStyle w:val="IndexLink"/>
              </w:rPr>
              <w:t>37</w:t>
            </w:r>
          </w:hyperlink>
        </w:p>
        <w:p>
          <w:pPr>
            <w:pStyle w:val="Contents3"/>
            <w:tabs>
              <w:tab w:val="clear" w:pos="8459"/>
              <w:tab w:val="right" w:pos="9026" w:leader="dot"/>
            </w:tabs>
            <w:rPr/>
          </w:pPr>
          <w:hyperlink w:anchor="__RefHeading___Toc397870_3650668749">
            <w:r>
              <w:rPr>
                <w:webHidden/>
                <w:rStyle w:val="IndexLink"/>
                <w:rtl w:val="true"/>
              </w:rPr>
              <w:t>توصيه‌هاى گمركى</w:t>
            </w:r>
            <w:r>
              <w:rPr>
                <w:rStyle w:val="IndexLink"/>
                <w:rtl w:val="true"/>
              </w:rPr>
              <w:t>:</w:t>
              <w:tab/>
            </w:r>
            <w:r>
              <w:rPr>
                <w:rStyle w:val="IndexLink"/>
              </w:rPr>
              <w:t>45</w:t>
            </w:r>
          </w:hyperlink>
        </w:p>
        <w:p>
          <w:pPr>
            <w:pStyle w:val="Contents2"/>
            <w:tabs>
              <w:tab w:val="clear" w:pos="8743"/>
              <w:tab w:val="right" w:pos="9026" w:leader="dot"/>
            </w:tabs>
            <w:rPr/>
          </w:pPr>
          <w:hyperlink w:anchor="__RefHeading___Toc397872_3650668749">
            <w:r>
              <w:rPr>
                <w:webHidden/>
                <w:rStyle w:val="IndexLink"/>
                <w:rtl w:val="true"/>
              </w:rPr>
              <w:t>تذكرات بهداشتى</w:t>
            </w:r>
            <w:r>
              <w:rPr>
                <w:rStyle w:val="IndexLink"/>
                <w:rtl w:val="true"/>
              </w:rPr>
              <w:tab/>
            </w:r>
            <w:r>
              <w:rPr>
                <w:rStyle w:val="IndexLink"/>
              </w:rPr>
              <w:t>48</w:t>
            </w:r>
          </w:hyperlink>
        </w:p>
        <w:p>
          <w:pPr>
            <w:pStyle w:val="Contents2"/>
            <w:tabs>
              <w:tab w:val="clear" w:pos="8743"/>
              <w:tab w:val="right" w:pos="9026" w:leader="dot"/>
            </w:tabs>
            <w:rPr/>
          </w:pPr>
          <w:hyperlink w:anchor="__RefHeading___Toc397874_3650668749">
            <w:r>
              <w:rPr>
                <w:webHidden/>
                <w:rStyle w:val="IndexLink"/>
                <w:rtl w:val="true"/>
              </w:rPr>
              <w:t>آداب حج</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7_8631"/>
      <w:bookmarkStart w:id="1" w:name="pg1507_8631"/>
      <w:bookmarkEnd w:id="1"/>
    </w:p>
    <w:p>
      <w:pPr>
        <w:pStyle w:val="Heading2"/>
        <w:numPr>
          <w:ilvl w:val="1"/>
          <w:numId w:val="1"/>
        </w:numPr>
        <w:rPr/>
      </w:pPr>
      <w:bookmarkStart w:id="2" w:name="pg1507_8631"/>
      <w:bookmarkStart w:id="3" w:name="__RefHeading___Toc39784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زائران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معاونت آموزش و تحقيقات بعثه مقام معظم رهبري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844_3650668749"/>
      <w:bookmarkStart w:id="6" w:name="_Toc2"/>
      <w:bookmarkEnd w:id="5"/>
      <w:r>
        <w:rPr>
          <w:rtl w:val="true"/>
        </w:rPr>
        <w:t>اشاره</w:t>
      </w:r>
      <w:bookmarkStart w:id="7" w:name="pg1507_8637"/>
      <w:bookmarkEnd w:id="6"/>
    </w:p>
    <w:p>
      <w:pPr>
        <w:pStyle w:val="Heading2"/>
        <w:numPr>
          <w:ilvl w:val="1"/>
          <w:numId w:val="1"/>
        </w:numPr>
        <w:rPr/>
      </w:pPr>
      <w:bookmarkStart w:id="8" w:name="__RefHeading___Toc397846_3650668749"/>
      <w:bookmarkStart w:id="9" w:name="_Toc3"/>
      <w:bookmarkEnd w:id="7"/>
      <w:bookmarkEnd w:id="8"/>
      <w:r>
        <w:rPr>
          <w:rtl w:val="true"/>
        </w:rPr>
        <w:t>تذكرات عبادى و اخلاقى</w:t>
      </w:r>
      <w:bookmarkEnd w:id="9"/>
    </w:p>
    <w:p>
      <w:pPr>
        <w:pStyle w:val="Heading3"/>
        <w:numPr>
          <w:ilvl w:val="2"/>
          <w:numId w:val="1"/>
        </w:numPr>
        <w:rPr/>
      </w:pPr>
      <w:bookmarkStart w:id="10" w:name="__RefHeading___Toc397848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زائر عزيز و گرامى؛</w:t>
      </w:r>
    </w:p>
    <w:p>
      <w:pPr>
        <w:pStyle w:val="BookText"/>
        <w:rPr/>
      </w:pPr>
      <w:r>
        <w:rPr>
          <w:rFonts w:ascii="IRNazanin" w:hAnsi="IRNazanin" w:eastAsia="IRNazanin"/>
          <w:color w:val="111111"/>
          <w:sz w:val="28"/>
          <w:sz w:val="28"/>
          <w:szCs w:val="28"/>
          <w:rtl w:val="true"/>
          <w:lang w:bidi="fa-IR"/>
        </w:rPr>
        <w:t>هم اينك كه به لطف و عنايت حضرت حق توفيق تشرف به حرمين شريفين نصيب شما گرديده و به ميهمانى خداوند و رسول اكرمصلى الله عليه و آله دعوت شده‌ايد، توّجه شما را به نكاتى چند جلب مى‌نمائيم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كوتاه بودن عمر سفر، از هم اكنون براى بهره‌بردارى معنوى هر چه بيشتر برنامه ريزى نمائيد تا پس از مراجعت</w:t>
      </w:r>
    </w:p>
    <w:p>
      <w:pPr>
        <w:pStyle w:val="BookText"/>
        <w:rPr/>
      </w:pPr>
      <w:r>
        <w:rPr>
          <w:rFonts w:ascii="IRNazanin" w:hAnsi="IRNazanin" w:eastAsia="IRNazanin"/>
          <w:color w:val="111111"/>
          <w:sz w:val="28"/>
          <w:sz w:val="28"/>
          <w:szCs w:val="28"/>
          <w:rtl w:val="true"/>
          <w:lang w:bidi="fa-IR"/>
        </w:rPr>
        <w:t>دچار ندامت و پشيمانى نشويد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عمومى، مناسك عمره مفرده، اسرار و معارف حج، تاريخ اسلام، اماكن و آثار اسلامى مكه ومدينه، آداب و اخلاق سفر عمره مفرده، شناخت عربستان، آداب و رسوم ديگر ملت‌ها و بسيارى نكات ديگر، از جمله امورى هستند كه بايد قبل از سفر پيرامون آنها مطالعه كرده تا بتوانيد از آثار و بركات عمره مفرده و زيارت حرمين شريفين به خوبى بهره‌مند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توسط بعثه مقام معظم رهبرى كتابهاى متنوعى منتشر شده، كه مطالعه آنها شما را در درك بهتر اين معارف يارى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قبولى اعمال، حقوق الهى همچون خمس و زكات و كفارات و ردّ مظالم را پرداخت و حقوق مردم را ادا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با ديگران دادوستد داريد، كليه مطالبات و ديون خود را مشخص و در دفترى ثبت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فاميل و دوستان و نزديكان خود خداحافظى كرده از آنها حلاليت بطلبيد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قرائت و اذكار نماز شما و يا گفتن تلبيه اشكالى وجود دارد، با مراجعه به روحانى كاروان يا روحانى محل و يا افرادى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نم</w:t>
      </w:r>
    </w:p>
    <w:p>
      <w:pPr>
        <w:pStyle w:val="BookText"/>
        <w:rPr/>
      </w:pPr>
      <w:r>
        <w:rPr>
          <w:rFonts w:ascii="Amiri" w:hAnsi="Amiri" w:eastAsia="Amiri" w:cs="Amiri"/>
          <w:color w:val="111111"/>
          <w:sz w:val="28"/>
          <w:sz w:val="28"/>
          <w:szCs w:val="28"/>
          <w:rtl w:val="true"/>
          <w:lang w:bidi="ar-SA"/>
        </w:rPr>
        <w:t>از آنهاصحيح است نسبت به رفع اشكال اقدام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ضمن بعثه مقام معظم رهبرى نوارى تحت عنوان آموزش نماز تهيه كرده كه مى‌توانيد با تهيه آن نسبت به رفع اشكالهاى احتمالى نمازتان اقدام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تقليد خويش را مشخص كرده، با مراجعه به رساله و مناسك مرجع تقليد خودبانظرات وفتاواى‌ايشان آشنا شويد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حج و عمره دقيق است ليكن مشكل نيست، لذا دلهره و وسواس به خود راه ندهيد، با فراگيرى احكام و مناسك و با</w:t>
      </w:r>
      <w:bookmarkStart w:id="12" w:name="pg1507_8642"/>
    </w:p>
    <w:p>
      <w:pPr>
        <w:pStyle w:val="BookText"/>
        <w:rPr/>
      </w:pPr>
      <w:bookmarkEnd w:id="12"/>
      <w:r>
        <w:rPr>
          <w:rFonts w:ascii="Amiri" w:hAnsi="Amiri" w:eastAsia="Amiri" w:cs="Amiri"/>
          <w:color w:val="111111"/>
          <w:sz w:val="28"/>
          <w:sz w:val="28"/>
          <w:szCs w:val="28"/>
          <w:rtl w:val="true"/>
          <w:lang w:bidi="ar-SA"/>
        </w:rPr>
        <w:t>آرامش كامل اعمال را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بانوانى كه احتمال مى‌دهند هنگام انجام عمره، گرفتار عذر شرعى شوند، پيش از سفر از شوهرانشان اجازه بگيرند تا قبل از ميقات با نذر محرم شوند</w:t>
      </w:r>
      <w:r>
        <w:rPr>
          <w:rFonts w:eastAsia="IRNazanin" w:cs="IRNazanin"/>
          <w:color w:val="111111"/>
          <w:sz w:val="28"/>
          <w:szCs w:val="28"/>
          <w:rtl w:val="true"/>
          <w:lang w:bidi="fa-IR"/>
        </w:rPr>
        <w:t>.</w:t>
      </w:r>
    </w:p>
    <w:p>
      <w:pPr>
        <w:pStyle w:val="Heading3"/>
        <w:numPr>
          <w:ilvl w:val="2"/>
          <w:numId w:val="1"/>
        </w:numPr>
        <w:rPr/>
      </w:pPr>
      <w:bookmarkStart w:id="13" w:name="__RefHeading___Toc397850_3650668749"/>
      <w:bookmarkStart w:id="14" w:name="_Toc5"/>
      <w:bookmarkEnd w:id="13"/>
      <w:r>
        <w:rPr>
          <w:rtl w:val="true"/>
        </w:rPr>
        <w:t>هنگام سفر</w:t>
      </w:r>
      <w:bookmarkEnd w:id="1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خود را با نام خدا و دادنصدقه آغاز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رفتار و سلوك خوب با همسفران، سفر را شيرين و خاطره خوشى از خود در ذهن آنان به يادگار بگذاريد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ديگران احترام گذاشته،</w:t>
      </w:r>
      <w:bookmarkStart w:id="15" w:name="pg1507_8643"/>
    </w:p>
    <w:p>
      <w:pPr>
        <w:pStyle w:val="BookText"/>
        <w:rPr/>
      </w:pPr>
      <w:bookmarkEnd w:id="15"/>
      <w:r>
        <w:rPr>
          <w:rFonts w:ascii="IRNazanin" w:hAnsi="IRNazanin" w:eastAsia="IRNazanin"/>
          <w:color w:val="111111"/>
          <w:sz w:val="28"/>
          <w:sz w:val="28"/>
          <w:szCs w:val="28"/>
          <w:rtl w:val="true"/>
          <w:lang w:bidi="fa-IR"/>
        </w:rPr>
        <w:t>آنچه را براى خود نمى‌پسنديد براى همسفرانتان نيز روا نداريد</w:t>
      </w:r>
      <w:r>
        <w:rPr>
          <w:rFonts w:eastAsia="IRNazanin" w:cs="IRNazanin"/>
          <w:color w:val="111111"/>
          <w:sz w:val="28"/>
          <w:szCs w:val="28"/>
          <w:rtl w:val="true"/>
          <w:lang w:bidi="fa-IR"/>
        </w:rPr>
        <w:t>.</w:t>
      </w:r>
    </w:p>
    <w:p>
      <w:pPr>
        <w:pStyle w:val="Heading3"/>
        <w:numPr>
          <w:ilvl w:val="2"/>
          <w:numId w:val="1"/>
        </w:numPr>
        <w:rPr/>
      </w:pPr>
      <w:bookmarkStart w:id="16" w:name="__RefHeading___Toc397852_3650668749"/>
      <w:bookmarkStart w:id="17" w:name="_Toc6"/>
      <w:bookmarkEnd w:id="16"/>
      <w:r>
        <w:rPr>
          <w:rtl w:val="true"/>
        </w:rPr>
        <w:t>مدينه منوّره</w:t>
      </w:r>
      <w:bookmarkEnd w:id="17"/>
    </w:p>
    <w:p>
      <w:pPr>
        <w:pStyle w:val="BookText"/>
        <w:rPr/>
      </w:pPr>
      <w:r>
        <w:rPr>
          <w:rFonts w:ascii="Amiri" w:hAnsi="Amiri" w:eastAsia="Amiri" w:cs="Amiri"/>
          <w:color w:val="111111"/>
          <w:sz w:val="28"/>
          <w:sz w:val="28"/>
          <w:szCs w:val="28"/>
          <w:rtl w:val="true"/>
          <w:lang w:bidi="ar-SA"/>
        </w:rPr>
        <w:t>زائران عزيز در مدينه منوّره سه وظيفه مهمّ را بر عهده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جلسات دينى كاروان و آشنايى بيشتر با احكام و مناسك و اسرار و معارف عمره مفرده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 اكرمصلى الله عليه و آله و ائمّه مظلوم بقيع عليهم السلام و فاطمه زهرا عليها السلام و زيارت حضرت حمزه سيدالشهداء و ديگر شهداى احد و سايرصحابه و بزرگانى كه در اين شهر</w:t>
      </w:r>
      <w:bookmarkStart w:id="18" w:name="pg1507_8644"/>
    </w:p>
    <w:p>
      <w:pPr>
        <w:pStyle w:val="BookText"/>
        <w:rPr/>
      </w:pPr>
      <w:bookmarkEnd w:id="18"/>
      <w:r>
        <w:rPr>
          <w:rFonts w:ascii="IRNazanin" w:hAnsi="IRNazanin" w:eastAsia="IRNazanin"/>
          <w:color w:val="111111"/>
          <w:sz w:val="28"/>
          <w:sz w:val="28"/>
          <w:szCs w:val="28"/>
          <w:rtl w:val="true"/>
          <w:lang w:bidi="fa-IR"/>
        </w:rPr>
        <w:t>مدفون‌اند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تاريخ اسلام و مشاهده اماكن و آثار اسلامى موجود در اين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جنگ خندق، مسجد قبا، مسجد قبلتين،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با فرصت محدودى كه شما زائر گرامى داريد بايد دقيقاً برنامه‌ريزى كرده تا بتوانيد در تمامى زمينه‌هاى فوق به اهداف سفر دست پيدا كنيد</w:t>
      </w:r>
      <w:r>
        <w:rPr>
          <w:rFonts w:eastAsia="IRNazanin" w:cs="IRNazanin"/>
          <w:color w:val="111111"/>
          <w:sz w:val="28"/>
          <w:szCs w:val="28"/>
          <w:rtl w:val="true"/>
          <w:lang w:bidi="fa-IR"/>
        </w:rPr>
        <w:t>.</w:t>
      </w:r>
    </w:p>
    <w:p>
      <w:pPr>
        <w:pStyle w:val="Heading3"/>
        <w:numPr>
          <w:ilvl w:val="2"/>
          <w:numId w:val="1"/>
        </w:numPr>
        <w:rPr/>
      </w:pPr>
      <w:bookmarkStart w:id="19" w:name="__RefHeading___Toc397854_3650668749"/>
      <w:bookmarkStart w:id="20" w:name="_Toc7"/>
      <w:bookmarkEnd w:id="19"/>
      <w:r>
        <w:rPr>
          <w:rtl w:val="true"/>
        </w:rPr>
        <w:t>بقيع</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باتوّجه به حضور مسلمانان از اقصى نقاط جهان و لزوم حفظ وحدت اسلامى و ايجاد</w:t>
      </w:r>
    </w:p>
    <w:p>
      <w:pPr>
        <w:pStyle w:val="BookText"/>
        <w:rPr/>
      </w:pPr>
      <w:r>
        <w:rPr>
          <w:rFonts w:ascii="IRNazanin" w:hAnsi="IRNazanin" w:eastAsia="IRNazanin"/>
          <w:color w:val="111111"/>
          <w:sz w:val="28"/>
          <w:sz w:val="28"/>
          <w:szCs w:val="28"/>
          <w:rtl w:val="true"/>
          <w:lang w:bidi="fa-IR"/>
        </w:rPr>
        <w:t>جاذبه براى تشيّع لازم است از برخى مسائل كه موجب خدشه‌دار شدن وحدت مسلمانان و دادن بهانه به دست مخالفان تشيّع مى‌شود پرهيز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مواد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سنگ و يا گندم از بقيع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در داخل و كنار بقيع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كنار بقيع هنگام اقامه نمازهاى جماعت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دخيل به نرده‌هاى بقيع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اشعار و مراثى تحريك آميز و سينه‌زنى در داخل و بيرون بقيع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 شمع و انداختن</w:t>
      </w:r>
    </w:p>
    <w:p>
      <w:pPr>
        <w:pStyle w:val="BookText"/>
        <w:rPr/>
      </w:pPr>
      <w:r>
        <w:rPr>
          <w:rFonts w:ascii="Amiri" w:hAnsi="Amiri" w:eastAsia="Amiri" w:cs="Amiri"/>
          <w:color w:val="111111"/>
          <w:sz w:val="28"/>
          <w:sz w:val="28"/>
          <w:szCs w:val="28"/>
          <w:rtl w:val="true"/>
          <w:lang w:bidi="ar-SA"/>
        </w:rPr>
        <w:t>سفره‌هاى نذرى در مقابل بقيع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معبر كردن و خوابيدن كنار بقيع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عريضه يا پول بر روى قبور</w:t>
      </w:r>
    </w:p>
    <w:p>
      <w:pPr>
        <w:pStyle w:val="BookText"/>
        <w:rPr/>
      </w:pPr>
      <w:r>
        <w:rPr>
          <w:rFonts w:ascii="IRNazanin" w:hAnsi="IRNazanin" w:eastAsia="IRNazanin"/>
          <w:color w:val="111111"/>
          <w:sz w:val="28"/>
          <w:sz w:val="28"/>
          <w:szCs w:val="28"/>
          <w:rtl w:val="true"/>
          <w:lang w:bidi="fa-IR"/>
        </w:rPr>
        <w:t>قبرستان بقيعصبح‌ها پس از اقامه نمازصبح و بعدازظهرها نيز پس از نماز عصر به مدت دو ساعت باز است و تنها به مردان اجازه ورود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چنين ساعاتى بانوان محترم پائين پله‌ها نشسته زيارت بخوانند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منوّره رسول خداصلى الله عليه و آله و سلم نيزصبح‌ها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بعدازظهرها پس از اقامه نماز ظهر به مدت دو ساعت براى استفاده بانوان باز است</w:t>
      </w:r>
      <w:r>
        <w:rPr>
          <w:rFonts w:eastAsia="IRNazanin" w:cs="IRNazanin"/>
          <w:color w:val="111111"/>
          <w:sz w:val="28"/>
          <w:szCs w:val="28"/>
          <w:rtl w:val="true"/>
          <w:lang w:bidi="fa-IR"/>
        </w:rPr>
        <w:t>.</w:t>
      </w:r>
      <w:bookmarkStart w:id="21" w:name="pg1507_8647"/>
    </w:p>
    <w:p>
      <w:pPr>
        <w:pStyle w:val="Heading3"/>
        <w:numPr>
          <w:ilvl w:val="2"/>
          <w:numId w:val="1"/>
        </w:numPr>
        <w:rPr/>
      </w:pPr>
      <w:bookmarkStart w:id="22" w:name="__RefHeading___Toc397856_3650668749"/>
      <w:bookmarkStart w:id="23" w:name="_Toc8"/>
      <w:bookmarkEnd w:id="21"/>
      <w:bookmarkEnd w:id="22"/>
      <w:r>
        <w:rPr>
          <w:rtl w:val="true"/>
        </w:rPr>
        <w:t>ميقات</w:t>
      </w:r>
      <w:bookmarkEnd w:id="2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مسجد شجره از بردن ساك و اثاثيه به داخل مسجد جلوگيرى مى‌كنند، لذا قبل از ورود به مسجد حوله‌هاى احرام را بپوشيد و وسائل اضافى را داخل اتوبوس‌ها بگذاريد و سپس براى محرم شدن داخل مسجد برويد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قسمتى كه بانوان در آنجا محرم مى‌شوند داراى دو در بوده و در بيشتر اوقات هر دو باز است، لذا بانوانى كه عذر شرعى دارند مى‌توانند از يك در وارد شده و در حال عبور نيّت كنند و لبيك بگويند و سپس از در ديگر خارج شوند</w:t>
      </w:r>
      <w:r>
        <w:rPr>
          <w:rFonts w:eastAsia="IRNazanin" w:cs="IRNazanin"/>
          <w:color w:val="111111"/>
          <w:sz w:val="28"/>
          <w:szCs w:val="28"/>
          <w:rtl w:val="true"/>
          <w:lang w:bidi="fa-IR"/>
        </w:rPr>
        <w:t>.</w:t>
      </w:r>
      <w:bookmarkStart w:id="24" w:name="pg1507_8648"/>
    </w:p>
    <w:p>
      <w:pPr>
        <w:pStyle w:val="BookText"/>
        <w:rPr/>
      </w:pPr>
      <w:bookmarkEnd w:id="24"/>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از ميقات اگر شبهه‌اى داريد آن را با روحانى كاروان در ميان بگذاريد و با اطمينان خاطر ازصحّت عمل خود آنجا را ترك كنيد</w:t>
      </w:r>
      <w:r>
        <w:rPr>
          <w:rFonts w:eastAsia="IRNazanin" w:cs="IRNazanin"/>
          <w:color w:val="111111"/>
          <w:sz w:val="28"/>
          <w:szCs w:val="28"/>
          <w:rtl w:val="true"/>
          <w:lang w:bidi="fa-IR"/>
        </w:rPr>
        <w:t>.</w:t>
      </w:r>
    </w:p>
    <w:p>
      <w:pPr>
        <w:pStyle w:val="Heading3"/>
        <w:numPr>
          <w:ilvl w:val="2"/>
          <w:numId w:val="1"/>
        </w:numPr>
        <w:rPr/>
      </w:pPr>
      <w:bookmarkStart w:id="25" w:name="__RefHeading___Toc397858_3650668749"/>
      <w:bookmarkStart w:id="26" w:name="_Toc9"/>
      <w:bookmarkEnd w:id="25"/>
      <w:r>
        <w:rPr>
          <w:rtl w:val="true"/>
        </w:rPr>
        <w:t>مسجد الحرام</w:t>
      </w:r>
      <w:r>
        <w:rPr>
          <w:rtl w:val="true"/>
        </w:rPr>
        <w:t>:</w:t>
      </w:r>
      <w:bookmarkEnd w:id="2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و خروج به محدوده طواف، مراعات حال ديگر ميهمانان خداوند را نموده، به آرامى و بدون مزاحمت براى ديگران وارد و يا خارج شوند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از دست گرفتن و حلقه زدن دور طواف كنندگان و فشار وارد كردن به ديگران جداً خوددارى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سعى از ادعيه موجود و يا دعاهائى همچون دعاى كميل و مناجات شعبانيه استفاده نموده، به لحاظ حساسيت موجود در عربستان از خواندن دعاى توسل و امثال آن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آقايان با حلقه زدن و در بغل گرفتن همسرانشان در طوافصحنه‌هاى ناخوشايندى را ايجاد مى‌كنند لذا ضمن مراقبت از بانوان، آنان را در انجام طواف آزاد بگذاريد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حوله‌هاى احرامى را از جنس نازك انتخاب ننمائيد، زيرا موقع عرق كردن و يا خيس شدن و نيز قرار گرفتن در</w:t>
      </w:r>
    </w:p>
    <w:p>
      <w:pPr>
        <w:pStyle w:val="BookText"/>
        <w:rPr/>
      </w:pPr>
      <w:r>
        <w:rPr>
          <w:rFonts w:ascii="IRNazanin" w:hAnsi="IRNazanin" w:eastAsia="IRNazanin"/>
          <w:color w:val="111111"/>
          <w:sz w:val="28"/>
          <w:sz w:val="28"/>
          <w:szCs w:val="28"/>
          <w:rtl w:val="true"/>
          <w:lang w:bidi="fa-IR"/>
        </w:rPr>
        <w:t>نور، بدن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هنگام دوختن لباس احرام به اين نكته مهم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و استلام حجرالاسود مستحب، ليكن اختلاط و تماس زن و مرد حرام است، از اين رو از بانوان محترم خواهشمنديم هنگام ازدحام جمعيت از استلام و بوسيدن حجرالاسودصرف‌نظر نمايند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برپائى نماز طواف واجب هر كجا حلقه طواف كنندگان در حركت است مى‌توانيد پشت مقام ابراهيم نماز طواف را بخوانيد لذا از دست به دست هم دادن و</w:t>
      </w:r>
      <w:bookmarkStart w:id="27" w:name="pg1507_8651"/>
    </w:p>
    <w:p>
      <w:pPr>
        <w:pStyle w:val="BookText"/>
        <w:rPr/>
      </w:pPr>
      <w:bookmarkEnd w:id="27"/>
      <w:r>
        <w:rPr>
          <w:rFonts w:ascii="IRNazanin" w:hAnsi="IRNazanin" w:eastAsia="IRNazanin"/>
          <w:color w:val="111111"/>
          <w:sz w:val="28"/>
          <w:sz w:val="28"/>
          <w:szCs w:val="28"/>
          <w:rtl w:val="true"/>
          <w:lang w:bidi="fa-IR"/>
        </w:rPr>
        <w:t>حلقه‌زدن و ايستادن در برابر طواف كنندگان و گفتنصلوة،صلوة،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شلوغى جمعيت و ازدحام بيش از حد طواف كنندگان، از انجام طواف مستحبى خوددارى نموده، زمينه را براى انجامصحيح طواف واجب ديگران فراهم سازيد</w:t>
      </w:r>
      <w:r>
        <w:rPr>
          <w:rFonts w:eastAsia="IRNazanin" w:cs="IRNazanin"/>
          <w:color w:val="111111"/>
          <w:sz w:val="28"/>
          <w:szCs w:val="28"/>
          <w:rtl w:val="true"/>
          <w:lang w:bidi="fa-IR"/>
        </w:rPr>
        <w:t>.</w:t>
      </w:r>
    </w:p>
    <w:p>
      <w:pPr>
        <w:pStyle w:val="Heading3"/>
        <w:numPr>
          <w:ilvl w:val="2"/>
          <w:numId w:val="1"/>
        </w:numPr>
        <w:rPr/>
      </w:pPr>
      <w:bookmarkStart w:id="28" w:name="__RefHeading___Toc397860_3650668749"/>
      <w:bookmarkStart w:id="29" w:name="_Toc10"/>
      <w:bookmarkEnd w:id="28"/>
      <w:r>
        <w:rPr>
          <w:rtl w:val="true"/>
        </w:rPr>
        <w:t>صفا و مروه</w:t>
      </w:r>
      <w:bookmarkEnd w:id="2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ازصفا و مروه و يا بريدن پرده كعبه جايز نيست، لذا از همراه آوردن آن خوددارى نمائيد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درصفا و مروه، پا را به كوه ماليدن و</w:t>
      </w:r>
      <w:bookmarkStart w:id="30" w:name="pg1507_8652"/>
    </w:p>
    <w:p>
      <w:pPr>
        <w:pStyle w:val="BookText"/>
        <w:rPr/>
      </w:pPr>
      <w:bookmarkEnd w:id="30"/>
      <w:r>
        <w:rPr>
          <w:rFonts w:ascii="Amiri" w:hAnsi="Amiri" w:eastAsia="Amiri" w:cs="Amiri"/>
          <w:color w:val="111111"/>
          <w:sz w:val="28"/>
          <w:sz w:val="28"/>
          <w:szCs w:val="28"/>
          <w:rtl w:val="true"/>
          <w:lang w:bidi="ar-SA"/>
        </w:rPr>
        <w:t>يا از كوه بالا رفتن لازم نيست، بنابراين بطور متعارف سعى نموده بالاى بلندى كه رسيديد دور زده به سعى خود ادامه دهيد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97862_3650668749"/>
      <w:bookmarkStart w:id="32" w:name="_Toc11"/>
      <w:bookmarkEnd w:id="31"/>
      <w:r>
        <w:rPr>
          <w:rtl w:val="true"/>
        </w:rPr>
        <w:t>تذكرات مشترك عبادى، اخلاقى حرمين شريفين</w:t>
      </w:r>
      <w:bookmarkEnd w:id="3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قرآن‌هاى موجود در مساجد، خصوصاً مسجدالنبى صلى الله عليه و آله و مسجدالحرام وقف بوده، بيرون بردن آنها جايز نيست، لذا براى بهره‌مندى از قرآن كريم، يك جلد كلام اللَّه مجيد براى استفاده در طول سفر همراه خود برداريد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ابتدا از بلندگوى</w:t>
      </w:r>
    </w:p>
    <w:p>
      <w:pPr>
        <w:pStyle w:val="BookText"/>
        <w:rPr/>
      </w:pPr>
      <w:r>
        <w:rPr>
          <w:rFonts w:ascii="IRNazanin" w:hAnsi="IRNazanin" w:eastAsia="IRNazanin"/>
          <w:color w:val="111111"/>
          <w:sz w:val="28"/>
          <w:sz w:val="28"/>
          <w:szCs w:val="28"/>
          <w:rtl w:val="true"/>
          <w:lang w:bidi="fa-IR"/>
        </w:rPr>
        <w:t xml:space="preserve">مساجد اذان وبه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به اختلاف نمازهاى يوميه، اقامه نماز پخش مى‌گردد، فاصله زمانى تقريباً به ترتيب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ظهرها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عصرها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مغرب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عشا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نيز قبل از اذانصبح اذان ديگرى گفته مى‌شود كه مربوط به نماز شب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خصوصاًصبح‌هاى جمعه امام جماعت حرم، آيات سجده قرآن را در نماز قرائت مى‌كند و پس از آن بلافاصله به سجده رفته، مجدداً برمى‌خيزد و</w:t>
      </w:r>
    </w:p>
    <w:p>
      <w:pPr>
        <w:pStyle w:val="BookText"/>
        <w:rPr/>
      </w:pPr>
      <w:r>
        <w:rPr>
          <w:rFonts w:ascii="IRNazanin" w:hAnsi="IRNazanin" w:eastAsia="IRNazanin"/>
          <w:color w:val="111111"/>
          <w:sz w:val="28"/>
          <w:sz w:val="28"/>
          <w:szCs w:val="28"/>
          <w:rtl w:val="true"/>
          <w:lang w:bidi="fa-IR"/>
        </w:rPr>
        <w:t>نماز را ادامه مى‌دهد، در چنين مواقعى شما نيز با آنان همراهى نموده، پس از نماز بار ديگر نمازصبح را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ركعت نماز در مسجدالنبىصلى الله عليه و آله و سلم ده هزار ركعت و در مسجدالحرام يكصدهزار ركعت ثواب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و براى دستيابى به ثواب بيشتر، نمازهاى خود را در مسجدالنبى و مسجدالحرام اقامه كنيد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فتواى حضرت امام خمينى قدس سره و تعدادى از مراجع معظم تقليد استفاده از مهر و كاغذ و امثال آن در مساجد حرمين شريفين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سجده روى سنگ‌هاى مرمر و يا فرش‌هاى داخل</w:t>
      </w:r>
    </w:p>
    <w:p>
      <w:pPr>
        <w:pStyle w:val="BookText"/>
        <w:rPr/>
      </w:pPr>
      <w:r>
        <w:rPr>
          <w:rFonts w:ascii="Amiri" w:hAnsi="Amiri" w:eastAsia="Amiri" w:cs="Amiri"/>
          <w:color w:val="111111"/>
          <w:sz w:val="28"/>
          <w:sz w:val="28"/>
          <w:szCs w:val="28"/>
          <w:rtl w:val="true"/>
          <w:lang w:bidi="ar-SA"/>
        </w:rPr>
        <w:t>مساجد مانعى ندارد و نمازصحيح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تذكر است در سال‌هاى اخير با هماهنگى بعثه مقام معظم رهبرى سجاده‌هائى مخصوص نماز در حرمين شريفين تهيه گرديده كه در مكان سجده از حصير استفاده شده است، شما مى‌توانيد قبل از سفر با هماهنگى مدير كاروان نسبت به تهيه آن اقدام كنيد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شركت هرچه بيشتر در نمازهاى جماعت حرمين شريفين و بهره‌بردارى معنوى از اين اماكن مقدس، و باتوجه به فتواى حضرت امام خمينى قدس سره اقامه نمازجماعت در هتل‌ها منع شده است، لذا</w:t>
      </w:r>
    </w:p>
    <w:p>
      <w:pPr>
        <w:pStyle w:val="BookText"/>
        <w:rPr/>
      </w:pPr>
      <w:r>
        <w:rPr>
          <w:rFonts w:ascii="Amiri" w:hAnsi="Amiri" w:eastAsia="Amiri" w:cs="Amiri"/>
          <w:color w:val="111111"/>
          <w:sz w:val="28"/>
          <w:sz w:val="28"/>
          <w:szCs w:val="28"/>
          <w:rtl w:val="true"/>
          <w:lang w:bidi="ar-SA"/>
        </w:rPr>
        <w:t>تلاش نمائيد نمازهاى واجب خود را در حرمين شريفين اقامه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برگزارى نماز جماعت بطور منظم درصفوف جماعت بايستيد و هرگز نماز خود را فرادى نخوانيد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نمازهاى جماعت هنگام برخواستن از ركوع، بيشتر از شيعيانصبر نموده سپس به سجده مى‌روند لذا سعى كنيد پيش از امام جماعت به سجده نرويد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نمازهاى جماعت اذكار نماز را آهسته بخوانيد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پاره‌اى تبليغات غلط عليه شيعه در رابطه با سه مرتبه الله‌اكبر گفتن در</w:t>
      </w:r>
    </w:p>
    <w:p>
      <w:pPr>
        <w:pStyle w:val="BookText"/>
        <w:rPr/>
      </w:pPr>
      <w:r>
        <w:rPr>
          <w:rFonts w:ascii="IRNazanin" w:hAnsi="IRNazanin" w:eastAsia="IRNazanin"/>
          <w:color w:val="111111"/>
          <w:sz w:val="28"/>
          <w:sz w:val="28"/>
          <w:szCs w:val="28"/>
          <w:rtl w:val="true"/>
          <w:lang w:bidi="fa-IR"/>
        </w:rPr>
        <w:t>پايان نماز، تنها به گرداندنصورت به سمت راست و چپ اكتفا نموده، از بالا بردن دست‌ها نزديك سر خوددارى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عبور از مقابل نماز گزار را حرام مى‌دانند از اين رو هنگامى كه ديگران مشغول اقامه نماز مى‌باشند از روبروى آنها عبور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درمسجدالحرام و مسجدالنبىصلى الله عليه و آله يكديگر را باصداى بلندصدا نزنيد و از گذاردن قرآن روى زمين و يا روى كفش‌ها اكيداً خوددارى فرمائيد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در نمازهاى خود قنوت نمى‌خوانند، لذا باتوّجه به اينكه قنوت در فقه</w:t>
      </w:r>
    </w:p>
    <w:p>
      <w:pPr>
        <w:pStyle w:val="BookText"/>
        <w:rPr/>
      </w:pPr>
      <w:r>
        <w:rPr>
          <w:rFonts w:ascii="Amiri" w:hAnsi="Amiri" w:eastAsia="Amiri" w:cs="Amiri"/>
          <w:color w:val="111111"/>
          <w:sz w:val="28"/>
          <w:sz w:val="28"/>
          <w:szCs w:val="28"/>
          <w:rtl w:val="true"/>
          <w:lang w:bidi="ar-SA"/>
        </w:rPr>
        <w:t>شيعه مستحب است، در نمازهاى جماعت قنوت نخوانيد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هنگام برگزارى نمازجماعت و يا در آستانه آن، از مسجد خارج نشده و نيز در كنار كوچه و بازار و مغازه‌ها اجتماع ننمائيد، زيرا اين حركت لطمه جبران ناپذيرى به حيثيت شيعه و تشيّع وارد مى‌سازد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جنازه فوت شده‌گان را براى اقامه نماز ميت به مسجدالنبى و مسجدالحرام منتقل و پس از اقامه نمازهاى واجب، نماز ميت مى‌خوانند، توّجه داشته باشيد وقتى مؤذن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على الاموات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نماز ميت خوانده</w:t>
      </w:r>
    </w:p>
    <w:p>
      <w:pPr>
        <w:pStyle w:val="BookText"/>
        <w:rPr/>
      </w:pPr>
      <w:r>
        <w:rPr>
          <w:rFonts w:ascii="Amiri" w:hAnsi="Amiri" w:eastAsia="Amiri" w:cs="Amiri"/>
          <w:color w:val="111111"/>
          <w:sz w:val="28"/>
          <w:sz w:val="28"/>
          <w:szCs w:val="28"/>
          <w:rtl w:val="true"/>
          <w:lang w:bidi="ar-SA"/>
        </w:rPr>
        <w:t>شود، شما نيز در نماز ميّت شركت و از جاى خود حركت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شركت در نمازهاى جماعت، و باتوجه به ويژگيهاى فقه شيعه، دست بسته نماز نخوانيد و در پايان سوره حمد نيز آمين نگوييد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كريم، و خواندن نماز و دعا در حرمين شريفين ثواب فراوان دارد از اين رو فرصت را غنيمت دانسته حداكثر استفاده را ببريد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مسجدالنبىصلى الله عليه و آله و مسجدالحرام از دور هم نشستن و باصداى بلند خنديدن وصحبت كردن با يكديگر خوددارى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ايراد خطبه‌هاى نماز جمعه در مسجدالحرام و مسجدالنبى از خواندن نمازهاى نافله و قرائت قرآن و دعا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ده روز در مدينه يا مكه نمى‌مانند مى‌توانند در مسجدالنبىصلى الله عليه و آله و مسجدالحرام نماز خود را تمام يا شكسته بخوانند ليكن در خارج از مسجد باتوجه به اختلاف فتواى مراجع عظام لازم است نظر مرجع خويش را از مناسك و يا روحانى كاروان جويا شويد هر چند شكسته خواندن مطابق فتواى همه مراجع بلامانع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دينى و اسلامى ما</w:t>
      </w:r>
    </w:p>
    <w:p>
      <w:pPr>
        <w:pStyle w:val="BookText"/>
        <w:rPr/>
      </w:pPr>
      <w:r>
        <w:rPr>
          <w:rFonts w:ascii="IRNazanin" w:hAnsi="IRNazanin" w:eastAsia="IRNazanin"/>
          <w:color w:val="111111"/>
          <w:sz w:val="28"/>
          <w:sz w:val="28"/>
          <w:szCs w:val="28"/>
          <w:rtl w:val="true"/>
          <w:lang w:bidi="fa-IR"/>
        </w:rPr>
        <w:t>ايرانيان، چادر به عنوان حجاب برتر برگزيده شده است، لذا بانوان محترم با استفاده از آن، وقار و عظمت زن مسلمان ايرانى را اثبات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نذورات نقدى و جنسى خود را به دفتر وجوهات بعثه تحويل داده، رسيد آن را دريافت نمائيد تا ان شاء اللَّه نسبت به مصرف آن طبق ضوابط شرعى اقدامات لازم بعمل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مغازه‌داران و هنگام خريد كالا عزت و مناعت طبع و حيثيت اسلامى و انقلابى خود را حفظ كنيد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ساختمان‌هاى مكّه و</w:t>
      </w:r>
    </w:p>
    <w:p>
      <w:pPr>
        <w:pStyle w:val="BookText"/>
        <w:rPr/>
      </w:pPr>
      <w:r>
        <w:rPr>
          <w:rFonts w:ascii="IRNazanin" w:hAnsi="IRNazanin" w:eastAsia="IRNazanin"/>
          <w:color w:val="111111"/>
          <w:sz w:val="28"/>
          <w:sz w:val="28"/>
          <w:szCs w:val="28"/>
          <w:rtl w:val="true"/>
          <w:lang w:bidi="fa-IR"/>
        </w:rPr>
        <w:t>مدينه براى مجموعه زائران كشورهاى اسلامى ساخته شده و در نتيجه بيشتر آنها از توالت‌هاى فرنگى استفاده كرده‌اند و علاوه بر آن، برخى از توالت‌ها نيز متاسفانه رو به قبله ساخته شده است، لذا شيوه استفاده از آن را فراگرفته و ضوابط شرعى را دقيقاً مراعات نماييد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پروازهاى هواپيمايى بر اساس ظرفيت پروازى و زمان اجازه داده توسط كشور مقصد تنظيم گرديده است، از اين رو ممكن است برخى پروازها زمانى انجام شود كه شما ناچار شويد نماز واجب خود را در هواپيما اقامه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مقام معظّم رهبرى، همه روزه در مكّه و مدينهصبح و بعد از ظهر، آماده پاسخگويى به مسائل شرعى شما مى‌باشد، بنابراين درصورتى كه مشكل شرعى شما در داخل كاروان مرتفع نگرديد مى‌توانيد به شكل حضورى و يا از طريق تلفن با بعثه تماس حاصل نموده، پاسخ خود را دريافت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زائران و حجاج ديگر كشورها، آداب و اخلاق اسلامى را دقيقاً مراعات و با اخلاق نيكوى خود آنان را به انقلاب و تشيّع علاقمند كنيد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اعمال و قبل از خروج</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مكّه، چگونگى انجام اعمال را با روحانى محترم كاروان مطرح نموده، نسبت بهصحّت اعمال خود اطمينان پيدا كنيد</w:t>
      </w:r>
      <w:r>
        <w:rPr>
          <w:rFonts w:eastAsia="IRNazanin" w:cs="IRNazanin"/>
          <w:color w:val="111111"/>
          <w:sz w:val="28"/>
          <w:szCs w:val="28"/>
          <w:rtl w:val="true"/>
          <w:lang w:bidi="fa-IR"/>
        </w:rPr>
        <w:t>.</w:t>
      </w:r>
      <w:bookmarkStart w:id="33" w:name="pg1507_8665"/>
    </w:p>
    <w:p>
      <w:pPr>
        <w:pStyle w:val="Heading2"/>
        <w:numPr>
          <w:ilvl w:val="1"/>
          <w:numId w:val="1"/>
        </w:numPr>
        <w:rPr/>
      </w:pPr>
      <w:bookmarkStart w:id="34" w:name="__RefHeading___Toc397864_3650668749"/>
      <w:bookmarkStart w:id="35" w:name="_Toc12"/>
      <w:bookmarkEnd w:id="33"/>
      <w:bookmarkEnd w:id="34"/>
      <w:r>
        <w:rPr>
          <w:rtl w:val="true"/>
        </w:rPr>
        <w:t>تذكّرات اجرايى</w:t>
      </w:r>
      <w:bookmarkEnd w:id="35"/>
    </w:p>
    <w:p>
      <w:pPr>
        <w:pStyle w:val="Heading3"/>
        <w:numPr>
          <w:ilvl w:val="2"/>
          <w:numId w:val="1"/>
        </w:numPr>
        <w:rPr/>
      </w:pPr>
      <w:bookmarkStart w:id="36" w:name="__RefHeading___Toc397866_3650668749"/>
      <w:bookmarkStart w:id="37" w:name="_Toc13"/>
      <w:bookmarkEnd w:id="36"/>
      <w:r>
        <w:rPr>
          <w:rtl w:val="true"/>
        </w:rPr>
        <w:t>قبل از سفر</w:t>
      </w:r>
      <w:r>
        <w:rPr>
          <w:rtl w:val="true"/>
        </w:rPr>
        <w:t>:</w:t>
      </w:r>
      <w:bookmarkEnd w:id="37"/>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وضعيت هوا در فصول مختلف سال در عربستان، و پس از مشورت با مدير كاروان از لباس‌هاى مناسب در هر فصل استفاده و همراه خود برداريد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راحتى و رفاه بيشتر، نام و مشخصات كسانى كه تمايل داريد با آنان در يك اتاق باشيد را در اختيار مدير كاروان قرار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مورد نياز سفر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حوله يا پارچه احرامى براى آقايان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يا دو جفت سرپائى كه روى پاها را به طور كامل نپوشاند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كمربند مخصوص احرام كه به آن هميان نيز گفته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كيسه مخصوص حمل كفش و سرپائى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قيچى كوچك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مسواك و خمير دندان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بدون بو جهت استفاده در حال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دعا و مناسك</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آموزشى توجيهى كاروان شركت نموده، ضمن آشنائى با روحانى، مدير و خدمه كاروان نسبت به برنامه‌ها و وظايف خود آگاه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حتى‌المقدور نام، شماره تلفن و آدرس محل سكونت خود در مدينه و مكه را از مدير كاروان گرفته و در اختيار خانواده خويش قرار دهيد تا درصورت لزوم بتوانند به راحتى با شما تماس بگيرند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محدوديت‌هاى گمركى و استفاده بهينه از اوقات شبانه‌روز جهت عبادت و رشد روحى و معنوى، از پذيرش</w:t>
      </w:r>
    </w:p>
    <w:p>
      <w:pPr>
        <w:pStyle w:val="BookText"/>
        <w:rPr/>
      </w:pPr>
      <w:r>
        <w:rPr>
          <w:rFonts w:ascii="Amiri" w:hAnsi="Amiri" w:eastAsia="Amiri" w:cs="Amiri"/>
          <w:color w:val="111111"/>
          <w:sz w:val="28"/>
          <w:sz w:val="28"/>
          <w:szCs w:val="28"/>
          <w:rtl w:val="true"/>
          <w:lang w:bidi="ar-SA"/>
        </w:rPr>
        <w:t>سفارشات خريد عذرخواهى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داشتن مواد مخدر به هر مقدار جرم بوده، با افراد خاطى طبق مقررات عربستان شديداً برخورد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 اثاثيه خود تا پايان سفر مراقبت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اوراق بهادار، چك بانكى و مدارك مانند آن را همراه نبريد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انداختن عريضه در داخل حرم پيامبرصلى الله عليه و آله و سلم و نيز در بقيع و كنار قبور ائمه بقيع عليهم السلام با مقررات دولت عربستان ناسازگار بوده، 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پذيرفتن عريضه خوددارى نموده، به دعا و</w:t>
      </w:r>
      <w:bookmarkStart w:id="38" w:name="pg1507_8669"/>
    </w:p>
    <w:p>
      <w:pPr>
        <w:pStyle w:val="BookText"/>
        <w:rPr/>
      </w:pPr>
      <w:bookmarkEnd w:id="38"/>
      <w:r>
        <w:rPr>
          <w:rFonts w:ascii="Amiri" w:hAnsi="Amiri" w:eastAsia="Amiri" w:cs="Amiri"/>
          <w:color w:val="111111"/>
          <w:sz w:val="28"/>
          <w:sz w:val="28"/>
          <w:szCs w:val="28"/>
          <w:rtl w:val="true"/>
          <w:lang w:bidi="ar-SA"/>
        </w:rPr>
        <w:t>زيارت براى آنان بسنده كنيد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97868_3650668749"/>
      <w:bookmarkStart w:id="40" w:name="_Toc14"/>
      <w:bookmarkEnd w:id="39"/>
      <w:r>
        <w:rPr>
          <w:rtl w:val="true"/>
        </w:rPr>
        <w:t>هنگام سفر</w:t>
      </w:r>
      <w:r>
        <w:rPr>
          <w:rtl w:val="true"/>
        </w:rPr>
        <w:t>:</w:t>
      </w:r>
      <w:bookmarkEnd w:id="4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سوار و پياده شدن از هواپيما و اتوبوس، مراعات حال ديگران خصوصاً پيرمردان و پيرزنان را نموده، در همه جا از عجله و شتاب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سيگار كشيدن در داخل هواپيما و نيز راه رفتن‌هاى غير ضرورى خوددارى نموده، با مهمانداران هواپيما همكارى لازم را بعمل آوريد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هواپيما مراقب باشيد گذرنامه و اثاثيه خود را در هواپيما به</w:t>
      </w:r>
    </w:p>
    <w:p>
      <w:pPr>
        <w:pStyle w:val="BookText"/>
        <w:rPr/>
      </w:pPr>
      <w:r>
        <w:rPr>
          <w:rFonts w:ascii="IRNazanin" w:hAnsi="IRNazanin" w:eastAsia="IRNazanin"/>
          <w:color w:val="111111"/>
          <w:sz w:val="28"/>
          <w:sz w:val="28"/>
          <w:szCs w:val="28"/>
          <w:rtl w:val="true"/>
          <w:lang w:bidi="fa-IR"/>
        </w:rPr>
        <w:t>جاى نگذاريد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هواپيما و ورود به سالن انتظار فرودگاه از يكديگر سبقت نگرفته، درصفوف منظم بايستيد تا براساس نوبت، به گذرنامه‌ها مُهر ورود زده و سريعتر از سالن خارج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مقصد دقت نمائيد چيزى از اثاثيه و مدارك شما در اتوبوس باقى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بارگيرى و تخليه اثاثيه به يكديگر كمك كنيد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مدينه و يا جده تا آماده شدن اتوبوس‌ها ممكن است كمى معطل</w:t>
      </w:r>
    </w:p>
    <w:p>
      <w:pPr>
        <w:pStyle w:val="BookText"/>
        <w:rPr/>
      </w:pPr>
      <w:r>
        <w:rPr>
          <w:rFonts w:ascii="IRNazanin" w:hAnsi="IRNazanin" w:eastAsia="IRNazanin"/>
          <w:color w:val="111111"/>
          <w:sz w:val="28"/>
          <w:sz w:val="28"/>
          <w:szCs w:val="28"/>
          <w:rtl w:val="true"/>
          <w:lang w:bidi="fa-IR"/>
        </w:rPr>
        <w:t>شويد، لذا از محل فاصله نگرفته، مراقب وسائل خود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ورود به ساختمان محل اسكان خود در مدينه و مكه، تا زمان تقسيم اطاق‌ها و استقرار كاملصبور و شكيبا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لباس‌هاى نامناسب خصوصاً به هنگام تردّد در راهروهاى محل سكونت كاروان خوددارى كنيد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حفظ و حراست از حرمت تشيّع و حفظ شئونات زائران ايرانى، از فروش اجناسى همچون انگشتر، تسبيح، زعفران و امثال آن بطور جدى خوددارى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 و آمد در بازار و خيابان‌ها و خصوصاً موقع زيارت، پول زياد همراه خود برنداريد، همچنين مدارك مهم همچون گذرنامه را با خود حمل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پر تردّد و شلوغ مواظب جيب‌ها و ساك‌هاى دستى خود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مدينه وجه نقد يا مدارك و وسائل شما به سرقت رفت بلافاصله با هماهنگى مدير كاروان، به پليس و مراكز مربوطه اطلاع دهيد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ساختمان‌ها، مساجد و معابر مدينه اكثراً سنگ‌فرش بوده و به هنگام شستشو لغزنده است لذا رعايت</w:t>
      </w:r>
    </w:p>
    <w:p>
      <w:pPr>
        <w:pStyle w:val="BookText"/>
        <w:rPr/>
      </w:pPr>
      <w:r>
        <w:rPr>
          <w:rFonts w:ascii="IRNazanin" w:hAnsi="IRNazanin" w:eastAsia="IRNazanin"/>
          <w:color w:val="111111"/>
          <w:sz w:val="28"/>
          <w:sz w:val="28"/>
          <w:szCs w:val="28"/>
          <w:rtl w:val="true"/>
          <w:lang w:bidi="fa-IR"/>
        </w:rPr>
        <w:t>احتياط ضرورى است تا خداى ناكرده گرفتار شكستگى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دستشويى ساختمان‌ها اغلب فرنگى است، لذا ضمن يادگيرى شيوه استفاده از آن، سعى نمائيد از كف‌پوش و سرپائى پلاستيكى مخصوص استفاده كنيد تا گرفتار لغزندگى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آسانسور به ظرفيت آن توّجه نموده از سوار شدن بيش از ظرفيت جلوگيرى كنيد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حركت اتومبيل‌ها در خيابان‌هاى عربستان زياد بوده و خيابانها نيز عريض است لذا براى عبور و مرور حتماً از</w:t>
      </w:r>
    </w:p>
    <w:p>
      <w:pPr>
        <w:pStyle w:val="BookText"/>
        <w:rPr/>
      </w:pPr>
      <w:r>
        <w:rPr>
          <w:rFonts w:ascii="IRNazanin" w:hAnsi="IRNazanin" w:eastAsia="IRNazanin"/>
          <w:color w:val="111111"/>
          <w:sz w:val="28"/>
          <w:sz w:val="28"/>
          <w:szCs w:val="28"/>
          <w:rtl w:val="true"/>
          <w:lang w:bidi="fa-IR"/>
        </w:rPr>
        <w:t>محل عبور عابر پياده استفاده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به دليل ديد ناكافى رانندگان، از راه رفتن و دويدن در عرض خيابان پرهيز و حتى‌المقدور از لباس‌هاى سفيد و روشن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تلفنى از عربستان با گرفتن پيش شماره </w:t>
      </w:r>
      <w:r>
        <w:rPr>
          <w:rFonts w:eastAsia="IRNazanin" w:cs="IRNazanin"/>
          <w:color w:val="111111"/>
          <w:sz w:val="28"/>
          <w:szCs w:val="28"/>
          <w:lang w:bidi="fa-IR"/>
        </w:rPr>
        <w:t>0098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اضافه نمودن كُد بدونصفر هر شهر ميّسر است و قيمت آن براساس هر دقيقه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محاسبه خواهد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برخورد با زائر گمشده ايرانى، وى را به نزديكترين ساختمان محلّ اسكان زائران ايرانى منتقل و معرفى نمائيد تا</w:t>
      </w:r>
    </w:p>
    <w:p>
      <w:pPr>
        <w:pStyle w:val="BookText"/>
        <w:rPr/>
      </w:pPr>
      <w:r>
        <w:rPr>
          <w:rFonts w:ascii="Amiri" w:hAnsi="Amiri" w:eastAsia="Amiri" w:cs="Amiri"/>
          <w:color w:val="111111"/>
          <w:sz w:val="28"/>
          <w:sz w:val="28"/>
          <w:szCs w:val="28"/>
          <w:rtl w:val="true"/>
          <w:lang w:bidi="ar-SA"/>
        </w:rPr>
        <w:t>به كاروان خود هدايت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 جهت رفت و آمد به حرم و يا بازار بصورت جمعى از منزل خارج شده و يا به منزل برگردند و براى تردد در سطح شهر نيز از اتوبوس و تاكسى استفاده كنند و حتى‌المقدور سوار وسائل نقليه شخصى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مدينه بعد مى‌باشند حوله و وسائل مربوط به احرام خود را در ساك دستى گذاشته همراه خود بردارند تا درصورت تأخير احتمالى اثاثيه، دچار مشكل نشوند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وضو از ظروف و</w:t>
      </w:r>
    </w:p>
    <w:p>
      <w:pPr>
        <w:pStyle w:val="BookText"/>
        <w:rPr/>
      </w:pPr>
      <w:r>
        <w:rPr>
          <w:rFonts w:ascii="Amiri" w:hAnsi="Amiri" w:eastAsia="Amiri" w:cs="Amiri"/>
          <w:color w:val="111111"/>
          <w:sz w:val="28"/>
          <w:sz w:val="28"/>
          <w:szCs w:val="28"/>
          <w:rtl w:val="true"/>
          <w:lang w:bidi="ar-SA"/>
        </w:rPr>
        <w:t>منبع‌هاى آب داخل مسجدالحرام و مسجدالنبىصلى الله عليه و آله و سلم استفاده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عربستان از بردن مواد خوراكى و اثاثيه به داخل حرم‌ها جلوگيرى مى‌كنند لذا پيش از رفتن به حرم نسبت به رفع مانع اقدام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مكروه است، در عين حال اگر خستگى فشار آورد گوشه خلوتى را انتخاب نموده، مزاحمت براى ديگران فراهم نياوريد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قوانين عربستان، ورود دوربين داخل حرم‌ها و مساجد و عكسبردارى از آن اماكن ممنوع است لذا</w:t>
      </w:r>
      <w:bookmarkStart w:id="41" w:name="pg1507_8677"/>
    </w:p>
    <w:p>
      <w:pPr>
        <w:pStyle w:val="BookText"/>
        <w:rPr/>
      </w:pPr>
      <w:bookmarkEnd w:id="41"/>
      <w:r>
        <w:rPr>
          <w:rFonts w:ascii="Amiri" w:hAnsi="Amiri" w:eastAsia="Amiri" w:cs="Amiri"/>
          <w:color w:val="111111"/>
          <w:sz w:val="28"/>
          <w:sz w:val="28"/>
          <w:szCs w:val="28"/>
          <w:rtl w:val="true"/>
          <w:lang w:bidi="ar-SA"/>
        </w:rPr>
        <w:t>مراقبت‌هاى لازم را بعمل آوريد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 شناسائى و آدرس و شماره تلفن كاروان خود را هميشه همراه 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پياده روى در مسيرهاى طولانى خصوصاً در شرايط قبل از ايام تشريق خوددارى نموده تا خداى ناكرده هنگام اعمال گرفتار بيمارى نشويد</w:t>
      </w:r>
      <w:r>
        <w:rPr>
          <w:rFonts w:eastAsia="IRNazanin" w:cs="IRNazanin"/>
          <w:color w:val="111111"/>
          <w:sz w:val="28"/>
          <w:szCs w:val="28"/>
          <w:rtl w:val="true"/>
          <w:lang w:bidi="fa-IR"/>
        </w:rPr>
        <w:t>.</w:t>
      </w:r>
    </w:p>
    <w:p>
      <w:pPr>
        <w:pStyle w:val="Heading3"/>
        <w:numPr>
          <w:ilvl w:val="2"/>
          <w:numId w:val="1"/>
        </w:numPr>
        <w:rPr/>
      </w:pPr>
      <w:bookmarkStart w:id="42" w:name="__RefHeading___Toc397870_3650668749"/>
      <w:bookmarkStart w:id="43" w:name="_Toc15"/>
      <w:bookmarkEnd w:id="42"/>
      <w:r>
        <w:rPr>
          <w:rtl w:val="true"/>
        </w:rPr>
        <w:t>توصيه‌هاى گمركى</w:t>
      </w:r>
      <w:r>
        <w:rPr>
          <w:rtl w:val="true"/>
        </w:rPr>
        <w:t>:</w:t>
      </w:r>
      <w:bookmarkEnd w:id="4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مى‌توانند دو نوع ساك بزرگ و كوچك متحدالشكل را كه همراه آورده‌اند بهصورت رايگان به داخل كشور</w:t>
      </w:r>
    </w:p>
    <w:p>
      <w:pPr>
        <w:pStyle w:val="BookText"/>
        <w:rPr/>
      </w:pPr>
      <w:r>
        <w:rPr>
          <w:rFonts w:ascii="Amiri" w:hAnsi="Amiri" w:eastAsia="Amiri" w:cs="Amiri"/>
          <w:color w:val="111111"/>
          <w:sz w:val="28"/>
          <w:sz w:val="28"/>
          <w:szCs w:val="28"/>
          <w:rtl w:val="true"/>
          <w:lang w:bidi="ar-SA"/>
        </w:rPr>
        <w:t>حمل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هواپيمائى تعهدى در قبال كالاهاى خريدارى شده خارج از ضوابط نداشته، بارهاى اضافى را با دريافت هزينه اضافه بار بصورت نقدى و به ريال سعودى دريافت و بار را پس از مراجعت زائر به ايران، پس از تسويه حساب و پرداخت عوارض گمركى ترخيص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ساك‌هاى متحدالشكل مسافرتى حجاج درصورتى كه حاوى كالاهاى ممنوعه يا تجارتى نباشد، به عنوان كالاى مجاز، مشمول معافيت گمركى خواهد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جمهورى اسلامى ايران</w:t>
      </w:r>
    </w:p>
    <w:p>
      <w:pPr>
        <w:pStyle w:val="BookText"/>
        <w:rPr/>
      </w:pPr>
      <w:r>
        <w:rPr>
          <w:rFonts w:ascii="Amiri" w:hAnsi="Amiri" w:eastAsia="Amiri" w:cs="Amiri"/>
          <w:color w:val="111111"/>
          <w:sz w:val="28"/>
          <w:sz w:val="28"/>
          <w:szCs w:val="28"/>
          <w:rtl w:val="true"/>
          <w:lang w:bidi="ar-SA"/>
        </w:rPr>
        <w:t>طبق مقرّرات مصوّب، از حمل كالاهايى كه نام آنها ذكر مى‌شود خوددارى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تلويزيون و ضبطصوت بزرگ، چرخ خياطى، ماشين لباسشويى و ظرفشويى، يخچال و فريزر، آبگرمكن، اجاق گاز، دوچرخه، فرش ماشينى، ماشين بافندگى، موكت، موتور برق و كولر گازى</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فروشگاههاى شركت شاهد در اكثر ايستگاههاى پروازى زائران داير است و حجاج تا يك ماه پس از بازگشت به كشور مى‌توانند اقلام مورد نياز خود را با رعايت مقررات گمركى خريدارى نمايند</w:t>
      </w:r>
      <w:r>
        <w:rPr>
          <w:rFonts w:eastAsia="IRNazanin" w:cs="IRNazanin"/>
          <w:color w:val="111111"/>
          <w:sz w:val="28"/>
          <w:szCs w:val="28"/>
          <w:rtl w:val="true"/>
          <w:lang w:bidi="fa-IR"/>
        </w:rPr>
        <w:t>.</w:t>
      </w:r>
      <w:bookmarkStart w:id="44" w:name="pg1507_8680"/>
    </w:p>
    <w:p>
      <w:pPr>
        <w:pStyle w:val="Heading2"/>
        <w:numPr>
          <w:ilvl w:val="1"/>
          <w:numId w:val="1"/>
        </w:numPr>
        <w:rPr/>
      </w:pPr>
      <w:bookmarkStart w:id="45" w:name="__RefHeading___Toc397872_3650668749"/>
      <w:bookmarkStart w:id="46" w:name="_Toc16"/>
      <w:bookmarkEnd w:id="44"/>
      <w:bookmarkEnd w:id="45"/>
      <w:r>
        <w:rPr>
          <w:rtl w:val="true"/>
        </w:rPr>
        <w:t>تذكرات بهداشتى</w:t>
      </w:r>
      <w:bookmarkEnd w:id="46"/>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برخى بيماريهاى شايع در عربستان، قبل از سفر نسبت به تزريق واكسن مننژيت اقدام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به بيمارى خاصى مبتلا هستيد سوابق بيمارى و داروهاى مورد نياز خود را به اندازه كافى همراه خود برداريد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سفر، نظافت را در همه جا مراعات نموده، سعى كنيد هميشه</w:t>
      </w:r>
    </w:p>
    <w:p>
      <w:pPr>
        <w:pStyle w:val="BookText"/>
        <w:rPr/>
      </w:pPr>
      <w:r>
        <w:rPr>
          <w:rFonts w:ascii="IRNazanin" w:hAnsi="IRNazanin" w:eastAsia="IRNazanin"/>
          <w:color w:val="111111"/>
          <w:sz w:val="28"/>
          <w:sz w:val="28"/>
          <w:szCs w:val="28"/>
          <w:rtl w:val="true"/>
          <w:lang w:bidi="fa-IR"/>
        </w:rPr>
        <w:t>تميز و با پوشش مرتب و مناسب در مجامع حاضر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محيط زندگى ضامن سلامت و مانع بروز بيماريهاى واگيردار است لذا به طور جدّى در حفظ بهداشت محل سكونت خود تلاش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كاروان پزشكى مستقر است كه مسئول بهداشت و درمان زائران آن كاروان مى‌باشد، به توصيه‌هاى آنان توّجه جدى داشته باشيد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شخصى خود را هميشه منظم نموده، از پاشيدگى و به هم ريختگى محيط جلوگيرى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آب از آب خورى‌هاى داخل ساختمان و خيابان‌ها و معابر پرهيز نموده، از ليوان‌هاى شخصى و يا يكبار مصرف استفاده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آب‌هاى لوله‌كشى داخل ساختمان‌ها قابل استفاده براى نوشيدن نيست لذا فقط از بطرى‌هاى آب معدنى براى آشاميدن استفاده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از غذا دست‌هاى خود را با آب وصابون بشوييد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توالت، شرايط بهداشتى را كاملًا مراعات نموده، حتماً از سيفون استفاده كنيد و پس از آن نيز</w:t>
      </w:r>
    </w:p>
    <w:p>
      <w:pPr>
        <w:pStyle w:val="BookText"/>
        <w:rPr/>
      </w:pPr>
      <w:r>
        <w:rPr>
          <w:rFonts w:ascii="Amiri" w:hAnsi="Amiri" w:eastAsia="Amiri" w:cs="Amiri"/>
          <w:color w:val="111111"/>
          <w:sz w:val="28"/>
          <w:sz w:val="28"/>
          <w:szCs w:val="28"/>
          <w:rtl w:val="true"/>
          <w:lang w:bidi="ar-SA"/>
        </w:rPr>
        <w:t>دست‌هاى خود را با آب وصابون بطور كامل بشوئيد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باشستن مرتب پاها و جوراب، از ايجاد بوى بد در فضاهاى عمومى و اتاق استراحت جلوگيرى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غذا به داخل اتاق‌ها خوددارى نموده، هرگز از غذاهاى مانده استفاده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دولت عربستان كشيدن سيگار در مساجد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مساجد و اماكن عمومى خصوصاً مسجدالحرام و مسجدالنبىصلى الله عليه و آله سيگار نكشيد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كشيدن سيگار و قليان در</w:t>
      </w:r>
    </w:p>
    <w:p>
      <w:pPr>
        <w:pStyle w:val="BookText"/>
        <w:rPr/>
      </w:pPr>
      <w:r>
        <w:rPr>
          <w:rFonts w:ascii="IRNazanin" w:hAnsi="IRNazanin" w:eastAsia="IRNazanin"/>
          <w:color w:val="111111"/>
          <w:sz w:val="28"/>
          <w:sz w:val="28"/>
          <w:szCs w:val="28"/>
          <w:rtl w:val="true"/>
          <w:lang w:bidi="fa-IR"/>
        </w:rPr>
        <w:t>داخل اتاق‌ها، محيط آشپزخانه و هنگامصرف غذا جداً خوددارى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آب دهان و بينى در معابر و اماكن عمومى پرهيز و هميشه دستمال كاغذى به همراه داشته باشيد تا در موقع نياز از آن استفاده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خاصى داريد كه احتياج به رعايت رژيم غذايى ويژه دارد حتماً آن را به پزشك و مدير كاروان اطلاع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درصورت‌بروز علائم سرماخوردگى از مصرف خودسرانه دارو اجتناب نموده، با پزشك كاروان تماس بگيريد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خوردن ميوه و سبزيجات شسته</w:t>
      </w:r>
    </w:p>
    <w:p>
      <w:pPr>
        <w:pStyle w:val="BookText"/>
        <w:rPr/>
      </w:pPr>
      <w:r>
        <w:rPr>
          <w:rFonts w:ascii="Amiri" w:hAnsi="Amiri" w:eastAsia="Amiri" w:cs="Amiri"/>
          <w:color w:val="111111"/>
          <w:sz w:val="28"/>
          <w:sz w:val="28"/>
          <w:szCs w:val="28"/>
          <w:rtl w:val="true"/>
          <w:lang w:bidi="ar-SA"/>
        </w:rPr>
        <w:t>نشده خوددارى كنيد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كم آبى بدن بدليل فعاليت‌هاى روزانه و پياده‌روى زياد، مايعات بيشترى در طول روز مصرف نمائيد</w:t>
      </w:r>
      <w:r>
        <w:rPr>
          <w:rFonts w:eastAsia="IRNazanin" w:cs="IRNazanin"/>
          <w:color w:val="111111"/>
          <w:sz w:val="28"/>
          <w:szCs w:val="28"/>
          <w:rtl w:val="true"/>
          <w:lang w:bidi="fa-IR"/>
        </w:rPr>
        <w:t>.</w:t>
      </w:r>
      <w:bookmarkStart w:id="47" w:name="pg1507_8686"/>
    </w:p>
    <w:p>
      <w:pPr>
        <w:pStyle w:val="Heading2"/>
        <w:numPr>
          <w:ilvl w:val="1"/>
          <w:numId w:val="1"/>
        </w:numPr>
        <w:rPr/>
      </w:pPr>
      <w:bookmarkStart w:id="48" w:name="__RefHeading___Toc397874_3650668749"/>
      <w:bookmarkStart w:id="49" w:name="_Toc17"/>
      <w:bookmarkEnd w:id="47"/>
      <w:bookmarkEnd w:id="48"/>
      <w:r>
        <w:rPr>
          <w:rtl w:val="true"/>
        </w:rPr>
        <w:t>آداب حج</w:t>
      </w:r>
      <w:bookmarkEnd w:id="49"/>
    </w:p>
    <w:p>
      <w:pPr>
        <w:pStyle w:val="BookText"/>
        <w:rPr/>
      </w:pPr>
      <w:r>
        <w:rPr>
          <w:rFonts w:ascii="IRNazanin" w:hAnsi="IRNazanin" w:eastAsia="IRNazanin"/>
          <w:color w:val="111111"/>
          <w:sz w:val="28"/>
          <w:sz w:val="28"/>
          <w:szCs w:val="28"/>
          <w:rtl w:val="true"/>
          <w:lang w:bidi="fa-IR"/>
        </w:rPr>
        <w:t>آداب حج</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ورود به حرم از زبان پاك وجود مبارك حضرت رضا عليه السلام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قَبْلَ أَنْ تَدْخُلَ مَكَّةَ وَ امْشِ هُنَيْهَةً وَ عَلَيْكَ السَّكِينَةَ وَ الْوَقَارَ، فَإِذَا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إِلَى الْبَيْتِ فَقُلِ الْحَمْدُ لِلَّهِ الَّذِي عَظَّمَكَ وَ شَرَّفَكَ وَ كَرَّمَكَ وَ جَعَلَكَ مَثَابَةً لِلنَّاسِ وَ أَمْناً وَ هُدًى لِلْعَالَمِينَ، ثُمَّ ادْخُلِ الْمَسْجِدَ حَافِياً وَ عَلَيْكَ السَّكِينَةَ وَ الْوَقَارَ وَ إِنْ كُنْتَ مَعَ قَوْمٍ تَحْفَظُ</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رِحَالَهُمْ حَتَّى يَطُوفُوا وَ يَسْعَوْا كُنْتَ أَعْظَمَهُمْ ثَوَاباً وَ ادْخُلِ الْمَسْجِدَ مِن بابِ بَنِي شَيْبَةِ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صلى الله عليه و آله ثُمَّ تَطُوفُ بِالْبَيْتِ تَبْدَأُ بِرُكْنِ الْحَجَرِ الْأَسْوَدِ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 آمَنْتُ بِاللَّهِ عَزَّ وَ جَلَّ وَ كَفَرْتُ بِالْجِبْتِ وَالطَّاغُوتِ وَاللَّاتِ وَالْعُزَّى وَ هُبَلَ وَ الْأَصْنَامِ وَ عِبَادَةِ الْأَوْثَانِ وَ الشَّيْطَانِ وَ كُلِ‌نِدٍّ يُعْبَدُ مِنْ‌دُونِ‌اللَّهِ جَلَّ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يَقُولُونَ عُلُوّاًكَبِيراً</w:t>
      </w:r>
      <w:r>
        <w:rPr>
          <w:rFonts w:eastAsia="Amiri" w:cs="Amiri" w:ascii="Amiri" w:hAnsi="Amiri"/>
          <w:color w:val="111111"/>
          <w:sz w:val="28"/>
          <w:szCs w:val="28"/>
          <w:rtl w:val="true"/>
          <w:lang w:bidi="ar-SA"/>
        </w:rPr>
        <w:t>». «</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عرصه‌گاه حرم رسيدى، قبل</w:t>
      </w:r>
    </w:p>
    <w:p>
      <w:pPr>
        <w:pStyle w:val="BookText"/>
        <w:rPr/>
      </w:pPr>
      <w:r>
        <w:rPr>
          <w:rFonts w:ascii="IRNazanin" w:hAnsi="IRNazanin" w:eastAsia="IRNazanin"/>
          <w:color w:val="111111"/>
          <w:sz w:val="28"/>
          <w:sz w:val="28"/>
          <w:szCs w:val="28"/>
          <w:rtl w:val="true"/>
          <w:lang w:bidi="fa-IR"/>
        </w:rPr>
        <w:t>از ورود به مكه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شاد به حركت خود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آرامش را رعايت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مكه شدى و به بيت نظر انداختى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تو را عظمت و شرافت و كرامت داد و مركز اجتماع بندگان و هدايت عالميان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رعايت وقار و آرامش، با پاى برهنه وارد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همراهانى داشتى وسائل آنان را نگهدار تا طواف و سعى بجاى آرند كه بزرگترين ثواب نصيب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بنى شيبه وارد مسجد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به‌طواف خانه برخيز و برنامه طواف را از مقابل حجرالاسود شروع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امانتى است كه آن را ادا مى‌كنم و پيمانى است كه نسبت به آن، با حضرت تو تعهد مى‌كنم تا شاهد وفاى آن از جانب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ونسبت به جبت وطاغوت و لات وعُزّى وهُبل وهمه بت‌ها، و بندگى معبودهاى باطل و شيطان و هر چه به غير خدا عبادت مى‌شود كافر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خداى سبحان وپاك و منزّه‌است از آنچه بى‌خبران و بى‌خردان در حقّ او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عليه السلام در رابطه با طواف جامع و كامل مى‌فرمايد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مرتبه خانه حق را طواف كن و فاصله بين قدمهايت را كوتاه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طوافى حجر را استلام‌كن واگر برايت امكان نداشت با دست خود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اشاره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بيت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زمين‌گير در خانه‌ات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فانى و فقير ومحتاج به‌عرصه‌گاه حريمت بار انداخته است، بهشت خود را به او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ناودان رسيدى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مرا از آتش دوزخ آزاد كن و شرّ فاسقان عرب و عجم را از من دور نما و مرا در سايه عرش خود قرار ده و شرّ هرصاحب شرى؛ از فسقه جن و انس را از من بگردان و در طواف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آن اسمى كه از بركت آن بر آب مى‌روند، چنانكه بر زمين حركت مى‌كنند و به اسم مخزون و مكنون نزد تو و به اسم اعظم آن؛ اسم اعظمى كه وقتى به آن‌خوانده شوى اجابت‌كنى ووقتى ازتو بخواهند عطافرمايى، تو را به همه اين اسماء قسم كه بر</w:t>
      </w:r>
    </w:p>
    <w:p>
      <w:pPr>
        <w:pStyle w:val="BookText"/>
        <w:rPr/>
      </w:pPr>
      <w:r>
        <w:rPr>
          <w:rFonts w:ascii="Amiri" w:hAnsi="Amiri" w:eastAsia="Amiri" w:cs="Amiri"/>
          <w:color w:val="111111"/>
          <w:sz w:val="28"/>
          <w:sz w:val="28"/>
          <w:szCs w:val="28"/>
          <w:rtl w:val="true"/>
          <w:lang w:bidi="ar-SA"/>
        </w:rPr>
        <w:t>محمد وآل‌محمد درود فرستى ومرا مورد مغفرت و رحمت قرار دهى و عمل مرا قبول كنى به نحوى كه از ابراهيم خليل خود و موسى كليم خود و عيسى روح خود و محمد حبيب خود قبول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ركن يمانى رسيدى آن‌را استلام‌كن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ركن يمانى درى از درهاى بهشت است كه از روز باز شدن بسته نشده، از برابر ركن يمانى به زاويه مسجداشاره‌كن‌وبگو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حَسَنَةً وَفِي الْآخِرَةِ حَسَنَةً وَقِناعَذابَ النَّارِ</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طواف هفتم رسيدى كنار مستجار توقف كن و پرده كعبه را بگير و زياد دعا كن و نزد حضرتش اصرار ورز وحوائج دنيا و آخرت</w:t>
      </w:r>
    </w:p>
    <w:p>
      <w:pPr>
        <w:pStyle w:val="BookText"/>
        <w:rPr/>
      </w:pPr>
      <w:r>
        <w:rPr>
          <w:rFonts w:ascii="Amiri" w:hAnsi="Amiri" w:eastAsia="Amiri" w:cs="Amiri"/>
          <w:color w:val="111111"/>
          <w:sz w:val="28"/>
          <w:sz w:val="28"/>
          <w:szCs w:val="28"/>
          <w:rtl w:val="true"/>
          <w:lang w:bidi="ar-SA"/>
        </w:rPr>
        <w:t>خودرابخواه‌كه حضرت حق‌قريب‌ومجيب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مَزْيَدٍ بَيَّاعِ السَّابِرِيِّ،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فِي‌الْحِجْرِ تَحْتَ الْمِيزَابِ مُقْبِلًا بِوَجْهِهِ عَلَى الْبَيْتِ بَاسِطاً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ضَعْفِي، وَ قِلَّةَ حِيلَتِي، اللَّهُمَّ أَنْزِلْ عَلَيَّ كِفْلَيْنِ مِنْ رَحْمَتِكَ وَ أَدْرِرْ عَلَيَّ مِنْ رِزْقِكَ الْوَاسِعِ وَ ادْرَأْ عَنِّي شَرَّ فَسَقَةِ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وَالْإِنْسِ وَ شَرَّ 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وَالْعَجَمِ، اللَّهُمَّ أَوْسِعْ عَلَيَّ مِنَ الرِّزْقِ وَ لا تَقْتُرْ عَلَيَّ، اللَّهُمَّ ارْحَمْنِي وَ لا تُعَذِّبْنِي ارْضَ عَنِّي وَ لا تَسْخَطْ عَلَيَّ، إِنَّكَ سَمِيعُ الدُّعَاءِ، قَرِيبٌ مُجِيبٌ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على‌بن مزيد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حضرتصادق عليه السلام را در حجر اسماعيل، زير ناودان ديدم‌كه متوجه بيت بود و دو دست به دعا برداشته به محضر حق عرضه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ناتوانيم و اندك چاره‌ام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رحمت دنيا و آخرتت را بر من نازل فرما و از روزى واسعت بر من زياد گردان، و شرّ فاسقان جن و انس را و فاسقان عرب و عجم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روزيم را وسعت‌ده و برمن تنگ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من رحمت آور و مراعذاب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 راضى‌شو وبرمن غضب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شنونده دعايى و نزديكى و اجابت كننده خواسته بندگانى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قَالَ‌الْبَاقِرُ عليه السلام صَلاةٌ فِي الْمَسْجِدِ الْحَرَامِ أَفْضَلُ</w:t>
      </w:r>
    </w:p>
    <w:p>
      <w:pPr>
        <w:pStyle w:val="BookText"/>
        <w:rPr/>
      </w:pPr>
      <w:r>
        <w:rPr>
          <w:rFonts w:ascii="Amiri" w:hAnsi="Amiri" w:eastAsia="Amiri" w:cs="Amiri"/>
          <w:color w:val="111111"/>
          <w:sz w:val="28"/>
          <w:sz w:val="28"/>
          <w:szCs w:val="28"/>
          <w:rtl w:val="true"/>
          <w:lang w:bidi="ar-SA"/>
        </w:rPr>
        <w:t>مِنْ مِائَةِأَلْفِصَلاةٍ فِي‌غَيْرِهِ مِنَ الْمَسَاجِدِ</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رضاازپدرانش ازحضرت باقر عليه السلام روايت مى‌كندكه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نماز در مسجدالحرام بالاتر ازصد هزار نماز در مساجد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 وَ جَلَّ مَنْسِكٌ أَحَبُّ إِلَى اللَّهِ مِنْ مَوْضِعِ السَّعْيِ وَ ذَلِكَ أَنَّهُ يُذِلُّ فِيهِ كُلَّ جَبَّارٍ عَنِيدٍ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خداوند در ميان مسائلِ مناسك، مسأله‌اى محبوبتر از موضع سعى نيست و اين بدان جهت‌است‌كه هر جبار معاندى در آن محل به ذلّت مى‌افتد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لِإبْنِ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أَكْثِرِالصّلاةَ فِي مَسْجِدِ رَسُولِ اللَّهِ صلى الله عليه و آله فَانَّ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كَألْفِصَلاةٍ فِي غَيْرِهِ إِلَّا الْمَسْجِدَ الْحَرَامَ، فَإِنَّصَلاةٌ فِي الْمَسْجِدِ الْحَرَامِ تَعْدِلُ أَلْفَصَلاةٍ فِي مَسْجِدِي</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حضرتصادق عليه السلام به اين ابى يعفور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رسول خدا زياد نماز بخوان،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مسجد برابر هزار نماز است مگر مسجدالحرام كه نماز در مسجدالحرام برابر هزار نماز در مسجد من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4968</Words>
  <Characters>19961</Characters>
  <CharactersWithSpaces>24613</CharactersWithSpaces>
  <Paragraphs>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2026-08-16T16:43:50Z</dcterms:created>
  <dc:creator>ghaemiyeh.com</dc:creator>
  <dc:description/>
  <dc:language>en-US</dc:language>
  <cp:lastModifiedBy/>
  <dcterms:modified xsi:type="dcterms:W3CDTF">2026-08-16T20:13:52Z</dcterms:modified>
  <cp:revision>1</cp:revision>
  <dc:subject/>
  <dc:title>راهنمای زائران عمره مفرده</dc:title>
</cp:coreProperties>
</file>

<file path=docProps/custom.xml><?xml version="1.0" encoding="utf-8"?>
<Properties xmlns="http://schemas.openxmlformats.org/officeDocument/2006/custom-properties" xmlns:vt="http://schemas.openxmlformats.org/officeDocument/2006/docPropsVTypes"/>
</file>