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188.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مبانی العروة </w:t>
      </w:r>
      <w:r>
        <w:rPr>
          <w:rtl w:val="true"/>
        </w:rPr>
        <w:t xml:space="preserve">- </w:t>
      </w:r>
      <w:r>
        <w:rPr>
          <w:rtl w:val="true"/>
        </w:rPr>
        <w:t>الصوم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6654_383892988">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16656_383892988">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16658_383892988">
            <w:r>
              <w:rPr>
                <w:webHidden/>
                <w:rStyle w:val="IndexLink"/>
                <w:rtl w:val="true"/>
              </w:rPr>
              <w:t>أقسام الصوم</w:t>
            </w:r>
            <w:r>
              <w:rPr>
                <w:rStyle w:val="IndexLink"/>
                <w:rtl w:val="true"/>
              </w:rPr>
              <w:tab/>
            </w:r>
            <w:r>
              <w:rPr>
                <w:rStyle w:val="IndexLink"/>
              </w:rPr>
              <w:t>9</w:t>
            </w:r>
          </w:hyperlink>
        </w:p>
        <w:p>
          <w:pPr>
            <w:pStyle w:val="Contents2"/>
            <w:tabs>
              <w:tab w:val="clear" w:pos="8743"/>
              <w:tab w:val="right" w:pos="9026" w:leader="dot"/>
            </w:tabs>
            <w:rPr/>
          </w:pPr>
          <w:hyperlink w:anchor="__RefHeading___Toc416660_383892988">
            <w:r>
              <w:rPr>
                <w:webHidden/>
                <w:rStyle w:val="IndexLink"/>
                <w:rtl w:val="true"/>
              </w:rPr>
              <w:t>فصل فی النیّة</w:t>
            </w:r>
            <w:r>
              <w:rPr>
                <w:rStyle w:val="IndexLink"/>
                <w:rtl w:val="true"/>
              </w:rPr>
              <w:tab/>
            </w:r>
            <w:r>
              <w:rPr>
                <w:rStyle w:val="IndexLink"/>
              </w:rPr>
              <w:t>12</w:t>
            </w:r>
          </w:hyperlink>
        </w:p>
        <w:p>
          <w:pPr>
            <w:pStyle w:val="Contents3"/>
            <w:tabs>
              <w:tab w:val="clear" w:pos="8459"/>
              <w:tab w:val="right" w:pos="9026" w:leader="dot"/>
            </w:tabs>
            <w:rPr/>
          </w:pPr>
          <w:hyperlink w:anchor="__RefHeading___Toc416662_383892988">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416664_383892988">
            <w:r>
              <w:rPr>
                <w:webHidden/>
                <w:rStyle w:val="IndexLink"/>
                <w:rtl w:val="true"/>
              </w:rPr>
              <w:t>اعتبار القصد فی النیّة</w:t>
            </w:r>
            <w:r>
              <w:rPr>
                <w:rStyle w:val="IndexLink"/>
                <w:rtl w:val="true"/>
              </w:rPr>
              <w:tab/>
            </w:r>
            <w:r>
              <w:rPr>
                <w:rStyle w:val="IndexLink"/>
              </w:rPr>
              <w:t>12</w:t>
            </w:r>
          </w:hyperlink>
        </w:p>
        <w:p>
          <w:pPr>
            <w:pStyle w:val="Contents3"/>
            <w:tabs>
              <w:tab w:val="clear" w:pos="8459"/>
              <w:tab w:val="right" w:pos="9026" w:leader="dot"/>
            </w:tabs>
            <w:rPr/>
          </w:pPr>
          <w:hyperlink w:anchor="__RefHeading___Toc416666_383892988">
            <w:r>
              <w:rPr>
                <w:webHidden/>
                <w:rStyle w:val="IndexLink"/>
                <w:rtl w:val="true"/>
              </w:rPr>
              <w:t>نذر الصوم</w:t>
            </w:r>
            <w:r>
              <w:rPr>
                <w:rStyle w:val="IndexLink"/>
                <w:rtl w:val="true"/>
              </w:rPr>
              <w:tab/>
            </w:r>
            <w:r>
              <w:rPr>
                <w:rStyle w:val="IndexLink"/>
              </w:rPr>
              <w:t>19</w:t>
            </w:r>
          </w:hyperlink>
        </w:p>
        <w:p>
          <w:pPr>
            <w:pStyle w:val="Contents3"/>
            <w:tabs>
              <w:tab w:val="clear" w:pos="8459"/>
              <w:tab w:val="right" w:pos="9026" w:leader="dot"/>
            </w:tabs>
            <w:rPr/>
          </w:pPr>
          <w:hyperlink w:anchor="__RefHeading___Toc416668_383892988">
            <w:r>
              <w:rPr>
                <w:webHidden/>
                <w:rStyle w:val="IndexLink"/>
                <w:rtl w:val="true"/>
              </w:rPr>
              <w:t>وقت النیّة</w:t>
            </w:r>
            <w:r>
              <w:rPr>
                <w:rStyle w:val="IndexLink"/>
                <w:rtl w:val="true"/>
              </w:rPr>
              <w:tab/>
            </w:r>
            <w:r>
              <w:rPr>
                <w:rStyle w:val="IndexLink"/>
              </w:rPr>
              <w:t>21</w:t>
            </w:r>
          </w:hyperlink>
        </w:p>
        <w:p>
          <w:pPr>
            <w:pStyle w:val="Contents3"/>
            <w:tabs>
              <w:tab w:val="clear" w:pos="8459"/>
              <w:tab w:val="right" w:pos="9026" w:leader="dot"/>
            </w:tabs>
            <w:rPr/>
          </w:pPr>
          <w:hyperlink w:anchor="__RefHeading___Toc416670_383892988">
            <w:r>
              <w:rPr>
                <w:webHidden/>
                <w:rStyle w:val="IndexLink"/>
                <w:rtl w:val="true"/>
              </w:rPr>
              <w:t>یوم الشکّ</w:t>
            </w:r>
            <w:r>
              <w:rPr>
                <w:rStyle w:val="IndexLink"/>
                <w:rtl w:val="true"/>
              </w:rPr>
              <w:tab/>
            </w:r>
            <w:r>
              <w:rPr>
                <w:rStyle w:val="IndexLink"/>
              </w:rPr>
              <w:t>25</w:t>
            </w:r>
          </w:hyperlink>
        </w:p>
        <w:p>
          <w:pPr>
            <w:pStyle w:val="Contents3"/>
            <w:tabs>
              <w:tab w:val="clear" w:pos="8459"/>
              <w:tab w:val="right" w:pos="9026" w:leader="dot"/>
            </w:tabs>
            <w:rPr/>
          </w:pPr>
          <w:hyperlink w:anchor="__RefHeading___Toc416672_383892988">
            <w:r>
              <w:rPr>
                <w:webHidden/>
                <w:rStyle w:val="IndexLink"/>
                <w:rtl w:val="true"/>
              </w:rPr>
              <w:t>العدول من صوم إلی آخر</w:t>
            </w:r>
            <w:r>
              <w:rPr>
                <w:rStyle w:val="IndexLink"/>
                <w:rtl w:val="true"/>
              </w:rPr>
              <w:tab/>
            </w:r>
            <w:r>
              <w:rPr>
                <w:rStyle w:val="IndexLink"/>
              </w:rPr>
              <w:t>29</w:t>
            </w:r>
          </w:hyperlink>
        </w:p>
        <w:p>
          <w:pPr>
            <w:pStyle w:val="Contents2"/>
            <w:tabs>
              <w:tab w:val="clear" w:pos="8743"/>
              <w:tab w:val="right" w:pos="9026" w:leader="dot"/>
            </w:tabs>
            <w:rPr/>
          </w:pPr>
          <w:hyperlink w:anchor="__RefHeading___Toc416674_383892988">
            <w:r>
              <w:rPr>
                <w:webHidden/>
                <w:rStyle w:val="IndexLink"/>
                <w:rtl w:val="true"/>
              </w:rPr>
              <w:t>فصل فیما یجب الإمساک عنه فی الصوم من المفطرات</w:t>
            </w:r>
            <w:r>
              <w:rPr>
                <w:rStyle w:val="IndexLink"/>
                <w:rtl w:val="true"/>
              </w:rPr>
              <w:tab/>
            </w:r>
            <w:r>
              <w:rPr>
                <w:rStyle w:val="IndexLink"/>
              </w:rPr>
              <w:t>30</w:t>
            </w:r>
          </w:hyperlink>
        </w:p>
        <w:p>
          <w:pPr>
            <w:pStyle w:val="Contents3"/>
            <w:tabs>
              <w:tab w:val="clear" w:pos="8459"/>
              <w:tab w:val="right" w:pos="9026" w:leader="dot"/>
            </w:tabs>
            <w:rPr/>
          </w:pPr>
          <w:hyperlink w:anchor="__RefHeading___Toc416676_383892988">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416678_383892988">
            <w:r>
              <w:rPr>
                <w:webHidden/>
                <w:rStyle w:val="IndexLink"/>
                <w:rtl w:val="true"/>
              </w:rPr>
              <w:t>الأوّل والثانی</w:t>
            </w:r>
            <w:r>
              <w:rPr>
                <w:rStyle w:val="IndexLink"/>
                <w:rtl w:val="true"/>
              </w:rPr>
              <w:t xml:space="preserve">: </w:t>
            </w:r>
            <w:r>
              <w:rPr>
                <w:rStyle w:val="IndexLink"/>
                <w:rtl w:val="true"/>
              </w:rPr>
              <w:t>الأکل والشرب</w:t>
            </w:r>
            <w:r>
              <w:rPr>
                <w:rStyle w:val="IndexLink"/>
                <w:rtl w:val="true"/>
              </w:rPr>
              <w:tab/>
            </w:r>
            <w:r>
              <w:rPr>
                <w:rStyle w:val="IndexLink"/>
              </w:rPr>
              <w:t>30</w:t>
            </w:r>
          </w:hyperlink>
        </w:p>
        <w:p>
          <w:pPr>
            <w:pStyle w:val="Contents3"/>
            <w:tabs>
              <w:tab w:val="clear" w:pos="8459"/>
              <w:tab w:val="right" w:pos="9026" w:leader="dot"/>
            </w:tabs>
            <w:rPr/>
          </w:pPr>
          <w:hyperlink w:anchor="__RefHeading___Toc416680_383892988">
            <w:r>
              <w:rPr>
                <w:webHidden/>
                <w:rStyle w:val="IndexLink"/>
                <w:rtl w:val="true"/>
              </w:rPr>
              <w:t>الثالث</w:t>
            </w:r>
            <w:r>
              <w:rPr>
                <w:rStyle w:val="IndexLink"/>
                <w:rtl w:val="true"/>
              </w:rPr>
              <w:t xml:space="preserve">: </w:t>
            </w:r>
            <w:r>
              <w:rPr>
                <w:rStyle w:val="IndexLink"/>
                <w:rtl w:val="true"/>
              </w:rPr>
              <w:t>الجماع</w:t>
            </w:r>
            <w:r>
              <w:rPr>
                <w:rStyle w:val="IndexLink"/>
                <w:rtl w:val="true"/>
              </w:rPr>
              <w:tab/>
            </w:r>
            <w:r>
              <w:rPr>
                <w:rStyle w:val="IndexLink"/>
              </w:rPr>
              <w:t>33</w:t>
            </w:r>
          </w:hyperlink>
        </w:p>
        <w:p>
          <w:pPr>
            <w:pStyle w:val="Contents3"/>
            <w:tabs>
              <w:tab w:val="clear" w:pos="8459"/>
              <w:tab w:val="right" w:pos="9026" w:leader="dot"/>
            </w:tabs>
            <w:rPr/>
          </w:pPr>
          <w:hyperlink w:anchor="__RefHeading___Toc416682_383892988">
            <w:r>
              <w:rPr>
                <w:webHidden/>
                <w:rStyle w:val="IndexLink"/>
                <w:rtl w:val="true"/>
              </w:rPr>
              <w:t>الرابع</w:t>
            </w:r>
            <w:r>
              <w:rPr>
                <w:rStyle w:val="IndexLink"/>
                <w:rtl w:val="true"/>
              </w:rPr>
              <w:t xml:space="preserve">: </w:t>
            </w:r>
            <w:r>
              <w:rPr>
                <w:rStyle w:val="IndexLink"/>
                <w:rtl w:val="true"/>
              </w:rPr>
              <w:t>الاستمناء</w:t>
            </w:r>
            <w:r>
              <w:rPr>
                <w:rStyle w:val="IndexLink"/>
                <w:rtl w:val="true"/>
              </w:rPr>
              <w:tab/>
            </w:r>
            <w:r>
              <w:rPr>
                <w:rStyle w:val="IndexLink"/>
              </w:rPr>
              <w:t>33</w:t>
            </w:r>
          </w:hyperlink>
        </w:p>
        <w:p>
          <w:pPr>
            <w:pStyle w:val="Contents3"/>
            <w:tabs>
              <w:tab w:val="clear" w:pos="8459"/>
              <w:tab w:val="right" w:pos="9026" w:leader="dot"/>
            </w:tabs>
            <w:rPr/>
          </w:pPr>
          <w:hyperlink w:anchor="__RefHeading___Toc416684_383892988">
            <w:r>
              <w:rPr>
                <w:webHidden/>
                <w:rStyle w:val="IndexLink"/>
                <w:rtl w:val="true"/>
              </w:rPr>
              <w:t>الخامس</w:t>
            </w:r>
            <w:r>
              <w:rPr>
                <w:rStyle w:val="IndexLink"/>
                <w:rtl w:val="true"/>
              </w:rPr>
              <w:t xml:space="preserve">: </w:t>
            </w:r>
            <w:r>
              <w:rPr>
                <w:rStyle w:val="IndexLink"/>
                <w:rtl w:val="true"/>
              </w:rPr>
              <w:t>تعمّد الکذب علی اللّه ورسوله والأئمة علیهم‌السلام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416686_383892988">
            <w:r>
              <w:rPr>
                <w:webHidden/>
                <w:rStyle w:val="IndexLink"/>
                <w:rtl w:val="true"/>
              </w:rPr>
              <w:t>السادس</w:t>
            </w:r>
            <w:r>
              <w:rPr>
                <w:rStyle w:val="IndexLink"/>
                <w:rtl w:val="true"/>
              </w:rPr>
              <w:t xml:space="preserve">: </w:t>
            </w:r>
            <w:r>
              <w:rPr>
                <w:rStyle w:val="IndexLink"/>
                <w:rtl w:val="true"/>
              </w:rPr>
              <w:t>إیصال الغبار الغلیظ</w:t>
            </w:r>
            <w:r>
              <w:rPr>
                <w:rStyle w:val="IndexLink"/>
                <w:rtl w:val="true"/>
              </w:rPr>
              <w:tab/>
            </w:r>
            <w:r>
              <w:rPr>
                <w:rStyle w:val="IndexLink"/>
              </w:rPr>
              <w:t>40</w:t>
            </w:r>
          </w:hyperlink>
        </w:p>
        <w:p>
          <w:pPr>
            <w:pStyle w:val="Contents3"/>
            <w:tabs>
              <w:tab w:val="clear" w:pos="8459"/>
              <w:tab w:val="right" w:pos="9026" w:leader="dot"/>
            </w:tabs>
            <w:rPr/>
          </w:pPr>
          <w:hyperlink w:anchor="__RefHeading___Toc416688_383892988">
            <w:r>
              <w:rPr>
                <w:webHidden/>
                <w:rStyle w:val="IndexLink"/>
                <w:rtl w:val="true"/>
              </w:rPr>
              <w:t>السابع</w:t>
            </w:r>
            <w:r>
              <w:rPr>
                <w:rStyle w:val="IndexLink"/>
                <w:rtl w:val="true"/>
              </w:rPr>
              <w:t xml:space="preserve">: </w:t>
            </w:r>
            <w:r>
              <w:rPr>
                <w:rStyle w:val="IndexLink"/>
                <w:rtl w:val="true"/>
              </w:rPr>
              <w:t>الارتماس فیالماء</w:t>
            </w:r>
            <w:r>
              <w:rPr>
                <w:rStyle w:val="IndexLink"/>
                <w:rtl w:val="true"/>
              </w:rPr>
              <w:tab/>
            </w:r>
            <w:r>
              <w:rPr>
                <w:rStyle w:val="IndexLink"/>
              </w:rPr>
              <w:t>41</w:t>
            </w:r>
          </w:hyperlink>
        </w:p>
        <w:p>
          <w:pPr>
            <w:pStyle w:val="Contents3"/>
            <w:tabs>
              <w:tab w:val="clear" w:pos="8459"/>
              <w:tab w:val="right" w:pos="9026" w:leader="dot"/>
            </w:tabs>
            <w:rPr/>
          </w:pPr>
          <w:hyperlink w:anchor="__RefHeading___Toc416690_383892988">
            <w:r>
              <w:rPr>
                <w:webHidden/>
                <w:rStyle w:val="IndexLink"/>
                <w:rtl w:val="true"/>
              </w:rPr>
              <w:t>الثامن</w:t>
            </w:r>
            <w:r>
              <w:rPr>
                <w:rStyle w:val="IndexLink"/>
                <w:rtl w:val="true"/>
              </w:rPr>
              <w:t xml:space="preserve">: </w:t>
            </w:r>
            <w:r>
              <w:rPr>
                <w:rStyle w:val="IndexLink"/>
                <w:rtl w:val="true"/>
              </w:rPr>
              <w:t>البقاء علی الجنابة عمداً</w:t>
            </w:r>
            <w:r>
              <w:rPr>
                <w:rStyle w:val="IndexLink"/>
                <w:rtl w:val="true"/>
              </w:rPr>
              <w:tab/>
            </w:r>
            <w:r>
              <w:rPr>
                <w:rStyle w:val="IndexLink"/>
              </w:rPr>
              <w:t>47</w:t>
            </w:r>
          </w:hyperlink>
        </w:p>
        <w:p>
          <w:pPr>
            <w:pStyle w:val="Contents3"/>
            <w:tabs>
              <w:tab w:val="clear" w:pos="8459"/>
              <w:tab w:val="right" w:pos="9026" w:leader="dot"/>
            </w:tabs>
            <w:rPr/>
          </w:pPr>
          <w:hyperlink w:anchor="__RefHeading___Toc416692_383892988">
            <w:r>
              <w:rPr>
                <w:webHidden/>
                <w:rStyle w:val="IndexLink"/>
                <w:rtl w:val="true"/>
              </w:rPr>
              <w:t>التاسع</w:t>
            </w:r>
            <w:r>
              <w:rPr>
                <w:rStyle w:val="IndexLink"/>
                <w:rtl w:val="true"/>
              </w:rPr>
              <w:t xml:space="preserve">: </w:t>
            </w:r>
            <w:r>
              <w:rPr>
                <w:rStyle w:val="IndexLink"/>
                <w:rtl w:val="true"/>
              </w:rPr>
              <w:t>الحقنة بالمائع</w:t>
            </w:r>
            <w:r>
              <w:rPr>
                <w:rStyle w:val="IndexLink"/>
                <w:rtl w:val="true"/>
              </w:rPr>
              <w:tab/>
            </w:r>
            <w:r>
              <w:rPr>
                <w:rStyle w:val="IndexLink"/>
              </w:rPr>
              <w:t>61</w:t>
            </w:r>
          </w:hyperlink>
        </w:p>
        <w:p>
          <w:pPr>
            <w:pStyle w:val="Contents3"/>
            <w:tabs>
              <w:tab w:val="clear" w:pos="8459"/>
              <w:tab w:val="right" w:pos="9026" w:leader="dot"/>
            </w:tabs>
            <w:rPr/>
          </w:pPr>
          <w:hyperlink w:anchor="__RefHeading___Toc416694_383892988">
            <w:r>
              <w:rPr>
                <w:webHidden/>
                <w:rStyle w:val="IndexLink"/>
                <w:rtl w:val="true"/>
              </w:rPr>
              <w:t>العاشر</w:t>
            </w:r>
            <w:r>
              <w:rPr>
                <w:rStyle w:val="IndexLink"/>
                <w:rtl w:val="true"/>
              </w:rPr>
              <w:t xml:space="preserve">: </w:t>
            </w:r>
            <w:r>
              <w:rPr>
                <w:rStyle w:val="IndexLink"/>
                <w:rtl w:val="true"/>
              </w:rPr>
              <w:t>تعمّدالقیء</w:t>
            </w:r>
            <w:r>
              <w:rPr>
                <w:rStyle w:val="IndexLink"/>
                <w:rtl w:val="true"/>
              </w:rPr>
              <w:tab/>
            </w:r>
            <w:r>
              <w:rPr>
                <w:rStyle w:val="IndexLink"/>
              </w:rPr>
              <w:t>62</w:t>
            </w:r>
          </w:hyperlink>
        </w:p>
        <w:p>
          <w:pPr>
            <w:pStyle w:val="Contents2"/>
            <w:tabs>
              <w:tab w:val="clear" w:pos="8743"/>
              <w:tab w:val="right" w:pos="9026" w:leader="dot"/>
            </w:tabs>
            <w:rPr/>
          </w:pPr>
          <w:hyperlink w:anchor="__RefHeading___Toc416696_383892988">
            <w:r>
              <w:rPr>
                <w:webHidden/>
                <w:rStyle w:val="IndexLink"/>
                <w:rtl w:val="true"/>
              </w:rPr>
              <w:t>فصل فی اعتبار العمد والاختیار فی الإفطار</w:t>
            </w:r>
            <w:r>
              <w:rPr>
                <w:rStyle w:val="IndexLink"/>
                <w:rtl w:val="true"/>
              </w:rPr>
              <w:tab/>
            </w:r>
            <w:r>
              <w:rPr>
                <w:rStyle w:val="IndexLink"/>
              </w:rPr>
              <w:t>67</w:t>
            </w:r>
          </w:hyperlink>
        </w:p>
        <w:p>
          <w:pPr>
            <w:pStyle w:val="Contents3"/>
            <w:tabs>
              <w:tab w:val="clear" w:pos="8459"/>
              <w:tab w:val="right" w:pos="9026" w:leader="dot"/>
            </w:tabs>
            <w:rPr/>
          </w:pPr>
          <w:hyperlink w:anchor="__RefHeading___Toc416698_383892988">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416700_383892988">
            <w:r>
              <w:rPr>
                <w:webHidden/>
                <w:rStyle w:val="IndexLink"/>
                <w:rtl w:val="true"/>
              </w:rPr>
              <w:t>الإفطار العمدی یوجب بطلان الصوم</w:t>
            </w:r>
            <w:r>
              <w:rPr>
                <w:rStyle w:val="IndexLink"/>
                <w:rtl w:val="true"/>
              </w:rPr>
              <w:tab/>
            </w:r>
            <w:r>
              <w:rPr>
                <w:rStyle w:val="IndexLink"/>
              </w:rPr>
              <w:t>67</w:t>
            </w:r>
          </w:hyperlink>
        </w:p>
        <w:p>
          <w:pPr>
            <w:pStyle w:val="Contents3"/>
            <w:tabs>
              <w:tab w:val="clear" w:pos="8459"/>
              <w:tab w:val="right" w:pos="9026" w:leader="dot"/>
            </w:tabs>
            <w:rPr/>
          </w:pPr>
          <w:hyperlink w:anchor="__RefHeading___Toc416702_383892988">
            <w:r>
              <w:rPr>
                <w:webHidden/>
                <w:rStyle w:val="IndexLink"/>
                <w:rtl w:val="true"/>
              </w:rPr>
              <w:t>لا فرق فی البطلان مع العمد بین الجاهل والعالم</w:t>
            </w:r>
            <w:r>
              <w:rPr>
                <w:rStyle w:val="IndexLink"/>
                <w:rtl w:val="true"/>
              </w:rPr>
              <w:tab/>
            </w:r>
            <w:r>
              <w:rPr>
                <w:rStyle w:val="IndexLink"/>
              </w:rPr>
              <w:t>68</w:t>
            </w:r>
          </w:hyperlink>
        </w:p>
        <w:p>
          <w:pPr>
            <w:pStyle w:val="Contents3"/>
            <w:tabs>
              <w:tab w:val="clear" w:pos="8459"/>
              <w:tab w:val="right" w:pos="9026" w:leader="dot"/>
            </w:tabs>
            <w:rPr/>
          </w:pPr>
          <w:hyperlink w:anchor="__RefHeading___Toc416704_383892988">
            <w:r>
              <w:rPr>
                <w:webHidden/>
                <w:rStyle w:val="IndexLink"/>
                <w:rtl w:val="true"/>
              </w:rPr>
              <w:t>دخول الذباب أو البق إلی الحلق</w:t>
            </w:r>
            <w:r>
              <w:rPr>
                <w:rStyle w:val="IndexLink"/>
                <w:rtl w:val="true"/>
              </w:rPr>
              <w:tab/>
            </w:r>
            <w:r>
              <w:rPr>
                <w:rStyle w:val="IndexLink"/>
              </w:rPr>
              <w:t>70</w:t>
            </w:r>
          </w:hyperlink>
        </w:p>
        <w:p>
          <w:pPr>
            <w:pStyle w:val="Contents3"/>
            <w:tabs>
              <w:tab w:val="clear" w:pos="8459"/>
              <w:tab w:val="right" w:pos="9026" w:leader="dot"/>
            </w:tabs>
            <w:rPr/>
          </w:pPr>
          <w:hyperlink w:anchor="__RefHeading___Toc416706_383892988">
            <w:r>
              <w:rPr>
                <w:webHidden/>
                <w:rStyle w:val="IndexLink"/>
                <w:rtl w:val="true"/>
              </w:rPr>
              <w:t>العطش الذی یخاف معه الصائم الهلاک</w:t>
            </w:r>
            <w:r>
              <w:rPr>
                <w:rStyle w:val="IndexLink"/>
                <w:rtl w:val="true"/>
              </w:rPr>
              <w:tab/>
            </w:r>
            <w:r>
              <w:rPr>
                <w:rStyle w:val="IndexLink"/>
              </w:rPr>
              <w:t>70</w:t>
            </w:r>
          </w:hyperlink>
        </w:p>
        <w:p>
          <w:pPr>
            <w:pStyle w:val="Contents3"/>
            <w:tabs>
              <w:tab w:val="clear" w:pos="8459"/>
              <w:tab w:val="right" w:pos="9026" w:leader="dot"/>
            </w:tabs>
            <w:rPr/>
          </w:pPr>
          <w:hyperlink w:anchor="__RefHeading___Toc416708_383892988">
            <w:r>
              <w:rPr>
                <w:webHidden/>
                <w:rStyle w:val="IndexLink"/>
                <w:rtl w:val="true"/>
              </w:rPr>
              <w:t>لا یجوز الذهاب إلی مکان یضطر فیه إلی الإفطار</w:t>
            </w:r>
            <w:r>
              <w:rPr>
                <w:rStyle w:val="IndexLink"/>
                <w:rtl w:val="true"/>
              </w:rPr>
              <w:tab/>
            </w:r>
            <w:r>
              <w:rPr>
                <w:rStyle w:val="IndexLink"/>
              </w:rPr>
              <w:t>71</w:t>
            </w:r>
          </w:hyperlink>
        </w:p>
        <w:p>
          <w:pPr>
            <w:pStyle w:val="Contents2"/>
            <w:tabs>
              <w:tab w:val="clear" w:pos="8743"/>
              <w:tab w:val="right" w:pos="9026" w:leader="dot"/>
            </w:tabs>
            <w:rPr/>
          </w:pPr>
          <w:hyperlink w:anchor="__RefHeading___Toc416710_383892988">
            <w:r>
              <w:rPr>
                <w:webHidden/>
                <w:rStyle w:val="IndexLink"/>
                <w:rtl w:val="true"/>
              </w:rPr>
              <w:t>فصل فی ما یجوز ارتکابه للصّائم</w:t>
            </w:r>
            <w:r>
              <w:rPr>
                <w:rStyle w:val="IndexLink"/>
                <w:rtl w:val="true"/>
              </w:rPr>
              <w:tab/>
            </w:r>
            <w:r>
              <w:rPr>
                <w:rStyle w:val="IndexLink"/>
              </w:rPr>
              <w:t>73</w:t>
            </w:r>
          </w:hyperlink>
        </w:p>
        <w:p>
          <w:pPr>
            <w:pStyle w:val="Contents2"/>
            <w:tabs>
              <w:tab w:val="clear" w:pos="8743"/>
              <w:tab w:val="right" w:pos="9026" w:leader="dot"/>
            </w:tabs>
            <w:rPr/>
          </w:pPr>
          <w:hyperlink w:anchor="__RefHeading___Toc416712_383892988">
            <w:r>
              <w:rPr>
                <w:webHidden/>
                <w:rStyle w:val="IndexLink"/>
                <w:rtl w:val="true"/>
              </w:rPr>
              <w:t>فصل فی ما یجوز ارتکابه للصائم</w:t>
            </w:r>
            <w:r>
              <w:rPr>
                <w:rStyle w:val="IndexLink"/>
                <w:rtl w:val="true"/>
              </w:rPr>
              <w:tab/>
            </w:r>
            <w:r>
              <w:rPr>
                <w:rStyle w:val="IndexLink"/>
              </w:rPr>
              <w:t>73</w:t>
            </w:r>
          </w:hyperlink>
        </w:p>
        <w:p>
          <w:pPr>
            <w:pStyle w:val="Contents2"/>
            <w:tabs>
              <w:tab w:val="clear" w:pos="8743"/>
              <w:tab w:val="right" w:pos="9026" w:leader="dot"/>
            </w:tabs>
            <w:rPr/>
          </w:pPr>
          <w:hyperlink w:anchor="__RefHeading___Toc416714_383892988">
            <w:r>
              <w:rPr>
                <w:webHidden/>
                <w:rStyle w:val="IndexLink"/>
                <w:rtl w:val="true"/>
              </w:rPr>
              <w:t>فصل فی کفارة الصوم</w:t>
            </w:r>
            <w:r>
              <w:rPr>
                <w:rStyle w:val="IndexLink"/>
                <w:rtl w:val="true"/>
              </w:rPr>
              <w:tab/>
            </w:r>
            <w:r>
              <w:rPr>
                <w:rStyle w:val="IndexLink"/>
              </w:rPr>
              <w:t>77</w:t>
            </w:r>
          </w:hyperlink>
        </w:p>
        <w:p>
          <w:pPr>
            <w:pStyle w:val="Contents3"/>
            <w:tabs>
              <w:tab w:val="clear" w:pos="8459"/>
              <w:tab w:val="right" w:pos="9026" w:leader="dot"/>
            </w:tabs>
            <w:rPr/>
          </w:pPr>
          <w:hyperlink w:anchor="__RefHeading___Toc416716_383892988">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416718_383892988">
            <w:r>
              <w:rPr>
                <w:webHidden/>
                <w:rStyle w:val="IndexLink"/>
                <w:rtl w:val="true"/>
              </w:rPr>
              <w:t>وجوب الکفّارة فی</w:t>
            </w:r>
            <w:r>
              <w:rPr>
                <w:rStyle w:val="IndexLink"/>
                <w:rtl w:val="true"/>
              </w:rPr>
              <w:tab/>
            </w:r>
            <w:r>
              <w:rPr>
                <w:rStyle w:val="IndexLink"/>
              </w:rPr>
              <w:t>78</w:t>
            </w:r>
          </w:hyperlink>
        </w:p>
        <w:p>
          <w:pPr>
            <w:pStyle w:val="Contents3"/>
            <w:tabs>
              <w:tab w:val="clear" w:pos="8459"/>
              <w:tab w:val="right" w:pos="9026" w:leader="dot"/>
            </w:tabs>
            <w:rPr/>
          </w:pPr>
          <w:hyperlink w:anchor="__RefHeading___Toc416720_383892988">
            <w:r>
              <w:rPr>
                <w:webHidden/>
                <w:rStyle w:val="IndexLink"/>
                <w:rtl w:val="true"/>
              </w:rPr>
              <w:t>الأوّل</w:t>
            </w:r>
            <w:r>
              <w:rPr>
                <w:rStyle w:val="IndexLink"/>
                <w:rtl w:val="true"/>
              </w:rPr>
              <w:t xml:space="preserve">: </w:t>
            </w:r>
            <w:r>
              <w:rPr>
                <w:rStyle w:val="IndexLink"/>
                <w:rtl w:val="true"/>
              </w:rPr>
              <w:t>صوم شهر رمضان</w:t>
            </w:r>
            <w:r>
              <w:rPr>
                <w:rStyle w:val="IndexLink"/>
                <w:rtl w:val="true"/>
              </w:rPr>
              <w:tab/>
            </w:r>
            <w:r>
              <w:rPr>
                <w:rStyle w:val="IndexLink"/>
              </w:rPr>
              <w:t>78</w:t>
            </w:r>
          </w:hyperlink>
        </w:p>
        <w:p>
          <w:pPr>
            <w:pStyle w:val="Contents3"/>
            <w:tabs>
              <w:tab w:val="clear" w:pos="8459"/>
              <w:tab w:val="right" w:pos="9026" w:leader="dot"/>
            </w:tabs>
            <w:rPr/>
          </w:pPr>
          <w:hyperlink w:anchor="__RefHeading___Toc416722_383892988">
            <w:r>
              <w:rPr>
                <w:webHidden/>
                <w:rStyle w:val="IndexLink"/>
                <w:rtl w:val="true"/>
              </w:rPr>
              <w:t>الثانی</w:t>
            </w:r>
            <w:r>
              <w:rPr>
                <w:rStyle w:val="IndexLink"/>
                <w:rtl w:val="true"/>
              </w:rPr>
              <w:t xml:space="preserve">: </w:t>
            </w:r>
            <w:r>
              <w:rPr>
                <w:rStyle w:val="IndexLink"/>
                <w:rtl w:val="true"/>
              </w:rPr>
              <w:t>صوم قضاء شهر رمضان</w:t>
            </w:r>
            <w:r>
              <w:rPr>
                <w:rStyle w:val="IndexLink"/>
                <w:rtl w:val="true"/>
              </w:rPr>
              <w:tab/>
            </w:r>
            <w:r>
              <w:rPr>
                <w:rStyle w:val="IndexLink"/>
              </w:rPr>
              <w:t>80</w:t>
            </w:r>
          </w:hyperlink>
        </w:p>
        <w:p>
          <w:pPr>
            <w:pStyle w:val="Contents3"/>
            <w:tabs>
              <w:tab w:val="clear" w:pos="8459"/>
              <w:tab w:val="right" w:pos="9026" w:leader="dot"/>
            </w:tabs>
            <w:rPr/>
          </w:pPr>
          <w:hyperlink w:anchor="__RefHeading___Toc416724_383892988">
            <w:r>
              <w:rPr>
                <w:webHidden/>
                <w:rStyle w:val="IndexLink"/>
                <w:rtl w:val="true"/>
              </w:rPr>
              <w:t>الثالث</w:t>
            </w:r>
            <w:r>
              <w:rPr>
                <w:rStyle w:val="IndexLink"/>
                <w:rtl w:val="true"/>
              </w:rPr>
              <w:t xml:space="preserve">: </w:t>
            </w:r>
            <w:r>
              <w:rPr>
                <w:rStyle w:val="IndexLink"/>
                <w:rtl w:val="true"/>
              </w:rPr>
              <w:t>صوم النذر المعیّن</w:t>
            </w:r>
            <w:r>
              <w:rPr>
                <w:rStyle w:val="IndexLink"/>
                <w:rtl w:val="true"/>
              </w:rPr>
              <w:tab/>
            </w:r>
            <w:r>
              <w:rPr>
                <w:rStyle w:val="IndexLink"/>
              </w:rPr>
              <w:t>82</w:t>
            </w:r>
          </w:hyperlink>
        </w:p>
        <w:p>
          <w:pPr>
            <w:pStyle w:val="Contents3"/>
            <w:tabs>
              <w:tab w:val="clear" w:pos="8459"/>
              <w:tab w:val="right" w:pos="9026" w:leader="dot"/>
            </w:tabs>
            <w:rPr/>
          </w:pPr>
          <w:hyperlink w:anchor="__RefHeading___Toc416726_383892988">
            <w:r>
              <w:rPr>
                <w:webHidden/>
                <w:rStyle w:val="IndexLink"/>
                <w:rtl w:val="true"/>
              </w:rPr>
              <w:t>الرابع</w:t>
            </w:r>
            <w:r>
              <w:rPr>
                <w:rStyle w:val="IndexLink"/>
                <w:rtl w:val="true"/>
              </w:rPr>
              <w:t xml:space="preserve">: </w:t>
            </w:r>
            <w:r>
              <w:rPr>
                <w:rStyle w:val="IndexLink"/>
                <w:rtl w:val="true"/>
              </w:rPr>
              <w:t>صوم الاعتکاف</w:t>
            </w:r>
            <w:r>
              <w:rPr>
                <w:rStyle w:val="IndexLink"/>
                <w:rtl w:val="true"/>
              </w:rPr>
              <w:tab/>
            </w:r>
            <w:r>
              <w:rPr>
                <w:rStyle w:val="IndexLink"/>
              </w:rPr>
              <w:t>83</w:t>
            </w:r>
          </w:hyperlink>
        </w:p>
        <w:p>
          <w:pPr>
            <w:pStyle w:val="Contents3"/>
            <w:tabs>
              <w:tab w:val="clear" w:pos="8459"/>
              <w:tab w:val="right" w:pos="9026" w:leader="dot"/>
            </w:tabs>
            <w:rPr/>
          </w:pPr>
          <w:hyperlink w:anchor="__RefHeading___Toc416728_383892988">
            <w:r>
              <w:rPr>
                <w:webHidden/>
                <w:rStyle w:val="IndexLink"/>
                <w:rtl w:val="true"/>
              </w:rPr>
              <w:t>تعدّد الکفارة</w:t>
            </w:r>
            <w:r>
              <w:rPr>
                <w:rStyle w:val="IndexLink"/>
                <w:rtl w:val="true"/>
              </w:rPr>
              <w:tab/>
            </w:r>
            <w:r>
              <w:rPr>
                <w:rStyle w:val="IndexLink"/>
              </w:rPr>
              <w:t>85</w:t>
            </w:r>
          </w:hyperlink>
        </w:p>
        <w:p>
          <w:pPr>
            <w:pStyle w:val="Contents3"/>
            <w:tabs>
              <w:tab w:val="clear" w:pos="8459"/>
              <w:tab w:val="right" w:pos="9026" w:leader="dot"/>
            </w:tabs>
            <w:rPr/>
          </w:pPr>
          <w:hyperlink w:anchor="__RefHeading___Toc416730_383892988">
            <w:r>
              <w:rPr>
                <w:webHidden/>
                <w:rStyle w:val="IndexLink"/>
                <w:rtl w:val="true"/>
              </w:rPr>
              <w:t>سقوط الکفّارة</w:t>
            </w:r>
            <w:r>
              <w:rPr>
                <w:rStyle w:val="IndexLink"/>
                <w:rtl w:val="true"/>
              </w:rPr>
              <w:tab/>
            </w:r>
            <w:r>
              <w:rPr>
                <w:rStyle w:val="IndexLink"/>
              </w:rPr>
              <w:t>87</w:t>
            </w:r>
          </w:hyperlink>
        </w:p>
        <w:p>
          <w:pPr>
            <w:pStyle w:val="Contents3"/>
            <w:tabs>
              <w:tab w:val="clear" w:pos="8459"/>
              <w:tab w:val="right" w:pos="9026" w:leader="dot"/>
            </w:tabs>
            <w:rPr/>
          </w:pPr>
          <w:hyperlink w:anchor="__RefHeading___Toc416732_383892988">
            <w:r>
              <w:rPr>
                <w:webHidden/>
                <w:rStyle w:val="IndexLink"/>
                <w:rtl w:val="true"/>
              </w:rPr>
              <w:t>الکفارة والتعزیر</w:t>
            </w:r>
            <w:r>
              <w:rPr>
                <w:rStyle w:val="IndexLink"/>
                <w:rtl w:val="true"/>
              </w:rPr>
              <w:tab/>
            </w:r>
            <w:r>
              <w:rPr>
                <w:rStyle w:val="IndexLink"/>
              </w:rPr>
              <w:t>89</w:t>
            </w:r>
          </w:hyperlink>
        </w:p>
        <w:p>
          <w:pPr>
            <w:pStyle w:val="Contents3"/>
            <w:tabs>
              <w:tab w:val="clear" w:pos="8459"/>
              <w:tab w:val="right" w:pos="9026" w:leader="dot"/>
            </w:tabs>
            <w:rPr/>
          </w:pPr>
          <w:hyperlink w:anchor="__RefHeading___Toc416734_383892988">
            <w:r>
              <w:rPr>
                <w:webHidden/>
                <w:rStyle w:val="IndexLink"/>
                <w:rtl w:val="true"/>
              </w:rPr>
              <w:t>العجز عن خصال الکفارة</w:t>
            </w:r>
            <w:r>
              <w:rPr>
                <w:rStyle w:val="IndexLink"/>
                <w:rtl w:val="true"/>
              </w:rPr>
              <w:tab/>
            </w:r>
            <w:r>
              <w:rPr>
                <w:rStyle w:val="IndexLink"/>
              </w:rPr>
              <w:t>91</w:t>
            </w:r>
          </w:hyperlink>
        </w:p>
        <w:p>
          <w:pPr>
            <w:pStyle w:val="Contents3"/>
            <w:tabs>
              <w:tab w:val="clear" w:pos="8459"/>
              <w:tab w:val="right" w:pos="9026" w:leader="dot"/>
            </w:tabs>
            <w:rPr/>
          </w:pPr>
          <w:hyperlink w:anchor="__RefHeading___Toc416736_383892988">
            <w:r>
              <w:rPr>
                <w:webHidden/>
                <w:rStyle w:val="IndexLink"/>
                <w:rtl w:val="true"/>
              </w:rPr>
              <w:t>فی تأخیر الکفّارة والتبرع بها والمبادرة إلیها</w:t>
            </w:r>
            <w:r>
              <w:rPr>
                <w:rStyle w:val="IndexLink"/>
                <w:rtl w:val="true"/>
              </w:rPr>
              <w:tab/>
            </w:r>
            <w:r>
              <w:rPr>
                <w:rStyle w:val="IndexLink"/>
              </w:rPr>
              <w:t>93</w:t>
            </w:r>
          </w:hyperlink>
        </w:p>
        <w:p>
          <w:pPr>
            <w:pStyle w:val="Contents3"/>
            <w:tabs>
              <w:tab w:val="clear" w:pos="8459"/>
              <w:tab w:val="right" w:pos="9026" w:leader="dot"/>
            </w:tabs>
            <w:rPr/>
          </w:pPr>
          <w:hyperlink w:anchor="__RefHeading___Toc416738_383892988">
            <w:r>
              <w:rPr>
                <w:webHidden/>
                <w:rStyle w:val="IndexLink"/>
                <w:rtl w:val="true"/>
              </w:rPr>
              <w:t>مصرف الکفّارة والمدّ</w:t>
            </w:r>
            <w:r>
              <w:rPr>
                <w:rStyle w:val="IndexLink"/>
                <w:rtl w:val="true"/>
              </w:rPr>
              <w:tab/>
            </w:r>
            <w:r>
              <w:rPr>
                <w:rStyle w:val="IndexLink"/>
              </w:rPr>
              <w:t>94</w:t>
            </w:r>
          </w:hyperlink>
        </w:p>
        <w:p>
          <w:pPr>
            <w:pStyle w:val="Contents2"/>
            <w:tabs>
              <w:tab w:val="clear" w:pos="8743"/>
              <w:tab w:val="right" w:pos="9026" w:leader="dot"/>
            </w:tabs>
            <w:rPr/>
          </w:pPr>
          <w:hyperlink w:anchor="__RefHeading___Toc416740_383892988">
            <w:r>
              <w:rPr>
                <w:webHidden/>
                <w:rStyle w:val="IndexLink"/>
                <w:rtl w:val="true"/>
              </w:rPr>
              <w:t>فصل فی موارد وجوب القضاء دون الکفّارة</w:t>
            </w:r>
            <w:r>
              <w:rPr>
                <w:rStyle w:val="IndexLink"/>
                <w:rtl w:val="true"/>
              </w:rPr>
              <w:tab/>
            </w:r>
            <w:r>
              <w:rPr>
                <w:rStyle w:val="IndexLink"/>
              </w:rPr>
              <w:t>96</w:t>
            </w:r>
          </w:hyperlink>
        </w:p>
        <w:p>
          <w:pPr>
            <w:pStyle w:val="Contents3"/>
            <w:tabs>
              <w:tab w:val="clear" w:pos="8459"/>
              <w:tab w:val="right" w:pos="9026" w:leader="dot"/>
            </w:tabs>
            <w:rPr/>
          </w:pPr>
          <w:hyperlink w:anchor="__RefHeading___Toc416742_383892988">
            <w:r>
              <w:rPr>
                <w:webHidden/>
                <w:rStyle w:val="IndexLink"/>
                <w:rtl w:val="true"/>
              </w:rPr>
              <w:t>الإخلال بالنیّة</w:t>
            </w:r>
            <w:r>
              <w:rPr>
                <w:rStyle w:val="IndexLink"/>
                <w:rtl w:val="true"/>
              </w:rPr>
              <w:tab/>
            </w:r>
            <w:r>
              <w:rPr>
                <w:rStyle w:val="IndexLink"/>
              </w:rPr>
              <w:t>96</w:t>
            </w:r>
          </w:hyperlink>
        </w:p>
        <w:p>
          <w:pPr>
            <w:pStyle w:val="Contents3"/>
            <w:tabs>
              <w:tab w:val="clear" w:pos="8459"/>
              <w:tab w:val="right" w:pos="9026" w:leader="dot"/>
            </w:tabs>
            <w:rPr/>
          </w:pPr>
          <w:hyperlink w:anchor="__RefHeading___Toc416744_383892988">
            <w:r>
              <w:rPr>
                <w:webHidden/>
                <w:rStyle w:val="IndexLink"/>
                <w:rtl w:val="true"/>
              </w:rPr>
              <w:t>من فعل المفطر قبل مراعاة الفجر</w:t>
            </w:r>
            <w:r>
              <w:rPr>
                <w:rStyle w:val="IndexLink"/>
                <w:rtl w:val="true"/>
              </w:rPr>
              <w:tab/>
            </w:r>
            <w:r>
              <w:rPr>
                <w:rStyle w:val="IndexLink"/>
              </w:rPr>
              <w:t>97</w:t>
            </w:r>
          </w:hyperlink>
        </w:p>
        <w:p>
          <w:pPr>
            <w:pStyle w:val="Contents3"/>
            <w:tabs>
              <w:tab w:val="clear" w:pos="8459"/>
              <w:tab w:val="right" w:pos="9026" w:leader="dot"/>
            </w:tabs>
            <w:rPr/>
          </w:pPr>
          <w:hyperlink w:anchor="__RefHeading___Toc416746_383892988">
            <w:r>
              <w:rPr>
                <w:webHidden/>
                <w:rStyle w:val="IndexLink"/>
                <w:rtl w:val="true"/>
              </w:rPr>
              <w:t>الأکل تعویلاً علی من أخبر ببقاء اللیل</w:t>
            </w:r>
            <w:r>
              <w:rPr>
                <w:rStyle w:val="IndexLink"/>
                <w:rtl w:val="true"/>
              </w:rPr>
              <w:tab/>
            </w:r>
            <w:r>
              <w:rPr>
                <w:rStyle w:val="IndexLink"/>
              </w:rPr>
              <w:t>99</w:t>
            </w:r>
          </w:hyperlink>
        </w:p>
        <w:p>
          <w:pPr>
            <w:pStyle w:val="Contents3"/>
            <w:tabs>
              <w:tab w:val="clear" w:pos="8459"/>
              <w:tab w:val="right" w:pos="9026" w:leader="dot"/>
            </w:tabs>
            <w:rPr/>
          </w:pPr>
          <w:hyperlink w:anchor="__RefHeading___Toc416748_383892988">
            <w:r>
              <w:rPr>
                <w:webHidden/>
                <w:rStyle w:val="IndexLink"/>
                <w:rtl w:val="true"/>
              </w:rPr>
              <w:t>فی ما إذا أکل من أُخبر بطلوع الفجر لزعمه سخریة المخبر</w:t>
            </w:r>
            <w:r>
              <w:rPr>
                <w:rStyle w:val="IndexLink"/>
                <w:rtl w:val="true"/>
              </w:rPr>
              <w:tab/>
            </w:r>
            <w:r>
              <w:rPr>
                <w:rStyle w:val="IndexLink"/>
              </w:rPr>
              <w:t>100</w:t>
            </w:r>
          </w:hyperlink>
        </w:p>
        <w:p>
          <w:pPr>
            <w:pStyle w:val="Contents3"/>
            <w:tabs>
              <w:tab w:val="clear" w:pos="8459"/>
              <w:tab w:val="right" w:pos="9026" w:leader="dot"/>
            </w:tabs>
            <w:rPr/>
          </w:pPr>
          <w:hyperlink w:anchor="__RefHeading___Toc416750_383892988">
            <w:r>
              <w:rPr>
                <w:webHidden/>
                <w:rStyle w:val="IndexLink"/>
                <w:rtl w:val="true"/>
              </w:rPr>
              <w:t>الإفطار تقلیداً لمن أخبر بدخول اللیل</w:t>
            </w:r>
            <w:r>
              <w:rPr>
                <w:rStyle w:val="IndexLink"/>
                <w:rtl w:val="true"/>
              </w:rPr>
              <w:tab/>
            </w:r>
            <w:r>
              <w:rPr>
                <w:rStyle w:val="IndexLink"/>
              </w:rPr>
              <w:t>100</w:t>
            </w:r>
          </w:hyperlink>
        </w:p>
        <w:p>
          <w:pPr>
            <w:pStyle w:val="Contents3"/>
            <w:tabs>
              <w:tab w:val="clear" w:pos="8459"/>
              <w:tab w:val="right" w:pos="9026" w:leader="dot"/>
            </w:tabs>
            <w:rPr/>
          </w:pPr>
          <w:hyperlink w:anchor="__RefHeading___Toc416752_383892988">
            <w:r>
              <w:rPr>
                <w:webHidden/>
                <w:rStyle w:val="IndexLink"/>
                <w:rtl w:val="true"/>
              </w:rPr>
              <w:t>الإفطار لظلمة قطع بحصول اللیل منها</w:t>
            </w:r>
            <w:r>
              <w:rPr>
                <w:rStyle w:val="IndexLink"/>
                <w:rtl w:val="true"/>
              </w:rPr>
              <w:tab/>
            </w:r>
            <w:r>
              <w:rPr>
                <w:rStyle w:val="IndexLink"/>
              </w:rPr>
              <w:t>101</w:t>
            </w:r>
          </w:hyperlink>
        </w:p>
        <w:p>
          <w:pPr>
            <w:pStyle w:val="Contents3"/>
            <w:tabs>
              <w:tab w:val="clear" w:pos="8459"/>
              <w:tab w:val="right" w:pos="9026" w:leader="dot"/>
            </w:tabs>
            <w:rPr/>
          </w:pPr>
          <w:hyperlink w:anchor="__RefHeading___Toc416754_383892988">
            <w:r>
              <w:rPr>
                <w:webHidden/>
                <w:rStyle w:val="IndexLink"/>
                <w:rtl w:val="true"/>
              </w:rPr>
              <w:t>لو شهد عدل واحد بالطلوع</w:t>
            </w:r>
            <w:r>
              <w:rPr>
                <w:rStyle w:val="IndexLink"/>
                <w:rtl w:val="true"/>
              </w:rPr>
              <w:tab/>
            </w:r>
            <w:r>
              <w:rPr>
                <w:rStyle w:val="IndexLink"/>
              </w:rPr>
              <w:t>103</w:t>
            </w:r>
          </w:hyperlink>
        </w:p>
        <w:p>
          <w:pPr>
            <w:pStyle w:val="Contents3"/>
            <w:tabs>
              <w:tab w:val="clear" w:pos="8459"/>
              <w:tab w:val="right" w:pos="9026" w:leader="dot"/>
            </w:tabs>
            <w:rPr/>
          </w:pPr>
          <w:hyperlink w:anchor="__RefHeading___Toc416756_383892988">
            <w:r>
              <w:rPr>
                <w:webHidden/>
                <w:rStyle w:val="IndexLink"/>
                <w:rtl w:val="true"/>
              </w:rPr>
              <w:t>إدخال الماء فیالفم</w:t>
            </w:r>
            <w:r>
              <w:rPr>
                <w:rStyle w:val="IndexLink"/>
                <w:rtl w:val="true"/>
              </w:rPr>
              <w:tab/>
            </w:r>
            <w:r>
              <w:rPr>
                <w:rStyle w:val="IndexLink"/>
              </w:rPr>
              <w:t>104</w:t>
            </w:r>
          </w:hyperlink>
        </w:p>
        <w:p>
          <w:pPr>
            <w:pStyle w:val="Contents2"/>
            <w:tabs>
              <w:tab w:val="clear" w:pos="8743"/>
              <w:tab w:val="right" w:pos="9026" w:leader="dot"/>
            </w:tabs>
            <w:rPr/>
          </w:pPr>
          <w:hyperlink w:anchor="__RefHeading___Toc416758_383892988">
            <w:r>
              <w:rPr>
                <w:webHidden/>
                <w:rStyle w:val="IndexLink"/>
                <w:rtl w:val="true"/>
              </w:rPr>
              <w:t>فصل فی الزّمان الذی یصحّ فیه الصّوم</w:t>
            </w:r>
            <w:r>
              <w:rPr>
                <w:rStyle w:val="IndexLink"/>
                <w:rtl w:val="true"/>
              </w:rPr>
              <w:tab/>
            </w:r>
            <w:r>
              <w:rPr>
                <w:rStyle w:val="IndexLink"/>
              </w:rPr>
              <w:t>105</w:t>
            </w:r>
          </w:hyperlink>
        </w:p>
        <w:p>
          <w:pPr>
            <w:pStyle w:val="Contents2"/>
            <w:tabs>
              <w:tab w:val="clear" w:pos="8743"/>
              <w:tab w:val="right" w:pos="9026" w:leader="dot"/>
            </w:tabs>
            <w:rPr/>
          </w:pPr>
          <w:hyperlink w:anchor="__RefHeading___Toc416760_383892988">
            <w:r>
              <w:rPr>
                <w:webHidden/>
                <w:rStyle w:val="IndexLink"/>
                <w:rtl w:val="true"/>
              </w:rPr>
              <w:t>فصل فی شرائط صحة الصّوم</w:t>
            </w:r>
            <w:r>
              <w:rPr>
                <w:rStyle w:val="IndexLink"/>
                <w:rtl w:val="true"/>
              </w:rPr>
              <w:tab/>
            </w:r>
            <w:r>
              <w:rPr>
                <w:rStyle w:val="IndexLink"/>
              </w:rPr>
              <w:t>106</w:t>
            </w:r>
          </w:hyperlink>
        </w:p>
        <w:p>
          <w:pPr>
            <w:pStyle w:val="Contents3"/>
            <w:tabs>
              <w:tab w:val="clear" w:pos="8459"/>
              <w:tab w:val="right" w:pos="9026" w:leader="dot"/>
            </w:tabs>
            <w:rPr/>
          </w:pPr>
          <w:hyperlink w:anchor="__RefHeading___Toc416762_383892988">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416764_383892988">
            <w:r>
              <w:rPr>
                <w:webHidden/>
                <w:rStyle w:val="IndexLink"/>
                <w:rtl w:val="true"/>
              </w:rPr>
              <w:t>اعتبار العقل</w:t>
            </w:r>
            <w:r>
              <w:rPr>
                <w:rStyle w:val="IndexLink"/>
                <w:rtl w:val="true"/>
              </w:rPr>
              <w:tab/>
            </w:r>
            <w:r>
              <w:rPr>
                <w:rStyle w:val="IndexLink"/>
              </w:rPr>
              <w:t>106</w:t>
            </w:r>
          </w:hyperlink>
        </w:p>
        <w:p>
          <w:pPr>
            <w:pStyle w:val="Contents3"/>
            <w:tabs>
              <w:tab w:val="clear" w:pos="8459"/>
              <w:tab w:val="right" w:pos="9026" w:leader="dot"/>
            </w:tabs>
            <w:rPr/>
          </w:pPr>
          <w:hyperlink w:anchor="__RefHeading___Toc416766_383892988">
            <w:r>
              <w:rPr>
                <w:webHidden/>
                <w:rStyle w:val="IndexLink"/>
                <w:rtl w:val="true"/>
              </w:rPr>
              <w:t>اعتبار عدم‌السفر إلاّ فی مواضع</w:t>
            </w:r>
            <w:r>
              <w:rPr>
                <w:rStyle w:val="IndexLink"/>
                <w:rtl w:val="true"/>
              </w:rPr>
              <w:tab/>
            </w:r>
            <w:r>
              <w:rPr>
                <w:rStyle w:val="IndexLink"/>
              </w:rPr>
              <w:t>107</w:t>
            </w:r>
          </w:hyperlink>
        </w:p>
        <w:p>
          <w:pPr>
            <w:pStyle w:val="Contents3"/>
            <w:tabs>
              <w:tab w:val="clear" w:pos="8459"/>
              <w:tab w:val="right" w:pos="9026" w:leader="dot"/>
            </w:tabs>
            <w:rPr/>
          </w:pPr>
          <w:hyperlink w:anchor="__RefHeading___Toc416768_383892988">
            <w:r>
              <w:rPr>
                <w:webHidden/>
                <w:rStyle w:val="IndexLink"/>
                <w:rtl w:val="true"/>
              </w:rPr>
              <w:t>اعتبار عدم المرض</w:t>
            </w:r>
            <w:r>
              <w:rPr>
                <w:rStyle w:val="IndexLink"/>
                <w:rtl w:val="true"/>
              </w:rPr>
              <w:tab/>
            </w:r>
            <w:r>
              <w:rPr>
                <w:rStyle w:val="IndexLink"/>
              </w:rPr>
              <w:t>112</w:t>
            </w:r>
          </w:hyperlink>
        </w:p>
        <w:p>
          <w:pPr>
            <w:pStyle w:val="Contents3"/>
            <w:tabs>
              <w:tab w:val="clear" w:pos="8459"/>
              <w:tab w:val="right" w:pos="9026" w:leader="dot"/>
            </w:tabs>
            <w:rPr/>
          </w:pPr>
          <w:hyperlink w:anchor="__RefHeading___Toc416770_383892988">
            <w:r>
              <w:rPr>
                <w:webHidden/>
                <w:rStyle w:val="IndexLink"/>
                <w:rtl w:val="true"/>
              </w:rPr>
              <w:t>صوم النائم</w:t>
            </w:r>
            <w:r>
              <w:rPr>
                <w:rStyle w:val="IndexLink"/>
                <w:rtl w:val="true"/>
              </w:rPr>
              <w:tab/>
            </w:r>
            <w:r>
              <w:rPr>
                <w:rStyle w:val="IndexLink"/>
              </w:rPr>
              <w:t>113</w:t>
            </w:r>
          </w:hyperlink>
        </w:p>
        <w:p>
          <w:pPr>
            <w:pStyle w:val="Contents3"/>
            <w:tabs>
              <w:tab w:val="clear" w:pos="8459"/>
              <w:tab w:val="right" w:pos="9026" w:leader="dot"/>
            </w:tabs>
            <w:rPr/>
          </w:pPr>
          <w:hyperlink w:anchor="__RefHeading___Toc416772_383892988">
            <w:r>
              <w:rPr>
                <w:webHidden/>
                <w:rStyle w:val="IndexLink"/>
                <w:rtl w:val="true"/>
              </w:rPr>
              <w:t>صحّة عبادات الصبی</w:t>
            </w:r>
            <w:r>
              <w:rPr>
                <w:rStyle w:val="IndexLink"/>
                <w:rtl w:val="true"/>
              </w:rPr>
              <w:tab/>
            </w:r>
            <w:r>
              <w:rPr>
                <w:rStyle w:val="IndexLink"/>
              </w:rPr>
              <w:t>114</w:t>
            </w:r>
          </w:hyperlink>
        </w:p>
        <w:p>
          <w:pPr>
            <w:pStyle w:val="Contents3"/>
            <w:tabs>
              <w:tab w:val="clear" w:pos="8459"/>
              <w:tab w:val="right" w:pos="9026" w:leader="dot"/>
            </w:tabs>
            <w:rPr/>
          </w:pPr>
          <w:hyperlink w:anchor="__RefHeading___Toc416774_383892988">
            <w:r>
              <w:rPr>
                <w:webHidden/>
                <w:rStyle w:val="IndexLink"/>
                <w:rtl w:val="true"/>
              </w:rPr>
              <w:t>شرائط صحّة الصوم المستحبّ</w:t>
            </w:r>
            <w:r>
              <w:rPr>
                <w:rStyle w:val="IndexLink"/>
                <w:rtl w:val="true"/>
              </w:rPr>
              <w:tab/>
            </w:r>
            <w:r>
              <w:rPr>
                <w:rStyle w:val="IndexLink"/>
              </w:rPr>
              <w:t>115</w:t>
            </w:r>
          </w:hyperlink>
        </w:p>
        <w:p>
          <w:pPr>
            <w:pStyle w:val="Contents2"/>
            <w:tabs>
              <w:tab w:val="clear" w:pos="8743"/>
              <w:tab w:val="right" w:pos="9026" w:leader="dot"/>
            </w:tabs>
            <w:rPr/>
          </w:pPr>
          <w:hyperlink w:anchor="__RefHeading___Toc416776_383892988">
            <w:r>
              <w:rPr>
                <w:webHidden/>
                <w:rStyle w:val="IndexLink"/>
                <w:rtl w:val="true"/>
              </w:rPr>
              <w:t>فصل فی شرائط وجوب الصّوم</w:t>
            </w:r>
            <w:r>
              <w:rPr>
                <w:rStyle w:val="IndexLink"/>
                <w:rtl w:val="true"/>
              </w:rPr>
              <w:tab/>
            </w:r>
            <w:r>
              <w:rPr>
                <w:rStyle w:val="IndexLink"/>
              </w:rPr>
              <w:t>118</w:t>
            </w:r>
          </w:hyperlink>
        </w:p>
        <w:p>
          <w:pPr>
            <w:pStyle w:val="Contents3"/>
            <w:tabs>
              <w:tab w:val="clear" w:pos="8459"/>
              <w:tab w:val="right" w:pos="9026" w:leader="dot"/>
            </w:tabs>
            <w:rPr/>
          </w:pPr>
          <w:hyperlink w:anchor="__RefHeading___Toc416778_383892988">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416780_383892988">
            <w:r>
              <w:rPr>
                <w:webHidden/>
                <w:rStyle w:val="IndexLink"/>
                <w:rtl w:val="true"/>
              </w:rPr>
              <w:t>فی اعتبارالبلوغ</w:t>
            </w:r>
            <w:r>
              <w:rPr>
                <w:rStyle w:val="IndexLink"/>
                <w:rtl w:val="true"/>
              </w:rPr>
              <w:tab/>
            </w:r>
            <w:r>
              <w:rPr>
                <w:rStyle w:val="IndexLink"/>
              </w:rPr>
              <w:t>118</w:t>
            </w:r>
          </w:hyperlink>
        </w:p>
        <w:p>
          <w:pPr>
            <w:pStyle w:val="Contents3"/>
            <w:tabs>
              <w:tab w:val="clear" w:pos="8459"/>
              <w:tab w:val="right" w:pos="9026" w:leader="dot"/>
            </w:tabs>
            <w:rPr/>
          </w:pPr>
          <w:hyperlink w:anchor="__RefHeading___Toc416782_383892988">
            <w:r>
              <w:rPr>
                <w:webHidden/>
                <w:rStyle w:val="IndexLink"/>
                <w:rtl w:val="true"/>
              </w:rPr>
              <w:t>فی اعتبار عدم السفر</w:t>
            </w:r>
            <w:r>
              <w:rPr>
                <w:rStyle w:val="IndexLink"/>
                <w:rtl w:val="true"/>
              </w:rPr>
              <w:tab/>
            </w:r>
            <w:r>
              <w:rPr>
                <w:rStyle w:val="IndexLink"/>
              </w:rPr>
              <w:t>119</w:t>
            </w:r>
          </w:hyperlink>
        </w:p>
        <w:p>
          <w:pPr>
            <w:pStyle w:val="Contents3"/>
            <w:tabs>
              <w:tab w:val="clear" w:pos="8459"/>
              <w:tab w:val="right" w:pos="9026" w:leader="dot"/>
            </w:tabs>
            <w:rPr/>
          </w:pPr>
          <w:hyperlink w:anchor="__RefHeading___Toc416784_383892988">
            <w:r>
              <w:rPr>
                <w:webHidden/>
                <w:rStyle w:val="IndexLink"/>
                <w:rtl w:val="true"/>
              </w:rPr>
              <w:t>کراهة السفر فی شهر رمضان</w:t>
            </w:r>
            <w:r>
              <w:rPr>
                <w:rStyle w:val="IndexLink"/>
                <w:rtl w:val="true"/>
              </w:rPr>
              <w:tab/>
            </w:r>
            <w:r>
              <w:rPr>
                <w:rStyle w:val="IndexLink"/>
              </w:rPr>
              <w:t>123</w:t>
            </w:r>
          </w:hyperlink>
        </w:p>
        <w:p>
          <w:pPr>
            <w:pStyle w:val="Contents3"/>
            <w:tabs>
              <w:tab w:val="clear" w:pos="8459"/>
              <w:tab w:val="right" w:pos="9026" w:leader="dot"/>
            </w:tabs>
            <w:rPr/>
          </w:pPr>
          <w:hyperlink w:anchor="__RefHeading___Toc416786_383892988">
            <w:r>
              <w:rPr>
                <w:webHidden/>
                <w:rStyle w:val="IndexLink"/>
                <w:rtl w:val="true"/>
              </w:rPr>
              <w:t>کراهة التملّی من الطعام للمسافر فی شهر رمضان</w:t>
            </w:r>
            <w:r>
              <w:rPr>
                <w:rStyle w:val="IndexLink"/>
                <w:rtl w:val="true"/>
              </w:rPr>
              <w:tab/>
            </w:r>
            <w:r>
              <w:rPr>
                <w:rStyle w:val="IndexLink"/>
              </w:rPr>
              <w:t>124</w:t>
            </w:r>
          </w:hyperlink>
        </w:p>
        <w:p>
          <w:pPr>
            <w:pStyle w:val="Contents2"/>
            <w:tabs>
              <w:tab w:val="clear" w:pos="8743"/>
              <w:tab w:val="right" w:pos="9026" w:leader="dot"/>
            </w:tabs>
            <w:rPr/>
          </w:pPr>
          <w:hyperlink w:anchor="__RefHeading___Toc416788_383892988">
            <w:r>
              <w:rPr>
                <w:webHidden/>
                <w:rStyle w:val="IndexLink"/>
                <w:rtl w:val="true"/>
              </w:rPr>
              <w:t>فصل فی موارد جواز الافطار</w:t>
            </w:r>
            <w:r>
              <w:rPr>
                <w:rStyle w:val="IndexLink"/>
                <w:rtl w:val="true"/>
              </w:rPr>
              <w:tab/>
            </w:r>
            <w:r>
              <w:rPr>
                <w:rStyle w:val="IndexLink"/>
              </w:rPr>
              <w:t>126</w:t>
            </w:r>
          </w:hyperlink>
        </w:p>
        <w:p>
          <w:pPr>
            <w:pStyle w:val="Contents3"/>
            <w:tabs>
              <w:tab w:val="clear" w:pos="8459"/>
              <w:tab w:val="right" w:pos="9026" w:leader="dot"/>
            </w:tabs>
            <w:rPr/>
          </w:pPr>
          <w:hyperlink w:anchor="__RefHeading___Toc416790_383892988">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416792_383892988">
            <w:r>
              <w:rPr>
                <w:webHidden/>
                <w:rStyle w:val="IndexLink"/>
                <w:rtl w:val="true"/>
              </w:rPr>
              <w:t>الشیخ والشیخة</w:t>
            </w:r>
            <w:r>
              <w:rPr>
                <w:rStyle w:val="IndexLink"/>
                <w:rtl w:val="true"/>
              </w:rPr>
              <w:tab/>
            </w:r>
            <w:r>
              <w:rPr>
                <w:rStyle w:val="IndexLink"/>
              </w:rPr>
              <w:t>128</w:t>
            </w:r>
          </w:hyperlink>
        </w:p>
        <w:p>
          <w:pPr>
            <w:pStyle w:val="Contents3"/>
            <w:tabs>
              <w:tab w:val="clear" w:pos="8459"/>
              <w:tab w:val="right" w:pos="9026" w:leader="dot"/>
            </w:tabs>
            <w:rPr/>
          </w:pPr>
          <w:hyperlink w:anchor="__RefHeading___Toc416794_383892988">
            <w:r>
              <w:rPr>
                <w:webHidden/>
                <w:rStyle w:val="IndexLink"/>
                <w:rtl w:val="true"/>
              </w:rPr>
              <w:t>من به داءالعطش</w:t>
            </w:r>
            <w:r>
              <w:rPr>
                <w:rStyle w:val="IndexLink"/>
                <w:rtl w:val="true"/>
              </w:rPr>
              <w:tab/>
            </w:r>
            <w:r>
              <w:rPr>
                <w:rStyle w:val="IndexLink"/>
              </w:rPr>
              <w:t>129</w:t>
            </w:r>
          </w:hyperlink>
        </w:p>
        <w:p>
          <w:pPr>
            <w:pStyle w:val="Contents3"/>
            <w:tabs>
              <w:tab w:val="clear" w:pos="8459"/>
              <w:tab w:val="right" w:pos="9026" w:leader="dot"/>
            </w:tabs>
            <w:rPr/>
          </w:pPr>
          <w:hyperlink w:anchor="__RefHeading___Toc416796_383892988">
            <w:r>
              <w:rPr>
                <w:webHidden/>
                <w:rStyle w:val="IndexLink"/>
                <w:rtl w:val="true"/>
              </w:rPr>
              <w:t>الحامل المقرب</w:t>
            </w:r>
            <w:r>
              <w:rPr>
                <w:rStyle w:val="IndexLink"/>
                <w:rtl w:val="true"/>
              </w:rPr>
              <w:tab/>
            </w:r>
            <w:r>
              <w:rPr>
                <w:rStyle w:val="IndexLink"/>
              </w:rPr>
              <w:t>129</w:t>
            </w:r>
          </w:hyperlink>
        </w:p>
        <w:p>
          <w:pPr>
            <w:pStyle w:val="Contents3"/>
            <w:tabs>
              <w:tab w:val="clear" w:pos="8459"/>
              <w:tab w:val="right" w:pos="9026" w:leader="dot"/>
            </w:tabs>
            <w:rPr/>
          </w:pPr>
          <w:hyperlink w:anchor="__RefHeading___Toc416798_383892988">
            <w:r>
              <w:rPr>
                <w:webHidden/>
                <w:rStyle w:val="IndexLink"/>
                <w:rtl w:val="true"/>
              </w:rPr>
              <w:t>المرضعة القلیلة اللبن</w:t>
            </w:r>
            <w:r>
              <w:rPr>
                <w:rStyle w:val="IndexLink"/>
                <w:rtl w:val="true"/>
              </w:rPr>
              <w:tab/>
            </w:r>
            <w:r>
              <w:rPr>
                <w:rStyle w:val="IndexLink"/>
              </w:rPr>
              <w:t>131</w:t>
            </w:r>
          </w:hyperlink>
        </w:p>
        <w:p>
          <w:pPr>
            <w:pStyle w:val="Contents2"/>
            <w:tabs>
              <w:tab w:val="clear" w:pos="8743"/>
              <w:tab w:val="right" w:pos="9026" w:leader="dot"/>
            </w:tabs>
            <w:rPr/>
          </w:pPr>
          <w:hyperlink w:anchor="__RefHeading___Toc416800_383892988">
            <w:r>
              <w:rPr>
                <w:webHidden/>
                <w:rStyle w:val="IndexLink"/>
                <w:rtl w:val="true"/>
              </w:rPr>
              <w:t>فصل فی طرق ثبوت هلال رمضان وشوّال للصوم والإفطار</w:t>
            </w:r>
            <w:r>
              <w:rPr>
                <w:rStyle w:val="IndexLink"/>
                <w:rtl w:val="true"/>
              </w:rPr>
              <w:tab/>
            </w:r>
            <w:r>
              <w:rPr>
                <w:rStyle w:val="IndexLink"/>
              </w:rPr>
              <w:t>132</w:t>
            </w:r>
          </w:hyperlink>
        </w:p>
        <w:p>
          <w:pPr>
            <w:pStyle w:val="Contents3"/>
            <w:tabs>
              <w:tab w:val="clear" w:pos="8459"/>
              <w:tab w:val="right" w:pos="9026" w:leader="dot"/>
            </w:tabs>
            <w:rPr/>
          </w:pPr>
          <w:hyperlink w:anchor="__RefHeading___Toc416802_383892988">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416804_383892988">
            <w:r>
              <w:rPr>
                <w:webHidden/>
                <w:rStyle w:val="IndexLink"/>
                <w:rtl w:val="true"/>
              </w:rPr>
              <w:t>فی الرؤیة</w:t>
            </w:r>
            <w:r>
              <w:rPr>
                <w:rStyle w:val="IndexLink"/>
                <w:rtl w:val="true"/>
              </w:rPr>
              <w:tab/>
            </w:r>
            <w:r>
              <w:rPr>
                <w:rStyle w:val="IndexLink"/>
              </w:rPr>
              <w:t>132</w:t>
            </w:r>
          </w:hyperlink>
        </w:p>
        <w:p>
          <w:pPr>
            <w:pStyle w:val="Contents3"/>
            <w:tabs>
              <w:tab w:val="clear" w:pos="8459"/>
              <w:tab w:val="right" w:pos="9026" w:leader="dot"/>
            </w:tabs>
            <w:rPr/>
          </w:pPr>
          <w:hyperlink w:anchor="__RefHeading___Toc416806_383892988">
            <w:r>
              <w:rPr>
                <w:webHidden/>
                <w:rStyle w:val="IndexLink"/>
                <w:rtl w:val="true"/>
              </w:rPr>
              <w:t>لا اعتبار بشهادة النساء</w:t>
            </w:r>
            <w:r>
              <w:rPr>
                <w:rStyle w:val="IndexLink"/>
                <w:rtl w:val="true"/>
              </w:rPr>
              <w:tab/>
            </w:r>
            <w:r>
              <w:rPr>
                <w:rStyle w:val="IndexLink"/>
              </w:rPr>
              <w:t>137</w:t>
            </w:r>
          </w:hyperlink>
        </w:p>
        <w:p>
          <w:pPr>
            <w:pStyle w:val="Contents3"/>
            <w:tabs>
              <w:tab w:val="clear" w:pos="8459"/>
              <w:tab w:val="right" w:pos="9026" w:leader="dot"/>
            </w:tabs>
            <w:rPr/>
          </w:pPr>
          <w:hyperlink w:anchor="__RefHeading___Toc416808_383892988">
            <w:r>
              <w:rPr>
                <w:webHidden/>
                <w:rStyle w:val="IndexLink"/>
                <w:rtl w:val="true"/>
              </w:rPr>
              <w:t>حکم الحاکم</w:t>
            </w:r>
            <w:r>
              <w:rPr>
                <w:rStyle w:val="IndexLink"/>
                <w:rtl w:val="true"/>
              </w:rPr>
              <w:tab/>
            </w:r>
            <w:r>
              <w:rPr>
                <w:rStyle w:val="IndexLink"/>
              </w:rPr>
              <w:t>138</w:t>
            </w:r>
          </w:hyperlink>
        </w:p>
        <w:p>
          <w:pPr>
            <w:pStyle w:val="Contents3"/>
            <w:tabs>
              <w:tab w:val="clear" w:pos="8459"/>
              <w:tab w:val="right" w:pos="9026" w:leader="dot"/>
            </w:tabs>
            <w:rPr/>
          </w:pPr>
          <w:hyperlink w:anchor="__RefHeading___Toc416810_383892988">
            <w:r>
              <w:rPr>
                <w:webHidden/>
                <w:rStyle w:val="IndexLink"/>
                <w:rtl w:val="true"/>
              </w:rPr>
              <w:t>لا عبرة بقول المنجّمین وبغیبوبة الشفق فی اللیلة الأُخری</w:t>
            </w:r>
            <w:r>
              <w:rPr>
                <w:rStyle w:val="IndexLink"/>
                <w:rtl w:val="true"/>
              </w:rPr>
              <w:tab/>
            </w:r>
            <w:r>
              <w:rPr>
                <w:rStyle w:val="IndexLink"/>
              </w:rPr>
              <w:t>141</w:t>
            </w:r>
          </w:hyperlink>
        </w:p>
        <w:p>
          <w:pPr>
            <w:pStyle w:val="Contents3"/>
            <w:tabs>
              <w:tab w:val="clear" w:pos="8459"/>
              <w:tab w:val="right" w:pos="9026" w:leader="dot"/>
            </w:tabs>
            <w:rPr/>
          </w:pPr>
          <w:hyperlink w:anchor="__RefHeading___Toc416812_383892988">
            <w:r>
              <w:rPr>
                <w:webHidden/>
                <w:rStyle w:val="IndexLink"/>
                <w:rtl w:val="true"/>
              </w:rPr>
              <w:t>لا عبرة برؤیة الهلال یوم الثلاثین</w:t>
            </w:r>
            <w:r>
              <w:rPr>
                <w:rStyle w:val="IndexLink"/>
                <w:rtl w:val="true"/>
              </w:rPr>
              <w:tab/>
            </w:r>
            <w:r>
              <w:rPr>
                <w:rStyle w:val="IndexLink"/>
              </w:rPr>
              <w:t>142</w:t>
            </w:r>
          </w:hyperlink>
        </w:p>
        <w:p>
          <w:pPr>
            <w:pStyle w:val="Contents3"/>
            <w:tabs>
              <w:tab w:val="clear" w:pos="8459"/>
              <w:tab w:val="right" w:pos="9026" w:leader="dot"/>
            </w:tabs>
            <w:rPr/>
          </w:pPr>
          <w:hyperlink w:anchor="__RefHeading___Toc416814_383892988">
            <w:r>
              <w:rPr>
                <w:webHidden/>
                <w:rStyle w:val="IndexLink"/>
                <w:rtl w:val="true"/>
              </w:rPr>
              <w:t>لا عبرة بما یفید الظن</w:t>
            </w:r>
            <w:r>
              <w:rPr>
                <w:rStyle w:val="IndexLink"/>
                <w:rtl w:val="true"/>
              </w:rPr>
              <w:tab/>
            </w:r>
            <w:r>
              <w:rPr>
                <w:rStyle w:val="IndexLink"/>
              </w:rPr>
              <w:t>144</w:t>
            </w:r>
          </w:hyperlink>
        </w:p>
        <w:p>
          <w:pPr>
            <w:pStyle w:val="Contents3"/>
            <w:tabs>
              <w:tab w:val="clear" w:pos="8459"/>
              <w:tab w:val="right" w:pos="9026" w:leader="dot"/>
            </w:tabs>
            <w:rPr/>
          </w:pPr>
          <w:hyperlink w:anchor="__RefHeading___Toc416816_383892988">
            <w:r>
              <w:rPr>
                <w:webHidden/>
                <w:rStyle w:val="IndexLink"/>
                <w:rtl w:val="true"/>
              </w:rPr>
              <w:t>یثبت الهلال بشهادة العدلین بالرؤیة</w:t>
            </w:r>
            <w:r>
              <w:rPr>
                <w:rStyle w:val="IndexLink"/>
                <w:rtl w:val="true"/>
              </w:rPr>
              <w:tab/>
            </w:r>
            <w:r>
              <w:rPr>
                <w:rStyle w:val="IndexLink"/>
              </w:rPr>
              <w:t>146</w:t>
            </w:r>
          </w:hyperlink>
        </w:p>
        <w:p>
          <w:pPr>
            <w:pStyle w:val="Contents3"/>
            <w:tabs>
              <w:tab w:val="clear" w:pos="8459"/>
              <w:tab w:val="right" w:pos="9026" w:leader="dot"/>
            </w:tabs>
            <w:rPr/>
          </w:pPr>
          <w:hyperlink w:anchor="__RefHeading___Toc416818_383892988">
            <w:r>
              <w:rPr>
                <w:webHidden/>
                <w:rStyle w:val="IndexLink"/>
                <w:rtl w:val="true"/>
              </w:rPr>
              <w:t>البلدان المتّحدة فیالأُفق</w:t>
            </w:r>
            <w:r>
              <w:rPr>
                <w:rStyle w:val="IndexLink"/>
                <w:rtl w:val="true"/>
              </w:rPr>
              <w:tab/>
            </w:r>
            <w:r>
              <w:rPr>
                <w:rStyle w:val="IndexLink"/>
              </w:rPr>
              <w:t>147</w:t>
            </w:r>
          </w:hyperlink>
        </w:p>
        <w:p>
          <w:pPr>
            <w:pStyle w:val="Contents3"/>
            <w:tabs>
              <w:tab w:val="clear" w:pos="8459"/>
              <w:tab w:val="right" w:pos="9026" w:leader="dot"/>
            </w:tabs>
            <w:rPr/>
          </w:pPr>
          <w:hyperlink w:anchor="__RefHeading___Toc416820_383892988">
            <w:r>
              <w:rPr>
                <w:webHidden/>
                <w:rStyle w:val="IndexLink"/>
                <w:rtl w:val="true"/>
              </w:rPr>
              <w:t xml:space="preserve">الإخبار عن الرؤیة بالبرید البرقی </w:t>
            </w:r>
            <w:r>
              <w:rPr>
                <w:rStyle w:val="IndexLink"/>
                <w:rtl w:val="true"/>
              </w:rPr>
              <w:t>(</w:t>
            </w:r>
            <w:r>
              <w:rPr>
                <w:rStyle w:val="IndexLink"/>
                <w:rtl w:val="true"/>
              </w:rPr>
              <w:t>التلغراف</w:t>
            </w:r>
            <w:r>
              <w:rPr>
                <w:rStyle w:val="IndexLink"/>
                <w:rtl w:val="true"/>
              </w:rPr>
              <w:t>)</w:t>
              <w:tab/>
            </w:r>
            <w:r>
              <w:rPr>
                <w:rStyle w:val="IndexLink"/>
              </w:rPr>
              <w:t>149</w:t>
            </w:r>
          </w:hyperlink>
        </w:p>
        <w:p>
          <w:pPr>
            <w:pStyle w:val="Contents3"/>
            <w:tabs>
              <w:tab w:val="clear" w:pos="8459"/>
              <w:tab w:val="right" w:pos="9026" w:leader="dot"/>
            </w:tabs>
            <w:rPr/>
          </w:pPr>
          <w:hyperlink w:anchor="__RefHeading___Toc416822_383892988">
            <w:r>
              <w:rPr>
                <w:webHidden/>
                <w:rStyle w:val="IndexLink"/>
                <w:rtl w:val="true"/>
              </w:rPr>
              <w:t>الأسیر والمحبوس</w:t>
            </w:r>
            <w:r>
              <w:rPr>
                <w:rStyle w:val="IndexLink"/>
                <w:rtl w:val="true"/>
              </w:rPr>
              <w:tab/>
            </w:r>
            <w:r>
              <w:rPr>
                <w:rStyle w:val="IndexLink"/>
              </w:rPr>
              <w:t>150</w:t>
            </w:r>
          </w:hyperlink>
        </w:p>
        <w:p>
          <w:pPr>
            <w:pStyle w:val="Contents2"/>
            <w:tabs>
              <w:tab w:val="clear" w:pos="8743"/>
              <w:tab w:val="right" w:pos="9026" w:leader="dot"/>
            </w:tabs>
            <w:rPr/>
          </w:pPr>
          <w:hyperlink w:anchor="__RefHeading___Toc416824_383892988">
            <w:r>
              <w:rPr>
                <w:webHidden/>
                <w:rStyle w:val="IndexLink"/>
                <w:rtl w:val="true"/>
              </w:rPr>
              <w:t>فصل فی أحکام القضاء</w:t>
            </w:r>
            <w:r>
              <w:rPr>
                <w:rStyle w:val="IndexLink"/>
                <w:rtl w:val="true"/>
              </w:rPr>
              <w:tab/>
            </w:r>
            <w:r>
              <w:rPr>
                <w:rStyle w:val="IndexLink"/>
              </w:rPr>
              <w:t>155</w:t>
            </w:r>
          </w:hyperlink>
        </w:p>
        <w:p>
          <w:pPr>
            <w:pStyle w:val="Contents3"/>
            <w:tabs>
              <w:tab w:val="clear" w:pos="8459"/>
              <w:tab w:val="right" w:pos="9026" w:leader="dot"/>
            </w:tabs>
            <w:rPr/>
          </w:pPr>
          <w:hyperlink w:anchor="__RefHeading___Toc416826_383892988">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416828_383892988">
            <w:r>
              <w:rPr>
                <w:webHidden/>
                <w:rStyle w:val="IndexLink"/>
                <w:rtl w:val="true"/>
              </w:rPr>
              <w:t>فی حکم مافات البالغ أیّام صباه</w:t>
            </w:r>
            <w:r>
              <w:rPr>
                <w:rStyle w:val="IndexLink"/>
                <w:rtl w:val="true"/>
              </w:rPr>
              <w:tab/>
            </w:r>
            <w:r>
              <w:rPr>
                <w:rStyle w:val="IndexLink"/>
              </w:rPr>
              <w:t>155</w:t>
            </w:r>
          </w:hyperlink>
        </w:p>
        <w:p>
          <w:pPr>
            <w:pStyle w:val="Contents3"/>
            <w:tabs>
              <w:tab w:val="clear" w:pos="8459"/>
              <w:tab w:val="right" w:pos="9026" w:leader="dot"/>
            </w:tabs>
            <w:rPr/>
          </w:pPr>
          <w:hyperlink w:anchor="__RefHeading___Toc416830_383892988">
            <w:r>
              <w:rPr>
                <w:webHidden/>
                <w:rStyle w:val="IndexLink"/>
                <w:rtl w:val="true"/>
              </w:rPr>
              <w:t>قضاء المغمی علیه</w:t>
            </w:r>
            <w:r>
              <w:rPr>
                <w:rStyle w:val="IndexLink"/>
                <w:rtl w:val="true"/>
              </w:rPr>
              <w:tab/>
            </w:r>
            <w:r>
              <w:rPr>
                <w:rStyle w:val="IndexLink"/>
              </w:rPr>
              <w:t>157</w:t>
            </w:r>
          </w:hyperlink>
        </w:p>
        <w:p>
          <w:pPr>
            <w:pStyle w:val="Contents3"/>
            <w:tabs>
              <w:tab w:val="clear" w:pos="8459"/>
              <w:tab w:val="right" w:pos="9026" w:leader="dot"/>
            </w:tabs>
            <w:rPr/>
          </w:pPr>
          <w:hyperlink w:anchor="__RefHeading___Toc416832_383892988">
            <w:r>
              <w:rPr>
                <w:webHidden/>
                <w:rStyle w:val="IndexLink"/>
                <w:rtl w:val="true"/>
              </w:rPr>
              <w:t>قضاء من أسلم</w:t>
            </w:r>
            <w:r>
              <w:rPr>
                <w:rStyle w:val="IndexLink"/>
                <w:rtl w:val="true"/>
              </w:rPr>
              <w:tab/>
            </w:r>
            <w:r>
              <w:rPr>
                <w:rStyle w:val="IndexLink"/>
              </w:rPr>
              <w:t>157</w:t>
            </w:r>
          </w:hyperlink>
        </w:p>
        <w:p>
          <w:pPr>
            <w:pStyle w:val="Contents3"/>
            <w:tabs>
              <w:tab w:val="clear" w:pos="8459"/>
              <w:tab w:val="right" w:pos="9026" w:leader="dot"/>
            </w:tabs>
            <w:rPr/>
          </w:pPr>
          <w:hyperlink w:anchor="__RefHeading___Toc416834_383892988">
            <w:r>
              <w:rPr>
                <w:webHidden/>
                <w:rStyle w:val="IndexLink"/>
                <w:rtl w:val="true"/>
              </w:rPr>
              <w:t>قضاء المرتدّ</w:t>
            </w:r>
            <w:r>
              <w:rPr>
                <w:rStyle w:val="IndexLink"/>
                <w:rtl w:val="true"/>
              </w:rPr>
              <w:tab/>
            </w:r>
            <w:r>
              <w:rPr>
                <w:rStyle w:val="IndexLink"/>
              </w:rPr>
              <w:t>158</w:t>
            </w:r>
          </w:hyperlink>
        </w:p>
        <w:p>
          <w:pPr>
            <w:pStyle w:val="Contents3"/>
            <w:tabs>
              <w:tab w:val="clear" w:pos="8459"/>
              <w:tab w:val="right" w:pos="9026" w:leader="dot"/>
            </w:tabs>
            <w:rPr/>
          </w:pPr>
          <w:hyperlink w:anchor="__RefHeading___Toc416836_383892988">
            <w:r>
              <w:rPr>
                <w:webHidden/>
                <w:rStyle w:val="IndexLink"/>
                <w:rtl w:val="true"/>
              </w:rPr>
              <w:t>قضاء من فاته لسکر</w:t>
            </w:r>
            <w:r>
              <w:rPr>
                <w:rStyle w:val="IndexLink"/>
                <w:rtl w:val="true"/>
              </w:rPr>
              <w:tab/>
            </w:r>
            <w:r>
              <w:rPr>
                <w:rStyle w:val="IndexLink"/>
              </w:rPr>
              <w:t>159</w:t>
            </w:r>
          </w:hyperlink>
        </w:p>
        <w:p>
          <w:pPr>
            <w:pStyle w:val="Contents3"/>
            <w:tabs>
              <w:tab w:val="clear" w:pos="8459"/>
              <w:tab w:val="right" w:pos="9026" w:leader="dot"/>
            </w:tabs>
            <w:rPr/>
          </w:pPr>
          <w:hyperlink w:anchor="__RefHeading___Toc416838_383892988">
            <w:r>
              <w:rPr>
                <w:webHidden/>
                <w:rStyle w:val="IndexLink"/>
                <w:rtl w:val="true"/>
              </w:rPr>
              <w:t>قضاء المستبصر</w:t>
            </w:r>
            <w:r>
              <w:rPr>
                <w:rStyle w:val="IndexLink"/>
                <w:rtl w:val="true"/>
              </w:rPr>
              <w:tab/>
            </w:r>
            <w:r>
              <w:rPr>
                <w:rStyle w:val="IndexLink"/>
              </w:rPr>
              <w:t>159</w:t>
            </w:r>
          </w:hyperlink>
        </w:p>
        <w:p>
          <w:pPr>
            <w:pStyle w:val="Contents3"/>
            <w:tabs>
              <w:tab w:val="clear" w:pos="8459"/>
              <w:tab w:val="right" w:pos="9026" w:leader="dot"/>
            </w:tabs>
            <w:rPr/>
          </w:pPr>
          <w:hyperlink w:anchor="__RefHeading___Toc416840_383892988">
            <w:r>
              <w:rPr>
                <w:webHidden/>
                <w:rStyle w:val="IndexLink"/>
                <w:rtl w:val="true"/>
              </w:rPr>
              <w:t>قضاء النائم والغافل</w:t>
            </w:r>
            <w:r>
              <w:rPr>
                <w:rStyle w:val="IndexLink"/>
                <w:rtl w:val="true"/>
              </w:rPr>
              <w:tab/>
            </w:r>
            <w:r>
              <w:rPr>
                <w:rStyle w:val="IndexLink"/>
              </w:rPr>
              <w:t>160</w:t>
            </w:r>
          </w:hyperlink>
        </w:p>
        <w:p>
          <w:pPr>
            <w:pStyle w:val="Contents3"/>
            <w:tabs>
              <w:tab w:val="clear" w:pos="8459"/>
              <w:tab w:val="right" w:pos="9026" w:leader="dot"/>
            </w:tabs>
            <w:rPr/>
          </w:pPr>
          <w:hyperlink w:anchor="__RefHeading___Toc416842_383892988">
            <w:r>
              <w:rPr>
                <w:webHidden/>
                <w:rStyle w:val="IndexLink"/>
                <w:rtl w:val="true"/>
              </w:rPr>
              <w:t>لا یجب الفور فی القضاء</w:t>
            </w:r>
            <w:r>
              <w:rPr>
                <w:rStyle w:val="IndexLink"/>
                <w:rtl w:val="true"/>
              </w:rPr>
              <w:tab/>
            </w:r>
            <w:r>
              <w:rPr>
                <w:rStyle w:val="IndexLink"/>
              </w:rPr>
              <w:t>161</w:t>
            </w:r>
          </w:hyperlink>
        </w:p>
        <w:p>
          <w:pPr>
            <w:pStyle w:val="Contents3"/>
            <w:tabs>
              <w:tab w:val="clear" w:pos="8459"/>
              <w:tab w:val="right" w:pos="9026" w:leader="dot"/>
            </w:tabs>
            <w:rPr/>
          </w:pPr>
          <w:hyperlink w:anchor="__RefHeading___Toc416844_383892988">
            <w:r>
              <w:rPr>
                <w:webHidden/>
                <w:rStyle w:val="IndexLink"/>
                <w:rtl w:val="true"/>
              </w:rPr>
              <w:t>لا یجب التعیین فی القضاء</w:t>
            </w:r>
            <w:r>
              <w:rPr>
                <w:rStyle w:val="IndexLink"/>
                <w:rtl w:val="true"/>
              </w:rPr>
              <w:tab/>
            </w:r>
            <w:r>
              <w:rPr>
                <w:rStyle w:val="IndexLink"/>
              </w:rPr>
              <w:t>162</w:t>
            </w:r>
          </w:hyperlink>
        </w:p>
        <w:p>
          <w:pPr>
            <w:pStyle w:val="Contents3"/>
            <w:tabs>
              <w:tab w:val="clear" w:pos="8459"/>
              <w:tab w:val="right" w:pos="9026" w:leader="dot"/>
            </w:tabs>
            <w:rPr/>
          </w:pPr>
          <w:hyperlink w:anchor="__RefHeading___Toc416846_383892988">
            <w:r>
              <w:rPr>
                <w:webHidden/>
                <w:rStyle w:val="IndexLink"/>
                <w:rtl w:val="true"/>
              </w:rPr>
              <w:t>فی العدول</w:t>
            </w:r>
            <w:r>
              <w:rPr>
                <w:rStyle w:val="IndexLink"/>
                <w:rtl w:val="true"/>
              </w:rPr>
              <w:tab/>
            </w:r>
            <w:r>
              <w:rPr>
                <w:rStyle w:val="IndexLink"/>
              </w:rPr>
              <w:t>163</w:t>
            </w:r>
          </w:hyperlink>
        </w:p>
        <w:p>
          <w:pPr>
            <w:pStyle w:val="Contents3"/>
            <w:tabs>
              <w:tab w:val="clear" w:pos="8459"/>
              <w:tab w:val="right" w:pos="9026" w:leader="dot"/>
            </w:tabs>
            <w:rPr/>
          </w:pPr>
          <w:hyperlink w:anchor="__RefHeading___Toc416848_383892988">
            <w:r>
              <w:rPr>
                <w:webHidden/>
                <w:rStyle w:val="IndexLink"/>
                <w:rtl w:val="true"/>
              </w:rPr>
              <w:t>لا یجب قضاء مافات لمرض أو حیض أو نفاس</w:t>
            </w:r>
            <w:r>
              <w:rPr>
                <w:rStyle w:val="IndexLink"/>
                <w:rtl w:val="true"/>
              </w:rPr>
              <w:tab/>
            </w:r>
            <w:r>
              <w:rPr>
                <w:rStyle w:val="IndexLink"/>
              </w:rPr>
              <w:t>164</w:t>
            </w:r>
          </w:hyperlink>
        </w:p>
        <w:p>
          <w:pPr>
            <w:pStyle w:val="Contents3"/>
            <w:tabs>
              <w:tab w:val="clear" w:pos="8459"/>
              <w:tab w:val="right" w:pos="9026" w:leader="dot"/>
            </w:tabs>
            <w:rPr/>
          </w:pPr>
          <w:hyperlink w:anchor="__RefHeading___Toc416850_383892988">
            <w:r>
              <w:rPr>
                <w:webHidden/>
                <w:rStyle w:val="IndexLink"/>
                <w:rtl w:val="true"/>
              </w:rPr>
              <w:t>فی من استمرّ عذره إلی رمضان آخر</w:t>
            </w:r>
            <w:r>
              <w:rPr>
                <w:rStyle w:val="IndexLink"/>
                <w:rtl w:val="true"/>
              </w:rPr>
              <w:tab/>
            </w:r>
            <w:r>
              <w:rPr>
                <w:rStyle w:val="IndexLink"/>
              </w:rPr>
              <w:t>165</w:t>
            </w:r>
          </w:hyperlink>
        </w:p>
        <w:p>
          <w:pPr>
            <w:pStyle w:val="Contents3"/>
            <w:tabs>
              <w:tab w:val="clear" w:pos="8459"/>
              <w:tab w:val="right" w:pos="9026" w:leader="dot"/>
            </w:tabs>
            <w:rPr/>
          </w:pPr>
          <w:hyperlink w:anchor="__RefHeading___Toc416852_383892988">
            <w:r>
              <w:rPr>
                <w:webHidden/>
                <w:rStyle w:val="IndexLink"/>
                <w:rtl w:val="true"/>
              </w:rPr>
              <w:t>فی حکم تأخیر القضاء</w:t>
            </w:r>
            <w:r>
              <w:rPr>
                <w:rStyle w:val="IndexLink"/>
                <w:rtl w:val="true"/>
              </w:rPr>
              <w:tab/>
            </w:r>
            <w:r>
              <w:rPr>
                <w:rStyle w:val="IndexLink"/>
              </w:rPr>
              <w:t>169</w:t>
            </w:r>
          </w:hyperlink>
        </w:p>
        <w:p>
          <w:pPr>
            <w:pStyle w:val="Contents3"/>
            <w:tabs>
              <w:tab w:val="clear" w:pos="8459"/>
              <w:tab w:val="right" w:pos="9026" w:leader="dot"/>
            </w:tabs>
            <w:rPr/>
          </w:pPr>
          <w:hyperlink w:anchor="__RefHeading___Toc416854_383892988">
            <w:r>
              <w:rPr>
                <w:webHidden/>
                <w:rStyle w:val="IndexLink"/>
                <w:rtl w:val="true"/>
              </w:rPr>
              <w:t>القضاء عن المیّت</w:t>
            </w:r>
            <w:r>
              <w:rPr>
                <w:rStyle w:val="IndexLink"/>
                <w:rtl w:val="true"/>
              </w:rPr>
              <w:tab/>
            </w:r>
            <w:r>
              <w:rPr>
                <w:rStyle w:val="IndexLink"/>
              </w:rPr>
              <w:t>170</w:t>
            </w:r>
          </w:hyperlink>
        </w:p>
        <w:p>
          <w:pPr>
            <w:pStyle w:val="Contents3"/>
            <w:tabs>
              <w:tab w:val="clear" w:pos="8459"/>
              <w:tab w:val="right" w:pos="9026" w:leader="dot"/>
            </w:tabs>
            <w:rPr/>
          </w:pPr>
          <w:hyperlink w:anchor="__RefHeading___Toc416856_383892988">
            <w:r>
              <w:rPr>
                <w:webHidden/>
                <w:rStyle w:val="IndexLink"/>
                <w:rtl w:val="true"/>
              </w:rPr>
              <w:t>الإفطار بعد الزوال</w:t>
            </w:r>
            <w:r>
              <w:rPr>
                <w:rStyle w:val="IndexLink"/>
                <w:rtl w:val="true"/>
              </w:rPr>
              <w:tab/>
            </w:r>
            <w:r>
              <w:rPr>
                <w:rStyle w:val="IndexLink"/>
              </w:rPr>
              <w:t>175</w:t>
            </w:r>
          </w:hyperlink>
        </w:p>
        <w:p>
          <w:pPr>
            <w:pStyle w:val="Contents2"/>
            <w:tabs>
              <w:tab w:val="clear" w:pos="8743"/>
              <w:tab w:val="right" w:pos="9026" w:leader="dot"/>
            </w:tabs>
            <w:rPr/>
          </w:pPr>
          <w:hyperlink w:anchor="__RefHeading___Toc416858_383892988">
            <w:r>
              <w:rPr>
                <w:webHidden/>
                <w:rStyle w:val="IndexLink"/>
                <w:rtl w:val="true"/>
              </w:rPr>
              <w:t>فصل فی صوم الکفّارة</w:t>
            </w:r>
            <w:r>
              <w:rPr>
                <w:rStyle w:val="IndexLink"/>
                <w:rtl w:val="true"/>
              </w:rPr>
              <w:tab/>
            </w:r>
            <w:r>
              <w:rPr>
                <w:rStyle w:val="IndexLink"/>
              </w:rPr>
              <w:t>177</w:t>
            </w:r>
          </w:hyperlink>
        </w:p>
        <w:p>
          <w:pPr>
            <w:pStyle w:val="Contents3"/>
            <w:tabs>
              <w:tab w:val="clear" w:pos="8459"/>
              <w:tab w:val="right" w:pos="9026" w:leader="dot"/>
            </w:tabs>
            <w:rPr/>
          </w:pPr>
          <w:hyperlink w:anchor="__RefHeading___Toc416860_383892988">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416862_383892988">
            <w:r>
              <w:rPr>
                <w:webHidden/>
                <w:rStyle w:val="IndexLink"/>
                <w:rtl w:val="true"/>
              </w:rPr>
              <w:t>کفارة القتل العمد ومن أفطر علی محرم</w:t>
            </w:r>
            <w:r>
              <w:rPr>
                <w:rStyle w:val="IndexLink"/>
                <w:rtl w:val="true"/>
              </w:rPr>
              <w:tab/>
            </w:r>
            <w:r>
              <w:rPr>
                <w:rStyle w:val="IndexLink"/>
              </w:rPr>
              <w:t>177</w:t>
            </w:r>
          </w:hyperlink>
        </w:p>
        <w:p>
          <w:pPr>
            <w:pStyle w:val="Contents3"/>
            <w:tabs>
              <w:tab w:val="clear" w:pos="8459"/>
              <w:tab w:val="right" w:pos="9026" w:leader="dot"/>
            </w:tabs>
            <w:rPr/>
          </w:pPr>
          <w:hyperlink w:anchor="__RefHeading___Toc416864_383892988">
            <w:r>
              <w:rPr>
                <w:webHidden/>
                <w:rStyle w:val="IndexLink"/>
                <w:rtl w:val="true"/>
              </w:rPr>
              <w:t xml:space="preserve">کفارة قتل الخطأ والظهار والإفطار فی قضاء رمضان و </w:t>
            </w:r>
            <w:r>
              <w:rPr>
                <w:rStyle w:val="IndexLink"/>
                <w:rtl w:val="true"/>
              </w:rPr>
              <w:t>. . .</w:t>
              <w:tab/>
            </w:r>
            <w:r>
              <w:rPr>
                <w:rStyle w:val="IndexLink"/>
              </w:rPr>
              <w:t>177</w:t>
            </w:r>
          </w:hyperlink>
        </w:p>
        <w:p>
          <w:pPr>
            <w:pStyle w:val="Contents3"/>
            <w:tabs>
              <w:tab w:val="clear" w:pos="8459"/>
              <w:tab w:val="right" w:pos="9026" w:leader="dot"/>
            </w:tabs>
            <w:rPr/>
          </w:pPr>
          <w:hyperlink w:anchor="__RefHeading___Toc416866_383892988">
            <w:r>
              <w:rPr>
                <w:webHidden/>
                <w:rStyle w:val="IndexLink"/>
                <w:rtl w:val="true"/>
              </w:rPr>
              <w:t>کفّارة الإفاضة من عرفات</w:t>
            </w:r>
            <w:r>
              <w:rPr>
                <w:rStyle w:val="IndexLink"/>
                <w:rtl w:val="true"/>
              </w:rPr>
              <w:tab/>
            </w:r>
            <w:r>
              <w:rPr>
                <w:rStyle w:val="IndexLink"/>
              </w:rPr>
              <w:t>179</w:t>
            </w:r>
          </w:hyperlink>
        </w:p>
        <w:p>
          <w:pPr>
            <w:pStyle w:val="Contents3"/>
            <w:tabs>
              <w:tab w:val="clear" w:pos="8459"/>
              <w:tab w:val="right" w:pos="9026" w:leader="dot"/>
            </w:tabs>
            <w:rPr/>
          </w:pPr>
          <w:hyperlink w:anchor="__RefHeading___Toc416868_383892988">
            <w:r>
              <w:rPr>
                <w:webHidden/>
                <w:rStyle w:val="IndexLink"/>
                <w:rtl w:val="true"/>
              </w:rPr>
              <w:t>کفّارة خدش المرأة وجهها</w:t>
            </w:r>
            <w:r>
              <w:rPr>
                <w:rStyle w:val="IndexLink"/>
                <w:rtl w:val="true"/>
              </w:rPr>
              <w:tab/>
            </w:r>
            <w:r>
              <w:rPr>
                <w:rStyle w:val="IndexLink"/>
              </w:rPr>
              <w:t>179</w:t>
            </w:r>
          </w:hyperlink>
        </w:p>
        <w:p>
          <w:pPr>
            <w:pStyle w:val="Contents3"/>
            <w:tabs>
              <w:tab w:val="clear" w:pos="8459"/>
              <w:tab w:val="right" w:pos="9026" w:leader="dot"/>
            </w:tabs>
            <w:rPr/>
          </w:pPr>
          <w:hyperlink w:anchor="__RefHeading___Toc416870_383892988">
            <w:r>
              <w:rPr>
                <w:webHidden/>
                <w:rStyle w:val="IndexLink"/>
                <w:rtl w:val="true"/>
              </w:rPr>
              <w:t>کفّارة الإفطار فی شهر رمضان والاعتکاف والنذر</w:t>
            </w:r>
            <w:r>
              <w:rPr>
                <w:rStyle w:val="IndexLink"/>
                <w:rtl w:val="true"/>
              </w:rPr>
              <w:tab/>
            </w:r>
            <w:r>
              <w:rPr>
                <w:rStyle w:val="IndexLink"/>
              </w:rPr>
              <w:t>180</w:t>
            </w:r>
          </w:hyperlink>
        </w:p>
        <w:p>
          <w:pPr>
            <w:pStyle w:val="Contents3"/>
            <w:tabs>
              <w:tab w:val="clear" w:pos="8459"/>
              <w:tab w:val="right" w:pos="9026" w:leader="dot"/>
            </w:tabs>
            <w:rPr/>
          </w:pPr>
          <w:hyperlink w:anchor="__RefHeading___Toc416872_383892988">
            <w:r>
              <w:rPr>
                <w:webHidden/>
                <w:rStyle w:val="IndexLink"/>
                <w:rtl w:val="true"/>
              </w:rPr>
              <w:t>کفّارة الواطئ أمته</w:t>
            </w:r>
            <w:r>
              <w:rPr>
                <w:rStyle w:val="IndexLink"/>
                <w:rtl w:val="true"/>
              </w:rPr>
              <w:tab/>
            </w:r>
            <w:r>
              <w:rPr>
                <w:rStyle w:val="IndexLink"/>
              </w:rPr>
              <w:t>181</w:t>
            </w:r>
          </w:hyperlink>
        </w:p>
        <w:p>
          <w:pPr>
            <w:pStyle w:val="Contents3"/>
            <w:tabs>
              <w:tab w:val="clear" w:pos="8459"/>
              <w:tab w:val="right" w:pos="9026" w:leader="dot"/>
            </w:tabs>
            <w:rPr/>
          </w:pPr>
          <w:hyperlink w:anchor="__RefHeading___Toc416874_383892988">
            <w:r>
              <w:rPr>
                <w:webHidden/>
                <w:rStyle w:val="IndexLink"/>
                <w:rtl w:val="true"/>
              </w:rPr>
              <w:t>یجب التتابع فی صوم الشهرین</w:t>
            </w:r>
            <w:r>
              <w:rPr>
                <w:rStyle w:val="IndexLink"/>
                <w:rtl w:val="true"/>
              </w:rPr>
              <w:tab/>
            </w:r>
            <w:r>
              <w:rPr>
                <w:rStyle w:val="IndexLink"/>
              </w:rPr>
              <w:t>181</w:t>
            </w:r>
          </w:hyperlink>
        </w:p>
        <w:p>
          <w:pPr>
            <w:pStyle w:val="Contents3"/>
            <w:tabs>
              <w:tab w:val="clear" w:pos="8459"/>
              <w:tab w:val="right" w:pos="9026" w:leader="dot"/>
            </w:tabs>
            <w:rPr/>
          </w:pPr>
          <w:hyperlink w:anchor="__RefHeading___Toc416876_383892988">
            <w:r>
              <w:rPr>
                <w:webHidden/>
                <w:rStyle w:val="IndexLink"/>
                <w:rtl w:val="true"/>
              </w:rPr>
              <w:t>یجب التتابع فی الثمانیة عشر</w:t>
            </w:r>
            <w:r>
              <w:rPr>
                <w:rStyle w:val="IndexLink"/>
                <w:rtl w:val="true"/>
              </w:rPr>
              <w:tab/>
            </w:r>
            <w:r>
              <w:rPr>
                <w:rStyle w:val="IndexLink"/>
              </w:rPr>
              <w:t>182</w:t>
            </w:r>
          </w:hyperlink>
        </w:p>
        <w:p>
          <w:pPr>
            <w:pStyle w:val="Contents3"/>
            <w:tabs>
              <w:tab w:val="clear" w:pos="8459"/>
              <w:tab w:val="right" w:pos="9026" w:leader="dot"/>
            </w:tabs>
            <w:rPr/>
          </w:pPr>
          <w:hyperlink w:anchor="__RefHeading___Toc416878_383892988">
            <w:r>
              <w:rPr>
                <w:webHidden/>
                <w:rStyle w:val="IndexLink"/>
                <w:rtl w:val="true"/>
              </w:rPr>
              <w:t>یجب التتابع فی قضاء ما اشترط به التتابع</w:t>
            </w:r>
            <w:r>
              <w:rPr>
                <w:rStyle w:val="IndexLink"/>
                <w:rtl w:val="true"/>
              </w:rPr>
              <w:tab/>
            </w:r>
            <w:r>
              <w:rPr>
                <w:rStyle w:val="IndexLink"/>
              </w:rPr>
              <w:t>183</w:t>
            </w:r>
          </w:hyperlink>
        </w:p>
        <w:p>
          <w:pPr>
            <w:pStyle w:val="Contents3"/>
            <w:tabs>
              <w:tab w:val="clear" w:pos="8459"/>
              <w:tab w:val="right" w:pos="9026" w:leader="dot"/>
            </w:tabs>
            <w:rPr/>
          </w:pPr>
          <w:hyperlink w:anchor="__RefHeading___Toc416880_383892988">
            <w:r>
              <w:rPr>
                <w:webHidden/>
                <w:rStyle w:val="IndexLink"/>
                <w:rtl w:val="true"/>
              </w:rPr>
              <w:t>لا یضرّ بالتتابع الإفطار عن عذر</w:t>
            </w:r>
            <w:r>
              <w:rPr>
                <w:rStyle w:val="IndexLink"/>
                <w:rtl w:val="true"/>
              </w:rPr>
              <w:tab/>
            </w:r>
            <w:r>
              <w:rPr>
                <w:rStyle w:val="IndexLink"/>
              </w:rPr>
              <w:t>185</w:t>
            </w:r>
          </w:hyperlink>
        </w:p>
        <w:p>
          <w:pPr>
            <w:pStyle w:val="Contents3"/>
            <w:tabs>
              <w:tab w:val="clear" w:pos="8459"/>
              <w:tab w:val="right" w:pos="9026" w:leader="dot"/>
            </w:tabs>
            <w:rPr/>
          </w:pPr>
          <w:hyperlink w:anchor="__RefHeading___Toc416882_383892988">
            <w:r>
              <w:rPr>
                <w:webHidden/>
                <w:rStyle w:val="IndexLink"/>
                <w:rtl w:val="true"/>
              </w:rPr>
              <w:t>یجوز التفریق بعد صیام ما وجب متتابعاً</w:t>
            </w:r>
            <w:r>
              <w:rPr>
                <w:rStyle w:val="IndexLink"/>
                <w:rtl w:val="true"/>
              </w:rPr>
              <w:tab/>
            </w:r>
            <w:r>
              <w:rPr>
                <w:rStyle w:val="IndexLink"/>
              </w:rPr>
              <w:t>186</w:t>
            </w:r>
          </w:hyperlink>
        </w:p>
        <w:p>
          <w:pPr>
            <w:pStyle w:val="Contents2"/>
            <w:tabs>
              <w:tab w:val="clear" w:pos="8743"/>
              <w:tab w:val="right" w:pos="9026" w:leader="dot"/>
            </w:tabs>
            <w:rPr/>
          </w:pPr>
          <w:hyperlink w:anchor="__RefHeading___Toc416884_383892988">
            <w:r>
              <w:rPr>
                <w:webHidden/>
                <w:rStyle w:val="IndexLink"/>
                <w:rtl w:val="true"/>
              </w:rPr>
              <w:t>فصل فی أقسام الصوم</w:t>
            </w:r>
            <w:r>
              <w:rPr>
                <w:rStyle w:val="IndexLink"/>
                <w:rtl w:val="true"/>
              </w:rPr>
              <w:tab/>
            </w:r>
            <w:r>
              <w:rPr>
                <w:rStyle w:val="IndexLink"/>
              </w:rPr>
              <w:t>189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0_10756"/>
      <w:bookmarkStart w:id="1" w:name="pg1460_10756"/>
      <w:bookmarkEnd w:id="1"/>
    </w:p>
    <w:p>
      <w:pPr>
        <w:pStyle w:val="Heading2"/>
        <w:numPr>
          <w:ilvl w:val="1"/>
          <w:numId w:val="1"/>
        </w:numPr>
        <w:rPr/>
      </w:pPr>
      <w:bookmarkStart w:id="2" w:name="pg1460_10756"/>
      <w:bookmarkStart w:id="3" w:name="__RefHeading___Toc416654_38389298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مبانی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جواد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دارالصدیقه الشهیده،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شرحی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محمد‌کاظم‌بن‌عبدالعظیم یزدی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 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۴۰۲۳۲۱۷۲۴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۱۰۷۹۳۶۷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6656_383892988"/>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المَوسُوعَةُ الفِقهیّةُ للمِیرزَا التَّبریزیّ قدس سِرهُ</w:t>
      </w:r>
    </w:p>
    <w:p>
      <w:pPr>
        <w:pStyle w:val="BookText"/>
        <w:rPr/>
      </w:pPr>
      <w:r>
        <w:rPr>
          <w:rFonts w:ascii="Amiri" w:hAnsi="Amiri" w:eastAsia="Amiri" w:cs="Amiri"/>
          <w:color w:val="111111"/>
          <w:sz w:val="28"/>
          <w:sz w:val="28"/>
          <w:szCs w:val="28"/>
          <w:rtl w:val="true"/>
          <w:lang w:bidi="ar-SA"/>
        </w:rPr>
        <w:t>تَنقِیحُ مَبانی العُروَة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الصَّوم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الصوم</w:t>
      </w:r>
      <w:bookmarkStart w:id="7" w:name="pg1460_10762"/>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کتاب الصوم</w:t>
      </w:r>
    </w:p>
    <w:p>
      <w:pPr>
        <w:pStyle w:val="BookText"/>
        <w:rPr/>
      </w:pPr>
      <w:r>
        <w:rPr>
          <w:rFonts w:ascii="IRNazanin" w:hAnsi="IRNazanin" w:eastAsia="IRNazanin"/>
          <w:color w:val="111111"/>
          <w:sz w:val="28"/>
          <w:sz w:val="28"/>
          <w:szCs w:val="28"/>
          <w:rtl w:val="true"/>
          <w:lang w:bidi="fa-IR"/>
        </w:rPr>
        <w:t>وهو الإمساک عمّا یأتی من المفطرات بقصد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وینقسم إلی الواجب والمندوب والحرام والمکروه، بمعنی قلّة الثواب، والواجب منه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رمضان، وصوم القضاء، وصوم الکفّارة علی کثرتها، وصوم بدل الهدی فی الحج وصوم النذر والعهد والیمین وصوم الإجارة ونحوها کالمشروط فی ضمن العقد، وصوم الثالث من أیّام الاعتکاف وصوم الولد الأکبر عن أحد أبویه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ووجوبه فی شهر رمضان من ضروریّات الدین ومنکره مرتدّ یجب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أفطر فیه لا مستحلاًّ عالماً عامداً یعزّر بخمسة وعشرین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سوطاً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الصوم</w:t>
      </w:r>
    </w:p>
    <w:p>
      <w:pPr>
        <w:pStyle w:val="Heading2"/>
        <w:numPr>
          <w:ilvl w:val="1"/>
          <w:numId w:val="1"/>
        </w:numPr>
        <w:rPr/>
      </w:pPr>
      <w:bookmarkStart w:id="8" w:name="__RefHeading___Toc416658_383892988"/>
      <w:bookmarkStart w:id="9" w:name="_Toc3"/>
      <w:bookmarkEnd w:id="8"/>
      <w:r>
        <w:rPr>
          <w:rtl w:val="true"/>
        </w:rPr>
        <w:t>أقسام الصوم</w:t>
      </w:r>
      <w:bookmarkEnd w:id="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اختصاص الوجوب بقضاء الفائت عن أبیه کما یأتی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برید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أبوجعفر علیه‌السلام عن رجل شهد علیه</w:t>
      </w:r>
    </w:p>
    <w:p>
      <w:pPr>
        <w:pStyle w:val="BookText"/>
        <w:rPr/>
      </w:pPr>
      <w:r>
        <w:rPr>
          <w:rFonts w:ascii="IRNazanin" w:hAnsi="IRNazanin" w:eastAsia="IRNazanin"/>
          <w:color w:val="111111"/>
          <w:sz w:val="28"/>
          <w:sz w:val="28"/>
          <w:szCs w:val="28"/>
          <w:rtl w:val="true"/>
          <w:lang w:bidi="fa-IR"/>
        </w:rPr>
        <w:t>فإن عاد عزّر ثانیاً فإن عاد قتل علی الأقوی وإن کان الأحوط قتله 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یقتل فی الثالثة أو الرابعة إذا عزّر فی کلّ من المرّتین أو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ادعی شبهة محتملة فی حقه دُرئ عنه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شهود أنه أفطر فی شهر رمضان ثلاثة أیام؟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 هل علیک فی إفطارک إثم؟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فإنّ علی الإمام أن یقتله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 علی الإمام أن ینهکه ضرباً</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وفی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وجد فی شهر رمضان وقد أفطر ثلاث مرّات وقد رفع إلی الإمام ثلاث مرّات؟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فی الثالثة</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فإن التعزیز بالضرب فی المرّة الأُولی والثانیة بإطلاق الصحیحة والقتل فی الثالثة بالموثقة، وأمّا تحدید الضرب بخمسة وعشرین سوطاً فلم یثبت فإنّ التحدید بها وارد فی الإفطار بالجماع، وهی روایة الفضل بن عمر</w:t>
      </w:r>
      <w:r>
        <w:rPr>
          <w:rStyle w:val="FootnoteAnchor"/>
          <w:rtl w:val="true"/>
        </w:rPr>
        <w:footnoteReference w:id="4"/>
      </w:r>
      <w:r>
        <w:rPr>
          <w:rFonts w:ascii="IRNazanin" w:hAnsi="IRNazanin" w:eastAsia="IRNazanin"/>
          <w:color w:val="111111"/>
          <w:sz w:val="28"/>
          <w:sz w:val="28"/>
          <w:szCs w:val="28"/>
          <w:rtl w:val="true"/>
          <w:lang w:bidi="fa-IR"/>
        </w:rPr>
        <w:t>المذکور فیها استکراه الزوج زوجته علی الجماع فی نهار شهر رمضان ولو أمکن الالتزام به فهو فی موردها؛ لاحتمال خصوصیّة فی الجماع فلا یتعدّی عنه لغیره فیؤخذ فی غیره بإطلاق صحیحة العجلی وما دلّ علی أن التعزیر موکول إلی الحاکم وأیضاً ما ذکر الماتن قدس‌سره من أنّ الأحوط قتله فی الرابعة ولعلّه یستند فی ذلک إلی ماورد مرسلاً من أنّ أصحاب الکبائر یقتلون فی الرابعة</w:t>
      </w:r>
      <w:r>
        <w:rPr>
          <w:rStyle w:val="FootnoteAnchor"/>
          <w:rtl w:val="true"/>
        </w:rPr>
        <w:footnoteReference w:id="5"/>
      </w:r>
      <w:r>
        <w:rPr>
          <w:rFonts w:ascii="IRNazanin" w:hAnsi="IRNazanin" w:eastAsia="IRNazanin"/>
          <w:color w:val="111111"/>
          <w:sz w:val="28"/>
          <w:sz w:val="28"/>
          <w:szCs w:val="28"/>
          <w:rtl w:val="true"/>
          <w:lang w:bidi="fa-IR"/>
        </w:rPr>
        <w:t>لکنّه لا یمکن المساعدة علیه بعد اعتبار الموثقة وعدم اعتبار المرسلة، بل فی تسمیته بالاحتیاط ما لا یخفی</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یشترط فی قتله فی الثالثة رفعه إلی الحاکم مرّتین فإنّه لو کان مجرد الإفطار ثلاث مرّات کافیاً فی القتل لما کان للاستفصال فی صحیحة العجلی وجه، وأیضاً ثبت القتل فی الثالثة بالموثقة وبما ورد فی صحیحة یونس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الکبائر إذا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أُقیم علیهم الحدّ مرّتین یقتلون فی الثالثة</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شمول الحدّ للتعزیر أیضاً کماهو غیر بعید والموثّقة مفروض فیها رفعه إلی الإمام ثلاث مرّات</w:t>
      </w:r>
      <w:r>
        <w:rPr>
          <w:rFonts w:eastAsia="IRNazanin" w:cs="IRNazanin"/>
          <w:color w:val="111111"/>
          <w:sz w:val="28"/>
          <w:szCs w:val="28"/>
          <w:rtl w:val="true"/>
          <w:lang w:bidi="fa-IR"/>
        </w:rPr>
        <w:t>.</w:t>
      </w:r>
      <w:bookmarkStart w:id="10" w:name="pg1460_10766"/>
    </w:p>
    <w:p>
      <w:pPr>
        <w:pStyle w:val="Heading2"/>
        <w:numPr>
          <w:ilvl w:val="1"/>
          <w:numId w:val="1"/>
        </w:numPr>
        <w:rPr/>
      </w:pPr>
      <w:bookmarkStart w:id="11" w:name="__RefHeading___Toc416660_383892988"/>
      <w:bookmarkStart w:id="12" w:name="_Toc4"/>
      <w:bookmarkEnd w:id="10"/>
      <w:bookmarkEnd w:id="11"/>
      <w:r>
        <w:rPr>
          <w:rtl w:val="true"/>
        </w:rPr>
        <w:t>فصل فی النیّة</w:t>
      </w:r>
      <w:bookmarkEnd w:id="12"/>
    </w:p>
    <w:p>
      <w:pPr>
        <w:pStyle w:val="Heading3"/>
        <w:numPr>
          <w:ilvl w:val="2"/>
          <w:numId w:val="1"/>
        </w:numPr>
        <w:rPr/>
      </w:pPr>
      <w:bookmarkStart w:id="13" w:name="__RefHeading___Toc416662_383892988"/>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یجب فی الصوم القصد إلیه مع القربة والإخلاص کسائر العبادات ولا یجب الإخطار بل یکفی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فیما عدا شهر رمضان حتّی الواجب المعین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إلی نوعه من الکفّارة أو القضاء أو النذر مطلقاً کان أو مقیداً بزمان معین من غیر فرق بین الصوم الواجب والمندوب، ففی المندوب أیضاً یعتبر تعیین نوعه من کونه صوم أیّام البیض مثلاً أو غیرها من الأیّام المخصوصة فلا یجزی القصد إلی الصوم مع القربة من دون تعیین النوع، من غیر فرق بین ما إذا کان ما فی ذمّته متّحداً أو متعدّداً ففی صورة الاتّحاد أیضاً یعتبر تعیین النوع ویکفی التعیین الإجمالی کأن یکون ما فی ذمّته واحداً فیقصد ما فی ذمّته وإن لم یعلم أنّه من أیّ نوع وإن کان یمکنه الاستعلام أیضاً، بل فیما إذا کان ما فی ذمّته متعدّداً أیضاً یکفی التعیین الإجمالی کأن ینوی ما اشتغلت ذمته به أوّلاً أو ثانیاً أو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النیّة</w:t>
      </w:r>
    </w:p>
    <w:p>
      <w:pPr>
        <w:pStyle w:val="Heading3"/>
        <w:numPr>
          <w:ilvl w:val="2"/>
          <w:numId w:val="1"/>
        </w:numPr>
        <w:rPr/>
      </w:pPr>
      <w:bookmarkStart w:id="15" w:name="__RefHeading___Toc416664_383892988"/>
      <w:bookmarkStart w:id="16" w:name="_Toc6"/>
      <w:bookmarkEnd w:id="15"/>
      <w:r>
        <w:rPr>
          <w:rtl w:val="true"/>
        </w:rPr>
        <w:t>اعتبار القصد فی النیّة</w:t>
      </w:r>
      <w:bookmarkEnd w:id="1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أنّ تعدّد الأمر مقتضاه تعدّد متعلّقه، والمتعلّق للأمر یکون عنواناً قصدیاً تارة وعنواناً قهریاً أُخری، وإذا کان متعلّق الأمرین واحداً صورة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محالة یکون المتعلقان عنوانین قصدیین أو یکون أحدهما متعلّق عنواناً قصدیاً عنواناً قهریاً، وبما أنّ أفراد الصیام الواجبة والمندوبة کلّها بنحو واحد صورة التزم الماتن قدس‌سره أنّ کلّها عناوین قصدیّة فی صوم شهر رمضان، غایة الأمر إذا صام المکلّف فی شهر رمضان وتحقّق منه قصد التقرّب المعتبر فی العبادة صحّ صومه من رمضان، حتّی فیما لم یقصد صوم شهر رمضان لا تفصیلاً ولا إجمالاً، کما إذا غفل المکلّف أو جهل کونه من رمضان وصام بعنوان القضاء أو الصوم الندب فإنّه یقع صومه من رمضان، وقد ورد فی ذلک النصّ بخلاف ما إذا علم أنّ الیوم من رمضان وصام بعنوان القضاء أو غیره فإنّه لا یصحّ صومه من رمضان؛ لعدم قصده من رمضان وخروجه عن مورد النصّ حتّی مع حصول قصد التقرّب، کما إذا اعتقد بصحّة صوم غیر رمضان فیه فإنّ رمضان عنده قدس‌سره ، وفاقاً للمشهور لا یصلح لصوم آخر حتّی فیما لم یکن الشخص مکلّفاً بصیام شهر رمضان کما إذا کان مسافراً فیه ونذر الصوم الندب فی سفره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فی کلّ من أیّام السنة متعلّق للطلب الاستحبابی فی غیر الأیّام التی لا یکون الصوم فیها مشروعاً کیومی العیدین وأیّام التشریق لمن کان فی منی وأیّام الحیض والنفاس وأیّام شهر رمضان علی المشهور وهذا النحو من الطلب الاستحبابی فی حقّ غیر المسافر أوالمسافر الناذر الصوم فی سفره وغیر من علیه قضاء شهر رمضان علی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ذلک فإن ورد فی صیام بعض الأیّام طلب خاصّ به یکون ذلک کاشفاً عن تأکّد استحباب صومه وفضل صومه بالإضافة إلی صوم غیره من الأیّام کما أنّه إذا طرأ الموجب للصوم المستحبّ فی نفسه لاشتراط صومه فی عقد أو للنذر فإن کان المشروط والمنذور نفس الصوم أی الإمساک عن المفطرات فالإتیان بالمنذور أی </w:t>
      </w:r>
      <w:r>
        <w:rPr>
          <w:rFonts w:eastAsia="IRNazanin" w:cs="IRNazanin"/>
          <w:color w:val="111111"/>
          <w:sz w:val="28"/>
          <w:szCs w:val="28"/>
          <w:rtl w:val="true"/>
          <w:lang w:bidi="fa-IR"/>
        </w:rPr>
        <w:t>.··· . ···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صوم ذلک الیوم ندباً کافٍ فی العمل بالشرط أو النذر؛ لأنّ الوجوب الآتی من قبل الشرط والنذر توصلی لا یلزم الإتیان بالمشروط أو المنذور بداعویته، وقد ذکرنا فی بحث الطهارات الثلاث عدم امتناع اجتماع الوجوب الطاری مع الاستحباب الذاتی فی عمل غایته لا یکون فیه بعد طریانه ترخیص فی ترک ذلک العمل، وهذا کتعلّق النذر والشرط بالصوم الواجب فی نفسه کصیام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من نذر صوم یوم معیّن من أیّام السنة أو غیر معین أو شرط علیه ذلک فصام ذلک الیوم أو یوماً منها ندباً حصل العمل بالشرط أو النذر وإن کان ناسیاً الشرط أو النذر أو حصل له الشکّ فیهما عند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المشروط أو المنذور الصوم عن الغیر کالمیّت الفلانی لا یکفی ذلک؛ لإنّ المشروط أو المنذور لیس مجرّد الصوم، بل النیابة عن المیّت فی صومه، والنیابه عنوان قصدی لم یحصل لعدم القصد إلیها، وهذا بخلاف ما إذا کان المشروط والمنذور الصوم حیث یکون انطباق المشروط أو المنذور علی صیامه قهریاً ویمکن الالتزام بذلک بالإضافة إلی الصوم الکفّارة فإنّه إذا کان عنوان الکفّارة منطبقة علی الصیام فی یوم کمن نام عن صلاة العشاء وصام فی الغد ندباً ولو مع الغفلة عن وجوب صیام الغد علیه کفّارة یحصل الواجب؛ لأنّ عنوان الکفّارة ینطبق علی نفس صوم الغد، وقد حصل مع قصد التقرب؛ لأنّ طریان الموجب علی المستحبّ فی نفسه لا یوجب إلاّ ارتفاع الترخیص فی الترک علی ما مرّ، وإذا کان انطباق عنوان الکفارة علی الصوم موقوفاً علی ضم خصوصیّة أُخری فمع انضمام تلک الخصوصیّة فلا یبعد الإجزاء أیضاً، کما إذا صام ثلاثة أیّام ندباً غافلاً عن وجوب کفّارة الیمین علیه وبعد الصیام تبیّن أنّه کان علیه صیامها لعجزه عن الإطعام، وهذا وأمّا فی شهر رمضان فیکفی قصد الصوم وإن لم ینوِ کونه من رمضان، بل لو نوی فیه غیره جاهلاً أو ناسیاً له أجزأ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عالماً به وقصد غیره لم یجزئه کما لا یجزی لما قصده أیضاً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الصوم ندباً والصوم قضاءً فإنّ عنوان القضاء لا ینطبق علی الصوم ندباً؛ ولذا</w:t>
      </w:r>
    </w:p>
    <w:p>
      <w:pPr>
        <w:pStyle w:val="BookText"/>
        <w:rPr/>
      </w:pPr>
      <w:r>
        <w:rPr>
          <w:rFonts w:ascii="IRNazanin" w:hAnsi="IRNazanin" w:eastAsia="IRNazanin"/>
          <w:color w:val="111111"/>
          <w:sz w:val="28"/>
          <w:sz w:val="28"/>
          <w:szCs w:val="28"/>
          <w:rtl w:val="true"/>
          <w:lang w:bidi="fa-IR"/>
        </w:rPr>
        <w:t>ورد عدم جواز التبرّع بالصوم لمن علیه القضاء فعلی المکلّف أن یقصد الصوم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یکن علیه غیر القضاء وأحرز عدم جواز الصوم عنه ندباً فنوی فی صیامه امتثال تکلیفه الفعلی یکون ذلک قصداً إجمالیاً للقضاء بخلاف ما احتمل أو اعتقد صحّة الصوم عنه ندباً فإنّه لابد من قصده القضاء أو الإتیان بالصوم الواجب علیه حیث یکون قصد الواجب قصداً إجمالیاً للقضاء، وهکذا الحال بالإضافة إلی من علیه القضاء والکفّارة فإنّ علیه أن یعین فی صیامه أنّه قضاء أو کفّارة ولو بالقصد الإجمالی وإلاّ لم یتعیّن فی أحدهما لا فی الصوم قضاءً ولا فی الصوم کفّارة، وبما أنّ علیه قضاء الصوم لا یصّح صیامه ندباً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الإجزاء مبنی علی الاستظهار ممّا ورد فی صیام یوم الشکّ ندباً أو قضاءً إذا صادف رمضان أو ممّا ورد فی تناول المفطر نسیاناً وإلاّ فالإجزاء مشکل ولا یکون المقام من الخطاء فی التطبیق؛ وذلک فإنّه لا یکون لنسیانه مکلّفاً بصوم شهر رمضان فی ذلک الیوم، وإذا فرض عدم صحّة سائر الصیام فی شهر رمضان کما علیه المشهور وبنی علیه الماتن فاللازم الحکم ببطلان ذلک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علی عدم مشروعیّة سائر الصیام فی شهر رمضان حتّی إذا لم یکن الشخص مکلّفاً بصیامه کما إذا کان مسافراً فیه ونذر أن یصوم فی سفره ندباً ولکن لم یتمّ دلیل علی ذلک غیر دعوی التسالم والإجماع علیه ومقتضی إطلاق ما دلّ علی جواز الصوم فی السفر ندباً مع النذر مشروعیته، بل ربّما یقال بصحّة سائر بل إذا قصد غیره عالماً به مع تخیّل صحّة الغیر فیه ثمّ علم بعدم الصحّة وجدّد نیّته قبل الزوال لم یجزه أیضاً، بل الأحوط عدم الإجزاء إذا کان جاهلاً بعدم صحّة غیره فیه وإن لم یقصد الغیر أیضاً، بل قصد الصوم فی الغد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فیعتبر فی مثله تعیین کونه من رمضان، کما أنّ الأحوط فی المتوخی أی المحبوس الذی اشتبه علیه شهر رمضان وعمل بالظن أیضاً ذلک أی اعتبار قصد کونه من رمضان، بل وجوب ذلک لا یخلو عن قوة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التعرّض للأداء والقضاء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الوجوب والندب ولا سائر الأوصاف الشخصیّة، بل لو نوی شیئاً منها فی محلّ الآخر صح،</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الصیام فی شهر رمضان حتّی من المکلّف بصیام الشهر بإطلاق أدلّتها ولا مکان الأمر بصیام غیرها بنحو الترتّب ولکن لایخفی عدم إمکان جریان الترتّب فی مثل المقام من استلزامه الأمر بالنقیضین فإنّ الصوم الواجب فی شهر رمضان هو أن یمسک المکلّف متقرّباً إلی اللّه عن المفطرات لا بقصد شیء من عناوین الصیام الأُخر فیکون ترک قصد عنوان الصوم الآخر قیداً للواجب کما هو المفروض أیضاً فی کلام هذا القائل، ومعه لا یمکن الأمر بقصد شیء من العناوین مع طلب ترک قصده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الصوم الواجب فی شهر رمضان أن یمسک عن المفطرات لا بقصد شیء من عناوین الصیام الآخر مع قصد التقرّب فی إمساکه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حاصل فی الفرض فیحکم بالإجزاء مع أنّ قصد التقرّب أی الصوم بداعی الأمر الفعلی یکون قصداً إجمالیّاً للصوم من شهر رمضان کما هو لازم عدم قصد غیره، ولکن هذا مع الاعتقاد بعدم مشروعیّة صوم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بالإضافة إلی تکلیف واحد فإنّ الفعل فی وقته المضروب له أداء وفی خارجه قضاء فامتثال التکلیف الواحد لایحتاج إلی قصد الأداء أو القضاء کما إلاّ إذا کان منافیاً للتعیین مثلاً إذا تعلق به الأمر الأدائی فتخیّل کونه قضائیّاً فإن قصد الأمر الفعلی المتعلّق به واشتبه فی التطبیق فقصده قضاء صحّ، وأمّا إذا لم یقصد الأمر الفعلی بل قصد الأمر القضائی بطل؛ لأنّه منافٍ للتعیین حینئذ، وکذا یبطل إذا کان مغیّراً للنوع کما إذا قصد الأمر الفعلی لکن بقید کونه قضائیّاً مثلاً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بقید کونه وجوبیاً مثلاً فبان کونه أدائیّاً أو کونه ندبیّاً فإنّه حینئذٍ مغیّر للنوع ویرجع إلی عدم قصد الأمر الخاصّ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صوم الیوم الأوّل من شهر رمضان فبان أنّه الیوم الثانی مثلاً أو العکس صحّ، وکذا لو قصد الیوم الأوّل من صوم الکفّارة أو غیرها فبان الثانی مثلاً أو العکس، وکذا إذا قصد قضاء رمضان السنة الحالیّة فبان أنّه قضاء رمضان السنة السابقة وبالعکس</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یحتاج إلی قصد کونه واجباً أو ندباً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التکلیف بکلّ من الأداء والقضاء فعلیّاً کما إذا نذر صوم یوم معیّن وکان علیه قضاء نذر صوم یوم آخر قبل ذلک فإن صام فی الغد ولم یقصد کونه قضاءً لما کان علیه یحسب أداءً فصیرورة الصوم فیه قضاءً یحتاج إلی القصد وعدم قصده کافٍ فی کونه 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صام یوم الشکّ بعنوان القضاء وکان رمضان یحکم بصحّته ووقوعه من صوم رمضان؛ لما تقدّم من دلالة النصّ علیه، وهذا الحکم لا یخلو عن التعبّد سواء قیل بعدم صلاح رمضان بصوم آخر أم قیل بجوازه ولو علی نحو الترتّب علی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 التکلیف الفعلی إذا کان واحداً وقصد امتثاله بالإتیان بمتعلّقه فإن کان فی الوقت یکون أداءً وإن کان فی خارجه یکون قضاءً ولیس التقیید فیه إلاّ بمعنی أنّه لو کان عالماً بأنّه خارج الوقت أو بالعکس لما کان یأتی بالفعل، 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العلم بالمفطرات علی التفصیل فلو نوی الإمساک عن أُمور یعلم دخول جمیع المفطرات فیها کفی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نوی الإمساک عن جمیع المفطرات ولکن تخیّل أنّ المفطر الفلانی لیس بمفطر فإن ارتکبه فی ذلک الیوم بطل صومه، وکذا إن لم یرتکبه ولکنّه لاحظ فی نیّته الإمساک عمّا عداه، وأمّا إن لم یلاحظ ذلک صحّ صومه فی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یرجع إلی عدم داعویّة التکلیف علی تقدیر العلم بحاله، ولکن داعویته إلی الفعل قد حصل ولو لجهله بحاله فیحکم بصحّة الفعل علی کلّ تقدیر، بل هذا یجری فی غیر عنوانی القضاء والأداء من سائر العناوین ویکون قصد امتثال التکلیف الفعلی الموجود کافیاً لقصد عنوان المتعلّق ولو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النحو من الامتثال لا یخلو عن الإشکال فی صوم یوم الشکّ علی ما یأتی لورود النصّ فیه بأنّه لا یصام یوم الشکّ بقصد رمضان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الحکم بالصحّة ولو مع قصد امتثال تکلیفه بالصوم وإحرازه أنّه</w:t>
      </w:r>
    </w:p>
    <w:p>
      <w:pPr>
        <w:pStyle w:val="BookText"/>
        <w:rPr/>
      </w:pPr>
      <w:r>
        <w:rPr>
          <w:rFonts w:ascii="IRNazanin" w:hAnsi="IRNazanin" w:eastAsia="IRNazanin"/>
          <w:color w:val="111111"/>
          <w:sz w:val="28"/>
          <w:sz w:val="28"/>
          <w:szCs w:val="28"/>
          <w:rtl w:val="true"/>
          <w:lang w:bidi="fa-IR"/>
        </w:rPr>
        <w:t>لا یرتکب ذلک الذی یعتقد بأنّه غیر داخل فی المفطرات بدعوی أنّ الصوم فی الحقیقة إمساک عن المفطرات الواقعیّة ویعتبر وقوع الإمساک عنها بقصد التقرّب بمعنی أنّه لو انقدح فی نفسه میل إلی الارتکاب ونقض الإمساک فیمسک لأمر الشارع بالإمساک عنها فعدم انقداح المیل الموجب لعدم الارتکاب لا ینافی لتحقّق الصوم ولا لقصد التقرّب المعتبر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الجملة، القصد المعتبر فی العبادة الفعلیة یختلف مع قصد التقرّب المعتبر فی الترک الواجب عبادة، ولکن القصد التعلیقی أیضاً غیر محقّق بالإضافة إلی ما یعتقد أنّه غیر مفطر؛ ولذا یشکل الحکم بالصحّة ما لم یدخل ما اعتقد بعدم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النائب عن الغیر لا یکفیه قصد الصوم بدون نیّة النیابة وإن کان متّحداً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 باشتغال ذمّته بصوم ولا یعلم أنّه له أو نیابة عن الغیر یکفیه أن یقصد ما فی الذمّة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شهر رمضان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لصوم غیره واجباً کان ذلک الغیر أو ندباً، سواء کان مکلفاً بصومه أو لا کالمسافر ونحوه، فلو نوی صوم غیره لم یقع عن ذلک الغیر سواء کان عالماً بأنّه رمضان، أو جاهلاً، وسواء کان عالماً بعدم وقوع غیره فیه أو جاهلاً، ولا یجزی عن رمضان أیضاً إذا کان مکلّفاً به مع العلم والعمد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یجزی عنه مع الجهل، أو النسیان کما مر ولو نوی فی شهر رمضان قضاء رمضان الماضی أیضاً لم یصح قضاء، ولم یجزِ عن رمضان أیضاً مع العلم والعمد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مفطراً فیما تقرّب بالإمساک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النیابة أمر قصدی فلابدّ من قصدها من غیر فرق بین اتّحاد المنوب عنه أو 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یکفی فیها أیضاً القصد الإجمالی کما إذا علم باشتغال ذمّته بصوم وتردّد بین کونه له أو نیابة عن الغیر فیکفیه أن یصوم بقصد ما علیه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التأمّل خصوصاً بالإضافة إلی من لا یکون مکلّفاً بصومه</w:t>
      </w:r>
      <w:bookmarkStart w:id="17" w:name="pg1460_10773"/>
    </w:p>
    <w:p>
      <w:pPr>
        <w:pStyle w:val="BookText"/>
        <w:rPr/>
      </w:pPr>
      <w:bookmarkEnd w:id="17"/>
      <w:r>
        <w:rPr>
          <w:rFonts w:ascii="IRNazanin" w:hAnsi="IRNazanin" w:eastAsia="IRNazanin"/>
          <w:color w:val="111111"/>
          <w:sz w:val="28"/>
          <w:sz w:val="28"/>
          <w:szCs w:val="28"/>
          <w:rtl w:val="true"/>
          <w:lang w:bidi="fa-IR"/>
        </w:rPr>
        <w:t xml:space="preserve">کالمسافر الناذر الصوم فی سفره ندباً ولیست للآیة دلالة علی عدم مشروعیته فإن ظاهرها أن شهر رمضان لا یکون موضوعاً للتکلیف بصومه بالإضافة إلی المسافر والمریض فیه وإن علیهما القضاء بعد السفر والمرض فی أیام غیره ومرسلة الحسن بن بسام الجمال کمرسلة إسماعیل بن سهل الوارد فیهما صوم أبی عبداللّه علیه‌السلام فی سفره من المدینة إلی مکّة فی شهر شعبان وإفطاره بعد دخول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صوم یوم بعینه لا تجزئه نیة الصوم بدون تعیین أنه للنذر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اجمالاً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نوی غیره فان کان مع الغفلة عن النذر صحّ وإن کان مع العلم والعمد ففی صحّته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شعبان إلیّ إن شئت صمت وإن شئت لا، وشهر رمضان عزم من اللّه عزّوجلّ علیّ الإفطار</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شعبان تطوع ولنا أن نفعل ما شئنا وهذا فرض فلیس لنا أن نفعل إلاّ ما أمرنا</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لضعفهما سنداً، بل دلالة فإنّ ظاهرهما جواز صوم الندب فی السفر ولو مع عدم نذره وإلاّ کان الصوم متعیّناً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مقتضی الإطلاق جواز الصوم ندباً فی شهر رمضان لمن لا یجب علیه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مع إحراز رمضان یکون الصوم فیه صوماً فی شهر رمضان وقد نفی الآیة المبارکة مشروعیته فیه عن المسافر والمریض وأما فی غیرهما فلوجوب صوم رمضان لا یمکن أن یؤمر أو یرخص فی صوم آخر کما ذکرنا فی بطلان الالتزام بالترتّب فی المقام علی ما مرّ</w:t>
      </w:r>
      <w:r>
        <w:rPr>
          <w:rFonts w:eastAsia="IRNazanin" w:cs="IRNazanin"/>
          <w:color w:val="111111"/>
          <w:sz w:val="28"/>
          <w:szCs w:val="28"/>
          <w:rtl w:val="true"/>
          <w:lang w:bidi="fa-IR"/>
        </w:rPr>
        <w:t>.</w:t>
      </w:r>
    </w:p>
    <w:p>
      <w:pPr>
        <w:pStyle w:val="Heading3"/>
        <w:numPr>
          <w:ilvl w:val="2"/>
          <w:numId w:val="1"/>
        </w:numPr>
        <w:rPr/>
      </w:pPr>
      <w:bookmarkStart w:id="18" w:name="__RefHeading___Toc416666_383892988"/>
      <w:bookmarkStart w:id="19" w:name="_Toc7"/>
      <w:bookmarkEnd w:id="18"/>
      <w:r>
        <w:rPr>
          <w:rtl w:val="true"/>
        </w:rPr>
        <w:t>نذر الصوم</w:t>
      </w:r>
      <w:bookmarkEnd w:id="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إجزاؤه إذا کان المنذور مطلق الصوم فإنّه إن قصد أیّ صوم مشروع أو واجب فی حقّه أجزأ عن نذره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صام النوع الخاصّ ممّا یجب علیه وصام بنیّة غیر ذلک النوع لم یجزئ عن</w:t>
      </w:r>
    </w:p>
    <w:p>
      <w:pPr>
        <w:pStyle w:val="BookText"/>
        <w:rPr/>
      </w:pPr>
      <w:r>
        <w:rPr>
          <w:rFonts w:ascii="IRNazanin" w:hAnsi="IRNazanin" w:eastAsia="IRNazanin"/>
          <w:color w:val="111111"/>
          <w:sz w:val="28"/>
          <w:sz w:val="28"/>
          <w:szCs w:val="28"/>
          <w:rtl w:val="true"/>
          <w:lang w:bidi="fa-IR"/>
        </w:rPr>
        <w:t>نذره حتّی مع الغفلة عن نذره، وأمّا ما نواه فیصحّ إذا کان واجباً علیه أو راجحاً منه علی 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علیه قضاء رمضان السنة التی هو فیها وقضاء رمضان السنة الماضیة لا یجب علیه تعیین انه من أیّ منهما بل یکفیه نیة الصوم قضاء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کان علیه نذران کلّ واحد یوم أو أزید وکذا إذا کان علیه کفّارتان غیر مختلفتین فی الآثار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صوم یوم خمیس معیّن ونذر صوم یوم معیّن من شهر معیّن فاتّفق فی ذلک الخمیس المعیّن یکفیه صومه ویسقط النذران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قصدهما أُثیب علیهما وإن قصد أحدهما أُثیب علیه وسقط عنه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صوم یوم معیّن فاتّفق ذلک الیوم فی أیّام البیض مثلاً فإن قصد وفاء النذر وصوم أیّام البیض أُثیب علیهما، وإن قصد النذر فقط أُثیب علیه فقط وسقط الآخر، ولا یجوز أن یقصد أیام البیض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وفاء النذر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تعدّد فی یوم واحد جهات من الوجوب أو جهات من الاستحباب أو من الأمرین فقصد الجمیع أُثیب علی الجمیع، وإن قصد البعض</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إذا لم یصم فی سنته المقدار الباقی علی ذمّته یجب علیه فدیة التأخیر، بخلاف ما إذا قصد قضاء ما صار علی عهدته فی هذه السنة فإنّه لا یجب علیه فدیة التأخیر لقضاء الفائت من هذه السنة قبل مجیء رمضان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فی البین نذران بل الثانی منهما إمّا تأکید للأوّل کما إذا کان ملتفتاً حین النذر الثانی بالمصادفة، وإلاّ یکون لغواً حیث إنّ یوم الخمیس من هذا الشهر والعاشر منه عنوانان لزمان واحد ویوم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له أن یقصدها ومع الصوم فیها لا یحصل حنث نذره، بل یصدق أنّه أتی بمنذوره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الوفاء بالنذر عنوان للإتیان بالمنذور لا عنوان قصدی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 البعض أُثیب علی المنوی وسقط الأمر بالنسبة إلی البقیّة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النیّة فی الواجب المعیّن رمضاناً کان أو غیره عند</w:t>
      </w:r>
      <w:bookmarkStart w:id="20" w:name="pg1460_10775"/>
    </w:p>
    <w:p>
      <w:pPr>
        <w:pStyle w:val="BookText"/>
        <w:rPr/>
      </w:pPr>
      <w:bookmarkEnd w:id="20"/>
      <w:r>
        <w:rPr>
          <w:rFonts w:ascii="IRNazanin" w:hAnsi="IRNazanin" w:eastAsia="IRNazanin"/>
          <w:color w:val="111111"/>
          <w:sz w:val="28"/>
          <w:sz w:val="28"/>
          <w:szCs w:val="28"/>
          <w:rtl w:val="true"/>
          <w:lang w:bidi="fa-IR"/>
        </w:rPr>
        <w:t>طلوع الفجر الصادق ویجوز التقدیم فی أیّ جزء من أجزاء لیلة الیوم الذی یرید صومه، ومع النسیان أو الجهل بکونه رمضان أو المعیّن الآخر یجوز متی تذکّر إلی ما قبل الزوال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یأتِ بمفطر وأجزأه عن ذلک الیوم ولا یجزئه إذا تذکّر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الواجب غیر المعین فیمتدّ وقتها اختیاراً من أوّل اللیل إلی الزوال دون ما بعده علی الأصحّ، ولا فرق فی ذلک بین سبق التردّد أو العزم علی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المندوب فیمتدّ إلی أن یبقی من الغروب زمان یمکن تجدیدها فیه علی الأقوی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416668_383892988"/>
      <w:bookmarkStart w:id="22" w:name="_Toc8"/>
      <w:bookmarkEnd w:id="21"/>
      <w:r>
        <w:rPr>
          <w:rtl w:val="true"/>
        </w:rPr>
        <w:t>وقت النیّة</w:t>
      </w:r>
      <w:bookmarkEnd w:id="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النیّة قبل الزوال وإجزاؤه عن القضاء ثبت فی 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القادم من سفره قبل الزوال، والثانی من صام یوم الشکّ بنیّة غیر رمضان ثمّ تبیّن أنّ الیوم من رمضان فإنّه یعدل إلی صوم رمضان، بل لو لم تتبیّن إلاّ بعد انقضاء الیوم یحسب صومه من رمضان علی ما تقدّم، هذا بالإضافة إلی صوم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إلحاق نسیان رمضان أو الجهل به مع ترک الصوم من طلوع الفجر بترک قصده بالقدوم من السفر قبل الزوال مؤیّداً بما ورد فی القضاء أو الکفارة من امتداد وقت نیّتهما إلی ما قبل الزوال</w:t>
      </w:r>
      <w:r>
        <w:rPr>
          <w:rStyle w:val="FootnoteAnchor"/>
          <w:rtl w:val="true"/>
        </w:rPr>
        <w:footnoteReference w:id="9"/>
      </w:r>
      <w:r>
        <w:rPr>
          <w:rFonts w:ascii="IRNazanin" w:hAnsi="IRNazanin" w:eastAsia="IRNazanin"/>
          <w:color w:val="111111"/>
          <w:sz w:val="28"/>
          <w:sz w:val="28"/>
          <w:szCs w:val="28"/>
          <w:rtl w:val="true"/>
          <w:lang w:bidi="fa-IR"/>
        </w:rPr>
        <w:t xml:space="preserve">، وبما روی مرسلاً من أنّ لیلة الشکّ أصبح الناس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إعرابی فشهد برؤیة الهلال فأمر صلی اللّه علیه وآله منادیاً ینادی من لم یأکل فلیصم ومن أکل فلیمسک</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الثانیة بلا موجب فإنّ التعدّی ممّا ورد فی صوم القضاء ونحوه لا یعمّ صوم رمضان، والروایة المزبورة غیر معتبرة سنداً ومخدوشة</w:t>
      </w:r>
    </w:p>
    <w:p>
      <w:pPr>
        <w:pStyle w:val="BookText"/>
        <w:rPr/>
      </w:pPr>
      <w:r>
        <w:rPr>
          <w:rFonts w:ascii="IRNazanin" w:hAnsi="IRNazanin" w:eastAsia="IRNazanin"/>
          <w:color w:val="111111"/>
          <w:sz w:val="28"/>
          <w:sz w:val="28"/>
          <w:szCs w:val="28"/>
          <w:rtl w:val="true"/>
          <w:lang w:bidi="fa-IR"/>
        </w:rPr>
        <w:t>دلالة فإنّ هلال رمضان لا یثبت بشهادة واحد حتّی لو کان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فمع العلم أو التذکّر قبل الزوال بل وبعده وإن یجب الإمساک عن المفطرات إلاّ أنّ الإجزاء ولو مع النیّة قبل الزوال مشکل والتمسّک فی الحکم بالصحّة بحدیث الرفع أی بفقرة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أُمتی ما لا یعلمون والنسیان</w:t>
      </w:r>
      <w:r>
        <w:rPr>
          <w:rStyle w:val="FootnoteAnchor"/>
          <w:rtl w:val="true"/>
        </w:rPr>
        <w:footnoteReference w:id="11"/>
      </w:r>
      <w:r>
        <w:rPr>
          <w:rFonts w:ascii="IRNazanin" w:hAnsi="IRNazanin" w:eastAsia="IRNazanin"/>
          <w:color w:val="111111"/>
          <w:sz w:val="28"/>
          <w:sz w:val="28"/>
          <w:szCs w:val="28"/>
          <w:rtl w:val="true"/>
          <w:lang w:bidi="fa-IR"/>
        </w:rPr>
        <w:t xml:space="preserve">، کما تری فإنّ المرفوع فی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والاحتیاط لا التکلیف الواقعی، وإذا ظهر فیما بعد عدم امتثاله ولو بترک قصد التقرّب فی الإمساک یحکم بتدارکه، والرفع فی النسیان وإن کان رفعاً واقعیّاً إلاّ أنّ المرفوع التکلیف بالصوم عبادة من طلوع الفجر إلی دخول اللیل، وشأن الحدیث هو الرفع لا إثبات التکلیف به عبادة من حین التذکّر إلی الغروب وإلاّ لم یکن فرق بین قبل الزوال وبعد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إثبات الحکم فی الواجب المعیّن أیضاً لا یخلوعن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استفادة ذلک ممّا ورد فی غیر المعیّن من جواز نیّة الصوم فیما قبل الزوال إذا لم یحدث شیئاً</w:t>
      </w:r>
      <w:r>
        <w:rPr>
          <w:rStyle w:val="FootnoteAnchor"/>
          <w:rtl w:val="true"/>
        </w:rPr>
        <w:footnoteReference w:id="12"/>
      </w:r>
      <w:r>
        <w:rPr>
          <w:rFonts w:ascii="IRNazanin" w:hAnsi="IRNazanin" w:eastAsia="IRNazanin"/>
          <w:color w:val="111111"/>
          <w:sz w:val="28"/>
          <w:sz w:val="28"/>
          <w:szCs w:val="28"/>
          <w:rtl w:val="true"/>
          <w:lang w:bidi="fa-IR"/>
        </w:rPr>
        <w:t>قبل ذلک فإنّها وإن لا تعمّ المعیّن إلاّ أنّ احتمال الفرق بین المعیّن وغیره موهوم، فإنّ فی غیر المعیّن قد ترک المکلّف امتثال التکلیف بالصوم عمداً، ومع ذلک حکم الشارع بإجزاء قصده قبل الزوال والترک فی المعیّن للجهل والنسیان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وبتعبیر آخر، العذّر فی الواجب غیر المعیّن فی ترک قصد الامتثال إلی الزوال حکمی، بخلاف صورة الجهل والنسیان فی المعیّن فإنّ العذّر حقیقی، واحتمال أن یثبت الحکم فی العذر الحکمی ولا یثبت فی الحقیقی بعید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من الروایات الواردة فی الواجب غیر المعیّن ما تکون مطلقة لم یرد فیها تقیید النیّة بما قبل الزوال کصحیحة عبدالرحمن بن الحجاج، عن أبی الحسن علیه‌السلام فی الرجل یبدو له بعد ما یصبح ویرتفع النهار فی صوم ذلک الیوم لیقضیه من شهر</w:t>
      </w:r>
    </w:p>
    <w:p>
      <w:pPr>
        <w:pStyle w:val="BookText"/>
        <w:rPr/>
      </w:pPr>
      <w:r>
        <w:rPr>
          <w:rFonts w:ascii="IRNazanin" w:hAnsi="IRNazanin" w:eastAsia="IRNazanin"/>
          <w:color w:val="111111"/>
          <w:sz w:val="28"/>
          <w:sz w:val="28"/>
          <w:szCs w:val="28"/>
          <w:rtl w:val="true"/>
          <w:lang w:bidi="fa-IR"/>
        </w:rPr>
        <w:t>رمضان ولم یکن نوی من اللیل؟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لیصمه ولیعتدّ به إذا لم یکن أحدث شیئاً</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إلاّ أنّه لابدّ من رفع الیدعن إطلاقها بموثّقة عمار الساباطی الوارد فیها أنّه بالخیار فی نیّة الصوم إلی الزوال فإن نوی الصوم فلیصم</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والسند معتبر کما ذکرنا فی طریق الشیخ إلی کتب علی بن الحسن بن فضال، ولکن قد یتراءی المعارضة بینها وبین الصحیحة الأُخری لعبدالرحمن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أباالحسن علیه‌السلام عن الرجل یصبح ولم یطعم ولم یشرب ولم ینوِ صوماً وعلیه یوم من رمضان أله أن یصوم ذلک الیوم وقد ذهب عامّة النهار؟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له أن یصوم ویعتدّ به من شهر رمضان</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وهذه مرویّة کما قبلها فی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الصوم ونیّته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ظاهر عامّة النهار معظمها لا تمامها وإلاّ کانت النیّة بعد انقضاء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المراد معظمها تکون قابلة للتقیید بالزوال فإنّ عند الزوال یذهب معظم نهار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نوی الصوم لیلاً ثمّ نوی الإفطار ثمّ بدا له الصوم قبل الزوال فنوی وصام قبل أن یأتی بمفطر صحّ علی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یفسد صومه بریاء ونحوه فإنّه لا یجزئه لو أراد التجدید قبل الزوال علی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مرسلة البزنطی</w:t>
      </w:r>
      <w:r>
        <w:rPr>
          <w:rStyle w:val="FootnoteAnchor"/>
          <w:rtl w:val="true"/>
        </w:rPr>
        <w:footnoteReference w:id="16"/>
      </w:r>
      <w:r>
        <w:rPr>
          <w:rFonts w:ascii="IRNazanin" w:hAnsi="IRNazanin" w:eastAsia="IRNazanin"/>
          <w:color w:val="111111"/>
          <w:sz w:val="28"/>
          <w:sz w:val="28"/>
          <w:szCs w:val="28"/>
          <w:rtl w:val="true"/>
          <w:lang w:bidi="fa-IR"/>
        </w:rPr>
        <w:t>تعارض الموثّقة ولکن لا یعتمد علیها لإرسالها وعدم جابر لها، وجلّ هذه الروایات وإن کانت ناظرة إلی القضاء إلاّ أنّ الفرق بین القضاء وغیره من الواجب غیر المعیّن غیر محتمل بل بعضها مطلقة تعمّ القضاء وغیره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الصوم الندبی فامتداد وقت النیّة فیه إلی قبل الغروب مستفاد من مثل صحیحة هشام بن سالم، عن أبی عبداللّه علیه‌السلام کان أمیر المؤمنین علیه‌السلام یدخل إلی أهله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عندکم شیء وإلاّ صمت؟ فإن کان عندهم شیء أتوه به وإلاّ صام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وظاهرها الصوم الندب بملاحظة استمراره علیه‌السلام علی ذلک وکون دخوله علیه‌السلام إلی أهله عادة بعد صلاة الظهر أو حتّی بعد صلاة العصر، وفی موثقة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مکث حتّی العصر ثمّ بدا له أن یصوم ـ أی تطوعاً ـ وإن لم یکن نوی فله أن یصوم ذلک الیوم إن شاء</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فی موثقة ابن بکیر عن الرجل یجنب ثمّ ینام حتّی یصبح أیصوم ذلک الیوم تطوّعاً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هو بالخیار ما بینه وبین نصف النهار</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محمول علی الأفضلیّة جمعاً، واللّه سبحانه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الصحّة فی غیر المعیّن، أمّا فی المعیّن فالصحّة تنحصر فی صورة الجهل والنسیان علی ما مرّ فإنّ الصحّة فی غیر المعیّن لاندراج المفروض فی إطلاق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الصوم لیلاً لا یضرّه الإتیان بالمفطر بعده قبل الفجر مع بقاء العزم علی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 شهر رمضان أن ینوی لکلّ یوم نیّة علی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أن ینوی صوم الشهر جملة ویجدّد النیّة لکلّ یوم ویقوی الاجتزاء بنیّة واحدة للشهر کلّه لکن لا یترک الاحتیاط بتجدیدها لکلّ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غیر شهر رمضان من الصوم المعیّن فلابدّ من نیّته لکلّ یوم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علیه أیّام کشهر أو أقل أو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الشکّ فی أنّه من شعبان أو رمضان یبنی علی أنّه من شعبان فلا یجب صومه، وإن صام ینویه ندباً أو قضاء أو غیرهما ولو بان بعد ذلک أنّه من رمضان أجزأ عنه ووجب علیه تجدید النیّة إن بان فی أثناء النهار ولو کان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الواردة فی خیار المکلّف فی نیّة الصوم إلی الزوال وتلک الروایات ظاهرها غیر المعیّن کما تقدّم، وأمّا المعیّن فقد تقدّم عدم امتداد وقت النیّة فیه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الفرق بینه وبین نیّة شهر رمضان فیما إذا کان التکلیف بالمعیّن</w:t>
      </w:r>
      <w:bookmarkStart w:id="23" w:name="pg1460_10779"/>
    </w:p>
    <w:p>
      <w:pPr>
        <w:pStyle w:val="BookText"/>
        <w:rPr/>
      </w:pPr>
      <w:bookmarkEnd w:id="23"/>
      <w:r>
        <w:rPr>
          <w:rFonts w:ascii="IRNazanin" w:hAnsi="IRNazanin" w:eastAsia="IRNazanin"/>
          <w:color w:val="111111"/>
          <w:sz w:val="28"/>
          <w:sz w:val="28"/>
          <w:szCs w:val="28"/>
          <w:rtl w:val="true"/>
          <w:lang w:bidi="fa-IR"/>
        </w:rPr>
        <w:t>فعلیّاً فإنّ صوم شهر رمضان لیس من قبیل الواجب الارتباطی، بل صوم کلّ یوم واجب مستقلّ غایة الأمر یکون حدوث التکلیف بصومها من أوّل الشهر بنحو الواجب التعلیقی فإن کان هذا مصحّحاً لنیّة امتثال کلّ تلک التکالیف یجری ذلک فی الواجب المعیّن المتعدّد مع فعلیّة وجوبها فی زمان واحد ودعوی الإجماع علی الفرق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المعتبر فی الواجب المعلّق من قصد التقرّب هو حال العمل وإن کان باقیاً ومستمرّاً من السابق ولا یفرّق بین ذلک صوم شهر رمضان أو غیره من المعیّن الذی من قبیل الواجب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الزوال ولو صامه بنیّة أنّه من رمضان لم یصحّ وإن صادف الواقع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یوم الشکّ یتصوّر علی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416670_383892988"/>
      <w:bookmarkStart w:id="25" w:name="_Toc9"/>
      <w:bookmarkEnd w:id="24"/>
      <w:r>
        <w:rPr>
          <w:rtl w:val="true"/>
        </w:rPr>
        <w:t>یوم الشکّ</w:t>
      </w:r>
      <w:bookmarkEnd w:id="2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یقتضیه ما فی موثّقة سماعة عن أبی عبداللّه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یصام یوم الشکّ من شعبان ولا تصومه من شهر رمضان؛ لأنّه قد نهی أن ینفرد الإنسان بالصیام فی یوم الشکّ، وإنّما ینوی من اللیلة أنّه یصوم من شعبان فإن کان من شهر رمضان أجزأ عنه بتفضل اللّه</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وبهذا یحمل ما فی صحیحة محمّد بن مسلم، عن أبی جعفر علیه‌السلام فی الرجل یصوم الیوم الذی شکّ فیه من رمضان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قضاؤه وإن کان کذلک</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علی صورة الصوم بنیّة رمضان، بل ظاهرها ذلک لظهورها فی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الرجل یوم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بیاناً لیوم الشکّ، کما یرفع الید بالموثقة عن الإطلاق فی بعض الروایات الوارد فیها الحکم بالإجزاء إذا صام یوم الشک بحمله علی صومه بنیّة شعبان أو القضاء ونحوهما، کما یحمل النهی عن صومه علی صورة الصوم بنیّة رمضان کصحیحة عبد الکریم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 إنّی جعلت علی نفسی أن أصوم حتّی یقوم القائم؟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ولا تصم فی السفر</w:t>
      </w:r>
    </w:p>
    <w:p>
      <w:pPr>
        <w:pStyle w:val="BookText"/>
        <w:rPr/>
      </w:pPr>
      <w:r>
        <w:rPr>
          <w:rFonts w:ascii="IRNazanin" w:hAnsi="IRNazanin" w:eastAsia="IRNazanin"/>
          <w:color w:val="111111"/>
          <w:sz w:val="28"/>
          <w:sz w:val="28"/>
          <w:szCs w:val="28"/>
          <w:rtl w:val="true"/>
          <w:lang w:bidi="fa-IR"/>
        </w:rPr>
        <w:t>ولا العیدین ولا أیّام التشریق ولا الیوم الذی یشکّ فیه</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فإنّ الأمر بصوم یوم الشکّ بنیّة شعبان فی غیر واحد من الروایات یوجب حمل النهی علی الصوم بنیّة رمضان کما یحمل النهی عن الصوم فی السفر بما إذا لم یکن فی نذره تعمیم من حیث الحضر والسفر، وهذه الروایات مرویّة فی الباب الخامس والسادس من وجوب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یصوم علی أنّه من شعبان، وهذا لا إشکال فیه، سواء نواه ندباً، أو بنیّة ما علیه من القضاء أو النذر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انکشف بعد ذلک أنّه کان من رمضان أجزأ عنه، وحسب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یصومه بنیّة أنّه من رمضان، والأقوی بطلانه وإن صادف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یصومه علی أنّه إن کان من شعبان کان ندباً أو قضاء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من رمضان کان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بطلانه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یصومه بنیّة القربة المطلقة، بقصد ما فی الذمّة وکان فی ذهنه أنّه إمّا من رمضان أو غیره، بأن یکون التردید فی المنوی لا فی نیّته فالأقوی صحّته، وإن کان الأحوط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ما ورد فی الموثّقة وغیرها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تصومه من شهر رمضان</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یعمّ ما إذا کان نیّة صوم رمضان جزمیّاً أو احتمالیّاً، بل اختصاص النهی بصورة نیّة صوم رمضان جزماً بعید؛ لأنّ الشخص مع تردّده فی الیوم أنّه من رمضان أو آخر شعبان لا یصومه إلاّ لاحتمال کونه رمضان ولا ینوی إلاّ کونه صوم رمضان احتمالاً ومراده قدس‌سره من التردید فی النیّة هو قصد کلّ من صوم شعبان ورمضان بصورة الاحتمال، وأمّا الصورة الرابعة فالمنوی فیها الصوم فی ذلک الیوم؛ لکونه مطلوباً من غیر قصده؛ لاحتمال کونه صوم رمضان فالمنوی امتثال الأمر الذی تعلّق بالصوم هذا الیوم، غایة الأمر الصوم الذی أمر به مردّد بین أن یحسب من رمضان حیث إنّه لم ینوِ</w:t>
      </w:r>
    </w:p>
    <w:p>
      <w:pPr>
        <w:pStyle w:val="BookText"/>
        <w:rPr/>
      </w:pPr>
      <w:r>
        <w:rPr>
          <w:rFonts w:ascii="IRNazanin" w:hAnsi="IRNazanin" w:eastAsia="IRNazanin"/>
          <w:color w:val="111111"/>
          <w:sz w:val="28"/>
          <w:sz w:val="28"/>
          <w:szCs w:val="28"/>
          <w:rtl w:val="true"/>
          <w:lang w:bidi="fa-IR"/>
        </w:rPr>
        <w:t xml:space="preserve">عنواناً آخر وإذا کان الیوم فی الواقع من رمضان یتحقّق صوم رمضان لا محالة أو غیر رمضان فیکون صومه المأمور به صیام شعبان أو قضاء مثلاً، والأمر فی مثل الموثّقة بالصیام بنیّة شعبان المراد منه عدم نیّة صوم رمضان ولو احتمالاً؛ ولذا یجوز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أصبح یوم الشکّ بنیّة الإفطار، ثمّ بان له أنّه من الشهر فإن تناول المفطر وجب علیه القضاء، وأمسک بقیّة النهار وجوباً تأدّباً، وکذا لو لم یتناوله ولکن کان بعد الزوال، وإن کان قبل الزوال ولم یتناول المفطر جدّد النیّة وأجزأ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صام یوم الشکّ بنیّة أنّه من شعبان ندباً أو قضاءً أو نحوهما ثمّ تناول المفطر نسیاناً وتبیّن بعده أنّه من رمضان أجزأ عنه أیضاً، ولا یضرّه تناول المفطر نسیاناً کما لو لم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لو تناول المفطر نسیاناً بعد التبیّن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صام بنیّة شعبان ثمّ أفسد صومه بریاء ونحوه لم یجزئه عن رمضان، وإن تبیّن له کونه منه قبل الزوال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بنیّة القضاء أو الکفّارة وغیرهما کما هو مقتضی التعلیل الوارد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الإجزاء مبنی علی ما تقدّم منه قدس‌سره من امتداد وقت النیّة مع العذر إلی ماقبل الزوال، والمستند فی ذلک ماورد فی المسافر یدخل أهله قبل الزوال</w:t>
      </w:r>
      <w:r>
        <w:rPr>
          <w:rStyle w:val="FootnoteAnchor"/>
          <w:rtl w:val="true"/>
        </w:rPr>
        <w:footnoteReference w:id="24"/>
      </w:r>
      <w:r>
        <w:rPr>
          <w:rFonts w:ascii="IRNazanin" w:hAnsi="IRNazanin" w:eastAsia="IRNazanin"/>
          <w:color w:val="111111"/>
          <w:sz w:val="28"/>
          <w:sz w:val="28"/>
          <w:szCs w:val="28"/>
          <w:rtl w:val="true"/>
          <w:lang w:bidi="fa-IR"/>
        </w:rPr>
        <w:t>، ولکن تقدّم عدم وجه للتعدّی إلی المقام، وعلیه فالحکم بالإجزاء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مع عدم تناول المفطر یکون الشخص صائماً؛ لأنّ الصوم نفس الأمساک عن المفطرات واعتبار قصده لامتثال الأمر به، وإذا لم یجز قصد الامتثال لعدم إحراز کون الیوم رمضان ثمّ بان فقصد امتثاله یکون الیوم ممّا وفق لصومه لا یمکن المساعدة علیه، فإنّ الحکم بأنّه وفق لصومه وارد فی حقّ من صام عبادة تمام الیوم لا من اتّفق له عدم تناول المفطر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یجب علیه الإمساک بقیّة النهار تأدّباً کان ذلک قبل الزوال أو بعده للتسالم علی عدم جواز تناول المفطر لمن کان وظیفته صیام الیوم وترکه عصیاناً أو عذراً، 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صام یوم الشکّ بنیّة شعبان، ثمّ نوی الإفطار، وتبیّن کونه من رمضان قبل الزوال قبل أن یفطر فنوی صحّ صومه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إن نوی الإفطار فی یوم من شهر رمضان عصیاناً، ثمّ تاب فجدّد النیّة قبل الزوال لم ینعقد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صام یوم الشکّ بقصد واجب معیّن، ثمّ نوی الإفطار عصیاناً، ثمّ تاب فجدد النیّة بعد تبیّن کونه من رمضان قبل الزوال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نوی القطع أو القاطع فی الصوم الواجب المعیّن بطل صومه سواء نواهما من حینه أو فیما یأتی، وکذا لو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تردّده من جهة الشکّ فی بطلان صومه وعدمه لعروض عارض، لم یبطل وإن استمر ذلک إلی أن یسأل، ولا فرق فی البطلان بنیّة القطع أو القاطع أو التردّد بین أن یرجع إلی نیّة الصوم قبل الزوال أم لا، وأمّا فی غیر الواجب المعیّن فیصحّ لو رجع قبل الزوال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تناوله یحرم علیه تکراره، ولعل هذا من المرتکزات للمتشرّعة، من غیر فرق بین الجماع وغیره، وإن ورد فی الکفّارة علی الجماع عنوان من جامع فی نهار شهر رمضان وقیل بشموله لتکراره، ولکن لا یبعد عدم الإطلاق له لوروده فی بیان کون الجماع مفطراً موجباً للکفّارة فی صوم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الإشکال فی کفایة تجدید النیّة قبل الزوال ممّن ترک الصوم یوم الشکّ کما هو المفروض فی المسألة حیث مع نیّة الإفطار لایکون 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عاد إلی نیّة صوم شعبان ثمّ تبیّن أنّ الیوم من رمضان صحّ صومه وأجزأ عن صوم رمضان لدخوله فی الفرض فی الأخبار الواردة فی صوم یوم الشکّ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معرفة کون الصوم هو ترک المفطرات مع النیّة أو کفّ النفس عنها معها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العدول من صوم إلی صوم، واجبین کانا أو مستحبّین أو مختلفین، وتجدید نیّة رمضان إذا صام یوم الشکّ بنیّة شعبان لیس من باب</w:t>
      </w:r>
      <w:bookmarkStart w:id="26" w:name="pg1460_10783"/>
    </w:p>
    <w:p>
      <w:pPr>
        <w:pStyle w:val="BookText"/>
        <w:rPr/>
      </w:pPr>
      <w:bookmarkEnd w:id="26"/>
      <w:r>
        <w:rPr>
          <w:rFonts w:ascii="IRNazanin" w:hAnsi="IRNazanin" w:eastAsia="IRNazanin"/>
          <w:color w:val="111111"/>
          <w:sz w:val="28"/>
          <w:sz w:val="28"/>
          <w:szCs w:val="28"/>
          <w:rtl w:val="true"/>
          <w:lang w:bidi="fa-IR"/>
        </w:rPr>
        <w:t>العدول، بل من جهة أنّ وقتها موسّع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 العالم به إلی الزوال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416672_383892988"/>
      <w:bookmarkStart w:id="28" w:name="_Toc10"/>
      <w:bookmarkEnd w:id="27"/>
      <w:r>
        <w:rPr>
          <w:rtl w:val="true"/>
        </w:rPr>
        <w:t>العدول من صوم إلی آخر</w:t>
      </w:r>
      <w:bookmarkEnd w:id="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جهة التعبّد والعدول؛ ولذا لو کان التبیّن بعد الزوال لزم أیضاً العدول کما تقدّم، بل لو تبیّن کونه من یوم رمضان بعد انقضاء الیوم أیضاً یحسب الصوم صوم رمضان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وسعة وقت النیّة هی فیما لم یکن المکلف صائماً قبل التبیّن ولم یتناول المفطر کما علیه بناء الماتن وفاقاً للمشهور ـ علی ما قیل ـ ویختصّ بصورة ترک نیّة الصوم لجهل أو نسیان، علی ما مرّ فی صوم رمضان أو الواجب المعیّن</w:t>
      </w:r>
      <w:r>
        <w:rPr>
          <w:rFonts w:eastAsia="IRNazanin" w:cs="IRNazanin"/>
          <w:color w:val="111111"/>
          <w:sz w:val="28"/>
          <w:szCs w:val="28"/>
          <w:rtl w:val="true"/>
          <w:lang w:bidi="fa-IR"/>
        </w:rPr>
        <w:t>.</w:t>
      </w:r>
      <w:bookmarkStart w:id="29" w:name="pg1460_10784"/>
    </w:p>
    <w:p>
      <w:pPr>
        <w:pStyle w:val="Heading2"/>
        <w:numPr>
          <w:ilvl w:val="1"/>
          <w:numId w:val="1"/>
        </w:numPr>
        <w:rPr/>
      </w:pPr>
      <w:bookmarkStart w:id="30" w:name="__RefHeading___Toc416674_383892988"/>
      <w:bookmarkStart w:id="31" w:name="_Toc11"/>
      <w:bookmarkEnd w:id="29"/>
      <w:bookmarkEnd w:id="30"/>
      <w:r>
        <w:rPr>
          <w:rtl w:val="true"/>
        </w:rPr>
        <w:t>فصل فیما یجب الإمساک عنه فی الصوم من المفطرات</w:t>
      </w:r>
      <w:bookmarkEnd w:id="31"/>
    </w:p>
    <w:p>
      <w:pPr>
        <w:pStyle w:val="Heading3"/>
        <w:numPr>
          <w:ilvl w:val="2"/>
          <w:numId w:val="1"/>
        </w:numPr>
        <w:rPr/>
      </w:pPr>
      <w:bookmarkStart w:id="32" w:name="__RefHeading___Toc416676_383892988"/>
      <w:bookmarkStart w:id="33" w:name="_Toc12"/>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وهی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والشرب، من غیر فرق فی المأکول والمشروب بین المعتاد کالخبز والماء ونحوهما وغیره کالتراب والحصی وعصارة الأشجار ونحوها، ولا بین الکثیر والقلیل کعشر حبّة الحنطة أو عشر قطرة من الماء أو غیرها من المائعات، حتّی أنّه لو بل الخیاط الخیط بریقه أو غیره ثمّ ردّه إلی الفم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وابتلع ما علیه من الرطوبة بطل صومه إلاّ إذا استهلک ما کان علیه من الرطوبة بریقه علی وجه لا یصدق علیه الرطوبة الخارجیة، وکذا لو استاک وأخرج المسواک من فمه وکان علیه رطوبة ثمّ ردّه إلی الفم، فإنّه لو ابتلع ما علیه بطل صومه إلاّ مع الاستهلاک علی الوجه المذکور، وکذا یبطل بابتلاع ما یخرج من بقایا الطعام من بین أسنانه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فیما یجب الإمساک عنه فی الصوم من المفطرات</w:t>
      </w:r>
    </w:p>
    <w:p>
      <w:pPr>
        <w:pStyle w:val="Heading3"/>
        <w:numPr>
          <w:ilvl w:val="2"/>
          <w:numId w:val="1"/>
        </w:numPr>
        <w:rPr/>
      </w:pPr>
      <w:bookmarkStart w:id="34" w:name="__RefHeading___Toc416678_383892988"/>
      <w:bookmarkStart w:id="35" w:name="_Toc13"/>
      <w:bookmarkEnd w:id="34"/>
      <w:r>
        <w:rPr>
          <w:rtl w:val="true"/>
        </w:rPr>
        <w:t>الأوّل والثانی</w:t>
      </w:r>
      <w:r>
        <w:rPr>
          <w:rtl w:val="true"/>
        </w:rPr>
        <w:t xml:space="preserve">: </w:t>
      </w:r>
      <w:r>
        <w:rPr>
          <w:rtl w:val="true"/>
        </w:rPr>
        <w:t>الأکل والشرب</w:t>
      </w:r>
      <w:bookmarkEnd w:id="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تکن بلّة الخیط من الرطوبة المسریة بحیث تنفصل عنه البلّة فلا یضرّ، وأما إذا انفصلت عنه واختلط بریق الفم ففی جواز بلعه إشکال وإن کان البلع بعد الاستهلاک فی ریق الفمّ نظیر ما وقعت قطرة من الماء داخل فمه واستهلک فی ریقه وابتلع الریق، وإن یستظهر من بعض الروایات جواز بلع ریق بنته أو زوجته بمصّ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التخلیل بعد الأکل لمن یرید الصوم وإن احتمل أنّ ترکه یؤدّی إلی دخول البقایا بین الأسنان فی حلقه ولا یبطل صومه لو دخل بعد ذلک سهواً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علم أنّ ترکه یؤدّی إلی ذلک وجب علیه وبطل صومه علی فرض</w:t>
      </w:r>
    </w:p>
    <w:p>
      <w:pPr>
        <w:pStyle w:val="BookText"/>
        <w:rPr/>
      </w:pPr>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ببلع البصاق وإن کان کثیراً مجتمعاً، بل وإن کان اجتماعه بفعل ما یوجبه کتذکّر الحامض مثلاً، لکنّ الأحوط الترک فی صورة الاجتماع خصوصاً مع تعمّد السبب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بابتلاع ما یخرج من الصدر من الخلط وما ینزل من الرأس ما لم یصل إلی فضاء الفم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الأقوی جواز الجرّ من الرأس إلی الحلق وإن کان الأحوط ترکه، وأمّا ما وصل منهما إلی فضاء الفم فلا یترک الاحتیاط فیه بترک الابتلاع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صدق الأکل والشرب وإن کان بالنحو غیر المتعارف،</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لسانهما فیکون جواز البلع فی ریق فمه، ولو بعد خروجه إلی الخیط ونحوه بالفحوی، إلاّ أنّ الاستظهار غیر تامّ ولا دلالة لها علی ذلک، کما لا دلالة لما ورد فی جواز المضمضة للصائم علی جواز ابتلاعه الماء الخارجی المستهلک فی ریق فمه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یبطل صومه وإن اتّفق عدم الدخول فإنّه فرض نیّة القاطع، وقد تقدّم أنّه لا فرق فی نیّة القطع أو نیّة القاطع فی کونهما موجباً لعدم قصد امتثال الأمر بالصوم الواجب من طلوع الفجر إلی دخول اللیل فیبطل الصوم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معتبرة غیاث بن إبراهیم،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یزدرد فلا یضرّ مجرّد الوصول إلی الجوف إذا لم یصدق الأکل أو الشرب، کما إذا صبّ دواء فی جرحه أو شیئاً فی أُذنه أو إحلیله فوصل إلی جوفه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وصل من طریق أنفه فالظاهر أنّه موجب للبطلان إن کان متعمّداً لصدق الأکل والشرب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الصوم بإنفاذ الرمح أو السکین أو نحوهما بحیث یصل إلی الجوف وإن کان متعمّداً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 وإن لم ینزل للذکر والأُنثی قبلاً أو دبراً صغیراً کان أو کبیراً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الصائم نخامته</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ومقتضی إطلاقها عدم کون ازدرادها مفطراً حتّی ما إذا وصلت إلی فضاء الفم الموجب لصدق الأکل، ولکن لابدّ من حملها علی جواز الابتلاع قبل الوصول إلی فضاء الفم، حیث مع عدم وصولها إلی فضائه لا یصدق علی ابتلاعها عنوان الأکل، حیث إنّ النهی عن الأکل ولو کان ببلع النخامة منهی عنها فی إطلاق الآیة فلا مجال للأخذ بإطلاق الروایة فی مقابله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یقال من أنّ المراد من النخامة مردّد بین أن یکون خصوص ما یخرج من الصدر وبین خصوص ما ینزل من الرأس، ویحتمل أن یکون المراد کلیهما معاً فلا یرفع الیدعن الإطلاقات الدالّة علی عدم جواز الأکل إلاّ فی خصوص أحدهما ویجب الاجتناب عن الآخر وحیث إنّ الواجب والخارج غیر معیّنین فیجب الاجتناب عن کلیهما للعلم الإجمالی فلا یخفی ما فیه؛ فإنّه مع العلم الإجمالی بخروج أحد الأمرین عن الإطلاق یکون النهی عن الأکل مجملاً للعلم الإجمالی بورود أحد القیدین‌بما أنّ المحتمل خروجهما معاً فلا إطلاق لإثبات عدم خروجها معاً کما قرر فی بحث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 أو میّتاً واطئاً کان أو موطوءاً، وکذا لو کان الموطوء بهیمة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وکذا لو کانت هی الواطئة ویتحقّق بإدخال الحشفة أو مقدارها من مقطوعها، فلا یبطل بأقلّ من ذلک، بل لو دخل بجملته ملتویاً ولم یکن بمقدار الحشفة لم یبطل وإن کان لو انتشر کان بمقدارها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البطلان بالجماع بین صورة قصد الإنزال به وعدمه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الصوم بالإیلاج فی غیر أحد الفرجین بلا إنزال إلاّ إذا کان قاصداً له فإنّه یبطل وإن لم ینزل من حیث إنّه نوی المفطر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إدخال الإصبع ونحوه لا بقصد الإنزال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الصوم بالجماع إذا کان نائماً أو کان مکرهاً بحیث خرج عن اختیاره، کما لا یضرّ إذا کان سهواً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قصد التفخیذ مثلاً فدخل فی أحد الفرجین لم یبطل، ولو</w:t>
      </w:r>
      <w:bookmarkStart w:id="36" w:name="pg1460_10787"/>
    </w:p>
    <w:p>
      <w:pPr>
        <w:pStyle w:val="BookText"/>
        <w:rPr/>
      </w:pPr>
      <w:bookmarkEnd w:id="36"/>
      <w:r>
        <w:rPr>
          <w:rFonts w:ascii="IRNazanin" w:hAnsi="IRNazanin" w:eastAsia="IRNazanin"/>
          <w:color w:val="111111"/>
          <w:sz w:val="28"/>
          <w:sz w:val="28"/>
          <w:szCs w:val="28"/>
          <w:rtl w:val="true"/>
          <w:lang w:bidi="fa-IR"/>
        </w:rPr>
        <w:t>قصد الإدخال فی أحدهما فلم یتحقّق کان مبطلاً من حیث إنّه نوی المفطر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الرجل بالخنثی قبلاً لم یبطل صومه ولا صومها، وکذا لو دخل الخنثی بالأُنثی ولو دبراً أمّا لو وطئ الخنثی دبراً بطل صومهما، ولو دخل الرجل بالخنثی ودخلت الخنثی بالأُنثی بطل صوم الخنثی دونهما، ولو وطئت کلّ من الخنثیین الأُخری لم یبطل صومهما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نسیاناً أو من غیر اختیار ثمّ تذکّر أو ارتفع الجبر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416680_383892988"/>
      <w:bookmarkStart w:id="38" w:name="_Toc14"/>
      <w:bookmarkEnd w:id="37"/>
      <w:r>
        <w:rPr>
          <w:rtl w:val="true"/>
        </w:rPr>
        <w:t>الثالث</w:t>
      </w:r>
      <w:r>
        <w:rPr>
          <w:rtl w:val="true"/>
        </w:rPr>
        <w:t xml:space="preserve">: </w:t>
      </w:r>
      <w:r>
        <w:rPr>
          <w:rtl w:val="true"/>
        </w:rPr>
        <w:t>الجماع</w:t>
      </w:r>
      <w:bookmarkEnd w:id="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مبنی علی ما تقدّم فی بحث الجنابة من تحقّقها بالدخول بالبهیمة ولو بلا إنزال، وکذا لو کانت هی الواطئة وفی کلاهما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 الإخراج فوراً فإن تراخی بطل صومه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الدخول أو شکّ فی بلوغ مقدار الحشفة لم یبطل صومه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من 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 أی إنزال المنی متعمّداً بملامسة أو قبلة أو تفخیذ أو نظر أو تصویر صورة المواقعة أو تخیّل صورة امرأة أو نحو ذلک من الأفعال التی یقصد بها حصوله فإنّه مبطل للصوم بجمیع أفراده، وأمّا لو لم یکن قاصداً للإنزال وسبقه المنی من دون إیجاد شیء ممّا یقتضیه لم یکن علیه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من نفسه أنّه لو نام فی نهار رمضان یحتلم فالأحوط ترکه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الظاهر جوازه خصوصاً إذا کان الترک موجباً للحرج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أثر للشکّ فی الدخول بالإضافة إلی بطلان الصوم فإنّه إن کان قاصداً الدخول یبطل صومه لقصده القاطع وإن لم یتحقّق الدخول وإن لم یقصده لم یبطل وإن تحقّق اتّفاقاً بلا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الشکّ فیه بالإضافة إلی وجوب الکفّارة مجری لأصالة العدم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416682_383892988"/>
      <w:bookmarkStart w:id="40" w:name="_Toc15"/>
      <w:bookmarkEnd w:id="39"/>
      <w:r>
        <w:rPr>
          <w:rtl w:val="true"/>
        </w:rPr>
        <w:t>الرابع</w:t>
      </w:r>
      <w:r>
        <w:rPr>
          <w:rtl w:val="true"/>
        </w:rPr>
        <w:t xml:space="preserve">: </w:t>
      </w:r>
      <w:r>
        <w:rPr>
          <w:rtl w:val="true"/>
        </w:rPr>
        <w:t>الاستمناء</w:t>
      </w:r>
      <w:bookmarkEnd w:id="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ضعیف جدّاً ولا یقاس المقام بما علم أنّه لو ترک التخلیل یؤدّی ذلک دخول بقایا الطعام جوفه فإنّ دخوله إذا استند إلی اختیار المکلّف یصدق علیه الأکل المستند إلی اختیاره، بخلاف الاحتلام فإنّ مع الاستناد إلی اختیار المکلّف بنومه لا یکون مفطراً أخذاً بإطلاق مادلّ علی نفی المفطریة عن الاحتلام فی النهار</w:t>
      </w:r>
    </w:p>
    <w:p>
      <w:pPr>
        <w:pStyle w:val="BookText"/>
        <w:rPr/>
      </w:pPr>
      <w:r>
        <w:rPr>
          <w:rFonts w:ascii="IRNazanin" w:hAnsi="IRNazanin" w:eastAsia="IRNazanin"/>
          <w:color w:val="111111"/>
          <w:sz w:val="28"/>
          <w:sz w:val="28"/>
          <w:szCs w:val="28"/>
          <w:rtl w:val="true"/>
          <w:lang w:bidi="fa-IR"/>
        </w:rPr>
        <w:t xml:space="preserve">وعلی الجملة، ظاهر ماورد فی المرویات فی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یمسک عنه الصائم أنّ الاحتلام لا یکون من المفطرات وأنّ لعنوانه خصوصیّة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للمحتلم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النهار الاستبراء بالبول أو الخرطات وإن علم بخروج بقایا المنی فی المجری ولا یجب علیه التحفّظ بعد الإنزال من خروج المنی إن استیقظ قبله خصوصاً مع الإضرار أو الحرج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احتلم فی النهار وأراد الاغتسال فالأحوط تقدیم الاستبراء إذا علم أنّه لو ترکه خرجت البقایا بعد الغسل فتحدث جنابة جدیدة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قدس‌سره فی هذه المسألة 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احتلم ثمّ استقیظ بعد خروج المنی وعلم أنّه لو استبرأ بالبول أو الخرطات یخرج بقایاه فی المجری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أنزل فی احتلامه یعنی تحرّک المنی من مقرّه ولکن استیقظ قبل خروج المنی فهل یجب علیه التحفّظ؟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فی الصورة الأُولی جواز الاستبراء، وفی الثانیة عدم وجوب التحفّظ خصوصاً مع الإضرار والحرج، ولا یخفی أنّ خروج المنی لو کان قادحاً فی الصوم مع عدم الضرر والحرج فی التحفّظ کان قادحاً فی صورة الضرر والحرج أیضاً، غایة الأمر لایکون التحفّظ واجباً مع لزوم الضررأ والحرج، حیث إنّ دلیل نفیهما یرفع وجوب الصوم، ولکنّ الأظهر عدم قدح خروج المنی فی شیء من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خروج المنی المستند إلی الاحتلام لا یضرّ بالصوم، وما ورد فی الاستمناء لایشمل الاستبراء بالبول أو بالخرطات بعد الاحتلام کما تقدّم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الجنابة الحادثة المستندة إلی الاحتلام کما فی الصورة الثانیة</w:t>
      </w:r>
    </w:p>
    <w:p>
      <w:pPr>
        <w:pStyle w:val="BookText"/>
        <w:rPr/>
      </w:pPr>
      <w:r>
        <w:rPr>
          <w:rFonts w:ascii="IRNazanin" w:hAnsi="IRNazanin" w:eastAsia="IRNazanin"/>
          <w:color w:val="111111"/>
          <w:sz w:val="28"/>
          <w:sz w:val="28"/>
          <w:szCs w:val="28"/>
          <w:rtl w:val="true"/>
          <w:lang w:bidi="fa-IR"/>
        </w:rPr>
        <w:t>من الصورتین فی المسألة السابقة لاتضرّ بالصوم والجنابة الجدیدة المفروضة فی هذه المسألة أیضاً مستندة إلی الاحتلام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الاحتیاط المذکور استحبابی لا وجوبی کما هو ظاهر الماتن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قصد الإنزال بإتیان شیء ممّا ذکر ولکن لم ینزل بطل صومه من باب نیّة أیجاد المفطر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أوجد بعض هذه الأفعال لا بنیّة الإنزال لکن کان من عادته الإنزال بذلک الفعل بطل صومه أیضاً إذا أنزل، وأمّا إذا أوجد بعض هذه ولم یکن قاصداً للإنزال ولا کان من عادته فاتّفق أنّه أنزل فالأقوی عدم البطلان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الأحوط القضاء خصوصاً فی مثل الملاعبة والملامسة والتقبیل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ذکرنا یظهر أنّ الالتزام بوجوب تقدیم الاستبراء علی الاغتسال بدعوی أنّ المستفاد من التعلیل الوارد فی صحیحة أبی سعید القمّاط مقتضاه أنّ إجناب الشخص فی نهار شهر رمضان مفطر حیث إنّه سئل أبو عبداللّه علیه‌السلام عمّن أجنب فی شهر رمضان فی أوّل اللیل حتّی أصبح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 علیه وذلک أنّ جنابته کانت فی وقت حلال</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ومقتضی التعلیل أنّ الإجناب فی وقت حرام یوجب الإفطار ولکن لو تمّ ذلک لکان مقتضی التعلیل البطلان فی الصورة الثانیة من الصورتین فی المسألة السابقة ورواها فی الوسائل فی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یمسک عنه الصائم، إلاّ أنّ الاستظهار بالإضافة إلی الجنابة المستندة إلی الاحتلام غیر صحیح کما تقدّم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کان واثقاً بعدم الإنزال، وإلاّ یبطل صومه لما ورد فی صحیحة محمّد بن مسلم وزرارة، عن أبی جعفر علیه‌السلام اعتباره فإنّه سئل هل یباشر الصائم أو یقبّل فی شهر رمضان؟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أخاف علیه فلیتنزّه من ذلک إلاّ أن یثق أن لا یسبقه منیّه</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رواها فی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بل یمکن استظهار ذلک من بعض المرویات الأُخری فی ذلک الباب</w:t>
      </w:r>
      <w:r>
        <w:rPr>
          <w:rFonts w:eastAsia="IRNazanin" w:cs="IRNazanin"/>
          <w:color w:val="111111"/>
          <w:sz w:val="28"/>
          <w:szCs w:val="28"/>
          <w:rtl w:val="true"/>
          <w:lang w:bidi="fa-IR"/>
        </w:rPr>
        <w:t>.</w:t>
      </w:r>
      <w:bookmarkStart w:id="41" w:name="pg1460_10790"/>
    </w:p>
    <w:p>
      <w:pPr>
        <w:pStyle w:val="BookText"/>
        <w:rPr/>
      </w:pPr>
      <w:bookmarkEnd w:id="41"/>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الکذب علی اللّه تعالی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رسوله أو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کان متعلقاً بأُمور الدین أو الدنیا،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416684_383892988"/>
      <w:bookmarkStart w:id="43" w:name="_Toc16"/>
      <w:bookmarkEnd w:id="42"/>
      <w:r>
        <w:rPr>
          <w:rtl w:val="true"/>
        </w:rPr>
        <w:t>الخامس</w:t>
      </w:r>
      <w:r>
        <w:rPr>
          <w:rtl w:val="true"/>
        </w:rPr>
        <w:t xml:space="preserve">: </w:t>
      </w:r>
      <w:r>
        <w:rPr>
          <w:rtl w:val="true"/>
        </w:rPr>
        <w:t>تعمّد الکذب علی اللّه ورسوله والأئمة علیهم‌السلام</w:t>
      </w:r>
      <w:bookmarkEnd w:id="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 فی ذلک موثّقة سماعة حیث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کذب فی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أفطر وعلیه قضاؤه،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کذبته؟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 علی اللّه ورسوله</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الکذبة تنقض الوضوء وتفطر الصائم،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حیث تذهب إنّما ذلک الکذب علی اللّه وعلی رسوله وعلی الأئمة علیهم‌السلام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وقدینا قش فی الأُولی بأنّه قد ورد فی موثّقة سماعة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کذب فی شهر رمضان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أفطر وعلیه قضاؤه وهو صائم یقضی صومه ووضوءه إذا تعمّد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بدعوی أنّ الکذب علی اللّه وعلی رسوله صلی‌الله‌علیه‌و‌آله والأئمة علیهم‌السلام لا ینقض الوضوء فلابدّ من حمل قضاء وضوئه علی استحباب الإعادة، فیکون الأمر بقضاء الصوم أیضاً علی وجه الاستحباب لا بقرینة السیاق غیر المعتبرة، بل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قضاؤه وهو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الحالیّة وحملها علی الإمساک فی بقیّة النهار خلاف ظاهر الصوم فإنّ ظاهره الصوم الصحیح، کما أنّ حمله علی الصوم الصحیح قبل الکذب خلاف الظاهر فإنّه مفروض فی سؤال السائل فلا داعی إلی فرضه فی الجواب</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وسواء کان بنحو الإخبار أو بنحو الفتوی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بالعربی أو بغیره من اللغات من غیر فرق بین أن یکون بالقول أو الکتابة أو الإشارة أو الکنایة أو غیرها ممّا یصدق علیه الکذب علیهم ومن غیر فرق بین أن یکون الکذب مجعولاً له أو جعله غیره وهو</w:t>
      </w:r>
    </w:p>
    <w:p>
      <w:pPr>
        <w:pStyle w:val="BookText"/>
        <w:rPr/>
      </w:pPr>
      <w:r>
        <w:rPr>
          <w:rFonts w:ascii="IRNazanin" w:hAnsi="IRNazanin" w:eastAsia="IRNazanin"/>
          <w:color w:val="111111"/>
          <w:sz w:val="28"/>
          <w:sz w:val="28"/>
          <w:szCs w:val="28"/>
          <w:rtl w:val="true"/>
          <w:lang w:bidi="fa-IR"/>
        </w:rPr>
        <w:t>أخبر به مسنداً إلیه لا علی وجه نقل القول، وأمّا لو کان علی وجه الحکایة ونقل القول فلا یکون مبطلاً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ولکن لا یمکن المساعدة علیه فإنّ موثّقته الأُخری واردة فی مطلق الکذب والالتزام باستحباب القضاء فی مطلقه کاستحباب إعادة الوضوء لایکون قرینة علی موثقته الأُولی الواردة فی خصوص الکذب علی اللّه ورسوله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أنّهما روایة واحدة لسماعة یدفعها اختلاف متنهما، فإنّ ظاهر اختلافهما فی المتن أنّهما روایتان لسماعة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یناقش أیضاً فی موثّقة أبی بصیر حیث ورد فیها انتقاض الوضوء بالکذب علی آله ورسوله والأئمة علیهم‌السلام فیقال بأنّ وروده فیها قرینة علی انتقاض کمال الصوم کانتقاض کمال الوضوء، وقد ورد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النمیمة توجب عذاب القبر</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والغیبة تفطر الصائم وعلیه القضاء</w:t>
      </w:r>
      <w:r>
        <w:rPr>
          <w:rStyle w:val="FootnoteAnchor"/>
          <w:rtl w:val="true"/>
        </w:rPr>
        <w:footnoteReference w:id="33"/>
      </w:r>
      <w:r>
        <w:rPr>
          <w:rFonts w:ascii="IRNazanin" w:hAnsi="IRNazanin" w:eastAsia="IRNazanin"/>
          <w:color w:val="111111"/>
          <w:sz w:val="28"/>
          <w:sz w:val="28"/>
          <w:szCs w:val="28"/>
          <w:rtl w:val="true"/>
          <w:lang w:bidi="fa-IR"/>
        </w:rPr>
        <w:t xml:space="preserve">، ولکن هذه المناقشة أیضاً ضعیفة؛ وذلک لأنّه فی روایة الصدوق وکذا فی إحدی روایتی الکلینی لم یرد انتقاض الوضوء، ومع الإغماض عن ذلک فمع اختلاف الحکمین ــ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تنقض الوضوء وتفطر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والموضوعین فلا یوجب رفع الیدعن ظهور أحدهما الرفع عن الظهور فی الآخر، وقرینة السیاق غیر معتبرة خصوصاً مع اختلاف الحکمین والموضوعین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فإنّ الالتزام بکون الکذب علی اللّه ورسوله والأئمة مفطراً متعیّن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نظره إلی تعیین حکم الشرع ولو بلحاظ نظره فإنّه من الإخبار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إلحاق باقی الأنبیاء والأوصیاء بنبیّنا صلی‌الله‌علیه‌و‌آله فیکون الکذب علیهم أیضاً موجباً للبطلان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الأحوط إلحاق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أیضاً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تکلّم بالخبر غیر موجّه خطابه إلی أحد أو موجهاً إلی من لا یفهم معناه فالظاهر عدم البطلان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الأحوط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سأله سائل هل قال النبی صلی‌الله‌علیه‌و‌آله کذا؟ فأشار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صومه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ورسوله أو الأئمة بالملازمة، بخلاف ما إذا کان فی مقام حکایة رأیه وحدسه عن مدارک الأحکام فإنّ الکذب فیه کذب علی نفسه علی حدّ مطلق الکذب، وظاهر قول المفتی هذا حلال وذلک حرام هو الفرض الأوّل، وهذا یجری فی ناقل الفتوی أیضاً حیث إنّه یجوز لناقل الفتوی تعیین الحکم الشرعی؛ لکون فتوی المفتی طریقاً شرعیّاً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الحکم إذا رجع الکذب علی سائر الأنبیاء والأوصیاء إلی الکذب علی اللّه سبحانه،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موسی الفعل الفلانی أو حرّمه، وأمّا إذا لم یرجع إلی الإخبار عن اللّه سبحانه فالحکم مبنیّ علی الاحتیاط لانصراف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نبیّناً صلی‌الله‌علیه‌و‌آله خصوصاً بملاحظة اقترانه بالأئمة علیهم‌السلام وکذلک الحال بالإضافة إلی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شمول الحکم للکذب علیها احتیاطی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لم یقصد تفهیم من وصل إلیه کلامه أو سمعه ولو اتّفاقاً؛ لأنّه مع عدم قصد الحکایة بوجه لم یکذب علی اللّه‌رسوله والأئمة؛ لأنّ الکذب وصف للخبر ولا خبر مع عدم قصد الحکایة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 صادقاً عن اللّه أو عن النبی صلی‌الله‌علیه‌و‌آله مثلاً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بطل صومه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أخبر باللیل کاذباً ثمّ قال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أخبرت به البارحة صدق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 کاذباً ثمّ رجع عنه بلا فصل لم یرتفع عنه الأثر فیکون صومه باطلاً، بل وکذا إذا تاب بعد ذلک فإنّه لا تنفعه توبته فی رفع البطلان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البطلان بین أن یکون الخبر المکذوب مکتوباً فی کتاب من کتب الأخبار أو لا، فمع العلم بکذبه لا یجوز الإخبار به وإن أسنده إلی ذلک الکتاب إلاّ أن یکون ذکره له علی وجه الحکایة دون الإخبار، بل لا یجوز الإخبار به علی سبیل الجزم مع الظن بکذبه، بل وکذا مع احتمال کذبه إلاّ علی سبیل النقل والحکایة فالأحوط لناقل الأخبار فی شهر رمضان مع عدم العلم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بصدق الخبر أن یسنده إلی الکتاب أو إلی قول الراوی علی سبیل الحکایة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الکذب علی الفقهاء والمجتهدین والرواة وإن کان حراماً لا یوجب بطلان الصوم إلاّ إذا رجع إلی الکذب علی اللّه ورسوله صلی‌الله‌علیه‌و‌آله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 إلی الکذب علی اللّه ورسوله صلی‌الله‌علیه‌و‌آله فی مقام التقیّة من ظالم لا یبطل صومه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یبطل مع السهو أو الجهل المرکب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کان مراده نفی الواقع لما أخبر به أوّلاً أو إثبات الواقع له وأمّا إذا کان نفی ما أخبر به أوّلاً دون واقعه کما إذا قال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قادر علی کلّ شیء،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وأراد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إنّ ما قلته أوّلاً کان لیس اللّه بقادر علی کلّ شیء؛ ولذا کان کذباً فهو کذب علی نفسه ولا یکون مفطراً، وبهذا یظهر الحال فی الفرض الثانی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کان العلم وجدانیّاً أو اعتباریّاً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ماورد فی مفطریّة الکذب علی اللّه ورسوله صلی‌الله‌علیه‌و‌آله والأئمة علیهم‌السلام منصرف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الکذب فبان صدقاً دخل فی عنوان قصد المفطر بشرط العلم بکونه مفطراً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الصدق فبان کذباً لم یضرّ کما أُشیر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 بالکذب هزلاً بأن لم یقصد المعنی أصلاً لم یبطل صومه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الکذب الحرام وأنّه بما هو حرام جعل مفطراً کما هو مقتضی مناسبة الحکم والموضوع؛ ولذا قال أبو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یقاس ذلک بالأکل والشرب اضطراراً فإنّ الشرب والأکل الحلالین فی نفسهما أیضاً مفطران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عدم حرمة الکذب علی الصائم لصغره کالصبی الممیز لایوجب صحّة صومه إذا کذب علی اللّه ورسوله والأئمة فإنّ ظاهر مادل علی مشروعیة صوم الصبی وصلاته أنّ الصوم والصلاة بشرائطهما وموانعهما المشروعتین فی حقّ البالغین مشروعان فی حقّ الصبی الممیّز أیضاً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علمه بکون الکذب علی اللّه مفطراً فی بطلان الصوم لا مطلقاً فی</w:t>
      </w:r>
      <w:bookmarkStart w:id="44" w:name="pg1460_10794"/>
    </w:p>
    <w:p>
      <w:pPr>
        <w:pStyle w:val="BookText"/>
        <w:rPr/>
      </w:pPr>
      <w:bookmarkEnd w:id="44"/>
      <w:r>
        <w:rPr>
          <w:rFonts w:ascii="IRNazanin" w:hAnsi="IRNazanin" w:eastAsia="IRNazanin"/>
          <w:color w:val="111111"/>
          <w:sz w:val="28"/>
          <w:sz w:val="28"/>
          <w:szCs w:val="28"/>
          <w:rtl w:val="true"/>
          <w:lang w:bidi="fa-IR"/>
        </w:rPr>
        <w:t>فرض المسألة لا ینافی ما ذکرنا سابقاً من أنّه لو لم ینوِ الإمساک عمّا هو مفطر واقعاً ولو لجهله بکونه مفطراً لا یصحّ صومه؛ وذلک فإنّ ما قصده فی الفرض صدق واقعاً ولیس کذباً وإن کان یعتقد بأنّه کذب، فقصده إلیه لو کان مع علمه بأنّ الکذب علی اللّه ورسوله صلی‌الله‌علیه‌و‌آله مفطر یرجع إلی قصده الإتیان بالمفطر وترک الصوم، وأمّا إذا لم یعلم بکون الکذب علیهما من المفطرات فإخباره بذلک مع کونه صدقاً واقعاً لا یکون من قصد الإتیان بالمفطر، ولا ینافی قصده بنحو الإجمال الإمساک عن جمیع المفطرات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المتعیّن إضافة الاحتمال بکونه مفطراً إلی العلم به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العلم بکونه مفطراً أو احتمال ذلک، ووجهه ظاهر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إیصال الغبار الغلیظ إلی حلقه بل وغیر الغلیظ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کان من الحلال ــ کغبار الدقیق ــ أو الحرام ــ کغبار التراب ونحوه ــ وسواء کان بإثارته بنفسه بکنس أو نحوه، أو بإثارة غیره، بل أو بإثارة الهواء مع التمکین منه وعدم تحفّظه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إلحاق البخار الغلیظ ودخان التنباک ونحوه ولا بأس بما یدخل فی الحلق غفلة أو نسیاناً أو قهراً أو مع ترک التحفّظ بظن عدم الوصول ونحو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416686_383892988"/>
      <w:bookmarkStart w:id="46" w:name="_Toc17"/>
      <w:bookmarkEnd w:id="45"/>
      <w:r>
        <w:rPr>
          <w:rtl w:val="true"/>
        </w:rPr>
        <w:t>السادس</w:t>
      </w:r>
      <w:r>
        <w:rPr>
          <w:rtl w:val="true"/>
        </w:rPr>
        <w:t xml:space="preserve">: </w:t>
      </w:r>
      <w:r>
        <w:rPr>
          <w:rtl w:val="true"/>
        </w:rPr>
        <w:t>إیصال الغبار الغلیظ</w:t>
      </w:r>
      <w:bookmarkEnd w:id="4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الغبار من الغلظة بحیث صدق معه أکل التراب أو غیره ولو لدخوله فی مجری الحلق من الأنف فلا ینبغی التأمّل فی مفطریّته، وأمّا فی غیر ذلک فمقتضی الروایات الحاصرة للمفطرات عدم کونه مفطراً، ولکن ورد فی روایة سلیمان بن حفص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تمضمض الصائم فی شهر رمضان أو استنشق أو شمّ رائحة غلیظة أو کنس بیتاً فدخل فی أنفه وحلقه غبار فعلیه صوم شهرین متتابعین فإنّ ذلک له مفطر مثل الأکل والشرب والنکاح</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وظاهرها مفطریّة دخول الغبار فی الحلق فی مقابل مفطریّة الأکل والشرب والنکاح إلاّ أنّه قد</w:t>
      </w:r>
      <w:bookmarkStart w:id="47" w:name="pg1460_10795"/>
    </w:p>
    <w:p>
      <w:pPr>
        <w:pStyle w:val="BookText"/>
        <w:rPr/>
      </w:pPr>
      <w:bookmarkEnd w:id="47"/>
      <w:r>
        <w:rPr>
          <w:rFonts w:ascii="IRNazanin" w:hAnsi="IRNazanin" w:eastAsia="IRNazanin"/>
          <w:color w:val="111111"/>
          <w:sz w:val="28"/>
          <w:sz w:val="28"/>
          <w:szCs w:val="28"/>
          <w:rtl w:val="true"/>
          <w:lang w:bidi="fa-IR"/>
        </w:rPr>
        <w:t>یورد علی الروایة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مضمرة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سلیمان علی تقدیر کونه ابن حفص بقرینة أنّ غیره وهو سلیمان بن جعفر غیر مذکور، وأنّ مایروی عنه محمّد بن عیسی فی غیر مورد هو سلیمان بن حفص لم یثبت له 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الوارد فیها من مفطریّة الاستنشاق والمضمضة وکونهما موجبین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الارتماس فی الماء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فیه رمس الرأس فیه وإن کان سائر البدن خارجاً عنه، من غیر فرق بین أن یکون رمسه دفعة أو تدریجاً علی وجه یکون تمامه تحت الماء زماناً، وأمّا لو غمسه علی التعاقب لا علی هذا الوجه فلا بأس به وإن استغرقه والمراد بالرأس ما فوق الرقبة بتمامه، فلا یکفی غمس خصوص المنافذ فی البطلان وإن کان هو الأحوط، وخروج الشعر لا ینافی صدق الغمس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لکفّارة الإفطار ممّا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لها معارضاً وهی موثّقة عمروبن سعید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الصائم یتدخّن بعود أو بغیر ذلک فتدخل الدخنة فی حلقه؟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لا بأس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الصائم یدخل الغبار فی حلقه؟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کان أمر السند تامّاً فی روایة سلیمان بن حفص لأمکن دعوی ظهورها فی التعمّد فیرفع الید بها عن إطلاق الموثقة أی إطلاق ذیلها، حیث یعمّ ذیلها صورة کون دخول الغبار فی الحلق أمراً اتّفاقیّاً غیر عمدی</w:t>
      </w:r>
      <w:r>
        <w:rPr>
          <w:rFonts w:eastAsia="IRNazanin" w:cs="IRNazanin"/>
          <w:color w:val="111111"/>
          <w:sz w:val="28"/>
          <w:szCs w:val="28"/>
          <w:rtl w:val="true"/>
          <w:lang w:bidi="fa-IR"/>
        </w:rPr>
        <w:t>.</w:t>
      </w:r>
    </w:p>
    <w:p>
      <w:pPr>
        <w:pStyle w:val="Heading3"/>
        <w:numPr>
          <w:ilvl w:val="2"/>
          <w:numId w:val="1"/>
        </w:numPr>
        <w:rPr/>
      </w:pPr>
      <w:bookmarkStart w:id="48" w:name="__RefHeading___Toc416688_383892988"/>
      <w:bookmarkStart w:id="49" w:name="_Toc18"/>
      <w:bookmarkEnd w:id="48"/>
      <w:r>
        <w:rPr>
          <w:rtl w:val="true"/>
        </w:rPr>
        <w:t>السابع</w:t>
      </w:r>
      <w:r>
        <w:rPr>
          <w:rtl w:val="true"/>
        </w:rPr>
        <w:t xml:space="preserve">: </w:t>
      </w:r>
      <w:r>
        <w:rPr>
          <w:rtl w:val="true"/>
        </w:rPr>
        <w:t>الارتماس فیالماء</w:t>
      </w:r>
      <w:bookmarkEnd w:id="4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المنسوب إلی المشهور کونه من المفطرات ویشهد لذلک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یضرّ الصائم ما صنع إذا اجتنب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والشراب والنساء والارتماس فی الماء</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وظاهرها کون</w:t>
      </w:r>
    </w:p>
    <w:p>
      <w:pPr>
        <w:pStyle w:val="BookText"/>
        <w:rPr/>
      </w:pPr>
      <w:r>
        <w:rPr>
          <w:rFonts w:ascii="IRNazanin" w:hAnsi="IRNazanin" w:eastAsia="IRNazanin"/>
          <w:color w:val="111111"/>
          <w:sz w:val="28"/>
          <w:sz w:val="28"/>
          <w:szCs w:val="28"/>
          <w:rtl w:val="true"/>
          <w:lang w:bidi="fa-IR"/>
        </w:rPr>
        <w:t>الطعام والشراب خصلة فیکون الارتماس ثالثها وأنّه کالأکل والشرب ووط‌ء والنساء من المفطرات، والمراد من الارتماس فی الماء رمس الرأس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برمس الرأس أو تمام البدن فی غیر الماء من سائر المائعات، بل ولا رمسه فی الماء المضاف وإن کان الأحوط الاجتناب خصوصاً فی الماء المضاف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لطّخ رأسه بما یمنع من وصول الماء إلیه ثمّ رمسه فی الماء فالأحوط، بل الأقوی بطلان صومه</w:t>
      </w:r>
    </w:p>
    <w:p>
      <w:pPr>
        <w:pStyle w:val="BookText"/>
        <w:rPr/>
      </w:pPr>
      <w:r>
        <w:rPr>
          <w:rFonts w:ascii="IRNazanin" w:hAnsi="IRNazanin" w:eastAsia="IRNazanin"/>
          <w:color w:val="111111"/>
          <w:sz w:val="28"/>
          <w:sz w:val="28"/>
          <w:szCs w:val="28"/>
          <w:rtl w:val="true"/>
          <w:lang w:bidi="fa-IR"/>
        </w:rPr>
        <w:t>نعم، لو أدخل رأسه فی إناء کالشیشة ونحوها ورمس الإناء فی الماء فالظاهر عدم 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صحیحة الحلبی،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الصائم یستنقع فی الماء ولا یرمس رأسه</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صحیحة حریز،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یرتمس الصائم ولا المحرم رأسه فی الماء</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وظاهر هذه الروایات ونحوها مفطریّة الارتماس فی الماء برمس الرأس فیه، سواء کان الصوم صوماً واجباً أو مستحبّاً، ولکن حمل جماعة من الأصحاب المنع علی الحکم التکلیفی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الصائم رمس رأسه فی الماء ولکن لا یبطل صومه بذلک نظیر رمس المحرم رأسه فی الماء فإنّه حرام، ولکن لا یبطل إحرامه بذلک، والذی دعاهم لهذا الحمل ــ مع ظهور صحیحة محمّد بن مسلم فی کونه کالأکل والشرب ووط‌ء النساء ضاراً بالصوم أی مبطلاً له ــ موثّقة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صائم ارتمس فی الماء متعمّداً علیه فصوم ذلک الیوم؟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قضاؤه ولا یعودّن</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فإنّ ظاهرها عدم بطلان الصوم بالارتماس والنهی المؤکّد فیه عن العود ظاهره عدم جواز الفعل نظیر عدم جوازه للمحرم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ارتمس فی الماء بتمام بدنه إلی منافذ رأسه وکان ما فوق المنافذ من رأسه خارجاً عن الماء کلاًّ أو بعضاً لم یبطل صومه علی الأقوی، وإن کان الأحوط البطلان برمس خصوص المنافذ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بإفاضة الماء علی رأسه وإن اشتمل علی جمیعه ما لم یصدق الرمس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أدخل رأسه أو تمام بدنه فی النهر المنصبّ من عالٍ إلی السافل ولو علی وجه التسنیم فالظاهر البطلان لصدق الرمس، وکذا فی المیزاب إذا کان کبیراً وکان الماء کثیراً کالنهر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یناقش فی الموثقة بأنّها ضعیفة سنداً فإنّ فی سندها عمران بن موسی وهو مردّد بین عمران بن موسی الخشّاب المجهول حاله وبین عمران بن موسی الزیتونی الأشعری الثقة لایمکن المساعدة علیه؛ فإنّ عمران بن موسی هو الزیتونی القمی ولیس فی هذه الطبقة عمران بن موسی الآخر، وتوهّمه نشأ من سهو قلم الشیخ قدس‌سره حیث حکی الروایة عن عمران بن موسی الخشّاب مع أنّ سند الروایة عمران بن موسی عن الخشّاب، وتوهّم من سقط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عمران بن موسی متعدّد، بل الصحیح عن الخشّاب یعنی الحسن بن موسی الخشّاب، الذی یروی عنه عمران بن موسی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ماذکر من الجمع الدلالی ــ بین الموثّقة وصحیح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الصائم 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یرمس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لا یمکن الالتزام به؛ فإنّ ظاهر صحیحة محمّد بن مسلم أنّ ترک الارتماس کترک الأکل والشرب والنساء مقوّم للصوم کما أنّ ظاهر مثل صحیحة الحلبی المفطریّة فإنّ النهی عن فعل فی مقام بیان العبادة اعتبار ترکها فیه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 الرأسین إذا تمیّز الأصلی منهما فالمدار علیه ومع عدم التمیّز یجب علیه الاجتناب عن رمس کلّ منهما لکن لا یحکم ببطلان الصوم إلاّ برمسهما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متعاقباً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مائعان یعلم بکون أحدهما ماء یجب الاجتناب عنهما، ولکنّ الحکم بالبطلان یتوقّف علی الرمس فیهما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الصوم بالارتماس سهواً أو قهراً أو السقوط فی الماء من غیر اختیار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أیضاً یظهر عدم إمکان الجمع بالالتزام بکراهته، والصحیح أنّ موثقة إسحاق بن عمّار لا یمکن العمل بها لشهرة روایة مفطریّته، ولو أُغمض عن ذلک فالمتعیّن طرح موثّقة إسحاق بن عمّار عند التعارض لموافقتها للعامّة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فی الحکم ببطلان صومه أن یقصد رمس أحدهما؛ لأنّه بعد العلم الإجمالی بکون أحدهما رأسه فحرمة الرمس بذلک الرأس منجّزة علیه؛ لاحتمال کون الرمس بأیّ منهما من ارتماس الرأس فی الماء، ولایمکن رفع هذا الاحتمال بالأصل النافی لمعارضته بالأصل النافی فی ناحیة الآخر، فقصد الصوم الذی منه عدم رمس رأسه فی الماء لا یجتمع مع قصده رمس أحدهما؛ ولذا یحکم ببطلان صومه ولکن لا یجب؛ ذلک الکفّارة لعدم إحرازه ارتکاب المفطر، ونظیر ذلک ما یأتی فی المسألة الآتیة من رمس رأسه فی أحد مائعین یعلم بأنّ أحدهما ماء فإنّه یفسد صومه بقصد رمس رأسه فی أحدهما، ولکن لا یجب بذلک الکفّارة، بل تجب الکفّارة فی صورة الرمس فی کلا المائعین أو رمس کلا الرأسین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کفایة قصد الرمس فی أحدهما فی بطلان صومه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ألقی نفسه من شاهق فی الماء بتخیّل عدم الرمس فحصل لم یبطل صومه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مائع لا یعلم أنّه ماء أو غیره أو ماء مطلق أو مضاف لم یجب الاجتناب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ارتمس نسیاناً أو قهراً ثمّ تذکّر أو ارتفع القهر وجب علیه المبادرة إلی الخروج وإلاّ بطل صومه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مکرهاً فی الارتماس لم یصحّ صومه بخلاف ما إذا کان</w:t>
      </w:r>
    </w:p>
    <w:p>
      <w:pPr>
        <w:pStyle w:val="BookText"/>
        <w:rPr/>
      </w:pPr>
      <w:r>
        <w:rPr>
          <w:rFonts w:ascii="Amiri" w:hAnsi="Amiri" w:eastAsia="Amiri" w:cs="Amiri"/>
          <w:color w:val="111111"/>
          <w:sz w:val="28"/>
          <w:sz w:val="28"/>
          <w:szCs w:val="28"/>
          <w:rtl w:val="true"/>
          <w:lang w:bidi="ar-SA"/>
        </w:rPr>
        <w:t>مقهوراً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ارتمس لإنقاذ غریق بطل صومه وإن کان واجباً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جنباً وتوقّف غسله علی الارتماس انتقل إلی التیمّم إذا کان الصوم واجباً معیّناً، وإن کان مستحبّاً أو کان واجباً موسّعاً وجب علیه الغسل وبطل صومه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ارتمس بقصد الاغتسال فی الصوم الواجب المعیّن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الأصل النافی فی ذلک المشکوک ینفی کون الرمس فیه من الارتماس فی الماء فقصد ارتکابه لا ینافی قصده الصوم کما أشرنا إلیه فیما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التکلیف بالصلاة مع الغسل لا یوجب بطلان الصوم إلاّ بناءً علی أنّ الأمر بالشیء یقتضی النهی عن ضدّه الخاصّ أو أنّه لا یقتضیه، ولکن لا یجتمع الأمر بالمضیّق مع الأمر بضده الموسع للتزاحم وکلا الأمرین ممنوعان، بل علی فرض التزاحم فلابأس بالأمر بالضد علی نحو الترتّب علی ما بیّن فی محلّه فیکون صومه صحیحاً لترکه الارتماس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بطل صومه وغسله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متعمّداً وإن کان ناسیاً لصومه صحّا معاً، وأمّا إذا کان الصوم مستحبّاً أو واجباً موسّعاً بطل صومه وصحّ غسله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أبطل صومه بالارتماس العمدیفإن لم یکن من شهر رمضان ولا من الواجب المعیّن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رمضان یصحّ له الغسل حال المکث فی الماء أو حال الخروج، وإن کان من شهر رمضان یشکل صحّته حال المکث لوجوب الإمساک عن المفطرات فیه بعد البطلان أیضاً، بل یشکل صحّته حال الخروج أیضاً لمکان النهی السابق کالخروج من الدار الغصبیّة إذا دخلها عامداً، ومن هنا یشکل صحّة الغسل فی الصوم الواجب المعیّن أیضاً سواء کان فی حال المکث أو حال الخروج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بطلان بمجرّد قصده الارتماس فقصده الغسل عند تحقّق الارتماس</w:t>
      </w:r>
    </w:p>
    <w:p>
      <w:pPr>
        <w:pStyle w:val="BookText"/>
        <w:rPr/>
      </w:pPr>
      <w:r>
        <w:rPr>
          <w:rFonts w:ascii="IRNazanin" w:hAnsi="IRNazanin" w:eastAsia="IRNazanin"/>
          <w:color w:val="111111"/>
          <w:sz w:val="28"/>
          <w:sz w:val="28"/>
          <w:szCs w:val="28"/>
          <w:rtl w:val="true"/>
          <w:lang w:bidi="fa-IR"/>
        </w:rPr>
        <w:t>لامانع عنه فیما إذا لم یکن تناول المفطر بعد بطلان الصوم حراماً کما فی نذر صوم یوم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صوم شهر رمضان یبطل الغسل لحرمة الارتماس بعد إفساد صومه وفی إفساد قضائه بعد الزوال فی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الواجب المعیّن کما لو نذر صوم یوم معین فلادلیل علی بطلان غسله فإنّ بطلان الصوم یتحقّق بمجرد قصد الارتماس، وقصد الغسل عند الارتماس لامانع منه؛ لعدم حرمة تناول المفطر بعد فساد الصوم، وأمّا فی صوم شهر رمضان وفی قضائه بعد الزوال ـ علی وجه ـ فالغسل باطل؛ لحرمة الارتماس حتّی بعد فساد الصوم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لا یحرم تناول المفطر بعد فساد الصوم من الواجب المعیّن غیر صوم غیر شهر رمضان، وعلیه فلا مانع عن صحّة غسله بعد فساد صومه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ارتمس الصائم فی الماء المغصوب فإن کان ناسیاً للصوم وللغصب صحّ صومه وغسله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عالماً بهما بطلا معاً، وکذا إن کان متذکّراً للصوم ناسیاً للغصب وإن کان عالماً بالغصب ناسیاً للصوم صحّ الصوم دون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بطلان الصوم بالارتماس بین أن یکون عالماً بکونه مفطراً أو جاهلاً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الصوم بالارتماس فی الوحل ولا بالارتماس فی الثلج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تحقّق الارتماس بنی علی عدمه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علی الجنابة عمداً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الفجر الصادق،</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الغسل حال المکث فی الماء أو حال الخروج فی نفسه محلّ إشکال کما تقدّم فی باب غسل الجنابة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إذا کان الناسی هو الغاصب صحّ صومه وبطل غسله فإنّ الترخیص فی التطبیق لا یمکن أن یعمّ هذا الاغتسال فإنّه تصرّف عدوانی فی ملک الغیر ویعلم حال ما ذکره فی المسألة ممّا مرّ</w:t>
      </w:r>
      <w:r>
        <w:rPr>
          <w:rFonts w:eastAsia="IRNazanin" w:cs="IRNazanin"/>
          <w:color w:val="111111"/>
          <w:sz w:val="28"/>
          <w:szCs w:val="28"/>
          <w:rtl w:val="true"/>
          <w:lang w:bidi="fa-IR"/>
        </w:rPr>
        <w:t>.</w:t>
      </w:r>
      <w:bookmarkStart w:id="50" w:name="pg1460_10801"/>
    </w:p>
    <w:p>
      <w:pPr>
        <w:pStyle w:val="BookText"/>
        <w:rPr/>
      </w:pPr>
      <w:bookmarkEnd w:id="50"/>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بالإضافة إلی لزوم الکفّارة، وأمّا بالإضافة إلی بطلان الصوم فقد تقدّم کفایة قصد الارتماس فی بطلانه، وأمّا إذا لم یکن ناویاً للارتماس فاحتمل تحقّقه خطاءً فصومه صحیح قطعاً حتّی مع العلم بتحقّقه فإنّ المفطر للصوم هو التعمّد إلی الإتیان به</w:t>
      </w:r>
      <w:r>
        <w:rPr>
          <w:rFonts w:eastAsia="IRNazanin" w:cs="IRNazanin"/>
          <w:color w:val="111111"/>
          <w:sz w:val="28"/>
          <w:szCs w:val="28"/>
          <w:rtl w:val="true"/>
          <w:lang w:bidi="fa-IR"/>
        </w:rPr>
        <w:t>.</w:t>
      </w:r>
    </w:p>
    <w:p>
      <w:pPr>
        <w:pStyle w:val="Heading3"/>
        <w:numPr>
          <w:ilvl w:val="2"/>
          <w:numId w:val="1"/>
        </w:numPr>
        <w:rPr/>
      </w:pPr>
      <w:bookmarkStart w:id="51" w:name="__RefHeading___Toc416690_383892988"/>
      <w:bookmarkStart w:id="52" w:name="_Toc19"/>
      <w:bookmarkEnd w:id="51"/>
      <w:r>
        <w:rPr>
          <w:rtl w:val="true"/>
        </w:rPr>
        <w:t>الثامن</w:t>
      </w:r>
      <w:r>
        <w:rPr>
          <w:rtl w:val="true"/>
        </w:rPr>
        <w:t xml:space="preserve">: </w:t>
      </w:r>
      <w:r>
        <w:rPr>
          <w:rtl w:val="true"/>
        </w:rPr>
        <w:t>البقاء علی الجنابة عمداً</w:t>
      </w:r>
      <w:bookmarkEnd w:id="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ماورد فی الروایة الحاصرة للمفطرات مقتضاه عدم کون البقاء علی الجنابة متعمّداً مفطراً کصحیحة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الصائم ما صنع إذا اجتنب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والشراب والنساء والارتماس فی الماء</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فإنّ ظاهرها أنّ المفطر لیس هو البقاء علی الجنابة، بل المفطر هو حدوث الجنابة عمداً ولو کان بغیر وط‌ء الزوجة بقرینة صحیحة أبی سعید القمّاط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أبو عبداللّه علیه‌السلام عمّن أجنب فی شهر رمضان فی أوّل اللیل فنام حتّی أصبح؟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 علیه وذلک أنّ جنابته کانت فی وقت حلال</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ولکن لابدّ من رفع الیدعن الإطلاق المقتضی لعدم کونه مفطراً، والالتزام بأنّ البقاء علی الجنابة من اللیل حتّی یطلع الفجر مع التعمّد مفطراً للروایات المتظافرة التی منها الروایات الوارده فی من نسی الاغتسال من الجنابة الحادثة من اللیل حتّی انقضی شهر رمضان أو إلی الجمعة منه حیث ورد فیها الأمر بإعادة الصلوات قضاء وصیام شهر رمضان، وفی بعضها إلاّ إذا اغتسل یوم الجمعة فإنّ الحکم ببطلان الصوم بنسیان الغسل لیس من البقاء علی الجنابة عمداً إلاّ أنّه لو لم یکن البقاء علی الجنابة متعمّداً موجباً لبطلان الصوم لم یکن معنی لبطلانه مع نسیان الاغتسال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وبتعبیر آخر، الحکم بالقضاء مع نسیان الغسل کالأمر بإعادة الصلاة من النجاسة المنسیّة إنّما یصحّ مع اعتبار عدم البقاء علی الجنابة متعمّداً إلی طلوع الفجر فی صحّة صوم الغد، وهذه الروایات مرویّة فی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یصحّ منه الصوم وممّا</w:t>
      </w:r>
    </w:p>
    <w:p>
      <w:pPr>
        <w:pStyle w:val="BookText"/>
        <w:rPr/>
      </w:pPr>
      <w:r>
        <w:rPr>
          <w:rFonts w:ascii="IRNazanin" w:hAnsi="IRNazanin" w:eastAsia="IRNazanin"/>
          <w:color w:val="111111"/>
          <w:sz w:val="28"/>
          <w:sz w:val="28"/>
          <w:szCs w:val="28"/>
          <w:rtl w:val="true"/>
          <w:lang w:bidi="fa-IR"/>
        </w:rPr>
        <w:t>یستفاد منه الاعتبار صحیحة أبی بصیر، عن أبی عبداللّه علیه‌السلام فی رجل أجنب فی شهر رمضان باللیل ثمّ ترک الغسل متعمّداً حتّی أصبح؟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یعتق رقبة أو یصوم شهرین متتابعین أو یطعم ستّین مسکیناً،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حقیق أن لا أراه یدرکه أبداً</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ونحوها روایة سلیمان بن حفص المروزی</w:t>
      </w:r>
      <w:r>
        <w:rPr>
          <w:rStyle w:val="FootnoteAnchor"/>
          <w:rtl w:val="true"/>
        </w:rPr>
        <w:footnoteReference w:id="43"/>
      </w:r>
      <w:r>
        <w:rPr>
          <w:rFonts w:ascii="IRNazanin" w:hAnsi="IRNazanin" w:eastAsia="IRNazanin"/>
          <w:color w:val="111111"/>
          <w:sz w:val="28"/>
          <w:sz w:val="28"/>
          <w:szCs w:val="28"/>
          <w:rtl w:val="true"/>
          <w:lang w:bidi="fa-IR"/>
        </w:rPr>
        <w:t>، وصحیحة الحلبی عن أبی عبداللّه علیه‌السلام أنه قال فی رجل احتلم أوّل اللیل أو أصاب من أهله ثمّ نام متعمّداً فی شهر رمضان حتّی أصبح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 صومه ذلک ثمّ یقضیه إذا أفطر من شهر رمضان ویستغفر ربه</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بأنّ هذه الروایات معارضة بصحیحة العیص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رجل أجنب فی شهر رمضان فی أوّل اللیل فأخّر الغسل حتّی طلع الفجر؟ فکتب علیه‌السلام بخطّه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أعرفه مع مصادف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 من جنابته ویتمّ صومه ولا شیء علیه</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وقریب منها صحیحة ابن رئاب</w:t>
      </w:r>
      <w:r>
        <w:rPr>
          <w:rStyle w:val="FootnoteAnchor"/>
          <w:rtl w:val="true"/>
        </w:rPr>
        <w:footnoteReference w:id="46"/>
      </w:r>
      <w:r>
        <w:rPr>
          <w:rFonts w:ascii="IRNazanin" w:hAnsi="IRNazanin" w:eastAsia="IRNazanin"/>
          <w:color w:val="111111"/>
          <w:sz w:val="28"/>
          <w:sz w:val="28"/>
          <w:szCs w:val="28"/>
          <w:rtl w:val="true"/>
          <w:lang w:bidi="fa-IR"/>
        </w:rPr>
        <w:t>، وفی صحیحة حبیب الخثعمی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صلی‌الله‌علیه‌و‌آله یصلّی صلاة اللیل فی شهر رمضان ثمّ یجنب ثمّ یؤخّر الغسل متعمّداً حتّی یطلع الفجر</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ولکن مع أنّ الأولتین قابلتان للتقیید بعدم التعمّد یحملان کالثالثة علی التقیّة لعدم مفطریّة التعمّد علی البقاء جنباً إلی طلوع الفجر فی مذهب العامّة، وقد ورد فی روایة إسماعیل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علیه‌السلام عن رجل أصابته جنابة فی شهر رمضان فنام عمداً حتّی یصبح أیّ شیء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یضرّه هذا ولا یفطر ولا یبالی فإنّ أبی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أصبح جنباً من جماع غیر احتلام</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فإنّ الاستشهاد بقول عائشة قرینة</w:t>
      </w:r>
    </w:p>
    <w:p>
      <w:pPr>
        <w:pStyle w:val="BookText"/>
        <w:rPr/>
      </w:pPr>
      <w:r>
        <w:rPr>
          <w:rFonts w:ascii="IRNazanin" w:hAnsi="IRNazanin" w:eastAsia="IRNazanin"/>
          <w:color w:val="111111"/>
          <w:sz w:val="28"/>
          <w:sz w:val="28"/>
          <w:szCs w:val="28"/>
          <w:rtl w:val="true"/>
          <w:lang w:bidi="fa-IR"/>
        </w:rPr>
        <w:t>ملاحظة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صوم شهر رمضان أو قضائه، دون غیرهما من الصیام الواجبة والمندوبة علی الأقوی، وإن کان الأحوط ترکه فی غیرهما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خصوصاً فی الصیام الواجب موسّعاً کان أو مضیّقاً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فی مطلق ما کان واجباً بالأصل لا فی مثل الواجب بالنذر ونحوه وذلک فإنّه وإن کان مقتضی الإطلاق فی الروایة الحاصرة للمفطرات عدم کون البقاء علی الجنابة متعمّداً إلی الفجر من تلک المفطرات وقد رفعنا الید عن هذا الإطلاق بالإضافة إلی صوم شهر رمضان وقضائه لما یأتی من أنّ البقاء علیها فی قضاء رمضان من غیر تعمّد مفطراً فلا یحتمل عدم مفطریّة البقاء علیها متعمّداً، مضافاً إلی أنّ ظاهر مادلّ علی قضاء الصوم کونه لا یختلف عن أدائه فی الأُمور المعتبرة فی الأداء إلاّ فی الاختلاف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ذلک فیتعیّن الأخذ بمقتضی إطلاق الروایات الحاصرة للمفطرات فی غیر صوم رمضان وقضائه من سائر أنواع الصیام، سواء کان واجباً موسّعاً أو مضیّقاً أو مندوباً، کما علیه الماتن، إلاّ أنّ دعوی ظاهر ماورد من الأمر بالصیام فی سائر الموارد کالکفّارة أنّ الصوم المأمور به فیه هو المأمور به فی نهار شهر رمضان وقضائه، وما هو مفطر فیهما یکون مفطراً فی غیرهما أیضاً غیر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وبتعبیر آخر، یمکن أن یکون صوم شهر رمضان أو قضاؤه مختلفاً فی الحکم بأن لا یجوز الإفطار فی نهار شهر رمضان ویجوز فی قضائه قبل الظهر، بل یجوز الإفطار فی غیرهما من الواجب الموسّع حتّی بعد الظهر، ویجب الکفارة فی إفطار صوم دون صوم إلاّ أنّ ما هو دخیل فی نفس الصوم لا یختلف بحسب الموارد إلاّ مع قیام دلیل علیه کما قام الدلیل علی ذلک فی الصوم تطوّعاً ولو کان منذوراً وهو ما رواه فی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یمسک عنه الصائم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الإصباح جنباً من غیر تعمّد فلا یوجب البطلان إلاّ فی قضاء شهر</w:t>
      </w:r>
    </w:p>
    <w:p>
      <w:pPr>
        <w:pStyle w:val="BookText"/>
        <w:rPr/>
      </w:pPr>
      <w:r>
        <w:rPr>
          <w:rFonts w:ascii="IRNazanin" w:hAnsi="IRNazanin" w:eastAsia="IRNazanin"/>
          <w:color w:val="111111"/>
          <w:sz w:val="28"/>
          <w:sz w:val="28"/>
          <w:szCs w:val="28"/>
          <w:rtl w:val="true"/>
          <w:lang w:bidi="fa-IR"/>
        </w:rPr>
        <w:t>رمضان علی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الأحوط إلحاق مطلق الواجب غیر المعیّن به فی ذلک، وأمّا الواجب المعیّن رمضاناً کان أو غیره فلا یبطل بذلک، کما لا یبطل مطلق الصوم واجباً کان أو مندوباً معیّناً أو غیره بالاحتلام فی النهار ولا فرق فی بطلان الصوم بالإصباح جنباً عمداً بین أن تکون الجنابة بالجماع فی اللیل أو الاحتلام ولا بین أن یبقی کذلک متیقظاً أو نائماً بعد العلم بالجنابة مع العزم علی ترک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البقاء علی الجنابة عمداً الإجناب قبل الفجر متعمّداً فی زمان لا یسع الغسل ولا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وسع التیمّم خاصّة فتیمّم صحّ صومه وإن کان عاصیاً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یبطل الصوم بالبقاء علی الجنابة متعمّداً کذا یبطل بالبقاء علی حدث الحیض والنفاس إلی طلوع الفجر،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یوجب البقاء علی الجنابة من غیر عمد بطلان قضاء شهر رمضان إذا علم بجنابته فی اللیل، سواء تمکّن من الاغتسال قبل الفجر أم لا، وأمّا لو علم بجنابته اللیلیّة بعد طلوع الفجر کما فی الاحتلام لیلاً المعلوم بعد الفجر فلایکون موجباً لبطلان القضاء، کما یظهر ذلک عند التأمّل فی المرویّات فی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مایمسک عنه الصائم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التیمّم فی ضیق الوقت لصحّة الصوم مشروعاً کالتیمّم لضیق الوقت الصلاة ففی تحقّق العصیان بإجناب نفسه تأمّل، بل مقتضی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لیلة الصیام الرفث إلی نسائکم</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جوازه والمفروض أنّ المقام لیس من باب تأخیر الاغتسال حتّی ضاق الوقت لیقال إنّ المستفاد من خطاباته عدم جواز تفویت فإذا طهرت منهما قبل الفجر وجب علیها الاغتسال أو التیمّم ومع ترکهما عمداً یبطل صومها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اختصاص البطلان بصوم رمضان وإن کان الأحوط إلحاق قضائه به أیضاً، بل إلحاق مطلق الواجب، بل المندوب أیضاً، وأمّا لو طهرت قبل الفجر فی</w:t>
      </w:r>
    </w:p>
    <w:p>
      <w:pPr>
        <w:pStyle w:val="BookText"/>
        <w:rPr/>
      </w:pPr>
      <w:r>
        <w:rPr>
          <w:rFonts w:ascii="IRNazanin" w:hAnsi="IRNazanin" w:eastAsia="IRNazanin"/>
          <w:color w:val="111111"/>
          <w:sz w:val="28"/>
          <w:sz w:val="28"/>
          <w:szCs w:val="28"/>
          <w:rtl w:val="true"/>
          <w:lang w:bidi="fa-IR"/>
        </w:rPr>
        <w:t>زمان لا یسع الغسل ولا التیمّم أو لم تعلم بطهرها فی اللیل حتّی دخل النهار فصومها صحیح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 کان أو ندباً علی الأقوی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الاغتسال ولو بالتیمّم فی آخر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فی الطهر من الحیض موثّقة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طهرت بلیل من حیضها ثمّ توانت أن تغتسل فی رمضان حتّی أصحبت علیها قضاء ذلک الیوم</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ولا مجال للمناقشة فیها سنداً فإنّ طریق الشیخ إلی علی بن الحسن بن فضال معتبر کما تعرّضنا لذلک فی مباحثنا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إلحاق النفساء إذا طهرت من نفاسها بالحائض غیر منصوص، ولکنّ احتمال الفرق بین الحائض والنفساء فی الحکم موهوم، وأمّا استظهار الاشتراط فی الحائض والنفساء بما ورد فی المستحاضة من اشتراط صومها بأغسالها فیکون الاشتراط فیهما بالأولویّة فلا یخفی ما فیه؛ فإنّ صوم المستحاضة غیر مشروط بالطهارة من حدث استحاضتها عند طلوع الفجر، بل طهارتها لصلاتها شرط فی صحّة صومها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بالإضافة إلی صوم شهر رمضان باعتبار دلالة الموثّقة علی ذلک ولو بمفهومها، وأمّا بالإضافة إلی قضائه فلا یبعد أن یقال إنّ المأمور به لیس صوم الغدکما فی الأداء بل الطبیعی المحقّق بسائر الأیّام والمفروض تمکّنها من رفع حدثها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صحّة صوم المستحاضة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علی الأحوط ــ الأغسال النهاریّة التی للصلاة دون ما لا یکون لها، فلو استحاضت قبل الإتیان بصلاة الصبح أو الظهرین بما یوجب الغسل کالمتوسطة أو الکثیرة فترکت الغسل بطل صومها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استحاضت بعد الإتیان بصلاة الفجر أو بعد الإتیان بالظهرین فترکت الغسل إلی الغروب لم یبطل صومها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یشترط فیها الإتیان بأغسال اللیلة المستقبلة وإن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یعتبر فیها الإتیان بغسل اللیلة الماضیة بمعنی أنّها لو ترکت الغسل الذی للعشاءین لم یبطل صومها لأجل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والالتفات بحالها بالإضافة إلی صوم القضاء بالاغتسال له قبل الفجر من یوم آخر، مضافاً إلی أنّ القضاء عین الأداء، وإنّما الاختلاف فی الوقت؛ ولذا لا یجوز لها التیمّم للقضاء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تیمّمت قبل الفجر لا لضیق الوقت عن الاغتسال، بل لکون وظیفتها التیمّم لصلواتها فلایبعد الحکم بصحّة صومها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یستظهر منه الاشتراط صحیحة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طهرت من حیضها أو دم نفاسها فی أوّل یوم من شهر رمضان ثمّ استحاضت فصلّت وصامت شهر رمضان کلّه من غیر أن تعمل ما تعمل المستحاضة من الغسل لکلّ صلاتین هل یجوز صومها وصلاتها أم لا؟ فکتب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تقضی صومها ولا تقضی صلاتها؛ لأنّ رسول اللّه کان یأمر المؤمنات من نسائه بذلک</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وهذه وإن کانت مضمرة ومشتملة علی ما لا یمکن الالتزام به إلاّ أنّ شیئاً منها لا یضرّ بالاستدلال بها نعم، یجب علیها الغسل حینئذ لصلاة الفجر فلو ترکته بطل صومها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یعتبر فیها ما عدا الغسل من الأعمال وإن کان الأحوط اعتبار جمیع ما یجب علیها من الأغسال والوضوءات وتغییر الخرقة والقُطنة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تقدیم غسل المتوسّطة والکثیرة علی الفجر وإن کان هو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بطلان صوم شهر رمضان بنسیان غسل الجنابة لیلاً قبل الفجر حتّی مضی علیه یوم أو أیّام،</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استفتاء علیّ بن مهزیار من غیر الإمام علیه‌السلام غیر محتمل والتفکیک بین فقرات الروایة فی العمل أمر معروف وعلیه فاشتراط أغسالها فی صومها فی الجملة متعیّن،</w:t>
      </w:r>
    </w:p>
    <w:p>
      <w:pPr>
        <w:pStyle w:val="BookText"/>
        <w:rPr/>
      </w:pPr>
      <w:r>
        <w:rPr>
          <w:rFonts w:ascii="IRNazanin" w:hAnsi="IRNazanin" w:eastAsia="IRNazanin"/>
          <w:color w:val="111111"/>
          <w:sz w:val="28"/>
          <w:sz w:val="28"/>
          <w:szCs w:val="28"/>
          <w:rtl w:val="true"/>
          <w:lang w:bidi="fa-IR"/>
        </w:rPr>
        <w:t>ولکنّها لا تعمّ المستحاضة المتوسّطة کما هو ظاهرها، والالتزام باشتراط صومها بغسلها للفجر ونحوه لاوجه له، فإنّ الإطلاق فی الروایة الحاصرة للمفطرات ولا أقلّ من أصل البراءة عن الاشتراط یدفع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الکثیرة لایحتمل اشتراط صومها بالغسل للظهرین والعشاءین دون غسلها للفجر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w:t>
      </w:r>
      <w:r>
        <w:rPr>
          <w:rStyle w:val="FootnoteAnchor"/>
          <w:rtl w:val="true"/>
        </w:rPr>
        <w:footnoteReference w:id="52"/>
      </w:r>
      <w:r>
        <w:rPr>
          <w:rFonts w:ascii="IRNazanin" w:hAnsi="IRNazanin" w:eastAsia="IRNazanin"/>
          <w:color w:val="111111"/>
          <w:sz w:val="28"/>
          <w:sz w:val="28"/>
          <w:szCs w:val="28"/>
          <w:rtl w:val="true"/>
          <w:lang w:bidi="fa-IR"/>
        </w:rPr>
        <w:t>حیث لا دلالة للصحیحة علی اعتبار کلّ من غسلها الفجر والظهرین والعشاءین فإنّ المفروض فی الصحیحة ترک الغسل لکلّ صلاتین والحکم ببطلان الصوم معه لا یدلّ علی اعتبار الغسل للعشاءین أیضاً یکون مقتضی الإطلاق المشار إلیه ولا أقلّ أصالة البراءة عدم اعتبار الغسل لهما لاعتبار اغتسالها لصلاتها فی اللیلة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 إلحاق غیر شهر رمضان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النذر المعیّن ونحوه به، وإن کان الأقوی عدمه کما أنّ الأقوی عدم إلحاق غسل الحیض والنفاس لو نسیتهما بالجنابة فی ذلک وإن کان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المجنب ممّن لا یتمکّن من الغسل لفقد الماء أو لغیره من أسباب التیمّم وجب علیه التیمّم فإن ترکه بطل صومه، وکذا لو کان متمکّناً من الغسل وترکه حتّی ضاق الوقت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الدالّة علی حکم نسیان غسل الجنابة وهی صحیحة الحلبی وروایة إبراهیم بن میمون وإن کانتا واردتین فی صوم شهر رمضان إلاّ أنّ مقتضی ظاهر الأمر بقضائه اتّحاد القضاء والأداء فی الاشتراط فلا یرفع الیدعنه إلاّ فی مورد قیام الدلیل علی الاختلاف علی ما مرّ فیمن أراد قضاءه وأصبح جنباً من اللیل من غیر تعمّد، وأمّا فی غیر قضائه فیؤخذ بالإطلاق المشار إلیه فی الروایة الحاصرة للمفطرات ولاأقل من أصالة البراءة عن الاشتراط ویجری ذلک فی نسیان غیر غسل الجنابة من</w:t>
      </w:r>
    </w:p>
    <w:p>
      <w:pPr>
        <w:pStyle w:val="BookText"/>
        <w:rPr/>
      </w:pPr>
      <w:r>
        <w:rPr>
          <w:rFonts w:ascii="IRNazanin" w:hAnsi="IRNazanin" w:eastAsia="IRNazanin"/>
          <w:color w:val="111111"/>
          <w:sz w:val="28"/>
          <w:sz w:val="28"/>
          <w:szCs w:val="28"/>
          <w:rtl w:val="true"/>
          <w:lang w:bidi="fa-IR"/>
        </w:rPr>
        <w:t>غسل الحیض والنفاس فیکون مقتضاه عدم الاشتراط فی مطلق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 لم یتیمّم بعد ضیق الوقت یبطل صومه والقول بوجوب التیمّم للصوم مع عدم التمکّن من الغسل مبنی علی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الالتزام بکون التیمّم رافعاً للجنابة مؤقتاً ومع ترکه یکون المکلّف من المتعمّد علی البقاء علی جنابته إلی طلوع الفجر، أو أنّ التیمّم مبیح أی یجوز معه ما یجوز ویصحّ بالغسل حتّی ما لو لم یکن رافعاً للجنابة التی حدث، وقد تقدّم دعوی أنّ الحدث أمر اعتباری مترتّب علی الجنابة وأنّ التیمّم یرفع الحدث لا الجنابة واستظهر ذلک من بعض الروایات والکلام فی حقیقة الحال فی باب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ما کان، فالمرتکز فی أذهان المتشرّعة أنّه تصل النوبة إلی التیمّم کلّما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من تیمّم بدلاً عن الغسل أن یبقی مستیقظاً حتّی یطلع الفجر فیجوز له النوم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التیمّم قبل الفجر علی الأقوی وإن کان الأحوط البقاء مستیقظاً؛ لاحتمال بطلان تیمّمه بالنوم کما علی القول بأنّ التیمّم بدلاً عن الغسل یبطل بالحدث الأصغر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من أجنب فی النهار، بالاحتلام أو نحوه من الأعذار أن یبادر إلی الغسل فوراً وإن کان هو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تیقّظ بعد الفجر من نومه فرأی نفسه محتلماً لم یبطل صومه، سواء علم سبقه علی الفجر أو علم تأخّره أو بقی علی الشک؛ لأنّه لو کان سابقاً کان من البقاء علی الجنابة غیر متعمّد ولو کان بعد الفجر کان من الاحتلام فی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علم سبقه علی الفجر لم یصحّ منه صوم قضاء رمضان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موسعاً، وأمّا مع ضیق وقته فالأحوط الإتیان به وبعوضه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تعذّر استعمال الماء، وفی بعض الروایات الواردة فی التیمّم دلالة علی ذلک کما أشرنا إلی ذلک سابقاً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ماورد فی صحیحة زرارة المرویّة فی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التیمّم</w:t>
      </w:r>
      <w:r>
        <w:rPr>
          <w:rStyle w:val="FootnoteAnchor"/>
          <w:rtl w:val="true"/>
        </w:rPr>
        <w:footnoteReference w:id="53"/>
      </w:r>
      <w:r>
        <w:rPr>
          <w:rFonts w:ascii="IRNazanin" w:hAnsi="IRNazanin" w:eastAsia="IRNazanin"/>
          <w:color w:val="111111"/>
          <w:sz w:val="28"/>
          <w:sz w:val="28"/>
          <w:szCs w:val="28"/>
          <w:rtl w:val="true"/>
          <w:lang w:bidi="fa-IR"/>
        </w:rPr>
        <w:t>بطلان التیمّم بالتمکّن من استعمال الماء أو حدوث الحدث، بلا فرق بین</w:t>
      </w:r>
    </w:p>
    <w:p>
      <w:pPr>
        <w:pStyle w:val="BookText"/>
        <w:rPr/>
      </w:pPr>
      <w:r>
        <w:rPr>
          <w:rFonts w:ascii="IRNazanin" w:hAnsi="IRNazanin" w:eastAsia="IRNazanin"/>
          <w:color w:val="111111"/>
          <w:sz w:val="28"/>
          <w:sz w:val="28"/>
          <w:szCs w:val="28"/>
          <w:rtl w:val="true"/>
          <w:lang w:bidi="fa-IR"/>
        </w:rPr>
        <w:t>کون تیمّمه للغسل أو للوضوء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مقتضاها عود الجنابة أو حدثها أو ارتفاع المبیحیّة بالحدث بعد التیمّم وعلیه لو لم یکن عدم جواز النوم بعده أظهر فلا أقلّ من کونه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 العلم بعد طلوع الفجر بجنابته من اللیل لا یمنع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جنباً فی شهر رمضان فی اللیل لا یجوز له أن ینام قبل الاغتسال إذا علم أنّه لا یستیقظ قبل الفجر للاغتسال، ولو نام واستمر إلی الفجر لحقه حکم البقاء متعمّداً فیجب علیه القضاء والکفارة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احتمل الاستیقاظ جاز له النوم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من النوم الثانی أو الثالث أو الأزید فلا یکون نومه حراماً وإن کان الأحوط ترک النوم الثانی فیما زاد وإن اتّفق استمراره إلی الفجر، غایة الأمر وجوب القضاء، أو مع الکفّارة فی بعض الصور کما سیتبیّن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صوم القضاء، وإنّما المانع إذا علم فی اللیل بجنابته، سواء کان متمکّناً من الاغتسال أم لا، سواء کان مع سعة وقت القضاء أو مع ضیقه، فالاکتفاء بالعوض ولو مع الضیق أظهر فی هذا الفرض</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الحلّ، وفی بعض الروایات المعتبرة وجوب القضاء علی من أصبح جنباً بعد النوم الثانی عقوبة، ولکن التعبیر بالعقوبة غیر دالّ علی عدم جوازه فإنّ القضاء لیس من العقوبة الأُخرویّة التی یستفاد منها حرمة الفعل، بل الأمر کذلک إذا استیقظ من نومه الثانی ثمّ نام مع احتماله الاستیقاظ قبل طلوع الفجر للاغتسال، ففی صحیحة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یجنب فی شهر رمضان ثمّ ینام حتّی یصبح؟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یتمّ یومه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ویقضی یوماً آخر وإن لم یستیقظ حتّی یصبح أتمّ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صومه وجاز له</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وبهذه یرفع الیدعن إطلاق مادلّ علی القضاء بعد الجنابة بالنوم حتّی یصبح جنباً کصحیحة محمّد بن مسلم، وصحیحة البزنطی،</w:t>
      </w:r>
    </w:p>
    <w:p>
      <w:pPr>
        <w:pStyle w:val="BookText"/>
        <w:rPr/>
      </w:pPr>
      <w:r>
        <w:rPr>
          <w:rFonts w:ascii="IRNazanin" w:hAnsi="IRNazanin" w:eastAsia="IRNazanin"/>
          <w:color w:val="111111"/>
          <w:sz w:val="28"/>
          <w:sz w:val="28"/>
          <w:szCs w:val="28"/>
          <w:rtl w:val="true"/>
          <w:lang w:bidi="fa-IR"/>
        </w:rPr>
        <w:t xml:space="preserve">وموثقة سماعة من المرویات فی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مایمسک عنه الصائم</w:t>
      </w:r>
      <w:r>
        <w:rPr>
          <w:rStyle w:val="FootnoteAnchor"/>
          <w:rtl w:val="true"/>
        </w:rPr>
        <w:footnoteReference w:id="55"/>
      </w:r>
      <w:r>
        <w:rPr>
          <w:rFonts w:ascii="IRNazanin" w:hAnsi="IRNazanin" w:eastAsia="IRNazanin"/>
          <w:color w:val="111111"/>
          <w:sz w:val="28"/>
          <w:sz w:val="28"/>
          <w:szCs w:val="28"/>
          <w:rtl w:val="true"/>
          <w:lang w:bidi="fa-IR"/>
        </w:rPr>
        <w:t xml:space="preserve">، کما یحمل جمیع الروایات علی صورة النوم مع احتمال الاستیقاظ أو وثوقه وإلاّ فیجب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القضاء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مع العلم بعدم الاستیقاظ یکون بقاؤه علی الجنابة إلی الفجر من البقاء متعمّداً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مادلّ علی لزوم الکفّارة فیه کصحیحة أبی بصیر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بعدم جواز النوم الثانی إلاّ مع الوثوق بالاستیقاظ، ویستدلّ علی ذلک بروایة إبراهیم بن عبدالحمید عن بعض موالیه حیث ورد فیها النهی عن النوم بعد الجنابة إلاّ ساعة</w:t>
      </w:r>
      <w:r>
        <w:rPr>
          <w:rStyle w:val="FootnoteAnchor"/>
          <w:rtl w:val="true"/>
        </w:rPr>
        <w:footnoteReference w:id="56"/>
      </w:r>
      <w:r>
        <w:rPr>
          <w:rFonts w:ascii="IRNazanin" w:hAnsi="IRNazanin" w:eastAsia="IRNazanin"/>
          <w:color w:val="111111"/>
          <w:sz w:val="28"/>
          <w:sz w:val="28"/>
          <w:szCs w:val="28"/>
          <w:rtl w:val="true"/>
          <w:lang w:bidi="fa-IR"/>
        </w:rPr>
        <w:t xml:space="preserve">، وبالاستصحاب فی البقاء علی النوم إلی طلوع الفجر المقتضی لفوت الصوم، بل مقتضی فعلیّة التکلیف بالصوم من اللیل بنحو الواجب المعلّق کما هو ظاهر الآیة یکون المورد من موارد قاعدة الاشتغال للشکّ فی امتثال التکلیف مع نومه، وورد فی صحیحة الحلبی ــ المرویة فی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یمسک ــ الأمر بالاستغفار إذا أصبح جنباً</w:t>
      </w:r>
      <w:r>
        <w:rPr>
          <w:rStyle w:val="FootnoteAnchor"/>
          <w:rtl w:val="true"/>
        </w:rPr>
        <w:footnoteReference w:id="57"/>
      </w:r>
      <w:r>
        <w:rPr>
          <w:rFonts w:ascii="IRNazanin" w:hAnsi="IRNazanin" w:eastAsia="IRNazanin"/>
          <w:color w:val="111111"/>
          <w:sz w:val="28"/>
          <w:sz w:val="28"/>
          <w:szCs w:val="28"/>
          <w:rtl w:val="true"/>
          <w:lang w:bidi="fa-IR"/>
        </w:rPr>
        <w:t>، ولکنّ شیء من ذلک لایثبت حرمة النوم مع احتمال الاستیقاظ للغسل؛ فإنّ روایة إبراهیم بن عبدالحمید لضعفها سنداً لا یمکن الاعتماد علیها، والاستصحاب فی البقاء علی النوم لایثبت التعمّد فی بقاء الجنابة إلی طلوع الفجر فإنّ التعمّد علی البقاء لازم عقلی علی استمرار نومه إلی طلوعه، وقاعدة الاشتغال مبنی علی بطلان الصوم إذا بقی علی جنابته إلی طلوع الفجر مع عدم الاستیقاظ</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وتقدّم أنّ الموجب للبطلان هو التعمّد بالبقاء علی جنابته إلی طلوعه والقضاء عقوبة لا یدلّ علی بطلان الصوم، وما فی صحیحة الحلبی ظاهره التعمّد علی البقاء علی الجنابة وهو غیر المفروض فی النوم الثانی ومازاد، فإنّه روی الحلبی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الجنب فی شهر رمضان فی اللیل مع احتمال الاستیقاظ أو العلم به إذا اتّفق استمراره إلی طلوع الفجر علی أقسام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إمّا أن یکون مع العزم علی ترک الغسل، وإمّا أن یکون مع التردّد فی الغسل وعدمه، وإمّا أن یکون مع الذهول والغفلة عن الغسل، وإمّا أن یکون مع البناء علی الاغتسال حین الاستیقاظ مع اتّفاق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مع العزم علی ترک الغسل أو مع التردّد فیه لحقه حکم تعمّد البقاء جنباً، بل الأحوط ذلک إن کان مع الغفلة والذهول أیضاً، وإن کان الأقوی لحوقه بالقسم الأخیر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عبداللّه علیه‌السلام أنّه قال فی رجل احتلم أوّل اللیل أو أصاب من أهله ثمّ نام متعمّداً فی شهر رمضان حتّی أصبح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 صومه ذلک ثمّ یقضیه إذا أفطر من شهر رمضان ویستغفر ربّه</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المکلّف بجنابته فی اللیل ثمّ نام حتّی أصبح ولکن کان عند نومه عالماً أو محتملاً الاستیقاظ قبل طلوع الفجر بزمان یسع الاغتسال من جنابته ففیه علی ما ذکر الماتن قدس‌سره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بانیاً علی ترک الغسل إلی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متردّداً فی أنّه عند الاستیقاظ یغتسل منها أو یصبح جنباً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التزم قدس‌سرهم فی الصورتین بأنّه یجب علیه مع الإصباح جنباً باستمرار نومه إلی طلوع الفجر القضاء والکفّارة، والحکم فی الصورة الأُولی ظاهر فإنّها داخلة فی إطلاق صحیحة أبی بصیر الوارد فیها الکفّارة علی من أجنب فی شهر رمضان ثمّ ترک الغسل وإن کان مع البناء علی الاغتسال أو مع الذهول علی ما قوّینا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 النومة الأُولی بعد العلم بالجنابة فلا شیء علیه وصحّ صومه وإن کان فی النومة الثانیة بأن نام بعد العلم بالجنابة ثمّ انتبه ونام ثانیاً مع احتمال الانتباه فاتّفق الاستمرار وجب علیه القضاء فقط دون الکفّارة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فی النومة الثالثة فکذلک علی الأقوی وإن کان الأحوط ما هو المشهور من وجوب الکفّارة أیضاً فی هذه الصورة، بل الأحوط وجوبها فی النومة الثانیة أیضاً، بل وکذا فی النومة الأُولی أیضاً إذا لم یکن معتاد الانتباه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یعدّ النوم الذی احتلم فیه من النوم الأوّل، بل المعتبر فیه النوم بعد تحقّق الجنابة فلو استیقظ المحتلم من نومه ثمّ نام کان من النوم الأوّل لا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متعمّداً حتّی أصبح</w:t>
      </w:r>
      <w:r>
        <w:rPr>
          <w:rStyle w:val="FootnoteAnchor"/>
          <w:rtl w:val="true"/>
        </w:rPr>
        <w:footnoteReference w:id="59"/>
      </w:r>
      <w:r>
        <w:rPr>
          <w:rFonts w:ascii="IRNazanin" w:hAnsi="IRNazanin" w:eastAsia="IRNazanin"/>
          <w:color w:val="111111"/>
          <w:sz w:val="28"/>
          <w:sz w:val="28"/>
          <w:szCs w:val="28"/>
          <w:rtl w:val="true"/>
          <w:lang w:bidi="fa-IR"/>
        </w:rPr>
        <w:t xml:space="preserve">، بل ظاهر الحلبی عن أبی عبداللّه علیه‌السلام </w:t>
      </w:r>
      <w:r>
        <w:rPr>
          <w:rStyle w:val="FootnoteAnchor"/>
          <w:rtl w:val="true"/>
        </w:rPr>
        <w:footnoteReference w:id="60"/>
      </w:r>
      <w:r>
        <w:rPr>
          <w:rFonts w:ascii="IRNazanin" w:hAnsi="IRNazanin" w:eastAsia="IRNazanin"/>
          <w:color w:val="111111"/>
          <w:sz w:val="28"/>
          <w:sz w:val="28"/>
          <w:szCs w:val="28"/>
          <w:rtl w:val="true"/>
          <w:lang w:bidi="fa-IR"/>
        </w:rPr>
        <w:t>ینطبق قطعاً علی هذه الصورة، وکذا الصورة الثانیة فإنّه لا ینبغی التأمّل فی بطلان صومه فیها فإنّ تردّده فی الاغتسال من جنابته علی تقدیر الاستیقاظ من نومه قبل طلوع الفجر واحتماله أنّه یترک الاغتسال علی تقدیره یوجب عدم نیّة الصوم فی الغد، وأمّا لزوم الکفّارة علیه فلا یبعد صدق التعمّد الوارد فی الصحیحتین ونحوهما علیها وإن لم یخلوعن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بجنابته فی اللیل ونام بعدها واحتمل الاستیقاظ أو علم به ولکن کان غافلاً بأن لم یکن عند نومه الذی استمر إلی طلوع الفجر علی ذکر من أمر جنابته لینوی الاغتسال منها علی تقدیر الاستیقاظ أو ینوی ترکه أو یتردّد فیه، وذکر أنّ مقتضی الاحتیاط إلحاقه بالصورتین المتقدّمتین، ولکنّ الأظهر لحوقه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بالقسم الرابع وهی الصورة التی کان عند نومه ناویاً الاغتسال منها قبل طلوع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إلحاق غیر شهر رمضان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الصوم المعیّن به فی حکم استمرار النوم الأوّل أو الثانی أو الثالث حتّی فی الکفّارة فی الثانی والثالث إذا کان الصوم ممّا له کفّارة کالنذر ونحوه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استمر النوم الرابع أو الخامس فالظاهر أنّ حکمه حکم النوم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الفجر سواء کان مع العلم باستیقاظه أو مع احتماله حیث لا شیء علیه إذا کان النوم</w:t>
      </w:r>
    </w:p>
    <w:p>
      <w:pPr>
        <w:pStyle w:val="BookText"/>
        <w:rPr/>
      </w:pPr>
      <w:r>
        <w:rPr>
          <w:rFonts w:ascii="IRNazanin" w:hAnsi="IRNazanin" w:eastAsia="IRNazanin"/>
          <w:color w:val="111111"/>
          <w:sz w:val="28"/>
          <w:sz w:val="28"/>
          <w:szCs w:val="28"/>
          <w:rtl w:val="true"/>
          <w:lang w:bidi="fa-IR"/>
        </w:rPr>
        <w:t>الأوّل واستمر علیه إلی طلوع الفجر وإن کان النوم الثانی أو الثالث فما زاد فعلیه قضاء ذلک الیوم، وإن کان الأحوط ما علیه المشهور من وجوب الکفّارة فی النوم الثالث، بل الاحتیاط الکفّارة فی النومة الثانیة أیضاً، بل فی النومة الأُولی أیضاً إذا لم یکن معتاداً للانتباه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صورة الذهول وعدم التذکّر عند نومه لجنابته فلا وجه للالتزام بوجوب الکفارة فیها لعدم کونه من البقاء علی الجنابة متعمّداً، غایته أنّ المکلّف المزبور ملحق بالجنب الصائم ناسیاً جنابته فیجب علیه القضاء علی ما تقدّم سابقاً، وکذا الأمر فی الصورة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أنّ مقتضی صحیحة معاویة بن عمّار، بل صحیحة ابن أبی یعفور التفصیل بین النومة الأُولی وغیرها فلایجب القضاء فی الأُولی ویجب فی الثانیة ومازاد ویرفع بهما الیدعن الإطلاق المقتضی لوجوب القضاء فی بعض الروایات علی 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منه قدس‌سره أنّ عدم البقاء علی الجنابة إلی طلوع الفجر متعمّداً معتبر فی صوم رمضان وقضائه، بل عدم البقاء من غیر عمد معتبر فی قضائه أیضاً، وأمّا سائر الصیام فلا یعتبر فیها عدم البقاء، فالحکم بالاحتیاط وجوباً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الجنابة المستصحبة کالمعلومة فی الأحکام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 بعضهم الحائض والنفساء بالجنب فی حکم النومات والأقوی عدم الإلحاق وکون المناط فیهما صدق التوانی فی الاغتسال فمعه یبطل وإن کان فی النوم الأوّل، ومع عدمه لا یبطل وإن کان فی النوم الثانی أو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عدد النومات بنی علی الأقل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غسل الجنابة ومضی علیه أیّام وشکّ فی عددها یجوز له الاقتصار فی القضاء علی القدر المتیقّن وإن کان الأحوط تحصیل الیقین بالفراغ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قصد الوجوب فی الغسل وإن أتی به فی أوّل اللیل، لکن الأولی مع الإتیان به قبل آخر الوقت أن لا یقصد الوجوب بل یأتی به بقصد القربة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الطهورین یسقط عنه اشتراط رفع الحدث للصوم فیصحّ</w:t>
      </w:r>
    </w:p>
    <w:p>
      <w:pPr>
        <w:pStyle w:val="BookText"/>
        <w:rPr/>
      </w:pPr>
      <w:r>
        <w:rPr>
          <w:rFonts w:ascii="IRNazanin" w:hAnsi="IRNazanin" w:eastAsia="IRNazanin"/>
          <w:color w:val="111111"/>
          <w:sz w:val="28"/>
          <w:sz w:val="28"/>
          <w:szCs w:val="28"/>
          <w:rtl w:val="true"/>
          <w:lang w:bidi="fa-IR"/>
        </w:rPr>
        <w:t>صومه مع الجنابة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 حدث الحیض أو النفاس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صحّة الصوم الغسل لمسّ المیّت کما لا یضرّ مسّه فی أثناء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إجناب نفسه فی شهر رمضان إذا ضاق الوقت عن الاغتسال أو التیمّم،</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وجه له ومنافٍ لما تقدّم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الأحوط لو لم یکن أظهر تأخیر قضائه إلی تمکّنه من الاغتسال قبل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یسقط الاشتراط فی صوم رمضان مع عدم التمکّن کما هو المفروض، بل لا یکون البقاء علی الجنابة تعمّدیاً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إذا لم یسع للاغتسال ولکن وسع للتیمّم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ظنّ سعة الوقت فتبیّن ضیقه فإن کان بعد الفحص صحّ صومه وإن کان مع ترک الفحص فعلیه القضاء علی الأحوط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من 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الحقنة بالمائع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مع الاضطرار إلیها لرفع المرض ولا بأس بالجامد وإن کان الأحوط اجتنابه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إن کان التیمّم مشروعاً بدل الاغتسال لضیق الوقت فلا یبعد جواز إجناب نفسه لقوله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لیلة الصیام الرفث إلی نسائکم</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الفرض من التعمّد بالبقاء علی الجنابة إلی طلوع الفجر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إلحاق المقام بما ورد فیمن أکل وشرب بعد ما طلع الفجر من أنّه لا إعادة علیه إذا نظر إلی الفجر فلم یره ثمّ أکل وشرب وإن أکل وشرب من غیر نظر فلیتمّ صومه ویقضی یوماً آخر لا بأس به خصوصاً بملاحظة روایة إبراهیم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الخلیل بن هاشم إلی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سمع الوط‌ء والنداء فی شهر</w:t>
      </w:r>
      <w:bookmarkStart w:id="53" w:name="pg1460_10815"/>
    </w:p>
    <w:p>
      <w:pPr>
        <w:pStyle w:val="BookText"/>
        <w:rPr/>
      </w:pPr>
      <w:bookmarkEnd w:id="53"/>
      <w:r>
        <w:rPr>
          <w:rFonts w:ascii="IRNazanin" w:hAnsi="IRNazanin" w:eastAsia="IRNazanin"/>
          <w:color w:val="111111"/>
          <w:sz w:val="28"/>
          <w:sz w:val="28"/>
          <w:szCs w:val="28"/>
          <w:rtl w:val="true"/>
          <w:lang w:bidi="fa-IR"/>
        </w:rPr>
        <w:t>رمضان فظنّ أنّ النداء للسحور فجامع وخرج فإذا الصبح قد أسفر فکتب بخطّه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ذلک الیوم إن شاء اللّه</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ولا یبعد اعتبار الروایة فإنّ إبراهیم بن مهزیار معروف لم یرد فیه قدح</w:t>
      </w:r>
      <w:r>
        <w:rPr>
          <w:rFonts w:eastAsia="IRNazanin" w:cs="IRNazanin"/>
          <w:color w:val="111111"/>
          <w:sz w:val="28"/>
          <w:szCs w:val="28"/>
          <w:rtl w:val="true"/>
          <w:lang w:bidi="fa-IR"/>
        </w:rPr>
        <w:t>.</w:t>
      </w:r>
    </w:p>
    <w:p>
      <w:pPr>
        <w:pStyle w:val="Heading3"/>
        <w:numPr>
          <w:ilvl w:val="2"/>
          <w:numId w:val="1"/>
        </w:numPr>
        <w:rPr/>
      </w:pPr>
      <w:bookmarkStart w:id="54" w:name="__RefHeading___Toc416692_383892988"/>
      <w:bookmarkStart w:id="55" w:name="_Toc20"/>
      <w:bookmarkEnd w:id="54"/>
      <w:r>
        <w:rPr>
          <w:rtl w:val="true"/>
        </w:rPr>
        <w:t>التاسع</w:t>
      </w:r>
      <w:r>
        <w:rPr>
          <w:rtl w:val="true"/>
        </w:rPr>
        <w:t xml:space="preserve">: </w:t>
      </w:r>
      <w:r>
        <w:rPr>
          <w:rtl w:val="true"/>
        </w:rPr>
        <w:t>الحقنة بالمائع</w:t>
      </w:r>
      <w:bookmarkEnd w:id="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نتیجة الجمع بین مادلّ علی عدم البأس بالجامد کما فی موثقة الحسن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اللطف یستدخله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احتقن بالمائع لکن لم یصعد إلی الجوف، بل کان بمجرد الدخول فی الدبر فلا یبعد عدم کونه مفطراً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الأحوط 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جواز الاحتقان بما یشکّ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کونه جامداً أو مائعاً وإن کان الأحوط ترکه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الإنسان وهو صائم؟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لابأس بالجامد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وبین مادلّ علی أنّه لا یجوز للصائم الحقنة کصحیحة البزنطی، عن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عن الرجل یحتقن تکون به العلّة فی شهر رمضان؟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الصائم لا یجوز له أن یحتقن</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حیث یحمل هذه علی المائع، بل یقال بانصراف الحقنة إلیه ومقتضی إطلاقها عدم الفرق بین صورتی الاختیار والاضطرار لو لم نقل بأنّ ظاهرها فرض الاضطرار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إحراز کونه احتقاناً ولکن عدم البطلان إذا علم من الأوّل أنّه لا یصعد إلی الجوف وإلاّ بطل الصوم لقصده المفطر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مبنی علی انصراف الاحتقان إلی المائع فإنّه یکون المشکوک فی کونه جامداً مجری الأصل النافی تکلیفاً، ووضعاً، وأمّا بناءً علی إطلاقه وخروج الجامد عنه بخطاب منفصل کقوله علیه‌السلام فی موثّقة حسن بن فضال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بالجامد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فالمشکوک محکوم بعدم الجواز؛ لأنّه احتقان ولم یعلم خروجه عن</w:t>
      </w:r>
      <w:bookmarkStart w:id="56" w:name="pg1460_10816"/>
    </w:p>
    <w:p>
      <w:pPr>
        <w:pStyle w:val="BookText"/>
        <w:rPr/>
      </w:pPr>
      <w:bookmarkEnd w:id="56"/>
      <w:r>
        <w:rPr>
          <w:rFonts w:ascii="IRNazanin" w:hAnsi="IRNazanin" w:eastAsia="IRNazanin"/>
          <w:color w:val="111111"/>
          <w:sz w:val="28"/>
          <w:sz w:val="28"/>
          <w:szCs w:val="28"/>
          <w:rtl w:val="true"/>
          <w:lang w:bidi="fa-IR"/>
        </w:rPr>
        <w:t>صحیحة ابن أبی نصر الوارد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الصائم لا یجوز له أن یحتقن</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هذا فی الشبهة المفهومیّة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الشبهة المصداقیّة فتجری أصالة عدم کونه جامداً ویحرز بها موضوع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القیء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للضرورة من رفع مرض أو نحوه ولا بأس بما کان سهواً أو من غیر اختیار، والمدار علی الصدق العرفی فخروج مثل النواة أو الدودة لا یعدّ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بالتجشؤ شیء ثمّ نزل من غیر اختیار لم یکن مبطلاً ولو وصل إلی فضاء الفم فبلعه اختیاراً بطل صومه وعلیه القضاء والکفّارة، الشَرح</w:t>
      </w:r>
      <w:r>
        <w:rPr>
          <w:rFonts w:eastAsia="IRNazanin" w:cs="IRNazanin"/>
          <w:color w:val="111111"/>
          <w:sz w:val="28"/>
          <w:szCs w:val="28"/>
          <w:rtl w:val="true"/>
          <w:lang w:bidi="fa-IR"/>
        </w:rPr>
        <w:t>:</w:t>
      </w:r>
    </w:p>
    <w:p>
      <w:pPr>
        <w:pStyle w:val="Heading3"/>
        <w:numPr>
          <w:ilvl w:val="2"/>
          <w:numId w:val="1"/>
        </w:numPr>
        <w:rPr/>
      </w:pPr>
      <w:bookmarkStart w:id="57" w:name="__RefHeading___Toc416694_383892988"/>
      <w:bookmarkStart w:id="58" w:name="_Toc21"/>
      <w:bookmarkEnd w:id="57"/>
      <w:r>
        <w:rPr>
          <w:rtl w:val="true"/>
        </w:rPr>
        <w:t>العاشر</w:t>
      </w:r>
      <w:r>
        <w:rPr>
          <w:rtl w:val="true"/>
        </w:rPr>
        <w:t xml:space="preserve">: </w:t>
      </w:r>
      <w:r>
        <w:rPr>
          <w:rtl w:val="true"/>
        </w:rPr>
        <w:t>تعمّدالقیء</w:t>
      </w:r>
      <w:bookmarkEnd w:id="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التقیید فی بعض الروایات بالتعمّد وما یفید معناه من إکراه نفسه علی القیء وبهذا یرفع الیدعن الإطلاق فی الإثبات والنفی فی بعض الروایات الأُخری کصحیحة الحلبی،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تقیّأ الصائم فعلیه قضاء ذلک الیوم وإن ذرعه من غیر أن یتقیّأ فلیتمّ صومه</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وفی معتبرة عبداللّه بن میمون، عن أبی عبداللّه علیه‌السلام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یفطرن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القیء والاحتلام والحجامة</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من الروایات فی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المفطرات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ازدراد ما یخرج إلی الحلق والفم فلایکون مفطراً إذا کان سهواً، بخلاف ما إذا کان عمداً فإنّ مقتضی الإطلاق فی صحیحة عبداللّه بن سنان وإن لم یکن هو أیضاً مفطراً فإنّه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ازدرده بعد أن صار علی لسانه،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یفطره ذلک</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الإطلاق فی مورد تعمّد الإزدراد مع وصوله إلی الفم معارض بما دلّ علی مفطریّة الأکل تعمّداً فإنّه بإطلاقه یعمّ الإزدراد الواصل إلی الفم تعمّداً فتکون النسبة</w:t>
      </w:r>
    </w:p>
    <w:p>
      <w:pPr>
        <w:pStyle w:val="BookText"/>
        <w:rPr/>
      </w:pPr>
      <w:r>
        <w:rPr>
          <w:rFonts w:ascii="IRNazanin" w:hAnsi="IRNazanin" w:eastAsia="IRNazanin"/>
          <w:color w:val="111111"/>
          <w:sz w:val="28"/>
          <w:sz w:val="28"/>
          <w:szCs w:val="28"/>
          <w:rtl w:val="true"/>
          <w:lang w:bidi="fa-IR"/>
        </w:rPr>
        <w:t>العموم من وجه فالمرجّح أو المرجع إطلاق الکتاب المجید الدالّ علی أنّ الأکل بعد الفجر مفطر، کما یأتی هذا التقریب فی بلع النخامة الواصلة إلی الفم؛ ولذا حکمنا بل تجب کفّارة الجمع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حراماً من جهة خباثته أو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ابتلع فی اللیل ما یجب علیه قیئه فی النهار فسد صومه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الإخراج منحصراً فی القیء وإن لم یکن منحصراً فیه لم یبطل إلاّ إذا اختار القیء مع إمکان الإخراج بغیره ویشترط أن یکون ممّا یصدق القیء علی إخراجه وأمّا لو کان مثل درّة أو بندقة أو درهم أو نحوها ممّا لا یصدق معه القیء لم یکن مبطلاً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بکونه مفطراً مع التعمّد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الجمع مبنی علی الاحتیاط کما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مع الموجب القیء فی النهار لایمکن الأمر بالصوم ولو علی نحو الترتّب فإنّ ترک القیء عمداً داخل فی الصوم فلایمکن الأمر به مع وجوب القیء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إمکان الأمر بترک القیء القربی بنحو الترتّب حیث یمکن للمکلّف مخالفة کلا التکلیفین فإنّه إذا اختار ترک القیء لا بنحو التقرّب فقد ترک کلا الفعلین القیء والصوم الذی هو إمساک قربی فیکون الواجب وهو التقیّؤ مع الواحب الآخر أی الصوم من ضدّین لهما ثالث، ومعه مجال للأمر الترتّبی بالواجب الآخر علی تقدیر ترک الواجب الأوّل، نظیر ما إذا أمر بالوقوف فی مکان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ترکت هذا الواجب عصیاناً فتحرّک إلی الجانب الشرقی، ولا یخفی أنّ ما نحن فیه لیس نظیر ماذکر فإنّ قصد التقرّب المعتبر فی الصوم عبارة عن أنّه لو حصل میل إلی شیء من المفطرات فعلیه أن یترکه، وهذا النحو من قصد التقرّب لا یمکن اعتباره مع الأمر بفعل المفطر من تلک المفطرات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فالمفروض فی المسألة لیس داخلاً فی التزاحم بین الضدّین الذی لهما ثالث، بل من قبیل الأمر بشیء والأمر بترکه بضمّ آخر بترکه فلا یجتمع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أکل فی اللیل ما یعلم أنّه یوجب القیء فی النهار من غیر</w:t>
      </w:r>
    </w:p>
    <w:p>
      <w:pPr>
        <w:pStyle w:val="BookText"/>
        <w:rPr/>
      </w:pPr>
      <w:r>
        <w:rPr>
          <w:rFonts w:ascii="IRNazanin" w:hAnsi="IRNazanin" w:eastAsia="IRNazanin"/>
          <w:color w:val="111111"/>
          <w:sz w:val="28"/>
          <w:sz w:val="28"/>
          <w:szCs w:val="28"/>
          <w:rtl w:val="true"/>
          <w:lang w:bidi="fa-IR"/>
        </w:rPr>
        <w:t>اختیار فالأحوط القضاء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أثر القیء وأمکنه الحبس والمنع وجب إذا لم یکن حرج وضرر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الذباب فی حلقه وجب إخراجه مع إمکانه ولایکون من القیء ولو توقّف إخراجه علی القیء سقط وجوبه وصحّ صومه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للصائم التجشؤ اختیاراً وإن احتمل خروج شیء من الطعام معه، وأمّا إذا علم بذلک فلا یجوز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بالأوّل مطلقاً مع الأمر بترکه الخاصّ الذی یحصل الخصوصیّة بضمّ أمر آخر إلیه إلاّ علی وجه التخصیص فی الأمر بالأوّل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الوجه فی وجوب القضاء کون القیء فی النهار تقیّؤاً تعمّدیاً حیث اختار أکل شیء لیلاً یوجب التقیّؤ فی النهار، نظیر ما إذا أکل شیئاً فی اللیل وبقی فی أسنانه شیئاً یدخل جوفه فی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أنّ صومه یبطل وإن لم یدخل جوفه فی النهار اتّفاقاً، ولکن لا یخفی أنّ ظاهر ماورد فی مفطریّة التقیّؤ أن یکون تعمّده حال تقیّئه فی النهار وهذا غیر حاصل فی المقام، وعلیه فلا بأس بترک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وجه لعدم الجواز إلاّ دعوی صدق التقیّؤ علیه مع خروج الطعام معه ولکنّه کماتری، وقد عبّر فی بعض الروایات الدالّة علی عدم البأس به عنه بالقلس</w:t>
      </w:r>
      <w:r>
        <w:rPr>
          <w:rStyle w:val="FootnoteAnchor"/>
          <w:rtl w:val="true"/>
        </w:rPr>
        <w:footnoteReference w:id="70"/>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ابتلع شیئاً سهواً فتذکّر قبل أن یصل إلی الحلق وجب إخراجه وصحّ صومه، وأما إن تذکّر بعد الوصول إلیه فلا یجب، بل لا یجوز إذا صدق علیه القیء، وإن شکّ فی ذلک فالظاهر وجوب إخراجه أیضاً مع إمکانه عملاً بأصالة عدم الدخول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الحلق</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الصائم بالواجب المعیّن مشتغلاً بالصلاة الواجبة فدخل</w:t>
      </w:r>
    </w:p>
    <w:p>
      <w:pPr>
        <w:pStyle w:val="BookText"/>
        <w:rPr/>
      </w:pPr>
      <w:r>
        <w:rPr>
          <w:rFonts w:ascii="IRNazanin" w:hAnsi="IRNazanin" w:eastAsia="IRNazanin"/>
          <w:color w:val="111111"/>
          <w:sz w:val="28"/>
          <w:sz w:val="28"/>
          <w:szCs w:val="28"/>
          <w:rtl w:val="true"/>
          <w:lang w:bidi="fa-IR"/>
        </w:rPr>
        <w:t xml:space="preserve">فی حلقه ذباب أو بقّ أو نحوهما أو شیء من بقایا الطعام الذی بین أسنانه وتوقّف إخراجه علی إبطال الصلاة بالتکلّم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بغیر ذلک فإن أمکن التحفّظ والإمساک إلی الفراغ من الصلاة وجب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یمکن ذلک ودار الأمر بین إبطال الصوم بالبلع أو الصلاة بالإخراج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یصل إلی الحدّ من الحلق ــ کمخرج الخاء ــ وکان ممّا یحرم بلعه فی حدّ نفسه کالذباب ونحوه وجب قطع الصلاة بإخراجه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فی ضیق وقت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إذا خرج إلی الفم شیء لا یجوز أزدراده ثانیاً علی ما مرّ فإنّه داخل فی الأکل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المزبور غیر جارٍ حیث إنّه لا یثبت تحقّق الأکل تعمّداً، بل الأصل عدم تحقّقه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التحفّظ والإمساک به إلی الفراغ من الصلاة مع سعة وقتها غیر ظاهر فإنّ الدلیل علی حرمة قطع الصلاة مع سعة الوقت التسالم والإجماع وهو فی المفروض غیر 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هو دوران أمر المکلّف بین قطع الصلاة ولو فی ضیق وقتها بحیث لا یتمکّن بعد الإخراج من إدراک رکعة منها فی وقتها وبین أن یترک الصوم ببلعه، حیث إنّ المفروض فی المقام عدم وصوله إلی الحلق مع ارتکابه محرم آخر وهو أکل الخبیث والمیتة، وبما أنّ رعایة الصوم المنضمّ إلی ترک الأکل الحرام وإن کان ممّا یحلّ بلعه فی ذاته ــ کبقایا الطعام ــ ففی سعة الوقت للصلاة ولو بإدراک رکعة منه یجب القطع والإخراج، وفی الضیق یجب البلع وإبطال الصوم تقدیماً لجانب الصلاة؛ لأهمّیّتها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وصل إلی الحدّ فمع کونه ممّا یحرم بلعه وجب إخراجه بقطع الصلاة وإبطالها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إشکال، وإن کان مثل بقایا الطعام لم یجب وصحّت صلاته وصحّ صومه علی التقدیرین؛ لعدم عدّ إخراج مثله قیئاً فی العرف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أهمّ أو محتمل الأهمّیة من رعایة الصلاة ولو فی ضیق وقتها فیختار ترکها، وهذا</w:t>
      </w:r>
    </w:p>
    <w:p>
      <w:pPr>
        <w:pStyle w:val="BookText"/>
        <w:rPr/>
      </w:pPr>
      <w:r>
        <w:rPr>
          <w:rFonts w:ascii="IRNazanin" w:hAnsi="IRNazanin" w:eastAsia="IRNazanin"/>
          <w:color w:val="111111"/>
          <w:sz w:val="28"/>
          <w:sz w:val="28"/>
          <w:szCs w:val="28"/>
          <w:rtl w:val="true"/>
          <w:lang w:bidi="fa-IR"/>
        </w:rPr>
        <w:t>بخلاف ما إذا کان مادخل فی حلقه قبل أن یصل إلی مخرج الخاء ممّا یجوز أکله فی نفسه فإنّه یدور الأمر فیه بین رعایة الصلاة وبین رعایة الصوم، ولا ینبغی التأمّل فی أنّ الصلاة أهمّ أو محتمل الأهمّیة من الصوم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لوقت الصلاة سعة ولو بإدراک رکعة منها یتعیّن قطعها رعایة للصوم حیث إنّ للصلاة فی وقتها بدل، کما هو المقرر فی باب التزاحم بین واجبین لأحدهما بدل دون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کانت لوقت الصلاة سعة یمکن إدراکها فی وقتها ولو بإدراک رکعة منها، وإلاّ فلا ینبغی التأمّل فی جواز بلعه فإنّ رعایة الصلاة فی وقتها أهمّ ولا أقلّ من محتمل الأهمّیة من بلع مثل الذباب الذی یمکن المناقشة فی حرمة بلعه إذا دخل جوف الحلق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الحال فیما إذا کان الداخل جوف الحلق ممّا یجوز أکله فی نفسه کبقایا الطعام فإنّ وجوب الصلاة فی الفرض لا یزاحم وجوب الصوم أصلاً حیث إنّ بلعه لا یکون مفطراً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یجوز للصائم أن یدخل إصبعه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حلقه ویخرجه عمداً، وهو مشکل مع الوصول إلی الحدّ فالأحوط الترک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بالتجشّؤ القهری وإن وصل معه الطعام إلی فضاء الفم ورجع، بل لا بأس بتعمّد التجشّؤ ما لم یعلم أنّه یخرج معه شیء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الطعام، وإن خرج بعد ذلک وجب إلقاؤه ولو سبقه الرجوع إلی الحلق لم یبطل صومه وإن کان الأحوط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الأظهر حیث لا یصدق علی إدخاله أکله ولا عنوان التقیّؤ علی مجرّد إدخاله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لا یصدق التقیّؤ علی مجرد التجشّؤ العمدی حتّی إذا خرج شیء أو علم خروجه إلاّ إذا ادّعی أنّه إذا خرج شیء إلی داخل الفم، فمع العلم بالخروج یصدق علیه القیء متعمّداً وهو کما تری</w:t>
      </w:r>
      <w:r>
        <w:rPr>
          <w:rFonts w:eastAsia="IRNazanin" w:cs="IRNazanin"/>
          <w:color w:val="111111"/>
          <w:sz w:val="28"/>
          <w:szCs w:val="28"/>
          <w:rtl w:val="true"/>
          <w:lang w:bidi="fa-IR"/>
        </w:rPr>
        <w:t>.</w:t>
      </w:r>
      <w:bookmarkStart w:id="59" w:name="pg1460_10822"/>
    </w:p>
    <w:p>
      <w:pPr>
        <w:pStyle w:val="Heading2"/>
        <w:numPr>
          <w:ilvl w:val="1"/>
          <w:numId w:val="1"/>
        </w:numPr>
        <w:rPr/>
      </w:pPr>
      <w:bookmarkStart w:id="60" w:name="__RefHeading___Toc416696_383892988"/>
      <w:bookmarkStart w:id="61" w:name="_Toc22"/>
      <w:bookmarkEnd w:id="59"/>
      <w:bookmarkEnd w:id="60"/>
      <w:r>
        <w:rPr>
          <w:rtl w:val="true"/>
        </w:rPr>
        <w:t>فصل فی اعتبار العمد والاختیار فی الإفطار</w:t>
      </w:r>
      <w:bookmarkEnd w:id="61"/>
    </w:p>
    <w:p>
      <w:pPr>
        <w:pStyle w:val="Heading3"/>
        <w:numPr>
          <w:ilvl w:val="2"/>
          <w:numId w:val="1"/>
        </w:numPr>
        <w:rPr/>
      </w:pPr>
      <w:bookmarkStart w:id="62" w:name="__RefHeading___Toc416698_383892988"/>
      <w:bookmarkStart w:id="63" w:name="_Toc23"/>
      <w:bookmarkEnd w:id="62"/>
      <w:r>
        <w:rPr>
          <w:rtl w:val="true"/>
        </w:rPr>
        <w:t>اشارة</w:t>
      </w:r>
      <w:bookmarkEnd w:id="63"/>
    </w:p>
    <w:p>
      <w:pPr>
        <w:pStyle w:val="BookText"/>
        <w:rPr/>
      </w:pPr>
      <w:r>
        <w:rPr>
          <w:rFonts w:ascii="IRNazanin" w:hAnsi="IRNazanin" w:eastAsia="IRNazanin"/>
          <w:color w:val="111111"/>
          <w:sz w:val="28"/>
          <w:sz w:val="28"/>
          <w:szCs w:val="28"/>
          <w:rtl w:val="true"/>
          <w:lang w:bidi="fa-IR"/>
        </w:rPr>
        <w:t>المفطرات المذکورة ما عدا البقاء علی الجنابة ــ الذی مرّ الکلام فیه تفصیلاً ــ إنّما توجب بطلان الصوم إذا وقعت علی وجه العمد والاختیار، وأمّا مع السهو وعدم القصد فلا توجبه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اعتبار العمد والاختیار فی الإفطار</w:t>
      </w:r>
    </w:p>
    <w:p>
      <w:pPr>
        <w:pStyle w:val="Heading3"/>
        <w:numPr>
          <w:ilvl w:val="2"/>
          <w:numId w:val="1"/>
        </w:numPr>
        <w:rPr/>
      </w:pPr>
      <w:bookmarkStart w:id="64" w:name="__RefHeading___Toc416700_383892988"/>
      <w:bookmarkStart w:id="65" w:name="_Toc24"/>
      <w:bookmarkEnd w:id="64"/>
      <w:r>
        <w:rPr>
          <w:rtl w:val="true"/>
        </w:rPr>
        <w:t>الإفطار العمدی یوجب بطلان الصوم</w:t>
      </w:r>
      <w:bookmarkEnd w:id="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 ماتقدّم من المفطرات ماعدا البقاء علی الجنابة إنّما یکون مفطراً موجباً لبطلان الصوم إذا صدرت عن المکلّف بإرادته وکان حین الارتکاب ذاکراً صومه، فإن وقع شیء منها بلا إرادة کما إذا عثرت رجله فوقع فی الماء فانغمس فیه أو نسی صومه فارتمس فیه فشیء من ذلک لا یوجب بطلان صومه لیجب علیه قضاؤه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کون الارتکاب موجباً للإفطار مع نسیان صومه فیدلّ علیه الروایات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صحیحة الحلبی، عن أبی عبداللّه علیه‌السلام فی رجل نسی فأکل وشرب ثمّ ذکر؟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یفطر إنّما هو شیء رزقه اللّه فلیتمّ صومه</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موثقة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ینسی وهو صائم فجامع أهله؟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یغتسل من غیر فرق بین أقسام الصوم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الواجب المعیّن والموسع والمندوب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شیء علیه</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وفی صحیحة زرارة عن أبی جعفر علیه‌السلام فی المحرم یأتی أهله ناسیاً،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 علیه إنّما هو بمنزلة من أکل فی شهر رمضان وهو ناس</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وفی</w:t>
      </w:r>
      <w:bookmarkStart w:id="66" w:name="pg1460_10823"/>
    </w:p>
    <w:p>
      <w:pPr>
        <w:pStyle w:val="BookText"/>
        <w:rPr/>
      </w:pPr>
      <w:bookmarkEnd w:id="66"/>
      <w:r>
        <w:rPr>
          <w:rFonts w:ascii="IRNazanin" w:hAnsi="IRNazanin" w:eastAsia="IRNazanin"/>
          <w:color w:val="111111"/>
          <w:sz w:val="28"/>
          <w:sz w:val="28"/>
          <w:szCs w:val="28"/>
          <w:rtl w:val="true"/>
          <w:lang w:bidi="fa-IR"/>
        </w:rPr>
        <w:t>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صام فی شهر رمضان فأکل وشرب ناسیاً؟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 صومه ولیس علیه قضاؤه</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إلی غیر ذلک وعدم ذکر جمیع المفطرات فی هذه الروایات لا یوجب عدم عموم الحکم بعد عدم احتمال الفرق بینها فی أنّ ارتکابها مع نسیان الصوم غیر مفطر لها مضافاً إلی جریان ماورد فی بعضها من قوله علیه‌السلام فإنّما هو رزق رزقه اللّه تعالی</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فی مثل الارتماس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صدرت تلک المفطرات بلا إرادة واختیار لا یکون مفطراً فقد ورد ذلک فی التقیّؤ والکذب علی اللّه ورسوله، ویستظهر اعتباره من جمیعها ممّا تقدّم من الروایات، فإنّه إذا کان اختیار الفعل وصدوره عن إرادة مفطراً مع نسیان الصوم فلا یکون صدوره بلا إرادة منه مفطراً، خصوصاً بملاحظة ماورد فی حقیقة الصوم أنّه الاجتناب عن الأکل والشرب والنساء، حیث إنّ الاجتناب ترک الفعل اختیاراً وإن یمکن المناقشة فی الاستدلال علیه بما ورد فی ترتّب القضاء علی عنوان الأکل والشرب متعمّداً بأنّ التقیید بالتعمّد فی السؤال فی الروایات فهو لا یقتضی الانحصار فی الحکم علی التعمّد، وما ورد من التقیّد فی الجواب فی روایة المشرقی لضعفها لا یمکن الاعتماد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بعض الروایات فی صوم شهر رمضان کموثّقة سماعة وبعضها فی ولا فرق فی البطلان مع العمد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الجاهل بقسمیه والعالم، ولا بین المکره وغیره، فلو أُکره علی الإفطار فأفطر مباشرة فراراً عن الضرر المترتّب علی ترکه بطل صومه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وجر فی حلقه من غیر مباشرة منه لم یبطل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الصوم ندباً کما فی صحیحة أبی بصیر، وبعضها مطلقة کصحیحة الحلبی وموثّقة عمّار فیؤخذ بهذا الإطلاق ونحوها من المرویات فی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المفطرات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416702_383892988"/>
      <w:bookmarkStart w:id="68" w:name="_Toc25"/>
      <w:bookmarkEnd w:id="67"/>
      <w:r>
        <w:rPr>
          <w:rtl w:val="true"/>
        </w:rPr>
        <w:t>لا فرق فی البطلان مع العمد بین الجاهل والعالم</w:t>
      </w:r>
      <w:bookmarkEnd w:id="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المفطر عمداً مفسد للصوم بلا فرق بین العالم بمفطریّته أو الجاهل به تقصیراً أو قصوراً کما هو مقتضی إطلاق أدلّة المفطرات، ولکن ورد فی موثّقة زرارة وأبی بصیر عن أبی جعفر علیه‌السلام قالا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أبا جعفر علیه‌السلام عن رجل أتی أهله فی شهر رمضان وأتی أهله وهو محرم وهو لا یری إلاّ أنّ ذلک حلال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فإنّ مقتضی إطلاقها عدم ترتّب شیء علی الارتکاب من القضاء والکفّارة، ویقتضیها أیضاً صحیحة عبدالصمد بن بشیر الواردة فیمن لبس المخیط حال الإحرام فإنّه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رجل رکب أمراً بجهالة فلا شیء علیه</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الأُولی مرویّة فی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المفطرات، والثانیة فی 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تروک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أنّ شیئاً منهما لا ینفی قضاء الصوم مع ارتکاب المفطر عمداً حتّی مع الغفلة عن مفطریّته فضلاً عن التردّد فیها فإنّ ظاهرهما نفی ترتّب الأثر علی الفعل الصادر جهلاً، وینحصر مدلولهما بالأثر الذی یترتّب علی الفعل وینفی ذلک الأثر عند ارتکابه جهلاً ولیس ذلک الأثر إلاّ الکفّارة فإنّها مترتّبة علی ارتکاب المفطر، وأمّا وجوب القضاء فهو أثر فوت الصوم حتّی ما لم یرتکب مفطراً کمن أمسک عن المفطرات لا بقصد الصوم وامتثال الأمر فإنّه یجب علیه القضاء لفوت الصوم وإن لم یرتکب مفطراً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أکل ناسیاً فظنّ فساد صومه فأفطر عامداً بطل صومه، وکذا لو أکل بتخیّل أنّ صومه مندوب یجوز إبطاله فذکر أنّه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أفطر تقیّة من ظالم بطل صومه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اللقمة فی فمه وأراد بلعها لنسیان الصوم فتذکّر وجب إخراجها وإن بلعها مع إمکان إلقائها بطل صومه بل تجب الکفّارة أیضاً، وکذا لو کان مشغولاً بالأکل فتبیّن طلوع الفجر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الذباب أو البق أو الدخان الغلیظ أو الغبار فی حلقه من غیر اختیاره لم یبطل صومه، وإن أمکن إخراجه وجب ولو وصل إلی مخرج الخاء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69" w:name="pg1460_10825"/>
    </w:p>
    <w:p>
      <w:pPr>
        <w:pStyle w:val="BookText"/>
        <w:rPr/>
      </w:pPr>
      <w:bookmarkEnd w:id="69"/>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أضف أنّ موثقة زرارة وأبی بصیر مختصّة بغفلة الشخص واعتقاده عدم مفطریّة الجماع، وکذا صحیحة عبدالصمد بن بشیر کما یظهر ذلک لمن لاحظ صدرها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أنّ تناول المفطر إکراهاً الموجب لبطلان الصوم؛ لأنّ الإکراه لا ینافی إرادة الفعل واختیاره لایوجب سقوط القضاء وإنّما یوجب ارتفاع الوجوب عن الصوم وترتّب الکفارة علی تناول المفطر کما أوضحنا ذلک فی بحث الأُصول عند التکلّم فی حدیث الرفع وهکذا الحال بالإضافة إلی الإفطار اضطراراً کرعایة التقیّة</w:t>
      </w:r>
      <w:r>
        <w:rPr>
          <w:rFonts w:eastAsia="IRNazanin" w:cs="IRNazanin"/>
          <w:color w:val="111111"/>
          <w:sz w:val="28"/>
          <w:szCs w:val="28"/>
          <w:rtl w:val="true"/>
          <w:lang w:bidi="fa-IR"/>
        </w:rPr>
        <w:t>.</w:t>
      </w:r>
    </w:p>
    <w:p>
      <w:pPr>
        <w:pStyle w:val="Heading3"/>
        <w:numPr>
          <w:ilvl w:val="2"/>
          <w:numId w:val="1"/>
        </w:numPr>
        <w:rPr/>
      </w:pPr>
      <w:bookmarkStart w:id="70" w:name="__RefHeading___Toc416704_383892988"/>
      <w:bookmarkStart w:id="71" w:name="_Toc26"/>
      <w:bookmarkEnd w:id="70"/>
      <w:r>
        <w:rPr>
          <w:rtl w:val="true"/>
        </w:rPr>
        <w:t>دخول الذباب أو البق إلی الحلق</w:t>
      </w:r>
      <w:bookmarkEnd w:id="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الإخراج مع الوصول إلی مخرج الخاء أی بعد الدخول إلی الحلق بالإضافة إلی الذباب والبق والغبار لحرمة بلعها علی ما قیل وإن لم یبطل الصوم لعدم کون الأکل عمدیاً کما هو المفروض، وأمّا بالإضافة إلی الدخّان فلم یظهر وجه للالتزام بالوجوب إلاّ دعوی کون إدخاله الجوف مفطراً حتّی إذا وصل إلی الحلق من غیر 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غلب علی الصائم العطش بحیث خاف من الهلاک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أن یشرب الماء مقتصراً علی مقدار الضرورة، ولکن یفسد صومه بذلک ویجب علیه الإمساک بقیّة النهار إذا کان فی شهر رمضان، وأمّا فی غیره من الواجب الموسّع والمعیّن فلا یجب الإمساک، وإن کان أحوط فی الواجب المعیّن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416706_383892988"/>
      <w:bookmarkStart w:id="73" w:name="_Toc27"/>
      <w:bookmarkEnd w:id="72"/>
      <w:r>
        <w:rPr>
          <w:rtl w:val="true"/>
        </w:rPr>
        <w:t>العطش الذی یخاف معه الصائم الهلاک</w:t>
      </w:r>
      <w:bookmarkEnd w:id="7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الکلام فی المقام لیس فی ذی العطاش فإنّه ممّن رخّص فیه فی الإفطار کالشیخ والشیخة ویتصدّق عن کلّ یوم بمدّ من الطعام مثلهما، بل الکلام فیمن عرضه العطش أثناء صیامه فإنّه یجوز له أن یشرب من الماء بمقدار یزول معه الهلاک أو الضرر المخوف، فإنّ وجوب الصوم علیه ضرری فیرتفع من غیر حاجة إلی الاستدلال بالروایة، وإنّما الاحتیاج إلیها ما ذکر فی تحدید الشرب من اقتصاره بمقدار الضرورة والإمساک عن الزائد وسائر المفطرات، ویستدلّ علی ذلک بموثّقة عمّار،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یصیبه العطاش حتّی یخاف علی نفسه،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یشرب</w:t>
      </w:r>
      <w:bookmarkStart w:id="74" w:name="pg1460_10826"/>
    </w:p>
    <w:p>
      <w:pPr>
        <w:pStyle w:val="BookText"/>
        <w:rPr/>
      </w:pPr>
      <w:bookmarkEnd w:id="74"/>
      <w:r>
        <w:rPr>
          <w:rFonts w:ascii="IRNazanin" w:hAnsi="IRNazanin" w:eastAsia="IRNazanin"/>
          <w:color w:val="111111"/>
          <w:sz w:val="28"/>
          <w:sz w:val="28"/>
          <w:szCs w:val="28"/>
          <w:rtl w:val="true"/>
          <w:lang w:bidi="fa-IR"/>
        </w:rPr>
        <w:t>بقدر ما یمسک رمقه ولا یشرب حتّی یروی</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ونوقش فی الاستدلال بأنّ الوارد فیها إصابة العطاش، وقد ذکرنا أنّ مسألة ذی العطاش غیر مفروض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فیما رواه فی الفقیه والتهذیب</w:t>
      </w:r>
      <w:r>
        <w:rPr>
          <w:rStyle w:val="FootnoteAnchor"/>
          <w:rtl w:val="true"/>
        </w:rPr>
        <w:footnoteReference w:id="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یصیبه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الصحیح بقرینة النهی عن شربه حتّی یروی، فإنّ من به داء العطش لا یروی خصوصاً بملاحظة روایة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فتیات وشبّاناً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فتیاناً وبنیات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یقدرون علی الصیام من شدّة ما یصیبهم من العطش؟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فلیشربوا بقدر ما تروی به نفوسهم وما یحذرون</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وظاهرهما الإمساک عن الزائد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للصائم أن یذهب إلی المکان الذی یعلم اضطراره فیه إلی الإفطار بإکراه أو إیجار فی حلقه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 ذلک، ویبطل صومه لو ذهب وصار مضطرّاً ولو کان بنحو الإیجار، بل لا یبعد بطلانه بمجرّد القصد إلی ذلک فإنّه کالقصد إلی الإفطار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فجامع لم یبطل صومه وإن تذکّر فی الأثناء وجب المبادرة إلی الإخراج وإلاّ وجب علیه القضاء والکفّارة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وسائر المفطرات، وهذا الحکم تعبّدی حیث لا یتحقّق الصوم مع الشرب وظاهر الموثّقة صوم شهر رمضان؛ لأنّ الفتیان والبنات یکون عادة صومهما فی شهر رمضان، وهذا حکم تأدّبی مع عدم کون الصوم واجباً، ولعلّ ملاکه تعوّدهم علی الصیام</w:t>
      </w:r>
      <w:r>
        <w:rPr>
          <w:rFonts w:eastAsia="IRNazanin" w:cs="IRNazanin"/>
          <w:color w:val="111111"/>
          <w:sz w:val="28"/>
          <w:szCs w:val="28"/>
          <w:rtl w:val="true"/>
          <w:lang w:bidi="fa-IR"/>
        </w:rPr>
        <w:t>.</w:t>
      </w:r>
    </w:p>
    <w:p>
      <w:pPr>
        <w:pStyle w:val="Heading3"/>
        <w:numPr>
          <w:ilvl w:val="2"/>
          <w:numId w:val="1"/>
        </w:numPr>
        <w:rPr/>
      </w:pPr>
      <w:bookmarkStart w:id="75" w:name="__RefHeading___Toc416708_383892988"/>
      <w:bookmarkStart w:id="76" w:name="_Toc28"/>
      <w:bookmarkEnd w:id="75"/>
      <w:r>
        <w:rPr>
          <w:rtl w:val="true"/>
        </w:rPr>
        <w:t>لا یجوز الذهاب إلی مکان یضطر فیه إلی الإفطار</w:t>
      </w:r>
      <w:bookmarkEnd w:id="7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یشکل فی صورة العلم بالإیجار بأنّه لیس مفطراً والذهاب إلی مکان مع العلم بترتّبه علیه لایکون من العمد إلی الإفطار، بل من قبیل العمد إلی غیر المفطر نظیر من علم بأنّه إذا نام فی نهار شهر رمضان یحتلم وقد تقدّم من الماتن قدس‌سره أنّه إذا</w:t>
      </w:r>
    </w:p>
    <w:p>
      <w:pPr>
        <w:pStyle w:val="BookText"/>
        <w:rPr/>
      </w:pPr>
      <w:r>
        <w:rPr>
          <w:rFonts w:ascii="IRNazanin" w:hAnsi="IRNazanin" w:eastAsia="IRNazanin"/>
          <w:color w:val="111111"/>
          <w:sz w:val="28"/>
          <w:sz w:val="28"/>
          <w:szCs w:val="28"/>
          <w:rtl w:val="true"/>
          <w:lang w:bidi="fa-IR"/>
        </w:rPr>
        <w:t>أکل فی اللیل ما یوجب القیء فی النهار لا یکون مفطراً إلاّ بنحو الاحتیاط، فالجزم فی المسألة مع الاحتیاط فی تلک متهافتان، ولکن الإشکال ضعیف؛ فإنّه لم یرد فی خطاب نفی المفطریّة عن الإیجار فی حلق الصائم حتّی یتمسّک بإطلاقه کما هو الحال فی الاحتلام نهار شهر رمضان، بل خروجه عن المفطریّة لعدم دخول الماء مثلاً فی حلقه بالتعمّد فیکون المفروض فی المسألة ما إذا أدخل بعض رأسه فی الماء مع علمه بدخول الماء حلقه، فعدم التعمّد فی الفرض غیر متحقّق</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مسألة الاحتیاط فی أکل ما یوجب القیء فی النهار فقد تقدّم الکلام فیه فلا نعید</w:t>
      </w:r>
      <w:r>
        <w:rPr>
          <w:rFonts w:eastAsia="IRNazanin" w:cs="IRNazanin"/>
          <w:color w:val="111111"/>
          <w:sz w:val="28"/>
          <w:szCs w:val="28"/>
          <w:rtl w:val="true"/>
          <w:lang w:bidi="fa-IR"/>
        </w:rPr>
        <w:t>.</w:t>
      </w:r>
      <w:bookmarkStart w:id="77" w:name="pg1460_10828"/>
    </w:p>
    <w:p>
      <w:pPr>
        <w:pStyle w:val="Heading2"/>
        <w:numPr>
          <w:ilvl w:val="1"/>
          <w:numId w:val="1"/>
        </w:numPr>
        <w:rPr/>
      </w:pPr>
      <w:bookmarkStart w:id="78" w:name="__RefHeading___Toc416710_383892988"/>
      <w:bookmarkStart w:id="79" w:name="_Toc29"/>
      <w:bookmarkEnd w:id="77"/>
      <w:bookmarkEnd w:id="78"/>
      <w:r>
        <w:rPr>
          <w:rtl w:val="true"/>
        </w:rPr>
        <w:t>فصل فی ما یجوز ارتکابه للصّائم</w:t>
      </w:r>
      <w:bookmarkEnd w:id="79"/>
    </w:p>
    <w:p>
      <w:pPr>
        <w:pStyle w:val="BookText"/>
        <w:rPr/>
      </w:pPr>
      <w:r>
        <w:rPr>
          <w:rFonts w:ascii="IRNazanin" w:hAnsi="IRNazanin" w:eastAsia="IRNazanin"/>
          <w:color w:val="111111"/>
          <w:sz w:val="28"/>
          <w:sz w:val="28"/>
          <w:szCs w:val="28"/>
          <w:rtl w:val="true"/>
          <w:lang w:bidi="fa-IR"/>
        </w:rPr>
        <w:t>لا بأس للصائم بمصّ الخاتم أو الحصی ولا بمضغ الطعام للصبی ولا بزقّ الطائر ولا بذوق المرق ونحو ذلک ممّا لا یتعدّی إلی الحلق، ولا یبطل صومه إذا اتّفق التعدّی إذا کان من غیر قصد ولا علم بأنّه یتعدّی قهراً أو نسیاناً، أمّا مع العلم بذلک من الأوّل فیدخل فی الإفطار العمدی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بأس بمضغ العلک ولا ببلع ریقه بعده وإن وجد له طعماً فیه ما لم یکن ذلک بتفتت أجزاء منه، بل کان لأجل المجاورة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بأس بجلوسه فی الماء ما لم یرتمس رجلاً کان أو امرأة وإن کان یکره لها ذلک، ولا ببل الثوب ووضعه علی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بالسواک بالیابس بل بالرطب أیضاً، لکن إذا أخرج المسواک من فمه لا یردّه وعلیه رطوبة وإلاّ کانت کالرطوبة الخارجیة لا یجوز بلعها إلاّ بعد الاستهلاک فی الریق، وکذا لا بأس بمصّ لسان الصبی أو الزوجة إذا لم یکن علیه رطوبة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بتقبیلها أو ضمّها أو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416712_383892988"/>
      <w:bookmarkStart w:id="81" w:name="_Toc30"/>
      <w:bookmarkEnd w:id="80"/>
      <w:r>
        <w:rPr>
          <w:rtl w:val="true"/>
        </w:rPr>
        <w:t>فصل فی ما یجوز ارتکابه للصائم</w:t>
      </w:r>
      <w:bookmarkEnd w:id="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الأحوط وکذا ما حدثت الرطوبة علیه عند المسّ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امتزج بریقه دم واستهلک فیه یجوز بلعه علی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غیر الدم من المحرّمات والمحلّلات، والظاهر عدم جواز تعمّد المزج والاستهلاک بالبلع، سواء کان مثل الدم ونحوه من المحرّمات أو الماء ونحوه من المحلّلات، فما ذکرنا من الجواز إنّما هو إذا کان ذلک علی وجه الاتفاق</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یکون المبلوع بعد الاستهلاک الریق المحکوم علیه بجواز بلعه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مادلّ علی کون الأکل مفطراً منصرف عن صورة حصول الاستهلاک فی الریق من غیر عمد، بخلاف ما إذا تعمّد المزج والاستهلاک فإنّ مادلّ علی الاجتناب من الطعام والشراب یعمّ ذلک، کما أنّ مادلّ علی حرمة أکل الدم وغیره من المحرّمات لا یقصر عن الشمول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یکره للصائم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النساء لمساً وتقبیلاً وملاعبة خصوصاً لمن تتحرّک شهوته بذلک، بشرط أن لا یقصد الإنزال ولا کان من عادته وإلاّ حرم إذا کان فی الصوم الواجب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الاکتحال بما فیه صبر أو مسک أو نحوهما ممّا یصل طعمه أو رائحته إلی الحلق، وکذا ذرّ مثل ذلک فی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الحمّام إذا خشی منه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الدم المضعف بحجامة أو غیرها، وإذا علم بأدائه إلی الإغماء المبطل للصوم حرم، بل لا یبعد کراهة کلّ فعل یورث الضعف أو هیجان 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السعوط مع عدم العلم بوصوله إلی الحلق، وإلاّ فلا یجوز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 الریاحین خصوصاً النرجس، والمراد بها کلّ نبت طیّب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الثوب علی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المرأة فی الماء، بل الأحوط لها ترکه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الحقنة بالجامد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الضرس، بل مطلق إدماء 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السواک بالعود الرطب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المضمضة عبثاً، وکذا إدخال شیء آخر فی الفم لا لغرض صحیح</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إنشاد الشعر، ولا یبعد اختصاصه بغیر المراثی أو المشتمل علی</w:t>
      </w:r>
    </w:p>
    <w:p>
      <w:pPr>
        <w:pStyle w:val="BookText"/>
        <w:rPr/>
      </w:pPr>
      <w:r>
        <w:rPr>
          <w:rFonts w:ascii="IRNazanin" w:hAnsi="IRNazanin" w:eastAsia="IRNazanin"/>
          <w:color w:val="111111"/>
          <w:sz w:val="28"/>
          <w:sz w:val="28"/>
          <w:szCs w:val="28"/>
          <w:rtl w:val="true"/>
          <w:lang w:bidi="fa-IR"/>
        </w:rPr>
        <w:t>المطالب الحقّة من دون إغراق أو مدح الأئمة علیهم‌السلام وإن کان یظهر من بعض الأخبار التعمیم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الجدال والمراء وأذی الخادم والمسارعة إلی الحلف ونحو ذلک من المحرّمات والمکروهات فی غیر حال الصوم، فإنّه تشتدّ حرمتها أو کراهتها حاله</w:t>
      </w:r>
      <w:r>
        <w:rPr>
          <w:rFonts w:eastAsia="IRNazanin" w:cs="IRNazanin"/>
          <w:color w:val="111111"/>
          <w:sz w:val="28"/>
          <w:szCs w:val="28"/>
          <w:rtl w:val="true"/>
          <w:lang w:bidi="fa-IR"/>
        </w:rPr>
        <w:t>.</w:t>
      </w:r>
      <w:bookmarkStart w:id="82" w:name="pg1460_10832"/>
    </w:p>
    <w:p>
      <w:pPr>
        <w:pStyle w:val="BookText"/>
        <w:rPr/>
      </w:pPr>
      <w:bookmarkEnd w:id="82"/>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المفطرات المذکورة کما أنّها موجبة للقضاء کذلک توجب الکفّارة إذا کانت مع العمد والاختیار من غیر کره ولا إجبار من غیر فرق بین الجمیع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الارتماس والکذب علی اللّه ورسوله صلی‌الله‌علیه‌و‌آله بل والحقنة والقیء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الأقوی عدم وجوبها فی النوم الثانی من الجنب بعد الانتباه، بل والثالث وإن کان الأحوط فیها أیضاً ذلک خصوصاً الثالث، ولا فرق أیضاً فی وجوبها بین العالم والجاهل المقصّر والقاصر علی الأحوط، وإن کان الأقوی عدم وجوبها علی الجاهل خصوصاً القاصر والمقصّر الغیر الملتفت حین الإفطار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416714_383892988"/>
      <w:bookmarkStart w:id="84" w:name="_Toc31"/>
      <w:bookmarkEnd w:id="83"/>
      <w:r>
        <w:rPr>
          <w:rtl w:val="true"/>
        </w:rPr>
        <w:t>فصل فی کفارة الصوم</w:t>
      </w:r>
      <w:bookmarkEnd w:id="84"/>
    </w:p>
    <w:p>
      <w:pPr>
        <w:pStyle w:val="Heading3"/>
        <w:numPr>
          <w:ilvl w:val="2"/>
          <w:numId w:val="1"/>
        </w:numPr>
        <w:rPr/>
      </w:pPr>
      <w:bookmarkStart w:id="85" w:name="__RefHeading___Toc416716_383892988"/>
      <w:bookmarkStart w:id="86" w:name="_Toc32"/>
      <w:bookmarkEnd w:id="85"/>
      <w:r>
        <w:rPr>
          <w:rtl w:val="true"/>
        </w:rPr>
        <w:t>اشارة</w:t>
      </w:r>
      <w:bookmarkEnd w:id="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وإن لم یرد فی کلّ من المفطرات المتقدّمة أنّه مفطر، بل ورد فی بعضها الأمر بالقضاء بارتکابه وفی بعضها ورد نهی الصائم عنه إلاّ أنّ الأمر بالقضاء کالنهی عن الارتکاب ظاهرهما الإرشاد إلی المفطریّة وعلی ذلک، فما ورد فیه الأمر بالکفّارة من إفطار الصوم یعمّ ارتکاب جمیعها، وأمّا اختصاص الکفّارة بصورة العلم بحرمة ارتکابه وإن لم تعلم بمفطریتّه لما ورد فی موثقة أبی بصیر وزرارة قالا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نعم، إذا کان جاهلاً بکون الشیء مفطراً مع علمه بحرمته کما إذا لم یعلم أنّ الکذب علی اللّه ورسوله صلی‌الله‌علیه‌و‌آله من المفطرات فارتکبه حال الصوم، فالظاهر لحوقه بالعالم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الکفّارة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الکفارة فی أربعة أقسام من الصوم</w:t>
      </w:r>
      <w:r>
        <w:rPr>
          <w:rFonts w:eastAsia="IRNazanin" w:cs="IRNazanin"/>
          <w:color w:val="111111"/>
          <w:sz w:val="28"/>
          <w:szCs w:val="28"/>
          <w:rtl w:val="true"/>
          <w:lang w:bidi="fa-IR"/>
        </w:rPr>
        <w:t>:</w:t>
      </w:r>
      <w:bookmarkStart w:id="87" w:name="pg1460_10833"/>
    </w:p>
    <w:p>
      <w:pPr>
        <w:pStyle w:val="BookText"/>
        <w:rPr/>
      </w:pPr>
      <w:bookmarkEnd w:id="87"/>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رمضان وکفّارته مخیّرة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العتق وصیام شهرین متتابعین وإطعام ستّین مسکیناً علی الأقوی وإن کان الأحوط الترتیب فیختار العتق مع الإمکان ومع العجز عنه فالصیام ومع العجز عنه فالإطعام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 جعفر علیه‌السلام عن رجل أتی أهله فی شهر رمضان وأتی أهله وهو محرم وهو لا یری إلاّ أنّ ذلک حلال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وقد تقدّم أنّ الموثّقة لا تمنع عن وجوب القضاء، وقلنا إنّها تختصّ بصورة اعتقاد الحلّ ولا تعمّ المتردّد المقصّر بل القاصر، ولکن یکفی فی نفی الکفّارة فیه أیضاً ماورد فی صحیحة عبدالصمد بن بشیر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رجل رکب أمراً بجهالة فلا شیء علیه</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حیث ذکرنا أنّها وإن وردت فی ارتکاب محظورات الإحرام ولکنّ عمومه یعمّ ارتکاب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مع العلم بحرمة ارتکابه لا یکون ارتکابه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 عدم علم المرتکب بالمفطریّة مع علمه بحرمة ارتکابه غیر داخل فی مدلول الموثّقة ولا الصحیحة لظهور الثانیة أیضاً فی عدم علم المرتکب بالمنع الشرعی فی ارتکابه</w:t>
      </w:r>
      <w:r>
        <w:rPr>
          <w:rFonts w:eastAsia="IRNazanin" w:cs="IRNazanin"/>
          <w:color w:val="111111"/>
          <w:sz w:val="28"/>
          <w:szCs w:val="28"/>
          <w:rtl w:val="true"/>
          <w:lang w:bidi="fa-IR"/>
        </w:rPr>
        <w:t>.</w:t>
      </w:r>
    </w:p>
    <w:p>
      <w:pPr>
        <w:pStyle w:val="Heading3"/>
        <w:numPr>
          <w:ilvl w:val="2"/>
          <w:numId w:val="1"/>
        </w:numPr>
        <w:rPr/>
      </w:pPr>
      <w:bookmarkStart w:id="88" w:name="__RefHeading___Toc416718_383892988"/>
      <w:bookmarkStart w:id="89" w:name="_Toc33"/>
      <w:bookmarkEnd w:id="88"/>
      <w:r>
        <w:rPr>
          <w:rtl w:val="true"/>
        </w:rPr>
        <w:t>وجوب الکفّارة فی</w:t>
      </w:r>
      <w:bookmarkEnd w:id="89"/>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416720_383892988"/>
      <w:bookmarkStart w:id="91" w:name="_Toc34"/>
      <w:bookmarkEnd w:id="90"/>
      <w:r>
        <w:rPr>
          <w:rtl w:val="true"/>
        </w:rPr>
        <w:t>الأوّل</w:t>
      </w:r>
      <w:r>
        <w:rPr>
          <w:rtl w:val="true"/>
        </w:rPr>
        <w:t xml:space="preserve">: </w:t>
      </w:r>
      <w:r>
        <w:rPr>
          <w:rtl w:val="true"/>
        </w:rPr>
        <w:t>صوم شهر رمضان</w:t>
      </w:r>
      <w:bookmarkEnd w:id="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علیه المشهور ویدلّ علیه صحیحة عبداللّه بن سنان، عن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عبداللّه علیه‌السلام فی رجل أفطر من شهر رمضان متعمّداً یوماً واحداً من غیر عذر،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یعتق نسمة أو یصوم شهرین متتابعین أو یطعم ستّین مسکیناً فإن لم یقدر یتصدّق بما یطیق</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وموثّقة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أتی أهله فی شهر رمضان متعمّداً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عتق رقبة أو إطعام ستّین مسکیناً أو صوم شهرین متتابعین وقضاء</w:t>
      </w:r>
    </w:p>
    <w:p>
      <w:pPr>
        <w:pStyle w:val="BookText"/>
        <w:rPr/>
      </w:pPr>
      <w:r>
        <w:rPr>
          <w:rFonts w:ascii="IRNazanin" w:hAnsi="IRNazanin" w:eastAsia="IRNazanin"/>
          <w:color w:val="111111"/>
          <w:sz w:val="28"/>
          <w:sz w:val="28"/>
          <w:szCs w:val="28"/>
          <w:rtl w:val="true"/>
          <w:lang w:bidi="fa-IR"/>
        </w:rPr>
        <w:t>ذلک الیوم ومن أین له مثل ذلک الیوم</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وظاهر العطف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بمقتضاه الوضعی عدم وجوب الجمع، بل وعدم الترتیب، ولکن فی صحیحة علی بن جعفر فی کتابه، عن أخیه موسی بن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نکح امرأته وهو صائم فی رمضان ما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القضاء وعتق رقبة، فإن لم یجد فصیام شهرین متتابعین، فإن لم یستطع فإطعام ستّین مسکیناً، فإن لم یجد فلیستغفر اللّه</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وقریب منها روایة عبدالمؤمن بن الهیثم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الأنصاری</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الجمع بین الطائفتین حمل الترتیب علی الأفضلیّة، وإن لم یمکن ذلک یحمل الثانیة علی التقیّة؛ لموافقتها مذهب جماعة من العامّة، بل لو وصلت النوبة إلی الأصل العملی فمقتضاه عدم اشتراط الترتیب، أی عدم وجوب أحدهما تعییناً مع التمکّن من کلّ منها وفی بعض الروایات ورد الأمر بالتصدّق مطلقاً، ومن الظاهر أنّ الإطلاق فیها غیر مراد للعلم بعدم کون وجوبه تعیینیّاً مع التمکن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ورد الأمر فیه بعتق العبد مطلقاً فلضعف سنده لا یصلح لإثبات الوجوب التعیینی للعتق رواها فی الوسائل فی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یمسک عنه الصائم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الجمع بین الخصال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الإفطار علی محرّم کأکل المغصوب وشرب الخمر والجماع المحرّم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قضاء شهر رمضان إذا أفطر بعد الزوال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وکفّارته إطعام</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ویستند فی ذلک تارة إلی موثّقة سماعة المتقدّمة حیث حکی عن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وظاهرها الجمع بین الخصال، ولکن لا یخفی ما فی الاستدلال فإنّه لم یفرض فیها کون وط‌ء زوجته فی شهر رمضان حال حیضها لیکون الإفطار بمحرم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علی تقدیرها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محالة کقوله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فانکحوا ما طاب لکم من النساء مثنی وثلاث ورباع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92" w:name="pg1460_10835"/>
    </w:p>
    <w:p>
      <w:pPr>
        <w:pStyle w:val="BookText"/>
        <w:rPr/>
      </w:pPr>
      <w:bookmarkEnd w:id="92"/>
      <w:r>
        <w:rPr>
          <w:rFonts w:ascii="IRNazanin" w:hAnsi="IRNazanin" w:eastAsia="IRNazanin"/>
          <w:color w:val="111111"/>
          <w:sz w:val="28"/>
          <w:sz w:val="28"/>
          <w:szCs w:val="28"/>
          <w:rtl w:val="true"/>
          <w:lang w:bidi="fa-IR"/>
        </w:rPr>
        <w:t>وأُخری إلی ما رواه الصدوق عن أبی الحسن محمّد بن جعفر الأسدی فیما ورد علیه من الشیخ أبی جعفر محمّد بن عثمان العمری یعنی عن المهدی علیه‌السلام فیمن أفطر یوماً من شهر رمضان متعمّداً بجماع محرّم علیه أو بطعام محرّم علیه أنّ علیه ثلاث کفّارات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وفیه أیضاً أنّ سند الصدوق إلی أبی الحسین محمّد بن جعفر الأسدی غیر معلوم لنا، وفی التفسیر عن المهدی علیه‌السلام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 إلی روایة عبد السلام بن صالح الهروی</w:t>
      </w:r>
      <w:r>
        <w:rPr>
          <w:rStyle w:val="FootnoteAnchor"/>
          <w:rtl w:val="true"/>
        </w:rPr>
        <w:footnoteReference w:id="88"/>
      </w:r>
      <w:r>
        <w:rPr>
          <w:rFonts w:ascii="IRNazanin" w:hAnsi="IRNazanin" w:eastAsia="IRNazanin"/>
          <w:color w:val="111111"/>
          <w:sz w:val="28"/>
          <w:sz w:val="28"/>
          <w:szCs w:val="28"/>
          <w:rtl w:val="true"/>
          <w:lang w:bidi="fa-IR"/>
        </w:rPr>
        <w:t>، ودلالتها علی الحکم تامّة وإنّما الإشکال فی سندها بضعفها، ودعوی الانجبار لایمکن المساعدة علیها کما یظهر وجهه ممّا ذکره المحقّق فی الشرایع والمعتبر</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416722_383892988"/>
      <w:bookmarkStart w:id="94" w:name="_Toc35"/>
      <w:bookmarkEnd w:id="93"/>
      <w:r>
        <w:rPr>
          <w:rtl w:val="true"/>
        </w:rPr>
        <w:t>الثانی</w:t>
      </w:r>
      <w:r>
        <w:rPr>
          <w:rtl w:val="true"/>
        </w:rPr>
        <w:t xml:space="preserve">: </w:t>
      </w:r>
      <w:r>
        <w:rPr>
          <w:rtl w:val="true"/>
        </w:rPr>
        <w:t>صوم قضاء شهر رمضان</w:t>
      </w:r>
      <w:bookmarkEnd w:id="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بحث نیّة الصوم أنّ من یقضی قضاء شهر رمضان بالخیار فی عشرة مساکین لکلّ مسکین مدّ، فإن لم یتمکّن فصوم ثلاثة أیام، والأحوط إطعام ستّین مسکیناً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الإفطار إلی زوال الشمس وإذا زالت فلایجب علیه الإفطار والظاهر عدم الخلاف فی ذلک، ویشهد لذلک مثل صحیحة جمیل بن دراج، عن أبی عبداللّه علیه‌السلام أنّه قال فی الذی یقضی شهر 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بالخیار إلی زوال الشمس فإن کان تطوّعاً فإنّه إلی اللیل بالخیار</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ومؤثقة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المرأة تقضی شهر رمضان فیکرهها زوجها علی الإفطار؟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له أن یکرهها بعد الزوال</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ومقتضی الإطلاق لهما ولمثلهما عدم الفرق بین أن ینوی القضاء من اللیل أو بدا له</w:t>
      </w:r>
    </w:p>
    <w:p>
      <w:pPr>
        <w:pStyle w:val="BookText"/>
        <w:rPr/>
      </w:pPr>
      <w:r>
        <w:rPr>
          <w:rFonts w:ascii="IRNazanin" w:hAnsi="IRNazanin" w:eastAsia="IRNazanin"/>
          <w:color w:val="111111"/>
          <w:sz w:val="28"/>
          <w:sz w:val="28"/>
          <w:szCs w:val="28"/>
          <w:rtl w:val="true"/>
          <w:lang w:bidi="fa-IR"/>
        </w:rPr>
        <w:t>قضاء صوم شهر رمضان بعد طلوع الفجر، ولکن فی صحیحة عبدالرحمن ابن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الرجل یقضی رمضان أله أن یفطر بعد ما یصبح قبل الزوال إذا بدا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نوی ذلک من اللیل وکان من قضاء رمضان فلا یفطر ویتمّ صومه</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ومع ذلک لابد من حمل الأمر علی الإتمام والنهی عن الإفطار علی أفضلیة الإتمام بقرینة أنّه یکون التحدید بالزوال مطلقاً متسالم علیه ولم یعهد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المشهور کون کفّارته إطعام عشرة مساکین إذا أفطر بعد الزوال والمستند فی ذلک روایة برید، عن أبی جعفر علیه‌السلام فی رجل أتی أهله فی یوم یقضیه من شهر رمضان؟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أتی أهله قبل زوال الشمس فلا شیء علیه إلاّ یوم مکان یوم، وإن کان أتی أهله بعد الزوال الشمس فإنّ علیه أن یتصدّق علی عشرة مساکین فإن لم یقدر علیه صام یوماً مکان یوم وصام ثلاثة أیام کفارة لما صنع</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النذر المعین وکفّارته کفارة إفطار شهر رمضان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والمناقشة فی سندها بالحارث بن محمّد ویوصف بالأحول بعضاً ویعبّر بالحارث بن محمّد بن النعمان ضعیفة؛ لکونه من المعاریف ولم یرد فیه قدح، وفی صحیحة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وقع علی أهله وهو یقضی شهر رمضان؟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وقع علیها قبل صلاة العصر فلا شیء علیه یصوم یوماً بدل یوم، وإن فعل بعد العصر صام ذلک الیوم وأطعم عشرة مساکین فإن لم یمکنه صام ثلاثة أیّام کفّارة لذلک</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ولابدّ من حملها علی دخول وقت الصلاة العصر أو وقوع الاشتباه فی النقل جمعاً بین الروایتین، وأمّا ما ورد فی موثقة زرارة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علیه ما علی من أتی أهله فی شهر رمضان</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إطلاقها عدم الفرق بین الإتیان قبل الزوال وبعده فلایمکن الالتزام بها؛ لعدم عمل أحد من أصحابنا علی ظاهرها یعنی إطلاقها، کما أنّ مادلّ علی نفی الکفّارة حتّی فی الإفطار بعد الزوال لضعفه سنداً</w:t>
      </w:r>
      <w:bookmarkStart w:id="95" w:name="pg1460_10837"/>
    </w:p>
    <w:p>
      <w:pPr>
        <w:pStyle w:val="BookText"/>
        <w:rPr/>
      </w:pPr>
      <w:bookmarkEnd w:id="95"/>
      <w:r>
        <w:rPr>
          <w:rFonts w:ascii="IRNazanin" w:hAnsi="IRNazanin" w:eastAsia="IRNazanin"/>
          <w:color w:val="111111"/>
          <w:sz w:val="28"/>
          <w:sz w:val="28"/>
          <w:szCs w:val="28"/>
          <w:rtl w:val="true"/>
          <w:lang w:bidi="fa-IR"/>
        </w:rPr>
        <w:t>لا یصلح قرینة علی حمل الکفّارة علی الاستحباب وإن یمکن استحبابها فی فعل محرّم</w:t>
      </w:r>
      <w:r>
        <w:rPr>
          <w:rFonts w:eastAsia="IRNazanin" w:cs="IRNazanin"/>
          <w:color w:val="111111"/>
          <w:sz w:val="28"/>
          <w:szCs w:val="28"/>
          <w:rtl w:val="true"/>
          <w:lang w:bidi="fa-IR"/>
        </w:rPr>
        <w:t>.</w:t>
      </w:r>
    </w:p>
    <w:p>
      <w:pPr>
        <w:pStyle w:val="Heading3"/>
        <w:numPr>
          <w:ilvl w:val="2"/>
          <w:numId w:val="1"/>
        </w:numPr>
        <w:rPr/>
      </w:pPr>
      <w:bookmarkStart w:id="96" w:name="__RefHeading___Toc416724_383892988"/>
      <w:bookmarkStart w:id="97" w:name="_Toc36"/>
      <w:bookmarkEnd w:id="96"/>
      <w:r>
        <w:rPr>
          <w:rtl w:val="true"/>
        </w:rPr>
        <w:t>الثالث</w:t>
      </w:r>
      <w:r>
        <w:rPr>
          <w:rtl w:val="true"/>
        </w:rPr>
        <w:t xml:space="preserve">: </w:t>
      </w:r>
      <w:r>
        <w:rPr>
          <w:rtl w:val="true"/>
        </w:rPr>
        <w:t>صوم النذر المعیّن</w:t>
      </w:r>
      <w:bookmarkEnd w:id="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کفّارته کفّارة الیمین کما علیه جماعه، ویشهد لذلک مثل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قلت للّه علیّ فکفّارة یمین</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ویستدلّ علی المشهور أو ما علیه الأکثر من کون کفّارته کفّارة شهر رمضان بما رواه جمیل بن درّاج فی الصحیح عن عبدالملک بن عمرو، عن أبی عبداللّه علیه‌السلام قال</w:t>
      </w:r>
      <w:r>
        <w:rPr>
          <w:rFonts w:eastAsia="IRNazanin" w:cs="IRNazanin"/>
          <w:color w:val="111111"/>
          <w:sz w:val="28"/>
          <w:szCs w:val="28"/>
          <w:rtl w:val="true"/>
          <w:lang w:bidi="fa-IR"/>
        </w:rPr>
        <w:t>: .···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سألته عمّن جعل للّه علیه أن لا یرکب محرّماً سمّاه فرکبه؟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أعلمه إلاّ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فلیعتق رقبة أو لیصم شهرین متتابعین أو لیطعم ستّین مسکیناً</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وظاهرها تعیّن کفّارة شهر رمضان فی حنث النذر، ولکن عبدالملک بن عمرو لم یثبت له توثیق، وما ورد فی مدحه عن دعاء الإمام علیه‌السلام له ولدابّته</w:t>
      </w:r>
      <w:r>
        <w:rPr>
          <w:rStyle w:val="FootnoteAnchor"/>
          <w:rtl w:val="true"/>
        </w:rPr>
        <w:footnoteReference w:id="98"/>
      </w:r>
      <w:r>
        <w:rPr>
          <w:rFonts w:ascii="IRNazanin" w:hAnsi="IRNazanin" w:eastAsia="IRNazanin"/>
          <w:color w:val="111111"/>
          <w:sz w:val="28"/>
          <w:sz w:val="28"/>
          <w:szCs w:val="28"/>
          <w:rtl w:val="true"/>
          <w:lang w:bidi="fa-IR"/>
        </w:rPr>
        <w:t>راویه هو نفسه، وعمل المشهور علی تقدیر ثبوته لا یفید حیث یظهر من کلمات بعضهم الاستدلال علی ذلک بصحیحة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إلیه یسأله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رجل نذر أن یصوم یوماً فوقع ذلک الیوم علی أهله ما علیه من الکفّارة؟ فکتب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یصوم یوماً بدل یوم وتحریر رقبة مؤمنة</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ولکنّ الأمر بتحریرها لاتدلّ علی وجوب کفّارة شهر رمضان فإنّ وجوب عتقها مشترک بین کفّارة الیمین وبین کفّارة إفطار شهر رمضان، ویمکن التزام بعضهم بکفّارة شهر رمضان؛ لکونه موافقاً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فالمتعیّن هو کفّارة الیمین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ماورد فی صحیحته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بندار مولی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نذرت أن أصوم کلّ یوم سبت فإن أنا لم أصمه ما یلزمنی من الکفّارة؟ فکتب إلیه</w:t>
      </w:r>
      <w:bookmarkStart w:id="98" w:name="pg1460_10838"/>
    </w:p>
    <w:p>
      <w:pPr>
        <w:pStyle w:val="BookText"/>
        <w:rPr/>
      </w:pPr>
      <w:bookmarkEnd w:id="98"/>
      <w:r>
        <w:rPr>
          <w:rFonts w:ascii="IRNazanin" w:hAnsi="IRNazanin" w:eastAsia="IRNazanin"/>
          <w:color w:val="111111"/>
          <w:sz w:val="28"/>
          <w:sz w:val="28"/>
          <w:szCs w:val="28"/>
          <w:rtl w:val="true"/>
          <w:lang w:bidi="fa-IR"/>
        </w:rPr>
        <w:t>وقرأته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تترکه إلاّ من علّة ولیس علیک صومه فی سفر ولا مرض إلاّ أن تکون نویت ذلک، وإن کنت أفطرت فیه من غیر علّة فتصدّق بعدد کلّ یوم علی سبعة مساکین نسأل اللّه التوفیق لما یحب ویرضی</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بظاهرها لم یلتزم بها أحد من الأصحاب ویحتمل وقوع التصحیف فیها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الاعتکاف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وکفّارته مثل کفّارة شهر رمضان مخیّرة بین الخصال،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یؤیّد ذلک تعبیر الصدوق قدس‌سره </w:t>
      </w:r>
      <w:r>
        <w:rPr>
          <w:rStyle w:val="FootnoteAnchor"/>
          <w:rtl w:val="true"/>
        </w:rPr>
        <w:footnoteReference w:id="101"/>
      </w:r>
      <w:r>
        <w:rPr>
          <w:rFonts w:ascii="IRNazanin" w:hAnsi="IRNazanin" w:eastAsia="IRNazanin"/>
          <w:color w:val="111111"/>
          <w:sz w:val="28"/>
          <w:sz w:val="28"/>
          <w:szCs w:val="28"/>
          <w:rtl w:val="true"/>
          <w:lang w:bidi="fa-IR"/>
        </w:rPr>
        <w:t>بمضمونها مع ذکره التصدّق بعشرة الذی عدل التخییر فی کفّارة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الکفّارة فی المقام سواء قیل بأنّها کفّارة إفطار شهر رمضان أو مخالفة الیمین مترتّب علی مخالفة النذر لا علی الإفطار فی صوم النذر المعیّن سواء کان تعیینه بالنذر بالأصالة أو بالعرض</w:t>
      </w:r>
      <w:r>
        <w:rPr>
          <w:rFonts w:eastAsia="IRNazanin" w:cs="IRNazanin"/>
          <w:color w:val="111111"/>
          <w:sz w:val="28"/>
          <w:szCs w:val="28"/>
          <w:rtl w:val="true"/>
          <w:lang w:bidi="fa-IR"/>
        </w:rPr>
        <w:t>.</w:t>
      </w:r>
    </w:p>
    <w:p>
      <w:pPr>
        <w:pStyle w:val="Heading3"/>
        <w:numPr>
          <w:ilvl w:val="2"/>
          <w:numId w:val="1"/>
        </w:numPr>
        <w:rPr/>
      </w:pPr>
      <w:bookmarkStart w:id="99" w:name="__RefHeading___Toc416726_383892988"/>
      <w:bookmarkStart w:id="100" w:name="_Toc37"/>
      <w:bookmarkEnd w:id="99"/>
      <w:r>
        <w:rPr>
          <w:rtl w:val="true"/>
        </w:rPr>
        <w:t>الرابع</w:t>
      </w:r>
      <w:r>
        <w:rPr>
          <w:rtl w:val="true"/>
        </w:rPr>
        <w:t xml:space="preserve">: </w:t>
      </w:r>
      <w:r>
        <w:rPr>
          <w:rtl w:val="true"/>
        </w:rPr>
        <w:t>صوم الاعتکاف</w:t>
      </w:r>
      <w:bookmarkEnd w:id="10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الکفّارة کفّارة إفساد الاعتکاف بالجماع ولو لیلاً کما یأتی بیان ذلک فی بحث الاعتکاف وفی بعض الروایات أنّ کفّارته کفارة إفطار صوم شهر رمضان وفی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معتکف واقع أهله؟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بمنزلة من أفطر یوماً من شهر رمضان</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وفی موثّقته الأُخری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معتکف واقع أهله</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بإزائهما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المعتکف یجامع أهله؟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فعل ذلک فعلیه ما علی المظاهر</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وفی صحیحة أبی ولاّد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امرأة کان زوجها غائباً فقدم وهی معتکفة بإذن زوجها فخرجت حین بلغها قدومه من المسجد إلی بیتها فتهیّأت لزوجها حتّی واقعها؟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خرجت من المسجد قبل أن</w:t>
      </w:r>
    </w:p>
    <w:p>
      <w:pPr>
        <w:pStyle w:val="BookText"/>
        <w:rPr/>
      </w:pPr>
      <w:r>
        <w:rPr>
          <w:rFonts w:ascii="IRNazanin" w:hAnsi="IRNazanin" w:eastAsia="IRNazanin"/>
          <w:color w:val="111111"/>
          <w:sz w:val="28"/>
          <w:sz w:val="28"/>
          <w:szCs w:val="28"/>
          <w:rtl w:val="true"/>
          <w:lang w:bidi="fa-IR"/>
        </w:rPr>
        <w:t>تنقضی ثلاثة أیّام ولم تکن اشترطت فی اعتکافها فإنّ علیها ما علی المظاهر</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الأحوط الترتیب المذکور، هذا وکفّارة الاعتکاف مختصّة بالجماع فلا تعمّ سائر المفطرات، والظاهر أنّها لأجل الاعتکاف لا للصوم؛ ولذا تجب فی الجماع لیلاً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عدا ذلک من أقسام الصوم فلا کفّارة فی إفطاره واجباً کان کالنذر المطلق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والکفّارة أو مندوباً فإنّه لا کفّارة فیها وإن أفطر بعد الزوال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تتکرر الکفّارة بتکرّر الموجب فی یومین وأزید من صوم له کفّارة، ولا تتکرّر بتکرّره فی یوم واحد فی غیر الجماع وإن تخلّل التکفیر بین الموجبین أو اختلف جنس الموجب علی الأقوی وإن کان الأحوط التکرار مع أحد الأمرین بل الأحوط التکرار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ومقتضی الجمع العرفی بینهما حمل کفّارة الظهار علی استحبابها فإنّ الموثّقین کالصریحین فی التخییر ویرفع الید بصراحتهما عن ظهور الصحیحتین فی تعیّن کفّارة الظهار، بل ورد فی إفطار شهر رمضان أیضاً الأمر بکفّارة الظهار وحمل علی الأفضلیّة‌کما فی صحیحة علیّ بن جعفر، عن أخیه موسی بن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رجل‌نکح امرأته وهو صائم فی رمضان ما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القضاء وعتق رقبة فإن لم یجد فصیام شهرین متتابعین فإن لم یستطع فإطعام ستّین مسکیناً</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وقد تقدّم نقلها فی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یمسک عنه الصائم، وروایات کفّارة الجماع فی الاعتکاف فی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الاعتکاف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ما إذا کان المنذور صوم غیر یوم المعیّن وما إذا لم یتضیّق وقته فیما إذا کان من قبیل الواجب الموسّع وإلاّ ثبت فی إفطاره کفّارة حنث النذر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الجماع فالأحوط بل الأقوی تکریرها بتکرّره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الإفطار بالمحرّم الموجب لکفّارة الجمع بین أن تکون</w:t>
      </w:r>
      <w:bookmarkStart w:id="101" w:name="pg1460_10840"/>
    </w:p>
    <w:p>
      <w:pPr>
        <w:pStyle w:val="BookText"/>
        <w:rPr/>
      </w:pPr>
      <w:bookmarkEnd w:id="101"/>
      <w:r>
        <w:rPr>
          <w:rFonts w:ascii="IRNazanin" w:hAnsi="IRNazanin" w:eastAsia="IRNazanin"/>
          <w:color w:val="111111"/>
          <w:sz w:val="28"/>
          <w:sz w:val="28"/>
          <w:szCs w:val="28"/>
          <w:rtl w:val="true"/>
          <w:lang w:bidi="fa-IR"/>
        </w:rPr>
        <w:t>الحرمة أصلیّة کالزنا وشرب الخمر أو عارضیـّة کالوط‌ء حال الحیض أو تناول ما یضرّه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الإفطار بالمحرّم الکذب علی اللّه وعلی رسوله صلی‌الله‌علیه‌و‌آله ، بل ابتلاع النخامة إذا قلنا بحرمتها من حیث دخولها فی الخبائث لکنّه مشکل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416728_383892988"/>
      <w:bookmarkStart w:id="103" w:name="_Toc38"/>
      <w:bookmarkEnd w:id="102"/>
      <w:r>
        <w:rPr>
          <w:rtl w:val="true"/>
        </w:rPr>
        <w:t>تعدّد الکفارة</w:t>
      </w:r>
      <w:bookmarkEnd w:id="1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الأظهر عدم تکرّرها بتکرّر الجماع أیضاً فإنّ ما یمکن الاستدلال به علی تکرّرها لتمام سندها موثّقة سماعة المرویة فی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أتی أهله فی شهر رمضان متعمّداً؟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عتق رقبة أو إطعام ستّین مسکیناً أو صوم شهرین متتابعین وقضاء ذلک الیوم</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ولکنّ منصرفها أیضاً الإفطار بالجماع کما فی الکفّارة المترتّبة علی الإفطار بها وقرینة الانصراف هو الأمر بقضاء الصوم بعد ذکر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أُغمض عن الانصراف فاللازم الالتزام بتکرّر الکفّارة بتکرار الاستمناء أیضاً؛ لما ورد فی صحیحة عبدالرحمن بن الحجّاج وغیرها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الکفارة مثل ما علی الذی یجامع</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فی بحث المکاسب المحرّمة أنّ المراد بالخبائث فی الآیة لیس المأکول أو المشروب الذی یتنفّر عنه الطباع ولا المراد من الطیبات ما یقبله الطباع، بل المراد الأفعال المنکرة والأفعال المرغوب إلیها حیث ذکر ذلک وصفاً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تعذّر بعض الخصال فی کفّارة الجمع وجب علیه الباقی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فی یوم واحد مرّات وجب علیه کفّارات بعددها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علی الوجه المحرّم تعدّدت کفّارة الجمع بعددها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الأکل فی مجلس واحد یعدّ إفطاراً واحداً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تعدّدت اللقم فلو قلنا بالتکرار مع التکرّر فی یوم واحد لا تتکرّر بتعدّدها وکذا</w:t>
      </w:r>
    </w:p>
    <w:p>
      <w:pPr>
        <w:pStyle w:val="BookText"/>
        <w:rPr/>
      </w:pPr>
      <w:r>
        <w:rPr>
          <w:rFonts w:ascii="IRNazanin" w:hAnsi="IRNazanin" w:eastAsia="IRNazanin"/>
          <w:color w:val="111111"/>
          <w:sz w:val="28"/>
          <w:sz w:val="28"/>
          <w:szCs w:val="28"/>
          <w:rtl w:val="true"/>
          <w:lang w:bidi="fa-IR"/>
        </w:rPr>
        <w:t>الشرب إذا کان جرعة فجرعة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الجماع الواحد إذا أدخل وأخرج مرّات لا تتکرّر الکفّارة وإن کان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للنبیّ الأکرم صلی‌الله‌علیه‌و‌آله ومع الإغماض عن ذلک لم یثبت کون النخامة علی إطلاقها ما یتنفّر عنها الطباع حتّی بالإضافة إلی نفس الشخص قبل خروجها إلی الخارج، وفی 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تنخّع فی المسجد ثم ردّها فی جوفه لم یمرّ بداء فی جوفه إلاّ أبراته</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والتعبیر بالصحیحة؛ لأنّ الراوی عن عبداللّه بن سنان محمّد بن أبی عمیر وللشیخ إلی جمیع کتبه وروایاته سند صحیح وإن کان السند المذکور ضعیفاً بوقوع أبی إسحاق النهاوندی وهو إبراهیم بن إسحاق الأحمر النهاوندی الذی ضعّفه النجاشی قدس‌سره وأیضاً فی ردّها فی الجوف غیرها من المرویات فی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المساجد ولکن فی أسنادها ضعف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عدم تعدّدها بتکررّ الجماع کسائر المفطرات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أثر لتعدّدها وعدم تعدّدها بالإضافة إلی الکفّارة، وأمّا بالإضافة إلی العصیان لوجوب الإمساک بعد الإفطار فی شهر رمضان فتعدّد المعصیة وکذا فی المسألة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أفطر بغیر الجماع ثمّ جامع بعد ذلک یکفیه التکفیر مرّة، وکذا إذا أفطر أوّلاً بالحلال ثمّ أفطر بالحرام تکفیه کفّارة الجمع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أنّه أتی بما یوجب فساد الصوم وتردّد بین ما یوجب القضاء فقط أو یوجب الکفّارة أیضاً لم تجب علیه، وإذا علم أنّه أفطر أیّاماً ولم یدرِ عددها یجوز له الاقتصار علی القدر المعلوم، وإذا شکّ فی أنّه أفطر بالمحلّل أو المحرّم کفاه إحدی الخصال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شکّ فی أنّ الیوم الذی أفطره کان من شهر رمضان أو کان من قضائه وقد أفطر قبل الزوال لم تجب علیه الکفّارة، وإن کان قد أفطر بعد الزوال کفاه إطعام</w:t>
      </w:r>
      <w:bookmarkStart w:id="104" w:name="pg1460_10842"/>
    </w:p>
    <w:p>
      <w:pPr>
        <w:pStyle w:val="BookText"/>
        <w:rPr/>
      </w:pPr>
      <w:bookmarkEnd w:id="104"/>
      <w:r>
        <w:rPr>
          <w:rFonts w:ascii="IRNazanin" w:hAnsi="IRNazanin" w:eastAsia="IRNazanin"/>
          <w:color w:val="111111"/>
          <w:sz w:val="28"/>
          <w:sz w:val="28"/>
          <w:szCs w:val="28"/>
          <w:rtl w:val="true"/>
          <w:lang w:bidi="fa-IR"/>
        </w:rPr>
        <w:t>ستین مسکیناً، بل له الاکتفاء بعشرة مساکین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أفطر متعمّداً ثمّ سافر بعد الزوال لم تسقط عنه الکفّارة بلا إشکال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إذا سافر قبل الزوال للفرار عنها، بل وکذا لو بدا له السفر لا بقصد</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تکفیه کفّارة الإفطار بالحلال لتحقّق الإفطار قبل الارتکاب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 فإنّه علی تقدیر الإفطار بعد الزوال فی شهر رمضان تعلّق التکلیف بالجامع بین الخصال التی لایدخل فیها إطعام عشرة مساکین، وعلی تقدیر کونه فی قضاء رمضان تعلّق التکلیف بإطعام العشرة فمتعلّق التکلیف المعلوم بالإجمال مردّد بین المتباینین ولا یکون دائراً بین کون وجوب فعل تعیینیّاً أو تخییریّاً لتجری البراءة عن التعیین، وعلی ذلک فله الاکتفاء بإطعام ستّین مسکیناً فإنّه متیقّن فی مقام الامتثال</w:t>
      </w:r>
      <w:r>
        <w:rPr>
          <w:rFonts w:eastAsia="IRNazanin" w:cs="IRNazanin"/>
          <w:color w:val="111111"/>
          <w:sz w:val="28"/>
          <w:szCs w:val="28"/>
          <w:rtl w:val="true"/>
          <w:lang w:bidi="fa-IR"/>
        </w:rPr>
        <w:t>.</w:t>
      </w:r>
    </w:p>
    <w:p>
      <w:pPr>
        <w:pStyle w:val="Heading3"/>
        <w:numPr>
          <w:ilvl w:val="2"/>
          <w:numId w:val="1"/>
        </w:numPr>
        <w:rPr/>
      </w:pPr>
      <w:bookmarkStart w:id="105" w:name="__RefHeading___Toc416730_383892988"/>
      <w:bookmarkStart w:id="106" w:name="_Toc39"/>
      <w:bookmarkEnd w:id="105"/>
      <w:r>
        <w:rPr>
          <w:rtl w:val="true"/>
        </w:rPr>
        <w:t>سقوط الکفّارة</w:t>
      </w:r>
      <w:bookmarkEnd w:id="1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السفر بعد الزوال لا یمنع عن وجوب الصوم ذلک الیوم فیکون إفطاره إبطالاً بتناول المفطر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الفرار علی الأقوی، وکذا لو سافر فأفطر قبل الوصول إلی حدّ الترخّص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أفطر متعمّداً ثمّ عرض له عارض قهری من حیض أو نفاس أو مرض أو جنون أو نحو ذلک من الأعذار ففی السقوط وعدمه وجهان، بل قولان أحوطهما الثانی وأقواهما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أفطر یوم الشکّ فی آخر الشهر ثمّ تبین أنّه من شوّال فالأقوی سقوط الکفّارة وإن کان الأحوط عدمه، وکذا لو اعتقد أنّه من رمضان ثمّ أفطر متعمّداً فبان أنّه من شوّال أو اعتقد فی یوم الشکّ فی أوّل الشهر أنّه من رمضان فبان أنّه من شعبان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زرارة ومحمّد بن مسلم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علیه‌السلام أیّما رجل کان له مال فحال علیه الحول فإنّه یزکّیه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وهبه قبل حلّه بشهر أو بیوم؟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 أبداً، وقال زرارة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بمنزلة رجل أفطر فی شهر رمضان</w:t>
      </w:r>
    </w:p>
    <w:p>
      <w:pPr>
        <w:pStyle w:val="BookText"/>
        <w:rPr/>
      </w:pPr>
      <w:r>
        <w:rPr>
          <w:rFonts w:ascii="IRNazanin" w:hAnsi="IRNazanin" w:eastAsia="IRNazanin"/>
          <w:color w:val="111111"/>
          <w:sz w:val="28"/>
          <w:sz w:val="28"/>
          <w:szCs w:val="28"/>
          <w:rtl w:val="true"/>
          <w:lang w:bidi="fa-IR"/>
        </w:rPr>
        <w:t>یوماً فی إقامته ثمّ خرج فی آخر النهار فی سفر فأراد بسفره ذلک إبطال الکفّارة التی وجبت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حین رأی هلال الثانی عشر وجبت علیه الزکاة، ولکنّه لو کان وهبها قبل ذلک لجاز ولم یکن علیه شیء بمنزلة من خرج ثمّ أفطر، الحدیث</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ذیله أنّه لو أفطر قبل خروجه قبل الزوال، سواء کان خروجه للفرار عن الکفّارة أم لا، یجب أیضاً الکفّارة وأنّه لا یتعلّق الکفّارة بالإفطار إذا کان الإفطار بعده حیث إنّ السفر الموجب لجواز الإفطار هو السفر قبل الزوال مطلقاً أو ما إذا کان مقصوداً من اللیل وفرض السفر آخر النهار فی صدر الروایة لکون التشبیه بالفرد الأکمل من عدم سقوط وجوب الصوم کعدم وجوب سقوط الزکاة وإلاّ فالإفطار بعد خروجه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 من أفطر فی شهر رمضان عالماً عامداً إن کان مستحلاًّ فهو مرتد، بل وکذا إن لم یفطر ولکن کان مستحلاًّ له وإن لم یکن مستحلاًّ عزر بخمسة وعشرین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سوطاً فإن عاد بعد التعزیر عزّر ثانیاً فإن عاد کذلک قتل فی الثالثة والأحوط قتله فی الرابعة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النهار أی بعد الزوال أیضاً یوجب الکفّارة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إشارة إلی المفروض فی صدر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دلالة هذا الحدیث ذیلاً علی أنّ المعتبر فی سقوط الکفارة الإفطار بعد تحقّق السفر الموجب لجواز الإفطار ولا یفید هذا السفر بعد الإفطار ظاهراً وهذا بالإضافة إلی السفر الذی من الفعل الاختیاری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بالإضافة إلی غیر الاختیاری کحدوث الحیض فی آخر النهار فیمکن أن یقال إنّه لو وقع الإفطار قبل حدوثه فالالتزام بوجوب الکفّارة غیر ممکن بعد کون ماورد فی الکفّارة علی الإفطار ظاهر فی الإفطار فی الصوم التامّ الواجب علی المکلّف فحدوث الحیض قبل تمام الیوم کاشف عن عدم وجوبه علی المرأة، ودلالة الآیة بصدرها علی وجوب الإمساک عند طلوع الفجر وذیلها علی وجوب إتمامه إلی اللیل لا یوجب خروجه عن الواجب الارتباطی</w:t>
      </w:r>
      <w:r>
        <w:rPr>
          <w:rFonts w:eastAsia="IRNazanin" w:cs="IRNazanin"/>
          <w:color w:val="111111"/>
          <w:sz w:val="28"/>
          <w:szCs w:val="28"/>
          <w:rtl w:val="true"/>
          <w:lang w:bidi="fa-IR"/>
        </w:rPr>
        <w:t>.</w:t>
      </w:r>
      <w:bookmarkStart w:id="107" w:name="pg1460_10844"/>
    </w:p>
    <w:p>
      <w:pPr>
        <w:pStyle w:val="BookText"/>
        <w:rPr/>
      </w:pPr>
      <w:bookmarkEnd w:id="107"/>
      <w:r>
        <w:rPr>
          <w:rFonts w:ascii="IRNazanin" w:hAnsi="IRNazanin" w:eastAsia="IRNazanin"/>
          <w:color w:val="111111"/>
          <w:sz w:val="28"/>
          <w:sz w:val="28"/>
          <w:szCs w:val="28"/>
          <w:rtl w:val="true"/>
          <w:lang w:bidi="fa-IR"/>
        </w:rPr>
        <w:t>نعم، إذا لم تعلم حدوث الحیض فی النهار فعلیها الصوم فإنّ وجوبه مقتضی الاستصحاب، وما فی بعض الروایات من أنّها تفطر حین تطمث ظاهرها بیان الحکم الظاهری وإلاّ کان صومها باطلاً؛ ولذا یکون علیها قضاؤه</w:t>
      </w:r>
      <w:r>
        <w:rPr>
          <w:rFonts w:eastAsia="IRNazanin" w:cs="IRNazanin"/>
          <w:color w:val="111111"/>
          <w:sz w:val="28"/>
          <w:szCs w:val="28"/>
          <w:rtl w:val="true"/>
          <w:lang w:bidi="fa-IR"/>
        </w:rPr>
        <w:t>.</w:t>
      </w:r>
    </w:p>
    <w:p>
      <w:pPr>
        <w:pStyle w:val="Heading3"/>
        <w:numPr>
          <w:ilvl w:val="2"/>
          <w:numId w:val="1"/>
        </w:numPr>
        <w:rPr/>
      </w:pPr>
      <w:bookmarkStart w:id="108" w:name="__RefHeading___Toc416732_383892988"/>
      <w:bookmarkStart w:id="109" w:name="_Toc40"/>
      <w:bookmarkEnd w:id="108"/>
      <w:r>
        <w:rPr>
          <w:rtl w:val="true"/>
        </w:rPr>
        <w:t>الکفارة والتعزیر</w:t>
      </w:r>
      <w:bookmarkEnd w:id="1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الکلام فی ذلک فی أوّل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زوجته فی شهر رمضان وهما صائمان مکرها لها کان علیه کفّارتان وتعزیران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سوطاً فیتحمّل عنها الکفّارة والتعزیر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طاوعته فی الابتداء فعلی کلّ منهما کفّارته وتعزیره، وإن أکرهها فی الابتداء ثمّ طاوعته فی الأثناء فکذلک علی الأقوی وإن کان الأحوط کفّارة منها وکفّارتین منه، ولا فرق فی الزوجة بین الدائمة والمنقطعة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المروی عن الکلینی، عن علی بن محمّد بن بندار، عن إبراهیم بن إسحاق الأحمر، عن عبداللّه بن حماد، عن المفضل بن عمر، عن أبی عبداللّه علیه‌السلام فی رجل أتی امرأته وهو صائم وهی صائمة؟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استکرهها فعلیه کفّارتان، وإن کانت طاوعته فعلیه کفّارة وعلیها کفّارة، وإن کان أکرهها فعلیه ضرب خمسین سوطاً نصف الحدّ وإن کانت طاوعته ضرب خمسة وعشرین سوطاً وضربت خمسة وعشرین سوطاً</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ورواه الصدوق بإسناده عن المفضل بن عمر</w:t>
      </w:r>
      <w:r>
        <w:rPr>
          <w:rStyle w:val="FootnoteAnchor"/>
          <w:rtl w:val="true"/>
        </w:rPr>
        <w:footnoteReference w:id="112"/>
      </w:r>
      <w:r>
        <w:rPr>
          <w:rFonts w:ascii="IRNazanin" w:hAnsi="IRNazanin" w:eastAsia="IRNazanin"/>
          <w:color w:val="111111"/>
          <w:sz w:val="28"/>
          <w:sz w:val="28"/>
          <w:szCs w:val="28"/>
          <w:rtl w:val="true"/>
          <w:lang w:bidi="fa-IR"/>
        </w:rPr>
        <w:t>، قال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سندها ضعیف لکنّ علماءنا ادعوا علی ذلک إجماع الإمامیّة فیجب العمل بها ونقل نسبة الفتوی إلی الأئمة علیهم‌السلام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الروایة لإبراهیم بن إسحاق الأحمر الذی یعبّر عنه بأبی إسحاق النهاوندی علی ما تقدّم وللمناقشة فی مفضّل بن عمر حیث ذکر النجاشی أنّه فاسد</w:t>
      </w:r>
    </w:p>
    <w:p>
      <w:pPr>
        <w:pStyle w:val="BookText"/>
        <w:rPr/>
      </w:pPr>
      <w:r>
        <w:rPr>
          <w:rFonts w:ascii="IRNazanin" w:hAnsi="IRNazanin" w:eastAsia="IRNazanin"/>
          <w:color w:val="111111"/>
          <w:sz w:val="28"/>
          <w:sz w:val="28"/>
          <w:szCs w:val="28"/>
          <w:rtl w:val="true"/>
          <w:lang w:bidi="fa-IR"/>
        </w:rPr>
        <w:t>المذهب ومضطرب الحدیث وإن کان فیما ذکره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فالروایة ضعیفة سنداً ولکن قد عمل بها الأصحاب حیث ذکروا فی فتاویهم مضمونها ومن المعلوم أنّ تحمّل الزوج الکفّارة عن زوجته المستکره علیها خلاف القاعدة فغایة حدیث رفع الإکراه رفع الکفّارة عنها کرفع التعزیر، وأمّا ثبوتها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جامع زوجته الصائمة وهو صائم فی النوم لا یتحمّل عنها الکفّارة ولا التعزیر کما أنّه لیس علیها شیء ولا یبطل صومها بذلک، وکذا لا یتحمّل عنها إذا أکرهها علی غیر الجماع من المفطرات حتّی مقدّمات الجماع وإن أوجبت أنزالها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أکرهت الزوجة زوجها لا تتحمّل عنه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تلحق بالزوجة الأمة إذا أکرهها علی الجماع وهما صائمان فلیس علیه إلاّ کفّارته وتعزیره، وکذا لا تلحق بها الأجنبیة إذا أکرهها علیه علی الأقوی وإن کان الأحوط التحمّل عنها خصوصاً إذا تخیّل أنّها زوجته فأکرهها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الزوج مفطراً بسبب کونه مسافراً أو مریضاً أو نحو ذلک وکانت زوجته صائمة لا یجوز له إکراهها علی الجماع وإن فعل لا یتحمّل عنها الکفّارة ولا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یجوز له مقاربتها وهی نائمة؟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زوجها المکره فلا یثبت بذلک الحدیث، وظاهر الروایة إذا کان إبطالهما صومهما بالجماع فإن کانت الزوجة مکرهة علیه فعلیه کفّارتان وتعزیران ولیس علی الزوجة شیء من الکفّارة والتعزیر بخمسة وعشرین، وإن کانت مطاوعة فعلی کلّ منهما کفّارة وتعزیر بخمسة عشر، ولو أکره زوجته ابتداءً ولکنّها طاوعته بقاءً فعلی الزوج کفّارتان وتعزیران؛ لأنّه یصدق أنّه أکرهها، وبعد بطلان الصوم بالجماع حدوثاً لا أثر لمطاوعتها إلاّ ثبوت الإثم علیها بقاءً، کما أنّها لو طاوعته حدوثاً وأکرهها زوجها بقاءً لم یکن للإکراه علیها إلاّ ارتفاع الإثم عنها بقاءً ویکون علی کلّ منهما کفّارة وتعزیر بخمسة وعشرین سوطاً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بعد فرض أن المفطر هو الجماع متعمّداً لا یکون المفروض من ناحیة</w:t>
      </w:r>
      <w:bookmarkStart w:id="110" w:name="pg1460_10846"/>
    </w:p>
    <w:p>
      <w:pPr>
        <w:pStyle w:val="BookText"/>
        <w:rPr/>
      </w:pPr>
      <w:bookmarkEnd w:id="110"/>
      <w:r>
        <w:rPr>
          <w:rFonts w:ascii="IRNazanin" w:hAnsi="IRNazanin" w:eastAsia="IRNazanin"/>
          <w:color w:val="111111"/>
          <w:sz w:val="28"/>
          <w:sz w:val="28"/>
          <w:szCs w:val="28"/>
          <w:rtl w:val="true"/>
          <w:lang w:bidi="fa-IR"/>
        </w:rPr>
        <w:t xml:space="preserve">الزوجة مفطراً ولا یدخل فی الصوم الواجب إلاّ الإمساک عمّا هو مفطر؛ ولذا لو 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عجز عن الخصال الثلاث فی کفّارة مثل شهر رمضان تخیّر بین أن یصوم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عشر یوماً أو یتصدّق بما یطیق ولو عجز أتی بالممکن منهما وإن لم یقدر علی شیء منهما استغفر اللّه ولو مرّة بدلاً عن الکفّارة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الصائم الإمساک عن المفطرات دون الصادرة عنه بلاقصد کفی فی صحّة الصوم، وعلیه فلا بأس بالإتیان بها نائمة فإنّه لایکون موجباً لفساد صومها حتّی لایجوز لزوجها إفساده؛ لعدم جواز مزاحمة الزوجة فی الواجب علیها شرعاً کما لا یکون فعل الزوج من التسبیب إلی ما هو حرام علیها</w:t>
      </w:r>
      <w:r>
        <w:rPr>
          <w:rFonts w:eastAsia="IRNazanin" w:cs="IRNazanin"/>
          <w:color w:val="111111"/>
          <w:sz w:val="28"/>
          <w:szCs w:val="28"/>
          <w:rtl w:val="true"/>
          <w:lang w:bidi="fa-IR"/>
        </w:rPr>
        <w:t>.</w:t>
      </w:r>
    </w:p>
    <w:p>
      <w:pPr>
        <w:pStyle w:val="Heading3"/>
        <w:numPr>
          <w:ilvl w:val="2"/>
          <w:numId w:val="1"/>
        </w:numPr>
        <w:rPr/>
      </w:pPr>
      <w:bookmarkStart w:id="111" w:name="__RefHeading___Toc416734_383892988"/>
      <w:bookmarkStart w:id="112" w:name="_Toc41"/>
      <w:bookmarkEnd w:id="111"/>
      <w:r>
        <w:rPr>
          <w:rtl w:val="true"/>
        </w:rPr>
        <w:t>العجز عن خصال الکفارة</w:t>
      </w:r>
      <w:bookmarkEnd w:id="1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الوجه فی التخییر الجمع بین ما دلّ علی أنّ العاجز عن التکفیر فی إفطار شهر رمضان یتصدّق بما یطیق کما فی صحیحة عبداللّه بن سنان المرویة فی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یمسک الصائم عنه عن أبی عبداللّه علیه‌السلام فی رجل أفطر من شهر رمضان متعمّداً یوماً واحداً من غیر عذر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یعتق نسمة أو یصوم شهرین متتابعین أو یطعم ستّین مسکیناً فإن لم یقدر تصدّق بما یطیق</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وفی صحیحته الأُخری عنه علیه‌السلام فی رجل وقع علی أهله فی شهر رمضان فلم یجد ما یتصدّق به علی ستّین مسکیناً،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یتصدق بقدر ما یطیق</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وبین مادلّ علی أنّه إذا لم یتمکّن من علیه صیام شهرین متتابعین من العتق والصیام والصدقة یعنی صدقة ستّین مسکیناً یصوم ثمانیة عشر یوماً بدلاً عن إطعام العشرة بصوم ثلاثة أیّام کمعتبرة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کان علیه صیام شهرین متتابعین فلم یقدر علی الصیام ولم یقدر علی العتق ولم یقدر علی الصدقة؟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فلیصم ثمانیة </w:t>
      </w:r>
      <w:r>
        <w:rPr>
          <w:rFonts w:eastAsia="IRNazanin" w:cs="IRNazanin"/>
          <w:color w:val="111111"/>
          <w:sz w:val="28"/>
          <w:szCs w:val="28"/>
          <w:rtl w:val="true"/>
          <w:lang w:bidi="fa-IR"/>
        </w:rPr>
        <w:t>.··· . ···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عشر یوماً عن کلّ عشرة مساکین ثلاثة أیام</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ظاهرها أنّ صوم ثلاثة أیّام بدل اضطراری عن إطعام عشرة مساکین کما هو الحال فی کفّارة الیمین فیختصّ ذلک بما إذا کانت الکفّارة مترتّبة ولم یتمکّن من التصدّق علی ستّین مسکیناً، والکفّارة المترتّبة إذا کانت لزومیّة کما فی الظهار یتعیّن فیها عند تعذّر الأبدال الطولیّة صوم ثمانیة عشر یوماً، وإذا کانت غیر لزومیّة، بل بنحو الأفضل یجوز فیها الاکتفاء بصوم ثمانیة عشر یوماً بدلاً عن الإطعام، کما یجوز الاکتفاء بالتصدّق بما یطیق بدلاً عن تعذّر الأبدال التخییریّة ولیس وجه التخییر بین التصدّق بما یطیق وصوم ثمانیة عشر یوماً کالجمع بین خطابین ورد فی أحدهما الأمر بالصلاة القصر وفی الخطاب الآخر الأمر بالتمام لیقال إنّ هذا النحو من الجمع فیما إذا علم بوجوب فعل واحد علی المکلّف واقعاً فیرفع الیدعن ظهور الأمر بکلّ منها فی تعیینها بصراحة الآخر فی جواز الفعل الآخر لا فی مثل المقام ممّا لیس لنا علم بوجوب فعل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الأحوط وجوباً ضمّ الاستغفار إذا اختار التصدّق بما یطیق، بل مطلقاً لما ورد فی صحیحة علی بن جعفر فی کتابه، عن أخیه موسی بن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نکح امرأته وهو صائم فی شهر رمضان ما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القضاء وعتق رقبة فإن لم یجد فصیام شهرین متتابعین فإن لم یستطع فإطعام ستّین مسکیناً فإن لم یجد فلیستغفر اللّه</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حیث یقیّد إطلاق الاستغفار بصوم ثمانیة عشر أو التصدّق بما یطیق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تمکّن بعد ذلک منها أتی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التبرّع بالکفّارة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المیّت صوماً کانت أو غیره، وفی جواز التبرّع بها عن الحی إشکال والأحوط العدم خصوصاً فی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علیه کفّارة إذا لم یؤدّها حتّی مضت علیه سنین لم تتکرّر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وجوب الکفّارة موسّع فلا تجب المبادرة إلیها</w:t>
      </w:r>
      <w:r>
        <w:rPr>
          <w:rFonts w:eastAsia="IRNazanin" w:cs="IRNazanin"/>
          <w:color w:val="111111"/>
          <w:sz w:val="28"/>
          <w:szCs w:val="28"/>
          <w:rtl w:val="true"/>
          <w:lang w:bidi="fa-IR"/>
        </w:rPr>
        <w:t>.</w:t>
      </w:r>
      <w:bookmarkStart w:id="113" w:name="pg1460_10848"/>
    </w:p>
    <w:p>
      <w:pPr>
        <w:pStyle w:val="BookText"/>
        <w:rPr/>
      </w:pPr>
      <w:bookmarkEnd w:id="113"/>
      <w:r>
        <w:rPr>
          <w:rFonts w:ascii="IRNazanin" w:hAnsi="IRNazanin" w:eastAsia="IRNazanin"/>
          <w:color w:val="111111"/>
          <w:sz w:val="28"/>
          <w:sz w:val="28"/>
          <w:szCs w:val="28"/>
          <w:rtl w:val="true"/>
          <w:lang w:bidi="fa-IR"/>
        </w:rPr>
        <w:t>نعم، لا یجوز التأخیر إلی حدّ التهاون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أفطر الصائم بعد المغرب علی حرام من زنا أو شرب الخمر أو نحو ذلک لم یبطل صومه وإن کان فی أثناء النهار قاصداً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ورد الأمر بالتصدّق والاستغفار فی صحیحة جمیل</w:t>
      </w:r>
      <w:r>
        <w:rPr>
          <w:rStyle w:val="FootnoteAnchor"/>
          <w:rtl w:val="true"/>
        </w:rPr>
        <w:footnoteReference w:id="118"/>
      </w:r>
      <w:r>
        <w:rPr>
          <w:rFonts w:ascii="IRNazanin" w:hAnsi="IRNazanin" w:eastAsia="IRNazanin"/>
          <w:color w:val="111111"/>
          <w:sz w:val="28"/>
          <w:sz w:val="28"/>
          <w:szCs w:val="28"/>
          <w:rtl w:val="true"/>
          <w:lang w:bidi="fa-IR"/>
        </w:rPr>
        <w:t>فیستفاد منه الاستغفار لحصول الذنب ولزوم التوبة عنه لا لکونه کفّارة لخصوص الإفطار</w:t>
      </w:r>
      <w:r>
        <w:rPr>
          <w:rFonts w:eastAsia="IRNazanin" w:cs="IRNazanin"/>
          <w:color w:val="111111"/>
          <w:sz w:val="28"/>
          <w:szCs w:val="28"/>
          <w:rtl w:val="true"/>
          <w:lang w:bidi="fa-IR"/>
        </w:rPr>
        <w:t>.</w:t>
      </w:r>
    </w:p>
    <w:p>
      <w:pPr>
        <w:pStyle w:val="Heading3"/>
        <w:numPr>
          <w:ilvl w:val="2"/>
          <w:numId w:val="1"/>
        </w:numPr>
        <w:rPr/>
      </w:pPr>
      <w:bookmarkStart w:id="114" w:name="__RefHeading___Toc416736_383892988"/>
      <w:bookmarkStart w:id="115" w:name="_Toc42"/>
      <w:bookmarkEnd w:id="114"/>
      <w:r>
        <w:rPr>
          <w:rtl w:val="true"/>
        </w:rPr>
        <w:t>فی تأخیر الکفّارة والتبرع بها والمبادرة إلیها</w:t>
      </w:r>
      <w:bookmarkEnd w:id="1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حصل التمکّن منها بعد مضی زمان لا یجوز تأخیر أداء الکفّارة مع التمکّن منها إلی ذلک الزمان؛ لکونه تهاوناً، وفی هذا الفرض لو أتی بالبدل الاضطراری قبل ذلک الزمان لم یجب الإتیان ووجهه یظهر فی التأمّل فیما تقدّم فإنّ ظاهر الأمر الاضطراری بالبدل کونه فی ذلک الزمان مأموراً به واقعاً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تبرّع الغیر بالکفّارة التی علی الغیر ولو کانت صدقة أو عتقاً غیر کافٍ فإنّه لابد من أن یستند العتق أو الصدقة علی المکلّف الذی علیه الکفّارة ولو کان استناده إلیه أن یطلب من الغیر الکفّارة التی علیه نظیر ما تقدّم فی إعطاء الزکاة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کفّارة الإطعام الفقراء إمّا بإشباعهم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وإمّا بالتسلیم</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طلب من تعلّق الزکاة بما له أو کانت علیه الغیر أن یعطی زکاته من مال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الإخراج من مال الغیر فعلی الغیر أن یقصد النیابة عن المکلّف لیصدق علی المکلّف أنّه أدّی زکاته أوالکفارة التی علیه، وهذا بخلاف أداء دین الغیر فإنّه یکفی فی فراغ ذمّة المدیون أن یقصد المتبرّع أداء الدین الذی علی الغیر، حیث إنّ تکلیف المدیون بأداء دینه لوصول حقّ الغیر إلیه، فإذا حصل حقّ الغیر إلیه بمجرّد تبرّع الغیر سقط التکلیف عنه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الواجب فی المقام علی المکلّف صدور الفعل عنه بالمباشرة أو بالتسبیب بخلاف الدین المالی فإنّ الغرض من إیجابه علی المکلّف وصول مال</w:t>
      </w:r>
      <w:bookmarkStart w:id="116" w:name="pg1460_10849"/>
    </w:p>
    <w:p>
      <w:pPr>
        <w:pStyle w:val="BookText"/>
        <w:rPr/>
      </w:pPr>
      <w:bookmarkEnd w:id="116"/>
      <w:r>
        <w:rPr>
          <w:rFonts w:ascii="IRNazanin" w:hAnsi="IRNazanin" w:eastAsia="IRNazanin"/>
          <w:color w:val="111111"/>
          <w:sz w:val="28"/>
          <w:sz w:val="28"/>
          <w:szCs w:val="28"/>
          <w:rtl w:val="true"/>
          <w:lang w:bidi="fa-IR"/>
        </w:rPr>
        <w:t>الغیر إلیه فیکفی فی سقوط التکلیف تبرّع الغیر، وأمّا بالإضافة إلی الصوم فلا یجوز التبرّع به عن الغیر ولو کان بطلب من یجب علیه الکفّارة فإنّ الصوم من الإفعال التی لا یستند إلاّ إلی المباشر فالنیابة فیه تحتاج إلی قیام دلیل علی مشروعیّتها، وقد قام الدلیل علی مشروعیّتها عن المیّت، وکذا سائر الأعمال البریّة وإن لم یوص ِ المیّت بها، ویدلّ علیه الروایات الکثیرة وفیها المعتبر سنداً ودلالة کصحیحة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یلحق الرجل بعد موته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یلحقه الحجّ عنه والصدقة عنه والصوم عنه</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Heading3"/>
        <w:numPr>
          <w:ilvl w:val="2"/>
          <w:numId w:val="1"/>
        </w:numPr>
        <w:rPr/>
      </w:pPr>
      <w:bookmarkStart w:id="117" w:name="__RefHeading___Toc416738_383892988"/>
      <w:bookmarkStart w:id="118" w:name="_Toc43"/>
      <w:bookmarkEnd w:id="117"/>
      <w:r>
        <w:rPr>
          <w:rtl w:val="true"/>
        </w:rPr>
        <w:t>مصرف الکفّارة والمدّ</w:t>
      </w:r>
      <w:bookmarkEnd w:id="1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من المساکین فی الخطاب الدالّ علی إطعامهم هم الفقراء، ولا ینبغی التأمل فی إجزاء إشباعهم وفی صحیحة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إلیهم کلّ واحد مدّاً والأحوط مدّان من حنطة أو شعیر أو أرز أو خبز أو نحو ذلک ولا یکفی فی کفّارة واحدة إشباع شخص واحد مرّتین أو أزید أو إعطاؤه مدّین أو أزید بل لابدّ من ستّین نفساً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للفقیر عیال متعدّدون ولو کانوا أطفالاً صغاراً یجوز إعطاؤه بعدد الجمیع لکلّ واحد مدّاً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السفر فی شهر رمضان لا لعذر وحاجة، بل ولو کان للفرار من الصوم لکنّه مکروه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 ربع الصاع وهو ستمئة مثقال وأربعة عشر مثقالاً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أوسط ما تطعمون أهلیکم؟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تقوتون به عیالکم من أوسط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أوسط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 والزیت والتمر والخبز فیشبعهم به مرة واحدة</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وإن کانت واردة فی کفّارة الیمین إلاّ أنّ الظاهر عدم اختلاف الکفّارات من هذه الجهة بأن یکون المراد من الإطعام فی بعضها غیر المراد من</w:t>
      </w:r>
    </w:p>
    <w:p>
      <w:pPr>
        <w:pStyle w:val="BookText"/>
        <w:rPr/>
      </w:pPr>
      <w:r>
        <w:rPr>
          <w:rFonts w:ascii="IRNazanin" w:hAnsi="IRNazanin" w:eastAsia="IRNazanin"/>
          <w:color w:val="111111"/>
          <w:sz w:val="28"/>
          <w:sz w:val="28"/>
          <w:szCs w:val="28"/>
          <w:rtl w:val="true"/>
          <w:lang w:bidi="fa-IR"/>
        </w:rPr>
        <w:t>الإطعام فی بعضها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الإشباع ظاهر الإطعام المتعلّق به الأمر فی بعض الخطابات من الکفّارات، وأمّا الإعطاء بنحو التملیک بنحو التصدّق هو ظاهر الأمر بالتصدّق علی ستّین مسکیناً، کما فی حسنة جمیل بن دراج وصحیحة عبداللّه بن سنان</w:t>
      </w:r>
      <w:r>
        <w:rPr>
          <w:rStyle w:val="FootnoteAnchor"/>
          <w:rtl w:val="true"/>
        </w:rPr>
        <w:footnoteReference w:id="121"/>
      </w:r>
      <w:r>
        <w:rPr>
          <w:rFonts w:ascii="IRNazanin" w:hAnsi="IRNazanin" w:eastAsia="IRNazanin"/>
          <w:color w:val="111111"/>
          <w:sz w:val="28"/>
          <w:sz w:val="28"/>
          <w:szCs w:val="28"/>
          <w:rtl w:val="true"/>
          <w:lang w:bidi="fa-IR"/>
        </w:rPr>
        <w:t>وغیرهما وقد قیّد الإعطاء فی صحیحة عبدالرحمن بن أبی عبداللّه بخمسة عشر صاعاً</w:t>
      </w:r>
      <w:r>
        <w:rPr>
          <w:rStyle w:val="FootnoteAnchor"/>
          <w:rtl w:val="true"/>
        </w:rPr>
        <w:footnoteReference w:id="122"/>
      </w:r>
      <w:r>
        <w:rPr>
          <w:rFonts w:ascii="Amiri" w:hAnsi="Amiri" w:eastAsia="Amiri" w:cs="Amiri"/>
          <w:color w:val="111111"/>
          <w:sz w:val="28"/>
          <w:sz w:val="28"/>
          <w:szCs w:val="28"/>
          <w:rtl w:val="true"/>
          <w:lang w:bidi="ar-SA"/>
        </w:rPr>
        <w:t>، وهی تساوی ستّین مدّاً کما قیّد بالمدّ لکلّ مسکین فی موثّقة سماعة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وربع مثقال وعلی هذا فالمدّ مئة وخمسون مثقالاً وثلاثة مثاقیل ونصف مثقال وربع ربع المثقال، وإذا أعطی ثلاثة أرباع الوقیة من حقّة النجف فقد زاد أزید من واحد وعشرین مثقالاً؛ إذ ثلاثة أرباع الوقیة مئة وخمسة وسبعون مثقالاً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ورد فی بعض الروایات عشرون صاعاً إلاّ أنّ المعتبر منها کحسنة جمیل لا تدلّ علی تعیّنه وفی سند باقیها ضعف، فیحمل علی الاستحباب إن لم یکن الحمل علی اختلاف الأصواع</w:t>
      </w:r>
      <w:r>
        <w:rPr>
          <w:rFonts w:eastAsia="IRNazanin" w:cs="IRNazanin"/>
          <w:color w:val="111111"/>
          <w:sz w:val="28"/>
          <w:szCs w:val="28"/>
          <w:rtl w:val="true"/>
          <w:lang w:bidi="fa-IR"/>
        </w:rPr>
        <w:t>.</w:t>
      </w:r>
      <w:bookmarkStart w:id="119" w:name="pg1460_10851"/>
    </w:p>
    <w:p>
      <w:pPr>
        <w:pStyle w:val="BookText"/>
        <w:rPr/>
      </w:pPr>
      <w:bookmarkEnd w:id="119"/>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النوم الثانی، بل الثالث وإن کان الأحوط فیهما الکفّارة أیضاً خصوصاً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أبطل صومه بالإخلال بالنیّة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الإتیان بشیء من المفطرات أو بالریاء أو بنیّة القطع أو القاطع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غسل الجنابة ومضی علیه یوم أو أیّام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المفطر قبل مراعاة الفجر ثمّ ظهر سبق طلوعه وأنّه کان فی النهار، سواء کان قادراً علی المراعاة أو عاجزاً عنها لعمی أو حبس أو نحو ذلک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2"/>
        <w:numPr>
          <w:ilvl w:val="1"/>
          <w:numId w:val="1"/>
        </w:numPr>
        <w:rPr/>
      </w:pPr>
      <w:bookmarkStart w:id="120" w:name="__RefHeading___Toc416740_383892988"/>
      <w:bookmarkStart w:id="121" w:name="_Toc44"/>
      <w:bookmarkEnd w:id="120"/>
      <w:r>
        <w:rPr>
          <w:rtl w:val="true"/>
        </w:rPr>
        <w:t>فصل فی موارد وجوب القضاء دون الکفّارة</w:t>
      </w:r>
      <w:bookmarkEnd w:id="121"/>
    </w:p>
    <w:p>
      <w:pPr>
        <w:pStyle w:val="Heading3"/>
        <w:numPr>
          <w:ilvl w:val="2"/>
          <w:numId w:val="1"/>
        </w:numPr>
        <w:rPr/>
      </w:pPr>
      <w:bookmarkStart w:id="122" w:name="__RefHeading___Toc416742_383892988"/>
      <w:bookmarkStart w:id="123" w:name="_Toc45"/>
      <w:bookmarkEnd w:id="122"/>
      <w:r>
        <w:rPr>
          <w:rtl w:val="true"/>
        </w:rPr>
        <w:t>الإخلال بالنیّة</w:t>
      </w:r>
      <w:bookmarkEnd w:id="1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الصوم وإن کان عبارة عن الإمساک من عدّة أُمور تسمّی بالمفطرات، ولکن یعتبر فی صحّته قصد ذلک الإمساک بنحو التقرّب إلی اللّه سبحانه، وإذا أخلّ بهذا القصد بأن لم یقصد الإمساک بنحو التقرّب أو أبطل صومه بالریاء أو بقصد القطع أو القاطع من غیر تناول شیء من تلک المفطرات فسد صومه، ولکن لا کفّارة علیه؛ لعدم الإفطار فإنّ الإفطار هو تناول المفطر ونقض إمساکه به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کان غیر عارف بالفجر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مع المراعاة وعدم اعتقاد بقاء اللیل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شکّ فی الطلوع أو ظنّ فأکل ثمّ تبیّن سبقه، بل الأحوط القضاء حتّی مع اعتقاد بقاء اللیل ولا فرق فی بطلان الصوم بذلک بین صوم رمضان وغیره من الصوم الواجب والمندوب، بل الأقوی فیها ذلک حتّی مع المراعاة واعتقاد بقاء اللیل</w:t>
      </w:r>
      <w:r>
        <w:rPr>
          <w:rFonts w:eastAsia="IRNazanin" w:cs="IRNazanin"/>
          <w:color w:val="111111"/>
          <w:sz w:val="28"/>
          <w:szCs w:val="28"/>
          <w:rtl w:val="true"/>
          <w:lang w:bidi="fa-IR"/>
        </w:rPr>
        <w:t>.</w:t>
      </w:r>
      <w:bookmarkStart w:id="124" w:name="pg1460_10852"/>
    </w:p>
    <w:p>
      <w:pPr>
        <w:pStyle w:val="BookText"/>
        <w:rPr/>
      </w:pPr>
      <w:bookmarkEnd w:id="124"/>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416744_383892988"/>
      <w:bookmarkStart w:id="126" w:name="_Toc46"/>
      <w:bookmarkEnd w:id="125"/>
      <w:r>
        <w:rPr>
          <w:rtl w:val="true"/>
        </w:rPr>
        <w:t>من فعل المفطر قبل مراعاة الفجر</w:t>
      </w:r>
      <w:bookmarkEnd w:id="1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 الصوم الواجب هو الإمساک من طلوع الفجر إلی دخول اللیل فإن أتی المکلّف بذلک مع رعایة القصد المعتبر فیه تحقّق الصوم وإلاّ فعلیه قضاء ذلک الیوم لفوت الواجب ولو بتناوله المفطر فی آن بعد طلوع الفجر مع اعتقاده بعدم طلوعه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ورد فی موثقة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أکل أو شرب بعدما طلع الفجر فی شهر رمضان؟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قام فنظر فلم یرَ الفجر فأکل ثمّ عاد فرأی الفجر فلیتمّ صومه ولا إعادة علیه، وإن کان قام فأکل وشرب ثمّ نظر إلی الفجر فرأی أنّه قد طلع الفجر فلیتمّ صومه ویقضی یوماً آخر؛ لأنّه بدأ بالأکل قبل النظر فعلیه الإعادة</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وبما أنّ المفروض فی السؤال أکله وشربه بعد طلوع الفجر فلا یمکن حمل الروایة علی أنّ عدم القضاء بعد النظر إلی الفجر لإحرازه بقاء اللیل وعدم وقوع أکله بعد طلوعه، بخلاف ما إذا لم ینظر إلیه فإنّه لم یحرز إمساکه من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الجملة، ظاهرها أنّ تناول المفطر بعد طلوع الفجر إذا کان بعد الفحص عن طلوع الفجر لا یضرّ بصحّة الصوم، بخلاف ما إذا تناوله قبل الفحص عن طلوعه فإنّه یوجب فساده وعلیه قضاؤه وإن یجب علیه الإمساک فی بقیّة النهار إلی اللیل، وبهذه الموثّقة یرفع الیدعن إطلاق ما دلّ علی أنّ تناول المفطر بعد طلوع الفجر مع الجهل بطلوعه یوجب فساد الصوم وأنّ علیه قضاؤه کصحیحة الحلبی، عن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عبداللّه علیه‌السلام أنّه سئل عن رجل تسحّر ثمّ خرج من بیته وقد طلع الفجر وتبیّن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 صومه ذلک ثمّ لیقضه</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بل دعوی أنّ ظاهرها التناول بعد طلوع الفجر قبل النظر إلی الفجر غیر بعیدة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المراد من المراعاة فی عبارة الماتن وغیره یتعیّن أن یکون النظر إلی</w:t>
      </w:r>
    </w:p>
    <w:p>
      <w:pPr>
        <w:pStyle w:val="BookText"/>
        <w:rPr/>
      </w:pPr>
      <w:r>
        <w:rPr>
          <w:rFonts w:ascii="IRNazanin" w:hAnsi="IRNazanin" w:eastAsia="IRNazanin"/>
          <w:color w:val="111111"/>
          <w:sz w:val="28"/>
          <w:sz w:val="28"/>
          <w:szCs w:val="28"/>
          <w:rtl w:val="true"/>
          <w:lang w:bidi="fa-IR"/>
        </w:rPr>
        <w:t>الفجر فلا تعمّ غیره من النظر إلی الساعة والسؤال عن الغیر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 آمر الجاریة تنظرطلع‌الفجر أم لافتقول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یطلع بعد، فآکل ثمّ أنظر فأجد قد کان طلع حین نظرت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اقضه أما إنّک لو کنت أنت الذی نظرت لم یکن علیک شیء</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بعد ما ذکرنا أنّ القضاء مقتضی القاعدة یرفع الید عنها فی مورد دلالة النص وهو رعایة الفجر بالنظر إلیه ویبقی غیره علی مقتضاها، وبهذا یظهر عدم الفرق فی وجوب القضاء عند ترک النظر بین کون ترکه مع التمکّن من النظر أو عدم تمکّنه کما فی الأعمی والمحبوس ونحوها ولو مع التسلیم بأنّ الموثقة والصحیحة لا تشملان صورة عدم التمکّن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الناظر إلی الفجر إمّا یتبیّن له طلوعه فالأمر فیه واضح فإنّه یجب علیه الإمساک، وإمّا یری عدم طلوعه فالحکم بالإجزاء، وإن ظهر بعد ذلک أنّه کان طالعاً مورد الیقین من الموثقة وصحیحة معاویة بن عمار، وأمّا إذا بقی بعد النظر شاکّاً فی طلوعه وعدمه فحکم الماتن بوجوب القضاء؛ لظهور الروایتین فی کون النظر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تعویلاً علی من أخبر ببقاء اللیل وعدم طلوع الفجر مع کونه طالعاً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موجباً لتغیّر حاله بالإضافة إلی ماقبل النظر ولتفریع عدم رؤیة الفجر علی النظر فی الموثّقة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الدعوی لا تخلو عن المناقشة فیها، بل ما ذکره بعد ذلک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 القضاء حتّی مع بقاء اللیل، لا یمکن المساعدة علیها؛ لما تقدّم من أنّ موثّقة سماعة تدلّ علی عدم وجوب القضاء فیما إذا کان الاعتقاد ببقاء اللیل مستنداً إلی النظر إلی الفجر، فلا وجه معه للاحتیاط المزبور إلاّ أن یکون مراده بذلک ما لو کان اعتقاد بقاء اللیل من سبب آخر غیر النظر إلی الفجر کالنظر إلی الساعة مثلاً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الحکم بصحّة الصوم فیما إذا کان تناول المفطر بعد طلوع</w:t>
      </w:r>
      <w:bookmarkStart w:id="127" w:name="pg1460_10854"/>
    </w:p>
    <w:p>
      <w:pPr>
        <w:pStyle w:val="BookText"/>
        <w:rPr/>
      </w:pPr>
      <w:bookmarkEnd w:id="127"/>
      <w:r>
        <w:rPr>
          <w:rFonts w:ascii="IRNazanin" w:hAnsi="IRNazanin" w:eastAsia="IRNazanin"/>
          <w:color w:val="111111"/>
          <w:sz w:val="28"/>
          <w:sz w:val="28"/>
          <w:szCs w:val="28"/>
          <w:rtl w:val="true"/>
          <w:lang w:bidi="fa-IR"/>
        </w:rPr>
        <w:t>الفجر مع مراعاته بالنظر إلی الفجر یختصّ بصوم شهر رمضان ولا یعمّ غیره، سواء کان الصوم الآخر من الواجب المعیّن أو غیره من الموسع أو المستحب، وسواء کان ممّا لا قضاء له کصوم الاستیجار أو کان له القضاء؛ وذلک لأنّ الأمر بإتمام الصوم علی تقدیر فساده الوارد فی موثّقة سماعة</w:t>
      </w:r>
      <w:r>
        <w:rPr>
          <w:rStyle w:val="FootnoteAnchor"/>
          <w:rtl w:val="true"/>
        </w:rPr>
        <w:footnoteReference w:id="127"/>
      </w:r>
      <w:r>
        <w:rPr>
          <w:rFonts w:ascii="IRNazanin" w:hAnsi="IRNazanin" w:eastAsia="IRNazanin"/>
          <w:color w:val="111111"/>
          <w:sz w:val="28"/>
          <w:sz w:val="28"/>
          <w:szCs w:val="28"/>
          <w:rtl w:val="true"/>
          <w:lang w:bidi="fa-IR"/>
        </w:rPr>
        <w:t xml:space="preserve">یختصّ بصوم شهر رمضان فإنّه الذی یجب فیه الإتمام وإن کان الصوم فاسداً دون غیره لعدم الدلیل علیه بوجه، بل ذیل صحیحة الحلبی دالّ علی العدم حیث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تسحّر فی غیر شهر رمضان بعد الفجر أفطر</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فلا دلیل علی صحّة الصوم فی غیر شهر رمضان حتّی مع المراعاة والاعتقاد ببقاء اللیل بالنظر إلی الفجر، ویکفی فی إثبات البطلان کونه مقتضی القاعدة بالتقریب المتقدّم فی صدر التعلیقة</w:t>
      </w:r>
      <w:r>
        <w:rPr>
          <w:rFonts w:eastAsia="IRNazanin" w:cs="IRNazanin"/>
          <w:color w:val="111111"/>
          <w:sz w:val="28"/>
          <w:szCs w:val="28"/>
          <w:rtl w:val="true"/>
          <w:lang w:bidi="fa-IR"/>
        </w:rPr>
        <w:t>.</w:t>
      </w:r>
    </w:p>
    <w:p>
      <w:pPr>
        <w:pStyle w:val="Heading3"/>
        <w:numPr>
          <w:ilvl w:val="2"/>
          <w:numId w:val="1"/>
        </w:numPr>
        <w:rPr/>
      </w:pPr>
      <w:bookmarkStart w:id="128" w:name="__RefHeading___Toc416746_383892988"/>
      <w:bookmarkStart w:id="129" w:name="_Toc47"/>
      <w:bookmarkEnd w:id="128"/>
      <w:r>
        <w:rPr>
          <w:rtl w:val="true"/>
        </w:rPr>
        <w:t>الأکل تعویلاً علی من أخبر ببقاء اللیل</w:t>
      </w:r>
      <w:bookmarkEnd w:id="1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المأمور به هو الإمساک ما بین الحدّین والمفروض عدم تحقّقه فی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إذا أخبره مخبر بطلوع الفجر، لزعمه سخریّة المخبر أو لعدم العلم بصدقه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المقام، ولا دلیل علی إجزاء الناقص عن الکامل فی غیر ما إذا کان الاعتقاد ببقاء اللیل مستنداً إلی النظر إلی الفجر، مضافاً إلی أنّ صحیحة معاویة بن عمّار</w:t>
      </w:r>
      <w:r>
        <w:rPr>
          <w:rStyle w:val="FootnoteAnchor"/>
          <w:rtl w:val="true"/>
        </w:rPr>
        <w:footnoteReference w:id="129"/>
      </w:r>
      <w:r>
        <w:rPr>
          <w:rFonts w:ascii="IRNazanin" w:hAnsi="IRNazanin" w:eastAsia="IRNazanin"/>
          <w:color w:val="111111"/>
          <w:sz w:val="28"/>
          <w:sz w:val="28"/>
          <w:szCs w:val="28"/>
          <w:rtl w:val="true"/>
          <w:lang w:bidi="fa-IR"/>
        </w:rPr>
        <w:t>تدلّ علی القضاء فیما لو أکل تعویلاً علی إخبار الجاریة بعدم طلوع الفجر، وأمّا عدم ثبوت الکفّارة فی مثل المورد فلأ نّها متقوّمة بالعمد ولا عمد فیالمقام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أخبره مخبر بطلوع الفجر وکان قوله حجّة ومع ذلک لم یعتنِ به وأکل ثمّ ظهر أنّه قد طلع الفجر قبل ذلک فلا إشکال فی وجوب القضاء، بل فی وجوب الکفّارة أیضاً مع علمه بحجّیّة الخبر فإنّه إفطار عمدی لدی ثبوت الفجر بحجّة شرعیّة، ولا تجری فی مثله صحیحة عبدالصمد بن بشیر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نفی الکفّارة عن الجاهل</w:t>
      </w:r>
      <w:r>
        <w:rPr>
          <w:rFonts w:eastAsia="IRNazanin" w:cs="IRNazanin"/>
          <w:color w:val="111111"/>
          <w:sz w:val="28"/>
          <w:szCs w:val="28"/>
          <w:rtl w:val="true"/>
          <w:lang w:bidi="fa-IR"/>
        </w:rPr>
        <w:t>.</w:t>
      </w:r>
      <w:bookmarkStart w:id="130" w:name="pg1460_10855"/>
    </w:p>
    <w:p>
      <w:pPr>
        <w:pStyle w:val="Heading3"/>
        <w:numPr>
          <w:ilvl w:val="2"/>
          <w:numId w:val="1"/>
        </w:numPr>
        <w:rPr/>
      </w:pPr>
      <w:bookmarkStart w:id="131" w:name="__RefHeading___Toc416748_383892988"/>
      <w:bookmarkStart w:id="132" w:name="_Toc48"/>
      <w:bookmarkEnd w:id="130"/>
      <w:bookmarkEnd w:id="131"/>
      <w:r>
        <w:rPr>
          <w:rtl w:val="true"/>
        </w:rPr>
        <w:t>فی ما إذا أکل من أُخبر بطلوع الفجر لزعمه سخریة المخبر</w:t>
      </w:r>
      <w:bookmarkEnd w:id="132"/>
    </w:p>
    <w:p>
      <w:pPr>
        <w:pStyle w:val="BookText"/>
        <w:rPr/>
      </w:pPr>
      <w:r>
        <w:rPr>
          <w:rFonts w:ascii="IRNazanin" w:hAnsi="IRNazanin" w:eastAsia="IRNazanin"/>
          <w:color w:val="111111"/>
          <w:sz w:val="28"/>
          <w:sz w:val="28"/>
          <w:szCs w:val="28"/>
          <w:rtl w:val="true"/>
          <w:lang w:bidi="fa-IR"/>
        </w:rPr>
        <w:t>وأمّا إذا لم یکن قوله حجّة إمّا لعدم کونه ثقة أو لزعم السخریة فلا کفّارة لعدم صدق العمد بعد جواز الإفطار استناداً إلی استصحاب بقاء اللیل وعدم طلوع الفجر ولکنّه یجب القضاء؛ لما تقدّم من أنّه مقتضی القاعدة بعد عدم تحقّق الإمساک بین الحدّین، مضافاً إلی صحیحة 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خرج فی شهر رمضان وأصحابه یتسحّرون فی بیت فنظر إلی الفجر فناداهم أنّه قد طلع الفجر فکفّ بعض وظنّ بعض أنّه یسخر فأکل؟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 صومه ویقضی</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فی المتن من فرض عدم العلم بصدقه فلا أثر له؛ لأنّه لا یعتبر فی حجّیة قول الثقة حصول العلم بصدقه بل یکفی احتمال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الإفطار تقلیداً لمن أخبر بدخول اللیل وإن کان جائزاً له لعمی أو نحوه، وکذا إذا أخبره عدل بل عدلان بل الأقوی وجوب الکفّارة أیضاً إذا لم یجز له التقلید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416750_383892988"/>
      <w:bookmarkStart w:id="134" w:name="_Toc49"/>
      <w:bookmarkEnd w:id="133"/>
      <w:r>
        <w:rPr>
          <w:rtl w:val="true"/>
        </w:rPr>
        <w:t>الإفطار تقلیداً لمن أخبر بدخول اللیل</w:t>
      </w:r>
      <w:bookmarkEnd w:id="1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وجوب القضاء بل الکفّارة أیضاً فیما إذا لم یکن خبر المخبر حجّة إمّا لعدم کونه ثقة أو لأجل البناء علی عدم اعتبار خبر الثقة فی الموضوعات؛ نظراً إلی أنّ مقتضی استصحاب بقاء النهار وعدم دخول اللیل هو عدم جواز الإفطار فهذا الإفطار محکوم شرعاً بوقوعه قبل اللیل أو فی النهار الذی هو موضوع لوجوب القضاء، وکذا الکفّارة لکونه عمدیاً إلاّ إذا کان جاهلاً بالمسألة فتخیّل أنّ أخبار کلّ مخبر بانقضاء النهار یسوّغ الإفطار فإنّه لا کفّارة حینئذ بناء علی ما تقدّم من أنّ الجاهل لا کفّارة علیه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خبره حجّة لکونه ثقة مع البناء علی حجّیّة خبر الثقة فی الموضوعات أو لفرض قیام البیّنة فأفطر استناداً إلیها ثمّ انکشف الخلاف فالإفطار</w:t>
      </w:r>
      <w:bookmarkStart w:id="135" w:name="pg1460_10856"/>
    </w:p>
    <w:p>
      <w:pPr>
        <w:pStyle w:val="BookText"/>
        <w:rPr/>
      </w:pPr>
      <w:bookmarkEnd w:id="135"/>
      <w:r>
        <w:rPr>
          <w:rFonts w:ascii="IRNazanin" w:hAnsi="IRNazanin" w:eastAsia="IRNazanin"/>
          <w:color w:val="111111"/>
          <w:sz w:val="28"/>
          <w:sz w:val="28"/>
          <w:szCs w:val="28"/>
          <w:rtl w:val="true"/>
          <w:lang w:bidi="fa-IR"/>
        </w:rPr>
        <w:t>المزبور وإن کان جائزاً بمقتضی قیام الحجّة الشرعیة ولکنّه حیث إنّ المفروض أنّه وقع فیالنهار ولم یتحقّق المأمور به الذی هو الإمساک بین الحدّین وجب علیه قضاؤه وما ذهب إلیه صاحب المدارک</w:t>
      </w:r>
      <w:r>
        <w:rPr>
          <w:rStyle w:val="FootnoteAnchor"/>
          <w:rtl w:val="true"/>
        </w:rPr>
        <w:footnoteReference w:id="131"/>
      </w:r>
      <w:r>
        <w:rPr>
          <w:rFonts w:ascii="IRNazanin" w:hAnsi="IRNazanin" w:eastAsia="IRNazanin"/>
          <w:color w:val="111111"/>
          <w:sz w:val="28"/>
          <w:sz w:val="28"/>
          <w:szCs w:val="28"/>
          <w:rtl w:val="true"/>
          <w:lang w:bidi="fa-IR"/>
        </w:rPr>
        <w:t>من عدم وجوب القضاء؛ لأنّه عمل بوظیفته بمقتضی قیام الحجّة الشرعیّة لا وجه له؛ لأنّ الحکم الظاهری بجواز الإفطار لا یوجب تغییرالواقع ـ الذی هو عدم تحقّق الإمساک المأمور به ـ وکون الناقص مجزیاً عن الکامل یحتاج إلی دلیل مفقود فیالمقام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کفّارة علیه فیالفرض لفقد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الإفطار لظلمةٍ قطع بحصول اللیل منها فبان خطأه ولم یکن فی السماء علّة، وکذا لو شکّ أو ظنّ بذلک منها، بل المتّجه فی الأخیرین الکفّارة أیضاً، لعدم جواز الإفطار حینئذٍ، ولو کان جاهلاً بعدم جواز الإفطار فالأقوی عدم الکفارة وإن کان الأحوط إعطاؤها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416752_383892988"/>
      <w:bookmarkStart w:id="137" w:name="_Toc50"/>
      <w:bookmarkEnd w:id="136"/>
      <w:r>
        <w:rPr>
          <w:rtl w:val="true"/>
        </w:rPr>
        <w:t>الإفطار لظلمة قطع بحصول اللیل منها</w:t>
      </w:r>
      <w:bookmarkEnd w:id="1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الإشکال فی عدم جواز الإفطار ما لم یتیقّن بدخول اللیل ولو یقیناً تعبّدیّاً مستنداً إلی حجّة شرعیّة ولا یکفی مجرد الظن به فإنّ مقتضی الاستصحاب بقاء النهار وعدم دخول اللیل فیتمّ موضوع وجوب الإمساک، فلو أفطر والحال هذه ثمّ انکشف خطأه فی المظنّة وجب علیه القضاء بل الکفّارة أیضاً مع علمه بعدم جواز الإفطار اعتماداً علی هذاالظنّ وإلاّ لم تجب علیه الکفّارة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یستثنی من ذلک ما لو کانت فیالسماء علّة فظنّ دخول اللیل فأفطر ثمّ بان له الخطأ فإنّه لا یجب علیه القضاء فضلاً عن الکفّارة؛ وذلک لما دلّ علیه من عدّة نصوص وهی وإن لم تکن کلّها صحاح ــ کما ادّعاه فی الجواهر</w:t>
      </w:r>
      <w:r>
        <w:rPr>
          <w:rStyle w:val="FootnoteAnchor"/>
          <w:rtl w:val="true"/>
        </w:rPr>
        <w:footnoteReference w:id="132"/>
      </w:r>
      <w:r>
        <w:rPr>
          <w:rFonts w:ascii="IRNazanin" w:hAnsi="IRNazanin" w:eastAsia="IRNazanin"/>
          <w:color w:val="111111"/>
          <w:sz w:val="28"/>
          <w:sz w:val="28"/>
          <w:szCs w:val="28"/>
          <w:rtl w:val="true"/>
          <w:lang w:bidi="fa-IR"/>
        </w:rPr>
        <w:t>ــ ولکنّه یوجد فیها نصوص صحیحة کصحیحة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علیه‌السلام وقت المغرب إذا غاب القرص فإن رأیته بعد ذلک وقد صلّیت أعدت الصلاة ومضی صومک، وتکفّ عن الطعام إن کنت قد أصبت</w:t>
      </w:r>
    </w:p>
    <w:p>
      <w:pPr>
        <w:pStyle w:val="BookText"/>
        <w:rPr/>
      </w:pPr>
      <w:r>
        <w:rPr>
          <w:rFonts w:ascii="Amiri" w:hAnsi="Amiri" w:eastAsia="Amiri" w:cs="Amiri"/>
          <w:color w:val="111111"/>
          <w:sz w:val="28"/>
          <w:sz w:val="28"/>
          <w:szCs w:val="28"/>
          <w:rtl w:val="true"/>
          <w:lang w:bidi="ar-SA"/>
        </w:rPr>
        <w:t>منه شیئاً</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 xml:space="preserve">وصحیحته الأُخری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لرجل ظنّ أنّ الشمس قد غابت فأفطر ثمّ أبصر الشمس بعد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قضاء</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النصوص وإن کانت معارضة بموثّقة أبی بصیر وسماعة، عن أبی عبداللّه علیه‌السلام فی قوم صاموا شهر رمضان فغشیهم سحاب أسود عند غروب نعم، لو کانت فی السماء علّة فظنّ دخول اللیل فأفطر ثمّ بان له الخطأ لم یکن علیه قضاء فضلاً عن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ومحصّل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فعل المفطر بتخیّل عدم طلوع الفجر أو بتخیّل دخول اللیل بطل صومه فی جمیع الصور إلاّ فی صورة ظنّ دخول اللیل مع وجود علّة فی السماء من غیم أو غبار أو بخار أو نحو ذلک، من غیر فرق بین شهر رمضان وغیره من الصوم الواجب والمندوب، وفی الصور التی لیس معذوراً شرعاً فی الإفطار کما إذا قامت البیّنة علی أنّ الفجر قد طلع ومع ذلک أتی بالمفطر أو شکّ فی دخول اللیل أو ظنّ ظنّاً غیر معتبر ومع ذلک أفطر یجب الکفّارة أیضاً فیما فیه الکفّارة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أکل أو شرب ـ مثلاً ـ مع الشکّ فی طلوع الفجر ولم یتبیّن أحد الأمرین لم یکن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شهد عدلان بالطلوع ومع ذلک تناول المفطر وجب علیه القضاء، بل الکفّارة أیضاً وإن لم یتبیّن له ذلک بعد ذلک ولو شهد عدل واحد بذلک فکذلک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الشمس فرأوا أنّه اللیل فأفطر بعضهم ثمّ أنّ السحاب انجلی فإذا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الذی أفطر صیام ذلک الیوم إنّ اللّه عزّوجلّ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وأتموا الصیام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أکل قبل أن یدخل اللیل فعلیه قضاؤه؛ لأنّه أکل متعمّداً</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فإنّها تدلّ علی وجوب القضاء فی مفروض المسألة، ولکن الترجیح مع النصوص المزبورة لمخالفتها للعامّة وموافقة</w:t>
      </w:r>
      <w:bookmarkStart w:id="138" w:name="pg1460_10858"/>
    </w:p>
    <w:p>
      <w:pPr>
        <w:pStyle w:val="BookText"/>
        <w:rPr/>
      </w:pPr>
      <w:bookmarkEnd w:id="138"/>
      <w:r>
        <w:rPr>
          <w:rFonts w:ascii="IRNazanin" w:hAnsi="IRNazanin" w:eastAsia="IRNazanin"/>
          <w:color w:val="111111"/>
          <w:sz w:val="28"/>
          <w:sz w:val="28"/>
          <w:szCs w:val="28"/>
          <w:rtl w:val="true"/>
          <w:lang w:bidi="fa-IR"/>
        </w:rPr>
        <w:t>الموثّقة لهم فتحمل الموثقة علی التقیّة فی مقام المعارضة</w:t>
      </w:r>
      <w:r>
        <w:rPr>
          <w:rFonts w:eastAsia="IRNazanin" w:cs="IRNazanin"/>
          <w:color w:val="111111"/>
          <w:sz w:val="28"/>
          <w:szCs w:val="28"/>
          <w:rtl w:val="true"/>
          <w:lang w:bidi="fa-IR"/>
        </w:rPr>
        <w:t>.</w:t>
      </w:r>
    </w:p>
    <w:p>
      <w:pPr>
        <w:pStyle w:val="Heading3"/>
        <w:numPr>
          <w:ilvl w:val="2"/>
          <w:numId w:val="1"/>
        </w:numPr>
        <w:rPr/>
      </w:pPr>
      <w:bookmarkStart w:id="139" w:name="__RefHeading___Toc416754_383892988"/>
      <w:bookmarkStart w:id="140" w:name="_Toc51"/>
      <w:bookmarkEnd w:id="139"/>
      <w:r>
        <w:rPr>
          <w:rtl w:val="true"/>
        </w:rPr>
        <w:t>لو شهد عدل واحد بالطلوع</w:t>
      </w:r>
      <w:bookmarkEnd w:id="1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 الأظهر؛ وذلک لأنّه لا فرق فی حجّیّة خبر الثقة فی السیرة العقلائیّة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فعل المفطر ولو قبل الفحص ما لم یعلم طلوع الفجر ولم یشهد به البیّنة، ولا یجوز له ذلک إذا شکّ فی الغروب عملاً بالاستصحاب فی الطرفین، ولو شهد عدل واحد بالطلوع أو الغروب فالأحوط ترک المفطر عملاً بالاحتیاط للإشکال فی حجّیّة خبر العدل الواحد وعدم حجّیّته إلاّ أنّ الاحتیاط فی الغروب إلزامی وفی الطلوع استحبابی نظراً للاستصحاب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الماء فی الفم للتبرد بمضمضة أو غیرها فسبقه ودخل الجوف فإنّه یقضی ولا کفّارة علیه وکذا لو أدخله عبثاً فسبقه، وأما لو نسی فابتلعه فلا قضاء علیه أیضاً وإن کان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یلحق بالماء غیره علی الأقوی وإن کان عبثاً کما لا یلحق بالإدخال فی الفم الإدخال فی الأنف للاستنشاق أو غیره وإن کان أحوط فی الأمرین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 التی هی عمدة دلیل حجّیّته ــ بین ما إذا کان فی الأحکام وما إذا کان فی الموضوعات وتوهّم رادعیّة بعض الروایات کمعتبرة مسعدة بن صدقة</w:t>
      </w:r>
      <w:r>
        <w:rPr>
          <w:rStyle w:val="FootnoteAnchor"/>
          <w:rtl w:val="true"/>
        </w:rPr>
        <w:footnoteReference w:id="136"/>
      </w:r>
      <w:r>
        <w:rPr>
          <w:rFonts w:ascii="IRNazanin" w:hAnsi="IRNazanin" w:eastAsia="IRNazanin"/>
          <w:color w:val="111111"/>
          <w:sz w:val="28"/>
          <w:sz w:val="28"/>
          <w:szCs w:val="28"/>
          <w:rtl w:val="true"/>
          <w:lang w:bidi="fa-IR"/>
        </w:rPr>
        <w:t>عن السیرة بالنسبة إلی حجّیّة الخبر فی الموضوعات مندفع بما تقرر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أنّه لا یعتبر فی المخبر أن یکون عادلاً بل یکفی کونه ثقة متحرزاً عن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وجوب الکفّارة فی مثل المقام إنّما هو فیما إذا کان عالماً بعدم جواز الإفطار مع إخبارالعدل أو الثقة وإلاّ فیجب القضاء دون الکفّارة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فرق مع أخبار العدل بین الأخبار بالطلوع أو الغروب فی لزوم الاعتناء به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تمضمض لوضوء الصلاة فسبقه الماء لم یجب علیه القضاء،</w:t>
      </w:r>
      <w:bookmarkStart w:id="141" w:name="pg1460_10859"/>
    </w:p>
    <w:p>
      <w:pPr>
        <w:pStyle w:val="BookText"/>
        <w:rPr/>
      </w:pPr>
      <w:bookmarkEnd w:id="141"/>
      <w:r>
        <w:rPr>
          <w:rFonts w:ascii="IRNazanin" w:hAnsi="IRNazanin" w:eastAsia="IRNazanin"/>
          <w:color w:val="111111"/>
          <w:sz w:val="28"/>
          <w:sz w:val="28"/>
          <w:szCs w:val="28"/>
          <w:rtl w:val="true"/>
          <w:lang w:bidi="fa-IR"/>
        </w:rPr>
        <w:t>سواء کانت الصلاة فریضة أو نافلة علی الأقوی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لمطلق الطهارة وإن کانت لغیرها من الغایات من غیر فرق بین الوضوء والغسل وإن کان الأحوط القضاء فیما عدا ما کان لصلاة الفریضة خصوصاً فیما کان لغیر الصلاة من الغایات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المبالغة فی المضمضة مطلقاً وینبغی له أن لا یبلع ریقه حتّی یبزق 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التمضمض مع العلم بأنّه یسبقه الماء إلی الحلق أو ینسی فیبلعه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المنی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بالملاعبة أو بالملامسة إذا لم یکن ذلک من قصده ولا عادته علی الأحوط وإن کان الأقوی عدم وجوب القضاء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416756_383892988"/>
      <w:bookmarkStart w:id="143" w:name="_Toc52"/>
      <w:bookmarkEnd w:id="142"/>
      <w:r>
        <w:rPr>
          <w:rtl w:val="true"/>
        </w:rPr>
        <w:t>إدخال الماء فیالفم</w:t>
      </w:r>
      <w:bookmarkEnd w:id="1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الأظهر وجوب القضاء إذا لم یکن وضوؤه للصلاة الفریضة کما هو ظاهر صحیحة حماد، عن أبی عبداللّه علیه‌السلام فی الصائم یتوضّأ للصلاة فیدخل الماء حلقه،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وضوؤه لصلاة فریضة فلیس علیه شیء، وإن کان وضوؤه لصلاة نافلة فعلیه القضاء</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وبها یرفع الیدعن إطلاق مادلّ علی عدم القضاء بدخول الماء فی حلقه فی وضوئه وکذا ماورد بعدم القضاء بدخول الماء فی حلقه بالمضمضة إذا لم یتعمّد کما فی موثّقتی سماعة وعمار الساباطی المرویتین کما قبلها فی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یمسک الصائم عنه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التفصیل فیه فی مفطریّة الاستمناء</w:t>
      </w:r>
      <w:r>
        <w:rPr>
          <w:rFonts w:eastAsia="IRNazanin" w:cs="IRNazanin"/>
          <w:color w:val="111111"/>
          <w:sz w:val="28"/>
          <w:szCs w:val="28"/>
          <w:rtl w:val="true"/>
          <w:lang w:bidi="fa-IR"/>
        </w:rPr>
        <w:t>.</w:t>
      </w:r>
      <w:bookmarkStart w:id="144" w:name="pg1460_10860"/>
    </w:p>
    <w:p>
      <w:pPr>
        <w:pStyle w:val="Heading2"/>
        <w:numPr>
          <w:ilvl w:val="1"/>
          <w:numId w:val="1"/>
        </w:numPr>
        <w:rPr/>
      </w:pPr>
      <w:bookmarkStart w:id="145" w:name="__RefHeading___Toc416758_383892988"/>
      <w:bookmarkStart w:id="146" w:name="_Toc53"/>
      <w:bookmarkEnd w:id="144"/>
      <w:bookmarkEnd w:id="145"/>
      <w:r>
        <w:rPr>
          <w:rtl w:val="true"/>
        </w:rPr>
        <w:t>فصل فی الزّمان الذی یصحّ فیه الصّوم</w:t>
      </w:r>
      <w:bookmarkEnd w:id="146"/>
    </w:p>
    <w:p>
      <w:pPr>
        <w:pStyle w:val="BookText"/>
        <w:rPr/>
      </w:pPr>
      <w:r>
        <w:rPr>
          <w:rFonts w:ascii="IRNazanin" w:hAnsi="IRNazanin" w:eastAsia="IRNazanin"/>
          <w:color w:val="111111"/>
          <w:sz w:val="28"/>
          <w:sz w:val="28"/>
          <w:szCs w:val="28"/>
          <w:rtl w:val="true"/>
          <w:lang w:bidi="fa-IR"/>
        </w:rPr>
        <w:t>وهو النهار من غیر العیدین ومبدؤه طلوع الفجر الثانی، ووقت الإفطار ذهاب الحمرة من المشرق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الإمساک من باب المقدّمة فی جزء من اللیل فی کلّ من الطرفین لیحصل العلم بإمساک تمام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تأخیر الإفطار حتّی یصلّی العشاءین لتکتب صلاته صلاة الصائم، إلاّ أن یکون هناک من ینتظره للإفطار أو تنازعه نفسه علی وجه یسلبه الخضوع والإقبال، ولو کان لأجل القهوة والتتن والتریاک فإنّ الأفضل حینئذ الإفطار ثمّ الصلاة مع المحافظة علی وقت الفضیلة بقدر الإمکان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یشرع الصوم فی اللیل ولاصوم مجموع اللیل والنهار، بل ولا إدخال جزء من اللیل فیه إلاّ بقصد المقدّمیّة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فیالزمان الذی یصحّ فیه الصوم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w:t>
      </w:r>
      <w:bookmarkStart w:id="147" w:name="pg1460_10862"/>
    </w:p>
    <w:p>
      <w:pPr>
        <w:pStyle w:val="Heading2"/>
        <w:numPr>
          <w:ilvl w:val="1"/>
          <w:numId w:val="1"/>
        </w:numPr>
        <w:rPr/>
      </w:pPr>
      <w:bookmarkStart w:id="148" w:name="__RefHeading___Toc416760_383892988"/>
      <w:bookmarkStart w:id="149" w:name="_Toc54"/>
      <w:bookmarkEnd w:id="147"/>
      <w:bookmarkEnd w:id="148"/>
      <w:r>
        <w:rPr>
          <w:rtl w:val="true"/>
        </w:rPr>
        <w:t>فصل فی شرائط صحة الصّوم</w:t>
      </w:r>
      <w:bookmarkEnd w:id="149"/>
    </w:p>
    <w:p>
      <w:pPr>
        <w:pStyle w:val="Heading3"/>
        <w:numPr>
          <w:ilvl w:val="2"/>
          <w:numId w:val="1"/>
        </w:numPr>
        <w:rPr/>
      </w:pPr>
      <w:bookmarkStart w:id="150" w:name="__RefHeading___Toc416762_383892988"/>
      <w:bookmarkStart w:id="151" w:name="_Toc55"/>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وهی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والإیمان، فلا یصحّ من غیر المؤمن ولو فی جزء من النهار، فلو أسلم الکافر فی أثناء النهار ولو قبل الزوال لم یصحّ صومه، وکذا لو ارتدّ ثمّ عاد إلی الإسلام بالتوبة، وإن کان الصوم معیّناً وجدّد النیّة قبل الزوال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فلا یصحّ من المجنون ولو أدواراً وإن کان جنونه فی جزء من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من السکران ولا من المغمی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فی بعض النهار وإن سبقت منه النیّة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الإصباح جنباً أو علی حدث الحیض والنفاس بعد النقاء من الدم علی التفصیل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شرائط صحة الصّوم</w:t>
      </w:r>
    </w:p>
    <w:p>
      <w:pPr>
        <w:pStyle w:val="Heading3"/>
        <w:numPr>
          <w:ilvl w:val="2"/>
          <w:numId w:val="1"/>
        </w:numPr>
        <w:rPr/>
      </w:pPr>
      <w:bookmarkStart w:id="152" w:name="__RefHeading___Toc416764_383892988"/>
      <w:bookmarkStart w:id="153" w:name="_Toc56"/>
      <w:bookmarkEnd w:id="152"/>
      <w:r>
        <w:rPr>
          <w:rtl w:val="true"/>
        </w:rPr>
        <w:t>اعتبار العقل</w:t>
      </w:r>
      <w:bookmarkEnd w:id="1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یتأمّل فی الفرق بینهما مع سبق قصد الصوم منهما وبین النائم فی أثناء النهار، وظاهر کلماتهم کالماتن قدس‌سره أنّ السکران لا یصحّ منه الصوم وإن کان مکلّفاً به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 من الحیض والنفاس فی مجموع النهار فلا یصحّ من الحائض والنفساء إذا فاجأهما الدم ولو قبل الغروب بلحظة أو انقطع عنهما بعد الفجر بلحظة، ویصحّ من المستحاضة إذا أتت بما علیها من الأغسال النهاریة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مسافراً سفراً یوجب قصر الصلاة مع العلم بالحکم فی الصوم الواجب إلاّ فی ثلاثة مواضع</w:t>
      </w:r>
      <w:r>
        <w:rPr>
          <w:rFonts w:eastAsia="IRNazanin" w:cs="IRNazanin"/>
          <w:color w:val="111111"/>
          <w:sz w:val="28"/>
          <w:szCs w:val="28"/>
          <w:rtl w:val="true"/>
          <w:lang w:bidi="fa-IR"/>
        </w:rPr>
        <w:t>:</w:t>
      </w:r>
      <w:bookmarkStart w:id="154" w:name="pg1460_10863"/>
    </w:p>
    <w:p>
      <w:pPr>
        <w:pStyle w:val="BookText"/>
        <w:rPr/>
      </w:pPr>
      <w:bookmarkEnd w:id="154"/>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ثلاثة أیّام بدل هدی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بدل البدنة ممّن أفاض من عرفات قبل الغروب عامداً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ثمانیة عشر یوماً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بخلاف المغمی علیه فإنّه لا تکلیف علیه بالصوم، وإذا لم یمکن قصد الصوم من السکران حتّی القصد التعلیقی الذی ذکرنا سابقاً فلابأس بالحکم بفساد صومه وإن سبق منه النیّة فی اللیل قبل تناول المسکر فإنّ عدم اعتبار القصد التعلیقی من النائم حال نومه؛ لکون النوم فی النهار لازماً عادیاً فی الصوم، فالأمر به کاشف عن عدم قصد الإمساک حاله؛ ولذا لو قصد النائم أنّه یمسک عن المفطرات حال یقظته فی النهار کفی فی صحّة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ذکرناه فی السکران یجری فی المغمی علیه أیضاً، والفرق بینهما أنّ سکر السکران بفعله المحرّم فلایوجب سقوط التکلیف عنه ملاکاً وعقاباً، بخلاف المغمی علیه فإنّ عدم تمکّنه من الصوم الواجب مستند إلی غلبة اللّه سبحانه فیسقط التکلیف عنه حتّی ملاکاً</w:t>
      </w:r>
      <w:r>
        <w:rPr>
          <w:rFonts w:eastAsia="IRNazanin" w:cs="IRNazanin"/>
          <w:color w:val="111111"/>
          <w:sz w:val="28"/>
          <w:szCs w:val="28"/>
          <w:rtl w:val="true"/>
          <w:lang w:bidi="fa-IR"/>
        </w:rPr>
        <w:t>.</w:t>
      </w:r>
    </w:p>
    <w:p>
      <w:pPr>
        <w:pStyle w:val="Heading3"/>
        <w:numPr>
          <w:ilvl w:val="2"/>
          <w:numId w:val="1"/>
        </w:numPr>
        <w:rPr/>
      </w:pPr>
      <w:bookmarkStart w:id="155" w:name="__RefHeading___Toc416766_383892988"/>
      <w:bookmarkStart w:id="156" w:name="_Toc57"/>
      <w:bookmarkEnd w:id="155"/>
      <w:r>
        <w:rPr>
          <w:rtl w:val="true"/>
        </w:rPr>
        <w:t>اعتبار عدم‌السفر إلاّ فی مواضع</w:t>
      </w:r>
      <w:bookmarkEnd w:id="1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صحیحة ضریس المرویة فی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إحرام الحجّ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النذر المشترط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سفراً خاصّة أو سفراً وحضراً، دون النذر المطلق، بل الأقوی عدم جواز الصوم المندوب فی السفر أیضاً إلاّ ثلاثة أیّام للحاجة فی المدینة والأفضل إتیانها فی الأربعاء والخمیس والجمعة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رجل أفاض من عرفات قبل أن تغیب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بدنة ینحرها یوم النحر فإن لم یقدر صام ثمانیة عشر یوماً بمکّة أو فی الطریق أو فی أهله</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فإنّ ظاهر ذکر الطریق ومکّة مع عدم تعارف الإقامة فیهما جواز الصوم فیهما مع کونه مسافراً</w:t>
      </w:r>
    </w:p>
    <w:p>
      <w:pPr>
        <w:pStyle w:val="BookText"/>
        <w:rPr/>
      </w:pPr>
      <w:r>
        <w:rPr>
          <w:rFonts w:ascii="IRNazanin" w:hAnsi="IRNazanin" w:eastAsia="IRNazanin"/>
          <w:color w:val="111111"/>
          <w:sz w:val="28"/>
          <w:sz w:val="28"/>
          <w:szCs w:val="28"/>
          <w:rtl w:val="true"/>
          <w:lang w:bidi="fa-IR"/>
        </w:rPr>
        <w:t>وبها یرفع الیدعن إطلاق مادلّ علی عدم مشروعیّة الصوم فی السفر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صحیحة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بندار مولی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نذرت أن أصوم کلّ یوم سبت فإن أنا لم أصمه مایلزمنی من الکفّارة؟ فکتب علیه‌السلام وقرأته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تترکه إلاّ من علّة ولیس علیک صومه فی سفر ولا مرض إلاّ أن تکون نویت ذلک وإن کنت أفطرت منه من غیر علّة فتصدّق بقدر کلّ یوم علی سبعة مساکین</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واشتمالها لجواز الصوم مع المرض مع نیّته فی نذره کالصوم فی السفر وکون کفّارة حنث النذر الإطعام لسبعة مساکین لا یقدح فی اعتبارها بالإضافة إلی نذر الصوم فی السفر؛ لأنّ التفکیک فی فقرات الحدیث أمر معروف مع أنّ المحکی عن نسخة المقنع</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مرّ، ولو کان فی البین إطلاق یقتضی جواز الصوم المنذور فی السفر یرفع الیدعنه بالمکاتبة الدالّة علی اعتبار نیّته عند النذر، کما أنّه إن قام إطلاق علی عدم جواز الصوم المنذور فی السفر یقیّد بما إذا لم ینوه عند نذره سفراً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البین مادلّ علی الأمر بصیام ثلاثة أیّام فی المدینة من المسافر وأمّا المسافر الجاهل بالحکم لو صام فیصحّ صومه ویجزئه حسبما عرفته فی جاهل حکم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الإفطار کالقصر والصیام کالتمام فی الصلاة، لکن یشترط أن یبقی علی جهله إلی آخر النهار، وأمّا لو علم بالحکم فی الأثناء فلا یصحّ صومه، وأمّا الناسی فلا یلحق بالجاهل فی الصحّة،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للحاجة لیتمسّک بإطلاقه ویحمل ماورد فی صحیحة معاویة بن عمّار ونحوها علی الأفضلیة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ظهور الصحیحة فی تعدّد المطلوب بقرینة الارتکاز فی المستحبّات لا یمکن المساعدة علیها بعد اقتضاء الأدلّة عدم مشروعیّة الصوم من المسافر، وفی موثّقة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یقول للّه علیّ أن أصوم</w:t>
      </w:r>
    </w:p>
    <w:p>
      <w:pPr>
        <w:pStyle w:val="BookText"/>
        <w:rPr/>
      </w:pPr>
      <w:r>
        <w:rPr>
          <w:rFonts w:ascii="IRNazanin" w:hAnsi="IRNazanin" w:eastAsia="IRNazanin"/>
          <w:color w:val="111111"/>
          <w:sz w:val="28"/>
          <w:sz w:val="28"/>
          <w:szCs w:val="28"/>
          <w:rtl w:val="true"/>
          <w:lang w:bidi="fa-IR"/>
        </w:rPr>
        <w:t>شهراً أو أکثر من ذلک أو أقلّ فیعرض له أمر لابدّ من أن یسافر یصوم وهو مسافر؟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سافر فلیفطر؛ لأنّه لایحل له الصوم فی السفر فریضة کان أو غیره والصوم فی السفر معصیة</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ماورد فی صحیحة معاویة بن عمّار هو صوم یوم الأربعاء والخمیس والجمعة</w:t>
      </w:r>
      <w:r>
        <w:rPr>
          <w:rStyle w:val="FootnoteAnchor"/>
          <w:rtl w:val="true"/>
        </w:rPr>
        <w:footnoteReference w:id="143"/>
      </w:r>
      <w:r>
        <w:rPr>
          <w:rFonts w:ascii="IRNazanin" w:hAnsi="IRNazanin" w:eastAsia="IRNazanin"/>
          <w:color w:val="111111"/>
          <w:sz w:val="28"/>
          <w:sz w:val="28"/>
          <w:szCs w:val="28"/>
          <w:rtl w:val="true"/>
          <w:lang w:bidi="fa-IR"/>
        </w:rPr>
        <w:t xml:space="preserve">علی الکیفیّة الواردة فیها وفی غیره یؤخذ بالإطلاق المشار إلیه فی الموثّقة، وصحیحة أحمد بن محمّد یعنی ابن نصر البرنطی عن أبی الحسن علیه‌السلام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أنّ الصائم الجاهل ــ سواء کان جهله بأصل الحکم أو بالخصوصیّات المعتبرة فیه ــ یحکم علی صومه بالصحّة إذا بقی جهله إلی آخر النهار، فإنّ مع علمه بالحکم أو بالخصوصیّات فی الأثناء یکون صومه لا بجهالة، بل مع علمه وبلوغ نهی النبی صلی‌الله‌علیه‌و‌آله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ذکرنا من صحّة صومه مع جهله بالحکم أو بالخصوصیّات المعتبرة فیه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یقتضیها إطلاق قوله علیه‌السلام فی صحیحة عیص بن القاسم،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فی السفر بجهالة لم یقضه</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وکذا صحیحة أبی بصیر عنه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سافر الرجل فی شهر رمضان أفطر وإن صامه بجهالة لم یقضه</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تقیید الجهالة فیهما بالجهالة بأصل الحکم بقرینة صحیحة عبدالرحمن بن أبی عبداللّه، عن أبی عبداللّه علیه‌السلام حیث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صام شهر رمضان فی السفر؟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لم یبلغه أنّ رسول اللّه صلی‌الله‌علیه‌و‌آله نهی عن ذلک فلیس علیه القضاء وقد أجزأ عنه الصوم</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صام فی السفر؟ فقال إن کان بلغه أنّ</w:t>
      </w:r>
    </w:p>
    <w:p>
      <w:pPr>
        <w:pStyle w:val="BookText"/>
        <w:rPr/>
      </w:pPr>
      <w:r>
        <w:rPr>
          <w:rFonts w:ascii="IRNazanin" w:hAnsi="IRNazanin" w:eastAsia="IRNazanin"/>
          <w:color w:val="111111"/>
          <w:sz w:val="28"/>
          <w:sz w:val="28"/>
          <w:szCs w:val="28"/>
          <w:rtl w:val="true"/>
          <w:lang w:bidi="fa-IR"/>
        </w:rPr>
        <w:t>رسول اللّه صلی‌الله‌علیه‌و‌آله نهی عن ذلک فعلیه القضاء وإن لم یکن بلغه فلا شیء علیه</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ظاهرهما الحکم ببطلان الصوم إذا بلغ نهی النبی صلی‌الله‌علیه‌و‌آله عن الصوم فی السفر الذی صام فیه کما هو ظاهر اسم الإشارة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بلغه أنّ رسول اللّه صلی‌الله‌علیه‌و‌آله نهی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یفید بلوغ نهیه عن الصوم فی سفر آخر غیر سنخ ذلک السفر کما إذا سافر أربعاً ورجع أربعاً مع عدم علمه بأنّه کالسفر الامتدادی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الموضوع لوجوب القضاء بلوغ نهی النبی صلی‌الله‌علیه‌و‌آله بحیث یعمّ السفر المفروض بنحو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غایة الأمر عدم شمولهما لما إذا کان الصوم فی سفر للجهل بالموضوع مع علمه بالحکم، کما لا یعمّان الصوم فی السفر نسیاناً للحکم أو بالموضوع، بل وکذا یصحّ الصوم من المسافر إذا سافر بعد الزوال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یصحّ صومه إذا لم یقصر فی صلاته کناوی الإقامة عشرة أیام أو المتردّد ثلاثین یوماً وکثیر السفر والعاصی بسفره وغیرهم ممّن تقدّم تفصیلاً فی کتاب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مقتضاهما وجوب قضائه ولو بنی علی إطلاق صحیحة العیص، وکذا صحیحة أبی بصیر</w:t>
      </w:r>
      <w:r>
        <w:rPr>
          <w:rStyle w:val="FootnoteAnchor"/>
          <w:rtl w:val="true"/>
        </w:rPr>
        <w:footnoteReference w:id="149"/>
      </w:r>
      <w:r>
        <w:rPr>
          <w:rFonts w:ascii="IRNazanin" w:hAnsi="IRNazanin" w:eastAsia="IRNazanin"/>
          <w:color w:val="111111"/>
          <w:sz w:val="28"/>
          <w:sz w:val="28"/>
          <w:szCs w:val="28"/>
          <w:rtl w:val="true"/>
          <w:lang w:bidi="fa-IR"/>
        </w:rPr>
        <w:t>لصورة الجهل بالموضوع یتعارضان فیها مع صحیحتی الحلبی وعبدالرحمن بن أبی عبداللّه فیتساقطان فی مورد الاجتماع ویرجع إلی إطلاق مادلّ علی عدم جواز الصوم فی السفر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البین ثلاث طوائف من الأخبار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مادلّ علی أنّه إذا خرج إلی السفر قبل الزوال یفطر وإذا خرج بعد الزوال فلیتمّ صومه کصحیحة الحلبی عن أبی عبداللّه علیه‌السلام عن الرجل یخرج من بیته وهو یرید السفر وهو صائم،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خرج من قبل أن ینتصف النهار فلیفطرولیقض ِ ذلک الیوم وإن خرج بعد الزوال فلیتمّ یومه</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ومثلها صحیحة عبید بن زرارة</w:t>
      </w:r>
    </w:p>
    <w:p>
      <w:pPr>
        <w:pStyle w:val="BookText"/>
        <w:rPr/>
      </w:pPr>
      <w:r>
        <w:rPr>
          <w:rFonts w:ascii="Amiri" w:hAnsi="Amiri" w:eastAsia="Amiri" w:cs="Amiri"/>
          <w:color w:val="111111"/>
          <w:sz w:val="28"/>
          <w:sz w:val="28"/>
          <w:szCs w:val="28"/>
          <w:rtl w:val="true"/>
          <w:lang w:bidi="ar-SA"/>
        </w:rPr>
        <w:t>وموثّقته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مادلّ علی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حدث نفسه فی اللیل بالسفر أفطر إذا خرج من منزله، وإن لم یحدّث نفسه من اللیلة ثمّ بدا له فی السفر من یومه أتمّ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کموثّقة علی بن یقطین</w:t>
      </w:r>
      <w:r>
        <w:rPr>
          <w:rStyle w:val="FootnoteAnchor"/>
          <w:rtl w:val="true"/>
        </w:rPr>
        <w:footnoteReference w:id="152"/>
      </w:r>
      <w:r>
        <w:rPr>
          <w:rFonts w:ascii="IRNazanin" w:hAnsi="IRNazanin" w:eastAsia="IRNazanin"/>
          <w:color w:val="111111"/>
          <w:sz w:val="28"/>
          <w:sz w:val="28"/>
          <w:szCs w:val="28"/>
          <w:rtl w:val="true"/>
          <w:lang w:bidi="fa-IR"/>
        </w:rPr>
        <w:t xml:space="preserve">ومقتضی الطائفة الأُولی أنّ الموضوع لوجوب الإفطار الخروج قبل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الزوال، بلا فرق بین قصد السفر من اللیل أم لا،کما أنّ مقتضی الطائفة الثانیة أنّ الموضوع لوجوب الإفطار قصد السفر من اللیل، سواء خرج قبل الزوال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البین طائفة ثالثة والعمدة صحیحة رفاعة حیث إنّ المستفاد منها أنّ من خرج إلی السفر بعد طلوع الفجر وکان قصد السفر أمراً عرضه بعد طلوع الفجر یتمّ صومه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یعرض له السفر فی شهر رمضان حین یصبح؟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 صومه یومه ذلک</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وهذه الصحیحة أخصّ بالإضافة إلی صحیحة الحلبی وموثّقتی عبید بن زرارة الدالّة علی أنّ المکلف الصائم إذا خرج إلی السفر قبل الزوال أفطر مطلقاً، أی لا فرق بین کون السفر مقصوداً من اللیل أو أمراً عارضاً فی النهار فتختصّ بعد تقییدها بصحیحة رفاعة أنّ الخروج قبل الزوال یوجب الإفطار مع کون السفر مقصوداً من اللیل، وهذه الطائفة بعد ورود القید لها یکون السفر مقصوداً من اللیل یقدم علی إطلاق ماورد فی الطائفة الثانیة من أنّ المکلف إذا حدّث نفسه فی اللیل بالسفر أفطر إذا خرج من منزله، فإن الإطلاق یعمّ ما إذا خرج بعد الزوال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التقدیم أنّه لو لم تقدّم الطائفة الأُولی بعد ورود القید لها علی الطائفة الثانیة یکون التفصیل فیها بالخروج قبل الزوال وبعده لغواً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ماورد فی صحیحة أُخری لرفاعة بن موسی من أنّ المکلف إذا خرج إلی السفر فی نهار شهر رمضان بعد طلوع الفجر یکون مخیّراً بین الصوم وترکه فلایمکن</w:t>
      </w:r>
      <w:bookmarkStart w:id="157" w:name="pg1460_10868"/>
    </w:p>
    <w:p>
      <w:pPr>
        <w:pStyle w:val="BookText"/>
        <w:rPr/>
      </w:pPr>
      <w:bookmarkEnd w:id="157"/>
      <w:r>
        <w:rPr>
          <w:rFonts w:ascii="IRNazanin" w:hAnsi="IRNazanin" w:eastAsia="IRNazanin"/>
          <w:color w:val="111111"/>
          <w:sz w:val="28"/>
          <w:sz w:val="28"/>
          <w:szCs w:val="28"/>
          <w:rtl w:val="true"/>
          <w:lang w:bidi="fa-IR"/>
        </w:rPr>
        <w:t>العمل به؛ لکونه من فتاوی المخالفین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یرید السفر فی رمضان؟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أصبح فی بلده ثمّ خرج فإن شاء صام وإن شاء أفطر</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المرض أو الرمد الذی یضرّه الصوم لإیجابه شدّته أو طول برئه أو شدّة ألمه أو نحو ذلک، سواء حصل الیقین بذلک أو الظنّ، بل أو الاحتمال الموجب للخوف، بل لو خاف الصحیح من حدوث المرض لم یصحّ منه، وکذا إذا خاف من الضرر فی نفسه أو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عرضه أو عرض غیره أو فی مال یجب حفظه وکان وجوبه أهمّ فی نظر الشارع من وجوب الصوم وکذا إذا زاحمه واجب آخر أهمّ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الضعف وإن کان مفرطاً ما دام یتحمّل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ممّا لا یُتحمل عادةً جاز الإفطار ولو صام بزعم عدم الضرر فبان الخلاف بعد الفراغ من الصوم ففی الصحّة إشکال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یترک الاحتیاط بالقضاء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416768_383892988"/>
      <w:bookmarkStart w:id="159" w:name="_Toc58"/>
      <w:bookmarkEnd w:id="158"/>
      <w:r>
        <w:rPr>
          <w:rtl w:val="true"/>
        </w:rPr>
        <w:t>اعتبار عدم المرض</w:t>
      </w:r>
      <w:bookmarkEnd w:id="1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عدّ تضرّر الغیر فی نفسه أو عرضه ضرراً علی الصائم کما إذا کان المتضرّر من أهله وعیاله فلایکون الصوم واجباً علیه، بل یجب علیه قضاؤه بخلاف ما إذا لم یعدّ ضرراً علیه بأن یلازم صومه تضرّر الغیر نفساً أو عرضاً أو مالاً یکون وجوب الصوم علیه مع وجوب التحفّظ علی الغیر من تضرّره من المتزاحمین، ولو صام فی هذا الفرض یحکم بصحّة صومه للترتّب فمزاحمة وجوب الصوم مع واجب آخر أهمّ لا یوجب بطلانه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ببطلانه إذا کان الشخص مریضاً وصام بعدم اعتقاد الضرر أو أوجب صومه المرض مع اعتقاده بأنّه لا یوجبه والوجه فی البطلان أنّ الشخص المزبور مکلّف بالقضاء بمقتضی الآیة المبارکة والروایات التی منها ما ظاهره أنّه إذا أوجب الصوم المرض والضرر أفطر کموثقة عمّار بن موسی، عن أبی عبداللّه علیه‌السلام فی الرجل یجد فی رأسه وجعاً من صداع شدید هل یجوز له الإفطار؟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صدع صداعاً شدیداً وإذا حمّ حمی شدیدة وإذا رمدت عیناه رمداً شدیداً فقد حلّ له الإفطار</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bookmarkStart w:id="160" w:name="pg1460_10869"/>
    </w:p>
    <w:p>
      <w:pPr>
        <w:pStyle w:val="BookText"/>
        <w:rPr/>
      </w:pPr>
      <w:bookmarkEnd w:id="160"/>
      <w:r>
        <w:rPr>
          <w:rFonts w:ascii="IRNazanin" w:hAnsi="IRNazanin" w:eastAsia="IRNazanin"/>
          <w:color w:val="111111"/>
          <w:sz w:val="28"/>
          <w:sz w:val="28"/>
          <w:szCs w:val="28"/>
          <w:rtl w:val="true"/>
          <w:lang w:bidi="fa-IR"/>
        </w:rPr>
        <w:t>وإذا حکم الطبیب بأنّ الصوم مضرّ وعلم المکلّف من نفسه عدم الضرر یصحّ صومه وإذا حکم بعدم ضرره وعلم المکلّف أو ظنّ کونه مضراً وجب علیه ترکه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الصوم من النائم ولو فی تمام النهار إذا سبقت منه النیّة فی اللیل، وأمّا إذا لم تسبق منه النیّة فإن استمر نومه إلی الزوال بطل صومه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ووجب</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الجملة، لیس المورد من الموارد التی یکون رفع التکلیف فیها بقاعدة نفی الضرر لیقال إنّ الرفع فی القاعدة امتنانی فلا یعمّ الموارد التی یکون المکلّف معتقداً بعدم الضرر مع ثبوت الضرر واقعاً فإنّ رفع التکلیف فی ذلک یکون خلاف الامتنان کما إذا اعتقد عدم الضرر فی الوضوء أو الغسل وکان مضرّاً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الأظهر الحکم ببطلان الصوم مع کونه ضرریاً ولو مع اعتقاد عدم الضرر، وبهذا یظهر أنّه لو اعتقد الضرر وصام باعتقاد أنّ الضرر یرفع وجوب الصوم لا جوازه ثمّ بان عدم الضرر فیه یحکم بصحّته للأمر به واقعاً وإن تخیّله أمراً استحبابیاً</w:t>
      </w:r>
      <w:r>
        <w:rPr>
          <w:rFonts w:eastAsia="IRNazanin" w:cs="IRNazanin"/>
          <w:color w:val="111111"/>
          <w:sz w:val="28"/>
          <w:szCs w:val="28"/>
          <w:rtl w:val="true"/>
          <w:lang w:bidi="fa-IR"/>
        </w:rPr>
        <w:t>.</w:t>
      </w:r>
    </w:p>
    <w:p>
      <w:pPr>
        <w:pStyle w:val="Heading3"/>
        <w:numPr>
          <w:ilvl w:val="2"/>
          <w:numId w:val="1"/>
        </w:numPr>
        <w:rPr/>
      </w:pPr>
      <w:bookmarkStart w:id="161" w:name="__RefHeading___Toc416770_383892988"/>
      <w:bookmarkStart w:id="162" w:name="_Toc59"/>
      <w:bookmarkEnd w:id="161"/>
      <w:r>
        <w:rPr>
          <w:rtl w:val="true"/>
        </w:rPr>
        <w:t>صوم النائم</w:t>
      </w:r>
      <w:bookmarkEnd w:id="1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خوف المکلّف من ضرر الصوم حتّی مع إخبار الطبیب بعدمه طریق إلی إحرازه کما هو مقتضی الإطلاق فی صحیحة حریز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الصائم إذا خاف علی عینیه من الرمد أفطر</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نعم، إذا أخبر الطبیب الحاذق بالضرر ولم یکن فی الصائم خوف ترکه فإنّ الصحیحة لا تدلّ علی انحصار طریق إحراز الضرر علی الخوف، بل تدلّ علی اعتبار الخوف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ینوِ صیام جمیع الشهر بنیّة واحدة من قبل وإلاّ صحّ صومه علی علیه القضاء إذا کان واجباً وإن استیقظ قبله نوی وصحّ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کان مندوباً واستیقظ قبل الغروب یصحّ إذا نوی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الصوم وسائر العبادات من الصبی الممیّز علی الأقوی من</w:t>
      </w:r>
      <w:bookmarkStart w:id="163" w:name="pg1460_10870"/>
    </w:p>
    <w:p>
      <w:pPr>
        <w:pStyle w:val="BookText"/>
        <w:rPr/>
      </w:pPr>
      <w:bookmarkEnd w:id="163"/>
      <w:r>
        <w:rPr>
          <w:rFonts w:ascii="IRNazanin" w:hAnsi="IRNazanin" w:eastAsia="IRNazanin"/>
          <w:color w:val="111111"/>
          <w:sz w:val="28"/>
          <w:sz w:val="28"/>
          <w:szCs w:val="28"/>
          <w:rtl w:val="true"/>
          <w:lang w:bidi="fa-IR"/>
        </w:rPr>
        <w:t>شرعیّة عباداته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تمرینه علیها، بل التشدید علیه لسبع من غیر فرق بین الذکر والأُنثی فی ذلک 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مرّ فی بحث النیّة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عدم قیام دلیل علی ذلک فی صوم شهر رمضان لو لم نقل بالتأمّل فی غیره من الواجب المعیّن</w:t>
      </w:r>
      <w:r>
        <w:rPr>
          <w:rFonts w:eastAsia="IRNazanin" w:cs="IRNazanin"/>
          <w:color w:val="111111"/>
          <w:sz w:val="28"/>
          <w:szCs w:val="28"/>
          <w:rtl w:val="true"/>
          <w:lang w:bidi="fa-IR"/>
        </w:rPr>
        <w:t>.</w:t>
      </w:r>
    </w:p>
    <w:p>
      <w:pPr>
        <w:pStyle w:val="Heading3"/>
        <w:numPr>
          <w:ilvl w:val="2"/>
          <w:numId w:val="1"/>
        </w:numPr>
        <w:rPr/>
      </w:pPr>
      <w:bookmarkStart w:id="164" w:name="__RefHeading___Toc416772_383892988"/>
      <w:bookmarkStart w:id="165" w:name="_Toc60"/>
      <w:bookmarkEnd w:id="164"/>
      <w:r>
        <w:rPr>
          <w:rtl w:val="true"/>
        </w:rPr>
        <w:t>صحّة عبادات الصبی</w:t>
      </w:r>
      <w:bookmarkEnd w:id="1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والعمدة فی مشروعیّة الصوم والصلاة مادلّ من الروایات الواردة فی ثبوت الصلاة علی الصبی إذا عقلها والصوم إذا أطاقه، وهذه الروایات متفرّقة علی الأبواب المختلفة وکذا ماورد فی الصلاة علی الصبی المیّت کصحیحة زرارة والحلبی عن عبداللّه علیه‌السلام أنّه سئل عن الصلاة علی الصبی متی یصلّی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عقل الصلاة،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تجب الصلاة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ابن ستّ سنین والصیام إذا أطاقه</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الوجوب الثبوت کما هو معناه لغة، وفی صحیحة علی بن جعفر عن أخیه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الغلام متی یجب علیه الصوم والصلاة؟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راهق الحلم وعرف الصلاة والصوم</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ومقتضی مشروعیّة الصلاة والصوم وکذا الحجّ عن الصبی مشروعیّة وضوئه وغسله وتیمّمه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صحّة الصوم المندوب مضافاً إلی ما ذکر أن لا یکون علیه صوم واجب من قضاء أو نذر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کفّارة أو نحوها، مع التمکّن من أدائه،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ورد فی الأمر علی الأولیاء أن یأمروا أطفالهم بالصلاة والصیام</w:t>
      </w:r>
      <w:r>
        <w:rPr>
          <w:rStyle w:val="FootnoteAnchor"/>
          <w:rtl w:val="true"/>
        </w:rPr>
        <w:footnoteReference w:id="159"/>
      </w:r>
      <w:r>
        <w:rPr>
          <w:rFonts w:ascii="IRNazanin" w:hAnsi="IRNazanin" w:eastAsia="IRNazanin"/>
          <w:color w:val="111111"/>
          <w:sz w:val="28"/>
          <w:sz w:val="28"/>
          <w:szCs w:val="28"/>
          <w:rtl w:val="true"/>
          <w:lang w:bidi="fa-IR"/>
        </w:rPr>
        <w:t>خصوصاً بملاحظة أنّ ظاهرها أمر الأولیاء أطفالهم بالصلاة والصوم علی نحو التقرّب</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یناقش فیه بأنّ الحکم فی بعض تلک الروایات معلّل بتعوّدهم وقصد التقرّب</w:t>
      </w:r>
      <w:bookmarkStart w:id="166" w:name="pg1460_10871"/>
    </w:p>
    <w:p>
      <w:pPr>
        <w:pStyle w:val="BookText"/>
        <w:rPr/>
      </w:pPr>
      <w:bookmarkEnd w:id="166"/>
      <w:r>
        <w:rPr>
          <w:rFonts w:ascii="IRNazanin" w:hAnsi="IRNazanin" w:eastAsia="IRNazanin"/>
          <w:color w:val="111111"/>
          <w:sz w:val="28"/>
          <w:sz w:val="28"/>
          <w:szCs w:val="28"/>
          <w:rtl w:val="true"/>
          <w:lang w:bidi="fa-IR"/>
        </w:rPr>
        <w:t>منهم لا محذور فیه لعدم حرمة التشریع علیهم حیث یعمّه رفع القلم عنهم فاستظهار المشروعیة من تلک الأخبار مشکل، ولا مانع عن الالتزام باستحباب تعویدهم علی الصوم والصلاة لآبائهم واستحباب الإتیان بالعبادة منهم</w:t>
      </w:r>
      <w:r>
        <w:rPr>
          <w:rFonts w:eastAsia="IRNazanin" w:cs="IRNazanin"/>
          <w:color w:val="111111"/>
          <w:sz w:val="28"/>
          <w:szCs w:val="28"/>
          <w:rtl w:val="true"/>
          <w:lang w:bidi="fa-IR"/>
        </w:rPr>
        <w:t>.</w:t>
      </w:r>
    </w:p>
    <w:p>
      <w:pPr>
        <w:pStyle w:val="Heading3"/>
        <w:numPr>
          <w:ilvl w:val="2"/>
          <w:numId w:val="1"/>
        </w:numPr>
        <w:rPr/>
      </w:pPr>
      <w:bookmarkStart w:id="167" w:name="__RefHeading___Toc416774_383892988"/>
      <w:bookmarkStart w:id="168" w:name="_Toc61"/>
      <w:bookmarkEnd w:id="167"/>
      <w:r>
        <w:rPr>
          <w:rtl w:val="true"/>
        </w:rPr>
        <w:t>شرائط صحّة الصوم المستحبّ</w:t>
      </w:r>
      <w:bookmarkEnd w:id="1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اشتراط الصوم تطوّعاً بأن لا یکون علیه قضاء شهر رمضان، ویشهد لذلک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الرجل علیه من شهر رمضان طائفة أیتطوّع؟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یقضی ما علیه من شهر رمضان</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وصحیحة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رکعتی الفجر؟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الفجر ــ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أترید أن تقایس؟ لو کان علیک من شهر رمضان أکنت تتطوّع إذا دخل علیک وقت الفریضة؟ فابدأ بالفریضة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الکلام فیما إذا کان علیه واجب آخر کصوم النذر أو الکفّارة ونحوهما، فإنّه یستدل علی عدم جواز التطوع أیضاً بما رواه الصدوق قدس‌سره بإسناده عن الحلبی وباسناده عن أبی الصباح الکنانی جمیعاً عن أبی عبداللّه علیه‌السلام أنّه لا یجوز أن یتطوّع وأمّا مع عدم التمکّن منه کما إذا کان مسافراً وقلنا بجواز الصوم المندوب فی السفر أو کان فی المدینة وأراد صیام ثلاثة أیّام للحاجة فالأقوی صحّته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نسی الواجب وأتی بالمندوب فإنّ الأقوی صحّته إذا تذکر بعد الفراغ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الرجل بالصیام وعلیه شیء من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وقد وردت بذلک الأخبار والآثار عن الأئمة علیهم‌السلام </w:t>
      </w:r>
      <w:r>
        <w:rPr>
          <w:rStyle w:val="FootnoteAnchor"/>
          <w:rtl w:val="true"/>
        </w:rPr>
        <w:footnoteReference w:id="162"/>
      </w:r>
      <w:r>
        <w:rPr>
          <w:rFonts w:ascii="IRNazanin" w:hAnsi="IRNazanin" w:eastAsia="IRNazanin"/>
          <w:color w:val="111111"/>
          <w:sz w:val="28"/>
          <w:sz w:val="28"/>
          <w:szCs w:val="28"/>
          <w:rtl w:val="true"/>
          <w:lang w:bidi="fa-IR"/>
        </w:rPr>
        <w:t>وقال فی کتاب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لا یجوز أن یتطوع الرجل وعلیه شیء من الفرض کذلک وجدته فی کلّ الأحادیث</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والتقیید فی الأولتین بقضاء شهر رمضان لایوجب حمل الإطلاق فی الأخیرتین علیه؛ لعدم التنافی بین الإطلاق والتقییده، لکن قد یشکل بأنّ الصدوق ذکر فی الفقیه باب الرجل یتطوع بالصیام</w:t>
      </w:r>
    </w:p>
    <w:p>
      <w:pPr>
        <w:pStyle w:val="BookText"/>
        <w:rPr/>
      </w:pPr>
      <w:r>
        <w:rPr>
          <w:rFonts w:ascii="IRNazanin" w:hAnsi="IRNazanin" w:eastAsia="IRNazanin"/>
          <w:color w:val="111111"/>
          <w:sz w:val="28"/>
          <w:sz w:val="28"/>
          <w:szCs w:val="28"/>
          <w:rtl w:val="true"/>
          <w:lang w:bidi="fa-IR"/>
        </w:rPr>
        <w:t>وعلیه شیء من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الأخبار والآثار عن الأئمة علیهم‌السلام أنه لا یجوز أن یتطوع الرجل بالصیام وعلیه شیء من الفرض وممن روی ذلک الحلبی وأبو الصباح الکنانی عن أبی عبداللّه علیه‌السلام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یکون مراده من روایة الحلبی وأبی الصباح ما رواه الکلینی وکلا هما وارد فیمن علیه قضاء شهر رمضان واستظهر قدس‌سره منهما عدم الخصوصیّة للقضاء والمراد مطلق الفرض، وبما أنّ الوارد فی الباب روایات ثلاث وکلّها ناظرة إلی من علیه قضاء شهر رمضان، فالتعبیر بصیغة الجمع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بذلک الأخبار والآثار، لاینافی الاحتمال المنفی عنه البعد وإن لم ینقل الصدوق إلاّ روایتین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الصحّة هو انصراف الروایات الواردة فی عدم جواز التطوّع بالصیام ممّن علیه قضاء شهر رمضان أو شیء من الفرض إلی صورة التمکّن من الإیتان بالقضاء أو ما علیه من الفرض، فإنّ مناسبة الحکم والموضوع مقتضاها أنّ وأمّا إذا تذکّر فی الأثناء قطع، ویجوز تجدید النیّة حینئذ للواجب مع بقاء محلّها، کما إذا کان قبل الزوال، ولو نذر التطوع علی الإطلاق صحّ، وإن کان علیه واجب فیجوز أن یأتی بالمنذور قبله بعد ما صار واجباً، وکذا لو نذر أیّاماً معیّنة یمکن إتیان الواجب قبلها، وأمّا لو نذر أیّاماً معیّنة لا یمکن إتیان الواجب قبلها ففی صحّته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بعد النذر یصیر واجباً ومن أنّ التطوع قبل الفریضة غیر جائز فلا یصحّ نذره ولا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یجوز بوصف التطوع وبالنذر یخرج عن الوصف ویکفی فی رجحان متعلّق النذر رجحانه ولو بالنذر وبعبارة أُخری المانع هو وصف الندب وبالنذر یرتفع المانع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مشروعیة التطوّع للمکلّف المزبور هو أن یأتی بفرضه ویهتمّ به خصوصاً بملاحظة ماورد فی صحیحة الحلبی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أترید أن تقایس</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وملاحظة الاهتمام إمّا بالإضافة إلی صوم القضاء أو مطلق الفرض علی ما تقدّم، ولکنّ هذا</w:t>
      </w:r>
    </w:p>
    <w:p>
      <w:pPr>
        <w:pStyle w:val="BookText"/>
        <w:rPr/>
      </w:pPr>
      <w:r>
        <w:rPr>
          <w:rFonts w:ascii="IRNazanin" w:hAnsi="IRNazanin" w:eastAsia="IRNazanin"/>
          <w:color w:val="111111"/>
          <w:sz w:val="28"/>
          <w:sz w:val="28"/>
          <w:szCs w:val="28"/>
          <w:rtl w:val="true"/>
          <w:lang w:bidi="fa-IR"/>
        </w:rPr>
        <w:t>الوجة قابل للمناقشة بأنّ ظاهر الروایات اشتراط الصیام الذی یأتی به المکلّف تطوّعاً بفراغ ذمّته عن صوم القضاء أو عن مطلق الفرض ولو کان الاشتراط مقصوراً علی صورة التمکّن من الإیتان بالقضاء أو الفرض لصحّ الصوم تطوّعاً ممّن علیه القضاء بنیّة الصوم بعد الزوال وقبل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بأنّ مادل علی التوسعة فی نیّة الصوم تطوّعاً موردها اجتماع شرائط الصوم تطوّعاً من طلوع الفجر ولکنّه کما 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الإشکال فی صحّته لا لأنّه یکفی فی انعقاد النذر کون متعلّقه راجحاً ولو بالنذر لیقال ظاهر مادلّ علی اعتبار الرجحان فی المنذور کونه راجحاً مع قطع النظر عن تعلّقه، بل لأنّ المنهی عنه فی الروایات المتقدّمة الصیام تطوّعاً ممّن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جواز التطوّع بالصوم إذا کان ما علیه من الصوم الواجب استیجاریاً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الأحوط تقدیم الواجب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القضاء أو مطلق الفرض بأن یکون عند صیامه متطوّعاً به ویتعلّق نذر الناذر بصیام یکون صیام تطوّع فی نفسه ومع قطع النظر عن زمان الإتیان به فإنّه عند الإتیان یصوم واجباً ولا یأتی بالصیام تطوّعاً، ولا یعتبر فی صحّة النذر إلاّ أن لا یکون صیامه عند الإتیان صیام تطوّع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ظاهر الروایات المتقدّمة أن یکون علی المکلّف صومه الواجب علیه أو قضاء صومه وفی موارد الاستیجار یکون الصوم الواجب علی ذمة الغیر فعلی الأجیر أن یؤدی عنه بالنیابة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یظهر جواز التطوّع للولد الأکبر إذا وجب علیه قضاء مافات عن أبیه</w:t>
      </w:r>
      <w:r>
        <w:rPr>
          <w:rFonts w:eastAsia="IRNazanin" w:cs="IRNazanin"/>
          <w:color w:val="111111"/>
          <w:sz w:val="28"/>
          <w:szCs w:val="28"/>
          <w:rtl w:val="true"/>
          <w:lang w:bidi="fa-IR"/>
        </w:rPr>
        <w:t>.</w:t>
      </w:r>
      <w:bookmarkStart w:id="169" w:name="pg1460_10874"/>
    </w:p>
    <w:p>
      <w:pPr>
        <w:pStyle w:val="Heading2"/>
        <w:numPr>
          <w:ilvl w:val="1"/>
          <w:numId w:val="1"/>
        </w:numPr>
        <w:rPr/>
      </w:pPr>
      <w:bookmarkStart w:id="170" w:name="__RefHeading___Toc416776_383892988"/>
      <w:bookmarkStart w:id="171" w:name="_Toc62"/>
      <w:bookmarkEnd w:id="169"/>
      <w:bookmarkEnd w:id="170"/>
      <w:r>
        <w:rPr>
          <w:rtl w:val="true"/>
        </w:rPr>
        <w:t>فصل فی شرائط وجوب الصّوم</w:t>
      </w:r>
      <w:bookmarkEnd w:id="171"/>
    </w:p>
    <w:p>
      <w:pPr>
        <w:pStyle w:val="Heading3"/>
        <w:numPr>
          <w:ilvl w:val="2"/>
          <w:numId w:val="1"/>
        </w:numPr>
        <w:rPr/>
      </w:pPr>
      <w:bookmarkStart w:id="172" w:name="__RefHeading___Toc416778_383892988"/>
      <w:bookmarkStart w:id="173" w:name="_Toc63"/>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وهی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العقل، فلا یجب علی الصبی والمجنون، إلاّ أن یکملا قبل طلوع الفجر، دون ما إذا کملا بعده فإنّه لا یجب علیهما وإن لم یأتیا بالمفطر، بل وإن نوی الصبی الصوم ندباً، لکن الأحوط مع عدم إتیان المفطر الإتمام والقضاء إذا کان الصوم واجباً معیّناً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الجنون بین الإطباقی والأدواری إذا کان یحصل فی النهار ولو فی جزء منه، وأمّا لو کان دور جنونه فی اللیل بحیث یفیق قبل الفجر فیجب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شرائط وجوب الصوم</w:t>
      </w:r>
    </w:p>
    <w:p>
      <w:pPr>
        <w:pStyle w:val="Heading3"/>
        <w:numPr>
          <w:ilvl w:val="2"/>
          <w:numId w:val="1"/>
        </w:numPr>
        <w:rPr/>
      </w:pPr>
      <w:bookmarkStart w:id="174" w:name="__RefHeading___Toc416780_383892988"/>
      <w:bookmarkStart w:id="175" w:name="_Toc64"/>
      <w:bookmarkEnd w:id="174"/>
      <w:r>
        <w:rPr>
          <w:rtl w:val="true"/>
        </w:rPr>
        <w:t>فی اعتبارالبلوغ</w:t>
      </w:r>
      <w:bookmarkEnd w:id="1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إلی القضاء مع الإتمام فإنّه لو فرض کونه مکلّفاً بصوم ذلک الیوم فقد صامه ولم یفت عنه فلا موضوع للقضاء وإن لم یکن مکلّفاً فلم یفت أیضاً منه صوم لیکون علیه قضاؤه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عدم الإتمام یکون الاحتیاط الاستحبابی فی قضائه؛ لاحتمال أنّه کان مکلّفاً به ولم یصم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الإغماء فلا یجب معه الصوم ولو حصل فی جزء من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نوی الصوم قبل الإغماء فالأحوط إتمامه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المرض الذی یتضرر معه الصائم ولو برئ بعد الزوال ولم یفطر لم یجب علیه النیّة والإتمام وأمّا لو برئ قبله ولم یتناول مفطراً فالأحوط أن ینوی ویصوم وإن کان الأقوی عدم وجوبه</w:t>
      </w:r>
      <w:r>
        <w:rPr>
          <w:rFonts w:eastAsia="IRNazanin" w:cs="IRNazanin"/>
          <w:color w:val="111111"/>
          <w:sz w:val="28"/>
          <w:szCs w:val="28"/>
          <w:rtl w:val="true"/>
          <w:lang w:bidi="fa-IR"/>
        </w:rPr>
        <w:t>.</w:t>
      </w:r>
      <w:bookmarkStart w:id="176" w:name="pg1460_10875"/>
    </w:p>
    <w:p>
      <w:pPr>
        <w:pStyle w:val="BookText"/>
        <w:rPr/>
      </w:pPr>
      <w:bookmarkEnd w:id="176"/>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 من الحیض والنفاس، فلا یجب معهما وإن کان حصولهما فی جزء من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الحضر، فلا یجب علی المسافر الذی یجب علیه قصر الصلاة، بخلاف من کان وظیفته التمام کالمقیم عشراً والمتردّد ثلاثین یوماً والمکاری ونحوه والعاصی بسفره فإنّه یجب علیه التمام إذ المدار فی تقصیر الصوم علی تقصیر الصلاة فکلّ سفر یوجب قصر الصلاة یوجب قصر الصوم وبالعکس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حاضراً فخرج إلی السفر فإن کان قبل الزوال وجب علیه الإفطار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بعده وجب علیه البقاء علی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مسافراً وحضر بلده أو بلداً یعزم علی الإقامة فیه عشرة أیّام فإن کان قبل الزوال ولم یتناول المفطر وجب علیه الصوم، وإن کان بعده أو تناول فلا، وإن استحبّ له الإمساک بقیّة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416782_383892988"/>
      <w:bookmarkStart w:id="178" w:name="_Toc65"/>
      <w:bookmarkEnd w:id="177"/>
      <w:r>
        <w:rPr>
          <w:rtl w:val="true"/>
        </w:rPr>
        <w:t>فی اعتبار عدم السفر</w:t>
      </w:r>
      <w:bookmarkEnd w:id="1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ناویاً للسفر من اللیل کما مرّ بیان ذلک فی فصل شرائط صحّة الصوم، وأمّا إذا لم ینوه من اللیل واتّفق السفر قبل الزوال فالأحوط وجوباً الصوم، والأظهر أنّ صومه کذلک یجزی ولا قضاء علیه فإنّه إن کان مأموراً بالصیام فقد أتی به، وإن کانت وظیفته الإفطار فقد صام فی السفر جهلاً فیجزی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المناط کون الشروع فی السفر قبل الزوال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بعده لا الخروج عن حدّ الترخص، وکذا فی الرجوع المناط دخول البلد لکن لا یترک الاحتیاط بالجمع إذا کان الشروع قبل الزوال والخروج عن حدّ الترخص بعده، وکذا فی العود إذا کان الوصول إلی حدّ الترخص قبل الزوال والدخول فی المنزل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التلازم بین إتمام الصلاة والصوم وقصرها والإفطار لکن یستثنی من ذلک موارد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الأماکن الأربعة فإنّ المسافر یتخیّر فیها بین القصر والتمام فی الصلاة وفی الصوم یتعیّن الإفطار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الخارج إلی السفر بعد الزوال فإنّه یتعیّن علیه البقاء علی الصوم مع أنّه یقصر فی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بدء السفر یکون بالخروج من بلده أو قریته فإن کان ذلک قبل الزوال أفطر مطلقاً أو بناءً علی ماذکرنا إذا نواه من اللیل کما أنّ انتهاء السفر یکون بالوصول إلی بلده أو قریته أو محلّ الإقامة، فإن کان ذلک قبل الزوال ولم یتناول مفطراً فعلیه صیام ذلک الیوم کما هو ظاهر موثّقة سماعة،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یقدم من سفر فی شهر رمضان؟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قدم قبل زوال الشمس فعلیه صیام ذلک الیوم ویعتدّ به</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ومادلّ علی عدم القصر قبل حدّ الترخّص تخصیص فی أدلّة القصر لا أنّ المقدار فی حدّ الترخّص منزّل منزلة البلد ومع الخروج قبل الزوال لابدّ من الإمساک وقصد الصوم إلی مضی حدّ الترخّص کما أنّه لا یبعد أن یقال بعدم جواز التناول إذا قدم من سفره قبل الزوال من حین الوصول إلی حدّ الترخّص، بل علیه قصد الصوم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الراجع من سفره فإنّه إن رجع بعد الزوال یجب علیه الإتمام مع أنّه یتعیّن علیه الإفطار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إلی السفر فی شهر رمضان لا یجوز له الإفطار إلاّ بعد الوصول إلی حدّ الترخّص، وقد مرّ سابقاً وجوب الکفّارة علیه إن أفطر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السفر اختیاراً فی شهر رمضان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ولو کان للفرار من الصوم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غیره من الواجب المعیّن فالأقوی عدم جوازه إلاّ مع الضرورة کما أنّه لو کان مسافراً وجب علیه الإقامة لإتیانه مع الإمکان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أخذاً بما دلّ علی الملازمة بین القصر والتمام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أنّ عدم السفر من شرط وجوب صوم شهر رمضان کما هو ظاهر الآیة والروایات ولا یجب علی المکلّف تحصیل شرط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وجب صوم یوم بموجب آخر فإن کان وجوبه مشروطاً بمعنی تعلیق وجوبه علی عدم کونه مسافراً فالحال فیه کالحال فی صوم شهر رمضان، کما إذا نذر للّه علیّ أنّ أصوم یوم الخمیس إذا لم أکن مسافراً فیه، وإذا لم یکن وجوبه مشروطاً بعدم السفر بل کان الواجب مشروطاً بعدمه فقط، حیث إنّ الصوم لا یصحّ من المسافر، فکون نذره مطلقاً بمعنی أنّه جعل للّه علیه أن یصوم یوم الخمیس مثلاً، ولیس معنی الإطلاق هو أن یصوم ولو کان مسافراً فإنّ الصوم فی السفر غیر مشروع فیبطل نذره، بل المراد من الإطلاق عدم تعلیق ما علیه للّه من الصوم علی عدم سفره، فمقتضی القاعدة فی هذا الفرض وجوب الإقامة علیه لیصوم ذلک الیوم أو لا یخرج إلی السفر لیأتی بمنذوره صحیحاً، ومثل ذلک ما إذا وجب علیه صیام أیّام قضاءً لضیق وقت القضاء بناءً علی عدم جواز تأخیره إلی سنة أُخری، إلاّ أنّه یظهر من بعض الروایات جواز خروجه إلی السفر فی مورد نذر المطلق، بل فی مطلق الواجب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المعیّن کروایة عبداللّه بن جندب حیث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عن رجل جعل علی نفسه نذر صوم یصوم فحضرته نیّة فی زیارة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ولا یصوم فی الطریق فإذا رجع قضی ذلک</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ودلالتها فی مورد النذر المطلق علی جواز السفر وعدم وجوب الإقامة فی الطریق تامّة، ولکنّ الإشکال أنّها مرسلة؛ لأنّ المروی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ممّن رواه عن أبی عبداللّه علیه‌السلام </w:t>
      </w:r>
      <w:r>
        <w:rPr>
          <w:rStyle w:val="FootnoteAnchor"/>
          <w:rtl w:val="true"/>
        </w:rPr>
        <w:footnoteReference w:id="168"/>
      </w:r>
      <w:r>
        <w:rPr>
          <w:rFonts w:ascii="IRNazanin" w:hAnsi="IRNazanin" w:eastAsia="IRNazanin"/>
          <w:color w:val="111111"/>
          <w:sz w:val="28"/>
          <w:sz w:val="28"/>
          <w:szCs w:val="28"/>
          <w:rtl w:val="true"/>
          <w:lang w:bidi="fa-IR"/>
        </w:rPr>
        <w:t>وکذا فی التهذیب</w:t>
      </w:r>
      <w:r>
        <w:rPr>
          <w:rStyle w:val="FootnoteAnchor"/>
          <w:rtl w:val="true"/>
        </w:rPr>
        <w:footnoteReference w:id="169"/>
      </w:r>
      <w:r>
        <w:rPr>
          <w:rFonts w:ascii="IRNazanin" w:hAnsi="IRNazanin" w:eastAsia="IRNazanin"/>
          <w:color w:val="111111"/>
          <w:sz w:val="28"/>
          <w:sz w:val="28"/>
          <w:szCs w:val="28"/>
          <w:rtl w:val="true"/>
          <w:lang w:bidi="fa-IR"/>
        </w:rPr>
        <w:t xml:space="preserve">ولیس کما رواه فی الوسائل فی باب الصوم سمعت من زرارة عن أبی عبداللّه علیه‌السلام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ذلک اضطراب السند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یستدلّ علی ذلک بصحیحة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یعنی إلی أبی</w:t>
      </w:r>
    </w:p>
    <w:p>
      <w:pPr>
        <w:pStyle w:val="BookText"/>
        <w:rPr/>
      </w:pPr>
      <w:r>
        <w:rPr>
          <w:rFonts w:ascii="IRNazanin" w:hAnsi="IRNazanin" w:eastAsia="IRNazanin"/>
          <w:color w:val="111111"/>
          <w:sz w:val="28"/>
          <w:sz w:val="28"/>
          <w:szCs w:val="28"/>
          <w:rtl w:val="true"/>
          <w:lang w:bidi="fa-IR"/>
        </w:rPr>
        <w:t xml:space="preserve">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رجل نذر أن یصوم یوماً من الجمعة دائماً ما بقی فوافق ذلک الیوم یوم عید فطر أو أضحی أو أیّام التشریق أو سفر أو مرض هل علیه صوم ذلک الیوم أو قضاؤه؟ وکیف یصنع یاسیدّی؟ فکتب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وضع اللّه عنه الصیام فی هذه الأیّام کلّها ویصوم یوماً بدلّ یوم إن شاء اللّه</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حیث یستفاد منها أنّ اللّه لم یأمر بالصیام فی تلک الأیّام التی منها یوم سفره فلا یجب فی سفره قصد الإقامة حتّی یصوم ذلک الیوم، بل لم یوجب الصوم بحیث لم یجز الخروج إلی سفره، سواء کان الموجب للأمر الوفاء بالنذر أو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کراهة السفر فی شهر رمضان قبل أن یمضی ثلاثة وعشرون یوماً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حجّ أو عمرة أو مال یخاف تلفه أو أخ یخاف هلاکه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ولکن الإنصاف أنّه لا یمکن أن یستفاد منه غیر عدم وجوب الإقامة علی الناذر لا مطلق من وجب علیه الصوم بموجب آخر لظاهر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وضع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اللّه الصیام فی تلک الأیام، لأمکن الاستدلال بکون وجوب کلّ صوم بأیّ موجب مشروط بعدم السفر حتّی ما لو کان استیجاریاً حیث إنّه یمکن للشارع جعل البدل علی العمل المستأجر علیه والبدل قضاء الصوم المتروک فی سفره، وکذا موثّقة زرارة، عن أبی جعفر علیه‌السلام حیث إنّ الوارد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وضع اللّه عنها حقّه</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والمفروض فیها نذر المرأة الصیام فی یوم قدوم ولدها من السفر ما بقیت مع أنّ ظاهرها فساد نذرها؛ لأنّه علیه‌السلام لم یأمرها بقضاء ما ترکت فی سفرها ولم توجب العمل بنذرها بعد عودها من سفرها فلاحظها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دلالة الموثّقة علی وضع اللّه سبحانه حقّه وهذا لا یعمّ الموارد التی یکون الصوم للّه حقّاً للغیر کالمستأجر أو شرطاً علیه فی عقد حیث یصیر صومه للّه حقّاً للمشروط له لا یمکن المساعدة؛ لأنّ عدم دلالة الموثّقة علی رفعه فی موردی الإجارة والشرط لاینافی دلالة صحیحة علی بن مهزیار</w:t>
      </w:r>
      <w:r>
        <w:rPr>
          <w:rStyle w:val="FootnoteAnchor"/>
          <w:rtl w:val="true"/>
        </w:rPr>
        <w:footnoteReference w:id="173"/>
      </w:r>
      <w:r>
        <w:rPr>
          <w:rFonts w:ascii="IRNazanin" w:hAnsi="IRNazanin" w:eastAsia="IRNazanin"/>
          <w:color w:val="111111"/>
          <w:sz w:val="28"/>
          <w:sz w:val="28"/>
          <w:szCs w:val="28"/>
          <w:rtl w:val="true"/>
          <w:lang w:bidi="fa-IR"/>
        </w:rPr>
        <w:t>علی وضع الصوم فی تلک</w:t>
      </w:r>
      <w:bookmarkStart w:id="179" w:name="pg1460_10879"/>
    </w:p>
    <w:p>
      <w:pPr>
        <w:pStyle w:val="BookText"/>
        <w:rPr/>
      </w:pPr>
      <w:bookmarkEnd w:id="179"/>
      <w:r>
        <w:rPr>
          <w:rFonts w:ascii="IRNazanin" w:hAnsi="IRNazanin" w:eastAsia="IRNazanin"/>
          <w:color w:val="111111"/>
          <w:sz w:val="28"/>
          <w:sz w:val="28"/>
          <w:szCs w:val="28"/>
          <w:rtl w:val="true"/>
          <w:lang w:bidi="fa-IR"/>
        </w:rPr>
        <w:t>الأیّام وحال السفر والمرض مطلقاً بأن لایجب علی المسافر قصد الإقامة والعمدة عدم استفادة حکم غیر النذر منهما، واللّه سبحانه هو العالم</w:t>
      </w:r>
      <w:r>
        <w:rPr>
          <w:rFonts w:eastAsia="IRNazanin" w:cs="IRNazanin"/>
          <w:color w:val="111111"/>
          <w:sz w:val="28"/>
          <w:szCs w:val="28"/>
          <w:rtl w:val="true"/>
          <w:lang w:bidi="fa-IR"/>
        </w:rPr>
        <w:t>.</w:t>
      </w:r>
    </w:p>
    <w:p>
      <w:pPr>
        <w:pStyle w:val="Heading3"/>
        <w:numPr>
          <w:ilvl w:val="2"/>
          <w:numId w:val="1"/>
        </w:numPr>
        <w:rPr/>
      </w:pPr>
      <w:bookmarkStart w:id="180" w:name="__RefHeading___Toc416784_383892988"/>
      <w:bookmarkStart w:id="181" w:name="_Toc66"/>
      <w:bookmarkEnd w:id="180"/>
      <w:r>
        <w:rPr>
          <w:rtl w:val="true"/>
        </w:rPr>
        <w:t>کراهة السفر فی شهر رمضان</w:t>
      </w:r>
      <w:bookmarkEnd w:id="1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روایات ظاهر بعضها أفضلیّة ترک السفر فی شهر رمضان لإدراک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صیامه کصحیحة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یدخل شهر رمضان وهو مقیم لا یرید براحاً ثمّ یبدو له بعد ما یدخل شهر رمضان أن یسافر؟ فسکت فسألته غیر 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 أفضل إلاّ أن تکون له حاجة لابدّ له من الخروج فیها أو یتخوّف علی ماله</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ظاهره نفی البأس عن السفر فیه کصحیحة محمّد بن مسلم، عن أبی جعفر علیه‌السلام أنّه سئل عن الرجل یعرض له السفر فی شهر رمضان وهو مقیم وقد مضی منه أیّام؟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یسافر ویفطر ولا یصوم</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وظاهرها وصراحة الأُولی جواز السفر ولو لم یکن له حاجة وضرورة علیه واستفادة الکراهة منهما مشکل؛ لأنّ أفضلیّة الترک أو عدم البأس فی السفر لا یقتضی کراهته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روایة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الخروج إذا دخل شهر رمضان؟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فیما أخبرک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إلی مکّة أو غزو فی سبیل اللّه أو مال تخاف هلاکه</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الحدیث، ونحوها روایة الحسین بن المختار</w:t>
      </w:r>
      <w:r>
        <w:rPr>
          <w:rStyle w:val="FootnoteAnchor"/>
          <w:rtl w:val="true"/>
        </w:rPr>
        <w:footnoteReference w:id="177"/>
      </w:r>
      <w:r>
        <w:rPr>
          <w:rFonts w:ascii="IRNazanin" w:hAnsi="IRNazanin" w:eastAsia="IRNazanin"/>
          <w:color w:val="111111"/>
          <w:sz w:val="28"/>
          <w:sz w:val="28"/>
          <w:szCs w:val="28"/>
          <w:rtl w:val="true"/>
          <w:lang w:bidi="fa-IR"/>
        </w:rPr>
        <w:t>، ولکنّ الحکم بالکراهة بهما مشکل؛ لضعف الأُولی بعلی بن أبی حمزة والثانیة بعلی بن السندی، کما أنّ التفصیل بین مضی ثلاثة وعشرین یوماً وما بعدها بعدم الکراهة بعد مضیّها</w:t>
      </w:r>
      <w:bookmarkStart w:id="182" w:name="pg1460_10880"/>
    </w:p>
    <w:p>
      <w:pPr>
        <w:pStyle w:val="BookText"/>
        <w:rPr/>
      </w:pPr>
      <w:bookmarkEnd w:id="182"/>
      <w:r>
        <w:rPr>
          <w:rFonts w:ascii="IRNazanin" w:hAnsi="IRNazanin" w:eastAsia="IRNazanin"/>
          <w:color w:val="111111"/>
          <w:sz w:val="28"/>
          <w:sz w:val="28"/>
          <w:szCs w:val="28"/>
          <w:rtl w:val="true"/>
          <w:lang w:bidi="fa-IR"/>
        </w:rPr>
        <w:t>مبنی علی الاعتماد بمرسلة علی بن أسباط، عن رجل،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شهر رمضان فلله فیه شرط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للرجل إذا دخل شهر رمضان أن یخرج إلاّ فی حجّ أو فی عمرة أو مال یخاف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للمسافر فی شهر رمضان، بل کلّ من یجوز له الإفطار التملّی من الطعام والشراب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یکره له الجماع فی النهار، بل الأحوط ترکه وإن کان الأقوی جوازه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تلفه أو أخ یخاف هلاکه ولیس له أن یخرج فی إتلاف مال أخیه فإذا مضت لیلة ثلاث وعشرین فلیخرج حیث شاء</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فیها مضافاً إلی الإرسال ضعف السند بسهل بن زیاد، ولعلّ دعوی الشهرة وانجبار ضعفها بعمل المشهور ممّا لا مجال لها فی المقام فإنّ الشهرة علی تقدیرها یمکن أن یکون منشؤها التسامح فی أدلّة السنن، واللّه سبحانه هو العالم</w:t>
      </w:r>
      <w:r>
        <w:rPr>
          <w:rFonts w:eastAsia="IRNazanin" w:cs="IRNazanin"/>
          <w:color w:val="111111"/>
          <w:sz w:val="28"/>
          <w:szCs w:val="28"/>
          <w:rtl w:val="true"/>
          <w:lang w:bidi="fa-IR"/>
        </w:rPr>
        <w:t>.</w:t>
      </w:r>
    </w:p>
    <w:p>
      <w:pPr>
        <w:pStyle w:val="Heading3"/>
        <w:numPr>
          <w:ilvl w:val="2"/>
          <w:numId w:val="1"/>
        </w:numPr>
        <w:rPr/>
      </w:pPr>
      <w:bookmarkStart w:id="183" w:name="__RefHeading___Toc416786_383892988"/>
      <w:bookmarkStart w:id="184" w:name="_Toc67"/>
      <w:bookmarkEnd w:id="183"/>
      <w:r>
        <w:rPr>
          <w:rtl w:val="true"/>
        </w:rPr>
        <w:t>کراهة التملّی من الطعام للمسافر فی شهر رمضان</w:t>
      </w:r>
      <w:bookmarkEnd w:id="18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ویقتضی الحکمین أی کراهة التملّی من الطعام والشراب للمسافر فی شهر رمضان، بل لمطلق المعذور فی ترک صیامه وکذا کراهة الجماع فی نهاره 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یسافر فی شهر رمضان ومعه جاریة له أفله أن یصیب منها بالنهار؟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أما یعرف هذا حرمة شهر رمضان؟ إنّ له فی اللیل سبحاً طویلاً،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له أن یأکل ویشرب ویقصّر؟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قد رخّص للمسافر فی الإفطار والتقصیر رحمة وتخفیفاً لموضع التعب والنصب ووعث السفر ولم یرخّص له فی مجامعة النساء فی السفر بالنهار فی شهر رمضان وأوجب علیه قضاء الصیام، ولم یوجب علیه قضاء تمام الصلاة إذا آب من سفره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والسنّة لا تقاس وإنّی إذا سافرت فی شهر رمضان لا آکل إلاّ القوت وما أشرب کلّ الرّی</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الجمع بینها وبین مادلّ علی جواز المجامعة یوجب</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حمل المنع علی الکراهة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موثّقة أبی العباس، عن أبی عبداللّه علیه‌السلام فی الرجل یسافر ومعه جاریة فی شهر رمضان هل یقع علیها؟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ونحوها صحیحة عمر بن یزید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bookmarkStart w:id="185" w:name="pg1460_10883"/>
    </w:p>
    <w:p>
      <w:pPr>
        <w:pStyle w:val="BookText"/>
        <w:rPr/>
      </w:pPr>
      <w:bookmarkEnd w:id="185"/>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وردت الرخصة فی إفطار شهر رمضان لأشخاص، بل قد یجب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والشیخة إذا تعذّر علیهما الصوم أو کان حرجاً ومشقّة فیجوز لهما الإفطار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2"/>
        <w:numPr>
          <w:ilvl w:val="1"/>
          <w:numId w:val="1"/>
        </w:numPr>
        <w:rPr/>
      </w:pPr>
      <w:bookmarkStart w:id="186" w:name="__RefHeading___Toc416788_383892988"/>
      <w:bookmarkStart w:id="187" w:name="_Toc68"/>
      <w:bookmarkEnd w:id="186"/>
      <w:r>
        <w:rPr>
          <w:rtl w:val="true"/>
        </w:rPr>
        <w:t>فصل فی موارد جواز الافطار</w:t>
      </w:r>
      <w:bookmarkEnd w:id="187"/>
    </w:p>
    <w:p>
      <w:pPr>
        <w:pStyle w:val="Heading3"/>
        <w:numPr>
          <w:ilvl w:val="2"/>
          <w:numId w:val="1"/>
        </w:numPr>
        <w:rPr/>
      </w:pPr>
      <w:bookmarkStart w:id="188" w:name="__RefHeading___Toc416790_383892988"/>
      <w:bookmarkStart w:id="189" w:name="_Toc69"/>
      <w:bookmarkEnd w:id="188"/>
      <w:r>
        <w:rPr>
          <w:rtl w:val="true"/>
        </w:rPr>
        <w:t>اشارة</w:t>
      </w:r>
      <w:bookmarkEnd w:id="1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قدس‌سره وفاقاً لجماعة لعلّه الأشهر أنّ الصوم فی هذه الموارد مشروعٌ إلاّ فیما أوجَب ضرراً علی نفسه أو علی الغیر علی ما یأتی، وذکر جماعة أنّ الصوم فی هذه الموارد غیر مشروع بل یتعیّن فیها الفدیة من غیر وجوب القضاء أو معه علی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والعمدة فی مستند القولین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الذین یطیقونه فدیة طعام مسکین</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إلی أن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تصوموا خیر لکم إن کنتم تعلمون</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حیث ذکر بعض الأصحاب أنّ اللّه سبحانه أوجَب علی الذین یتحمّلون الصوم بمشقّة کثیرة إعطاء فدیة من غیر أن یجعل فی حقّهم الصوم لا تعییناً ولا تخییراً بینه وبین إعطاء الفدیة ولا ندب فیهم بالصیام، وذلک فإنّ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وعلی الذین یطیقونه فدیة طعام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من الخطاب إلی الغیبة وقوله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تصوموا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راجع إلی الخطاب قبل ذلک بقوله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کتب علیکم</w:t>
      </w:r>
    </w:p>
    <w:p>
      <w:pPr>
        <w:pStyle w:val="BookText"/>
        <w:rPr/>
      </w:pPr>
      <w:r>
        <w:rPr>
          <w:rFonts w:ascii="IRNazanin" w:hAnsi="IRNazanin" w:eastAsia="IRNazanin"/>
          <w:color w:val="111111"/>
          <w:sz w:val="28"/>
          <w:sz w:val="28"/>
          <w:szCs w:val="28"/>
          <w:rtl w:val="true"/>
          <w:lang w:bidi="fa-IR"/>
        </w:rPr>
        <w:t>الصیام</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وکأنّ اللّه سبحانه بصدّد بیان أنّ الصیام أداءً ـ کما فی غیر المریض والمسافرـ وقضاءً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لکم إن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راجعاً إلی ما تضمّن الغیبة 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کان مقتضی السیاق التعبیر بالغیبة وأن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یصوموا خیرلهم بدل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تصوموا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فالعدول من الغیبة إلی الخطاب قرینة علی أنّ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تصوموا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مرتبط بما یتضمّن الغیبة، وعلیه فصوم شهر رمضان غیر مشروع ممّن یطیقه الصوم، بل وظیفته إعطاء الفدیة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یمکن المساعدة علی ذلک وأنّ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تصوموا خیر لکم إن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خطاب یختصّ بالذین یطیقونه الصوم ولا أقلّ أنّهم یدخلون فیه فإنّ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الذین یطیقونه فدیة طعام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خطاب لا غیبة، والتقدیر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یطیقونه منکم، نظیر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منکم مریضاً أو علی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أنّ‌العدول من الخطاب إلی الغیبة ومن الغیبة إلی الخطاب أمر معروف خصوصاً فی الکتاب العزیز ولو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تصوموا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 إلی من خوطب بالأمر بالصوم أوّلاً کان الأنسب أن یتقدّم علی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أنّ المرفوع عن الذین یطیقونه الصیام هو تعیّن الصوم لا مشروعیّته من لکن یجب علیهما فی صورة المشقّة، بل فی صورة التعذّر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التکفیر بدل کلّ یوم بمدّ من طعام والأحوط مدّان، والأفضل کونهما من حنطة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الکبیر والذی به العطاش لا حرج علیهما أن یفطرا فی شهر رمضان ویتصدّق کلّ واحد منهما فی کلّ یوم بمدّ من طعام ولا قضاء علیهما وإن لم یعذرا فلا شیء علیهما</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bookmarkStart w:id="190" w:name="pg1460_10885"/>
    </w:p>
    <w:p>
      <w:pPr>
        <w:pStyle w:val="Heading3"/>
        <w:numPr>
          <w:ilvl w:val="2"/>
          <w:numId w:val="1"/>
        </w:numPr>
        <w:rPr/>
      </w:pPr>
      <w:bookmarkStart w:id="191" w:name="__RefHeading___Toc416792_383892988"/>
      <w:bookmarkStart w:id="192" w:name="_Toc70"/>
      <w:bookmarkEnd w:id="190"/>
      <w:bookmarkEnd w:id="191"/>
      <w:r>
        <w:rPr>
          <w:rtl w:val="true"/>
        </w:rPr>
        <w:t>الشیخ والشیخة</w:t>
      </w:r>
      <w:bookmarkEnd w:id="1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یطیقونه</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الذین یوجب الصیام المشقّة الکثیرة کما هو ظاهر تفسیره بالشیخ وذی العطاش فوجوب الفدیة علی غیر المتمکّن من الصیام یدفع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یقال من أنّ ظاهر الصحیح عن إبراهیم بن أبی زیاد الکرخی</w:t>
      </w:r>
      <w:r>
        <w:rPr>
          <w:rStyle w:val="FootnoteAnchor"/>
          <w:rtl w:val="true"/>
        </w:rPr>
        <w:footnoteReference w:id="187"/>
      </w:r>
      <w:r>
        <w:rPr>
          <w:rFonts w:ascii="IRNazanin" w:hAnsi="IRNazanin" w:eastAsia="IRNazanin"/>
          <w:color w:val="111111"/>
          <w:sz w:val="28"/>
          <w:sz w:val="28"/>
          <w:szCs w:val="28"/>
          <w:rtl w:val="true"/>
          <w:lang w:bidi="fa-IR"/>
        </w:rPr>
        <w:t>وجوب الفدیة علی العاجز عن الصیام أیضاً لشیخوخته، وکذا روایة أبی بصیر المروی عن نوادر أحمد بن محمّد بن عیسی</w:t>
      </w:r>
      <w:r>
        <w:rPr>
          <w:rStyle w:val="FootnoteAnchor"/>
          <w:rtl w:val="true"/>
        </w:rPr>
        <w:footnoteReference w:id="188"/>
      </w:r>
      <w:r>
        <w:rPr>
          <w:rFonts w:ascii="IRNazanin" w:hAnsi="IRNazanin" w:eastAsia="IRNazanin"/>
          <w:color w:val="111111"/>
          <w:sz w:val="28"/>
          <w:sz w:val="28"/>
          <w:szCs w:val="28"/>
          <w:rtl w:val="true"/>
          <w:lang w:bidi="fa-IR"/>
        </w:rPr>
        <w:t>لضعفهما سنداً بإبراهیم بن أبی زیاد وعلی بن أبی حمزة لا یمکن الاعتماد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مرسل ابن بکیر، عن أبی عبداللّه علیه‌السلام علی روایة الکافی</w:t>
      </w:r>
      <w:r>
        <w:rPr>
          <w:rStyle w:val="FootnoteAnchor"/>
          <w:rtl w:val="true"/>
        </w:rPr>
        <w:footnoteReference w:id="189"/>
      </w:r>
      <w:r>
        <w:rPr>
          <w:rFonts w:ascii="IRNazanin" w:hAnsi="IRNazanin" w:eastAsia="IRNazanin"/>
          <w:color w:val="111111"/>
          <w:sz w:val="28"/>
          <w:sz w:val="28"/>
          <w:szCs w:val="28"/>
          <w:rtl w:val="true"/>
          <w:lang w:bidi="fa-IR"/>
        </w:rPr>
        <w:t>، وموثّقته عنه علیه‌السلام علی روایة الصدوق قدس‌سره یمکن دعوی الإطلاق حیث ذکر فی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الذین یطیقونه فدیة طعام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کانوا یطیقون الصوم ثمّ أصابهم کبر أو عطاش أو شبه ذلک فعلیهم لکلّ یوم مدّ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ولذا إعطاء الفدیة فی والأقوی وجوب القضاء علیهما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تمکّنا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داء العطش فإنّه یفطر، سواء کان بحیث لا یقدر علی الصبر أو کان فیه مشقّة، ویجب علیه التصدّق بمدّ، والأحوط مدّان، من غیر فرق بین ما إذا کان مرجو الزوال أم لا، والأحوط بل الأقوی وجوب القضاء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تمکّن بعد ذلک، کما أنّ الأحوط أن یقتصر علی مقدار 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تعذرّ الصیام علی من کان وظیفته الصیام فی الماضی أحوط وإن تعذّر فعلاً، والوجه فی الاحتیاط ما یتراءی من التنافی بینها وبین صحیحة محمّد بن مسلم</w:t>
      </w:r>
      <w:bookmarkStart w:id="193" w:name="pg1460_10886"/>
    </w:p>
    <w:p>
      <w:pPr>
        <w:pStyle w:val="BookText"/>
        <w:rPr/>
      </w:pPr>
      <w:bookmarkEnd w:id="193"/>
      <w:r>
        <w:rPr>
          <w:rFonts w:ascii="IRNazanin" w:hAnsi="IRNazanin" w:eastAsia="IRNazanin"/>
          <w:color w:val="111111"/>
          <w:sz w:val="28"/>
          <w:sz w:val="28"/>
          <w:szCs w:val="28"/>
          <w:rtl w:val="true"/>
          <w:lang w:bidi="fa-IR"/>
        </w:rPr>
        <w:t>المتقدّمة من جهة التفسیر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وجه صحیح لوجوب القضاء، وقد تقدّم فی صحیحة محمّد بن مسلم</w:t>
      </w:r>
      <w:r>
        <w:rPr>
          <w:rStyle w:val="FootnoteAnchor"/>
          <w:rtl w:val="true"/>
        </w:rPr>
        <w:footnoteReference w:id="191"/>
      </w:r>
      <w:r>
        <w:rPr>
          <w:rFonts w:ascii="IRNazanin" w:hAnsi="IRNazanin" w:eastAsia="IRNazanin"/>
          <w:color w:val="111111"/>
          <w:sz w:val="28"/>
          <w:sz w:val="28"/>
          <w:szCs w:val="28"/>
          <w:rtl w:val="true"/>
          <w:lang w:bidi="fa-IR"/>
        </w:rPr>
        <w:t>نفی القضاء عن الشیخ وذی العطاش ولا مجال معه للتمسّک بوجوب قضاء الفوائت فإنّه مضافاً إلی عدم إحراز الفوت لعدم تکلیفها بالصوم وإنّما أُمرا بإعطاء الفدیة مع تمکنّهما منه أنّه لا مجال للتمسّک بالإطلاق أو العموم مع وجود المقیّد والمخصّص کما هو مقتضی صحیحة محمّد بن مسلم</w:t>
      </w:r>
      <w:r>
        <w:rPr>
          <w:rFonts w:eastAsia="IRNazanin" w:cs="IRNazanin"/>
          <w:color w:val="111111"/>
          <w:sz w:val="28"/>
          <w:szCs w:val="28"/>
          <w:rtl w:val="true"/>
          <w:lang w:bidi="fa-IR"/>
        </w:rPr>
        <w:t>.</w:t>
      </w:r>
    </w:p>
    <w:p>
      <w:pPr>
        <w:pStyle w:val="Heading3"/>
        <w:numPr>
          <w:ilvl w:val="2"/>
          <w:numId w:val="1"/>
        </w:numPr>
        <w:rPr/>
      </w:pPr>
      <w:bookmarkStart w:id="194" w:name="__RefHeading___Toc416794_383892988"/>
      <w:bookmarkStart w:id="195" w:name="_Toc71"/>
      <w:bookmarkEnd w:id="194"/>
      <w:r>
        <w:rPr>
          <w:rtl w:val="true"/>
        </w:rPr>
        <w:t>من به داءالعطش</w:t>
      </w:r>
      <w:bookmarkEnd w:id="1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صحیحة محمّد بن مسلم عدم وجوب القضاء حتّی فیما إذا زال عنه الوصف فی السنة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أنّ النسبة بینها وبین ما دلّ علی وجوب القضاء ـ المرویّة مع ما تقدّم فیالباب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یصحّ عنه الصوم ـ علی المریض العموم من وجه؛ لأنّ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المقرب التی یضرّها الصوم أو یضرّ حملها، فتفطر وتتصدّق من مالها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 أو المدّین وتقضی بعد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المفروض فیما دلّ علی وجوب القضاء علی المریض زوال مرضه فی السنة الأُولی، ولکنّه مطلق بالإضافة إلی کون مرضه العطاش أو غیره وما دلّ علی عدم القضاء علی ذی العطاش کالصحیحة مطلق من حیث زوال العطاش إلی السنة الآتیة أم لا، ومع تساقطهما فی مورد اجتماعهما یرجع إلی ما دلّ علی وجوب قضاء الفوائت من الصلاة والصوم لایمکن المساعدة علیه؛ فإنّ جعل ذی العطاش ممّن یطیقه الصوم وإلحاقه بالشیخ مقتضاه أنّ لعنوانه خصوصیّة لا یلحق بالمریض بل یلحق بالشیخ أو الشیخة فی نفی القضاء عنه</w:t>
      </w:r>
      <w:r>
        <w:rPr>
          <w:rFonts w:eastAsia="IRNazanin" w:cs="IRNazanin"/>
          <w:color w:val="111111"/>
          <w:sz w:val="28"/>
          <w:szCs w:val="28"/>
          <w:rtl w:val="true"/>
          <w:lang w:bidi="fa-IR"/>
        </w:rPr>
        <w:t>.</w:t>
      </w:r>
    </w:p>
    <w:p>
      <w:pPr>
        <w:pStyle w:val="Heading3"/>
        <w:numPr>
          <w:ilvl w:val="2"/>
          <w:numId w:val="1"/>
        </w:numPr>
        <w:rPr/>
      </w:pPr>
      <w:bookmarkStart w:id="196" w:name="__RefHeading___Toc416796_383892988"/>
      <w:bookmarkStart w:id="197" w:name="_Toc72"/>
      <w:bookmarkEnd w:id="196"/>
      <w:r>
        <w:rPr>
          <w:rtl w:val="true"/>
        </w:rPr>
        <w:t>الحامل المقرب</w:t>
      </w:r>
      <w:bookmarkEnd w:id="19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 التصدّق لیس من مؤنتها علی زوجها لا لزوم کون التصدّق من مالها بحیث لو طالبت زوجها بأن یتصدّق عنها فتصدّق لا یجزی عن الواجب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وجوب الکفّارة والقضاء فی الحامل المقرب والمرضعة القلیلة اللبن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الحامل المقرب والمرضع القلیلة اللبن لا حرج علیهما أن تفطرا فی شهر رمضان؛ لأنّهما لایطیقان الصوم وعلیهما أن تتصدّق کلّ واحد منهما فی کلّ یوم یفطر فیه بمدّ من طعام وعلیهما قضاء کلّ یوم أفطرتا فیه تقضیانه بعد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وظاهرها عدم الفرق بین أن یکون الصوم مضرّاً بحالهما أو بولدهما فإنّ تقیید الحامل بالمقرب باعتبار الغالب أنّ الصوم یوجب تنزّل قوی المرأة وصعوبة وضع الولد أو ضعف الحمل الموجب لصعوبة وضعه، وکذلک الحال فی المرأة القلیلة اللبن حیث یوجب قلّته أن یمصّ الطفل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المرضعة القلیلة اللبن إذا أضرّ بها الصوم أو أضرّ بالولد ولا فرق بین أن یکون الولد لها أو متبرّعة برضاعه أو مستأجرة ویجب علیها التصدّق بالمدّ أو المدّین أیضاً من مالها والقضاء بعد ذلک، والأحوط بل الأقوی الاقتصار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صورة عدم وجود من یقوم مقامها فی الرضاع تبرّعاً أو بأُجرة من أبیه أو منها أو من متبرّع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ویستولی الضعف علی المرضعة أو یقلّ لبنها بصومها عمّا کان علیه فیضرّ بولدها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دعوی اختصاص الکفّارة بصورة الإضرار بالولد وأنّ الإضرار بالأُم والمرضعة یوجب أن یجری علیهما حکم المریض المکلّف بالقضاء خاصّة فإنّ الموجب والموضوع لوجوب القضاء لیس عنوان المریض، بل المتضرّر بالصوم لا یمکن المساعدة علیها فإنّ الآیة المبارکة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منکم مریضاً</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إلخ لاإطلاق لها بالإضافة إلی غیر المریض لتقع المعارضة بین إطلاقها النافی للفدیة وبین إطلاق صحیحة محمّد بن مسلم فیؤخذ بالآیة؛ وذلک فإنّ غیر المریض الذی یوجب صومه مرضه وضرره ملحق بمدلول الآیة بحسب الحکم لا أنّه مدلول لها، وأمّا مکاتبة علی بن مهزیار المرویة فی آخر السرائر</w:t>
      </w:r>
      <w:r>
        <w:rPr>
          <w:rStyle w:val="FootnoteAnchor"/>
          <w:rtl w:val="true"/>
        </w:rPr>
        <w:footnoteReference w:id="194"/>
      </w:r>
      <w:r>
        <w:rPr>
          <w:rFonts w:ascii="IRNazanin" w:hAnsi="IRNazanin" w:eastAsia="IRNazanin"/>
          <w:color w:val="111111"/>
          <w:sz w:val="28"/>
          <w:sz w:val="28"/>
          <w:szCs w:val="28"/>
          <w:rtl w:val="true"/>
          <w:lang w:bidi="fa-IR"/>
        </w:rPr>
        <w:t>عن کتاب المسائل مضافاً إلی إرسالها</w:t>
      </w:r>
      <w:bookmarkStart w:id="198" w:name="pg1460_10888"/>
    </w:p>
    <w:p>
      <w:pPr>
        <w:pStyle w:val="BookText"/>
        <w:rPr/>
      </w:pPr>
      <w:bookmarkEnd w:id="198"/>
      <w:r>
        <w:rPr>
          <w:rFonts w:ascii="IRNazanin" w:hAnsi="IRNazanin" w:eastAsia="IRNazanin"/>
          <w:color w:val="111111"/>
          <w:sz w:val="28"/>
          <w:sz w:val="28"/>
          <w:szCs w:val="28"/>
          <w:rtl w:val="true"/>
          <w:lang w:bidi="fa-IR"/>
        </w:rPr>
        <w:t>حیث إنّ سند ابن إدریس إلی الکتاب غیر معلوم لا تدلّ علی نفی الفدیة عن المرضعة إلاّ بالإطلاق المقامی ـ یعنی السکوت فی مقام البیان ـ والصحیحة بیان لوجوب الفدیة علیها وعلی الحامل مطلقاً کوجوب القضاء علیهما</w:t>
      </w:r>
      <w:r>
        <w:rPr>
          <w:rFonts w:eastAsia="IRNazanin" w:cs="IRNazanin"/>
          <w:color w:val="111111"/>
          <w:sz w:val="28"/>
          <w:szCs w:val="28"/>
          <w:rtl w:val="true"/>
          <w:lang w:bidi="fa-IR"/>
        </w:rPr>
        <w:t>.</w:t>
      </w:r>
    </w:p>
    <w:p>
      <w:pPr>
        <w:pStyle w:val="Heading3"/>
        <w:numPr>
          <w:ilvl w:val="2"/>
          <w:numId w:val="1"/>
        </w:numPr>
        <w:rPr/>
      </w:pPr>
      <w:bookmarkStart w:id="199" w:name="__RefHeading___Toc416798_383892988"/>
      <w:bookmarkStart w:id="200" w:name="_Toc73"/>
      <w:bookmarkEnd w:id="199"/>
      <w:r>
        <w:rPr>
          <w:rtl w:val="true"/>
        </w:rPr>
        <w:t>المرضعة القلیلة اللبن</w:t>
      </w:r>
      <w:bookmarkEnd w:id="2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الاقتصار علی صورة عدم وجود من یقوم مقامها وإن کان أحوط ولکن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قوّة فیه فإنّ ماورد ذلک مکاتبة علی بن مهزیار المتقدّمة وذکرنا ضعفها بجهالة طریق ابن إدریس إلی کتاب المسائل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مع وجود البدیل لا تکون المرضعة ممّن لا تطیق الصوم فلا یعمّها صحیحة ابن مسلم المتقدّمة لا یمکن المساعدة علیها؛ فإن ظاهرها أنّ المرضعة بوصف کونها مرضعة لا تطیق الصوم وهذا حاصل مع تمکّنها من بدیلها</w:t>
      </w:r>
      <w:r>
        <w:rPr>
          <w:rFonts w:eastAsia="IRNazanin" w:cs="IRNazanin"/>
          <w:color w:val="111111"/>
          <w:sz w:val="28"/>
          <w:szCs w:val="28"/>
          <w:rtl w:val="true"/>
          <w:lang w:bidi="fa-IR"/>
        </w:rPr>
        <w:t>.</w:t>
      </w:r>
      <w:bookmarkStart w:id="201" w:name="pg1460_10890"/>
    </w:p>
    <w:p>
      <w:pPr>
        <w:pStyle w:val="Heading2"/>
        <w:numPr>
          <w:ilvl w:val="1"/>
          <w:numId w:val="1"/>
        </w:numPr>
        <w:rPr/>
      </w:pPr>
      <w:bookmarkStart w:id="202" w:name="__RefHeading___Toc416800_383892988"/>
      <w:bookmarkStart w:id="203" w:name="_Toc74"/>
      <w:bookmarkEnd w:id="201"/>
      <w:bookmarkEnd w:id="202"/>
      <w:r>
        <w:rPr>
          <w:rtl w:val="true"/>
        </w:rPr>
        <w:t>فصل فی طرق ثبوت هلال رمضان وشوّال للصوم والإفطار</w:t>
      </w:r>
      <w:bookmarkEnd w:id="203"/>
    </w:p>
    <w:p>
      <w:pPr>
        <w:pStyle w:val="Heading3"/>
        <w:numPr>
          <w:ilvl w:val="2"/>
          <w:numId w:val="1"/>
        </w:numPr>
        <w:rPr/>
      </w:pPr>
      <w:bookmarkStart w:id="204" w:name="__RefHeading___Toc416802_383892988"/>
      <w:bookmarkStart w:id="205" w:name="_Toc75"/>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وهی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المکلّف 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الشیاع المفید للعلم وفی حکمه کلّ ما یفید العلم ولو بمعاونة القرائن فمن حصل له العلم بأحد الوجوه المذکورة وجب علیه العمل به وإن لم یوافقه أحد، بل وإن شهد وردّ الحاکم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ثلاثین یوماً من هلال شعبان أو ثلاثین یوماً من هلال رمضان فإنّه یجب الصوم معه فی الأوّل والإفطار فی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ثبوت هلال شهر رمضان وشوّال</w:t>
      </w:r>
    </w:p>
    <w:p>
      <w:pPr>
        <w:pStyle w:val="Heading3"/>
        <w:numPr>
          <w:ilvl w:val="2"/>
          <w:numId w:val="1"/>
        </w:numPr>
        <w:rPr/>
      </w:pPr>
      <w:bookmarkStart w:id="206" w:name="__RefHeading___Toc416804_383892988"/>
      <w:bookmarkStart w:id="207" w:name="_Toc76"/>
      <w:bookmarkEnd w:id="206"/>
      <w:r>
        <w:rPr>
          <w:rtl w:val="true"/>
        </w:rPr>
        <w:t>فی الرؤیة</w:t>
      </w:r>
      <w:bookmarkEnd w:id="2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التأمّل فی أنّ شهر رمضان وکذا شهر شوّال یدخل بخروج القمر عن المحاق بحیث یکون قابلاً للرؤیة لمن علی الأرض بصورة الهلال وأنّ شهر رمضان بفعلیّته موضوع لوجوب الصوم فیه علی المکلّفین وأنّ أوّل طریق إلی دخول الشهر رؤیة هلاله ولو انفرد مکلّف برؤیته یجب علیه صوم نهاره وفی صحیحة علی بن جعفر أنّه سأل أخاه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یری الهلال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شهر رمضان وحده ولا یبصره غیره أله أن یصوم؟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یشکّ فلیصم وحده وإلا یصوم مع الناس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یعتبر فی إحراز دخول الشهر رؤیة المکلّف نفسه الهلال وإن رآه الغیر وعلم تحقّق الرؤیة من السائرین إمّا بالتواتر أو بالشیاع المفید للعلم، وکذا کلّ مایفید للمکلّف علمه ولو بمؤنة القرائن تحقّق الرؤیة وجب علیه صومه، ولو شهد من رأی الهلال برؤیته عند الحاکم وردّ الحاکم شهادته؛ لما ذکرنا من أنّ دخول الشهر یکون بخروج القمر عن المحاق بحیث یکون قابلاً للرؤیة وعلمه بتحقّق الرؤیة علم بدخول الشهر الموضوع لوجوب الصوم أو لوجوب الإفطار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إخبار شخص بأنّه رأی الهلال ولو کان ثقة مع عدم العلم الوجدانی ولو بمعونة القرائن بتحقّق الرؤیة منه ولو لاحتمال اشتباهه لا یعتبر حتّی بناءً علی اعتبار خبر الثقة فی سائر الموضوعات؛ لما ورد فی غیر واحد من الروایات من أنّه مع عدم إحراز الرؤیة وجداناً لا یثبت الرؤیة إلاّ بشهادة 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منصور بن حازم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لرؤیة الهلال وأفطر لرؤیته، فإن شهد عندکم شاهدان مرضیّان بأنّهما رأیاه فاقضه</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محمّد بن قیس،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الهلال فأفطروا أو شهد علیه بیّنة عدول من المسلمین</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عبیداللّه بن علی الحلبی، عن أبی عبداللّه علیه‌السلام قال علی علیه‌السلام </w:t>
      </w:r>
      <w:r>
        <w:rPr>
          <w:rFonts w:eastAsia="IRNazanin" w:cs="IRNazanin"/>
          <w:color w:val="111111"/>
          <w:sz w:val="28"/>
          <w:szCs w:val="28"/>
          <w:rtl w:val="true"/>
          <w:lang w:bidi="fa-IR"/>
        </w:rPr>
        <w:t>: .···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شهادة النساء فی رؤیة الهلال إلاّ شهادة رجلین عدلین</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اعتبار البیّنة أیضاً خلاف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اعتبارها یحتاج إلی قیامها عند الحاکم وتصدیقه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اعتبارها إذا کان فی السماء علّة وأمّا مع عدمها فلا اعتبار بها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الجهة الأُولی فقد یستظهر فی اعتبارها عند قیام الحاکم من قول علی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أُجیز فی الهلال إلاّ شهادة رجلین عدلین</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وماورد فی صحیحة محمّد بن قیس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شهد عند الإمام شاهدان أنّهما رأیا الهلال منذ ثلاثین یوماً أمر الإمام بالإفطار ذلک الیوم إذا کانا شهدا قبل الزوال، وإن شهدا بعد الزوال أمر الإمام بإفطار ذلک الیوم وأخّر الصلاة إلی الغد فصلّی بهم</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ولکن لایخفی أنّ کون قیام البیّنة عند الإمام أو الحاکم موضوعاً لحکم من حکمه بثبوت الهلال والأمر بالإفطار لاینافی اعتبارها بالإضافة إلی من قامت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 الجهتین فقد یستدل علی عدم اعتبار البیّنة مطلقاً بروایة حبیب الخزاعی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الشهادة فی رؤیة الهلال دون خمسین رجلاً عدد القسامة، وإنّما تجوز شهادة رجلین إذا کانا من خارج المصر وکان بالمصر علّة فأخبرا أنّهما رأیاه وأخبرا عن قوم صاموا للرؤیة وأفطروا للرؤیة</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وفی روایة أبی العباس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للرؤیة والفطر للرؤیة ولیس الرؤیة أن یراه واحد ولا اثنان ولا خمسون</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المراد من هذه الروایة أن یدّعی واحد رؤیته الهلال أو اثنان أو أکثر مع احتمال التواطؤ علی الکذب، وإلاّ فکیف لا یثبت الرؤیة مع العلم بصدقهم وتحقّق الرؤیة حقیقة من بعضهم أو کلّهم کما هو ظاهرها؟</w:t>
      </w:r>
    </w:p>
    <w:p>
      <w:pPr>
        <w:pStyle w:val="BookText"/>
        <w:rPr/>
      </w:pPr>
      <w:r>
        <w:rPr>
          <w:rFonts w:ascii="IRNazanin" w:hAnsi="IRNazanin" w:eastAsia="IRNazanin"/>
          <w:color w:val="111111"/>
          <w:sz w:val="28"/>
          <w:sz w:val="28"/>
          <w:szCs w:val="28"/>
          <w:rtl w:val="true"/>
          <w:lang w:bidi="fa-IR"/>
        </w:rPr>
        <w:t xml:space="preserve">وأمّا الروایة الأُولی فلضعف سندها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الاعتماد علیها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صحیحة محمّد بن مسلم،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الهلال فصوموا وإذا رأیتموه فأفطروا ولیس بالرأی لا بالتظنّی ولکن بالرؤیة، والرؤیة لیس أن یقوم عشرة فینظروا فیقول واحد هو ذا هو وینظر تسعة فلا یرونه، وإذا رآه واحد رآه عشرة الآف، وإذا کانت علّة فأتمّ شعبان ثلاثین، وزاد حمّاد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أن یقول</w:t>
      </w:r>
    </w:p>
    <w:p>
      <w:pPr>
        <w:pStyle w:val="BookText"/>
        <w:rPr/>
      </w:pP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هو، لا أعلم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خمسون</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الجواب منها ممّا تقدم من أنّ مع احتمال تواطئهم علی الکذب لا یعتبر قولهم، وکذا إذا کانت دعواهم الرؤیة ولکن مع الشکّ فی کونه المرأی هلالاً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صحیحة أبی أیوب إبراهیم بن عثمان الخرّاز،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یجزی فی رؤیة الهلال؟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شهر رمضان فریضة من فرائض اللّه فلا تؤدّوه بالتظنّی ولیس رؤیة الهلال أن یقوم عدّة فیقول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رأیته ویقول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نره إذا رآه واحد رآه مئة وإذا رآة مئة رآه ألف ولا یجزی فی رؤیة الهلال إذا لم یکن فی السماء علّة أقلّ من شهادة خمسین، وإذا کانت فی السماء علّة قبلت شهادة رجلین یدخلان ویخرجان من مصر</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ولکنّها أیضاً محمولة علی صورة الشکّ فی صحّة دعوی المدّعین للرؤیة بسبب نفی الآخرین کون الهلال فوق الأُفق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الشرعیّة وهی خبر عدلین سواء شهدا عند الحاکم وقبل شهادتهما أو لم یشهدا عنده أو شهدا وردّ شهادتهما فکلّ من شهد عنده عدلان یجوز بل یجب علیه ترتیب الأثر من الصوم أو الإفطار، ولا فرق بین أن تکون البیّنة من البلد أو من خارجه، وبین وجود العلّة فی السماء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یشترط توافقهما فی الأوصاف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اختلفا فیها لا اعتبار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بحیث یری وإلاّ فلا یکون وجه لقبول شهادة رجلین إذا أخبرا عن الرؤیة فی خارج البلد ولو مع عدم العلّة فی خارجه أو فی مصر آخر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المستفاد من الروایات المتقدّمة عدم الاعتبار بشهادة رجلین أو أکثر ولو کانوا عدولاً إذا کانت شهادتهم موضع التهمة؛ لعدم العلّة فی السماء وکثرة الناظرین إلی موضع الهلال مع عدم رؤیتهم فیه شیئاً یتحقّق عندهم أنّه الهلال ولا بأس بالالتزام بذلک، ولعلّ المحکی</w:t>
      </w:r>
      <w:r>
        <w:rPr>
          <w:rStyle w:val="FootnoteAnchor"/>
          <w:rtl w:val="true"/>
        </w:rPr>
        <w:footnoteReference w:id="204"/>
      </w:r>
      <w:r>
        <w:rPr>
          <w:rFonts w:ascii="IRNazanin" w:hAnsi="IRNazanin" w:eastAsia="IRNazanin"/>
          <w:color w:val="111111"/>
          <w:sz w:val="28"/>
          <w:sz w:val="28"/>
          <w:szCs w:val="28"/>
          <w:rtl w:val="true"/>
          <w:lang w:bidi="fa-IR"/>
        </w:rPr>
        <w:t>عن الصدوق والشیخ وعن جماعة أُخری</w:t>
      </w:r>
    </w:p>
    <w:p>
      <w:pPr>
        <w:pStyle w:val="BookText"/>
        <w:rPr/>
      </w:pPr>
      <w:r>
        <w:rPr>
          <w:rFonts w:ascii="IRNazanin" w:hAnsi="IRNazanin" w:eastAsia="IRNazanin"/>
          <w:color w:val="111111"/>
          <w:sz w:val="28"/>
          <w:sz w:val="28"/>
          <w:szCs w:val="28"/>
          <w:rtl w:val="true"/>
          <w:lang w:bidi="fa-IR"/>
        </w:rPr>
        <w:t>من عدم قبول البیّنة إذا لم یکن فی السماء علّة ناظر إلی الصورة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بعض الفحول من أنّه مع المعارضة بین هذه الطائفة والدالة علی اعتبارها فی الهلال یتساقطان فیرجع إلی إطلاق مادل علی اعتبار البیّنة فی الأشیاء الموضوعات لایمکن المساعدة علیه؛ فإنّه لوتمّ دلالة الطائفة المشار إلیها علی عدم اعتبار البینة إلاّ إذا کان فی السماء علّة تکون أخصّ ممّا دلّ علی اعتبار شهادتین رجلین عدلین فی الهلال حیث إنّها مطلقة من حیث وجود العلّة فی السماء وعدمها فیحمل علی صورة وجودها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فیالبیّنة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فی بحث الشهادات أنّه یعتبر فی تمام البیّنة بشیء أن یکون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المخبر به فی أحد الخبرین بعینه المخبر به فی الخبر الآخر بحیث یکون ذلک الشیء بعینه محکیّاً بکلّ من الخبرین، وعلیه فإنّ کان اختلاف الخبرین فی الوصف لذلک الشیء راجعاً فی الاختلاف إلی وجود شیء آخر مقارن للمحکی خارجاً من غیر أن یتعدّد ذلک الشیء بوجود الشیء المقارن وعدمه، فلاینبغی التأمّل فی تمام البیّنة کما إذا شهد أحد العدلین أنّ الهلال کان بین قطعتین من الغیم، وقال الآخر لم یکن فی موضعه غیم فإنّه مع إمکان صدقهما بأن رأی أحدهما الهلال فی زمان کان بینهما، ورأی الآخر بعد زوال الغیم عن موضعه فالأمر ظاهر، بل وکذا إذا عیّن فی خبرهما زمان واحد لرؤیتهما؛ لأن وجود الهلال متّفق علیه فی ذلک الزمان فی خبرهما واختلافهما فی وجود شیء آخر مقارن له، وذلک الشی الآخر وجوده وعدمه غیر دخیل فی الموجود خارجاً نظیر ما إذا أخبر ببیع زید داره من عمرو یوم الجمعة واختلفا وقال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زید کان أخوه زمان البیع،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معه أخوه، بخلاف ما إذا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زیداً باع داره من عمرو مباشرة،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باع وکیله داره من عمرو، فإنّ البیع مع هذا الاختلاف یتعدّد، وکلّ من</w:t>
      </w:r>
      <w:bookmarkStart w:id="208" w:name="pg1460_10895"/>
    </w:p>
    <w:p>
      <w:pPr>
        <w:pStyle w:val="BookText"/>
        <w:rPr/>
      </w:pPr>
      <w:bookmarkEnd w:id="208"/>
      <w:r>
        <w:rPr>
          <w:rFonts w:ascii="IRNazanin" w:hAnsi="IRNazanin" w:eastAsia="IRNazanin"/>
          <w:color w:val="111111"/>
          <w:sz w:val="28"/>
          <w:sz w:val="28"/>
          <w:szCs w:val="28"/>
          <w:rtl w:val="true"/>
          <w:lang w:bidi="fa-IR"/>
        </w:rPr>
        <w:t>البیعین وإن کان نافذاً ولکن لا تتمّ البیّنة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اختلافهما فی وجود أمر خارجی آخر، بل کان الاختلاف حقیقة فی وصف الهلال کما إذا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الهلال المحدّب إلی الأرض،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الهلال المحدّب إلی الشمال، وکذا إذا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الهلال المطوّق،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غیر المطوّق، ففی مثل ذلک یکون الهلال المشهود به فی شهادة أحدهما غیر المشهود به فی شهادة الآخر نظیر ما ذکرنا فی بیع زید وبیع وکیله فلا تتمّ البیّنة بالرؤیة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أطلقا أو وصف أحدهما وأطلق الآخر کفی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یعتبر اتّحادهما فی زمان الرؤیة مع توافقهما علی الرؤیة فی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یثبت بشهادة النساء، ولا بعدل واحد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مع ضمّ الیمین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ودعوی أنّ مع اختلافهما فی الوصف یخبران عن ذات الموصوف خارجاً فیتمّ البیّنة بذات الموصوف لا یمکن المساعدة علیها فإنّ الموصوف بأحد الوصفین وجوداً غیر الموصوف بالوصف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مراد الماتن قدس‌سره أیضاً من توافقهما فی الأوصاف اشتراط عدم الاختلاف فی القسم الثانی وإلاّ فلا یمکن الالتزام بإطلاق اشتراط التوافق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الإطلاق بمعنی عدم ذکر الوصف فلا ینافی مع الآخر الذی ذکر وصفه کما أنّه لو أطلق کلّ منهما کفی؛ لإنّ الموضوع للحکم تحقّق الموصوف خارجاً، والتحقّق المحکی فی أحد الخبرین بعینه المحکی بالخیر الآخر علی ما مرّ</w:t>
      </w:r>
      <w:r>
        <w:rPr>
          <w:rFonts w:eastAsia="IRNazanin" w:cs="IRNazanin"/>
          <w:color w:val="111111"/>
          <w:sz w:val="28"/>
          <w:szCs w:val="28"/>
          <w:rtl w:val="true"/>
          <w:lang w:bidi="fa-IR"/>
        </w:rPr>
        <w:t>.</w:t>
      </w:r>
    </w:p>
    <w:p>
      <w:pPr>
        <w:pStyle w:val="Heading3"/>
        <w:numPr>
          <w:ilvl w:val="2"/>
          <w:numId w:val="1"/>
        </w:numPr>
        <w:rPr/>
      </w:pPr>
      <w:bookmarkStart w:id="209" w:name="__RefHeading___Toc416806_383892988"/>
      <w:bookmarkStart w:id="210" w:name="_Toc77"/>
      <w:bookmarkEnd w:id="209"/>
      <w:r>
        <w:rPr>
          <w:rtl w:val="true"/>
        </w:rPr>
        <w:t>لا اعتبار بشهادة النساء</w:t>
      </w:r>
      <w:bookmarkEnd w:id="21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اعتبار شهادة النساء فلما ورد فی الروایات من عدم سماع شهادتهن فی الهلال والطلاق، وقد تقدّم نقل بعضها فی الروایات الدالّة علی اعتبار شهادة رجلین عدلین بالرؤیة، وأمّا العدل الواحد فشهادته بضمّ یمین المدّعی فی موارد الاختلاف فی الدین أو مطلق المال أو حقّ الناس فلا یرتبط برؤیة الهلال الذی من حقوق اللّه سبحانه</w:t>
      </w:r>
      <w:r>
        <w:rPr>
          <w:rFonts w:eastAsia="IRNazanin" w:cs="IRNazanin"/>
          <w:color w:val="111111"/>
          <w:sz w:val="28"/>
          <w:szCs w:val="28"/>
          <w:rtl w:val="true"/>
          <w:lang w:bidi="fa-IR"/>
        </w:rPr>
        <w:t>.</w:t>
      </w:r>
      <w:bookmarkStart w:id="211" w:name="pg1460_10896"/>
    </w:p>
    <w:p>
      <w:pPr>
        <w:pStyle w:val="BookText"/>
        <w:rPr/>
      </w:pPr>
      <w:bookmarkEnd w:id="211"/>
      <w:r>
        <w:rPr>
          <w:rFonts w:ascii="IRNazanin" w:hAnsi="IRNazanin" w:eastAsia="IRNazanin"/>
          <w:color w:val="111111"/>
          <w:sz w:val="28"/>
          <w:sz w:val="28"/>
          <w:szCs w:val="28"/>
          <w:rtl w:val="true"/>
          <w:lang w:bidi="fa-IR"/>
        </w:rPr>
        <w:t>نعم، قد یستظهر من صحیحة محمّد بن قیس اعتبار خبر العدل وشهادته فإنّه روی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الهلال فأفطروا أو شهد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الحاکم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بیّنة عدل من المسلمین</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فی الوسائل فی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شهد علیه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یتحقّق نسخة عدل مع ورود رجلین عدلین فی الروایات الدالّة علی عدم اعتبار شهادة النساء وأنّه لا یجوز إلاّ شهادة عدلین</w:t>
      </w:r>
      <w:r>
        <w:rPr>
          <w:rFonts w:eastAsia="IRNazanin" w:cs="IRNazanin"/>
          <w:color w:val="111111"/>
          <w:sz w:val="28"/>
          <w:szCs w:val="28"/>
          <w:rtl w:val="true"/>
          <w:lang w:bidi="fa-IR"/>
        </w:rPr>
        <w:t>.</w:t>
      </w:r>
    </w:p>
    <w:p>
      <w:pPr>
        <w:pStyle w:val="Heading3"/>
        <w:numPr>
          <w:ilvl w:val="2"/>
          <w:numId w:val="1"/>
        </w:numPr>
        <w:rPr/>
      </w:pPr>
      <w:bookmarkStart w:id="212" w:name="__RefHeading___Toc416808_383892988"/>
      <w:bookmarkStart w:id="213" w:name="_Toc78"/>
      <w:bookmarkEnd w:id="212"/>
      <w:r>
        <w:rPr>
          <w:rtl w:val="true"/>
        </w:rPr>
        <w:t>حکم الحاکم</w:t>
      </w:r>
      <w:bookmarkEnd w:id="2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منسوب إلی ظاهر الأصحاب کما عن الحدائق</w:t>
      </w:r>
      <w:r>
        <w:rPr>
          <w:rStyle w:val="FootnoteAnchor"/>
          <w:rtl w:val="true"/>
        </w:rPr>
        <w:footnoteReference w:id="206"/>
      </w:r>
      <w:r>
        <w:rPr>
          <w:rFonts w:ascii="IRNazanin" w:hAnsi="IRNazanin" w:eastAsia="IRNazanin"/>
          <w:color w:val="111111"/>
          <w:sz w:val="28"/>
          <w:sz w:val="28"/>
          <w:szCs w:val="28"/>
          <w:rtl w:val="true"/>
          <w:lang w:bidi="fa-IR"/>
        </w:rPr>
        <w:t>وغیرها، ویستدلّ علیه بصحیحة محمّد بن قیس،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عند الإمام شاهدان أنّهما رأیا الهلال منذ ثلاثین یوماً أمر الإمام بالإفطار ذلک الیوم إذا کان شهدا قبل زوال الشمس، وإن شهدا بعد زوال الشمس أمر الإمام بإفطار ذلک الیوم وأخّر الصلاة إلی الغد فصلی بهم</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وأُخری بالتوقیع الذی رواه فی إکمال الدین وإتمام النعمة عن محمّد بن محمّد بن عصام، عن محمّد بن یعقوب، عن إسحاق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العمری أن یوصل لی کتاباً قد سألت فیه عن مسائل أشکلت علی فورد التوقیع بخط مولانا صاحب الزمان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ما سألت عنه أرشدک اللّه وثبّتک ــ إلی أن قال 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الحوادث الواقعة فارجعوا فیها إلی رواة حدیثنا فإنّهم حجّتی علیکم وأنا حجّة اللّه علیهم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وثالثة بمادلّ علی إعطاء منصب الحکم والقضاء للرواة والناظرین لحلال </w:t>
      </w:r>
      <w:r>
        <w:rPr>
          <w:rFonts w:eastAsia="IRNazanin" w:cs="IRNazanin"/>
          <w:color w:val="111111"/>
          <w:sz w:val="28"/>
          <w:szCs w:val="28"/>
          <w:rtl w:val="true"/>
          <w:lang w:bidi="fa-IR"/>
        </w:rPr>
        <w:t>.··· . ···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الشریعة وحرامها کمقبولة عمر بن حنظلة حیث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ینظران من کان منکم ممّن قد روی حدیثنا ونظر فی حلالنا وحرامنا وعرف أحکامنا فلیرضوا به حکماً فإنّی قد جعلته علیکم حاکماً فإذا حکم بحکمنا فلم یقبل منه فإنّما استخفّ بحکم اللّه وعلینا ردّ، والرادّ علینا الرادّ علی اللّه وهو علی حدّ الشرک باللّه</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ومعتبرة أبی خدیجة سالم بن مکرم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أن یحاکم بعضکم بعضاً إلی أهل الجور ولکن انظروا إلی رجل منکم یعلم شیئاً من قضایانا فاجعلوه بینکم فإنّی قد جعلته قاضیاً فتحاکموا إلیه</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قد یقال إنّه لا یثبت اعتبار حکم الحاکم بشیء ممّا ذکر، أمّا صحیحة محمّد بن قیس فظاهرها أنّ الإمام یعنی الإمام بالحقّ وهو المعصوم علیه‌السلام مع قیام البیّنة عنده برؤیة هلال شوّال بما أنّه ولیّ الأمر یأمر الناس بالإفطار، وأتّباع أمره ونهیه بما هو ولیّ الأمر لا کلام فیه، ولا تدلّ علی أنّه علیه‌السلام ینشئ الحکم بکون الیوم عیداً لیکون حکمه هذا طریقاً إلی ثبوت الهلال، کما أنّه لم یقم دلیل علی أنّ المجتهد الفقیه مطلقاً ولیّ الأمر لیجری وجوب الاتباع فی أمره ونهیه بعد ثبوت رؤیة الهلال عنده بالبیّنة أو غیرها، وأمّا التوقیع فظاهر أنّ الحوادث التی کان اللازم فی حکمها الشرعی الرجوع إلی الإمام علیه‌السلام یرجع فی تعلّم أحکامها إلی رواة الأحادیث ولا یکون المراد الرجوع فی نفس الحوادث التی یکون عند المکلّف طریق إلی معرفتها من الأُمور الخارجیة وموضوعات الأحکام کما فی المقام هذا مع عدم تمام سنده؛ لجهالة إسحاق بن یعقوب، بل محمّد بن محمّد بن عصام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المقبولة والمعتبرة فلم یثبت أنّ الحکم برؤیة الهلال وکون الیوم عیداً أو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رمضان من وظائف القاضی والحکّام لیکون جعل منصب القضاء والحکم عامّاً أو خاصّاً لشخص أو أشخاص دالاًّ علی اعتبار حکمه فی رؤیة الهلال أو کون الیوم عیداً</w:t>
      </w:r>
    </w:p>
    <w:p>
      <w:pPr>
        <w:pStyle w:val="BookText"/>
        <w:rPr/>
      </w:pPr>
      <w:r>
        <w:rPr>
          <w:rFonts w:ascii="IRNazanin" w:hAnsi="IRNazanin" w:eastAsia="IRNazanin"/>
          <w:color w:val="111111"/>
          <w:sz w:val="28"/>
          <w:sz w:val="28"/>
          <w:szCs w:val="28"/>
          <w:rtl w:val="true"/>
          <w:lang w:bidi="fa-IR"/>
        </w:rPr>
        <w:t>أو رمضان، ومجرد أنّه کان المتعارف عند العامّة فی ذلک الزمان الرجوع فی رؤیة الهلال وکون الیوم عیداً أو من رمضان إلی قضاتهم علی تقدیره لم یثبت أنّه کان من وظیفة القضاة شرعاً، بل یحتمل أن یکون الأمر المذکور من سائر مبتدعاتهم ومخترعاتهم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إضف إلی ذلک أنّ المقبولة ضعیفة سنداً بعمر بن حنظلة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ومعتبرة أبی خدیجة ظاهرها قاضی التحکیم الذی لا یکون قضاؤه إلاّ فی موارد المرافعات باتفاق الخصمین ورضاهما بقضائه، والمتیقّن من دلیل الحسبة فی القاضی الابتدائی هو موارد المرافعات والمخاصمات بین الناس وإیصال حقّهم من بعضهم إلی بعضهم لا المقبولة فإنّها کما ذکر وإن کانت ظاهرة فی القاضی الابتدائی بقرینة وجوب الرضا بحکمیته وقضاوته إلاّ أنّها ضعیفة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سیرة المسلمین فی زمان صدور الأخبار الرجوع إلی القضاة والحکّام فی البلاد فی ثبوت أوّل الشهر وعدمه، وفرض أنّ ظاهر المقبولة اعتبار هذا المنصب للناظر فی حلال الشریعة وحرامها من رواة أحادیثهم والآخذین علومهم من طریقهم صلوات اللّه وسلامه علیهم یترتّب علی ذلک نفوذ حکمه فی رؤیة الهلال وکون الیوم عیداً أو رمضاناً ما لم یقم دلیل علی أنّ الرجوع إلی القضاة فی ذلک کان من المخترعات والبدع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مجال للمناقشة فی المقبولة من جهة السند فإنّ عمر بن حنظلة من المعاریف الذین لم یرد فیهم 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لم یعلم خطؤه ولا خطاء مستنده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استند إلی الشیاع الظنّی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إنّها تحتمل قاضی التحکیم کالمعتبرة کمـا تعرضنا لذلک فی بحث القضاء</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لحکم الحاکم وإن کانت خصوصیّة وموضوعیّة من جهة فصل الخصومة وإنهائها، وحکمه من هذه الجهة نافذ وإن یری المحکوم علیه أو غیره عدم حقّیة حکمه فلا یجوز للمحکوم علیه الامتناع عن الخروج عن الحقّ الذی حکم بأنّه</w:t>
      </w:r>
      <w:bookmarkStart w:id="214" w:name="pg1460_10899"/>
    </w:p>
    <w:p>
      <w:pPr>
        <w:pStyle w:val="BookText"/>
        <w:rPr/>
      </w:pPr>
      <w:bookmarkEnd w:id="214"/>
      <w:r>
        <w:rPr>
          <w:rFonts w:ascii="IRNazanin" w:hAnsi="IRNazanin" w:eastAsia="IRNazanin"/>
          <w:color w:val="111111"/>
          <w:sz w:val="28"/>
          <w:sz w:val="28"/>
          <w:szCs w:val="28"/>
          <w:rtl w:val="true"/>
          <w:lang w:bidi="fa-IR"/>
        </w:rPr>
        <w:t xml:space="preserve">علیه، ولا للمدّعی طرح المنازعة والمرافعة عند حاکم آخر بعد حکم الأوّل إلاّ أنّ النفوذ فیما کان حکمه علی طبق الموازین أو یحتمل أنّها علی موازین القضاء، وأمّا إذا لم یکن قضاؤه علی موازین القضاء وأُحرز ذلک بأن کان خطؤه ناشئاً عن غفلته عن موازین القضاء لا عن اختلاف نظره واجتهاده فی الأحکام أو طریق ثبوت موضوعاتها فیجوز الترافع عند حاکم آخر أو عنده بعد التفاته إلی خطئه؛ وذلک لخروج هذا الفرض عن إطلاقات نفوذ القضاء حیث لم یکن قضاؤه وحکمه علی طبق حکمهم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نفوذ القضاء من جهة إنهاء الخصومة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جهة ترتیب آثار الواقع علیه فلا ینبغی التأمّل فی أنّ القضاء اعتباره طریقی ولا یکون حکمه مغیّراً للواقع، فیحرم علی المحکوم له مثلاً ما یأخذه من المحکوم علیه من المال إذا انکشف له ولو بعد الحکم براءة ذمّة المحکوم علیه وعدم ثبوت حقّ له علیه، وبما أنّ حکم الحاکم فی مثل هلال شوال لیس لإنهاء الخصومة وإنّما نفوذه؛ لکونه طریقاً إلی ثبوته فلا یکون معتبراً فی حقّ من یری خطأه فیه أو فی 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یثبت بقول المنجّمین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بغیبوبة الشفق فی اللیلة الأُخری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416810_383892988"/>
      <w:bookmarkStart w:id="216" w:name="_Toc79"/>
      <w:bookmarkEnd w:id="215"/>
      <w:r>
        <w:rPr>
          <w:rtl w:val="true"/>
        </w:rPr>
        <w:t>لا عبرة بقول المنجّمین وبغیبوبة الشفق فی اللیلة الأُخری</w:t>
      </w:r>
      <w:bookmarkEnd w:id="2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قیام دلیل علی اعتبار قولهم فإنّ قولهم لا یخرج عن التظنّی المنهی عنه فی وجوب الصیام والإفطار به وحصر وجوبهما علی الرؤیة التی یکون إحرازها وجدانیّاً أو بالشهادة علی ما مرّ، ولا یقاس بتعیین القبلة؛ لأنّ التحرّی معتبر عند عدم العلم بها فیجوز الاعتماد علی کلّ ما یفید الظنّ بها إذا لم یمکن العلم بها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المنجّمین أهل الخبرة فی زمان خروج القمر عن المحاق والسیرة من العقلاء جاریة علی الاعتماد بقول أهل الخبرة لا یمکن المساعدة علیها؛ لما ذکرنا فی بحث المکاسب المحرّمة من أنّ الرجوع إلی أهل الخبرة فی سیرة العقلاء یختصّ بأُمور یحتاج المعرفة بها إلی الحدس من بعض الناس، ولا یعمّ ما إذا أمکن لکلّ</w:t>
      </w:r>
      <w:bookmarkStart w:id="217" w:name="pg1460_10900"/>
    </w:p>
    <w:p>
      <w:pPr>
        <w:pStyle w:val="BookText"/>
        <w:rPr/>
      </w:pPr>
      <w:bookmarkEnd w:id="217"/>
      <w:r>
        <w:rPr>
          <w:rFonts w:ascii="IRNazanin" w:hAnsi="IRNazanin" w:eastAsia="IRNazanin"/>
          <w:color w:val="111111"/>
          <w:sz w:val="28"/>
          <w:sz w:val="28"/>
          <w:szCs w:val="28"/>
          <w:rtl w:val="true"/>
          <w:lang w:bidi="fa-IR"/>
        </w:rPr>
        <w:t>شخص المعرفة به بالحسّ، غایة الأمر یعرفه بعض الناس بالحدس أیضاً کزمان طلوع الشمس وغروبها، وخروج القمر عن المحاق فإنّ الرجوع إلی أهل الخبرة فی أمثال ذلک غیر ثابت لو لم نقل بثبوت خلافه وقوله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وبالنجم هم یهتدون</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أی یهتدون فی الطرق والوصول إلی مقاصدهم لا یدلّ علی اعتبار قول المنجم فی خروج القمر عن المحاق بحیث یکون قابلاً للرؤیة أو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 یکون الهلال عالیاً عن الأُفق بحیث غاب الشفق عن الأُفق قبل غیاب الهلال عنه فإنّه قد ذکر بعضهم أنّ الهلال إذا غاب عن الأُفق قبل غیاب الشفق فهو للیلة، وإذا غاب بعد غیاب الشفق فهو للیلتین، وإذا رأی ظلّ الرأس فیه فهو لثلاث لیال، ولکن شیء من ذلک لم یلتزم به المشهور من أصحابنا وهو الصحیح؛ لعدم قیام دلیل علی اعتبار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برؤیته یوم الثلاثین قبل الزوال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یحکم بکون ذلک الیوم أوّل الشهر،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روایة إسماعیل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عن أبی عبداللّه علیه‌السلام </w:t>
      </w:r>
      <w:r>
        <w:rPr>
          <w:rStyle w:val="FootnoteAnchor"/>
          <w:rtl w:val="true"/>
        </w:rPr>
        <w:footnoteReference w:id="212"/>
      </w:r>
      <w:r>
        <w:rPr>
          <w:rFonts w:ascii="IRNazanin" w:hAnsi="IRNazanin" w:eastAsia="IRNazanin"/>
          <w:color w:val="111111"/>
          <w:sz w:val="28"/>
          <w:sz w:val="28"/>
          <w:szCs w:val="28"/>
          <w:rtl w:val="true"/>
          <w:lang w:bidi="fa-IR"/>
        </w:rPr>
        <w:t>مضافاً إلی ضعفها سنداً تعارضها روایة أبی علی بن راشد</w:t>
      </w:r>
      <w:r>
        <w:rPr>
          <w:rStyle w:val="FootnoteAnchor"/>
          <w:rtl w:val="true"/>
        </w:rPr>
        <w:footnoteReference w:id="213"/>
      </w:r>
      <w:r>
        <w:rPr>
          <w:rFonts w:ascii="IRNazanin" w:hAnsi="IRNazanin" w:eastAsia="IRNazanin"/>
          <w:color w:val="111111"/>
          <w:sz w:val="28"/>
          <w:sz w:val="28"/>
          <w:szCs w:val="28"/>
          <w:rtl w:val="true"/>
          <w:lang w:bidi="fa-IR"/>
        </w:rPr>
        <w:t>فتحمل علی التقیّة</w:t>
      </w:r>
      <w:r>
        <w:rPr>
          <w:rFonts w:eastAsia="IRNazanin" w:cs="IRNazanin"/>
          <w:color w:val="111111"/>
          <w:sz w:val="28"/>
          <w:szCs w:val="28"/>
          <w:rtl w:val="true"/>
          <w:lang w:bidi="fa-IR"/>
        </w:rPr>
        <w:t>.</w:t>
      </w:r>
    </w:p>
    <w:p>
      <w:pPr>
        <w:pStyle w:val="Heading3"/>
        <w:numPr>
          <w:ilvl w:val="2"/>
          <w:numId w:val="1"/>
        </w:numPr>
        <w:rPr/>
      </w:pPr>
      <w:bookmarkStart w:id="218" w:name="__RefHeading___Toc416812_383892988"/>
      <w:bookmarkStart w:id="219" w:name="_Toc80"/>
      <w:bookmarkEnd w:id="218"/>
      <w:r>
        <w:rPr>
          <w:rtl w:val="true"/>
        </w:rPr>
        <w:t>لا عبرة برؤیة الهلال یوم الثلاثین</w:t>
      </w:r>
      <w:bookmarkEnd w:id="21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المشهور بین أصحابنا قدیماً وحدیثاً وعن بعض المتقدّمین وجمع من المتأخرین</w:t>
      </w:r>
      <w:r>
        <w:rPr>
          <w:rStyle w:val="FootnoteAnchor"/>
          <w:rtl w:val="true"/>
        </w:rPr>
        <w:footnoteReference w:id="214"/>
      </w:r>
      <w:r>
        <w:rPr>
          <w:rFonts w:ascii="IRNazanin" w:hAnsi="IRNazanin" w:eastAsia="IRNazanin"/>
          <w:color w:val="111111"/>
          <w:sz w:val="28"/>
          <w:sz w:val="28"/>
          <w:szCs w:val="28"/>
          <w:rtl w:val="true"/>
          <w:lang w:bidi="fa-IR"/>
        </w:rPr>
        <w:t>إذا رأی الهلال قبل الزوال فیحکم بکون الیوم أوّل الشهر، وإن رأی بعد الزوال فلا یحکم به بل یحسب الیوم من الشهر السابق، ویستدل علی ذلک بموثقة عبید بن زرارة وعبداللّه بن بکیر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رؤی الهلال قبل الزوال فهو من شوال، وإذا رؤی بعد الزوال فهو من شهر رمضان</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وهذه وإن کانت ناظرة إلی یوم الشک من شوال إلاّ أنه لا یحتمل الفرق بین الشهور فی ذلک،</w:t>
      </w:r>
    </w:p>
    <w:p>
      <w:pPr>
        <w:pStyle w:val="BookText"/>
        <w:rPr/>
      </w:pPr>
      <w:r>
        <w:rPr>
          <w:rFonts w:ascii="IRNazanin" w:hAnsi="IRNazanin" w:eastAsia="IRNazanin"/>
          <w:color w:val="111111"/>
          <w:sz w:val="28"/>
          <w:sz w:val="28"/>
          <w:szCs w:val="28"/>
          <w:rtl w:val="true"/>
          <w:lang w:bidi="fa-IR"/>
        </w:rPr>
        <w:t>بل ویدل علی عدم الفرق صحیحة حمّاد بن عثمان،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رأوا الهلال قبل الزوال فهو للّیلة الماضیة، وإذا رأوه بعد الزوال فهو للّیلة المستقبلة</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یقال بأنّه تعارضهما صحیحة محمّد بن قیس،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الهلال فأفطروا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وإن لم تروا الهلال إلاّ من وسط النهار أو آخره فأتمّوا الصیام إلی اللیل</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وفی موثقة إسحاق بن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رأیته من وسط النهار فأتمّ صومه إلی اللیل</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والظاهر أنّ المراد یوم الشکّ من شوّال بقرینة الأمر بإتمام الصوم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المعارضة تبتنی علی تحقق النهار بطلوع الفجر لیکون وسط النهار قبل الزوال، وأمّا إذا کان أوّلها طلوع الشمس کما هو الصحیح، وإن کان الصوم من طلوع الفجر فإنّه لم یخترع الشارع للنهار المعنی الشرعی، بل هی بمعناها المعروف المعلوم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طلعت الشمس فالنهار موجود فلا تعارض؛ لأنّ وسط النهار یکون بالزوال لا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نرفع الید بالصحیحة والموثقة عن إطلاق روایة جراح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هلال شوّال بنهار فی شهر رمضان فلیتمّ صیامه</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فتحمل علی صورة الرؤیة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ضعف سندها فإنّ القاسم بن سلیمان وإن لا یبعد کونه من المعاریف الذین لم یرد فیهم قدح، ولکن جرّاح المدائنی لم یثبت له توثیق</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مارواه الشیخ بإسناده، عن علی بن حاتم، عن محمّد بن جعفر، عن محمّد بن أحمد بن یحیی، عن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ربّما غمّ علینا هلال شهر رمضان فنری من الغد الهلال قبل الزوال، وربما رأیناه بعد الزوال</w:t>
      </w:r>
      <w:bookmarkStart w:id="220" w:name="pg1460_10902"/>
    </w:p>
    <w:p>
      <w:pPr>
        <w:pStyle w:val="BookText"/>
        <w:rPr/>
      </w:pPr>
      <w:bookmarkEnd w:id="220"/>
      <w:r>
        <w:rPr>
          <w:rFonts w:ascii="IRNazanin" w:hAnsi="IRNazanin" w:eastAsia="IRNazanin"/>
          <w:color w:val="111111"/>
          <w:sz w:val="28"/>
          <w:sz w:val="28"/>
          <w:szCs w:val="28"/>
          <w:rtl w:val="true"/>
          <w:lang w:bidi="fa-IR"/>
        </w:rPr>
        <w:t xml:space="preserve">فتری أنفطر قبل الزوال إذا رأیناه أم لا، وکیف تأمر فی ذلک؟ فکتب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تتمّ إلی اللیل فإنّه إن کان تامّاً رؤی قبل الزوال</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ورواها فی الاستبصار بالسند المزبور ولکن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علینا الهلال فی شهر رمضان</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فیحتمل أن یکون فرض السائل الصوم فی یوم الشکّ من شعبان علی روایة الاستبصار أیضاًیکون حکمه علیه‌السلام بعدم الإفطار لرؤیة الهلال قبل الزوال لکون الیوم من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بغیر ذلک ممّا یفید الظنّ ولو کان قویّاً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للأسیر والمحبوس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هذا لا یناسب التعلیل فإنّه إن کان تامّاً رؤی قبل الزوال، وظاهر التعلیل فرض یوم الشکّ من آخر رمضان فیکون ظاهرها علی خلاف الصحیحة والموثّقة الدالّتین علی التفصیل بین رؤیة الهلال قبل الزوال وبعده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الروایة لضعف سندها لا یمکن الاعتماد علیها فإنّ محمّد بن جعفر الذی یروی عنه علی بن حاتم المعروف بابن بطّة ضعیف فی الحدیث وفتوی المشهور بعدم اعتبار الرؤیة قبل الزوال لا یکون جابراً لضعفها کما نذکر الوجه فی التعلیقة الآتیة</w:t>
      </w:r>
      <w:r>
        <w:rPr>
          <w:rFonts w:eastAsia="IRNazanin" w:cs="IRNazanin"/>
          <w:color w:val="111111"/>
          <w:sz w:val="28"/>
          <w:szCs w:val="28"/>
          <w:rtl w:val="true"/>
          <w:lang w:bidi="fa-IR"/>
        </w:rPr>
        <w:t>.</w:t>
      </w:r>
    </w:p>
    <w:p>
      <w:pPr>
        <w:pStyle w:val="Heading3"/>
        <w:numPr>
          <w:ilvl w:val="2"/>
          <w:numId w:val="1"/>
        </w:numPr>
        <w:rPr/>
      </w:pPr>
      <w:bookmarkStart w:id="221" w:name="__RefHeading___Toc416814_383892988"/>
      <w:bookmarkStart w:id="222" w:name="_Toc81"/>
      <w:bookmarkEnd w:id="221"/>
      <w:r>
        <w:rPr>
          <w:rtl w:val="true"/>
        </w:rPr>
        <w:t>لا عبرة بما یفید الظن</w:t>
      </w:r>
      <w:bookmarkEnd w:id="22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مقتضی الإطلاقات صم للرؤیة وأفطر للرؤیة</w:t>
      </w:r>
      <w:r>
        <w:rPr>
          <w:rStyle w:val="FootnoteAnchor"/>
          <w:rtl w:val="true"/>
        </w:rPr>
        <w:footnoteReference w:id="222"/>
      </w:r>
      <w:r>
        <w:rPr>
          <w:rFonts w:ascii="IRNazanin" w:hAnsi="IRNazanin" w:eastAsia="IRNazanin"/>
          <w:color w:val="111111"/>
          <w:sz w:val="28"/>
          <w:sz w:val="28"/>
          <w:szCs w:val="28"/>
          <w:rtl w:val="true"/>
          <w:lang w:bidi="fa-IR"/>
        </w:rPr>
        <w:t>، وأنّه لایجوز فی الهلال إلاّ شهادة رجلین عدلین</w:t>
      </w:r>
      <w:r>
        <w:rPr>
          <w:rStyle w:val="FootnoteAnchor"/>
          <w:rtl w:val="true"/>
        </w:rPr>
        <w:footnoteReference w:id="223"/>
      </w:r>
      <w:r>
        <w:rPr>
          <w:rFonts w:ascii="Amiri" w:hAnsi="Amiri" w:eastAsia="Amiri" w:cs="Amiri"/>
          <w:color w:val="111111"/>
          <w:sz w:val="28"/>
          <w:sz w:val="28"/>
          <w:szCs w:val="28"/>
          <w:rtl w:val="true"/>
          <w:lang w:bidi="ar-SA"/>
        </w:rPr>
        <w:t>عدم اعتبار ما یفید الظنّ بالرؤیة حتّی ما إذا کان الظنّ قویّاً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المحکی</w:t>
      </w:r>
      <w:r>
        <w:rPr>
          <w:rStyle w:val="FootnoteAnchor"/>
          <w:rtl w:val="true"/>
        </w:rPr>
        <w:footnoteReference w:id="224"/>
      </w:r>
      <w:r>
        <w:rPr>
          <w:rFonts w:ascii="IRNazanin" w:hAnsi="IRNazanin" w:eastAsia="IRNazanin"/>
          <w:color w:val="111111"/>
          <w:sz w:val="28"/>
          <w:sz w:val="28"/>
          <w:szCs w:val="28"/>
          <w:rtl w:val="true"/>
          <w:lang w:bidi="fa-IR"/>
        </w:rPr>
        <w:t>عن الصدوق قدس‌سره أنّ الهلال إذا کان مطوّقاً بأن کان النور فی جمیع أطراف القمر کطوق محیط به یکون أمارة کونه للیلتین، وحکی ذلک عن بعض المتأخرین الالتزام بذلک، بل ینسب إلی ظاهر الشیخ قدس‌سره فی التهذیب إذا کان فی السماء علّة من غیم ونحوه</w:t>
      </w:r>
      <w:r>
        <w:rPr>
          <w:rStyle w:val="FootnoteAnchor"/>
          <w:rtl w:val="true"/>
        </w:rPr>
        <w:footnoteReference w:id="225"/>
      </w:r>
      <w:r>
        <w:rPr>
          <w:rFonts w:ascii="IRNazanin" w:hAnsi="IRNazanin" w:eastAsia="IRNazanin"/>
          <w:color w:val="111111"/>
          <w:sz w:val="28"/>
          <w:sz w:val="28"/>
          <w:szCs w:val="28"/>
          <w:rtl w:val="true"/>
          <w:lang w:bidi="fa-IR"/>
        </w:rPr>
        <w:t xml:space="preserve">، وفی صحیحة مرازم عن أبیه، عن أبی عبداللّه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تطوّق الهلال فهو للیلتین وإذا رأیت ظلّ رأسک فیه فهو لثلاث</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ولا مجال للمناقشة فی السند علی روایة الکلینی والشیخ</w:t>
      </w:r>
      <w:r>
        <w:rPr>
          <w:rStyle w:val="FootnoteAnchor"/>
          <w:rtl w:val="true"/>
        </w:rPr>
        <w:footnoteReference w:id="227"/>
      </w:r>
      <w:r>
        <w:rPr>
          <w:rFonts w:ascii="IRNazanin" w:hAnsi="IRNazanin" w:eastAsia="IRNazanin"/>
          <w:color w:val="111111"/>
          <w:sz w:val="28"/>
          <w:sz w:val="28"/>
          <w:szCs w:val="28"/>
          <w:rtl w:val="true"/>
          <w:lang w:bidi="fa-IR"/>
        </w:rPr>
        <w:t>کما لا مجال لتقیید بصورة الغیم ونحوه فی اللیلة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ودعوی أنّها معرض عنها عند الأصحاب فلا تفید شیئاً لایمکن المساعدة علیها؛ فإنّه یمکن أن یکون الوجه فی إعراضهم ما تقدّم من بعض الروایات الواردة فی حصر وجوب الصوم والإفطار بالرؤیة أو شهادة رجلین بها، ولکنّ الحصر المزبور لا یقتضی رفع الیدعن الصحیحة؛ لکونها 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مادلّ علی الحصر فی المقام کسائر مادلّ علی الحصر تنحلّ إلی قضیّتین إحداهما الإثبات والأُخری النفی، والنفی فی غیر ما ثبت یکون بالإطلاق ویرفع الیدعنه بالإثبات الوارد فی مورد خاصّ بخطاب ثالث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ثبوت هلال رمضان أو شوّال بالعدد بأن یعدّ من أوّل رمضان من السنة السابقة خمسة أیّام ویکون الخامس أوّل یوم من رمضان السنة اللاحقة، مثلاً إذا کان الأحد أوّل رمضان من السنة السابقة یکون الخمیس أوّل رمضان من السنة اللاحقة ویذکر لذلک روایة ضعیفة</w:t>
      </w:r>
      <w:r>
        <w:rPr>
          <w:rStyle w:val="FootnoteAnchor"/>
          <w:rtl w:val="true"/>
        </w:rPr>
        <w:footnoteReference w:id="228"/>
      </w:r>
      <w:r>
        <w:rPr>
          <w:rFonts w:ascii="IRNazanin" w:hAnsi="IRNazanin" w:eastAsia="IRNazanin"/>
          <w:color w:val="111111"/>
          <w:sz w:val="28"/>
          <w:sz w:val="28"/>
          <w:szCs w:val="28"/>
          <w:rtl w:val="true"/>
          <w:lang w:bidi="fa-IR"/>
        </w:rPr>
        <w:t>لا یمکن الاعتماد علیها، وکذا ماورد فی بعض الروایات من جعل رابع رجب من السنة أوّل رمضان فیها؛ لأنّه إذا عدّ ستّون یوماً من رجب فالیوم الستّون أوّل رمضان</w:t>
      </w:r>
      <w:r>
        <w:rPr>
          <w:rStyle w:val="FootnoteAnchor"/>
          <w:rtl w:val="true"/>
        </w:rPr>
        <w:footnoteReference w:id="229"/>
      </w:r>
      <w:r>
        <w:rPr>
          <w:rFonts w:ascii="IRNazanin" w:hAnsi="IRNazanin" w:eastAsia="IRNazanin"/>
          <w:color w:val="111111"/>
          <w:sz w:val="28"/>
          <w:sz w:val="28"/>
          <w:szCs w:val="28"/>
          <w:rtl w:val="true"/>
          <w:lang w:bidi="fa-IR"/>
        </w:rPr>
        <w:t>لأنّ رجب وشعبان لا یکون کلاهما تامّین أصلاً لا وجه له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الروایات الواردة فی أنّ رمضان یکون ثلاثین یوماً أبداً وأنّه لا ینقص منها أصلاً</w:t>
      </w:r>
      <w:r>
        <w:rPr>
          <w:rStyle w:val="FootnoteAnchor"/>
          <w:rtl w:val="true"/>
        </w:rPr>
        <w:footnoteReference w:id="230"/>
      </w:r>
      <w:r>
        <w:rPr>
          <w:rFonts w:ascii="IRNazanin" w:hAnsi="IRNazanin" w:eastAsia="IRNazanin"/>
          <w:color w:val="111111"/>
          <w:sz w:val="28"/>
          <w:sz w:val="28"/>
          <w:szCs w:val="28"/>
          <w:rtl w:val="true"/>
          <w:lang w:bidi="fa-IR"/>
        </w:rPr>
        <w:t>، فمع کون مدلولها خلاف الوجدان‌معارض بما دلّ من بعض الروایات المعتبرة من أنّ رمضان یصیبه ما یصیب سائر الشهور</w:t>
      </w:r>
      <w:r>
        <w:rPr>
          <w:rStyle w:val="FootnoteAnchor"/>
          <w:rtl w:val="true"/>
        </w:rPr>
        <w:footnoteReference w:id="231"/>
      </w:r>
      <w:r>
        <w:rPr>
          <w:rFonts w:ascii="IRNazanin" w:hAnsi="IRNazanin" w:eastAsia="IRNazanin"/>
          <w:color w:val="111111"/>
          <w:sz w:val="28"/>
          <w:sz w:val="28"/>
          <w:szCs w:val="28"/>
          <w:rtl w:val="true"/>
          <w:lang w:bidi="fa-IR"/>
        </w:rPr>
        <w:t>لا یمکن الأخذ بظاهرها</w:t>
      </w:r>
      <w:bookmarkStart w:id="223" w:name="pg1460_10904"/>
    </w:p>
    <w:p>
      <w:pPr>
        <w:pStyle w:val="BookText"/>
        <w:rPr/>
      </w:pPr>
      <w:bookmarkEnd w:id="223"/>
      <w:r>
        <w:rPr>
          <w:rFonts w:ascii="IRNazanin" w:hAnsi="IRNazanin" w:eastAsia="IRNazanin"/>
          <w:color w:val="111111"/>
          <w:sz w:val="28"/>
          <w:sz w:val="28"/>
          <w:szCs w:val="28"/>
          <w:rtl w:val="true"/>
          <w:lang w:bidi="fa-IR"/>
        </w:rPr>
        <w:t>فلابدّ من حملها علی صورة الشکّ وعدم رؤیة الهلال وعدم ثبوته،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بشهادة العدلین إذا لم یشهدا بالرؤیة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شهدا شهادة 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یثبت الهلال وترک الصوم ثمّ شهد عدلان برؤیته یجب قضاء ذلک الیوم، وکذا إذا قامت البیّنة علی هلال شوّال لیلة التاسع والعشرین من هلال رمضان أو رآه فی تلک اللیلة بنفسه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اعتبار حکم الحاکم بمقلّدیه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نافذ بالنسبة إلی الحاکم الآخر أیضاً إذا لم یثبت عنده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416816_383892988"/>
      <w:bookmarkStart w:id="225" w:name="_Toc82"/>
      <w:bookmarkEnd w:id="224"/>
      <w:r>
        <w:rPr>
          <w:rtl w:val="true"/>
        </w:rPr>
        <w:t>یثبت الهلال بشهادة العدلین بالرؤیة</w:t>
      </w:r>
      <w:bookmarkEnd w:id="2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إخبار بالواقعة بحسّها وحضور الشاهد الواقعة المشهور بها ومجرّد الإخبار بها بالعلم بها حدساً لا یعدّ 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یستعمل الشهادة فی موارد الاعتقاد بالشیء أو الاعتراف به، وهذا غیر تحمّل الشهادة بالواقعة وأدائها فی موارد الترافع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منصور بن حازم، عن أبی عبداللّه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لرؤیة الهلال وأفطر لرؤیته فإن شهد عندک شاهدان مرضیّان بأنّهما رأیاه فاقضه</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الحلبی، عن أبی عبداللّه علیه‌السلام قال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أُجیز فی رؤیة الهلال إلاّ شهادة رجلین</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وتقیید الشهادة بالرؤیة مقتضاهما وقوع الشهادة بها مع قطع النظر عمّا ذکرنا فی مطلق الشهادة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یری الحاکم الآخر نفوذ حکم الحاکم فی الهلال وإلاّ لا أثر فی حکم حاکم بالإضافة إلی ذلک الحاکم الآخر ولا بالإضافة إلی مقلّدیه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ثبتت رؤیته فی بلد آخر ولم یثبت فی بلده فإن کانا متقاربین</w:t>
      </w:r>
      <w:bookmarkStart w:id="226" w:name="pg1460_10905"/>
    </w:p>
    <w:p>
      <w:pPr>
        <w:pStyle w:val="BookText"/>
        <w:rPr/>
      </w:pPr>
      <w:bookmarkEnd w:id="226"/>
      <w:r>
        <w:rPr>
          <w:rFonts w:ascii="IRNazanin" w:hAnsi="IRNazanin" w:eastAsia="IRNazanin"/>
          <w:color w:val="111111"/>
          <w:sz w:val="28"/>
          <w:sz w:val="28"/>
          <w:szCs w:val="28"/>
          <w:rtl w:val="true"/>
          <w:lang w:bidi="fa-IR"/>
        </w:rPr>
        <w:t>کفی وإلاّ فلا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علم توافق أُفقهما وإن کانا متباعدین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416818_383892988"/>
      <w:bookmarkStart w:id="228" w:name="_Toc83"/>
      <w:bookmarkEnd w:id="227"/>
      <w:r>
        <w:rPr>
          <w:rtl w:val="true"/>
        </w:rPr>
        <w:t>البلدان المتّحدة فیالأُفق</w:t>
      </w:r>
      <w:bookmarkEnd w:id="2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اختلاف البلاد فی الطول والعرض الموجب لاختلافها فی الطلوع والغروب ورؤیة الهلال، فمع العلم بتساوی البلدان فی الطول فقط فلا ینبغی الخلاف فی أنّ رؤیة الهلال فی بعضها یوجب الرؤیة أی خروج القمر عن المحاق بحیث یکون قابلاً للرؤیة فی البعض الآخر، فیکون قیام البیّنة علی الرؤیة فی أحدها کافیة فی الحکم بالهلال فی الباقی، وکذا مع اختلاف البلاد فی العرض إذا رأی الهلال فی البلد الشرقی حیث خروج القمر عن المحاق فی البلد الشرقی بحیث یکون الهلال قابلاً للرؤیة فیه یوجب کون القمر عند غروب الشمس فی البلد الغربی خارجاً عن المحاق لا محالة، وتکون البیّنة علی الرؤیة فی البلد الشرقی بیّنة علی الرؤیة فی البلد الغربی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الکلام فیما إذا رؤی الهلال مع اختلاف البلاد فی الطول والعرض فی البلد الغربی فهل تکون رؤیة الهلال فیه موجباً للحکم بدخول الشهر فی البلد الشرقی فی تلک اللیلة التی رؤی فی البلد الغربی؟ ظاهر أکثر کلمات الأصحاب بل جلّهم لا یساعد علی الحکم بدخول الشهر فی البلد الشرقی إلاّ إذا کان اختلافهما یسیراً ویکونان متقاربین کما هو ظاهر جملة من الأصحاب، وکلّ ما ذکرناه داخل فیما ذکر الماتن قدس‌سره إلاّ أنّه لم یتعرّض للرؤیة فی البلد الشرقی وأنّها کافیة فی الحکم بدخول الشهر فی البلد الغربی، بل ظاهرکلامه أنّها غیر کافیة کعدم کفایة الرؤیة فی البلد الغربی بالإضافة إلی دخوله فی البلد الشرقی مع الاشتراک فی اللیلة التی یکون کلّ منها وفی کلّ بلد تابعة للیلته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ما ذکرناه من کفایة الرؤیة فی بعض البلاد بالإضافة إلی ما یتّحد معها فی الأُفق لعدم اختلافها فی الطول، وکذا کفایة الرؤیة فی البلد الشرقی فی الحکم</w:t>
      </w:r>
    </w:p>
    <w:p>
      <w:pPr>
        <w:pStyle w:val="BookText"/>
        <w:rPr/>
      </w:pPr>
      <w:r>
        <w:rPr>
          <w:rFonts w:ascii="IRNazanin" w:hAnsi="IRNazanin" w:eastAsia="IRNazanin"/>
          <w:color w:val="111111"/>
          <w:sz w:val="28"/>
          <w:sz w:val="28"/>
          <w:szCs w:val="28"/>
          <w:rtl w:val="true"/>
          <w:lang w:bidi="fa-IR"/>
        </w:rPr>
        <w:t xml:space="preserve">بدخوله فی البلد الغربی أیضاً عند غروب الشمس عن أُفقه مع الاشتراک فی اللیلة ظاهر بناءً علی ما تقدّم من أنّ المراد من قولهم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للرؤیة وأفطر للرؤیة</w:t>
      </w:r>
      <w:r>
        <w:rPr>
          <w:rStyle w:val="FootnoteAnchor"/>
          <w:rtl w:val="true"/>
        </w:rPr>
        <w:footnoteReference w:id="234"/>
      </w:r>
      <w:r>
        <w:rPr>
          <w:rFonts w:ascii="IRNazanin" w:hAnsi="IRNazanin" w:eastAsia="IRNazanin"/>
          <w:color w:val="111111"/>
          <w:sz w:val="28"/>
          <w:sz w:val="28"/>
          <w:szCs w:val="28"/>
          <w:rtl w:val="true"/>
          <w:lang w:bidi="fa-IR"/>
        </w:rPr>
        <w:t>، دخول الشهر الذی یکون بخروج القمر عن المحاق قبل غروب الشمس عن أُفقه أو عندها ولا حاجة فی ما ذکر إلی الاستدلال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المحتاج إلیها ما إذا رؤی الهلال فی البلد الغربی فهل یکون کافیاً فی الحکم بدخول الشهر فی البلد الشرقی مطلقاً أو ما إذا کانا متقاربین والاختلاف بینهما یسیر؟ فإنّه یستدلّ علی الکفایة فی فرض الاختلاف الیسیر بإطلاق صحیحة هشام بن الحکم، عن أبی عبداللّه علیه‌السلام أنه قال فیمن صام تسعة وعشرین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له بیّنة عادلة علی أهل مصر أنّهم صاموا ثلاثین علی رؤیة قضی یوماً</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ومثلها إطلاق موثّقة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هلال رمضان یغمّ علینا فی تسع وعشرین من شعبان؟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تصمه إلاّ أن تراه فإن شهد أهل بلد آخر أنّهم رأوه فاقضه</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یبعد شمول الإطلاق فیهما لصورة اختلاف فاحش فی الأُفق بین البلدین وقیام الشهود علی الرؤیة فی البلد الغربی ورفع الیدعن إطلاقهما بما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علیک مشرقک ومغربک</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الموجب لاختلاف البلاد فی دخول شهر وعدمه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الاعتماد علی البرید البرقی ــ المسمّی بالتلغراف ــ فی الإخبار عن الرؤیة إلاّ إذا حصل منه العلم بأن کان البلدان متقاربین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کاختلافها فی حصول اللیل والنهار لا یمکن المساعدة علیه؛ وذلک فإنّ الصلاة مؤقّتة بدخول اللیل ونصف النهار وطلوع الفجر، کما أنّ الصیام مؤقّت من طلوع الفجر إلی دخول اللیل، وحیث إنّ طلوع الفجر والشمس وغروبها یختلف بحسب أُفق البلاد یکون المعیار فی دخول اللیل حصول النهار وطلوع الفجر بأُفق البلد الذی فیه</w:t>
      </w:r>
      <w:bookmarkStart w:id="229" w:name="pg1460_10907"/>
    </w:p>
    <w:p>
      <w:pPr>
        <w:pStyle w:val="BookText"/>
        <w:rPr/>
      </w:pPr>
      <w:bookmarkEnd w:id="229"/>
      <w:r>
        <w:rPr>
          <w:rFonts w:ascii="IRNazanin" w:hAnsi="IRNazanin" w:eastAsia="IRNazanin"/>
          <w:color w:val="111111"/>
          <w:sz w:val="28"/>
          <w:sz w:val="28"/>
          <w:szCs w:val="28"/>
          <w:rtl w:val="true"/>
          <w:lang w:bidi="fa-IR"/>
        </w:rPr>
        <w:t>المکلّف لا بطلوع الشمس وغروبها فی بلد مکلّف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 غروب الشمس عن الأُفق أو طلوعها فیه مقوم لعنوانی اللیل والنهار بخلاف أوّل الشهر فإنّه لا عبرة بدخول الشهر إلاّ بخروج القمر عن المحاق بحیث یری من الأرض بصورة الهلال ولا دخل فی دخوله بأُفق دون أُفق، غایة الأمر إذا رؤی فی لیلة الهلال فی قطعة من الأرض یکون فی البلاد المشترکة فی تلک اللیلة دخول أوّل الشهر فیها بغیبوبة الشمس من الأُفق الغربی بحسب کلّ منها حیث إنّ اللیلة فی کلّ بلد تابعة لأُفقه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کلّ البلاد المشترکة فی لیلة تتّصف تلک اللیلة فیها بأنّها اللیلة الأُولی من الشهر کما یتّصف نهارها بأنّه أوّل یوم من الشهر غایة الأمر دخول تلک اللیلة تختلف بحسب اختلاف أُفق کلّ منها فإنّ اتّصافها بأوّل لیلة لرؤیة الهلال من الأرض أی خروج القمر عن المحاق، وإنّما اختلافها فی مبدأ دخول تلک اللیلة؛ لأنّ مبدأ دخول اللیلة منوط بغروب الشمس عن أُفق کلّ بلد فالبلاد تختلف فی مبدأ دخول اللیلة الأُولی من الشهر لا فی أصل اللیلة الأُولی والیوم الأوّل منه، ویؤیّد ذلک أنّ المرتکز فی أذهان المتشرّعة أنّ لیلة العید أو یومه لیلة خاصّة ویوم خاصّ فی جمیع البلاد</w:t>
      </w:r>
      <w:r>
        <w:rPr>
          <w:rFonts w:eastAsia="IRNazanin" w:cs="IRNazanin"/>
          <w:color w:val="111111"/>
          <w:sz w:val="28"/>
          <w:szCs w:val="28"/>
          <w:rtl w:val="true"/>
          <w:lang w:bidi="fa-IR"/>
        </w:rPr>
        <w:t>.</w:t>
      </w:r>
    </w:p>
    <w:p>
      <w:pPr>
        <w:pStyle w:val="Heading3"/>
        <w:numPr>
          <w:ilvl w:val="2"/>
          <w:numId w:val="1"/>
        </w:numPr>
        <w:rPr/>
      </w:pPr>
      <w:bookmarkStart w:id="230" w:name="__RefHeading___Toc416820_383892988"/>
      <w:bookmarkStart w:id="231" w:name="_Toc84"/>
      <w:bookmarkEnd w:id="230"/>
      <w:r>
        <w:rPr>
          <w:rtl w:val="true"/>
        </w:rPr>
        <w:t xml:space="preserve">الإخبار عن الرؤیة بالبرید البرقی </w:t>
      </w:r>
      <w:r>
        <w:rPr>
          <w:rtl w:val="true"/>
        </w:rPr>
        <w:t>(</w:t>
      </w:r>
      <w:r>
        <w:rPr>
          <w:rtl w:val="true"/>
        </w:rPr>
        <w:t>التلغراف</w:t>
      </w:r>
      <w:r>
        <w:rPr>
          <w:rtl w:val="true"/>
        </w:rPr>
        <w:t>)</w:t>
      </w:r>
      <w:bookmarkEnd w:id="2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عدم اعتبار التقارن ولو حصل له العلم بتحقّق الرؤیة فی بلد کفی وتحقّق حکم الحاکم أو شهادة العدلین برؤیته هناک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الشکّ فی أنّه من رمضان أو شوّال یجب أن یصوم، وفی یوم الشکّ فی أنّه من شعبان أو رمضان یجوز الإفطار ویجوز أن یصوم لکن لا بقصد أنّه من رمضان کما مرّ سابقاً تفصیل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تبیّن فی الصورة الأُولی کونه من شوّال وجب الإفطار سواء کان قبل الزوال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تبیّن فی الصورة الثانیة کونه من رمضان وجب الإمساک وکان صحیحاً إذا لم یفطر ونوی قبل الزوال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قضاؤه إذا کان بعد الزوال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غمّت الشهور ولم یرَ الهلال فی جملة منها أو فی تمامها</w:t>
      </w:r>
      <w:bookmarkStart w:id="232" w:name="pg1460_10908"/>
    </w:p>
    <w:p>
      <w:pPr>
        <w:pStyle w:val="BookText"/>
        <w:rPr/>
      </w:pPr>
      <w:bookmarkEnd w:id="232"/>
      <w:r>
        <w:rPr>
          <w:rFonts w:ascii="IRNazanin" w:hAnsi="IRNazanin" w:eastAsia="IRNazanin"/>
          <w:color w:val="111111"/>
          <w:sz w:val="28"/>
          <w:sz w:val="28"/>
          <w:szCs w:val="28"/>
          <w:rtl w:val="true"/>
          <w:lang w:bidi="fa-IR"/>
        </w:rPr>
        <w:t>حسب کلّ شهر ثلاثین ما لم یعلم النقصان 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الأسیر والمحبوس إذا لم یتمکّنا من تحصیل العلم بالشهر عملاً بالظن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ترتیب الأثر علی ما مرّ، وکذا مع العلم بثبوت الرؤیة فیه بطریق 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وإن یجب الإمساک فی الفرض ولکن علیه قضاء الیوم کما فی صورة التبیّن بعد الزوال</w:t>
      </w:r>
      <w:r>
        <w:rPr>
          <w:rFonts w:eastAsia="IRNazanin" w:cs="IRNazanin"/>
          <w:color w:val="111111"/>
          <w:sz w:val="28"/>
          <w:szCs w:val="28"/>
          <w:rtl w:val="true"/>
          <w:lang w:bidi="fa-IR"/>
        </w:rPr>
        <w:t>.</w:t>
      </w:r>
    </w:p>
    <w:p>
      <w:pPr>
        <w:pStyle w:val="Heading3"/>
        <w:numPr>
          <w:ilvl w:val="2"/>
          <w:numId w:val="1"/>
        </w:numPr>
        <w:rPr/>
      </w:pPr>
      <w:bookmarkStart w:id="233" w:name="__RefHeading___Toc416822_383892988"/>
      <w:bookmarkStart w:id="234" w:name="_Toc85"/>
      <w:bookmarkEnd w:id="233"/>
      <w:r>
        <w:rPr>
          <w:rtl w:val="true"/>
        </w:rPr>
        <w:t>الأسیر والمحبوس</w:t>
      </w:r>
      <w:bookmarkEnd w:id="2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المنفی عنه الخلاف صحیحة عبدالرحمن بن أبی عبداللّه،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رجل أسرته الروم ولم یصحّ له شهر رمضان ولم یدرِ أی شهر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یصوم شهراً یتوخّی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ویحسب فإن کان ومع عدمه تخیّرا فی کلّ سنة بین الشهور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فیعیّنان شهراً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مراعاة المطابقة بین الشهرین فی سنتین بأن یکون بینهما أحد عشر شهراً، ولو بان بعد ذلک أنّ ما ظنّه أو اختاره لم یکن رمضان فإن تبیّن سبقه کفاه؛ لأنّه حینئذ یکون ما أتی به قضاء وإن تبیّن لحوقه وقد مضی قضاه وإن لم یمض أتی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الشهر الذی صامه قبل شهر رمضان لم یجزئه وإن کان بعد شهر رمضان أجزأه</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وظاهر التوخّی اختیار ما هو أقرب فی نظره کونه رمضان المعبّر عنه بالظنّ، ویستفاد ممّا ذکر فی ذیلها اعتبار الظنّ طریقاً إلی شهر رمضان؛ ولذا لا یجزی ما صام إذا ظهر بعد ذلک کونه قبل شهر رمضان وإن ظهر بعده یجزی؛ لأنّه یحسب قضاءً فیکون اعتبار الظنّ فی المقام کاعتبار الظنّ إلی القبلة عند عدم إمکان العلم بها والروایة وإن کانت واردة فی الأسیر إلاّ أنّ المتفاهم العرفی عدم الفرق فی الحکم بینه وبین المحبوس الذی لا سبیل له إلی العلم بتعیین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التخییر إمّا بدعوی استفادته من صحیحة عبدالرحمن بن أبی عبداللّه المتقدّمة؛ لکون المراد من التوخّی اختیار شهر یحتمل کونه رمضان، وفیها أنّ ظاهر التوخّی اختیار ما یکون أقرب اعتقاداً بکونه شهر رمضان؛ ولذا لا خلاف فی أنّه مع الظنّ بکون شهر رمضان یتعیّن الصوم فیه، ولا أقلّ من إجمال المراد منه، والمتیقّن من معناه اختیار ما یکون الاحتمال فیه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دعوی أنّ العلم الإجمالی بوجوب صوم شهر رمضان مع اشتباهه واضطرار المکلّف إلی ترک رعایة العلم الإجمالی لایکون منجّزاً بمرتبة الموافقة القطعیّة فیکتفی بالموافقة الاحتمالیة ولو للعلم خارجاً بعدم جواز ترک الصوم رأساً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یمکن المساعدة علیها أیضاً؛ لأنّ الاضطرار فی الفرض لم یطرأ إلی ترک صوم شهر رمضان لیرتفع وجوبه بدلیل رفع الاضطرار، بل طرأ إلی ترک الصوم فی بعض الشهور فیجب علی المکلّف رعایة العلم الإجمالی وصیام الشهور إلی أن وصل رعایة التکلیف المعلوم بالإجمال إلی حدّ الحرج فیحکم بجواز ترک رعایته؛ لأنّ الباقی إما غیر موضوع للتکلیف واقعاً کما إذا انقضی قبله شهر رمضان، وإما أنّ الصوم فیه حرجی فیرتفع وجوبه بدلیل نفی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إنّ العلم الإجمالی بوجوب صوم شهر رمضان مع اشتباهه غیر منجّز؛ لأنّ للمکلّف ترک الصوم إلی زمان یحصل له العلم بأنّه إما أنّ هذا الزمان رمضان أو انقضی رمضان قبله فیحکم بصحّة صومه فیه؛ لأنّه إما أداء الصوم شهر رمضان أو قضاء لصومه فیه وجواز ترک الصوم قبله؛ لاستصحاب عدم دخول شهر رمضان قبله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ربّما یقال بإمکان إحراز أنّ الصوم فیه صوم شهر رمضان بعنوان الأداء بالاستصحاب فی بقاء شهر رمضان، بتقریب أنّ المکلّف عند ذلک الزمان یعلم بدخول شهر رمضان إمّا من قبل بحیث انقضی أو فعلاً فدخول شهر رمضان معلوم له ویحتمل بقاءه إلی ثلثین یوماً أو رؤیة الهلال الآخر فیستصحب، وقد تقرّر فی بحث جریان الاستصحاب فی الزمان أنّ الاستصحاب فیه وإثبات أنّ الفعل فیه هو الواجب</w:t>
      </w:r>
    </w:p>
    <w:p>
      <w:pPr>
        <w:pStyle w:val="BookText"/>
        <w:rPr/>
      </w:pPr>
      <w:r>
        <w:rPr>
          <w:rFonts w:ascii="IRNazanin" w:hAnsi="IRNazanin" w:eastAsia="IRNazanin"/>
          <w:color w:val="111111"/>
          <w:sz w:val="28"/>
          <w:sz w:val="28"/>
          <w:szCs w:val="28"/>
          <w:rtl w:val="true"/>
          <w:lang w:bidi="fa-IR"/>
        </w:rPr>
        <w:t>أو مصداق للواجب لیس من الأصل المثبت؛ لأنّ مفاد الفعل فی الزمان المتعلّق به الأمر حصول الفعل وحصول ذلک الزمان المعبّر عن ذلک بمفاد واو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القول بإحراز الأداء لایمکن المساعدة علیه؛ وذلک فإنّ الاستصحاب فی شهر رمضان معارض بالاستصحاب فی بقاء غیر شهر رمضان، بتقریب أنّ المکلف قبل حصول زمان یحتمل کونه دخول شهر رمضان کان عالماً بعدم شهر رمضان إمّا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 لم یدخل علیه فی الحبس شهر رمضان أصلاً أو أنّه دخل علیه وانقضی فیحتمل بقاء عدمه إلی آخر هذا الشهر ولو لاحتماله أنّ رمضان حصل قبل ذلک وانقضی فیحرز بهذا الاستصحاب الجاری إلی آخر الشهر الفعلی أنّ صومه فی غیر رمضان فلا یتعیّن علیه بعنوان الأداء والتکلیف بالقضاء موسّع من قبیل التخییری الذی یتبع الأمر بالطبیعی علی نحو الواجب الموسّع، ولیس المراد أنّ نفی التعیین یثبت وجوبه قضاءً فإنّ وجوب القضاء موضوعه فوت صوم شهر رمضان وهذا لا یثبت نفی وجوب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فساد القول بأنّ العلم الإجمالی بوجوب صوم شهر رمضان مع اشتباه الشهور غیر منجّز، بل یجوز له ترک الصوم إلی زمان یعلم بکونه إمّا شهر رمضان أو انقضی شهر رمضان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ظهور فساده أنّ الاستصحاب فی عدم دخول الشهر رمضان إلی ذلک الزمان لا یثبت أنّ بعده شهر رمضان فیکون الاستصحاب المزبور معارضاً بأصالة البراءة عن وجوب خصوص صوم ذلک الزمان فإنّه لا یمکن إحراز کونه صومه صوم شهر رمضان بعنوان الأداء؛ لأنّ الاستصحاب فی بقاء شهر رمضان معارض بالاستصحاب الجاری فی عدم شهر رمضان وینفی کون الصوم فی ذلک الزمان صوم شهر رمضان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 مقتضی العلم الإجمالی بوجوب صوم شهر رمضان أداءً و لو کان أطراف العلم تدریجیّاً هو الصوم فی الشهور المحتملة فیها شهر رمضان إلی أن یصیر الصوم فی الباقی حرجیّاً إلاّ أن یستفاد من صحیحة عبدالرحمن بن أبی عبداللّه</w:t>
      </w:r>
      <w:r>
        <w:rPr>
          <w:rStyle w:val="FootnoteAnchor"/>
          <w:rtl w:val="true"/>
        </w:rPr>
        <w:footnoteReference w:id="239"/>
      </w:r>
      <w:r>
        <w:rPr>
          <w:rFonts w:ascii="Amiri" w:hAnsi="Amiri" w:eastAsia="Amiri" w:cs="Amiri"/>
          <w:color w:val="111111"/>
          <w:sz w:val="28"/>
          <w:sz w:val="28"/>
          <w:szCs w:val="28"/>
          <w:rtl w:val="true"/>
          <w:lang w:bidi="ar-SA"/>
        </w:rPr>
        <w:t>أنّ</w:t>
      </w:r>
    </w:p>
    <w:p>
      <w:pPr>
        <w:pStyle w:val="BookText"/>
        <w:rPr/>
      </w:pPr>
      <w:r>
        <w:rPr>
          <w:rFonts w:ascii="IRNazanin" w:hAnsi="IRNazanin" w:eastAsia="IRNazanin"/>
          <w:color w:val="111111"/>
          <w:sz w:val="28"/>
          <w:sz w:val="28"/>
          <w:szCs w:val="28"/>
          <w:rtl w:val="true"/>
          <w:lang w:bidi="fa-IR"/>
        </w:rPr>
        <w:t>الشارع لا یرید إلاّ صوم شهر یختاره لاحتمال کونه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له فی صورة عدم حصول الظنّ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یصوم حتّی یتیقّن أنّه کان سابقاً فیأتی به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 إجراء أحکام شهر رمضان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ظنّه من الکفّارة والمتابعة والفطرة وصلاة العید وحرمة صومه ما دام الاشتباه باقیاً وإن بان الخلاف عمل بمقتضاه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اشتبه شهر رمضان بین شهرین أو ثلاثة أشهر ـ مثلاً ـ فالأحوط صوم الجمیع، وإن کان لا یبعد إجراء حکم الأسیر والمحبوس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اشتبه الشهر المنذور صومه بین شهرین أو ثلاثة فالظاهر وجوب الاحتیاط ما لم یستلزم الحرج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یعمل بالظنّ ومع عدمه یتخیّر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 الأسیر والمحبوس مکلّفاً بصوم شهر رمضان کما هو الصحیح والمستفاد من إطلاق خطابات وجوبه فلا یجوز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بأنّه یصوم فی زمان یعلم أنّه إما شهر رمضان أو انقضی شهر رمضان من قبل وله وجه ولکنّه أیضاً لا یخلو عن الإشکال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یبعد ترتیب الآثار فإنّ الظنّ بشهر رمضان طریق إلیه کما هو ظاهر صحیحة عبدالرحمن بن أبی عبداللّه المتقدّمة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ودعوی کونه طریقاً بالإضافة إلی وجوب الصوم لا یمکن المساعدة علیها، بل ظاهرها کون الظنّ طریقاً إلی شهر رمضان ککون الظنّ طریقاً إلی القبلة إذا لم تعرف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الاحتیاط إلی أن یصل إلی حدّ الحرج ویترک الصوم بعده بلا فرق بین الظنّ معه أو عدمه، ویظهر الوجه فی کلّ ذلک ممّا ذکر فی المسألة السابقة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کون المکلّف فی المکان الذی نهاره ستّة أشهر ولیله ستّة أشهر أو نهاره ثلاثة ولیله ستّة أو نحو ذلک فلا یبعد کون المدار فی صومه</w:t>
      </w:r>
    </w:p>
    <w:p>
      <w:pPr>
        <w:pStyle w:val="BookText"/>
        <w:rPr/>
      </w:pPr>
      <w:r>
        <w:rPr>
          <w:rFonts w:ascii="IRNazanin" w:hAnsi="IRNazanin" w:eastAsia="IRNazanin"/>
          <w:color w:val="111111"/>
          <w:sz w:val="28"/>
          <w:sz w:val="28"/>
          <w:szCs w:val="28"/>
          <w:rtl w:val="true"/>
          <w:lang w:bidi="fa-IR"/>
        </w:rPr>
        <w:t>وصلاته علی البلدان المتعارفة المتوسّطة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مخیّراً بین أفراد المتوسّط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احتمال سقوط تکلیفهما عنه فبعید کاحتمال سقوط الصوم وکون الواجب صلاة یوم واحد ولیلة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کون المدار بلده الذی کان متوطّناً فیه سابقاً إن کان له بلد 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الخطابات المتوجّهة إلی المکلّفین بالصلاة والصیام واشتراط صحّة الصلوات بالأوقات الخاصّة، وکذا اشتراط صحّة الصوم وجوب الهجرة علی المکلّف عن ذلک المکان، ومع عدم تمکّنه فما ذکره مبنی علی الاحتیاط، ولا یقاس الفرض بالنوم قبل وقت صلاة یعلم بفوتها مع نومه ولا للسفر قبل شهر رمضان مع علمه بأنّه یفوت عنه صوم شهر رمضان کما لا یخفی</w:t>
      </w:r>
      <w:r>
        <w:rPr>
          <w:rFonts w:eastAsia="IRNazanin" w:cs="IRNazanin"/>
          <w:color w:val="111111"/>
          <w:sz w:val="28"/>
          <w:szCs w:val="28"/>
          <w:rtl w:val="true"/>
          <w:lang w:bidi="fa-IR"/>
        </w:rPr>
        <w:t>.</w:t>
      </w:r>
      <w:bookmarkStart w:id="235" w:name="pg1460_10913"/>
    </w:p>
    <w:p>
      <w:pPr>
        <w:pStyle w:val="Heading2"/>
        <w:numPr>
          <w:ilvl w:val="1"/>
          <w:numId w:val="1"/>
        </w:numPr>
        <w:rPr/>
      </w:pPr>
      <w:bookmarkStart w:id="236" w:name="__RefHeading___Toc416824_383892988"/>
      <w:bookmarkStart w:id="237" w:name="_Toc86"/>
      <w:bookmarkEnd w:id="235"/>
      <w:bookmarkEnd w:id="236"/>
      <w:r>
        <w:rPr>
          <w:rtl w:val="true"/>
        </w:rPr>
        <w:t>فصل فی أحکام القضاء</w:t>
      </w:r>
      <w:bookmarkEnd w:id="237"/>
    </w:p>
    <w:p>
      <w:pPr>
        <w:pStyle w:val="Heading3"/>
        <w:numPr>
          <w:ilvl w:val="2"/>
          <w:numId w:val="1"/>
        </w:numPr>
        <w:rPr/>
      </w:pPr>
      <w:bookmarkStart w:id="238" w:name="__RefHeading___Toc416826_383892988"/>
      <w:bookmarkStart w:id="239" w:name="_Toc87"/>
      <w:bookmarkEnd w:id="238"/>
      <w:r>
        <w:rPr>
          <w:rtl w:val="true"/>
        </w:rPr>
        <w:t>اشارة</w:t>
      </w:r>
      <w:bookmarkEnd w:id="239"/>
    </w:p>
    <w:p>
      <w:pPr>
        <w:pStyle w:val="BookText"/>
        <w:rPr/>
      </w:pPr>
      <w:r>
        <w:rPr>
          <w:rFonts w:ascii="IRNazanin" w:hAnsi="IRNazanin" w:eastAsia="IRNazanin"/>
          <w:color w:val="111111"/>
          <w:sz w:val="28"/>
          <w:sz w:val="28"/>
          <w:szCs w:val="28"/>
          <w:rtl w:val="true"/>
          <w:lang w:bidi="fa-IR"/>
        </w:rPr>
        <w:t>یجب قضاء الصوم ممّن فاته بشروط وهی البلوغ والعقل والإسلام فلا یجب علی البالغ ما فاته أیّام صباه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یجب قضاء الیوم الذی بلغ فیه قبل طلوع فجره أو بلغ مقارناً لطلوعه إذا فاته صومه، وأمّا لو بلغ بعد الطلوع فی أثناء النهار فلا یجب قضاؤه وإن کان 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شکّ فی کون البلوغ قبل الفجر أو بعده فمع الجهل بتاریخهما لم یجب القضاء، وکذا مع الجهل بتاریخ البلوغ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أحکام القضاء</w:t>
      </w:r>
    </w:p>
    <w:p>
      <w:pPr>
        <w:pStyle w:val="Heading3"/>
        <w:numPr>
          <w:ilvl w:val="2"/>
          <w:numId w:val="1"/>
        </w:numPr>
        <w:rPr/>
      </w:pPr>
      <w:bookmarkStart w:id="240" w:name="__RefHeading___Toc416828_383892988"/>
      <w:bookmarkStart w:id="241" w:name="_Toc88"/>
      <w:bookmarkEnd w:id="240"/>
      <w:r>
        <w:rPr>
          <w:rtl w:val="true"/>
        </w:rPr>
        <w:t>فی حکم مافات البالغ أیّام صباه</w:t>
      </w:r>
      <w:bookmarkEnd w:id="2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مراده قدس‌سره ما إذا ترک الصوم فی ذلک الیوم وإلاّ فلو کان صائماً استحباباً فأتمّه بعد بلوغه فلا یحتمل وجوب القضاء علیه حیث إنّه لو کان علیه صوم ذلک الیوم فقد صامه، ولکن لم یکن علیه صوم ذلک الیوم کما هو الصحیح؛ لصغره عند طلوع الفجر فلم یفت منه صوم واجب علیه حتّی فیما تناول المفطر بعد البلوغ أثناء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الجهل بتاریخ الطلوع بأن علم أنّه بلغ قبل ساعة ـ مثلاً ـ ولم یعلم أنّه کان قد طلع الفجر أم لا فالأحوط القضاء ولکن فی وجوبه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فی وجه الإشکال تعارض الاستصحاب فی ناحیة بقاء اللیل وعدم طلوع الفجر إلی زمان بلوغه مع الاستصحاب فی عدم بلوغه إلی طلوع الفجر، فإنّ عدم</w:t>
      </w:r>
    </w:p>
    <w:p>
      <w:pPr>
        <w:pStyle w:val="BookText"/>
        <w:rPr/>
      </w:pPr>
      <w:r>
        <w:rPr>
          <w:rFonts w:ascii="IRNazanin" w:hAnsi="IRNazanin" w:eastAsia="IRNazanin"/>
          <w:color w:val="111111"/>
          <w:sz w:val="28"/>
          <w:sz w:val="28"/>
          <w:szCs w:val="28"/>
          <w:rtl w:val="true"/>
          <w:lang w:bidi="fa-IR"/>
        </w:rPr>
        <w:t>جریان الاستصحاب فی ناحیة عدم البلوغ إنّما هو بالإضافة إلی زمان نفسه حیث إنّه معلوم التاریخ، وأمّا البلوغ إلی زمان الفجر فحدوثه مشکوک ومقتضی الاستصحاب بقاء عدمه إلی زمان طلوعه، بل لو قیل بأنّ الاستصحاب یختصّ بالمجهول التاریخ ولا یجری فی ناحیة المعلوم تاریخه وهو البلوغ فی الفرض فلا یفید أیضاً، فإنّ الاستصحاب فی ناحیة عدم طلوع الفجر إلی ذلک التاریخ یلازم عقلاً أن یکون بالغاً فی تمام النهار یعنی نهار الصوم الذی یحصل من طلوع الفجر إلی دخول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الاستصحاب فی بقاء اللیل وعدم طلوع الفجر إلی زمان بلوغه تعبّد ببقاء اللیل وعدم طلوعه، وأمّا کونه بالغاً من زمان طلوعه أو من قبل بحیث یکون بالغاً فی تمام النهار وهو الموضوع لوجوب الصوم علیه فلا یحرز بالاستصحاب فی عدم طلوع الفجر؛ لأنّه لازم عقلی لبقاء اللیل إلی زمان بلوغه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وجه الإشکال ماذکر لزم الالتزام بعدم وجوب الصوم علی صبی نام فی اللیل فی شهر رمضان واحتلم فی نومه فانتبه بمجرّد احتلامه وشکّ فی طلوع الفجر أو أنّه لم یطلع؛ لما ذکر من أنّ الاستصحاب فی بقاء اللیل وعدم طلوع الفجر إلی آن احتلامه وانتباهه لا یثبت أنّه یکون بالغاً فی تمام النهار لیجب علیه صوم ذلک الیوم، ولکن لا یمکن الالتزام بعدم وجوب الصوم علیه؛ لأنّ معنی البلوغ فی اللیل کما تقدّم أن یکون الشخص بالغاً واللیل باقیاً ویعبّر عن ذلک بمفاد واو الجمع لا واو الحالیة، وهذا الموضوع یحرز بضمّ الوجدان أی البلوغ إلی مفاد الأصل وهو بقاء وکذا لا یجب علی المجنون ما فات منه أیّام جنونه، من غیر فرق بین ما کان من اللّه أو من فعله علی وجه الحرمة أو علی وجه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یجب علی المغمی علیه سواء نوی الصوم قبل الإغماء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اللیل وعدم طلوع الفجر کما یحرز صوم النهار أن یمسک عن المفطرات ویجری الاستصحاب فی ناحیة عدم طلوع الفجر زمان بدء الإمساک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الوجه حتّی فی عدم وجوب الصوم أداءً علی من علم ببلوغه وطلوع الفجر علیه وشکّ فی المتقدّم والمتأخّر منهما هو معارضة الاستصحاب فی</w:t>
      </w:r>
      <w:bookmarkStart w:id="242" w:name="pg1460_10915"/>
    </w:p>
    <w:p>
      <w:pPr>
        <w:pStyle w:val="BookText"/>
        <w:rPr/>
      </w:pPr>
      <w:bookmarkEnd w:id="242"/>
      <w:r>
        <w:rPr>
          <w:rFonts w:ascii="IRNazanin" w:hAnsi="IRNazanin" w:eastAsia="IRNazanin"/>
          <w:color w:val="111111"/>
          <w:sz w:val="28"/>
          <w:sz w:val="28"/>
          <w:szCs w:val="28"/>
          <w:rtl w:val="true"/>
          <w:lang w:bidi="fa-IR"/>
        </w:rPr>
        <w:t>ناحیة بقاء اللیل إلی أن بلغ باستصحاب کونه صبیّاً إلی أن طلع الفجر بلا فرق بین الجهل بتاریخهما أو العلم بتاریخ أحدهما، ولعل نظر الماتن قدس‌سره حیث إنّه یلتزم بعدم جریان الاستصحاب فی ناحیة المعلوم تاریخه إلی أنّ الاستصحاب فی بقاء اللیل وعدم طلوع الفجر إلی أن بلغ یثبت التکلیف بالأداء ولا یثبت فوت الواجب واقعاً علی تقدیر ترک الصوم لیجب علیه قضاؤه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الإشکال ضعیف فإنّ مع العلم بتعلّق التکلیف بالصوم أداءً یکون ترکه فوتاً وجدانیّاً للصوم الواجب بالتعبّد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للإشکال وجه إذا کان الشکّ بعد انقضاء ذلک الیوم أو بعد انقضاء شهر رمضان فإنّه لا یمکن التعبّد بالتکلیف بالأداء بعد الانقضاء إلاّ بمعنی الأمر بترتیب أثره الشرعی وفوت الصوم الواجب الموضوع للقضاء لیس أثراً شرعیّاً له</w:t>
      </w:r>
      <w:r>
        <w:rPr>
          <w:rFonts w:eastAsia="IRNazanin" w:cs="IRNazanin"/>
          <w:color w:val="111111"/>
          <w:sz w:val="28"/>
          <w:szCs w:val="28"/>
          <w:rtl w:val="true"/>
          <w:lang w:bidi="fa-IR"/>
        </w:rPr>
        <w:t>.</w:t>
      </w:r>
    </w:p>
    <w:p>
      <w:pPr>
        <w:pStyle w:val="Heading3"/>
        <w:numPr>
          <w:ilvl w:val="2"/>
          <w:numId w:val="1"/>
        </w:numPr>
        <w:rPr/>
      </w:pPr>
      <w:bookmarkStart w:id="243" w:name="__RefHeading___Toc416830_383892988"/>
      <w:bookmarkStart w:id="244" w:name="_Toc89"/>
      <w:bookmarkEnd w:id="243"/>
      <w:r>
        <w:rPr>
          <w:rtl w:val="true"/>
        </w:rPr>
        <w:t>قضاء المغمی علیه</w:t>
      </w:r>
      <w:bookmarkEnd w:id="2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لذلک الإطلاق فی صحیحة أیوب بن نوح ونحوها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الثالث علیه‌السلام أسأله عن المغمی علیه یوماً أو أکثر هل یقضی ما فاته؟ وکذا لا یجب علی من أسلم عن کفر، إلاّ إذا أسلم قبل الفجر ولم یصم ذلک الیوم فإنّه یجب علیه قضاؤه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أسلم فی أثناء النهار لم یجب علیه صومه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یأتِ بالمفطر ولا علیه قضاؤه، من غیر فرق بین ما لو أسلم قبل الزوال أو بعده، وإن کان الأحوط القضاء إذا کان قبل الزوال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یقضی الصوم ولا یقضی الصلاة</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416832_383892988"/>
      <w:bookmarkStart w:id="246" w:name="_Toc90"/>
      <w:bookmarkEnd w:id="245"/>
      <w:r>
        <w:rPr>
          <w:rtl w:val="true"/>
        </w:rPr>
        <w:t>قضاء من أسلم</w:t>
      </w:r>
      <w:bookmarkEnd w:id="24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لصحیحة 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قوم أسلموا فی شهر رمضان وقد مضی منه أیّام هل علیهم أن یصوموا ما مضی منه أو یومهم الذی أسلموا فیه؟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علیهم قضاء ولا یومهم الذی أسلموا فیه إلاّ</w:t>
      </w:r>
      <w:bookmarkStart w:id="247" w:name="pg1460_10916"/>
    </w:p>
    <w:p>
      <w:pPr>
        <w:pStyle w:val="BookText"/>
        <w:rPr/>
      </w:pPr>
      <w:bookmarkEnd w:id="247"/>
      <w:r>
        <w:rPr>
          <w:rFonts w:ascii="IRNazanin" w:hAnsi="IRNazanin" w:eastAsia="IRNazanin"/>
          <w:color w:val="111111"/>
          <w:sz w:val="28"/>
          <w:sz w:val="28"/>
          <w:szCs w:val="28"/>
          <w:rtl w:val="true"/>
          <w:lang w:bidi="fa-IR"/>
        </w:rPr>
        <w:t>أن یکونوا أسلموا قبل طلوع الفجر</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الحلبی، عن أبی عبداللّه علیه‌السلام أنّه سئل عن رجل أسلم فی النصف من شهر رمضان ما علیه من صیامه؟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إلاّ ما أسلم فیه</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ونحوها غیرها، وعن الشیخ أنّه إذا أسلم قبل الزوال فعلیه صیام ذلک الیوم</w:t>
      </w:r>
      <w:r>
        <w:rPr>
          <w:rStyle w:val="FootnoteAnchor"/>
          <w:rtl w:val="true"/>
        </w:rPr>
        <w:footnoteReference w:id="244"/>
      </w:r>
      <w:r>
        <w:rPr>
          <w:rFonts w:ascii="IRNazanin" w:hAnsi="IRNazanin" w:eastAsia="IRNazanin"/>
          <w:color w:val="111111"/>
          <w:sz w:val="28"/>
          <w:sz w:val="28"/>
          <w:szCs w:val="28"/>
          <w:rtl w:val="true"/>
          <w:lang w:bidi="fa-IR"/>
        </w:rPr>
        <w:t>نظیر المسافر إذا عاد من سفره قبل الزوال مع عدم تناوله المفطر، ولکن ما حکی</w:t>
      </w:r>
      <w:r>
        <w:rPr>
          <w:rStyle w:val="FootnoteAnchor"/>
          <w:rtl w:val="true"/>
        </w:rPr>
        <w:footnoteReference w:id="245"/>
      </w:r>
      <w:r>
        <w:rPr>
          <w:rFonts w:ascii="IRNazanin" w:hAnsi="IRNazanin" w:eastAsia="IRNazanin"/>
          <w:color w:val="111111"/>
          <w:sz w:val="28"/>
          <w:sz w:val="28"/>
          <w:szCs w:val="28"/>
          <w:rtl w:val="true"/>
          <w:lang w:bidi="fa-IR"/>
        </w:rPr>
        <w:t>عنه لا یمکن المساعدة علیه بوجه فإنّ ظاهر صحیحة عیص بن القاسم</w:t>
      </w:r>
      <w:r>
        <w:rPr>
          <w:rStyle w:val="FootnoteAnchor"/>
          <w:rtl w:val="true"/>
        </w:rPr>
        <w:footnoteReference w:id="246"/>
      </w:r>
      <w:r>
        <w:rPr>
          <w:rFonts w:ascii="IRNazanin" w:hAnsi="IRNazanin" w:eastAsia="IRNazanin"/>
          <w:color w:val="111111"/>
          <w:sz w:val="28"/>
          <w:sz w:val="28"/>
          <w:szCs w:val="28"/>
          <w:rtl w:val="true"/>
          <w:lang w:bidi="fa-IR"/>
        </w:rPr>
        <w:t xml:space="preserve">عدم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المرتدّ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ما فاته أیّام ردّته سواء کان عن ملّة أو فطرة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علی من فاته لسکر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غیر فرق بین ما کان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صوم یوم إسلامه إلاّ أن یسلم قبل الفجر بلا فرق بین أن یکون إسلامه قبل الزوال أو بعده، بل یمکن أن یستظهر منها عدم البأس بتناوله المفطر بعد إسلامه فی ذلک الیوم فإنّ الأمر بالإمساک فرع وجوب صوم ذلک الیوم علیه وظاهرها أنّه لا تکلیف علیه بالإضافة إلی یوم إسلامه إلاّ أن یکون إسلامه قبل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معتبرة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رجل أسلم بعد ما دخل من شهر رمضان أیام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لیقض ما فاته</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ولابدّ من حملها علی الاستحباب إن لم یمکن حملها علی المرتدّ؛ لکون الحمل علیه من الجمع بلا شاهد فیکون تبرعیّاً</w:t>
      </w:r>
      <w:r>
        <w:rPr>
          <w:rFonts w:eastAsia="IRNazanin" w:cs="IRNazanin"/>
          <w:color w:val="111111"/>
          <w:sz w:val="28"/>
          <w:szCs w:val="28"/>
          <w:rtl w:val="true"/>
          <w:lang w:bidi="fa-IR"/>
        </w:rPr>
        <w:t>.</w:t>
      </w:r>
    </w:p>
    <w:p>
      <w:pPr>
        <w:pStyle w:val="Heading3"/>
        <w:numPr>
          <w:ilvl w:val="2"/>
          <w:numId w:val="1"/>
        </w:numPr>
        <w:rPr/>
      </w:pPr>
      <w:bookmarkStart w:id="248" w:name="__RefHeading___Toc416834_383892988"/>
      <w:bookmarkStart w:id="249" w:name="_Toc91"/>
      <w:bookmarkEnd w:id="248"/>
      <w:r>
        <w:rPr>
          <w:rtl w:val="true"/>
        </w:rPr>
        <w:t>قضاء المرتدّ</w:t>
      </w:r>
      <w:bookmarkEnd w:id="24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الأخبار الواردة فی أنّ الکافر إذا أسلم لیس علیه قضاء منصرفة إلی الکافر الأصلی ولا تعمّ المرتدّ بأقسامه الذی کان مکلّفاً بمقتضی إطلاق أدلّة</w:t>
      </w:r>
      <w:bookmarkStart w:id="250" w:name="pg1460_10917"/>
    </w:p>
    <w:p>
      <w:pPr>
        <w:pStyle w:val="BookText"/>
        <w:rPr/>
      </w:pPr>
      <w:bookmarkEnd w:id="250"/>
      <w:r>
        <w:rPr>
          <w:rFonts w:ascii="IRNazanin" w:hAnsi="IRNazanin" w:eastAsia="IRNazanin"/>
          <w:color w:val="111111"/>
          <w:sz w:val="28"/>
          <w:sz w:val="28"/>
          <w:szCs w:val="28"/>
          <w:rtl w:val="true"/>
          <w:lang w:bidi="fa-IR"/>
        </w:rPr>
        <w:t>التکالیف بالواجبات والمحرّمات، ولا یساعد شیء من الخطابات الشرعیّة وارتکاز المتشرّعة بأنّ ارتداده یوجب سقوط تلک التکالیف وحرمة المحرّمات عنه، وما دلّ علی قضاء الصوم الفائت أو قضاء من أفطر فی شهر رمضان وإن لم یرد فیه إطلاق بحیث یعمّ الفائت عن المرتدّ ولکن بحسب الارتکاز المزبور لا یحتمل الفرق بین الفائت عنه والموارد التی قام الدلیل فیها علی وجوب القضاء</w:t>
      </w:r>
      <w:r>
        <w:rPr>
          <w:rFonts w:eastAsia="IRNazanin" w:cs="IRNazanin"/>
          <w:color w:val="111111"/>
          <w:sz w:val="28"/>
          <w:szCs w:val="28"/>
          <w:rtl w:val="true"/>
          <w:lang w:bidi="fa-IR"/>
        </w:rPr>
        <w:t>.</w:t>
      </w:r>
    </w:p>
    <w:p>
      <w:pPr>
        <w:pStyle w:val="Heading3"/>
        <w:numPr>
          <w:ilvl w:val="2"/>
          <w:numId w:val="1"/>
        </w:numPr>
        <w:rPr/>
      </w:pPr>
      <w:bookmarkStart w:id="251" w:name="__RefHeading___Toc416836_383892988"/>
      <w:bookmarkStart w:id="252" w:name="_Toc92"/>
      <w:bookmarkEnd w:id="251"/>
      <w:r>
        <w:rPr>
          <w:rtl w:val="true"/>
        </w:rPr>
        <w:t>قضاء من فاته لسکر</w:t>
      </w:r>
      <w:bookmarkEnd w:id="2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إنّ الفوت لسکر غیر محقّق فیما إذا نوی الصوم من اللیل وشرب للتداوی أو علی وجه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الحائض والنفساء قضاء ما فاتهما حال الحیض والنفاس، وأمّا المستحاضة فیجب علیها الأداء وإذا فات منها فالقضاء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 إذا استبصر یجب علیه قضاء ما فاته، وأمّا ما أتی به علی وفق مذهبه فلا قضاء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المسکر قبل ذلک وبقی سکره فی النهار فإنّ هذا السکر کالنوم فی النهار لا ینافی الصوم ولم یرد فی شیء من الروایات أنّ السکر من المفطرات، بل مقتضی مادلّ علی الحصر فیها عدم کونه منها، ولکن لا یخفی أنّ الإمساک عن المفطرات من السکر أن لا یکون بقصد التقرّب؛ لمانعیة سکره التقرّب بالإمساک عنها وفوت الصوم عنه یوجب القضاء، وفی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الصوم إذا فاتک أو قصرت أو سافرت فیه أدّیت مکانه أیّاماً غیرها</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Heading3"/>
        <w:numPr>
          <w:ilvl w:val="2"/>
          <w:numId w:val="1"/>
        </w:numPr>
        <w:rPr/>
      </w:pPr>
      <w:bookmarkStart w:id="253" w:name="__RefHeading___Toc416838_383892988"/>
      <w:bookmarkStart w:id="254" w:name="_Toc93"/>
      <w:bookmarkEnd w:id="253"/>
      <w:r>
        <w:rPr>
          <w:rtl w:val="true"/>
        </w:rPr>
        <w:t>قضاء المستبصر</w:t>
      </w:r>
      <w:bookmarkEnd w:id="25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فی ذلک ویشهد لذلک من الروایات کصحیحة معاویة العجلی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عمل عمله وهو فی حال نصبه وضلالته ثمّ منّ اللّه علیه وعرّفه الولایة فإنّه یؤجر علیه إلاّ الزکاة فإنّه یعیدها؛ لأنّه وضعها فی غیر مواضعها؛ لأنّها لأهل الولایة وأمّا الصلاة والحجّ والصیام فلیس علیه قضاء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55" w:name="pg1460_10918"/>
    </w:p>
    <w:p>
      <w:pPr>
        <w:pStyle w:val="BookText"/>
        <w:rPr/>
      </w:pPr>
      <w:bookmarkEnd w:id="255"/>
      <w:r>
        <w:rPr>
          <w:rFonts w:ascii="IRNazanin" w:hAnsi="IRNazanin" w:eastAsia="IRNazanin"/>
          <w:color w:val="111111"/>
          <w:sz w:val="28"/>
          <w:sz w:val="28"/>
          <w:szCs w:val="28"/>
          <w:rtl w:val="true"/>
          <w:lang w:bidi="fa-IR"/>
        </w:rPr>
        <w:t xml:space="preserve">وعلی الجملة، فالمستفاد منها أنّ الأعمال السابقة التی عملها علی وفق مذهبه محکومة بعدم وجوب قضائها والکلام فیما إذا عمل علی طبق مذهب الحقّ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علی من فاته الصوم للنوم بأن کان نائماً قبل الفجر إلی الغروب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سبق نیّة، وکذا من فاته للغفلة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أنّه فاته أیّام من شهر رمضان ودار بین الأقلّ والأکثر یجوز له الاکتفاء بالأقلّ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الأحوط قضاء الأکثر خصوصاً إذا کان الفوت لمانع من مرض أو سفر أو نحو ذلک وکان شکّه فی زمان زواله کأن یشکّ فی أنّه حضر من سفره بعد أربعة أیّام أو بعد خمسة أیّام ـ مثلاً ـ من 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استبصر فإن احتمل عند الإتیان صحّته أو اعتقد بها فلا یبعد الحکم بعدم وجوب القضاء؛ لأنّ المأتی به کذلک لا یقصر عن العمل المأتی به علی مذهبه</w:t>
      </w:r>
      <w:r>
        <w:rPr>
          <w:rFonts w:eastAsia="IRNazanin" w:cs="IRNazanin"/>
          <w:color w:val="111111"/>
          <w:sz w:val="28"/>
          <w:szCs w:val="28"/>
          <w:rtl w:val="true"/>
          <w:lang w:bidi="fa-IR"/>
        </w:rPr>
        <w:t>.</w:t>
      </w:r>
    </w:p>
    <w:p>
      <w:pPr>
        <w:pStyle w:val="Heading3"/>
        <w:numPr>
          <w:ilvl w:val="2"/>
          <w:numId w:val="1"/>
        </w:numPr>
        <w:rPr/>
      </w:pPr>
      <w:bookmarkStart w:id="256" w:name="__RefHeading___Toc416840_383892988"/>
      <w:bookmarkStart w:id="257" w:name="_Toc94"/>
      <w:bookmarkEnd w:id="256"/>
      <w:r>
        <w:rPr>
          <w:rtl w:val="true"/>
        </w:rPr>
        <w:t>قضاء النائم والغافل</w:t>
      </w:r>
      <w:bookmarkEnd w:id="2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فی وجوب قضاء صوم یوم شهر رمضان مع عدم سبق نیّته من اللیل إلی استمرار نومه إلی الغروب، بل یکفی فیه النوم إلی الزوال لانقضاء وقت النیّة بالزوال، بل بالانتباه بعد الفجر أیضاً؛ لما تقدّم من عدم الدلیل علی إجزاء تجدید النیّة قبل الزوال فی غیر مورد قیام الدلیل علیه وهو قدوم المسافر من السفر قبله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لأصالة البراءة عن وجوب قضاء الأکثر بل لأصالة عدم فوت الزائد علی المقدار المتیقّن، وقد یقال مقتضی الاستصحاب فی ناحیة المرض أو السفر فی الأیّام المشکوکة هو قضاء الأکثر؛ لکون الموضوع لوجوب القضاء فی الآیة المبارکة المرض والسفر، ولکن لا یخفی أنّ الموضوع لوجوبه فوت صوم الأیّام والتعبیر بهما فی الآیة لکونهما من موجبات الفوت، وما فی صحیحة زرارة عن أبی جعفر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إذا فاتک أو قصرت أو سافرت فیه</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نظیر عطف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الفور فی القضاء ولا التتابع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التتابع فیه وإن</w:t>
      </w:r>
      <w:bookmarkStart w:id="258" w:name="pg1460_10919"/>
    </w:p>
    <w:p>
      <w:pPr>
        <w:pStyle w:val="BookText"/>
        <w:rPr/>
      </w:pPr>
      <w:bookmarkEnd w:id="258"/>
      <w:r>
        <w:rPr>
          <w:rFonts w:ascii="IRNazanin" w:hAnsi="IRNazanin" w:eastAsia="IRNazanin"/>
          <w:color w:val="111111"/>
          <w:sz w:val="28"/>
          <w:sz w:val="28"/>
          <w:szCs w:val="28"/>
          <w:rtl w:val="true"/>
          <w:lang w:bidi="fa-IR"/>
        </w:rPr>
        <w:t>کان أکثر من ستّة لا التفریق فیه مطلقاً أو فی الزائد علی الستّة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العامّ کما لا یخفی</w:t>
      </w:r>
      <w:r>
        <w:rPr>
          <w:rFonts w:eastAsia="IRNazanin" w:cs="IRNazanin"/>
          <w:color w:val="111111"/>
          <w:sz w:val="28"/>
          <w:szCs w:val="28"/>
          <w:rtl w:val="true"/>
          <w:lang w:bidi="fa-IR"/>
        </w:rPr>
        <w:t>.</w:t>
      </w:r>
    </w:p>
    <w:p>
      <w:pPr>
        <w:pStyle w:val="Heading3"/>
        <w:numPr>
          <w:ilvl w:val="2"/>
          <w:numId w:val="1"/>
        </w:numPr>
        <w:rPr/>
      </w:pPr>
      <w:bookmarkStart w:id="259" w:name="__RefHeading___Toc416842_383892988"/>
      <w:bookmarkStart w:id="260" w:name="_Toc95"/>
      <w:bookmarkEnd w:id="259"/>
      <w:r>
        <w:rPr>
          <w:rtl w:val="true"/>
        </w:rPr>
        <w:t>لا یجب الفور فی القضاء</w:t>
      </w:r>
      <w:bookmarkEnd w:id="2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البناء علی عدم وجوب الفور فی القضاء بأن یقضی ما علیه فی أوّل زمان یصلح لقضاء مافات عنه، وعلی عدم وجوب التتابع فی قضاء ما علیه إذا کان الفائت عنه متعدّداً ذکر استحباب التتابع فی القضاء وإن کان الفائت أکثر من ستّة أیام، ولا یستحبّ التفریق فی القضاء مطلقاً، ولا فیما زاد عن ستّة أیّام بأن یستحبّ التفریق بعد قضاء ستّة الأیام متوالیة أمّا عدم وجوب القضاء فوراً؛ لما تقدّم 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إذا فاتک أو قصرت أو سافرت أدّیت أیّاماً غیرها</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فإنّ مقتضی إطلاقها عدم وجوب فوریّته، بل فی صحیحة الحلبی،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 الرجل شیء من صوم شهر رمضان فلیقضه فی أیّ الشهور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بقی علیّ شیء من صوم شهر رمضان أقضیه فی ذی الحجّة؟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وقریب منها غیرها، وأمّا عدم وجوب التتابع فهو مقتضی القاعدة بعد عدم وجوب الفور فی القضاء؛ لأنّ قضاء کلّ یوم تعلّق به تکلیف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عبداللّه بن سنان،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أفطر شیئاً من شهر رمضان فی عذر فإن قضاه متتابعاً فهو أفضل وإن قضاه متفرقاً فحسن</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یحمل ماورد فیه الأمر بالقضاء ولاءً ومتتابعاً علی الأفضلیّة، وکذا یحمل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تعیین الأیّام، فلو کان علیه أیّام فصام بعددها کفی وإن لم یعیّن الأوّل والثانی وهکذا بل لا یجب الترتیب أیضاً فلو نوی الوسط أو الأخیر تعیّن ویترتّب علیه أثره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bookmarkStart w:id="261" w:name="pg1460_10920"/>
    </w:p>
    <w:p>
      <w:pPr>
        <w:pStyle w:val="BookText"/>
        <w:rPr/>
      </w:pPr>
      <w:bookmarkEnd w:id="261"/>
      <w:r>
        <w:rPr>
          <w:rFonts w:ascii="IRNazanin" w:hAnsi="IRNazanin" w:eastAsia="IRNazanin"/>
          <w:color w:val="111111"/>
          <w:sz w:val="28"/>
          <w:sz w:val="28"/>
          <w:szCs w:val="28"/>
          <w:rtl w:val="true"/>
          <w:lang w:bidi="fa-IR"/>
        </w:rPr>
        <w:t>مثل صحیحة عبداللّه بن سنان الأُخری،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صوم یفرق إلاّ ثلاثة أیّام فی کفّارة الیمین</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علی الترخیص فی التفریق فإنّه من الأمر فی مقام توهّم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یستفاد منها استحباب التفریق مطلقاً، وأمّا موثقة عمّار الواردة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ولیس له أن یصوم أکثر من 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متوالیة</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فلابدّ من حملها علی صورة إضرار الصوم متتالیة فإنّ ظاهرها عدم جواز التوالی فی الزائد علی الستّة، والقرینة علی الحمل بقرینة الأمر بالتوالی استحباباً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علی الرجل شیء من صوم شهر رمضان فلیقضه فی أیّ شهر شاء أیاماً متتابعة فإن لم یستطع فلیقضه کیف شاء</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416844_383892988"/>
      <w:bookmarkStart w:id="263" w:name="_Toc96"/>
      <w:bookmarkEnd w:id="262"/>
      <w:r>
        <w:rPr>
          <w:rtl w:val="true"/>
        </w:rPr>
        <w:t>لا یجب التعیین فی القضاء</w:t>
      </w:r>
      <w:bookmarkEnd w:id="2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قضاء صیام الأیّام علی عهدة المکلّف کاجتماع الدیون المتعدّدة التی من جنس واحد لشخص واحد علی عهدته فإنّه إذا قصد بأداء بعضه أداء الدین الذی استدان أوّلاً أو ثانیاً وهکذا یتعیّن ویترتّب علیه أثره لو کان له أثر خاصّ، کما إذا ربح فی سنته مئة وکان مدیوناً لزید بخمسین من السنة الماضیة حیث استدانه منه لمؤنة تلک السنة واستدان منه أیضاً خمسین آخر لمؤنة سنة ربحه، ثمَّ أدّی من ربحه لزید خمسین وفاءً للدین الذی کان له علیه من السنة السابقة وبقی فی سنة ربحه فی یده خمسین فلا یجب علیه تخمیسه أصلاً؛ لأنّ وفاءه لدینه السابق من صرف ربحه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علیه قضاء من رمضانین فصاعداً یجوز قضاء اللاحق قبل السابق بل إذا تضیّق اللاحق بأن صار قریباً من رمضان آخر کان الأحوط تقدیم اللاحق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أطلق فی نیّته انصرف إلی السابق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فی الأیّام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ترتیب بین صوم القضاء وغیره من أقسام الصوم الواجب کالکفّارة والنذر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التطوّع بشیء لمن علیه صوم واجب کما مرّ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أنّ علیه قضاء فنواه ثم تبیّن بعد الفراغ فراغ ذمّته لم</w:t>
      </w:r>
      <w:bookmarkStart w:id="264" w:name="pg1460_10921"/>
    </w:p>
    <w:p>
      <w:pPr>
        <w:pStyle w:val="BookText"/>
        <w:rPr/>
      </w:pPr>
      <w:bookmarkEnd w:id="264"/>
      <w:r>
        <w:rPr>
          <w:rFonts w:ascii="IRNazanin" w:hAnsi="IRNazanin" w:eastAsia="IRNazanin"/>
          <w:color w:val="111111"/>
          <w:sz w:val="28"/>
          <w:sz w:val="28"/>
          <w:szCs w:val="28"/>
          <w:rtl w:val="true"/>
          <w:lang w:bidi="fa-IR"/>
        </w:rPr>
        <w:t>یقع لغیره، وأمّا لو ظهر له فی الأثناء فإن کان بعد الزوال لا یجوز العدول إلی غیره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المؤنة والدین فی هذه السنة یوضع من الربح بخلاف ما إذا قصد أداء دین هذه السنة فإنّه یجب علیه تخمیس الخمسین الباقی 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المسألة الثامنة عشر ما ظاهره أنّ الاحتیاط فیها استحبابی نعم بناءً علی عدم جواز تأخیر القضاء إلی السنة اللاحقة یکون فی الفرض التکلیف بقضاء اللاحق من الواجب المضیّق والتکلیف بقضاء السابق من الواجب الموسّع حیث لا یقع التزاحم بین الواجب الموسّع والواجب المضیّق تمکّن المکلّف من الجمع بینهما فی الامتثال بتقدیم المضیّق فلو ترک قضاء السنة اللاحقة وأتی بقضاء السنة السابقة یحکم بصحّة قضاء السابقة من غیر حاجة إلی الالتزام بإمکان الترتّب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ذکرناه فی المسألة أنّ المراد فی الانصراف عدم ترتّب الأثر الخاصّ إذا کان ذلک الأثر للاّحقة کسقوط کفّارة التأخیر فإنّها لا تسقط إذا أطلق أی لم یعیّن فی قصده أنّ القضاء للسنة اللاحقة</w:t>
      </w:r>
      <w:r>
        <w:rPr>
          <w:rFonts w:eastAsia="IRNazanin" w:cs="IRNazanin"/>
          <w:color w:val="111111"/>
          <w:sz w:val="28"/>
          <w:szCs w:val="28"/>
          <w:rtl w:val="true"/>
          <w:lang w:bidi="fa-IR"/>
        </w:rPr>
        <w:t>.</w:t>
      </w:r>
    </w:p>
    <w:p>
      <w:pPr>
        <w:pStyle w:val="Heading3"/>
        <w:numPr>
          <w:ilvl w:val="2"/>
          <w:numId w:val="1"/>
        </w:numPr>
        <w:rPr/>
      </w:pPr>
      <w:bookmarkStart w:id="265" w:name="__RefHeading___Toc416846_383892988"/>
      <w:bookmarkStart w:id="266" w:name="_Toc97"/>
      <w:bookmarkEnd w:id="265"/>
      <w:r>
        <w:rPr>
          <w:rtl w:val="true"/>
        </w:rPr>
        <w:t>فی العدول</w:t>
      </w:r>
      <w:bookmarkEnd w:id="2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یبعد جواز العدول إلی الصوم ندباً وقد تقدّم فی المسألة الثالثة فی وإن کان قبله فالأقوی جواز تجدید النیّة لغیره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الأحوط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فاته شهر رمضان أو بعضه بمرض أو حیض أو نفاس ومات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یجب القضاء عنه ولکن یستحبّ النیابة عنه فی أدائه والأولی أن یکون بقصد إهداء 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شرائط صحّة الصوم أنّ ماورد فی عدم جواز التطوع لمن علیه قضاء لا یعمّ من کان علیه صوم واجب غیر القضاء، وعلیه فیجوز العدول فی الفرض إلی الصوم الندب حتّی ما إذا کان علیه صوم واجب آخر، بل ذکرنا أنّ المنع فی من علیه قضاء ما إذا أمکن له القضاء</w:t>
      </w:r>
      <w:r>
        <w:rPr>
          <w:rFonts w:eastAsia="IRNazanin" w:cs="IRNazanin"/>
          <w:color w:val="111111"/>
          <w:sz w:val="28"/>
          <w:szCs w:val="28"/>
          <w:rtl w:val="true"/>
          <w:lang w:bidi="fa-IR"/>
        </w:rPr>
        <w:t>.</w:t>
      </w:r>
      <w:bookmarkStart w:id="267" w:name="pg1460_10922"/>
    </w:p>
    <w:p>
      <w:pPr>
        <w:pStyle w:val="BookText"/>
        <w:rPr/>
      </w:pPr>
      <w:bookmarkEnd w:id="267"/>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الغیر من الواجب غیر المعیّن، وأمّا فی المعیّن فلا دلیل علی جواز النیّة فیه قبل الزوال کما تقدّم سابقاً فی مسائل النیّة</w:t>
      </w:r>
      <w:r>
        <w:rPr>
          <w:rFonts w:eastAsia="IRNazanin" w:cs="IRNazanin"/>
          <w:color w:val="111111"/>
          <w:sz w:val="28"/>
          <w:szCs w:val="28"/>
          <w:rtl w:val="true"/>
          <w:lang w:bidi="fa-IR"/>
        </w:rPr>
        <w:t>.</w:t>
      </w:r>
    </w:p>
    <w:p>
      <w:pPr>
        <w:pStyle w:val="Heading3"/>
        <w:numPr>
          <w:ilvl w:val="2"/>
          <w:numId w:val="1"/>
        </w:numPr>
        <w:rPr/>
      </w:pPr>
      <w:bookmarkStart w:id="268" w:name="__RefHeading___Toc416848_383892988"/>
      <w:bookmarkStart w:id="269" w:name="_Toc98"/>
      <w:bookmarkEnd w:id="268"/>
      <w:r>
        <w:rPr>
          <w:rtl w:val="true"/>
        </w:rPr>
        <w:t>لا یجب قضاء مافات لمرض أو حیض أو نفاس</w:t>
      </w:r>
      <w:bookmarkEnd w:id="2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کان مات المریض بعد انقضاء شهر رمضان قبل التمکّن من قضائه وفی صحیحة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المریض فی شهر رمضان فلا یصحّ حتّی یموت؟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یقضی عنه والحائض تموت فی شهر 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یقضی عنها</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وظاهرها کظاهر غیرها عدم مشروعیة القضاء، وأوضح منها صحیحة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مرضت فی شهر رمضان وماتت فی شوّال فأوصتنی أن أقضی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برئت من مرضها؟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ماتت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یقضی عنها فإنّ اللّه لم یجعله علیها،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اشتهی أن أقضی عنها وقد أوصتنی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تقضی عنها شیئاً لم یجعله اللّه علیها،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فاته شهر رمضان أو بعضه لعذر واستمر إلی رمضان آخر فإن کان العذر هو المرض سقط قضاؤه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الأصحّ، وکفّر عن کلّ یوم بمدّ والأحوط 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یجزئ القضاء عن 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العذر غیر المرض کالسفر ونحوه فالأقوی وجوب القضاء، وإن کان الأحوط الجمع بینه وبین المدّ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إن کان سبب الفوت هو المرض وکان العذر فی التأخیر غیره مستمرّاً من حین برئه إلی رمضان آخر أو العکس فإنّه یجب القضاء أیضاً فی هاتین الصورتین علی الأقوی والأحوط الجمع خصوصاً فی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اشتهیت أن تصوم لنفسک فصم</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وظاهرها بل صریحها عدم مشروعیّة القضاء عمّن لم یجب علیه قضاء لعدم تمکّنه منها، ولکن لابدّ من رفع الیدعن الظهور بالإضافة إلی من أفطر فی شهر رمضان متعمّداً بل عذراً کالسفر، وفی موثقة محمّد بن</w:t>
      </w:r>
      <w:bookmarkStart w:id="270" w:name="pg1460_10923"/>
    </w:p>
    <w:p>
      <w:pPr>
        <w:pStyle w:val="BookText"/>
        <w:rPr/>
      </w:pPr>
      <w:bookmarkEnd w:id="270"/>
      <w:r>
        <w:rPr>
          <w:rFonts w:ascii="IRNazanin" w:hAnsi="IRNazanin" w:eastAsia="IRNazanin"/>
          <w:color w:val="111111"/>
          <w:sz w:val="28"/>
          <w:sz w:val="28"/>
          <w:szCs w:val="28"/>
          <w:rtl w:val="true"/>
          <w:lang w:bidi="fa-IR"/>
        </w:rPr>
        <w:t>مسلم، عن أبی عبداللّه علیه‌السلام امرأة مرضت فی شهر رمضان أو طمثت أو سافرت فماتت قبل أن یخرج رمضان هل یقضی عنها؟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الطمث والمرض فلا وأمّا السفر فنعم</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وغایة هذه ونحوها مشروعیة القضاء وإذ ا کان القضاء مع الفوت عذراً مشروعاً ففی العمد یکون أولی</w:t>
      </w:r>
      <w:r>
        <w:rPr>
          <w:rFonts w:eastAsia="IRNazanin" w:cs="IRNazanin"/>
          <w:color w:val="111111"/>
          <w:sz w:val="28"/>
          <w:szCs w:val="28"/>
          <w:rtl w:val="true"/>
          <w:lang w:bidi="fa-IR"/>
        </w:rPr>
        <w:t>.</w:t>
      </w:r>
    </w:p>
    <w:p>
      <w:pPr>
        <w:pStyle w:val="Heading3"/>
        <w:numPr>
          <w:ilvl w:val="2"/>
          <w:numId w:val="1"/>
        </w:numPr>
        <w:rPr/>
      </w:pPr>
      <w:bookmarkStart w:id="271" w:name="__RefHeading___Toc416850_383892988"/>
      <w:bookmarkStart w:id="272" w:name="_Toc99"/>
      <w:bookmarkEnd w:id="271"/>
      <w:r>
        <w:rPr>
          <w:rtl w:val="true"/>
        </w:rPr>
        <w:t>فی من استمرّ عذره إلی رمضان آخر</w:t>
      </w:r>
      <w:bookmarkEnd w:id="2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بل لا ینبغی التأمّل فیه ویشهد بذلک مثل صحیحة محمّد بن مسلم، عن أبی جعفر وأبی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سألتهما عن رجل مرض فلم یصم حتّی أدرکه رمضان آخر؟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برئ ثمّ توانی قبل أن یدرکه الرمضان الآخر صام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الذی أدرکه وتصدّق عن کلّ یوم بمدّ من طعام علی مسکین وعلیه قضاؤه وإن لم یزل مریضاً حتّی أدرکه رمضان آخر صام الذی أدرکه وتصدّق عن الأوّل لکلّ یوم مداً علی مسکین ولیس علیه قضاؤه</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والآیة</w:t>
      </w:r>
      <w:r>
        <w:rPr>
          <w:rStyle w:val="FootnoteAnchor"/>
          <w:rtl w:val="true"/>
        </w:rPr>
        <w:footnoteReference w:id="260"/>
      </w:r>
      <w:r>
        <w:rPr>
          <w:rFonts w:ascii="IRNazanin" w:hAnsi="IRNazanin" w:eastAsia="IRNazanin"/>
          <w:color w:val="111111"/>
          <w:sz w:val="28"/>
          <w:sz w:val="28"/>
          <w:szCs w:val="28"/>
          <w:rtl w:val="true"/>
          <w:lang w:bidi="fa-IR"/>
        </w:rPr>
        <w:t>المبارکة وإن دلّت علی وجوب قضاء المریض حتّی لو برئ بعد سنوات کالمسافر إلاّ أنّ هذه الدلالة بالإطلاق نظیر الإطلاق فی صحیحة زرارة المتقدّمة الدالّة علی وجوب قضاء الصوم الفائت فیرفع الیدعنه بصحیحة محمّد بن مسلم ونحوها ممّا تدلّ علی سقوط القضاء عن المریض التی استمر مرضه إلی رمضان آخر فإنّه لیس علیه بعد ذلک قضاء ذلک الفائت، بل یتصدّق عن کلّ یوم بمدّ، وأمّا إذا کان العذر غیر المرض واستمرّ إلی رمضان آخر فعلیه قضاء الصوم الفائت، وذکر الماتن أنّ الأحوط الاستحبابی إعطاء الفدیة أیضاً وألحق بذلک فرضین آخرین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العذر الموجب للإفطار هو المرض وکان العذر الموجب للتأخیر إلی رمضان آخر غیره کالسفر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العذر الموجب للإفطار غیر المرض والموجب للتأخیر إلی رمضان آخر المرض وأکّد الاحتیاط بالجمع فی الفرض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سقوط القضاء فی هذا الفرض أظهر فلا أقلّ من لزوم الاحتیاط لأنّ صحیحة عبداللّه بن سنان، عن أبی عبداللّه علیه‌السلام تعمّه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أفطر شیئاً من رمضان فی عذر ثمّ أدرک رمضان آخر وهو مریض فلیتصدّق بمدّ لکلّ یوم فأمّا أنا فإنّی صمت وتصدّقت</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فإنّ ظاهرها الاکتفاء بالکفّارة مع استحباب القضاء وعدم وجوبه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الصحیحة تعمّ ما إذا زال العذر بعد شهر رمضان ولم یقض ِ ثمّ عرض إلی رمضان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إطلاقها من هذه الجهة ولم نقل بظهورها فی العذر واستمرار المرض الموجب لترک القضاء یرفع الیدعن إطلاقها بما ورد فی صحیحة محمّد بن مسلم وغیرها من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برئ ثمّ توانی قبل أن یدرکه الرمضان الآخر صام الذی أدرکه وتصدّق عن کلّ یوم بمدّ من طعام علی مسکین وعلیه قضاؤه</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ونتیجة ذلک عدم وجوب القضاء علی من کان له عذر فی ترک القضاء یعنی المرض المستمر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مقتضی الآیة المبارکة</w:t>
      </w:r>
      <w:r>
        <w:rPr>
          <w:rStyle w:val="FootnoteAnchor"/>
          <w:rtl w:val="true"/>
        </w:rPr>
        <w:footnoteReference w:id="263"/>
      </w:r>
      <w:r>
        <w:rPr>
          <w:rFonts w:ascii="IRNazanin" w:hAnsi="IRNazanin" w:eastAsia="IRNazanin"/>
          <w:color w:val="111111"/>
          <w:sz w:val="28"/>
          <w:sz w:val="28"/>
          <w:szCs w:val="28"/>
          <w:rtl w:val="true"/>
          <w:lang w:bidi="fa-IR"/>
        </w:rPr>
        <w:t>ومثل صحیحة زرارة</w:t>
      </w:r>
      <w:r>
        <w:rPr>
          <w:rStyle w:val="FootnoteAnchor"/>
          <w:rtl w:val="true"/>
        </w:rPr>
        <w:footnoteReference w:id="264"/>
      </w:r>
      <w:r>
        <w:rPr>
          <w:rFonts w:ascii="IRNazanin" w:hAnsi="IRNazanin" w:eastAsia="IRNazanin"/>
          <w:color w:val="111111"/>
          <w:sz w:val="28"/>
          <w:sz w:val="28"/>
          <w:szCs w:val="28"/>
          <w:rtl w:val="true"/>
          <w:lang w:bidi="fa-IR"/>
        </w:rPr>
        <w:t>المتقدّمة وإن کان وجوب القضاء مع التمکّن منه ولو فی السنین الآتیة إلاّ أنّ ذلک بالإطلاق فیرفع الیدعن إطلاقهما بصحیحة عبداللّه بن سنان</w:t>
      </w:r>
      <w:r>
        <w:rPr>
          <w:rStyle w:val="FootnoteAnchor"/>
          <w:rtl w:val="true"/>
        </w:rPr>
        <w:footnoteReference w:id="265"/>
      </w:r>
      <w:r>
        <w:rPr>
          <w:rFonts w:ascii="IRNazanin" w:hAnsi="IRNazanin" w:eastAsia="IRNazanin"/>
          <w:color w:val="111111"/>
          <w:sz w:val="28"/>
          <w:sz w:val="28"/>
          <w:szCs w:val="28"/>
          <w:rtl w:val="true"/>
          <w:lang w:bidi="fa-IR"/>
        </w:rPr>
        <w:t>وغیرها، فإنّ الصحیحة بعد اختصاصها بصورة استمرار المرض الموجب لعدم القضاء فی السنة الأُولی کغیرها تکون أخصّ من حیث الموضوع بالإضافة إلی الموضوع لوجوب القضاء فی الآیة وصحیحة زرارة ویبقی من الفروض الأربعة فی المسألة فرضان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العذر غیر المرض واستمر إلی رمضان آخر کما إذا خرج فی رمضان إلی سفر استمر السفر إلی رمضان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العذر الموجب للإفطار المرض ولکن حدث بعد خروج شهر رمضان عذر استمر إلی رمضان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الفرضین یجب القضاء ولو فی السنین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الآتیة کما هو مقتضی الآیة وصحیحة زرارة وغیرها، وهل یجب فیهما زائداً علی وجوب القضاء إعطاء الفدیة فلا یبعد القول بأنّ مقتضی موثّقة سماعة وجوبها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أدرکه رمضان وعلیه رمضان قبل ذلک لم یصمه؟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یتصدّق بدل کلّ یوم من الرمضان الذی کان علیه بمدّ من طعام ولیصم هذا الذی أدرکه فإذا أفطر فلیصم رمضان الذی کان علیه فإنّی کنت مریضاً فمرّ علیّ ثلاث رمضانات لم أصحّ ثمّ أدرکت رمضاناً آخر فتصدّقت بدل کلّ یوم ممّا مضی بمدّ من طعام ثمّ عافانی اللّه تعالی وصمتهنّ</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غایة الأمر یحمل ثبوت القضاء فی صورة استمرار المرض الموجب لعدم القضاء إلی رمضان آخر علی الاستحباب بقرینة ما ورد فی صحیحة محمّد بن مسلم وغیرها من عدم وجوب القضاء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اختصاصها بصورة التمکّن من القضاء فی السنة الأُولی؛ 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ترک قضاء الصیام بالاختیار لایمکن المساعدة علیها فإنّه لایناسب ماورد فی ذیلها من مرض الإمام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صحّة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العذر والعمد کما یشهد بذلک ملاحظة صحیحة محمّد بن مسلم من حیث السؤال الوارد فیها والتفصیل الوارد فی الجواب</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أمر وهو أنّ الوارد فی روایة الفضل بن شاذان المرویة فی العلل وعیون الأخبار</w:t>
      </w:r>
      <w:r>
        <w:rPr>
          <w:rStyle w:val="FootnoteAnchor"/>
          <w:rtl w:val="true"/>
        </w:rPr>
        <w:footnoteReference w:id="267"/>
      </w:r>
      <w:r>
        <w:rPr>
          <w:rFonts w:ascii="IRNazanin" w:hAnsi="IRNazanin" w:eastAsia="IRNazanin"/>
          <w:color w:val="111111"/>
          <w:sz w:val="28"/>
          <w:sz w:val="28"/>
          <w:szCs w:val="28"/>
          <w:rtl w:val="true"/>
          <w:lang w:bidi="fa-IR"/>
        </w:rPr>
        <w:t>إلحاق السفر بالمرض فی جمیع أحکامه ولکنها لضعف سندها</w:t>
      </w:r>
    </w:p>
    <w:p>
      <w:pPr>
        <w:pStyle w:val="BookText"/>
        <w:rPr/>
      </w:pPr>
      <w:r>
        <w:rPr>
          <w:rFonts w:ascii="IRNazanin" w:hAnsi="IRNazanin" w:eastAsia="IRNazanin"/>
          <w:color w:val="111111"/>
          <w:sz w:val="28"/>
          <w:sz w:val="28"/>
          <w:szCs w:val="28"/>
          <w:rtl w:val="true"/>
          <w:lang w:bidi="fa-IR"/>
        </w:rPr>
        <w:t xml:space="preserve">لا یمکن الاعتماد علیها ولا مورد لدعوی انجبار سندها؛ لعدم عمل المشهور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فاته شهر رمضان أو بعضه لا لعذر بل کان متعمّداً فی الترک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یأتِ بالقضاء إلی رمضان آخر، وجب علیه الجمع بین الکفّارة والقضاء بعد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إن فاته لعذر ولم یستمرّ ذلک العذر، بل ارتفع فی أثناء السنة ولم یأتِ به إلی رمضان آخر متعمّداً وعازماً علی الترک أو متسامحاً واتّفق العذر عند الضیق فإنّه یجب حینئذ أیضاً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کان عازماً علی القضاء بعد ارتفاع العذر فاتّفق العذر عند الضیق فلا یبعد کفایة القضاء، لکن لا یترک الاحتیاط بالجمع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فیما ذکر بین کون العذر هو المرض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 فی هذه المسألة وسابقتها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تأخیر القضاء إلی رمضان آخر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کعدم عملهم بمعتبرة أبی الصباح الکنانی</w:t>
      </w:r>
      <w:r>
        <w:rPr>
          <w:rStyle w:val="FootnoteAnchor"/>
          <w:rtl w:val="true"/>
        </w:rPr>
        <w:footnoteReference w:id="268"/>
      </w:r>
      <w:r>
        <w:rPr>
          <w:rFonts w:ascii="IRNazanin" w:hAnsi="IRNazanin" w:eastAsia="IRNazanin"/>
          <w:color w:val="111111"/>
          <w:sz w:val="28"/>
          <w:sz w:val="28"/>
          <w:szCs w:val="28"/>
          <w:rtl w:val="true"/>
          <w:lang w:bidi="fa-IR"/>
        </w:rPr>
        <w:t>التی ظاهرها وجوب القضاء خاصّة علی من استمر مرضه من رمضان الأوّل إلی رمضان الثانی وأنّ الفدیة خاصّة علی من استمرّ مرضه وتتابع سنین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إمکان المناقشة فی سندها باشتراک محمّد بن الفضیل الذی یروی عن أبی الصباح الکنانی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وجوب الفدیة علی التأخیر فی القضاء الإطلاق یعنی عدم الاستفصال فی الجواب فی موثّقة سماعة المتقدّمة؛ لما تقدّم من أنّها تعمّ صورة زوال العذر وعدمه، بل تعمّ ما إذا کان قضاء شهر رمضان سابق للإخلال به عمداً، وقد خرج عنها صورة کون العذر الموجب للإفطار ولعدم القضاء هو المرض أو کان العذر الموجب للإفطار غیر المرض والموجب لعدم القضاء هو المرض</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یوجب الکفّارة فقط وهی الصورة الأُولی المذکورة فی المسألة السابقة، وإمّا یوجب القضاء فقط وهی بقیّة الصور المذکورة فیها، وإمّا یوجب الجمع بینهما</w:t>
      </w:r>
      <w:bookmarkStart w:id="273" w:name="pg1460_10927"/>
    </w:p>
    <w:p>
      <w:pPr>
        <w:pStyle w:val="BookText"/>
        <w:rPr/>
      </w:pPr>
      <w:bookmarkEnd w:id="273"/>
      <w:r>
        <w:rPr>
          <w:rFonts w:ascii="IRNazanin" w:hAnsi="IRNazanin" w:eastAsia="IRNazanin"/>
          <w:color w:val="111111"/>
          <w:sz w:val="28"/>
          <w:sz w:val="28"/>
          <w:szCs w:val="28"/>
          <w:rtl w:val="true"/>
          <w:lang w:bidi="fa-IR"/>
        </w:rPr>
        <w:t>وهی الصور المذکورة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الأحوط الجمع فی الصور المذکورة فی السابقة أیضاً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استمرّ المرض إلی ثلاث سنین ـ یعنی الرمضان الثالث ـ وجبت کفّارة للأُولی وکفّارة أُخری للثانیة، ویجب علیه القضاء للثالثة إذا استمرّ إلی آخرها ثمّ برئ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استمرّ إلی أربع سنین وجبت للثالثة أیضاً ویقضی للرابعة إذا استمرّ إلی آخرها أی الرمضان الرابع، وأمّا إذا أخر قضاء السنة الأُولی إلی سنین عدیدة فلا تتکرّر الکفّارة بتکرّرها بل تکفیه کفّارة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إعطاء کفارة أیّام عدیدة من رمضان واحد أو أزید لفقیر واحد فلا یجب إعطاء کلّ فقیر مدّاً واحداً لیوم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کفّارة العبد علی سیّده من غیر فرق بین کفّارة التأخیر وکفّارة الإفطار ففی الأُولی إن کان له مال وأذن له السیّد أعطی من ماله وإلاّ استغفر بدلاً عنها، وفی کفّارة الإفطار یجب علیه اختیار صوم شهرین مع عدم المال والإذن من السیّد، وإن عجز فصوم ثمانیة عشر یوماً، وإن عجز فالاستغفار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عدم تأخیر القضاء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رمضان آخر مع التمکّن عمّداً وإن کان لا دلیل علی حرمته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416852_383892988"/>
      <w:bookmarkStart w:id="275" w:name="_Toc100"/>
      <w:bookmarkEnd w:id="274"/>
      <w:r>
        <w:rPr>
          <w:rtl w:val="true"/>
        </w:rPr>
        <w:t>فی حکم تأخیر القضاء</w:t>
      </w:r>
      <w:bookmarkEnd w:id="2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استحباب الاحتیاط بقرینة ما ذکره فی الذیل ویقتضیه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ولی المیّت قضاء ما فاته من الصوم، لعذر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مرض أو سفر أو نحوهما لا ما ترکه عمداً أو أتی به وکان باطلاً من جهة التقصیر فی أخذ المسائل وإن کان الأحوط قضاء جمیع ما علیه وإن کان من جهة الترک عمداً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w:t>
      </w:r>
      <w:r>
        <w:rPr>
          <w:rStyle w:val="FootnoteAnchor"/>
          <w:rtl w:val="true"/>
        </w:rPr>
        <w:footnoteReference w:id="269"/>
      </w:r>
      <w:r>
        <w:rPr>
          <w:rFonts w:ascii="IRNazanin" w:hAnsi="IRNazanin" w:eastAsia="IRNazanin"/>
          <w:color w:val="111111"/>
          <w:sz w:val="28"/>
          <w:sz w:val="28"/>
          <w:szCs w:val="28"/>
          <w:rtl w:val="true"/>
          <w:lang w:bidi="fa-IR"/>
        </w:rPr>
        <w:t>وصحیحة زرارة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 ولکنّ المصرّح به فی کلمات جماعة کالعلاّمة</w:t>
      </w:r>
      <w:bookmarkStart w:id="276" w:name="pg1460_10928"/>
    </w:p>
    <w:p>
      <w:pPr>
        <w:pStyle w:val="BookText"/>
        <w:rPr/>
      </w:pPr>
      <w:bookmarkEnd w:id="276"/>
      <w:r>
        <w:rPr>
          <w:rFonts w:ascii="IRNazanin" w:hAnsi="IRNazanin" w:eastAsia="IRNazanin"/>
          <w:color w:val="111111"/>
          <w:sz w:val="28"/>
          <w:sz w:val="28"/>
          <w:szCs w:val="28"/>
          <w:rtl w:val="true"/>
          <w:lang w:bidi="fa-IR"/>
        </w:rPr>
        <w:t>وولده والشهید</w:t>
      </w:r>
      <w:r>
        <w:rPr>
          <w:rStyle w:val="FootnoteAnchor"/>
          <w:rtl w:val="true"/>
        </w:rPr>
        <w:footnoteReference w:id="270"/>
      </w:r>
      <w:r>
        <w:rPr>
          <w:rFonts w:ascii="IRNazanin" w:hAnsi="IRNazanin" w:eastAsia="IRNazanin"/>
          <w:color w:val="111111"/>
          <w:sz w:val="28"/>
          <w:sz w:val="28"/>
          <w:szCs w:val="28"/>
          <w:rtl w:val="true"/>
          <w:lang w:bidi="fa-IR"/>
        </w:rPr>
        <w:t>عدم جواز التأخیر إلی رمضان آخر، ولکن لیس فی البین ما یصلح للاعتماد علیه فی رفع الیدعن الإطلاق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عبّر عن تأخیره إلی رمضان آخر فی بعض الروایات بالتوانی والتهاون والتضییع مما استظهر منها عدم جواز التأخیر، وأیضاً ورد فی روایة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صحّ بین الرمضانین فإنّما علیه أن یقضی الصیام</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ویدّعی ظهوره فی تعیّن القضاء بین الرمضانین خصوصاً بالتفریع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تهاون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وفیه أنّ عنوان التوانی ظاهره التأخیر ولا دلالة له علی وجوب الفور وعدم جواز التأخیر، وروایة أبی بصیر مع ضعف السند ظاهرها کون الصحّة من المرض بین الرمضانین شرط فی وجوب القضاء لا تعیّن القضاء بینهما والتعبیر بالتهاون أیضاً کالتعبیر بالتوانی بمعنی عدم الاهتمام والمراد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العلل مع ضعف سندها تضییع الوقت لا تضییع القضاء مع أنّ التضییع بمعنی التأخیر لا محذور فیه کما ورد ذلک فی الروایات الواردة فی تأخیر الصلاة عن أوّل وقتها أو إلی آخر وقتها</w:t>
      </w:r>
      <w:r>
        <w:rPr>
          <w:rFonts w:eastAsia="IRNazanin" w:cs="IRNazanin"/>
          <w:color w:val="111111"/>
          <w:sz w:val="28"/>
          <w:szCs w:val="28"/>
          <w:rtl w:val="true"/>
          <w:lang w:bidi="fa-IR"/>
        </w:rPr>
        <w:t>.</w:t>
      </w:r>
    </w:p>
    <w:p>
      <w:pPr>
        <w:pStyle w:val="Heading3"/>
        <w:numPr>
          <w:ilvl w:val="2"/>
          <w:numId w:val="1"/>
        </w:numPr>
        <w:rPr/>
      </w:pPr>
      <w:bookmarkStart w:id="277" w:name="__RefHeading___Toc416854_383892988"/>
      <w:bookmarkStart w:id="278" w:name="_Toc101"/>
      <w:bookmarkEnd w:id="277"/>
      <w:r>
        <w:rPr>
          <w:rtl w:val="true"/>
        </w:rPr>
        <w:t>القضاء عن المیّت</w:t>
      </w:r>
      <w:bookmarkEnd w:id="2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بین الأصحاب والمستند فی وجوب القضاء صحیحة نعم، یشترط فی وجوب قضاء ما فات بالمرض أن یکون قد تمکّن فی حال حیاته من القضاء وأهمل، وإلاّ فلا یجب لسقوط القضاء حینئذ کما عرفت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 بن البختری، عن أبی عبداللّه علیه‌السلام فی الرجل یموت وعلیه صلاة أو صیام،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عنه أولی الناس بمیراثه،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أولی الناس به امرأة،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الرجال</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معتبرة حمّاد بن عثمان، عمّن ذکره،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p>
    <w:p>
      <w:pPr>
        <w:pStyle w:val="BookText"/>
        <w:rPr/>
      </w:pPr>
      <w:r>
        <w:rPr>
          <w:rFonts w:ascii="IRNazanin" w:hAnsi="IRNazanin" w:eastAsia="IRNazanin"/>
          <w:color w:val="111111"/>
          <w:sz w:val="28"/>
          <w:sz w:val="28"/>
          <w:szCs w:val="28"/>
          <w:rtl w:val="true"/>
          <w:lang w:bidi="fa-IR"/>
        </w:rPr>
        <w:t>عن الرجل یموت وعلیه دین من شهر رمضان من یقضی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الناس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أولی الناس به 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الرجال</w:t>
      </w:r>
      <w:r>
        <w:rPr>
          <w:rStyle w:val="FootnoteAnchor"/>
          <w:rtl w:val="true"/>
        </w:rPr>
        <w:footnoteReference w:id="273"/>
      </w:r>
      <w:r>
        <w:rPr>
          <w:rFonts w:ascii="IRNazanin" w:hAnsi="IRNazanin" w:eastAsia="IRNazanin"/>
          <w:color w:val="111111"/>
          <w:sz w:val="28"/>
          <w:sz w:val="28"/>
          <w:szCs w:val="28"/>
          <w:rtl w:val="true"/>
          <w:lang w:bidi="fa-IR"/>
        </w:rPr>
        <w:t>، وصحیحة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الأخیر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وعلیه قضاء من شهر رمضان عشرة أیّام وله ولیّان هل یجوز لهما أن یقضیا جمیعاً، خمسة أیّام أحد الولیین وخمسة أیّام الآخر؟ 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عنه أکبر ولییه عشرة أیّام ولاءً إن شاءاللّه تعالی</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الفقیه فی ذیل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التوقیع عندی مع توقیعاته إلی محمّد بن الحسن الصفّار بخطّه علیه‌السلام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هذه الروایات وما فی معناها یقتضی عدم الفرق بین أن یکون الفوات لعذر أو غیره، ولکن عن الشهید قدس‌سره فی الذکری أنّه حکی عن المحقّق قدس‌سره فی المسائل البغدادیة اختیار الاختصاص بما فات عن عذر کالمرض والسفر والحیض واختاره</w:t>
      </w:r>
      <w:r>
        <w:rPr>
          <w:rStyle w:val="FootnoteAnchor"/>
          <w:rtl w:val="true"/>
        </w:rPr>
        <w:footnoteReference w:id="276"/>
      </w:r>
      <w:r>
        <w:rPr>
          <w:rFonts w:ascii="IRNazanin" w:hAnsi="IRNazanin" w:eastAsia="IRNazanin"/>
          <w:color w:val="111111"/>
          <w:sz w:val="28"/>
          <w:sz w:val="28"/>
          <w:szCs w:val="28"/>
          <w:rtl w:val="true"/>
          <w:lang w:bidi="fa-IR"/>
        </w:rPr>
        <w:t>کما عن کثیر من المتأخرین لحمل الروایات علی الغالب من الترک، وفیه أنّ وجه الاختصاص غیر ظاهر والغلبة علی تقدیرها لا ینافی الإطلاق خصوصاً بملاحظة ما أنّ الوارد فی صحیحة حفص بن البختری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وعلیه صلاة أو صیام</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وفوت الصلاة الموجب للقضاء لا یکون عن عذر غالباً ولا نقول بعدم کونه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عذر أصلاً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المراد بالعذر بالإضافة إلی الصلاة العذر العرفی لا یمکن المساعدة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الإطلاق فی الصحیحة وغیرها محکّم فیجب علی الولی قضاء ما فات ما لم یصل إلی حدّ الحرج علیه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ینسب إلی المرتضی</w:t>
      </w:r>
      <w:r>
        <w:rPr>
          <w:rStyle w:val="FootnoteAnchor"/>
          <w:rtl w:val="true"/>
        </w:rPr>
        <w:footnoteReference w:id="278"/>
      </w:r>
      <w:r>
        <w:rPr>
          <w:rFonts w:ascii="IRNazanin" w:hAnsi="IRNazanin" w:eastAsia="IRNazanin"/>
          <w:color w:val="111111"/>
          <w:sz w:val="28"/>
          <w:sz w:val="28"/>
          <w:szCs w:val="28"/>
          <w:rtl w:val="true"/>
          <w:lang w:bidi="fa-IR"/>
        </w:rPr>
        <w:t>أنّ وجوب القضاء إذا لم یخلف المیّت ما</w:t>
      </w:r>
    </w:p>
    <w:p>
      <w:pPr>
        <w:pStyle w:val="BookText"/>
        <w:rPr/>
      </w:pPr>
      <w:r>
        <w:rPr>
          <w:rFonts w:ascii="Amiri" w:hAnsi="Amiri" w:eastAsia="Amiri" w:cs="Amiri"/>
          <w:color w:val="111111"/>
          <w:sz w:val="28"/>
          <w:sz w:val="28"/>
          <w:szCs w:val="28"/>
          <w:rtl w:val="true"/>
          <w:lang w:bidi="ar-SA"/>
        </w:rPr>
        <w:t>یتصدّق به عن کلّ یوم بمدّ وإلاّ اقتصر بإعطاء المدّ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ویستدلّ علی ذلک بصحیحة أبی مریم الأنصاری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صام الرجل شیئاً من شهر رمضان ثمّ لم یزل مریضاً حتّی مات فلیس علیه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صحّ ثمّ مرض ثمّ مات وکان له مال تصدقّ عنه مکان کلّ یوم بمدّ وإن لم یکن له مال صام عنه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علی روایة الکافی والفقیه</w:t>
      </w:r>
      <w:r>
        <w:rPr>
          <w:rStyle w:val="FootnoteAnchor"/>
          <w:rtl w:val="true"/>
        </w:rPr>
        <w:footnoteReference w:id="279"/>
      </w:r>
      <w:r>
        <w:rPr>
          <w:rFonts w:ascii="IRNazanin" w:hAnsi="IRNazanin" w:eastAsia="IRNazanin"/>
          <w:color w:val="111111"/>
          <w:sz w:val="28"/>
          <w:sz w:val="28"/>
          <w:szCs w:val="28"/>
          <w:rtl w:val="true"/>
          <w:lang w:bidi="fa-IR"/>
        </w:rPr>
        <w:t>ولکن علی روایة الشیخ قدس‌سره بإسناده عن محمّد بن الحسن الصفار، عن أحمد بن محمّد، عن ظریف بن ناصح، عن أبی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یکن له مال تصدق عنه ولیّه</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وظاهرها علی روایة الکلینی والفقیه ما هو المنسوب إلی السیّد، ولکن ظاهرها علی روایة الشیخ ما هو المنسوب إلی ابن أبی عقیل من إنکاره وجوب القضاء ووجوب التصدّق عنه إمّا من ماله أو مال الولی وادّعی تواتر الأخبار بذلک ناسباً القول بالقضاء إلی الشذوذ</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ما رواه الفقیه، عن محمد بن إسماعیل بن بزیع، عن أبی جعفر الثانی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وعلیه صوم یصام عنه أویتصدق؟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عنه فإنّه ولا فرق فی المیّت بین الأب والأُم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 وکذا لا فرق بین ما إذا ترک المیّت ما یمکن التصدّق به عنه وعدمه، وإن کان الأحوط فی الأوّل الصدقة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برضا الوارث مع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ویمکن دعوی أنّ ظهور التفضیل جواز الصوم أیضاً، ولکنّ الأفضل هو التصدّق، وبذلک یمکن حمل ماورد فی صحیحة أبی مریم الأنصاری من تعلیق وجوب القضاء علی عدم المال علی أنّ التعلیق بنحو الاستحباب لا اللزوم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والمناقشة فی سند مارواه فی الفقیه عن محمد بن إسماعیل بن بزیع بأنّها مرسلة حیث عبّر الصدوق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محمد بن إسماعیل بن بزیع، عن أبی جعفر الثانی علیه‌السلام لا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إسماعیل بن بزیع، عن أبی جعفر الثانی علیه‌السلام</w:t>
      </w:r>
    </w:p>
    <w:p>
      <w:pPr>
        <w:pStyle w:val="BookText"/>
        <w:rPr/>
      </w:pPr>
      <w:r>
        <w:rPr>
          <w:rFonts w:ascii="IRNazanin" w:hAnsi="IRNazanin" w:eastAsia="IRNazanin"/>
          <w:color w:val="111111"/>
          <w:sz w:val="28"/>
          <w:sz w:val="28"/>
          <w:szCs w:val="28"/>
          <w:rtl w:val="true"/>
          <w:lang w:bidi="fa-IR"/>
        </w:rPr>
        <w:t>غیر صحیحة فإنّ مایذکره فی المشیخة من طریقه إلیه یعمّ کلا النقلین کما استشهدنا بذلک فی الطبقات عند التعرّض لروایات الفقیه ولکنّها غیر معمول بها عند المشهور، وغیر ناظرة إلی وظیفة الولی وصحیحة أبی مریم لم یثبت بنقل الکلینی والفقیه، فیحتمل الصحّة علی روایة الشیخ قدس‌سره ووجوب الفدیة لا ینافی وجوب القضاء علی الولی مطلقاً کما هو ظاهر الروایات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الاختصاص بالأب؛ لأنّ الروایات الواردة الظاهرة فی وجوب القضاء علی 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الناس بمیراثه</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مختصّه سؤالاً وجواباً بالرجل وکون المیّت رجلاً والتعدّی منه إلی المرأة مع احتمال الاختصاص یحتاج إلی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وردت فی القضاء عن المرأة روایات إلاّ أنّ مدلولها مشروعیة القضاء عنها لا وجوبه علی ولیّها کما هو الحال فی بعض الروایات الواردة فی القضاء عن الرجل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وجوب التصدّق عنه بمدّ إذا کان للمیّت ترکة؛ لما تقدّم من أنّ والمراد بالولی هو الولد الأکبر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طفلاً أو مجنوناً حین الموت بل وإن کان حملاً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للمیّت ولد لم یجب القضاء علی أحد من الورثة وإن کان الأحوط قضاء أکبر الذکور من الأقارب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تعدّد الولی اشترکاً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تحمّل أحدهما کفی عن الآخر کما أنّه لو تبرّع أجنبی سقط عن الولی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للولی أن یستأجر من یصوم عن المیّت وأن یأتی به مباشرة، وإذا استأجر ولم یأتِ به المؤجر أو أتی به باطلاً لم یسقط عن الولی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الولی فی اشتغال ذمّة المیّت وعدمه لم یجب علیه شیء ولو علم به إجمالاً وتردّد بین الأقل والأکثر جاز له الاقتصار علی الأقلّ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ورد من الأمر بالتصدّق إذا کان للمیّت مال لا معارض له ولا ینافی ماورد فی الروایات المتقدّمة من وجوب القضاء علی ولی المیّت أو أولی الناس بمیراثه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الأولی بالمیراث من الرجال من أهل بیته ولو للاختصاص بالحبوة مع ماورد فی صحیحة محمّد بن الحسن الصفار من وجوب القضاء علی أکبر الولیین</w:t>
      </w:r>
      <w:r>
        <w:rPr>
          <w:rStyle w:val="FootnoteAnchor"/>
          <w:rtl w:val="true"/>
        </w:rPr>
        <w:footnoteReference w:id="284"/>
      </w:r>
      <w:r>
        <w:rPr>
          <w:rFonts w:ascii="IRNazanin" w:hAnsi="IRNazanin" w:eastAsia="IRNazanin"/>
          <w:color w:val="111111"/>
          <w:sz w:val="28"/>
          <w:sz w:val="28"/>
          <w:szCs w:val="28"/>
          <w:rtl w:val="true"/>
          <w:lang w:bidi="fa-IR"/>
        </w:rPr>
        <w:t>واشتمالها علی الأمر بالقضاء ولاءً لایوجب الخدشة فی الاستدلال بها؛ لما تقدّم من حمل الولاء علی الاستحباب والأفضلیّة بقرینة ماورد فی الترخیص فی التفریق قد تعرّضنا لکون المراد من الولی الولد الأکبر فی بحث ولی المیّت وأولی الناس بتغسیله والصلاة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الأمر علی المتعدّدین بالمتعدّد وحمله علی الواجب الکفائی کما فی صورة الأمر علی المتعدّدین بواحد یحتاج إلی قرینة کما فی قرینیّة وحدة المأمور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المیّت باستیجار ما علیه من الصوم أو الصلاة سقط عن الولی بشرط أداء الأجیر صحیحاً وإلاّ وجب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یجب علی الولی قضاء ما علم اشتغال ذمّة المیّت به أو شهدت به البیّنة أو أقرّ به عند موته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علم أنّه کان علیه القضاء وشکّ فی إتیانه حال حیاته أو بقاء شغل ذمّته فالظاهر عدم الوجوب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باستصحاب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شکّ هو فی حال حیاته وأجری الاستصحاب أو قاعدة الشغل ولم یأتِ به حتّی مات فالظاهر وجوبه علی الولی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سماع إقراره وثبوت اشتغال ذمّته به مع عدم الوثوق بقوله تأمّل، بل منع؛ لأنّ إقراره لیس من الاعتراف علی نفسه لیؤخذ به فلا یقاس بإقراره بالدین للغیر حیث إنّ الغیر یأخذه بذلک الإقرار ولیس کالإقرار باشتغال ذمّته من الإقرار علی الغیر خاصّة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الأظهر الوجوب علیه للاستصحاب فی بقاء اشتغال ذمّته بالقضاء واشتغال ذمّة المیّت موضوع لوجوب القضاء علی الولد الأکبر ولا یعتبر فی جریانه شکّ المیّت أو یقینه، وقیاس المقام باحتمال وفاء المیّت قبل موته دینه للغیر قیاس مع الفارق؛ لورود الروایة علی الاعتناء باحتمال وفائه قبل موته ولکنّها ضعیفة والأظهر فیه أیضاً الاکتفاء بالاستصحاب</w:t>
      </w:r>
      <w:r>
        <w:rPr>
          <w:rFonts w:eastAsia="IRNazanin" w:cs="IRNazanin"/>
          <w:color w:val="111111"/>
          <w:sz w:val="28"/>
          <w:szCs w:val="28"/>
          <w:rtl w:val="true"/>
          <w:lang w:bidi="fa-IR"/>
        </w:rPr>
        <w:t>.</w:t>
      </w:r>
      <w:bookmarkStart w:id="279" w:name="pg1460_10933"/>
    </w:p>
    <w:p>
      <w:pPr>
        <w:pStyle w:val="BookText"/>
        <w:rPr/>
      </w:pPr>
      <w:bookmarkEnd w:id="279"/>
      <w:r>
        <w:rPr>
          <w:rFonts w:ascii="IRNazanin" w:hAnsi="IRNazanin" w:eastAsia="IRNazanin"/>
          <w:color w:val="111111"/>
          <w:sz w:val="28"/>
          <w:sz w:val="28"/>
          <w:szCs w:val="28"/>
          <w:rtl w:val="true"/>
          <w:lang w:bidi="fa-IR"/>
        </w:rPr>
        <w:t>نعم، دعوی الدین علی المیّت لا یثبت بمجرد البیّنة، بل یعتبر ضمّ یمین المدّعی کما هو مفاد صحیحة الصفّار</w:t>
      </w:r>
      <w:r>
        <w:rPr>
          <w:rStyle w:val="FootnoteAnchor"/>
          <w:rtl w:val="true"/>
        </w:rPr>
        <w:footnoteReference w:id="285"/>
      </w:r>
      <w:r>
        <w:rPr>
          <w:rFonts w:ascii="IRNazanin" w:hAnsi="IRNazanin" w:eastAsia="IRNazanin"/>
          <w:color w:val="111111"/>
          <w:sz w:val="28"/>
          <w:sz w:val="28"/>
          <w:szCs w:val="28"/>
          <w:rtl w:val="true"/>
          <w:lang w:bidi="fa-IR"/>
        </w:rPr>
        <w:t>، وتمام الکلام فی مباحث الدعاوی من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اختصاص ما وجب علی الولی بقضاء شهر رمضان أو عمومه لکلّ صوم واجب قولان مقتضی إطلاق بعض الأخبار الثانی وهو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لصائم قضاء شهر رمضان إذا کان عن نفسه الإفطار بعد الزوال، بل تجب علیه الکفّارة به، وهی کما مر إطعام عشرة مساکین لکلّ مسکین مدّ ومع العجز عنه صیام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عن غیره بإجارة أو تبرّع فالأقوی جوازه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الأحوط الترک کما أنّ الأقوی الجواز فی سائر أقسام الصوم الواجب الموسع وإن کان الأحوط الترک فیها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الإفطار قبل الزوال فلا مانع منه حتّی فی قضاء شهر رمضان عن نفسه إلاّ مع التعیّن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الإجارة أو نحوهما، أو التضیّق بمجیء رمضان آخر إن قلنا بعدم جواز التأخیر إلیه کما هو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الوجوب أخذاً بالإطلاق فی صحیحة حفص بن البختری المتقدّمة</w:t>
      </w:r>
      <w:r>
        <w:rPr>
          <w:rStyle w:val="FootnoteAnchor"/>
          <w:rtl w:val="true"/>
        </w:rPr>
        <w:footnoteReference w:id="286"/>
      </w:r>
      <w:r>
        <w:rPr>
          <w:rFonts w:ascii="IRNazanin" w:hAnsi="IRNazanin" w:eastAsia="IRNazanin"/>
          <w:color w:val="111111"/>
          <w:sz w:val="28"/>
          <w:sz w:val="28"/>
          <w:szCs w:val="28"/>
          <w:rtl w:val="true"/>
          <w:lang w:bidi="fa-IR"/>
        </w:rPr>
        <w:t>، وکون الموضوع لوجوب القضاء علی الولد الأکبر قضاء شهر رمضان فی بعض الروایات لاینافی الإطلاق؛ لأنّ الخاصّ لاینافی الإطلاق إذا کان الحکم انحلالیّاً وکونهما متوافقین فی الإثبات أو النفی</w:t>
      </w:r>
      <w:r>
        <w:rPr>
          <w:rFonts w:eastAsia="IRNazanin" w:cs="IRNazanin"/>
          <w:color w:val="111111"/>
          <w:sz w:val="28"/>
          <w:szCs w:val="28"/>
          <w:rtl w:val="true"/>
          <w:lang w:bidi="fa-IR"/>
        </w:rPr>
        <w:t>.</w:t>
      </w:r>
    </w:p>
    <w:p>
      <w:pPr>
        <w:pStyle w:val="Heading3"/>
        <w:numPr>
          <w:ilvl w:val="2"/>
          <w:numId w:val="1"/>
        </w:numPr>
        <w:rPr/>
      </w:pPr>
      <w:bookmarkStart w:id="280" w:name="__RefHeading___Toc416856_383892988"/>
      <w:bookmarkStart w:id="281" w:name="_Toc102"/>
      <w:bookmarkEnd w:id="280"/>
      <w:r>
        <w:rPr>
          <w:rtl w:val="true"/>
        </w:rPr>
        <w:t>الإفطار بعد الزوال</w:t>
      </w:r>
      <w:bookmarkEnd w:id="28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لمن علیه القضاء عن الغیر الصیام تبرّعاً فإنّ خطاب المنع عن الإفطار بعد الزوال والمنع عن التطوع لمن علیه قضاء شهر رمضان منصرفهما ما کان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القضاء عن نفسه، وأیضاً خطاب المنع عن الإفطار بعد الزوال متوجّه إلی من یقضی شهر رمضان لا الواجب غیر المعیّن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بعض الروایات إطلاق ولکنّها لضعف سندها غیر صالحة للاعتماد علیها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الاحتیاط حسن علی کلّ حال</w:t>
      </w:r>
      <w:r>
        <w:rPr>
          <w:rFonts w:eastAsia="IRNazanin" w:cs="IRNazanin"/>
          <w:color w:val="111111"/>
          <w:sz w:val="28"/>
          <w:szCs w:val="28"/>
          <w:rtl w:val="true"/>
          <w:lang w:bidi="fa-IR"/>
        </w:rPr>
        <w:t>.</w:t>
      </w:r>
      <w:bookmarkStart w:id="282" w:name="pg1460_10936"/>
    </w:p>
    <w:p>
      <w:pPr>
        <w:pStyle w:val="Heading2"/>
        <w:numPr>
          <w:ilvl w:val="1"/>
          <w:numId w:val="1"/>
        </w:numPr>
        <w:rPr/>
      </w:pPr>
      <w:bookmarkStart w:id="283" w:name="__RefHeading___Toc416858_383892988"/>
      <w:bookmarkStart w:id="284" w:name="_Toc103"/>
      <w:bookmarkEnd w:id="282"/>
      <w:bookmarkEnd w:id="283"/>
      <w:r>
        <w:rPr>
          <w:rtl w:val="true"/>
        </w:rPr>
        <w:t>فصل فی صوم الکفّارة</w:t>
      </w:r>
      <w:bookmarkEnd w:id="284"/>
    </w:p>
    <w:p>
      <w:pPr>
        <w:pStyle w:val="Heading3"/>
        <w:numPr>
          <w:ilvl w:val="2"/>
          <w:numId w:val="1"/>
        </w:numPr>
        <w:rPr/>
      </w:pPr>
      <w:bookmarkStart w:id="285" w:name="__RefHeading___Toc416860_383892988"/>
      <w:bookmarkStart w:id="286" w:name="_Toc104"/>
      <w:bookmarkEnd w:id="285"/>
      <w:r>
        <w:rPr>
          <w:rtl w:val="true"/>
        </w:rPr>
        <w:t>اشارة</w:t>
      </w:r>
      <w:bookmarkEnd w:id="286"/>
    </w:p>
    <w:p>
      <w:pPr>
        <w:pStyle w:val="BookText"/>
        <w:rPr/>
      </w:pPr>
      <w:r>
        <w:rPr>
          <w:rFonts w:ascii="IRNazanin" w:hAnsi="IRNazanin" w:eastAsia="IRNazanin"/>
          <w:color w:val="111111"/>
          <w:sz w:val="28"/>
          <w:sz w:val="28"/>
          <w:szCs w:val="28"/>
          <w:rtl w:val="true"/>
          <w:lang w:bidi="fa-IR"/>
        </w:rPr>
        <w:t>وهو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فیه الصوم مع غیره وهی کفّارة قتل العمد، وکفّارة من أفطر علی محرم فی شهر رمضان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تجب فیهما الخصال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فیه الصوم بعد العجز عن غیره وهی کفّارة الظهار، وکفّارة قتل الخطأ فإنّ وجوب الصوم فیهما بعد العجز عن العتق، وکفّارة الإفطار فی قضاء رمضان، فإنّ الصوم فیها بعد العجز عن الإطعام کما عرفت، وکفّارة الیمین وهی عتق رقبة أو إطعام عشرة مساکین أو کسوتهم، وبعد العجز عنها فصیام ثلاثة أیّام، وکفّارة صید النعامة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وکفّارة صید البقر الوحشی، وکفّارة صید الغزال،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صوم الکفّارة</w:t>
      </w:r>
    </w:p>
    <w:p>
      <w:pPr>
        <w:pStyle w:val="Heading3"/>
        <w:numPr>
          <w:ilvl w:val="2"/>
          <w:numId w:val="1"/>
        </w:numPr>
        <w:rPr/>
      </w:pPr>
      <w:bookmarkStart w:id="287" w:name="__RefHeading___Toc416862_383892988"/>
      <w:bookmarkStart w:id="288" w:name="_Toc105"/>
      <w:bookmarkEnd w:id="287"/>
      <w:r>
        <w:rPr>
          <w:rtl w:val="true"/>
        </w:rPr>
        <w:t>کفارة القتل العمد ومن أفطر علی محرم</w:t>
      </w:r>
      <w:bookmarkEnd w:id="2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الأحوط علی ما مرّ</w:t>
      </w:r>
      <w:r>
        <w:rPr>
          <w:rFonts w:eastAsia="IRNazanin" w:cs="IRNazanin"/>
          <w:color w:val="111111"/>
          <w:sz w:val="28"/>
          <w:szCs w:val="28"/>
          <w:rtl w:val="true"/>
          <w:lang w:bidi="fa-IR"/>
        </w:rPr>
        <w:t>.</w:t>
      </w:r>
    </w:p>
    <w:p>
      <w:pPr>
        <w:pStyle w:val="Heading3"/>
        <w:numPr>
          <w:ilvl w:val="2"/>
          <w:numId w:val="1"/>
        </w:numPr>
        <w:rPr/>
      </w:pPr>
      <w:bookmarkStart w:id="289" w:name="__RefHeading___Toc416864_383892988"/>
      <w:bookmarkStart w:id="290" w:name="_Toc106"/>
      <w:bookmarkEnd w:id="289"/>
      <w:r>
        <w:rPr>
          <w:rtl w:val="true"/>
        </w:rPr>
        <w:t xml:space="preserve">کفارة قتل الخطأ والظهار والإفطار فی قضاء رمضان و </w:t>
      </w:r>
      <w:r>
        <w:rPr>
          <w:rtl w:val="true"/>
        </w:rPr>
        <w:t>. . .</w:t>
      </w:r>
      <w:bookmarkEnd w:id="2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وجوب البدنة أو البقرة أو الشاة فی کفّارات الصید إن لم یتمکّن من البدنة فعلیه أن یتصدّق علی ستّین مسکیناً مدّاً، ومع عدم التمکّن من البقرة فإنّ الأوّل تجب فیه بدنة ومع العجز عنها صیام ثمانیة عشر یوماً، والثانی یجب فیه ذبح بقرة ومع العجز عنها صوم تسعة أیّام، والثالث یجب فیه شاة ومع العجز عنها صوم ثلاثة أیّام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إطعام ثلاثین مسکیناً، ومع عدم التمکّن من الشاة یجب إطعام عشرة مساکین،</w:t>
      </w:r>
    </w:p>
    <w:p>
      <w:pPr>
        <w:pStyle w:val="BookText"/>
        <w:rPr/>
      </w:pPr>
      <w:r>
        <w:rPr>
          <w:rFonts w:ascii="IRNazanin" w:hAnsi="IRNazanin" w:eastAsia="IRNazanin"/>
          <w:color w:val="111111"/>
          <w:sz w:val="28"/>
          <w:sz w:val="28"/>
          <w:szCs w:val="28"/>
          <w:rtl w:val="true"/>
          <w:lang w:bidi="fa-IR"/>
        </w:rPr>
        <w:t>فإن لم یتمکّن من الإطعام أیضاً یجب الصوم فی الأوّل بثمانیة عشر یوماً وفی الثانی بتسعة أیّام وفی الثالث بثلاثة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علی بن جعفر، عن أخیه موسی بن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محرم أصاب نعّامة ما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بدنة فإن لم یجد فلیتصدّق علی ستّین مسکیناً، فإن لم یجد فلیصم ثمانیة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محرم أصاب بقرة ما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بقرة فإن لم یجد فلیتصدّق علی ثلاثین مسکیناً فإن لم یجد فلیصم تسعة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محرم أصاب ظبیاً ما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شاة فإن لم یجد فلیتصدّق علی عشرة مساکین فإن لم یجد فلیصم ثلاثة أیّام</w:t>
      </w:r>
      <w:r>
        <w:rPr>
          <w:rStyle w:val="FootnoteAnchor"/>
          <w:rtl w:val="true"/>
        </w:rPr>
        <w:footnoteReference w:id="287"/>
      </w:r>
      <w:r>
        <w:rPr>
          <w:rFonts w:ascii="IRNazanin" w:hAnsi="IRNazanin" w:eastAsia="IRNazanin"/>
          <w:color w:val="111111"/>
          <w:sz w:val="28"/>
          <w:sz w:val="28"/>
          <w:szCs w:val="28"/>
          <w:rtl w:val="true"/>
          <w:lang w:bidi="fa-IR"/>
        </w:rPr>
        <w:t>، ونحوها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فظاهر الماتن من ترتّب الصیام علی العجز من نفس البدنة والبقرة والشاة دون الإطعام البدل عنها لایمکن المساعدة علیه، بل صیام ثمانیة عشر یوماً أو تسعة أیّام أو ثلاثة أیّام لا یختصّ بخصوص صید النعامة وبقرة الوحش والظبی، بل کلّ مورد ثبت کفّارة بدنة فی الصید أو بقرة أو شاة یکون الحکم کما ذکر علی ماورد فی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 شیئاً فداؤه بدنة فإن لم یجد ما یشتری بدنة فأراد أن یتصدّق فعلیه أن یطعم ستّین مسکیناً کلّ مسکین مدّاً، فإن لم یقدر علی ذلک صام مکان ذلک ثمانیة عشر یوماً مکان کلّ عشرة مساکین ثلاثة أیّام، ومن کان علیه شیء من الصید فداؤه بقرة فإن لم یجد فلیطعم ثلاثین وکفّارة الإفاضة من عرفات قبل الغروب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عامداً وهی بدنة وبعد العجز عنها صیام ثمانیة عشر یوماً، وکفّارة خدش المرأة وجهها فی المصاب حتّی أدمته ونتفها رأسها فیه وکفّارة شقّ الرجل ثوبه علی زوجته أو ولده فإنّهما ککفّارة الیمین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مسکیناً، فإن لم یجد فلیصم تسعة أیّام، ومن کان علیه شاة فلم یجد فلیطعم عشرة مساکین، فمن لم یجد فصیام ثلاثة أیّام</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bookmarkStart w:id="291" w:name="pg1460_10938"/>
    </w:p>
    <w:p>
      <w:pPr>
        <w:pStyle w:val="Heading3"/>
        <w:numPr>
          <w:ilvl w:val="2"/>
          <w:numId w:val="1"/>
        </w:numPr>
        <w:rPr/>
      </w:pPr>
      <w:bookmarkStart w:id="292" w:name="__RefHeading___Toc416866_383892988"/>
      <w:bookmarkStart w:id="293" w:name="_Toc107"/>
      <w:bookmarkEnd w:id="291"/>
      <w:bookmarkEnd w:id="292"/>
      <w:r>
        <w:rPr>
          <w:rtl w:val="true"/>
        </w:rPr>
        <w:t>کفّارة الإفاضة من عرفات</w:t>
      </w:r>
      <w:bookmarkEnd w:id="2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العجز عنها صام ثمانیة عشر یوماً ویدلّ علیه صحیحة ضریس الکناسی،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أفاض من عرفات قبل أن تغیب الشمس؟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بدنة ینحرها یوم النحر، فإن لم یقدر صام ثمانیة عشر یوماً بمکّة أو فی الطریق أوفی أهله</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ومقتضاه جواز هذا الصوم فی السفر ولا بأس بالالتزام بذلک</w:t>
      </w:r>
      <w:r>
        <w:rPr>
          <w:rFonts w:eastAsia="IRNazanin" w:cs="IRNazanin"/>
          <w:color w:val="111111"/>
          <w:sz w:val="28"/>
          <w:szCs w:val="28"/>
          <w:rtl w:val="true"/>
          <w:lang w:bidi="fa-IR"/>
        </w:rPr>
        <w:t>.</w:t>
      </w:r>
    </w:p>
    <w:p>
      <w:pPr>
        <w:pStyle w:val="Heading3"/>
        <w:numPr>
          <w:ilvl w:val="2"/>
          <w:numId w:val="1"/>
        </w:numPr>
        <w:rPr/>
      </w:pPr>
      <w:bookmarkStart w:id="294" w:name="__RefHeading___Toc416868_383892988"/>
      <w:bookmarkStart w:id="295" w:name="_Toc108"/>
      <w:bookmarkEnd w:id="294"/>
      <w:r>
        <w:rPr>
          <w:rtl w:val="true"/>
        </w:rPr>
        <w:t>کفّارة خدش المرأة وجهها</w:t>
      </w:r>
      <w:bookmarkEnd w:id="2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عبارة المحقّق قدس‌سره فی الشرایع الخلاف فی ثبوت الکفّارة أصلاً ویستدلّ علی ذلک بروایة خالد بن سدیر أخی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شقّ ثوبه علی أبیه وعلی أُمّه أو علی أخیه أو علی قریب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بشقّ الجیوب وقد شقّ موسی بن عمران علی أخیه هارون، ولا یشقّ الوالد علی ولده ولا زوج علی امرأته وتشقّ المرأة علی زوجها، وإذا شقّ زوج علی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فیه الصوم مخیّراً بینه وبین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کفّارة الإفطار فی شهر رمضان، وکفّارة الاعتکاف، وکفارة النذر، والعهد، وکفّارة جزّ المرأة شعرها فی المصاب فإنّ کلّ هذه مخیّرة بین الخصال الثلاث علی الأقوی، وکفّارة حلق الرأس فی الإحرام وهی دم شاة أو صیام ثلاثة أیّام أو التصدّق علی ستّة مساکین لکلّ واحد 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امرأته أو والد علی ولده فکفّارته حنث یمین ولا صلاة لهما حتّی یکفّرا أو یتوبا من ذلک، فإذا خدشت المرأة وجهها أو جزّت شعرها أو نتفته ففی جزّ الشعر عتق رقبة أو صیام شهرین متتابعین أو إطعام ستّین مسکیناً وفی الخدش إذا أدمیت وفی النتف کفّارة حیث یمین، ولا شیء فی اللطم علی الخدود سوی الاستغفار والتوبة، ولقد شقّقن الجیوب ولطمن الخدود الفاطمیّات علی الحسین بن علی، وعلی مثله تلطم الخدود وتشقّ الجیوب</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والروایة بحسب الدلالة علی الحرمة وثبوت الکفّارة فی</w:t>
      </w:r>
      <w:bookmarkStart w:id="296" w:name="pg1460_10939"/>
    </w:p>
    <w:p>
      <w:pPr>
        <w:pStyle w:val="BookText"/>
        <w:rPr/>
      </w:pPr>
      <w:bookmarkEnd w:id="296"/>
      <w:r>
        <w:rPr>
          <w:rFonts w:ascii="IRNazanin" w:hAnsi="IRNazanin" w:eastAsia="IRNazanin"/>
          <w:color w:val="111111"/>
          <w:sz w:val="28"/>
          <w:sz w:val="28"/>
          <w:szCs w:val="28"/>
          <w:rtl w:val="true"/>
          <w:lang w:bidi="fa-IR"/>
        </w:rPr>
        <w:t>خدش المرأة وجهها إذا أدمیت أو نتف شعرها بکفّارة حنث یمین ومثلهما شقّ الرجل ثوبه علی زوجته أو ولده وفی جزّ المرأة شعرها بکفّارة الإفطار فی شهر رمضان تامّة، وإنّما الکلام فی سندها فإنّ خالد بن سدیر لم یثبت له توثیق ولم یثبت عمل المشهور بها علی ما أشرنا، وعلی تقدیره فیمکن أن یکون وجهه موافقة الاحتیاط وعلیه لا تثبت الحرمة فضلاً عن الکفّارة</w:t>
      </w:r>
      <w:r>
        <w:rPr>
          <w:rFonts w:eastAsia="IRNazanin" w:cs="IRNazanin"/>
          <w:color w:val="111111"/>
          <w:sz w:val="28"/>
          <w:szCs w:val="28"/>
          <w:rtl w:val="true"/>
          <w:lang w:bidi="fa-IR"/>
        </w:rPr>
        <w:t>.</w:t>
      </w:r>
    </w:p>
    <w:p>
      <w:pPr>
        <w:pStyle w:val="Heading3"/>
        <w:numPr>
          <w:ilvl w:val="2"/>
          <w:numId w:val="1"/>
        </w:numPr>
        <w:rPr/>
      </w:pPr>
      <w:bookmarkStart w:id="297" w:name="__RefHeading___Toc416870_383892988"/>
      <w:bookmarkStart w:id="298" w:name="_Toc109"/>
      <w:bookmarkEnd w:id="297"/>
      <w:r>
        <w:rPr>
          <w:rtl w:val="true"/>
        </w:rPr>
        <w:t>کفّارة الإفطار فی شهر رمضان والاعتکاف والنذر</w:t>
      </w:r>
      <w:bookmarkEnd w:id="2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کفّارة حنث النذر کفّارة حنث الیمین، وأمّا کفارة حنث العهد فکفّارة الإفطار فی شهر رمضان، ویشهد لذلک معتبرة علی بن جعفر، عن أخیه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عاهد اللّه فی غیر معصیة ما علیه إن لم یفِ بعهده؟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یعتق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فیه الصوم مرتّباً علی غیره مخیّراً بینه وبین غیره، وهی کفّارة الواطئ أمته المحرّمة بإذنه فإنّها بدنة أو بقرة ومع العجز فشاة أو صیام ثلاثة أیّام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رقبة أو یتصدّق بصدقة أو یصوم شهرین متتابعین</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کون المراد بالتصدّق إطعام ستّین مسکیناً، وما رواه فی الوسائل فی آخر کتاب النذر عن نوادر أحمد بن محمّد بن عیسی، عن أبی جعفر الثانی علیه‌السلام فی رجل عاهداللّه عند الحجر أن لا یقرب محرّماً أبداً فلمّا رجع عاد إلی المحرّم، قال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یعتق أو یصوم أو یتصدّق علی ستّین مسکیناً</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والأمر بالتصدّق علی ستّین قرینة علی کون المراد من الصوم صوم شهرین متتابعین، بل کلّ منهما قرینة أیضاً علی الأُخری فی جهتین وروایة أبی بصیر</w:t>
      </w:r>
      <w:r>
        <w:rPr>
          <w:rStyle w:val="FootnoteAnchor"/>
          <w:rtl w:val="true"/>
        </w:rPr>
        <w:footnoteReference w:id="293"/>
      </w:r>
      <w:r>
        <w:rPr>
          <w:rFonts w:ascii="IRNazanin" w:hAnsi="IRNazanin" w:eastAsia="IRNazanin"/>
          <w:color w:val="111111"/>
          <w:sz w:val="28"/>
          <w:sz w:val="28"/>
          <w:szCs w:val="28"/>
          <w:rtl w:val="true"/>
          <w:lang w:bidi="fa-IR"/>
        </w:rPr>
        <w:t>وإن کانت ضعیفة سنداً بحفص بن عمر بن محمّد بن یزید ولکنّها تصلح للتأیید، ونظیر کفّارة العهد کفّارة الاعتکاف أی کفّارة</w:t>
      </w:r>
      <w:bookmarkStart w:id="299" w:name="pg1460_10940"/>
    </w:p>
    <w:p>
      <w:pPr>
        <w:pStyle w:val="BookText"/>
        <w:rPr/>
      </w:pPr>
      <w:bookmarkEnd w:id="299"/>
      <w:r>
        <w:rPr>
          <w:rFonts w:ascii="IRNazanin" w:hAnsi="IRNazanin" w:eastAsia="IRNazanin"/>
          <w:color w:val="111111"/>
          <w:sz w:val="28"/>
          <w:sz w:val="28"/>
          <w:szCs w:val="28"/>
          <w:rtl w:val="true"/>
          <w:lang w:bidi="fa-IR"/>
        </w:rPr>
        <w:t>الجماع فی صوم الاعتکاف فإنّه وإن ورد فی بعض الروایات أنّها کفّارة الإفطار فی صوم شهر رمضان وفی بعضها بأنّها کفّارة الظهار فتکون مترتّبة إلاّ أنّ الطائفة الثانیة محمولة علی الاستحباب علی التقریب المتقدّم فی کفّارة إفطار شهر رمضان، ویأتی الکلام فیها فی مسائل الاعتکاف</w:t>
      </w:r>
      <w:r>
        <w:rPr>
          <w:rFonts w:eastAsia="IRNazanin" w:cs="IRNazanin"/>
          <w:color w:val="111111"/>
          <w:sz w:val="28"/>
          <w:szCs w:val="28"/>
          <w:rtl w:val="true"/>
          <w:lang w:bidi="fa-IR"/>
        </w:rPr>
        <w:t>.</w:t>
      </w:r>
    </w:p>
    <w:p>
      <w:pPr>
        <w:pStyle w:val="Heading3"/>
        <w:numPr>
          <w:ilvl w:val="2"/>
          <w:numId w:val="1"/>
        </w:numPr>
        <w:rPr/>
      </w:pPr>
      <w:bookmarkStart w:id="300" w:name="__RefHeading___Toc416872_383892988"/>
      <w:bookmarkStart w:id="301" w:name="_Toc110"/>
      <w:bookmarkEnd w:id="300"/>
      <w:r>
        <w:rPr>
          <w:rtl w:val="true"/>
        </w:rPr>
        <w:t>کفّارة الواطئ أمته</w:t>
      </w:r>
      <w:bookmarkEnd w:id="3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لموثقة إسحاق بن عمّار قلت لأبی الحسن موسی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محلّ وقع علی أمة له محرمة ــ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کان موسراً وکان عالماً أنّه لا ینبغی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التتابع فی صوم شهرین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کفّارة الجمع أو کفّارة التخییر ویکفی فی حصول التتابع فیهما صوم الشهر الأوّل ویوم من الشهر الثانی،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هو الذی أمرها بالإحرام فعلیه بدنة وإن شاء بقرة وإن شاء شاة وإن لم یکن أمرها بالإحرام فلا شیء علیه موسراً کان أو معسراً، وإن کان أمرها وهو معسر فعلیه دم شاة أو صیام</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والصیام وإن کان مطلقاً یشمل صوم یوم إلاّ أنّ بقرینة جعل صیام ثلاثة بدلاً عن الشاة فی بعض محظورات الإحرام تصلح للقرینة یکون المراد صوم ثلاثة أیّام</w:t>
      </w:r>
      <w:r>
        <w:rPr>
          <w:rFonts w:eastAsia="IRNazanin" w:cs="IRNazanin"/>
          <w:color w:val="111111"/>
          <w:sz w:val="28"/>
          <w:szCs w:val="28"/>
          <w:rtl w:val="true"/>
          <w:lang w:bidi="fa-IR"/>
        </w:rPr>
        <w:t>.</w:t>
      </w:r>
    </w:p>
    <w:p>
      <w:pPr>
        <w:pStyle w:val="Heading3"/>
        <w:numPr>
          <w:ilvl w:val="2"/>
          <w:numId w:val="1"/>
        </w:numPr>
        <w:rPr/>
      </w:pPr>
      <w:bookmarkStart w:id="302" w:name="__RefHeading___Toc416874_383892988"/>
      <w:bookmarkStart w:id="303" w:name="_Toc111"/>
      <w:bookmarkEnd w:id="302"/>
      <w:r>
        <w:rPr>
          <w:rtl w:val="true"/>
        </w:rPr>
        <w:t>یجب التتابع فی صوم الشهرین</w:t>
      </w:r>
      <w:bookmarkEnd w:id="30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تقیید صومهما بالتتابع سواء کانت فی کفارة الجمع أو فی کفّارة التخییر وظاهر التتابع الجمع بین أیّام الشهرین من غیر فصل، ولکن یرفع الیدعن ذلک بما دلّ علی أنّ التتابع یحصل بصوم شهر کاملاً وصوم بعض الأیّام ولو یوماً واحد من الشهر الآخر سواء کان صوم ذلک الیوم بعد صوم الشهر تماماً أو قبله، وفی موثّقة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علیه صوم شهرین متتابعین أیفرّق بین الأیّام؟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صام أکثر من شهر فوصله ثمّ عرض له أمر فأفطر فلا بأس فإن کان أقلّ من شهر أو شهراً فعلیه أن یعید الصیام</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bookmarkStart w:id="304" w:name="pg1460_10941"/>
    </w:p>
    <w:p>
      <w:pPr>
        <w:pStyle w:val="BookText"/>
        <w:rPr/>
      </w:pPr>
      <w:bookmarkEnd w:id="304"/>
      <w:r>
        <w:rPr>
          <w:rFonts w:ascii="IRNazanin" w:hAnsi="IRNazanin" w:eastAsia="IRNazanin"/>
          <w:color w:val="111111"/>
          <w:sz w:val="28"/>
          <w:sz w:val="28"/>
          <w:szCs w:val="28"/>
          <w:rtl w:val="true"/>
          <w:lang w:bidi="fa-IR"/>
        </w:rPr>
        <w:t>ودعوی أنّ السؤال لا یشمل الکفّارة التخییریّة فإنّ فیها لا یکون علیه صوم شهرین، بل علیه الجامع بین الخصال لا یمکن المساعدة علیها فإنّه یصدق ذلک فی الکفّارة التخییریّة ولو فیما لا یتمکّن من العتق والإطعام فهی مطلقة من هذه الجهة، کما أنّها مطلقة من حیث کون الزائد من الشهر قبله أم بعده وأیضاً مطلقة من کون وکذا یجب التتابع فی الثمانیة عشر بدل الشهرین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الأحوط فی صیام سائر الکفّارات وإن کان فی وجوبه فیها تأمّل وإشکال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الإفطار لعروض أمر لا یشرع معه الصوم کالحیض والمرض أو کان الصوم معه مشروعاً کإحساس الضعف القلیل أو المیل إلی الإفطار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صحیحة الحلبی، عن أبی عبداللّه علیه‌السلام عن قطع صوم کفّارة الیمین وکفّارة الظهار وکفّارة القتل،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علی رجل صیام شهرین متتابعین والتتابع أن یصوم شهراً ویصوم من الآخر شیئاً أو أیّاماً منه فإن عرض له شیء یفطر منه أفطر ثمّ یقضی ما بقی علیه</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xml:space="preserve">الحدیث فإنّ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والتتابع أن یصوم شهراً ویصوم من الآخر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للتتابع فی صیام شهرین، سواء کان وجوبه تخییریّاً أو تعیینیّاً، فإنّ الملاک فی تحقّقه ذلک فعلیه لابأس بقطع الصوم بعد حصول هذا التتابع ولو کان إرادة قطعه بلا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عرض له شیء یفطر منه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یوجب تقیید ذلک بمثل عروض مرض أو حیض أو سفر حیث إنّه تفریع علی التفسیر، والملاک هو التفسیر لا التفریع الذی ظاهره بیان المثال، بل ذیل الصحیحة قرینة علی أنّ المراد بالعارض کلّ ما یوجب میل الإفطار وإن کان الصوم معه مشروعاً، وفی صحیحة منصور بن حازم، عن أبی عبداللّه علیه‌السلام رجل صام فی ظهار فزاد فی النصف یوماً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بقیّته</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416876_383892988"/>
      <w:bookmarkStart w:id="306" w:name="_Toc112"/>
      <w:bookmarkEnd w:id="305"/>
      <w:r>
        <w:rPr>
          <w:rtl w:val="true"/>
        </w:rPr>
        <w:t>یجب التتابع فی الثمانیة عشر</w:t>
      </w:r>
      <w:bookmarkEnd w:id="30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التتابع فی الثمانیة عشر لم یقم علیه دلیل، بل مقتضی العموم ــ فی</w:t>
      </w:r>
      <w:bookmarkStart w:id="307" w:name="pg1460_10942"/>
    </w:p>
    <w:p>
      <w:pPr>
        <w:pStyle w:val="BookText"/>
        <w:rPr/>
      </w:pPr>
      <w:bookmarkEnd w:id="307"/>
      <w:r>
        <w:rPr>
          <w:rFonts w:ascii="IRNazanin" w:hAnsi="IRNazanin" w:eastAsia="IRNazanin"/>
          <w:color w:val="111111"/>
          <w:sz w:val="28"/>
          <w:sz w:val="28"/>
          <w:szCs w:val="28"/>
          <w:rtl w:val="true"/>
          <w:lang w:bidi="fa-IR"/>
        </w:rPr>
        <w:t>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صوم یفرّق إلاّ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صوم شهر أو أقلّ أو أزید لم یجب التتابع إلاّ مع الإنصراف أو اشتراط التتابع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فاته النذر المعیّن أو المشروط فیه التتابع فالأحوط فی قضائه التتابع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أیّام فی کفّارة الیمین</w:t>
      </w:r>
      <w:r>
        <w:rPr>
          <w:rFonts w:eastAsia="Amiri" w:cs="Amiri" w:ascii="Amiri" w:hAnsi="Amiri"/>
          <w:color w:val="111111"/>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ــ جواز التفریق فی صوم الکفّارة فلو لم یقم دلیل فی مورد علی اعتبار التتابع یؤخذ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التحدید بالأیّام کعشر أیّام وثمانیة عشر یوماً ونحوهما فی نفسه ظاهر فی التتابع نظیر عشرة الإقامة وأقلّ الحیض وأکثره إلی غیر ذلک لا یمکن المساعدة علیها؛ فإنّ ذلک فیما إذا کان الشیء الواحد خارجاً محدوداً بها لا فی مثل الصوم الذی یکون صوم کلّ یوم له وجود غیر وجود صوم 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یظهر الحال فی صیام سائر الکفّارات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لابد فی صوم کفّارة حنث الیمین من تتابع ثلاثة أیّام کما یدلّ علیه الصحیحة وغیرها وکان علی الماتن قدس‌سره التعرّض لذلک</w:t>
      </w:r>
      <w:r>
        <w:rPr>
          <w:rFonts w:eastAsia="IRNazanin" w:cs="IRNazanin"/>
          <w:color w:val="111111"/>
          <w:sz w:val="28"/>
          <w:szCs w:val="28"/>
          <w:rtl w:val="true"/>
          <w:lang w:bidi="fa-IR"/>
        </w:rPr>
        <w:t>.</w:t>
      </w:r>
    </w:p>
    <w:p>
      <w:pPr>
        <w:pStyle w:val="Heading3"/>
        <w:numPr>
          <w:ilvl w:val="2"/>
          <w:numId w:val="1"/>
        </w:numPr>
        <w:rPr/>
      </w:pPr>
      <w:bookmarkStart w:id="308" w:name="__RefHeading___Toc416878_383892988"/>
      <w:bookmarkStart w:id="309" w:name="_Toc113"/>
      <w:bookmarkEnd w:id="308"/>
      <w:r>
        <w:rPr>
          <w:rtl w:val="true"/>
        </w:rPr>
        <w:t>یجب التتابع فی قضاء ما اشترط به التتابع</w:t>
      </w:r>
      <w:bookmarkEnd w:id="3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عدم وجوب رعایة التتابع فی قضائه فإنّ الثابت فی قضاء النذر أن یصوم بدل یوم یوماً آخر کما هو المستفاد من صحیحة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صام بقدر أیّام الشهر المنذور صومه فقد صام بدل صوم یوم یوماً آخر</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فی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ما فاته کما فاته</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وارد فی الصلاة ورعایة القصر أو التمام فی القضاء إذا کان الفائت القصر أو التمام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علیه الصوم اللازم فیه التتابع لا یجوز أن یشرع فیه فی زمان یعلم أنّه لا یسلم له بتخلّل العید أو تخلّل یوم یجب فیه صوم آخر من نذر أو</w:t>
      </w:r>
    </w:p>
    <w:p>
      <w:pPr>
        <w:pStyle w:val="BookText"/>
        <w:rPr/>
      </w:pPr>
      <w:r>
        <w:rPr>
          <w:rFonts w:ascii="IRNazanin" w:hAnsi="IRNazanin" w:eastAsia="IRNazanin"/>
          <w:color w:val="111111"/>
          <w:sz w:val="28"/>
          <w:sz w:val="28"/>
          <w:szCs w:val="28"/>
          <w:rtl w:val="true"/>
          <w:lang w:bidi="fa-IR"/>
        </w:rPr>
        <w:t>إجارة أو شهر رمضان، فمن وجب علیه شهران متتابعان لا یجوز له أن یبتدئ بشعبان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أن یصوم قبله یوماً أو أزید من رجب، وکذا لا یجوز أن یقتصر علی شوّال مع یوم من ذی القعدة أو علی ذی الحجّة مع یوم من المحرم لنقصان الشهرین بالعیدین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یعلم من حین الشروع عدم السلامة فاتّفق فلا بأس علی الأصحّ وإن کان الأحوط عدم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ویستثنی ممّا ذکرنا من عدم الجواز مورد واحد وهو صوم ثلاثة أیّام بدل هدی التمتّع إذا شرع فیه یوم الترویة فإنّه یصحّ وإن تخلل بینها العید فیأتی بالثالث بعد العید بلا فصل أو بعد أیّام التشریق بلا فصل لمن کان بمنی، وأمّا لو شرع فیه یوم عرفة أو صام یوم السابع والترویة وترکه فی عرفه لم یصحّ ووجب الاستئناف کسائر موارد وجوب التتابع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صوم یشترط فیه التتابع إذا أفطر فی أثنائه لا لعذر اختیاراً یجب استئنافه، وکذا إذا شرع فیه فی زمان یتخلّل فیه صوم واجب آخر من نذرٍ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لم یشترط فیه التتابع وإن وجب فیه بنذر أو نحوه فلا یجب استئنافه وإن أثم بالإفطار کما إذا نذر التتابع فی قضاء رمضان فإنّه لو خالف وأتی به متفرّقاً صحّ وإن عصی من جهة خلف النذر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علی ذلک مثل صحیحة منصور بن حازم، عن أبی عبداللّه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صام فی ظهار شعبان ثمّ أدرکه شهر رمضان،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یصوم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أفطر فی أثناء ما یشترط فیه التتابع لعذر من الأعذار کالمرض والحیض والنفاس والسفر الاضطراری دون الاختیاری لم یجب استئنافه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یبنی علی 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العذر ما إذا نسی النیّة حتّی فات وقتها بأن تذکّر بعد الزوال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أیضاً ما إذا نسی فنوی صوماً آخر ولم یتذکّر إلاّ بعد الزوال</w:t>
      </w:r>
      <w:r>
        <w:rPr>
          <w:rFonts w:eastAsia="IRNazanin" w:cs="IRNazanin"/>
          <w:color w:val="111111"/>
          <w:sz w:val="28"/>
          <w:szCs w:val="28"/>
          <w:rtl w:val="true"/>
          <w:lang w:bidi="fa-IR"/>
        </w:rPr>
        <w:t>.</w:t>
      </w:r>
      <w:bookmarkStart w:id="310" w:name="pg1460_10944"/>
    </w:p>
    <w:p>
      <w:pPr>
        <w:pStyle w:val="BookText"/>
        <w:rPr/>
      </w:pPr>
      <w:bookmarkEnd w:id="310"/>
      <w:r>
        <w:rPr>
          <w:rFonts w:ascii="IRNazanin" w:hAnsi="IRNazanin" w:eastAsia="IRNazanin"/>
          <w:color w:val="111111"/>
          <w:sz w:val="28"/>
          <w:sz w:val="28"/>
          <w:szCs w:val="28"/>
          <w:rtl w:val="true"/>
          <w:lang w:bidi="fa-IR"/>
        </w:rPr>
        <w:t>ومنه أیضاً ما إذا نذر قبل تعلّق الکفّارة صوم کلّ خمیس فإن تخلّله فی أثناء التتابع لا یضرّ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علیه الانتقال إلی غیر الصوم من الخصال فی صوم الشهرین لأجل هذا التعذّر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ویستأنف الصوم فإن هو صام فی الظهار فزاد فی النصف یوماً قضی بقیّته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الوجه فی عدم الفرق بین وجوب صوم شهرین متتابعین تعییناً وتخییراً</w:t>
      </w:r>
      <w:r>
        <w:rPr>
          <w:rFonts w:eastAsia="IRNazanin" w:cs="IRNazanin"/>
          <w:color w:val="111111"/>
          <w:sz w:val="28"/>
          <w:szCs w:val="28"/>
          <w:rtl w:val="true"/>
          <w:lang w:bidi="fa-IR"/>
        </w:rPr>
        <w:t>.</w:t>
      </w:r>
    </w:p>
    <w:p>
      <w:pPr>
        <w:pStyle w:val="Heading3"/>
        <w:numPr>
          <w:ilvl w:val="2"/>
          <w:numId w:val="1"/>
        </w:numPr>
        <w:rPr/>
      </w:pPr>
      <w:bookmarkStart w:id="311" w:name="__RefHeading___Toc416880_383892988"/>
      <w:bookmarkStart w:id="312" w:name="_Toc114"/>
      <w:bookmarkEnd w:id="311"/>
      <w:r>
        <w:rPr>
          <w:rtl w:val="true"/>
        </w:rPr>
        <w:t>لا یضرّ بالتتابع الإفطار عن عذر</w:t>
      </w:r>
      <w:bookmarkEnd w:id="3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 العذر کالمرض والحیض یکون قطع التتابع بحبس اللّه سبحانه الصوم علی المکلّف وغلبة اللّه سبحانه فی حکمه بقطع الصیام کما ورد ذلک فی صحیحة رفاعة وسلیمان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السفر فإن کان للاضطرار إلیه فیدخل فی حبس اللّه وغلبته</w:t>
      </w:r>
      <w:r>
        <w:rPr>
          <w:rStyle w:val="FootnoteAnchor"/>
          <w:rtl w:val="true"/>
        </w:rPr>
        <w:footnoteReference w:id="301"/>
      </w:r>
      <w:r>
        <w:rPr>
          <w:rFonts w:ascii="IRNazanin" w:hAnsi="IRNazanin" w:eastAsia="IRNazanin"/>
          <w:color w:val="111111"/>
          <w:sz w:val="28"/>
          <w:sz w:val="28"/>
          <w:szCs w:val="28"/>
          <w:rtl w:val="true"/>
          <w:lang w:bidi="fa-IR"/>
        </w:rPr>
        <w:t>، وأمّا السفر الاختیاری فنفس السفر یحسب من قطع التتابع قبل أن یصوم أکثر من شهر فعلیه الاستئناف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بحث نیّة الصوم أنّ الصوم الندبی لا یمنع عن انطباق عنوانی الکفّارة والمنذور علیه حیث یتعلّق الوجوب بما هو مستحبّ فی نفسه من ناحیتی الکفّارة والنذر فلا یکون فی الفرض قطع التتابع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قد نذر صوم الدهر قبل تعلّق الکفارة اتّجه الانتقال إلی سائر الخصال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وجب علیه شهران متتابعان من کفّارة معیّنة أو مخیّرة إذا صام شهراً ویوماً متتابعاً یجوز له التفریق فی البقیّة ولو اختیاراً لا لعذر، وکذا لو کان من نذ ر أو عهد لم یشترط فیه تتابع الأیّام جمیعها ولم یکن المنساق منه ذلک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وألحق المشهور بالشهرین الشهر المنذور فیه التتابع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تابع فی خمسة عشر یوماً منه یجوز له التفریق فی البقیّة اختیاراً وهو مشکل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یترک الاحتیاط فیه بالاستئناف مع تخلّل الإفطار عمداً، وإن بقی منه یوم کما لا إشکال فی عدم جواز التفریق اختیاراً مع تجاوز النصف فی سائر أقسام الصوم المتتابع</w:t>
      </w:r>
      <w:r>
        <w:rPr>
          <w:rFonts w:eastAsia="IRNazanin" w:cs="IRNazanin"/>
          <w:color w:val="111111"/>
          <w:sz w:val="28"/>
          <w:szCs w:val="28"/>
          <w:rtl w:val="true"/>
          <w:lang w:bidi="fa-IR"/>
        </w:rPr>
        <w:t>.</w:t>
      </w:r>
      <w:bookmarkStart w:id="313" w:name="pg1460_10945"/>
    </w:p>
    <w:p>
      <w:pPr>
        <w:pStyle w:val="BookText"/>
        <w:rPr/>
      </w:pPr>
      <w:bookmarkEnd w:id="3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بطل التتابع فی الأثناء لا یکشف عن بطلان الأیّام السابقة فهی صحیحة وإن لم تکن امتثالاً للأمر الوجوبی ولا الندبی؛ لکونها محبوبة فی حدّ نفسها من حیث إنّها صوم، وکذلک الحال فی الصلاة إذا بطلت فی الأثناء فإنّ الأذکار والقراءة صحیحة فی حدّ نفسها من حیث محبوبیّتها لذاتها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416882_383892988"/>
      <w:bookmarkStart w:id="315" w:name="_Toc115"/>
      <w:bookmarkEnd w:id="314"/>
      <w:r>
        <w:rPr>
          <w:rtl w:val="true"/>
        </w:rPr>
        <w:t>یجوز التفریق بعد صیام ما وجب متتابعاً</w:t>
      </w:r>
      <w:bookmarkEnd w:id="31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عدم الإشکال فیه لدلالة معتبرة موسی بن بکر، ومعتبرة فضیل بن یسار علیه، والمناقشة فی السند بموسی بن بکر غیر صحیح؛ فإنّه من المعاریف الذین لم یرد فیهم قدح؛ فإنّه قد رویا عن أبی عبداللّه علیه‌السلام وعلی روایة الشیخ عن أبی جعفر وعنه علیه‌السلام فی رجل جعل علیه صوم شهر فصام منه خمسة عشر یوماً ثمّ عرض له أمر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صام خمسة عشر یوماً فله أن یقضی مابقی وإن کان أقلّ من خمسة عشر لم یجزه حتّی یصوم شهراً تامّاً</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أقسام الصوم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وندب، ومکروه کراهة عبادة، ومحظور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والواجب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رمضان، وصوم الکفّارة، وصوم القضاء، وصوم بدل الهدی فی حجّ التمتّع، وصوم النذر والعهد والیمین، والملتزم بشرط أو إجارة، وصوم الیوم الثالث من أیّام الاعتکاف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الواجب فقد مرّ جملة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المندوب منه فأقسام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یختصّ بسبب مخصوص ولا زمان معیّن کصوم أیام السنة عدا ما استثنی من العیدین وأیّام التشریق لمن کان بمنی، فقد وردت الأخبار الکثیرة فی فضله من حیث هو ومحبوبیّته وفوائده، ویکفی فیه ما ورد 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لی وأنا أُجازی به، وما ورد من أنّ الصوم جنّة من النار، وأنّ نوم الصائم عبادة، وصمته تسبیح، وعمله متقبّل، ودعاؤه 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ما قال بعض العلماء من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فی الصوم إلاّ الارتقاء عن حضیض حظوظ النفس البهیمیّة إلی ذروة التشبه بالملائکة الروحانیّة لکفی به فضلاً ومنقبةً وشرفاً</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یختصّ بسبب مخصوص وهی کثیرة مذکورة فی کتب الأدعیة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یختصّ بوقت معیّن وهو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ــ وهو آکدها 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ثلاثة أیّام من کلّ شهر، فقد ورد أنّه یعادل صوم الدهر ویذهب بوحر الصدر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وأفضل کیفیاته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المشهور ویدلّ علیه جملة من الأخبار، وهو أن یصوم أوّل خمیس من الشهر وآخر خمیس منه، وأوّل أربعاء فی العشر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ترکه یستحبّ له قضاؤه، ومع العجز عن صومه لکبره ونحوه یستحبّ أن یتصدّق عن کلّ یوم بمدّ من طعام أو بدرهم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أیّام البیض من کلّ شهر وهی الثالث عشر والرابع عشر والخامس عشر علی الأصحّ المشهور، وعن العمانی أنّها الثلاثة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یوم مولد النبی صلی‌الله‌علیه‌و‌آله وهو السابع عشر من ربیع الأوّل علی الأصحّ، وعن الکلینی أنّه الثانی عشر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یوم الغدیر وهو الثامن عشر من ذی الحجّة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یوم مبعث النبی صلی‌الله‌علیه‌و‌آله وهو السابع والعشرون من شهر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دحو الأرض من تحت الکعبة وهو الیوم الخامس والعشرون من ذی القعدة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عرفة لمن لا یضعفه الصوم عن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المباهلة وهو الرابع والعشرون من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خمیس وجمعة معاً أو الجمعة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ذی الحجة بل کلّ یوم من التسع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النیروز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رجب وشعبان کلاًّ أو بعضاً ولو یوماً من کلّ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یوم من المحرّم وثالثه وسابعه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التاسع والعشرون من ذی القعدة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ستّة أیّام بعد عید الفطر بثلاثة أیّام أحدها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النصف من جمادی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إتمام صوم التطوّع بالشروع فیه، بل یجوز له الإفطار إلی الغروب، وإن کان یکره بعد الزوال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للصائم تطوّعاً قطع الصوم إذا دعاه أخوه المؤمن إلی الطعام بل قیل بکراهته حینئذ</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المکروه منه ــ بمعنی قلّة الثواب 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مواضع أیضاً</w:t>
      </w:r>
      <w:r>
        <w:rPr>
          <w:rFonts w:eastAsia="IRNazanin" w:cs="IRNazanin"/>
          <w:color w:val="111111"/>
          <w:sz w:val="28"/>
          <w:szCs w:val="28"/>
          <w:rtl w:val="true"/>
          <w:lang w:bidi="fa-IR"/>
        </w:rPr>
        <w:t>:</w:t>
      </w:r>
      <w:bookmarkStart w:id="316" w:name="pg1460_10949"/>
    </w:p>
    <w:p>
      <w:pPr>
        <w:pStyle w:val="BookText"/>
        <w:rPr/>
      </w:pPr>
      <w:bookmarkEnd w:id="316"/>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عرفة لمن خاف أن یضعفه عن الدعاء الذی هو أفضل من الصوم، وکذا مع الشکّ فی هلال ذی الحجّة خوفاً من أن یکون یوم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الضیف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إذن مضیّفه والأحوط ترکه مع نهیه، بل الأحوط ترکه مع عدم إذنه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الولد بدون إذن والده، بل الأحوط ترکه خصوصاً مع النهی، بل یحرم إذا کان إیذاءً له من حیث شفقته علیه، والظاهر جریان الحکم فی ولد الولد بالنسبة إلی الجد، والأولی مراعاة إذن الوالدة ومع کونه إیذاءً لها یحرم کما فی الوالد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2"/>
        <w:numPr>
          <w:ilvl w:val="1"/>
          <w:numId w:val="1"/>
        </w:numPr>
        <w:rPr/>
      </w:pPr>
      <w:bookmarkStart w:id="317" w:name="__RefHeading___Toc416884_383892988"/>
      <w:bookmarkStart w:id="318" w:name="_Toc116"/>
      <w:bookmarkEnd w:id="317"/>
      <w:r>
        <w:rPr>
          <w:rtl w:val="true"/>
        </w:rPr>
        <w:t>فصل فی أقسام الصوم</w:t>
      </w:r>
      <w:bookmarkEnd w:id="3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الصوم تطوّعاً کما قیّد بذلک فی روایة الزهری، وکذا فی روایة هشام بن الحکم المرویّتین فی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الصوم المحرم والمکروه</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المحظور منه ففی مواضع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العیدین للفطر والأضحی وإن کان عن کفّارة القتل فی أشهر الحرم، والقول بجوازه للقاتل شاذّ والروایة الدالّة علیه ضعیفة سنداً ودلالةً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أیّام التشریق وهی الحادی عشر والثانی عشر والثالث عشر من ذی الحجّة لمن کان بمنی، ولا فرق علی الأقوی بین الناسک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یوم الشکّ فی أنّه من شعبان أو رمضان بنیّة أنّه من رمضان وأمّا بنیّة أنّه من شعبان فلا مانع منه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وفاء نذر المعصیة بأن ینذر الصوم إذا تمکّن من الحرام الفلانی أو إذا ترک الواجب الفلانی یقصد بذلک الشکر علی تیسّره، وأمّا إذا کان بقصد الزجر عنه فلا بأس به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یلحق بالأوّل فی الحرمة ما إذا نذر الصوم زجراً عن طاعةٍ صدرت منه أو عن معصیةٍ ترکها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حرمة نفس الصوم أی الإمساک عن المفطرات فی الموارد المزبورة ذاتاً، بل حرمتها تشریعیّة کما هو ظاهر النهی عن العبادة، وعلیه فلا مانع من الصوم رجاءً فیما إذا ثبت یوم العید بحجّة شرعیّة واحتمل مخالفتها للواقع حیث إنّ قیام الحجّة لایمنع عن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صحیحة زرارة التی یروی عنه أبان بن تغلب</w:t>
      </w:r>
      <w:r>
        <w:rPr>
          <w:rStyle w:val="FootnoteAnchor"/>
          <w:rtl w:val="true"/>
        </w:rPr>
        <w:footnoteReference w:id="305"/>
      </w:r>
      <w:r>
        <w:rPr>
          <w:rFonts w:ascii="IRNazanin" w:hAnsi="IRNazanin" w:eastAsia="IRNazanin"/>
          <w:color w:val="111111"/>
          <w:sz w:val="28"/>
          <w:sz w:val="28"/>
          <w:szCs w:val="28"/>
          <w:rtl w:val="true"/>
          <w:lang w:bidi="fa-IR"/>
        </w:rPr>
        <w:t xml:space="preserve">ضعف سنداً ولا دلالة، فإنّ المراد من القتل فی الحرم أشهر الحرم بقرینة الأمر بصوم شهرین متتابعین فیها وما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یدخل فی الأشهر الحرم من العیدان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الصمت، بأن ینوی فی صومه السکوت عن الکلام فی تمام النهار أو بعضه بجعله فی نیّته من قیود صومه، وأمّا إذا لم یجعله قیداً وإن صمت فلا بأس به، بل وإن کان فی حال النیّة بانیاً علی ذلک إذا لم یجعل الکلام جزءاً من المفطرات وترکه قیداً فی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الوصال وهو صوم یوم ولیلة إلی السحر أو صوم یومین بلا إفطار فی البین، وأمّا لو أخّر الإفطار إلی السحر أو إلی اللیلة الثانیة مع عدم قصد جعل ترکه جزءاً من الصوم فلا بأس به وإن کان الأحوط عدم التأخیر إلی السحر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الزوجة مع المزاحمة لِحقّ الزوج، والأحوط ترکه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إذن منه، بل لا یترک الاحتیاط مع نهیه عنه وإن لم یکن مزاحماً لحقّه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المملوک مع المزاحمة لحقّ المولی، والأحوط ترکه من دون إذنه، بل لا یترک الاحتیاط مع نهیه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الولد مع کونه موجباً لتألم الوالدین وأذیّتهما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المریض ومن کان یضرّه الصوم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بملاحظة روایته الأُخری التی یروی عنه علی بن رئاب</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الکراهة أو الاحتیاط فی الترک فی صومها بلا إذن منه فی صومها تطوّعاً وفی صحیحة محمّد بن مسلم،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للمرأة أن تصوم تطوّعاً إلاّ بإذن زوجها</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والحمل علی الکراهة؛ لما ورد فی صحیحة علی بن جعفر،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تصوم تطوّعاً بغیر إذن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بأس</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xml:space="preserve">المرویتان فی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الصوم المحرم والمکروه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المسافر إلاّ فی الصور المستثناة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الدهر حتّی العیدین علی ما فی الخبر، وإن کان یمکن أن یکون من حیث اشتماله علیهما لا لکونه صوم الدهر من حیث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الإمساک تأدّباً فی شهر رمضان وإن لم یکن صوماً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إذا ورد أهله أو محلّ الإقامة بعد الزوال مطلقاً أو قبله وقد أفطر، وأمّا إذا ورد قبله ولم یفطر فقد مرّ أنّه یجب علیه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إذا برئ فی أثناء النهار وقد أفطر، وکذا لو لم یفطر إذا کان بعد الزوال، بل قبله أیضاً علی ما مرّ من عدم صحّة صومه، وإن کان الأحوط تجدید النیّة والإتمام ثمّ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والنفساء إذا طهرتا فی أثناء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 إذا أسلم فی أثناء النهار أتی بالمفطر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إذا بلغ فی أثناء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المجنون والمغمی علیه إذا أفاقا فی أثنائه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کتاب الصوم</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وقع الفراغ من التعلیق علی کتاب الصوم فی السادس من شهر ربیع الثانی من السنة السابعة والثمانین بعد الألف والثلاثمئة، وأعدت النظر فیه ثانیاً فی ربیع الأوّل</w:t>
      </w:r>
    </w:p>
    <w:p>
      <w:pPr>
        <w:pStyle w:val="BookText"/>
        <w:rPr/>
      </w:pPr>
      <w:r>
        <w:rPr>
          <w:rFonts w:ascii="Amiri" w:hAnsi="Amiri" w:eastAsia="Amiri" w:cs="Amiri"/>
          <w:color w:val="111111"/>
          <w:sz w:val="28"/>
          <w:sz w:val="28"/>
          <w:szCs w:val="28"/>
          <w:rtl w:val="true"/>
          <w:lang w:bidi="ar-SA"/>
        </w:rPr>
        <w:t>من السنة السادسة عشر بعد الألف والأربعمئة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 الحدیث الأوّل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 الحدیث الأوّل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ونیّته،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ونیّته،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 نیّته،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الصیام ونیّته،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ونیّته،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ونیّته،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ونیّته،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ونیّته، الحدیث الأوّل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ونیّته،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ونیّته، الحدیث الأوّل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ونیّته،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ونیّته،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 الحدیث الأوّل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 الحدیث الأوّل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 الحدیث الأوّل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محالة یکون 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لزوم البقاء علی الصوم الصحیح منضماً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وضوءه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المحمول علی الاستحباب قرینة علی استحباب القضاء لا لزومه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 الحدیث الأوّل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ما یمسک عنه الصائم، الحدیث الأوّل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 الحدیث الأوّل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ما یمسک عنه الصائم، الحدیث الأوّل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 الحدیث الأوّل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 الحدیث الأوّل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 الحدیث الأوّل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 الحدیث الأوّل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الحاشیة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الظاهر من الروایة کون موضوع القضاء هو عدم قیامها بمقتضی وظیفتها الشامل لغسل الفجر أیضاً، وأمّا اعتبار الغسل للعشاءین فی صحّة الصوم الماضی والآتی فلا دلالة للصحیحة علیه؛ فإنّ غایة دلالتها ترتّب القضاء عند ترک الغسل لکلّ صلاتین المتحقّق بترک غسل الفجر والظهرین مثلاً، وأمّا دخالة الغسل لصلاة العشاءین فی صحّة الصوم فلا دلالة علیه فی نفس الصحیحة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 الحدیث الأوّل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 الحدیث الأوّل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 الحدیث الأوّل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ما یمسک عنه الصائم،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ما یمسک عنه الصائم،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 الحدیث الأوّل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یصحّ منه الصوم، الحدیث الأوّل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 الحدیث الأوّل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 الحدیث الأوّل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ونیّته،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ونیّته،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 الحدیث الأوّل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 الحدیث الأوّل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یصحّ من الصوم، الحدیث الأوّل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الاعتکاف،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الاعتکاف،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الاعتکاف، الحدیث الأوّل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 الحدیث الأوّل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 الحدیث الأوّل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الذهب و الفضّة،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 الحدیث الأوّل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 الحدیث الأوّل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الصوم الواجب، الحدیث الأوّل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الشعیة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 الحدیث الأوّل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 الحدیث الأوّل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 الحدیث الأوّل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 الحدیث الأوّل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 الحدیث الأوّل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 الحدیث الأوّل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 الحدیث الأوّل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یصحّ منه الصوم، الحدیث الأوّل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یصحّ منه الصوم، الحدیث الأوّل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آنفاً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یصحّ منه الصوم، الحدیث الأوّل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صلاة الجنازة، الحدیث الأوّل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أعدادالفرائض،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 الحدیث الأوّل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الرجل یتطوّع بالصیام وعلیه شیء من الفرض</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الرجل یتطوع بالصیام وعلیه شیء من شهر رمضان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 الحدیث الأوّل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النذروالعهد، الحدیث الأوّل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آنفاً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یصحّ منه الصوم، الحدیث الأوّل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یصحّ منه الصوم، الحدیث الأوّل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یصحّ منه الصوم، الحدیث الأوّل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یصحّ منه الصوم، الحدیث الأوّل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من یصحّ منه الصوم، الحدیث الأوّل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احکام شهر رمضان،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 الحدیث الأوّل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صلاة‌العید، الحدیث الأوّل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 الحدیث الأوّل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الحدیث الأوّل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صفات القاضی،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 الحدیث الأوّل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 الحدیث الأوّل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فیالجواهر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السید الخوئی فی المستند فی شرح العروة الوثقی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الصوم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رمضان، الحدیث الأوّل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رمضان،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 الحدیث الأوّل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 الحدیث الأوّل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تعلیقة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تعلیقة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یصحّ منه الصوم، الحدیث الأوّل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 الحدیث الأوّل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کثیر منهم الشهید الأوّل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آنفاً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من یصحّ منه الصوم، الحدیث الأوّل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الحدیث الأوّل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الشعیة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من یصحّ منه الصوم، الحدیث الأوّل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 الحدیث الأوّل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الشهر رمضان،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 الحدیث الأوّل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 الحدیث الأوّل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من یصحّ منه الصوم، الحدیث الأوّل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آنفاً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من یصحّ منه الصوم، الحدیث الأوّل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نعثر علی قول لولدالعلاّمة،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کثیر منهم السبزواری فی ذخیرة المعاد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وانظر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فی المختلف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تعلیقة المسأله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الشعیة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والوقوف بعرفة،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 الحدیث الأوّل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 الحدیث الأوّل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النذر والعهد،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کمعتبرة علی بن جعفر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الکفارات، والتعبیر بالمعتبرة لکون المروی عنه محمّد بن أحمد بن یحیی عن محمّد بن أحمد العلوی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الکوکبی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الصوم الواجب،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الصوم الواجب،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الصوم الواجب،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الصوم الواجب، الحدیث الأوّل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الصوم الواجب، الحدیث الأوّل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الحدیث الأوّل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الصوم الواجب،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الصوم الواجب،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مدارک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الصوم الواجب،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الصوم الواجب، الحدیث الأوّل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والمکروه، الحدیث الأوّل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والمکروه،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image" Target="media/image2.jpeg"/><Relationship Id="rId194" Type="http://schemas.openxmlformats.org/officeDocument/2006/relationships/image" Target="media/image2.jpeg"/><Relationship Id="rId195" Type="http://schemas.openxmlformats.org/officeDocument/2006/relationships/footer" Target="footer188.xml"/><Relationship Id="rId196" Type="http://schemas.openxmlformats.org/officeDocument/2006/relationships/footnotes" Target="footnotes.xml"/><Relationship Id="rId197" Type="http://schemas.openxmlformats.org/officeDocument/2006/relationships/numbering" Target="numbering.xml"/><Relationship Id="rId198" Type="http://schemas.openxmlformats.org/officeDocument/2006/relationships/fontTable" Target="fontTable.xml"/><Relationship Id="rId199" Type="http://schemas.openxmlformats.org/officeDocument/2006/relationships/settings" Target="settings.xml"/><Relationship Id="rId2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193</Pages>
  <Words>45919</Words>
  <Characters>197115</Characters>
  <CharactersWithSpaces>241459</CharactersWithSpaces>
  <Paragraphs>1576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2026-08-16T15:46:44Z</dcterms:created>
  <dc:creator>ghaemiyeh.com</dc:creator>
  <dc:description/>
  <dc:language>en-US</dc:language>
  <cp:lastModifiedBy/>
  <dcterms:modified xsi:type="dcterms:W3CDTF">2026-08-16T19:16:49Z</dcterms:modified>
  <cp:revision>1</cp:revision>
  <dc:subject/>
  <dc:title>تنقیح مبانی العروة - الصوم</dc:title>
</cp:coreProperties>
</file>

<file path=docProps/custom.xml><?xml version="1.0" encoding="utf-8"?>
<Properties xmlns="http://schemas.openxmlformats.org/officeDocument/2006/custom-properties" xmlns:vt="http://schemas.openxmlformats.org/officeDocument/2006/docPropsVTypes"/>
</file>