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آل محمد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732_2383167630">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501734_2383167630">
            <w:r>
              <w:rPr>
                <w:webHidden/>
                <w:rStyle w:val="IndexLink"/>
                <w:rtl w:val="true"/>
              </w:rPr>
              <w:t>اشاره</w:t>
            </w:r>
            <w:r>
              <w:rPr>
                <w:rStyle w:val="IndexLink"/>
                <w:rtl w:val="true"/>
              </w:rPr>
              <w:tab/>
            </w:r>
            <w:r>
              <w:rPr>
                <w:rStyle w:val="IndexLink"/>
              </w:rPr>
              <w:t>26</w:t>
            </w:r>
          </w:hyperlink>
        </w:p>
        <w:p>
          <w:pPr>
            <w:pStyle w:val="Contents2"/>
            <w:tabs>
              <w:tab w:val="clear" w:pos="8743"/>
              <w:tab w:val="right" w:pos="9026" w:leader="dot"/>
            </w:tabs>
            <w:rPr/>
          </w:pPr>
          <w:hyperlink w:anchor="__RefHeading___Toc501736_2383167630">
            <w:r>
              <w:rPr>
                <w:webHidden/>
                <w:rStyle w:val="IndexLink"/>
                <w:rtl w:val="true"/>
              </w:rPr>
              <w:t>راهنمای کتاب</w:t>
            </w:r>
            <w:r>
              <w:rPr>
                <w:rStyle w:val="IndexLink"/>
                <w:rtl w:val="true"/>
              </w:rPr>
              <w:tab/>
            </w:r>
            <w:r>
              <w:rPr>
                <w:rStyle w:val="IndexLink"/>
              </w:rPr>
              <w:t>30</w:t>
            </w:r>
          </w:hyperlink>
        </w:p>
        <w:p>
          <w:pPr>
            <w:pStyle w:val="Contents2"/>
            <w:tabs>
              <w:tab w:val="clear" w:pos="8743"/>
              <w:tab w:val="right" w:pos="9026" w:leader="dot"/>
            </w:tabs>
            <w:rPr/>
          </w:pPr>
          <w:hyperlink w:anchor="__RefHeading___Toc501738_2383167630">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501740_2383167630">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501742_23831676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01744_2383167630">
            <w:r>
              <w:rPr>
                <w:webHidden/>
                <w:rStyle w:val="IndexLink"/>
                <w:rtl w:val="true"/>
              </w:rPr>
              <w:t>قسمت اول خلاصه‌ای از زندگانی سلیم و تاریخچه کتاب</w:t>
            </w:r>
            <w:r>
              <w:rPr>
                <w:rStyle w:val="IndexLink"/>
                <w:rtl w:val="true"/>
              </w:rPr>
              <w:tab/>
            </w:r>
            <w:r>
              <w:rPr>
                <w:rStyle w:val="IndexLink"/>
              </w:rPr>
              <w:t>40</w:t>
            </w:r>
          </w:hyperlink>
        </w:p>
        <w:p>
          <w:pPr>
            <w:pStyle w:val="Contents4"/>
            <w:tabs>
              <w:tab w:val="clear" w:pos="8176"/>
              <w:tab w:val="right" w:pos="9026" w:leader="dot"/>
            </w:tabs>
            <w:rPr/>
          </w:pPr>
          <w:hyperlink w:anchor="__RefHeading___Toc501746_23831676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501748_2383167630">
            <w:r>
              <w:rPr>
                <w:webHidden/>
                <w:rStyle w:val="IndexLink"/>
                <w:rtl w:val="true"/>
              </w:rPr>
              <w:t>ولادت و نسب سلیم و اوائل زندگی او</w:t>
            </w:r>
            <w:r>
              <w:rPr>
                <w:rStyle w:val="IndexLink"/>
                <w:rtl w:val="true"/>
              </w:rPr>
              <w:tab/>
            </w:r>
            <w:r>
              <w:rPr>
                <w:rStyle w:val="IndexLink"/>
              </w:rPr>
              <w:t>42</w:t>
            </w:r>
          </w:hyperlink>
        </w:p>
        <w:p>
          <w:pPr>
            <w:pStyle w:val="Contents4"/>
            <w:tabs>
              <w:tab w:val="clear" w:pos="8176"/>
              <w:tab w:val="right" w:pos="9026" w:leader="dot"/>
            </w:tabs>
            <w:rPr/>
          </w:pPr>
          <w:hyperlink w:anchor="__RefHeading___Toc501750_2383167630">
            <w:r>
              <w:rPr>
                <w:webHidden/>
                <w:rStyle w:val="IndexLink"/>
                <w:rtl w:val="true"/>
              </w:rPr>
              <w:t>سلیم در جوّ حاکم بعد از پیامبر صلّی اللَّه علیه و آله‌</w:t>
            </w:r>
            <w:r>
              <w:rPr>
                <w:rStyle w:val="IndexLink"/>
                <w:rtl w:val="true"/>
              </w:rPr>
              <w:tab/>
            </w:r>
            <w:r>
              <w:rPr>
                <w:rStyle w:val="IndexLink"/>
              </w:rPr>
              <w:t>43</w:t>
            </w:r>
          </w:hyperlink>
        </w:p>
        <w:p>
          <w:pPr>
            <w:pStyle w:val="Contents4"/>
            <w:tabs>
              <w:tab w:val="clear" w:pos="8176"/>
              <w:tab w:val="right" w:pos="9026" w:leader="dot"/>
            </w:tabs>
            <w:rPr/>
          </w:pPr>
          <w:hyperlink w:anchor="__RefHeading___Toc501752_2383167630">
            <w:r>
              <w:rPr>
                <w:webHidden/>
                <w:rStyle w:val="IndexLink"/>
                <w:rtl w:val="true"/>
              </w:rPr>
              <w:t>جهاد علمی سلیم در زمان عمر</w:t>
            </w:r>
            <w:r>
              <w:rPr>
                <w:rStyle w:val="IndexLink"/>
                <w:rtl w:val="true"/>
              </w:rPr>
              <w:tab/>
            </w:r>
            <w:r>
              <w:rPr>
                <w:rStyle w:val="IndexLink"/>
              </w:rPr>
              <w:t>43</w:t>
            </w:r>
          </w:hyperlink>
        </w:p>
        <w:p>
          <w:pPr>
            <w:pStyle w:val="Contents4"/>
            <w:tabs>
              <w:tab w:val="clear" w:pos="8176"/>
              <w:tab w:val="right" w:pos="9026" w:leader="dot"/>
            </w:tabs>
            <w:rPr/>
          </w:pPr>
          <w:hyperlink w:anchor="__RefHeading___Toc501754_2383167630">
            <w:r>
              <w:rPr>
                <w:webHidden/>
                <w:rStyle w:val="IndexLink"/>
                <w:rtl w:val="true"/>
              </w:rPr>
              <w:t>سلیم در زمان عثمان‌</w:t>
            </w:r>
            <w:r>
              <w:rPr>
                <w:rStyle w:val="IndexLink"/>
                <w:rtl w:val="true"/>
              </w:rPr>
              <w:tab/>
            </w:r>
            <w:r>
              <w:rPr>
                <w:rStyle w:val="IndexLink"/>
              </w:rPr>
              <w:t>44</w:t>
            </w:r>
          </w:hyperlink>
        </w:p>
        <w:p>
          <w:pPr>
            <w:pStyle w:val="Contents4"/>
            <w:tabs>
              <w:tab w:val="clear" w:pos="8176"/>
              <w:tab w:val="right" w:pos="9026" w:leader="dot"/>
            </w:tabs>
            <w:rPr/>
          </w:pPr>
          <w:hyperlink w:anchor="__RefHeading___Toc501756_2383167630">
            <w:r>
              <w:rPr>
                <w:webHidden/>
                <w:rStyle w:val="IndexLink"/>
                <w:rtl w:val="true"/>
              </w:rPr>
              <w:t>سلیم در زمان امیر المؤمنین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501758_2383167630">
            <w:r>
              <w:rPr>
                <w:webHidden/>
                <w:rStyle w:val="IndexLink"/>
                <w:rtl w:val="true"/>
              </w:rPr>
              <w:t>سلیم در جنگ جمل‌</w:t>
            </w:r>
            <w:r>
              <w:rPr>
                <w:rStyle w:val="IndexLink"/>
                <w:rtl w:val="true"/>
              </w:rPr>
              <w:tab/>
            </w:r>
            <w:r>
              <w:rPr>
                <w:rStyle w:val="IndexLink"/>
              </w:rPr>
              <w:t>45</w:t>
            </w:r>
          </w:hyperlink>
        </w:p>
        <w:p>
          <w:pPr>
            <w:pStyle w:val="Contents4"/>
            <w:tabs>
              <w:tab w:val="clear" w:pos="8176"/>
              <w:tab w:val="right" w:pos="9026" w:leader="dot"/>
            </w:tabs>
            <w:rPr/>
          </w:pPr>
          <w:hyperlink w:anchor="__RefHeading___Toc501760_2383167630">
            <w:r>
              <w:rPr>
                <w:webHidden/>
                <w:rStyle w:val="IndexLink"/>
                <w:rtl w:val="true"/>
              </w:rPr>
              <w:t>سلیم در جنگ صفین‌</w:t>
            </w:r>
            <w:r>
              <w:rPr>
                <w:rStyle w:val="IndexLink"/>
                <w:rtl w:val="true"/>
              </w:rPr>
              <w:tab/>
            </w:r>
            <w:r>
              <w:rPr>
                <w:rStyle w:val="IndexLink"/>
              </w:rPr>
              <w:t>45</w:t>
            </w:r>
          </w:hyperlink>
        </w:p>
        <w:p>
          <w:pPr>
            <w:pStyle w:val="Contents4"/>
            <w:tabs>
              <w:tab w:val="clear" w:pos="8176"/>
              <w:tab w:val="right" w:pos="9026" w:leader="dot"/>
            </w:tabs>
            <w:rPr/>
          </w:pPr>
          <w:hyperlink w:anchor="__RefHeading___Toc501762_2383167630">
            <w:r>
              <w:rPr>
                <w:webHidden/>
                <w:rStyle w:val="IndexLink"/>
                <w:rtl w:val="true"/>
              </w:rPr>
              <w:t>سلیم در جنگ نهروان تا شهادت امیر المؤمنین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501764_2383167630">
            <w:r>
              <w:rPr>
                <w:webHidden/>
                <w:rStyle w:val="IndexLink"/>
                <w:rtl w:val="true"/>
              </w:rPr>
              <w:t>سلیم در زمان امام حسن مجتبی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501766_2383167630">
            <w:r>
              <w:rPr>
                <w:webHidden/>
                <w:rStyle w:val="IndexLink"/>
                <w:rtl w:val="true"/>
              </w:rPr>
              <w:t>سلیم در زمان امام حسین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501768_2383167630">
            <w:r>
              <w:rPr>
                <w:webHidden/>
                <w:rStyle w:val="IndexLink"/>
                <w:rtl w:val="true"/>
              </w:rPr>
              <w:t>سلیم در زمان امام زین العابدین و امام باقر علیهما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501770_2383167630">
            <w:r>
              <w:rPr>
                <w:webHidden/>
                <w:rStyle w:val="IndexLink"/>
                <w:rtl w:val="true"/>
              </w:rPr>
              <w:t>تألیف و زندگی علمی سلیم‌</w:t>
            </w:r>
            <w:r>
              <w:rPr>
                <w:rStyle w:val="IndexLink"/>
                <w:rtl w:val="true"/>
              </w:rPr>
              <w:tab/>
            </w:r>
            <w:r>
              <w:rPr>
                <w:rStyle w:val="IndexLink"/>
              </w:rPr>
              <w:t>48</w:t>
            </w:r>
          </w:hyperlink>
        </w:p>
        <w:p>
          <w:pPr>
            <w:pStyle w:val="Contents4"/>
            <w:tabs>
              <w:tab w:val="clear" w:pos="8176"/>
              <w:tab w:val="right" w:pos="9026" w:leader="dot"/>
            </w:tabs>
            <w:rPr/>
          </w:pPr>
          <w:hyperlink w:anchor="__RefHeading___Toc501772_2383167630">
            <w:r>
              <w:rPr>
                <w:webHidden/>
                <w:rStyle w:val="IndexLink"/>
                <w:rtl w:val="true"/>
              </w:rPr>
              <w:t>روحیات و اخلاقیات سلیم‌</w:t>
            </w:r>
            <w:r>
              <w:rPr>
                <w:rStyle w:val="IndexLink"/>
                <w:rtl w:val="true"/>
              </w:rPr>
              <w:tab/>
            </w:r>
            <w:r>
              <w:rPr>
                <w:rStyle w:val="IndexLink"/>
              </w:rPr>
              <w:t>49</w:t>
            </w:r>
          </w:hyperlink>
        </w:p>
        <w:p>
          <w:pPr>
            <w:pStyle w:val="Contents5"/>
            <w:tabs>
              <w:tab w:val="clear" w:pos="7892"/>
              <w:tab w:val="right" w:pos="9026" w:leader="dot"/>
            </w:tabs>
            <w:rPr/>
          </w:pPr>
          <w:hyperlink w:anchor="__RefHeading___Toc501774_238316763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01776_2383167630">
            <w:r>
              <w:rPr>
                <w:webHidden/>
                <w:rStyle w:val="IndexLink"/>
                <w:rtl w:val="true"/>
              </w:rPr>
              <w:t>اوّل</w:t>
            </w:r>
            <w:r>
              <w:rPr>
                <w:rStyle w:val="IndexLink"/>
                <w:rtl w:val="true"/>
              </w:rPr>
              <w:t xml:space="preserve">: </w:t>
            </w:r>
            <w:r>
              <w:rPr>
                <w:rStyle w:val="IndexLink"/>
                <w:rtl w:val="true"/>
              </w:rPr>
              <w:t>کتمان و اجتناب از شهرت‌</w:t>
            </w:r>
            <w:r>
              <w:rPr>
                <w:rStyle w:val="IndexLink"/>
                <w:rtl w:val="true"/>
              </w:rPr>
              <w:tab/>
            </w:r>
            <w:r>
              <w:rPr>
                <w:rStyle w:val="IndexLink"/>
              </w:rPr>
              <w:t>49</w:t>
            </w:r>
          </w:hyperlink>
        </w:p>
        <w:p>
          <w:pPr>
            <w:pStyle w:val="Contents5"/>
            <w:tabs>
              <w:tab w:val="clear" w:pos="7892"/>
              <w:tab w:val="right" w:pos="9026" w:leader="dot"/>
            </w:tabs>
            <w:rPr/>
          </w:pPr>
          <w:hyperlink w:anchor="__RefHeading___Toc501778_2383167630">
            <w:r>
              <w:rPr>
                <w:webHidden/>
                <w:rStyle w:val="IndexLink"/>
                <w:rtl w:val="true"/>
              </w:rPr>
              <w:t>دوّم</w:t>
            </w:r>
            <w:r>
              <w:rPr>
                <w:rStyle w:val="IndexLink"/>
                <w:rtl w:val="true"/>
              </w:rPr>
              <w:t xml:space="preserve">: </w:t>
            </w:r>
            <w:r>
              <w:rPr>
                <w:rStyle w:val="IndexLink"/>
                <w:rtl w:val="true"/>
              </w:rPr>
              <w:t>دقّت و جستجو در ثبت مطالب‌</w:t>
            </w:r>
            <w:r>
              <w:rPr>
                <w:rStyle w:val="IndexLink"/>
                <w:rtl w:val="true"/>
              </w:rPr>
              <w:tab/>
            </w:r>
            <w:r>
              <w:rPr>
                <w:rStyle w:val="IndexLink"/>
              </w:rPr>
              <w:t>50</w:t>
            </w:r>
          </w:hyperlink>
        </w:p>
        <w:p>
          <w:pPr>
            <w:pStyle w:val="Contents4"/>
            <w:tabs>
              <w:tab w:val="clear" w:pos="8176"/>
              <w:tab w:val="right" w:pos="9026" w:leader="dot"/>
            </w:tabs>
            <w:rPr/>
          </w:pPr>
          <w:hyperlink w:anchor="__RefHeading___Toc501780_2383167630">
            <w:r>
              <w:rPr>
                <w:webHidden/>
                <w:rStyle w:val="IndexLink"/>
                <w:rtl w:val="true"/>
              </w:rPr>
              <w:t>سلیم در زمان حجّاج‌</w:t>
            </w:r>
            <w:r>
              <w:rPr>
                <w:rStyle w:val="IndexLink"/>
                <w:rtl w:val="true"/>
              </w:rPr>
              <w:tab/>
            </w:r>
            <w:r>
              <w:rPr>
                <w:rStyle w:val="IndexLink"/>
              </w:rPr>
              <w:t>51</w:t>
            </w:r>
          </w:hyperlink>
        </w:p>
        <w:p>
          <w:pPr>
            <w:pStyle w:val="Contents4"/>
            <w:tabs>
              <w:tab w:val="clear" w:pos="8176"/>
              <w:tab w:val="right" w:pos="9026" w:leader="dot"/>
            </w:tabs>
            <w:rPr/>
          </w:pPr>
          <w:hyperlink w:anchor="__RefHeading___Toc501782_2383167630">
            <w:r>
              <w:rPr>
                <w:webHidden/>
                <w:rStyle w:val="IndexLink"/>
                <w:rtl w:val="true"/>
              </w:rPr>
              <w:t>ارتباط سلیم با ابان بن ابی عیّاش در ایران‌</w:t>
            </w:r>
            <w:r>
              <w:rPr>
                <w:rStyle w:val="IndexLink"/>
                <w:rtl w:val="true"/>
              </w:rPr>
              <w:tab/>
            </w:r>
            <w:r>
              <w:rPr>
                <w:rStyle w:val="IndexLink"/>
              </w:rPr>
              <w:t>51</w:t>
            </w:r>
          </w:hyperlink>
        </w:p>
        <w:p>
          <w:pPr>
            <w:pStyle w:val="Contents4"/>
            <w:tabs>
              <w:tab w:val="clear" w:pos="8176"/>
              <w:tab w:val="right" w:pos="9026" w:leader="dot"/>
            </w:tabs>
            <w:rPr/>
          </w:pPr>
          <w:hyperlink w:anchor="__RefHeading___Toc501784_2383167630">
            <w:r>
              <w:rPr>
                <w:webHidden/>
                <w:rStyle w:val="IndexLink"/>
                <w:rtl w:val="true"/>
              </w:rPr>
              <w:t>تصمیم سلیم در باره کتاب‌</w:t>
            </w:r>
            <w:r>
              <w:rPr>
                <w:rStyle w:val="IndexLink"/>
                <w:rtl w:val="true"/>
              </w:rPr>
              <w:tab/>
            </w:r>
            <w:r>
              <w:rPr>
                <w:rStyle w:val="IndexLink"/>
              </w:rPr>
              <w:t>52</w:t>
            </w:r>
          </w:hyperlink>
        </w:p>
        <w:p>
          <w:pPr>
            <w:pStyle w:val="Contents4"/>
            <w:tabs>
              <w:tab w:val="clear" w:pos="8176"/>
              <w:tab w:val="right" w:pos="9026" w:leader="dot"/>
            </w:tabs>
            <w:rPr/>
          </w:pPr>
          <w:hyperlink w:anchor="__RefHeading___Toc501786_2383167630">
            <w:r>
              <w:rPr>
                <w:webHidden/>
                <w:rStyle w:val="IndexLink"/>
                <w:rtl w:val="true"/>
              </w:rPr>
              <w:t>وصیّت سلیم و تحویل کتاب به ابان‌</w:t>
            </w:r>
            <w:r>
              <w:rPr>
                <w:rStyle w:val="IndexLink"/>
                <w:rtl w:val="true"/>
              </w:rPr>
              <w:tab/>
            </w:r>
            <w:r>
              <w:rPr>
                <w:rStyle w:val="IndexLink"/>
              </w:rPr>
              <w:t>53</w:t>
            </w:r>
          </w:hyperlink>
        </w:p>
        <w:p>
          <w:pPr>
            <w:pStyle w:val="Contents4"/>
            <w:tabs>
              <w:tab w:val="clear" w:pos="8176"/>
              <w:tab w:val="right" w:pos="9026" w:leader="dot"/>
            </w:tabs>
            <w:rPr/>
          </w:pPr>
          <w:hyperlink w:anchor="__RefHeading___Toc501788_2383167630">
            <w:r>
              <w:rPr>
                <w:webHidden/>
                <w:rStyle w:val="IndexLink"/>
                <w:rtl w:val="true"/>
              </w:rPr>
              <w:t>وفات سلیم بن قیس‌</w:t>
            </w:r>
            <w:r>
              <w:rPr>
                <w:rStyle w:val="IndexLink"/>
                <w:rtl w:val="true"/>
              </w:rPr>
              <w:tab/>
            </w:r>
            <w:r>
              <w:rPr>
                <w:rStyle w:val="IndexLink"/>
              </w:rPr>
              <w:t>54</w:t>
            </w:r>
          </w:hyperlink>
        </w:p>
        <w:p>
          <w:pPr>
            <w:pStyle w:val="Contents4"/>
            <w:tabs>
              <w:tab w:val="clear" w:pos="8176"/>
              <w:tab w:val="right" w:pos="9026" w:leader="dot"/>
            </w:tabs>
            <w:rPr/>
          </w:pPr>
          <w:hyperlink w:anchor="__RefHeading___Toc501790_2383167630">
            <w:r>
              <w:rPr>
                <w:webHidden/>
                <w:rStyle w:val="IndexLink"/>
                <w:rtl w:val="true"/>
              </w:rPr>
              <w:t>کتاب سلیم در نوبندجان و بصره‌</w:t>
            </w:r>
            <w:r>
              <w:rPr>
                <w:rStyle w:val="IndexLink"/>
                <w:rtl w:val="true"/>
              </w:rPr>
              <w:tab/>
            </w:r>
            <w:r>
              <w:rPr>
                <w:rStyle w:val="IndexLink"/>
              </w:rPr>
              <w:t>54</w:t>
            </w:r>
          </w:hyperlink>
        </w:p>
        <w:p>
          <w:pPr>
            <w:pStyle w:val="Contents4"/>
            <w:tabs>
              <w:tab w:val="clear" w:pos="8176"/>
              <w:tab w:val="right" w:pos="9026" w:leader="dot"/>
            </w:tabs>
            <w:rPr/>
          </w:pPr>
          <w:hyperlink w:anchor="__RefHeading___Toc501792_2383167630">
            <w:r>
              <w:rPr>
                <w:webHidden/>
                <w:rStyle w:val="IndexLink"/>
                <w:rtl w:val="true"/>
              </w:rPr>
              <w:t>کتاب سلیم در مکّه و مدینه‌</w:t>
            </w:r>
            <w:r>
              <w:rPr>
                <w:rStyle w:val="IndexLink"/>
                <w:rtl w:val="true"/>
              </w:rPr>
              <w:tab/>
            </w:r>
            <w:r>
              <w:rPr>
                <w:rStyle w:val="IndexLink"/>
              </w:rPr>
              <w:t>55</w:t>
            </w:r>
          </w:hyperlink>
        </w:p>
        <w:p>
          <w:pPr>
            <w:pStyle w:val="Contents4"/>
            <w:tabs>
              <w:tab w:val="clear" w:pos="8176"/>
              <w:tab w:val="right" w:pos="9026" w:leader="dot"/>
            </w:tabs>
            <w:rPr/>
          </w:pPr>
          <w:hyperlink w:anchor="__RefHeading___Toc501794_2383167630">
            <w:r>
              <w:rPr>
                <w:webHidden/>
                <w:rStyle w:val="IndexLink"/>
                <w:rtl w:val="true"/>
              </w:rPr>
              <w:t>کتاب سلیم در محضر امام زین العابدین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501796_2383167630">
            <w:r>
              <w:rPr>
                <w:webHidden/>
                <w:rStyle w:val="IndexLink"/>
                <w:rtl w:val="true"/>
              </w:rPr>
              <w:t>جهاد علمی ابان‌</w:t>
            </w:r>
            <w:r>
              <w:rPr>
                <w:rStyle w:val="IndexLink"/>
                <w:rtl w:val="true"/>
              </w:rPr>
              <w:tab/>
            </w:r>
            <w:r>
              <w:rPr>
                <w:rStyle w:val="IndexLink"/>
              </w:rPr>
              <w:t>57</w:t>
            </w:r>
          </w:hyperlink>
        </w:p>
        <w:p>
          <w:pPr>
            <w:pStyle w:val="Contents4"/>
            <w:tabs>
              <w:tab w:val="clear" w:pos="8176"/>
              <w:tab w:val="right" w:pos="9026" w:leader="dot"/>
            </w:tabs>
            <w:rPr/>
          </w:pPr>
          <w:hyperlink w:anchor="__RefHeading___Toc501798_2383167630">
            <w:r>
              <w:rPr>
                <w:webHidden/>
                <w:rStyle w:val="IndexLink"/>
                <w:rtl w:val="true"/>
              </w:rPr>
              <w:t>درگیری ابان با علمای مخالف شیعه‌</w:t>
            </w:r>
            <w:r>
              <w:rPr>
                <w:rStyle w:val="IndexLink"/>
                <w:rtl w:val="true"/>
              </w:rPr>
              <w:tab/>
            </w:r>
            <w:r>
              <w:rPr>
                <w:rStyle w:val="IndexLink"/>
              </w:rPr>
              <w:t>58</w:t>
            </w:r>
          </w:hyperlink>
        </w:p>
        <w:p>
          <w:pPr>
            <w:pStyle w:val="Contents4"/>
            <w:tabs>
              <w:tab w:val="clear" w:pos="8176"/>
              <w:tab w:val="right" w:pos="9026" w:leader="dot"/>
            </w:tabs>
            <w:rPr/>
          </w:pPr>
          <w:hyperlink w:anchor="__RefHeading___Toc501800_2383167630">
            <w:r>
              <w:rPr>
                <w:webHidden/>
                <w:rStyle w:val="IndexLink"/>
                <w:rtl w:val="true"/>
              </w:rPr>
              <w:t>تحقیق کتاب سلیم بدست ابان‌</w:t>
            </w:r>
            <w:r>
              <w:rPr>
                <w:rStyle w:val="IndexLink"/>
                <w:rtl w:val="true"/>
              </w:rPr>
              <w:tab/>
            </w:r>
            <w:r>
              <w:rPr>
                <w:rStyle w:val="IndexLink"/>
              </w:rPr>
              <w:t>59</w:t>
            </w:r>
          </w:hyperlink>
        </w:p>
        <w:p>
          <w:pPr>
            <w:pStyle w:val="Contents4"/>
            <w:tabs>
              <w:tab w:val="clear" w:pos="8176"/>
              <w:tab w:val="right" w:pos="9026" w:leader="dot"/>
            </w:tabs>
            <w:rPr/>
          </w:pPr>
          <w:hyperlink w:anchor="__RefHeading___Toc501802_2383167630">
            <w:r>
              <w:rPr>
                <w:webHidden/>
                <w:rStyle w:val="IndexLink"/>
                <w:rtl w:val="true"/>
              </w:rPr>
              <w:t>ابان در زمان امام باقر و امام صادق علیهما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501804_2383167630">
            <w:r>
              <w:rPr>
                <w:webHidden/>
                <w:rStyle w:val="IndexLink"/>
                <w:rtl w:val="true"/>
              </w:rPr>
              <w:t>انتقال کتاب از ابان بن ابن اذینه‌</w:t>
            </w:r>
            <w:r>
              <w:rPr>
                <w:rStyle w:val="IndexLink"/>
                <w:rtl w:val="true"/>
              </w:rPr>
              <w:tab/>
            </w:r>
            <w:r>
              <w:rPr>
                <w:rStyle w:val="IndexLink"/>
              </w:rPr>
              <w:t>59</w:t>
            </w:r>
          </w:hyperlink>
        </w:p>
        <w:p>
          <w:pPr>
            <w:pStyle w:val="Contents4"/>
            <w:tabs>
              <w:tab w:val="clear" w:pos="8176"/>
              <w:tab w:val="right" w:pos="9026" w:leader="dot"/>
            </w:tabs>
            <w:rPr/>
          </w:pPr>
          <w:hyperlink w:anchor="__RefHeading___Toc501806_2383167630">
            <w:r>
              <w:rPr>
                <w:webHidden/>
                <w:rStyle w:val="IndexLink"/>
                <w:rtl w:val="true"/>
              </w:rPr>
              <w:t>وفات ابان بن ابی عیّاش‌</w:t>
            </w:r>
            <w:r>
              <w:rPr>
                <w:rStyle w:val="IndexLink"/>
                <w:rtl w:val="true"/>
              </w:rPr>
              <w:tab/>
            </w:r>
            <w:r>
              <w:rPr>
                <w:rStyle w:val="IndexLink"/>
              </w:rPr>
              <w:t>60</w:t>
            </w:r>
          </w:hyperlink>
        </w:p>
        <w:p>
          <w:pPr>
            <w:pStyle w:val="Contents4"/>
            <w:tabs>
              <w:tab w:val="clear" w:pos="8176"/>
              <w:tab w:val="right" w:pos="9026" w:leader="dot"/>
            </w:tabs>
            <w:rPr/>
          </w:pPr>
          <w:hyperlink w:anchor="__RefHeading___Toc501808_2383167630">
            <w:r>
              <w:rPr>
                <w:webHidden/>
                <w:rStyle w:val="IndexLink"/>
                <w:rtl w:val="true"/>
              </w:rPr>
              <w:t>کتاب سلیم در دست محدّثین بزرگ‌</w:t>
            </w:r>
            <w:r>
              <w:rPr>
                <w:rStyle w:val="IndexLink"/>
                <w:rtl w:val="true"/>
              </w:rPr>
              <w:tab/>
            </w:r>
            <w:r>
              <w:rPr>
                <w:rStyle w:val="IndexLink"/>
              </w:rPr>
              <w:t>61</w:t>
            </w:r>
          </w:hyperlink>
        </w:p>
        <w:p>
          <w:pPr>
            <w:pStyle w:val="Contents4"/>
            <w:tabs>
              <w:tab w:val="clear" w:pos="8176"/>
              <w:tab w:val="right" w:pos="9026" w:leader="dot"/>
            </w:tabs>
            <w:rPr/>
          </w:pPr>
          <w:hyperlink w:anchor="__RefHeading___Toc501810_2383167630">
            <w:r>
              <w:rPr>
                <w:webHidden/>
                <w:rStyle w:val="IndexLink"/>
                <w:rtl w:val="true"/>
              </w:rPr>
              <w:t>سلسله متّصل علما در نسخه برداری از کتاب سلیم‌</w:t>
            </w:r>
            <w:r>
              <w:rPr>
                <w:rStyle w:val="IndexLink"/>
                <w:rtl w:val="true"/>
              </w:rPr>
              <w:tab/>
            </w:r>
            <w:r>
              <w:rPr>
                <w:rStyle w:val="IndexLink"/>
              </w:rPr>
              <w:t>62</w:t>
            </w:r>
          </w:hyperlink>
        </w:p>
        <w:p>
          <w:pPr>
            <w:pStyle w:val="Contents3"/>
            <w:tabs>
              <w:tab w:val="clear" w:pos="8459"/>
              <w:tab w:val="right" w:pos="9026" w:leader="dot"/>
            </w:tabs>
            <w:rPr/>
          </w:pPr>
          <w:hyperlink w:anchor="__RefHeading___Toc501812_2383167630">
            <w:r>
              <w:rPr>
                <w:webHidden/>
                <w:rStyle w:val="IndexLink"/>
                <w:rtl w:val="true"/>
              </w:rPr>
              <w:t>قسمت دوّم بررسی و تحقیق در باره کتاب سلیم‌</w:t>
            </w:r>
            <w:r>
              <w:rPr>
                <w:rStyle w:val="IndexLink"/>
                <w:rtl w:val="true"/>
              </w:rPr>
              <w:tab/>
            </w:r>
            <w:r>
              <w:rPr>
                <w:rStyle w:val="IndexLink"/>
              </w:rPr>
              <w:t>67</w:t>
            </w:r>
          </w:hyperlink>
        </w:p>
        <w:p>
          <w:pPr>
            <w:pStyle w:val="Contents4"/>
            <w:tabs>
              <w:tab w:val="clear" w:pos="8176"/>
              <w:tab w:val="right" w:pos="9026" w:leader="dot"/>
            </w:tabs>
            <w:rPr/>
          </w:pPr>
          <w:hyperlink w:anchor="__RefHeading___Toc501814_238316763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501816_2383167630">
            <w:r>
              <w:rPr>
                <w:webHidden/>
                <w:rStyle w:val="IndexLink"/>
                <w:rtl w:val="true"/>
              </w:rPr>
              <w:t>بخش اوّل نام‌گذاری کتاب سلیم‌</w:t>
            </w:r>
            <w:r>
              <w:rPr>
                <w:rStyle w:val="IndexLink"/>
                <w:rtl w:val="true"/>
              </w:rPr>
              <w:tab/>
            </w:r>
            <w:r>
              <w:rPr>
                <w:rStyle w:val="IndexLink"/>
              </w:rPr>
              <w:t>69</w:t>
            </w:r>
          </w:hyperlink>
        </w:p>
        <w:p>
          <w:pPr>
            <w:pStyle w:val="Contents5"/>
            <w:tabs>
              <w:tab w:val="clear" w:pos="7892"/>
              <w:tab w:val="right" w:pos="9026" w:leader="dot"/>
            </w:tabs>
            <w:rPr/>
          </w:pPr>
          <w:hyperlink w:anchor="__RefHeading___Toc501818_238316763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01820_2383167630">
            <w:r>
              <w:rPr>
                <w:webHidden/>
                <w:rStyle w:val="IndexLink"/>
                <w:rtl w:val="true"/>
              </w:rPr>
              <w:t>نام مشهور کتاب‌</w:t>
            </w:r>
            <w:r>
              <w:rPr>
                <w:rStyle w:val="IndexLink"/>
                <w:rtl w:val="true"/>
              </w:rPr>
              <w:tab/>
            </w:r>
            <w:r>
              <w:rPr>
                <w:rStyle w:val="IndexLink"/>
              </w:rPr>
              <w:t>70</w:t>
            </w:r>
          </w:hyperlink>
        </w:p>
        <w:p>
          <w:pPr>
            <w:pStyle w:val="Contents5"/>
            <w:tabs>
              <w:tab w:val="clear" w:pos="7892"/>
              <w:tab w:val="right" w:pos="9026" w:leader="dot"/>
            </w:tabs>
            <w:rPr/>
          </w:pPr>
          <w:hyperlink w:anchor="__RefHeading___Toc501822_2383167630">
            <w:r>
              <w:rPr>
                <w:webHidden/>
                <w:rStyle w:val="IndexLink"/>
                <w:rtl w:val="true"/>
              </w:rPr>
              <w:t>سایر نامها و جهت نامگذاری‌</w:t>
            </w:r>
            <w:r>
              <w:rPr>
                <w:rStyle w:val="IndexLink"/>
                <w:rtl w:val="true"/>
              </w:rPr>
              <w:tab/>
            </w:r>
            <w:r>
              <w:rPr>
                <w:rStyle w:val="IndexLink"/>
              </w:rPr>
              <w:t>72</w:t>
            </w:r>
          </w:hyperlink>
        </w:p>
        <w:p>
          <w:pPr>
            <w:pStyle w:val="Contents4"/>
            <w:tabs>
              <w:tab w:val="clear" w:pos="8176"/>
              <w:tab w:val="right" w:pos="9026" w:leader="dot"/>
            </w:tabs>
            <w:rPr/>
          </w:pPr>
          <w:hyperlink w:anchor="__RefHeading___Toc501824_2383167630">
            <w:r>
              <w:rPr>
                <w:webHidden/>
                <w:rStyle w:val="IndexLink"/>
                <w:rtl w:val="true"/>
              </w:rPr>
              <w:t>بخش دوّم اوّل بودن کتاب سلیم‌</w:t>
            </w:r>
            <w:r>
              <w:rPr>
                <w:rStyle w:val="IndexLink"/>
                <w:rtl w:val="true"/>
              </w:rPr>
              <w:tab/>
            </w:r>
            <w:r>
              <w:rPr>
                <w:rStyle w:val="IndexLink"/>
              </w:rPr>
              <w:t>73</w:t>
            </w:r>
          </w:hyperlink>
        </w:p>
        <w:p>
          <w:pPr>
            <w:pStyle w:val="Contents5"/>
            <w:tabs>
              <w:tab w:val="clear" w:pos="7892"/>
              <w:tab w:val="right" w:pos="9026" w:leader="dot"/>
            </w:tabs>
            <w:rPr/>
          </w:pPr>
          <w:hyperlink w:anchor="__RefHeading___Toc501826_238316763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501828_2383167630">
            <w:r>
              <w:rPr>
                <w:webHidden/>
                <w:rStyle w:val="IndexLink"/>
                <w:rtl w:val="true"/>
              </w:rPr>
              <w:t>بیان اوّل بودن کتاب سلیم‌</w:t>
            </w:r>
            <w:r>
              <w:rPr>
                <w:rStyle w:val="IndexLink"/>
                <w:rtl w:val="true"/>
              </w:rPr>
              <w:tab/>
            </w:r>
            <w:r>
              <w:rPr>
                <w:rStyle w:val="IndexLink"/>
              </w:rPr>
              <w:t>74</w:t>
            </w:r>
          </w:hyperlink>
        </w:p>
        <w:p>
          <w:pPr>
            <w:pStyle w:val="Contents5"/>
            <w:tabs>
              <w:tab w:val="clear" w:pos="7892"/>
              <w:tab w:val="right" w:pos="9026" w:leader="dot"/>
            </w:tabs>
            <w:rPr/>
          </w:pPr>
          <w:hyperlink w:anchor="__RefHeading___Toc501830_2383167630">
            <w:r>
              <w:rPr>
                <w:webHidden/>
                <w:rStyle w:val="IndexLink"/>
                <w:rtl w:val="true"/>
              </w:rPr>
              <w:t>کلمات علما در اوّل بودن کتاب‌</w:t>
            </w:r>
            <w:r>
              <w:rPr>
                <w:rStyle w:val="IndexLink"/>
                <w:rtl w:val="true"/>
              </w:rPr>
              <w:tab/>
            </w:r>
            <w:r>
              <w:rPr>
                <w:rStyle w:val="IndexLink"/>
              </w:rPr>
              <w:t>74</w:t>
            </w:r>
          </w:hyperlink>
        </w:p>
        <w:p>
          <w:pPr>
            <w:pStyle w:val="Contents5"/>
            <w:tabs>
              <w:tab w:val="clear" w:pos="7892"/>
              <w:tab w:val="right" w:pos="9026" w:leader="dot"/>
            </w:tabs>
            <w:rPr/>
          </w:pPr>
          <w:hyperlink w:anchor="__RefHeading___Toc501832_2383167630">
            <w:r>
              <w:rPr>
                <w:webHidden/>
                <w:rStyle w:val="IndexLink"/>
                <w:rtl w:val="true"/>
              </w:rPr>
              <w:t>بررسی مناقشات در اوّل بودن کتاب‌</w:t>
            </w:r>
            <w:r>
              <w:rPr>
                <w:rStyle w:val="IndexLink"/>
                <w:rtl w:val="true"/>
              </w:rPr>
              <w:tab/>
            </w:r>
            <w:r>
              <w:rPr>
                <w:rStyle w:val="IndexLink"/>
              </w:rPr>
              <w:t>77</w:t>
            </w:r>
          </w:hyperlink>
        </w:p>
        <w:p>
          <w:pPr>
            <w:pStyle w:val="Contents4"/>
            <w:tabs>
              <w:tab w:val="clear" w:pos="8176"/>
              <w:tab w:val="right" w:pos="9026" w:leader="dot"/>
            </w:tabs>
            <w:rPr/>
          </w:pPr>
          <w:hyperlink w:anchor="__RefHeading___Toc501834_2383167630">
            <w:r>
              <w:rPr>
                <w:webHidden/>
                <w:rStyle w:val="IndexLink"/>
                <w:rtl w:val="true"/>
              </w:rPr>
              <w:t>بخش سوّم اعتبار کتاب و احادیث آن به تأیید ائمه علیهم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501836_238316763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501838_2383167630">
            <w:r>
              <w:rPr>
                <w:webHidden/>
                <w:rStyle w:val="IndexLink"/>
                <w:rtl w:val="true"/>
              </w:rPr>
              <w:t>عرضه کتاب و احادیث آن بر امام معصوم‌</w:t>
            </w:r>
            <w:r>
              <w:rPr>
                <w:rStyle w:val="IndexLink"/>
                <w:rtl w:val="true"/>
              </w:rPr>
              <w:tab/>
            </w:r>
            <w:r>
              <w:rPr>
                <w:rStyle w:val="IndexLink"/>
              </w:rPr>
              <w:t>81</w:t>
            </w:r>
          </w:hyperlink>
        </w:p>
        <w:p>
          <w:pPr>
            <w:pStyle w:val="Contents5"/>
            <w:tabs>
              <w:tab w:val="clear" w:pos="7892"/>
              <w:tab w:val="right" w:pos="9026" w:leader="dot"/>
            </w:tabs>
            <w:rPr/>
          </w:pPr>
          <w:hyperlink w:anchor="__RefHeading___Toc501840_2383167630">
            <w:r>
              <w:rPr>
                <w:webHidden/>
                <w:rStyle w:val="IndexLink"/>
                <w:rtl w:val="true"/>
              </w:rPr>
              <w:t>کلام امیر المؤمنین علیه السّلام در تأیید کتاب سلیم‌</w:t>
            </w:r>
            <w:r>
              <w:rPr>
                <w:rStyle w:val="IndexLink"/>
                <w:rtl w:val="true"/>
              </w:rPr>
              <w:tab/>
            </w:r>
            <w:r>
              <w:rPr>
                <w:rStyle w:val="IndexLink"/>
              </w:rPr>
              <w:t>81</w:t>
            </w:r>
          </w:hyperlink>
        </w:p>
        <w:p>
          <w:pPr>
            <w:pStyle w:val="Contents5"/>
            <w:tabs>
              <w:tab w:val="clear" w:pos="7892"/>
              <w:tab w:val="right" w:pos="9026" w:leader="dot"/>
            </w:tabs>
            <w:rPr/>
          </w:pPr>
          <w:hyperlink w:anchor="__RefHeading___Toc501842_2383167630">
            <w:r>
              <w:rPr>
                <w:webHidden/>
                <w:rStyle w:val="IndexLink"/>
                <w:rtl w:val="true"/>
              </w:rPr>
              <w:t>کلام امام زین العابدین علیه السّلام در تأیید کتاب سلیم‌</w:t>
            </w:r>
            <w:r>
              <w:rPr>
                <w:rStyle w:val="IndexLink"/>
                <w:rtl w:val="true"/>
              </w:rPr>
              <w:tab/>
            </w:r>
            <w:r>
              <w:rPr>
                <w:rStyle w:val="IndexLink"/>
              </w:rPr>
              <w:t>82</w:t>
            </w:r>
          </w:hyperlink>
        </w:p>
        <w:p>
          <w:pPr>
            <w:pStyle w:val="Contents5"/>
            <w:tabs>
              <w:tab w:val="clear" w:pos="7892"/>
              <w:tab w:val="right" w:pos="9026" w:leader="dot"/>
            </w:tabs>
            <w:rPr/>
          </w:pPr>
          <w:hyperlink w:anchor="__RefHeading___Toc501844_2383167630">
            <w:r>
              <w:rPr>
                <w:webHidden/>
                <w:rStyle w:val="IndexLink"/>
                <w:rtl w:val="true"/>
              </w:rPr>
              <w:t>کلام امام صادق علیه السّلام در تأیید کتاب سلیم‌</w:t>
            </w:r>
            <w:r>
              <w:rPr>
                <w:rStyle w:val="IndexLink"/>
                <w:rtl w:val="true"/>
              </w:rPr>
              <w:tab/>
            </w:r>
            <w:r>
              <w:rPr>
                <w:rStyle w:val="IndexLink"/>
              </w:rPr>
              <w:t>83</w:t>
            </w:r>
          </w:hyperlink>
        </w:p>
        <w:p>
          <w:pPr>
            <w:pStyle w:val="Contents5"/>
            <w:tabs>
              <w:tab w:val="clear" w:pos="7892"/>
              <w:tab w:val="right" w:pos="9026" w:leader="dot"/>
            </w:tabs>
            <w:rPr/>
          </w:pPr>
          <w:hyperlink w:anchor="__RefHeading___Toc501846_2383167630">
            <w:r>
              <w:rPr>
                <w:webHidden/>
                <w:rStyle w:val="IndexLink"/>
                <w:rtl w:val="true"/>
              </w:rPr>
              <w:t>سخنان امام حسن و امام حسین و امام زین العابدین و امام باقر و امام صادق علیهم السّلام در تأیید احادیث سلیم‌</w:t>
            </w:r>
            <w:r>
              <w:rPr>
                <w:rStyle w:val="IndexLink"/>
                <w:rtl w:val="true"/>
              </w:rPr>
              <w:tab/>
            </w:r>
            <w:r>
              <w:rPr>
                <w:rStyle w:val="IndexLink"/>
              </w:rPr>
              <w:t>85</w:t>
            </w:r>
          </w:hyperlink>
        </w:p>
        <w:p>
          <w:pPr>
            <w:pStyle w:val="Contents5"/>
            <w:tabs>
              <w:tab w:val="clear" w:pos="7892"/>
              <w:tab w:val="right" w:pos="9026" w:leader="dot"/>
            </w:tabs>
            <w:rPr/>
          </w:pPr>
          <w:hyperlink w:anchor="__RefHeading___Toc501848_2383167630">
            <w:r>
              <w:rPr>
                <w:webHidden/>
                <w:rStyle w:val="IndexLink"/>
                <w:rtl w:val="true"/>
              </w:rPr>
              <w:t>سخنان امام زین العابدین و امام باقر علیهما السّلام در تأیید کتاب سلیم‌</w:t>
            </w:r>
            <w:r>
              <w:rPr>
                <w:rStyle w:val="IndexLink"/>
                <w:rtl w:val="true"/>
              </w:rPr>
              <w:tab/>
            </w:r>
            <w:r>
              <w:rPr>
                <w:rStyle w:val="IndexLink"/>
              </w:rPr>
              <w:t>85</w:t>
            </w:r>
          </w:hyperlink>
        </w:p>
        <w:p>
          <w:pPr>
            <w:pStyle w:val="Contents4"/>
            <w:tabs>
              <w:tab w:val="clear" w:pos="8176"/>
              <w:tab w:val="right" w:pos="9026" w:leader="dot"/>
            </w:tabs>
            <w:rPr/>
          </w:pPr>
          <w:hyperlink w:anchor="__RefHeading___Toc501850_2383167630">
            <w:r>
              <w:rPr>
                <w:webHidden/>
                <w:rStyle w:val="IndexLink"/>
                <w:rtl w:val="true"/>
              </w:rPr>
              <w:t>بخش چهارم سخنان علماء در اعتبار کتاب سلیم‌</w:t>
            </w:r>
            <w:r>
              <w:rPr>
                <w:rStyle w:val="IndexLink"/>
                <w:rtl w:val="true"/>
              </w:rPr>
              <w:tab/>
            </w:r>
            <w:r>
              <w:rPr>
                <w:rStyle w:val="IndexLink"/>
              </w:rPr>
              <w:t>87</w:t>
            </w:r>
          </w:hyperlink>
        </w:p>
        <w:p>
          <w:pPr>
            <w:pStyle w:val="Contents5"/>
            <w:tabs>
              <w:tab w:val="clear" w:pos="7892"/>
              <w:tab w:val="right" w:pos="9026" w:leader="dot"/>
            </w:tabs>
            <w:rPr/>
          </w:pPr>
          <w:hyperlink w:anchor="__RefHeading___Toc501852_238316763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501854_2383167630">
            <w:r>
              <w:rPr>
                <w:webHidden/>
                <w:rStyle w:val="IndexLink"/>
                <w:rtl w:val="true"/>
              </w:rPr>
              <w:t xml:space="preserve">تأیید کتاب سلیم از سوی علما در طول </w:t>
            </w:r>
            <w:r>
              <w:rPr>
                <w:rStyle w:val="IndexLink"/>
              </w:rPr>
              <w:t>14</w:t>
            </w:r>
            <w:r>
              <w:rPr>
                <w:rStyle w:val="IndexLink"/>
                <w:rtl w:val="true"/>
              </w:rPr>
              <w:t xml:space="preserve"> </w:t>
            </w:r>
            <w:r>
              <w:rPr>
                <w:rStyle w:val="IndexLink"/>
                <w:rtl w:val="true"/>
              </w:rPr>
              <w:t>قرن</w:t>
            </w:r>
            <w:r>
              <w:rPr>
                <w:rStyle w:val="IndexLink"/>
                <w:rtl w:val="true"/>
              </w:rPr>
              <w:tab/>
            </w:r>
            <w:r>
              <w:rPr>
                <w:rStyle w:val="IndexLink"/>
              </w:rPr>
              <w:t>89</w:t>
            </w:r>
          </w:hyperlink>
        </w:p>
        <w:p>
          <w:pPr>
            <w:pStyle w:val="Contents5"/>
            <w:tabs>
              <w:tab w:val="clear" w:pos="7892"/>
              <w:tab w:val="right" w:pos="9026" w:leader="dot"/>
            </w:tabs>
            <w:rPr/>
          </w:pPr>
          <w:hyperlink w:anchor="__RefHeading___Toc501856_2383167630">
            <w:r>
              <w:rPr>
                <w:webHidden/>
                <w:rStyle w:val="IndexLink"/>
                <w:rtl w:val="true"/>
              </w:rPr>
              <w:t>کتاب سلیم از اصول چهارصدگانه شیعه‌</w:t>
            </w:r>
            <w:r>
              <w:rPr>
                <w:rStyle w:val="IndexLink"/>
                <w:rtl w:val="true"/>
              </w:rPr>
              <w:tab/>
            </w:r>
            <w:r>
              <w:rPr>
                <w:rStyle w:val="IndexLink"/>
              </w:rPr>
              <w:t>89</w:t>
            </w:r>
          </w:hyperlink>
        </w:p>
        <w:p>
          <w:pPr>
            <w:pStyle w:val="Contents5"/>
            <w:tabs>
              <w:tab w:val="clear" w:pos="7892"/>
              <w:tab w:val="right" w:pos="9026" w:leader="dot"/>
            </w:tabs>
            <w:rPr/>
          </w:pPr>
          <w:hyperlink w:anchor="__RefHeading___Toc501858_2383167630">
            <w:r>
              <w:rPr>
                <w:webHidden/>
                <w:rStyle w:val="IndexLink"/>
                <w:rtl w:val="true"/>
              </w:rPr>
              <w:t>اعتراف غیر شیعه به اشتهار کتاب بین شیعه‌</w:t>
            </w:r>
            <w:r>
              <w:rPr>
                <w:rStyle w:val="IndexLink"/>
                <w:rtl w:val="true"/>
              </w:rPr>
              <w:tab/>
            </w:r>
            <w:r>
              <w:rPr>
                <w:rStyle w:val="IndexLink"/>
              </w:rPr>
              <w:t>90</w:t>
            </w:r>
          </w:hyperlink>
        </w:p>
        <w:p>
          <w:pPr>
            <w:pStyle w:val="Contents5"/>
            <w:tabs>
              <w:tab w:val="clear" w:pos="7892"/>
              <w:tab w:val="right" w:pos="9026" w:leader="dot"/>
            </w:tabs>
            <w:rPr/>
          </w:pPr>
          <w:hyperlink w:anchor="__RefHeading___Toc501860_2383167630">
            <w:r>
              <w:rPr>
                <w:webHidden/>
                <w:rStyle w:val="IndexLink"/>
                <w:rtl w:val="true"/>
              </w:rPr>
              <w:t>گفتار سلیم در باره کتاب خود</w:t>
            </w:r>
            <w:r>
              <w:rPr>
                <w:rStyle w:val="IndexLink"/>
                <w:rtl w:val="true"/>
              </w:rPr>
              <w:tab/>
            </w:r>
            <w:r>
              <w:rPr>
                <w:rStyle w:val="IndexLink"/>
              </w:rPr>
              <w:t>91</w:t>
            </w:r>
          </w:hyperlink>
        </w:p>
        <w:p>
          <w:pPr>
            <w:pStyle w:val="Contents5"/>
            <w:tabs>
              <w:tab w:val="clear" w:pos="7892"/>
              <w:tab w:val="right" w:pos="9026" w:leader="dot"/>
            </w:tabs>
            <w:rPr/>
          </w:pPr>
          <w:hyperlink w:anchor="__RefHeading___Toc501862_2383167630">
            <w:r>
              <w:rPr>
                <w:webHidden/>
                <w:rStyle w:val="IndexLink"/>
                <w:rtl w:val="true"/>
              </w:rPr>
              <w:t>متن سخنان علما در تأیید کتاب سلیم‌</w:t>
            </w:r>
            <w:r>
              <w:rPr>
                <w:rStyle w:val="IndexLink"/>
                <w:rtl w:val="true"/>
              </w:rPr>
              <w:tab/>
            </w:r>
            <w:r>
              <w:rPr>
                <w:rStyle w:val="IndexLink"/>
              </w:rPr>
              <w:t>91</w:t>
            </w:r>
          </w:hyperlink>
        </w:p>
        <w:p>
          <w:pPr>
            <w:pStyle w:val="Contents4"/>
            <w:tabs>
              <w:tab w:val="clear" w:pos="8176"/>
              <w:tab w:val="right" w:pos="9026" w:leader="dot"/>
            </w:tabs>
            <w:rPr/>
          </w:pPr>
          <w:hyperlink w:anchor="__RefHeading___Toc501864_2383167630">
            <w:r>
              <w:rPr>
                <w:webHidden/>
                <w:rStyle w:val="IndexLink"/>
                <w:rtl w:val="true"/>
              </w:rPr>
              <w:t>بخش پنجم نقل علماء از کتاب سلیم به عنوان مدرکی مورد اعتماد</w:t>
            </w:r>
            <w:r>
              <w:rPr>
                <w:rStyle w:val="IndexLink"/>
                <w:rtl w:val="true"/>
              </w:rPr>
              <w:tab/>
            </w:r>
            <w:r>
              <w:rPr>
                <w:rStyle w:val="IndexLink"/>
              </w:rPr>
              <w:t>96</w:t>
            </w:r>
          </w:hyperlink>
        </w:p>
        <w:p>
          <w:pPr>
            <w:pStyle w:val="Contents5"/>
            <w:tabs>
              <w:tab w:val="clear" w:pos="7892"/>
              <w:tab w:val="right" w:pos="9026" w:leader="dot"/>
            </w:tabs>
            <w:rPr/>
          </w:pPr>
          <w:hyperlink w:anchor="__RefHeading___Toc501866_238316763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01868_2383167630">
            <w:r>
              <w:rPr>
                <w:webHidden/>
                <w:rStyle w:val="IndexLink"/>
                <w:rtl w:val="true"/>
              </w:rPr>
              <w:t>شواهدی بر نقل و اعتماد قدما بر کتاب سلیم‌</w:t>
            </w:r>
            <w:r>
              <w:rPr>
                <w:rStyle w:val="IndexLink"/>
                <w:rtl w:val="true"/>
              </w:rPr>
              <w:tab/>
            </w:r>
            <w:r>
              <w:rPr>
                <w:rStyle w:val="IndexLink"/>
              </w:rPr>
              <w:t>97</w:t>
            </w:r>
          </w:hyperlink>
        </w:p>
        <w:p>
          <w:pPr>
            <w:pStyle w:val="Contents5"/>
            <w:tabs>
              <w:tab w:val="clear" w:pos="7892"/>
              <w:tab w:val="right" w:pos="9026" w:leader="dot"/>
            </w:tabs>
            <w:rPr/>
          </w:pPr>
          <w:hyperlink w:anchor="__RefHeading___Toc501870_2383167630">
            <w:r>
              <w:rPr>
                <w:webHidden/>
                <w:rStyle w:val="IndexLink"/>
                <w:rtl w:val="true"/>
              </w:rPr>
              <w:t>سخنان علما در نقل و اعتماد قدما بر کتاب سلیم‌</w:t>
            </w:r>
            <w:r>
              <w:rPr>
                <w:rStyle w:val="IndexLink"/>
                <w:rtl w:val="true"/>
              </w:rPr>
              <w:tab/>
            </w:r>
            <w:r>
              <w:rPr>
                <w:rStyle w:val="IndexLink"/>
              </w:rPr>
              <w:t>99</w:t>
            </w:r>
          </w:hyperlink>
        </w:p>
        <w:p>
          <w:pPr>
            <w:pStyle w:val="Contents5"/>
            <w:tabs>
              <w:tab w:val="clear" w:pos="7892"/>
              <w:tab w:val="right" w:pos="9026" w:leader="dot"/>
            </w:tabs>
            <w:rPr/>
          </w:pPr>
          <w:hyperlink w:anchor="__RefHeading___Toc501872_2383167630">
            <w:r>
              <w:rPr>
                <w:webHidden/>
                <w:rStyle w:val="IndexLink"/>
                <w:rtl w:val="true"/>
              </w:rPr>
              <w:t>نام محدّثین و مؤلّفین ناقل کتاب سلیم و احادیث آن‌</w:t>
            </w:r>
            <w:r>
              <w:rPr>
                <w:rStyle w:val="IndexLink"/>
                <w:rtl w:val="true"/>
              </w:rPr>
              <w:tab/>
            </w:r>
            <w:r>
              <w:rPr>
                <w:rStyle w:val="IndexLink"/>
              </w:rPr>
              <w:t>100</w:t>
            </w:r>
          </w:hyperlink>
        </w:p>
        <w:p>
          <w:pPr>
            <w:pStyle w:val="Contents4"/>
            <w:tabs>
              <w:tab w:val="clear" w:pos="8176"/>
              <w:tab w:val="right" w:pos="9026" w:leader="dot"/>
            </w:tabs>
            <w:rPr/>
          </w:pPr>
          <w:hyperlink w:anchor="__RefHeading___Toc501874_2383167630">
            <w:r>
              <w:rPr>
                <w:webHidden/>
                <w:rStyle w:val="IndexLink"/>
                <w:rtl w:val="true"/>
              </w:rPr>
              <w:t>بخش ششم کتاب سلیم نزد غیر شیعه‌</w:t>
            </w:r>
            <w:r>
              <w:rPr>
                <w:rStyle w:val="IndexLink"/>
                <w:rtl w:val="true"/>
              </w:rPr>
              <w:tab/>
            </w:r>
            <w:r>
              <w:rPr>
                <w:rStyle w:val="IndexLink"/>
              </w:rPr>
              <w:t>112</w:t>
            </w:r>
          </w:hyperlink>
        </w:p>
        <w:p>
          <w:pPr>
            <w:pStyle w:val="Contents5"/>
            <w:tabs>
              <w:tab w:val="clear" w:pos="7892"/>
              <w:tab w:val="right" w:pos="9026" w:leader="dot"/>
            </w:tabs>
            <w:rPr/>
          </w:pPr>
          <w:hyperlink w:anchor="__RefHeading___Toc501876_238316763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501878_2383167630">
            <w:r>
              <w:rPr>
                <w:webHidden/>
                <w:rStyle w:val="IndexLink"/>
                <w:rtl w:val="true"/>
              </w:rPr>
              <w:t>تفکر آزادانه در بررسی تاریخ‌</w:t>
            </w:r>
            <w:r>
              <w:rPr>
                <w:rStyle w:val="IndexLink"/>
                <w:rtl w:val="true"/>
              </w:rPr>
              <w:tab/>
            </w:r>
            <w:r>
              <w:rPr>
                <w:rStyle w:val="IndexLink"/>
              </w:rPr>
              <w:t>113</w:t>
            </w:r>
          </w:hyperlink>
        </w:p>
        <w:p>
          <w:pPr>
            <w:pStyle w:val="Contents5"/>
            <w:tabs>
              <w:tab w:val="clear" w:pos="7892"/>
              <w:tab w:val="right" w:pos="9026" w:leader="dot"/>
            </w:tabs>
            <w:rPr/>
          </w:pPr>
          <w:hyperlink w:anchor="__RefHeading___Toc501880_2383167630">
            <w:r>
              <w:rPr>
                <w:webHidden/>
                <w:rStyle w:val="IndexLink"/>
                <w:rtl w:val="true"/>
              </w:rPr>
              <w:t>نقل راویان غیر شیعه از سلیم‌</w:t>
            </w:r>
            <w:r>
              <w:rPr>
                <w:rStyle w:val="IndexLink"/>
                <w:rtl w:val="true"/>
              </w:rPr>
              <w:tab/>
            </w:r>
            <w:r>
              <w:rPr>
                <w:rStyle w:val="IndexLink"/>
              </w:rPr>
              <w:t>113</w:t>
            </w:r>
          </w:hyperlink>
        </w:p>
        <w:p>
          <w:pPr>
            <w:pStyle w:val="Contents5"/>
            <w:tabs>
              <w:tab w:val="clear" w:pos="7892"/>
              <w:tab w:val="right" w:pos="9026" w:leader="dot"/>
            </w:tabs>
            <w:rPr/>
          </w:pPr>
          <w:hyperlink w:anchor="__RefHeading___Toc501882_2383167630">
            <w:r>
              <w:rPr>
                <w:webHidden/>
                <w:rStyle w:val="IndexLink"/>
                <w:rtl w:val="true"/>
              </w:rPr>
              <w:t>سخنان علما در باره اعتبار کتاب سلیم بین شیعه و غیر شیعه‌</w:t>
            </w:r>
            <w:r>
              <w:rPr>
                <w:rStyle w:val="IndexLink"/>
                <w:rtl w:val="true"/>
              </w:rPr>
              <w:tab/>
            </w:r>
            <w:r>
              <w:rPr>
                <w:rStyle w:val="IndexLink"/>
              </w:rPr>
              <w:t>114</w:t>
            </w:r>
          </w:hyperlink>
        </w:p>
        <w:p>
          <w:pPr>
            <w:pStyle w:val="Contents5"/>
            <w:tabs>
              <w:tab w:val="clear" w:pos="7892"/>
              <w:tab w:val="right" w:pos="9026" w:leader="dot"/>
            </w:tabs>
            <w:rPr/>
          </w:pPr>
          <w:hyperlink w:anchor="__RefHeading___Toc501884_2383167630">
            <w:r>
              <w:rPr>
                <w:webHidden/>
                <w:rStyle w:val="IndexLink"/>
                <w:rtl w:val="true"/>
              </w:rPr>
              <w:t>اعتراف حسن بصری در باره کتاب سلیم‌</w:t>
            </w:r>
            <w:r>
              <w:rPr>
                <w:rStyle w:val="IndexLink"/>
                <w:rtl w:val="true"/>
              </w:rPr>
              <w:tab/>
            </w:r>
            <w:r>
              <w:rPr>
                <w:rStyle w:val="IndexLink"/>
              </w:rPr>
              <w:t>115</w:t>
            </w:r>
          </w:hyperlink>
        </w:p>
        <w:p>
          <w:pPr>
            <w:pStyle w:val="Contents4"/>
            <w:tabs>
              <w:tab w:val="clear" w:pos="8176"/>
              <w:tab w:val="right" w:pos="9026" w:leader="dot"/>
            </w:tabs>
            <w:rPr/>
          </w:pPr>
          <w:hyperlink w:anchor="__RefHeading___Toc501886_2383167630">
            <w:r>
              <w:rPr>
                <w:webHidden/>
                <w:rStyle w:val="IndexLink"/>
                <w:rtl w:val="true"/>
              </w:rPr>
              <w:t>بخش هفتم بررسی و جواب مناقشات در باره کتاب سلیم‌</w:t>
            </w:r>
            <w:r>
              <w:rPr>
                <w:rStyle w:val="IndexLink"/>
                <w:rtl w:val="true"/>
              </w:rPr>
              <w:tab/>
            </w:r>
            <w:r>
              <w:rPr>
                <w:rStyle w:val="IndexLink"/>
              </w:rPr>
              <w:t>116</w:t>
            </w:r>
          </w:hyperlink>
        </w:p>
        <w:p>
          <w:pPr>
            <w:pStyle w:val="Contents5"/>
            <w:tabs>
              <w:tab w:val="clear" w:pos="7892"/>
              <w:tab w:val="right" w:pos="9026" w:leader="dot"/>
            </w:tabs>
            <w:rPr/>
          </w:pPr>
          <w:hyperlink w:anchor="__RefHeading___Toc501888_238316763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501890_2383167630">
            <w:r>
              <w:rPr>
                <w:webHidden/>
                <w:rStyle w:val="IndexLink"/>
                <w:rtl w:val="true"/>
              </w:rPr>
              <w:t>روش بحث در جواب شبهات‌</w:t>
            </w:r>
            <w:r>
              <w:rPr>
                <w:rStyle w:val="IndexLink"/>
                <w:rtl w:val="true"/>
              </w:rPr>
              <w:tab/>
            </w:r>
            <w:r>
              <w:rPr>
                <w:rStyle w:val="IndexLink"/>
              </w:rPr>
              <w:t>117</w:t>
            </w:r>
          </w:hyperlink>
        </w:p>
        <w:p>
          <w:pPr>
            <w:pStyle w:val="Contents5"/>
            <w:tabs>
              <w:tab w:val="clear" w:pos="7892"/>
              <w:tab w:val="right" w:pos="9026" w:leader="dot"/>
            </w:tabs>
            <w:rPr/>
          </w:pPr>
          <w:hyperlink w:anchor="__RefHeading___Toc501892_2383167630">
            <w:r>
              <w:rPr>
                <w:webHidden/>
                <w:rStyle w:val="IndexLink"/>
                <w:rtl w:val="true"/>
              </w:rPr>
              <w:t>اسامی علمایی که به شبهات جواب داده‌اند</w:t>
            </w:r>
            <w:r>
              <w:rPr>
                <w:rStyle w:val="IndexLink"/>
                <w:rtl w:val="true"/>
              </w:rPr>
              <w:tab/>
            </w:r>
            <w:r>
              <w:rPr>
                <w:rStyle w:val="IndexLink"/>
              </w:rPr>
              <w:t>118</w:t>
            </w:r>
          </w:hyperlink>
        </w:p>
        <w:p>
          <w:pPr>
            <w:pStyle w:val="Contents5"/>
            <w:tabs>
              <w:tab w:val="clear" w:pos="7892"/>
              <w:tab w:val="right" w:pos="9026" w:leader="dot"/>
            </w:tabs>
            <w:rPr/>
          </w:pPr>
          <w:hyperlink w:anchor="__RefHeading___Toc501894_2383167630">
            <w:r>
              <w:rPr>
                <w:webHidden/>
                <w:rStyle w:val="IndexLink"/>
                <w:rtl w:val="true"/>
              </w:rPr>
              <w:t>منشأ فکری در اشکالات‌</w:t>
            </w:r>
            <w:r>
              <w:rPr>
                <w:rStyle w:val="IndexLink"/>
                <w:rtl w:val="true"/>
              </w:rPr>
              <w:tab/>
            </w:r>
            <w:r>
              <w:rPr>
                <w:rStyle w:val="IndexLink"/>
              </w:rPr>
              <w:t>118</w:t>
            </w:r>
          </w:hyperlink>
        </w:p>
        <w:p>
          <w:pPr>
            <w:pStyle w:val="Contents5"/>
            <w:tabs>
              <w:tab w:val="clear" w:pos="7892"/>
              <w:tab w:val="right" w:pos="9026" w:leader="dot"/>
            </w:tabs>
            <w:rPr/>
          </w:pPr>
          <w:hyperlink w:anchor="__RefHeading___Toc501896_2383167630">
            <w:r>
              <w:rPr>
                <w:webHidden/>
                <w:rStyle w:val="IndexLink"/>
                <w:rtl w:val="true"/>
              </w:rPr>
              <w:t>نسبت جعل و تحریف به کتاب و جواب آن‌</w:t>
            </w:r>
            <w:r>
              <w:rPr>
                <w:rStyle w:val="IndexLink"/>
                <w:rtl w:val="true"/>
              </w:rPr>
              <w:tab/>
            </w:r>
            <w:r>
              <w:rPr>
                <w:rStyle w:val="IndexLink"/>
              </w:rPr>
              <w:t>120</w:t>
            </w:r>
          </w:hyperlink>
        </w:p>
        <w:p>
          <w:pPr>
            <w:pStyle w:val="Contents5"/>
            <w:tabs>
              <w:tab w:val="clear" w:pos="7892"/>
              <w:tab w:val="right" w:pos="9026" w:leader="dot"/>
            </w:tabs>
            <w:rPr/>
          </w:pPr>
          <w:hyperlink w:anchor="__RefHeading___Toc501898_2383167630">
            <w:r>
              <w:rPr>
                <w:webHidden/>
                <w:rStyle w:val="IndexLink"/>
                <w:rtl w:val="true"/>
              </w:rPr>
              <w:t>بررسی در باره ابن غضائری‌</w:t>
            </w:r>
            <w:r>
              <w:rPr>
                <w:rStyle w:val="IndexLink"/>
                <w:rtl w:val="true"/>
              </w:rPr>
              <w:tab/>
            </w:r>
            <w:r>
              <w:rPr>
                <w:rStyle w:val="IndexLink"/>
              </w:rPr>
              <w:t>122</w:t>
            </w:r>
          </w:hyperlink>
        </w:p>
        <w:p>
          <w:pPr>
            <w:pStyle w:val="Contents5"/>
            <w:tabs>
              <w:tab w:val="clear" w:pos="7892"/>
              <w:tab w:val="right" w:pos="9026" w:leader="dot"/>
            </w:tabs>
            <w:rPr/>
          </w:pPr>
          <w:hyperlink w:anchor="__RefHeading___Toc501900_2383167630">
            <w:r>
              <w:rPr>
                <w:webHidden/>
                <w:rStyle w:val="IndexLink"/>
                <w:rtl w:val="true"/>
              </w:rPr>
              <w:t>اشکال ابن غضائری و جواب آن‌</w:t>
            </w:r>
            <w:r>
              <w:rPr>
                <w:rStyle w:val="IndexLink"/>
                <w:rtl w:val="true"/>
              </w:rPr>
              <w:tab/>
            </w:r>
            <w:r>
              <w:rPr>
                <w:rStyle w:val="IndexLink"/>
              </w:rPr>
              <w:t>124</w:t>
            </w:r>
          </w:hyperlink>
        </w:p>
        <w:p>
          <w:pPr>
            <w:pStyle w:val="Contents6"/>
            <w:tabs>
              <w:tab w:val="clear" w:pos="7609"/>
              <w:tab w:val="right" w:pos="9026" w:leader="dot"/>
            </w:tabs>
            <w:rPr/>
          </w:pPr>
          <w:hyperlink w:anchor="__RefHeading___Toc501902_238316763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501904_2383167630">
            <w:r>
              <w:rPr>
                <w:webHidden/>
                <w:rStyle w:val="IndexLink"/>
                <w:rtl w:val="true"/>
              </w:rPr>
              <w:t>مرحله اوّل</w:t>
            </w:r>
            <w:r>
              <w:rPr>
                <w:rStyle w:val="IndexLink"/>
                <w:rtl w:val="true"/>
              </w:rPr>
              <w:t xml:space="preserve">: </w:t>
            </w:r>
            <w:r>
              <w:rPr>
                <w:rStyle w:val="IndexLink"/>
                <w:rtl w:val="true"/>
              </w:rPr>
              <w:t>حدّ اشکال‌</w:t>
            </w:r>
            <w:r>
              <w:rPr>
                <w:rStyle w:val="IndexLink"/>
                <w:rtl w:val="true"/>
              </w:rPr>
              <w:tab/>
            </w:r>
            <w:r>
              <w:rPr>
                <w:rStyle w:val="IndexLink"/>
              </w:rPr>
              <w:t>125</w:t>
            </w:r>
          </w:hyperlink>
        </w:p>
        <w:p>
          <w:pPr>
            <w:pStyle w:val="Contents6"/>
            <w:tabs>
              <w:tab w:val="clear" w:pos="7609"/>
              <w:tab w:val="right" w:pos="9026" w:leader="dot"/>
            </w:tabs>
            <w:rPr/>
          </w:pPr>
          <w:hyperlink w:anchor="__RefHeading___Toc501906_2383167630">
            <w:r>
              <w:rPr>
                <w:webHidden/>
                <w:rStyle w:val="IndexLink"/>
                <w:rtl w:val="true"/>
              </w:rPr>
              <w:t>مرحله دوّم</w:t>
            </w:r>
            <w:r>
              <w:rPr>
                <w:rStyle w:val="IndexLink"/>
                <w:rtl w:val="true"/>
              </w:rPr>
              <w:t xml:space="preserve">: </w:t>
            </w:r>
            <w:r>
              <w:rPr>
                <w:rStyle w:val="IndexLink"/>
                <w:rtl w:val="true"/>
              </w:rPr>
              <w:t>جواب اشکال‌</w:t>
            </w:r>
            <w:r>
              <w:rPr>
                <w:rStyle w:val="IndexLink"/>
                <w:rtl w:val="true"/>
              </w:rPr>
              <w:tab/>
            </w:r>
            <w:r>
              <w:rPr>
                <w:rStyle w:val="IndexLink"/>
              </w:rPr>
              <w:t>126</w:t>
            </w:r>
          </w:hyperlink>
        </w:p>
        <w:p>
          <w:pPr>
            <w:pStyle w:val="Contents5"/>
            <w:tabs>
              <w:tab w:val="clear" w:pos="7892"/>
              <w:tab w:val="right" w:pos="9026" w:leader="dot"/>
            </w:tabs>
            <w:rPr/>
          </w:pPr>
          <w:hyperlink w:anchor="__RefHeading___Toc501908_2383167630">
            <w:r>
              <w:rPr>
                <w:webHidden/>
                <w:rStyle w:val="IndexLink"/>
                <w:rtl w:val="true"/>
              </w:rPr>
              <w:t>اشکال سیزده امام و جواب آن‌</w:t>
            </w:r>
            <w:r>
              <w:rPr>
                <w:rStyle w:val="IndexLink"/>
                <w:rtl w:val="true"/>
              </w:rPr>
              <w:tab/>
            </w:r>
            <w:r>
              <w:rPr>
                <w:rStyle w:val="IndexLink"/>
              </w:rPr>
              <w:t>126</w:t>
            </w:r>
          </w:hyperlink>
        </w:p>
        <w:p>
          <w:pPr>
            <w:pStyle w:val="Contents5"/>
            <w:tabs>
              <w:tab w:val="clear" w:pos="7892"/>
              <w:tab w:val="right" w:pos="9026" w:leader="dot"/>
            </w:tabs>
            <w:rPr/>
          </w:pPr>
          <w:hyperlink w:anchor="__RefHeading___Toc501910_2383167630">
            <w:r>
              <w:rPr>
                <w:webHidden/>
                <w:rStyle w:val="IndexLink"/>
                <w:rtl w:val="true"/>
              </w:rPr>
              <w:t>اشکال تکلّم محمد بن ابی بکر با پدرش و جواب آن‌</w:t>
            </w:r>
            <w:r>
              <w:rPr>
                <w:rStyle w:val="IndexLink"/>
                <w:rtl w:val="true"/>
              </w:rPr>
              <w:tab/>
            </w:r>
            <w:r>
              <w:rPr>
                <w:rStyle w:val="IndexLink"/>
              </w:rPr>
              <w:t>131</w:t>
            </w:r>
          </w:hyperlink>
        </w:p>
        <w:p>
          <w:pPr>
            <w:pStyle w:val="Contents6"/>
            <w:tabs>
              <w:tab w:val="clear" w:pos="7609"/>
              <w:tab w:val="right" w:pos="9026" w:leader="dot"/>
            </w:tabs>
            <w:rPr/>
          </w:pPr>
          <w:hyperlink w:anchor="__RefHeading___Toc501912_238316763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501914_2383167630">
            <w:r>
              <w:rPr>
                <w:webHidden/>
                <w:rStyle w:val="IndexLink"/>
                <w:rtl w:val="true"/>
              </w:rPr>
              <w:t>ملاحظات‌</w:t>
            </w:r>
            <w:r>
              <w:rPr>
                <w:rStyle w:val="IndexLink"/>
                <w:rtl w:val="true"/>
              </w:rPr>
              <w:tab/>
            </w:r>
            <w:r>
              <w:rPr>
                <w:rStyle w:val="IndexLink"/>
              </w:rPr>
              <w:t>140</w:t>
            </w:r>
          </w:hyperlink>
        </w:p>
        <w:p>
          <w:pPr>
            <w:pStyle w:val="Contents5"/>
            <w:tabs>
              <w:tab w:val="clear" w:pos="7892"/>
              <w:tab w:val="right" w:pos="9026" w:leader="dot"/>
            </w:tabs>
            <w:rPr/>
          </w:pPr>
          <w:hyperlink w:anchor="__RefHeading___Toc501916_2383167630">
            <w:r>
              <w:rPr>
                <w:webHidden/>
                <w:rStyle w:val="IndexLink"/>
                <w:rtl w:val="true"/>
              </w:rPr>
              <w:t>اشکال عرضه سلیم احادیث کتابش را بر غیر معصوم، و جواب آن‌</w:t>
            </w:r>
            <w:r>
              <w:rPr>
                <w:rStyle w:val="IndexLink"/>
                <w:rtl w:val="true"/>
              </w:rPr>
              <w:tab/>
            </w:r>
            <w:r>
              <w:rPr>
                <w:rStyle w:val="IndexLink"/>
              </w:rPr>
              <w:t>141</w:t>
            </w:r>
          </w:hyperlink>
        </w:p>
        <w:p>
          <w:pPr>
            <w:pStyle w:val="Contents4"/>
            <w:tabs>
              <w:tab w:val="clear" w:pos="8176"/>
              <w:tab w:val="right" w:pos="9026" w:leader="dot"/>
            </w:tabs>
            <w:rPr/>
          </w:pPr>
          <w:hyperlink w:anchor="__RefHeading___Toc501918_2383167630">
            <w:r>
              <w:rPr>
                <w:webHidden/>
                <w:rStyle w:val="IndexLink"/>
                <w:rtl w:val="true"/>
              </w:rPr>
              <w:t>بخش هشتم اسناد کتاب سلیم‌</w:t>
            </w:r>
            <w:r>
              <w:rPr>
                <w:rStyle w:val="IndexLink"/>
                <w:rtl w:val="true"/>
              </w:rPr>
              <w:tab/>
            </w:r>
            <w:r>
              <w:rPr>
                <w:rStyle w:val="IndexLink"/>
              </w:rPr>
              <w:t>144</w:t>
            </w:r>
          </w:hyperlink>
        </w:p>
        <w:p>
          <w:pPr>
            <w:pStyle w:val="Contents5"/>
            <w:tabs>
              <w:tab w:val="clear" w:pos="7892"/>
              <w:tab w:val="right" w:pos="9026" w:leader="dot"/>
            </w:tabs>
            <w:rPr/>
          </w:pPr>
          <w:hyperlink w:anchor="__RefHeading___Toc501920_238316763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01922_2383167630">
            <w:r>
              <w:rPr>
                <w:webHidden/>
                <w:rStyle w:val="IndexLink"/>
                <w:rtl w:val="true"/>
              </w:rPr>
              <w:t>وجود احادیث سلیم در کتب قدما</w:t>
            </w:r>
            <w:r>
              <w:rPr>
                <w:rStyle w:val="IndexLink"/>
                <w:rtl w:val="true"/>
              </w:rPr>
              <w:tab/>
            </w:r>
            <w:r>
              <w:rPr>
                <w:rStyle w:val="IndexLink"/>
              </w:rPr>
              <w:t>145</w:t>
            </w:r>
          </w:hyperlink>
        </w:p>
        <w:p>
          <w:pPr>
            <w:pStyle w:val="Contents5"/>
            <w:tabs>
              <w:tab w:val="clear" w:pos="7892"/>
              <w:tab w:val="right" w:pos="9026" w:leader="dot"/>
            </w:tabs>
            <w:rPr/>
          </w:pPr>
          <w:hyperlink w:anchor="__RefHeading___Toc501924_2383167630">
            <w:r>
              <w:rPr>
                <w:webHidden/>
                <w:rStyle w:val="IndexLink"/>
                <w:rtl w:val="true"/>
              </w:rPr>
              <w:t>شجره اسناد و راویان احادیث سلیم‌</w:t>
            </w:r>
            <w:r>
              <w:rPr>
                <w:rStyle w:val="IndexLink"/>
                <w:rtl w:val="true"/>
              </w:rPr>
              <w:tab/>
            </w:r>
            <w:r>
              <w:rPr>
                <w:rStyle w:val="IndexLink"/>
              </w:rPr>
              <w:t>145</w:t>
            </w:r>
          </w:hyperlink>
        </w:p>
        <w:p>
          <w:pPr>
            <w:pStyle w:val="Contents6"/>
            <w:tabs>
              <w:tab w:val="clear" w:pos="7609"/>
              <w:tab w:val="right" w:pos="9026" w:leader="dot"/>
            </w:tabs>
            <w:rPr/>
          </w:pPr>
          <w:hyperlink w:anchor="__RefHeading___Toc501926_238316763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501928_2383167630">
            <w:r>
              <w:rPr>
                <w:webHidden/>
                <w:rStyle w:val="IndexLink"/>
                <w:rtl w:val="true"/>
              </w:rPr>
              <w:t>شجره اسناد و راویان احادیث سلیم‌</w:t>
            </w:r>
            <w:r>
              <w:rPr>
                <w:rStyle w:val="IndexLink"/>
                <w:rtl w:val="true"/>
              </w:rPr>
              <w:tab/>
            </w:r>
            <w:r>
              <w:rPr>
                <w:rStyle w:val="IndexLink"/>
              </w:rPr>
              <w:t>147</w:t>
            </w:r>
          </w:hyperlink>
        </w:p>
        <w:p>
          <w:pPr>
            <w:pStyle w:val="Contents5"/>
            <w:tabs>
              <w:tab w:val="clear" w:pos="7892"/>
              <w:tab w:val="right" w:pos="9026" w:leader="dot"/>
            </w:tabs>
            <w:rPr/>
          </w:pPr>
          <w:hyperlink w:anchor="__RefHeading___Toc501930_2383167630">
            <w:r>
              <w:rPr>
                <w:webHidden/>
                <w:rStyle w:val="IndexLink"/>
                <w:rtl w:val="true"/>
              </w:rPr>
              <w:t>مناوله و قرائت در نقل کتاب سلیم‌</w:t>
            </w:r>
            <w:r>
              <w:rPr>
                <w:rStyle w:val="IndexLink"/>
                <w:rtl w:val="true"/>
              </w:rPr>
              <w:tab/>
            </w:r>
            <w:r>
              <w:rPr>
                <w:rStyle w:val="IndexLink"/>
              </w:rPr>
              <w:t>149</w:t>
            </w:r>
          </w:hyperlink>
        </w:p>
        <w:p>
          <w:pPr>
            <w:pStyle w:val="Contents5"/>
            <w:tabs>
              <w:tab w:val="clear" w:pos="7892"/>
              <w:tab w:val="right" w:pos="9026" w:leader="dot"/>
            </w:tabs>
            <w:rPr/>
          </w:pPr>
          <w:hyperlink w:anchor="__RefHeading___Toc501932_2383167630">
            <w:r>
              <w:rPr>
                <w:webHidden/>
                <w:rStyle w:val="IndexLink"/>
                <w:rtl w:val="true"/>
              </w:rPr>
              <w:t>تعداد سندهای منتهی به کتاب‌</w:t>
            </w:r>
            <w:r>
              <w:rPr>
                <w:rStyle w:val="IndexLink"/>
                <w:rtl w:val="true"/>
              </w:rPr>
              <w:tab/>
            </w:r>
            <w:r>
              <w:rPr>
                <w:rStyle w:val="IndexLink"/>
              </w:rPr>
              <w:t>149</w:t>
            </w:r>
          </w:hyperlink>
        </w:p>
        <w:p>
          <w:pPr>
            <w:pStyle w:val="Contents5"/>
            <w:tabs>
              <w:tab w:val="clear" w:pos="7892"/>
              <w:tab w:val="right" w:pos="9026" w:leader="dot"/>
            </w:tabs>
            <w:rPr/>
          </w:pPr>
          <w:hyperlink w:anchor="__RefHeading___Toc501934_2383167630">
            <w:r>
              <w:rPr>
                <w:webHidden/>
                <w:rStyle w:val="IndexLink"/>
                <w:rtl w:val="true"/>
              </w:rPr>
              <w:t>تحقیقی در باره ابان بن ابی عیاش‌</w:t>
            </w:r>
            <w:r>
              <w:rPr>
                <w:rStyle w:val="IndexLink"/>
                <w:rtl w:val="true"/>
              </w:rPr>
              <w:tab/>
            </w:r>
            <w:r>
              <w:rPr>
                <w:rStyle w:val="IndexLink"/>
              </w:rPr>
              <w:t>150</w:t>
            </w:r>
          </w:hyperlink>
        </w:p>
        <w:p>
          <w:pPr>
            <w:pStyle w:val="Contents6"/>
            <w:tabs>
              <w:tab w:val="clear" w:pos="7609"/>
              <w:tab w:val="right" w:pos="9026" w:leader="dot"/>
            </w:tabs>
            <w:rPr/>
          </w:pPr>
          <w:hyperlink w:anchor="__RefHeading___Toc501936_238316763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501938_2383167630">
            <w:r>
              <w:rPr>
                <w:webHidden/>
                <w:rStyle w:val="IndexLink"/>
                <w:rtl w:val="true"/>
              </w:rPr>
              <w:t>اسم و نسبت ابان</w:t>
            </w:r>
            <w:r>
              <w:rPr>
                <w:rStyle w:val="IndexLink"/>
                <w:rtl w:val="true"/>
              </w:rPr>
              <w:tab/>
            </w:r>
            <w:r>
              <w:rPr>
                <w:rStyle w:val="IndexLink"/>
              </w:rPr>
              <w:t>150</w:t>
            </w:r>
          </w:hyperlink>
        </w:p>
        <w:p>
          <w:pPr>
            <w:pStyle w:val="Contents6"/>
            <w:tabs>
              <w:tab w:val="clear" w:pos="7609"/>
              <w:tab w:val="right" w:pos="9026" w:leader="dot"/>
            </w:tabs>
            <w:rPr/>
          </w:pPr>
          <w:hyperlink w:anchor="__RefHeading___Toc501940_2383167630">
            <w:r>
              <w:rPr>
                <w:webHidden/>
                <w:rStyle w:val="IndexLink"/>
                <w:rtl w:val="true"/>
              </w:rPr>
              <w:t>ولادت و وفات ابان</w:t>
            </w:r>
            <w:r>
              <w:rPr>
                <w:rStyle w:val="IndexLink"/>
                <w:rtl w:val="true"/>
              </w:rPr>
              <w:tab/>
            </w:r>
            <w:r>
              <w:rPr>
                <w:rStyle w:val="IndexLink"/>
              </w:rPr>
              <w:t>151</w:t>
            </w:r>
          </w:hyperlink>
        </w:p>
        <w:p>
          <w:pPr>
            <w:pStyle w:val="Contents6"/>
            <w:tabs>
              <w:tab w:val="clear" w:pos="7609"/>
              <w:tab w:val="right" w:pos="9026" w:leader="dot"/>
            </w:tabs>
            <w:rPr/>
          </w:pPr>
          <w:hyperlink w:anchor="__RefHeading___Toc501942_2383167630">
            <w:r>
              <w:rPr>
                <w:webHidden/>
                <w:rStyle w:val="IndexLink"/>
                <w:rtl w:val="true"/>
              </w:rPr>
              <w:t>ابان از اصحاب ائمه علیهم السّلام</w:t>
            </w:r>
            <w:r>
              <w:rPr>
                <w:rStyle w:val="IndexLink"/>
                <w:rtl w:val="true"/>
              </w:rPr>
              <w:tab/>
            </w:r>
            <w:r>
              <w:rPr>
                <w:rStyle w:val="IndexLink"/>
              </w:rPr>
              <w:t>152</w:t>
            </w:r>
          </w:hyperlink>
        </w:p>
        <w:p>
          <w:pPr>
            <w:pStyle w:val="Contents6"/>
            <w:tabs>
              <w:tab w:val="clear" w:pos="7609"/>
              <w:tab w:val="right" w:pos="9026" w:leader="dot"/>
            </w:tabs>
            <w:rPr/>
          </w:pPr>
          <w:hyperlink w:anchor="__RefHeading___Toc501944_2383167630">
            <w:r>
              <w:rPr>
                <w:webHidden/>
                <w:rStyle w:val="IndexLink"/>
                <w:rtl w:val="true"/>
              </w:rPr>
              <w:t>سخنان علما در باره ابان‌</w:t>
            </w:r>
            <w:r>
              <w:rPr>
                <w:rStyle w:val="IndexLink"/>
                <w:rtl w:val="true"/>
              </w:rPr>
              <w:tab/>
            </w:r>
            <w:r>
              <w:rPr>
                <w:rStyle w:val="IndexLink"/>
              </w:rPr>
              <w:t>152</w:t>
            </w:r>
          </w:hyperlink>
        </w:p>
        <w:p>
          <w:pPr>
            <w:pStyle w:val="Contents6"/>
            <w:tabs>
              <w:tab w:val="clear" w:pos="7609"/>
              <w:tab w:val="right" w:pos="9026" w:leader="dot"/>
            </w:tabs>
            <w:rPr/>
          </w:pPr>
          <w:hyperlink w:anchor="__RefHeading___Toc501946_2383167630">
            <w:r>
              <w:rPr>
                <w:webHidden/>
                <w:rStyle w:val="IndexLink"/>
                <w:rtl w:val="true"/>
              </w:rPr>
              <w:t>نتیجه سخن در باره ابان‌</w:t>
            </w:r>
            <w:r>
              <w:rPr>
                <w:rStyle w:val="IndexLink"/>
                <w:rtl w:val="true"/>
              </w:rPr>
              <w:tab/>
            </w:r>
            <w:r>
              <w:rPr>
                <w:rStyle w:val="IndexLink"/>
              </w:rPr>
              <w:t>155</w:t>
            </w:r>
          </w:hyperlink>
        </w:p>
        <w:p>
          <w:pPr>
            <w:pStyle w:val="Contents5"/>
            <w:tabs>
              <w:tab w:val="clear" w:pos="7892"/>
              <w:tab w:val="right" w:pos="9026" w:leader="dot"/>
            </w:tabs>
            <w:rPr/>
          </w:pPr>
          <w:hyperlink w:anchor="__RefHeading___Toc501948_2383167630">
            <w:r>
              <w:rPr>
                <w:webHidden/>
                <w:rStyle w:val="IndexLink"/>
                <w:rtl w:val="true"/>
              </w:rPr>
              <w:t>تعریف رجال مذکور در اسناد کتاب سلیم‌</w:t>
            </w:r>
            <w:r>
              <w:rPr>
                <w:rStyle w:val="IndexLink"/>
                <w:rtl w:val="true"/>
              </w:rPr>
              <w:tab/>
            </w:r>
            <w:r>
              <w:rPr>
                <w:rStyle w:val="IndexLink"/>
              </w:rPr>
              <w:t>156</w:t>
            </w:r>
          </w:hyperlink>
        </w:p>
        <w:p>
          <w:pPr>
            <w:pStyle w:val="Contents4"/>
            <w:tabs>
              <w:tab w:val="clear" w:pos="8176"/>
              <w:tab w:val="right" w:pos="9026" w:leader="dot"/>
            </w:tabs>
            <w:rPr/>
          </w:pPr>
          <w:hyperlink w:anchor="__RefHeading___Toc501950_2383167630">
            <w:r>
              <w:rPr>
                <w:webHidden/>
                <w:rStyle w:val="IndexLink"/>
                <w:rtl w:val="true"/>
              </w:rPr>
              <w:t>بخش نهم نسخه‌های خطی کتاب سلیم‌</w:t>
            </w:r>
            <w:r>
              <w:rPr>
                <w:rStyle w:val="IndexLink"/>
                <w:rtl w:val="true"/>
              </w:rPr>
              <w:tab/>
            </w:r>
            <w:r>
              <w:rPr>
                <w:rStyle w:val="IndexLink"/>
              </w:rPr>
              <w:t>158</w:t>
            </w:r>
          </w:hyperlink>
        </w:p>
        <w:p>
          <w:pPr>
            <w:pStyle w:val="Contents5"/>
            <w:tabs>
              <w:tab w:val="clear" w:pos="7892"/>
              <w:tab w:val="right" w:pos="9026" w:leader="dot"/>
            </w:tabs>
            <w:rPr/>
          </w:pPr>
          <w:hyperlink w:anchor="__RefHeading___Toc501952_238316763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501954_2383167630">
            <w:r>
              <w:rPr>
                <w:webHidden/>
                <w:rStyle w:val="IndexLink"/>
                <w:rtl w:val="true"/>
              </w:rPr>
              <w:t>توجه علما به حفظ نسخه‌های کتاب سلیم‌</w:t>
            </w:r>
            <w:r>
              <w:rPr>
                <w:rStyle w:val="IndexLink"/>
                <w:rtl w:val="true"/>
              </w:rPr>
              <w:tab/>
            </w:r>
            <w:r>
              <w:rPr>
                <w:rStyle w:val="IndexLink"/>
              </w:rPr>
              <w:t>159</w:t>
            </w:r>
          </w:hyperlink>
        </w:p>
        <w:p>
          <w:pPr>
            <w:pStyle w:val="Contents5"/>
            <w:tabs>
              <w:tab w:val="clear" w:pos="7892"/>
              <w:tab w:val="right" w:pos="9026" w:leader="dot"/>
            </w:tabs>
            <w:rPr/>
          </w:pPr>
          <w:hyperlink w:anchor="__RefHeading___Toc501956_2383167630">
            <w:r>
              <w:rPr>
                <w:webHidden/>
                <w:rStyle w:val="IndexLink"/>
                <w:rtl w:val="true"/>
              </w:rPr>
              <w:t>شواهدی بر وجود نسخه‌های بسیار از کتاب سلیم‌</w:t>
            </w:r>
            <w:r>
              <w:rPr>
                <w:rStyle w:val="IndexLink"/>
                <w:rtl w:val="true"/>
              </w:rPr>
              <w:tab/>
            </w:r>
            <w:r>
              <w:rPr>
                <w:rStyle w:val="IndexLink"/>
              </w:rPr>
              <w:t>159</w:t>
            </w:r>
          </w:hyperlink>
        </w:p>
        <w:p>
          <w:pPr>
            <w:pStyle w:val="Contents5"/>
            <w:tabs>
              <w:tab w:val="clear" w:pos="7892"/>
              <w:tab w:val="right" w:pos="9026" w:leader="dot"/>
            </w:tabs>
            <w:rPr/>
          </w:pPr>
          <w:hyperlink w:anchor="__RefHeading___Toc501958_2383167630">
            <w:r>
              <w:rPr>
                <w:webHidden/>
                <w:rStyle w:val="IndexLink"/>
                <w:rtl w:val="true"/>
              </w:rPr>
              <w:t>گواهی علما به مشهور بودن کتاب سلیم در طول قرون‌</w:t>
            </w:r>
            <w:r>
              <w:rPr>
                <w:rStyle w:val="IndexLink"/>
                <w:rtl w:val="true"/>
              </w:rPr>
              <w:tab/>
            </w:r>
            <w:r>
              <w:rPr>
                <w:rStyle w:val="IndexLink"/>
              </w:rPr>
              <w:t>160</w:t>
            </w:r>
          </w:hyperlink>
        </w:p>
        <w:p>
          <w:pPr>
            <w:pStyle w:val="Contents5"/>
            <w:tabs>
              <w:tab w:val="clear" w:pos="7892"/>
              <w:tab w:val="right" w:pos="9026" w:leader="dot"/>
            </w:tabs>
            <w:rPr/>
          </w:pPr>
          <w:hyperlink w:anchor="__RefHeading___Toc501960_2383167630">
            <w:r>
              <w:rPr>
                <w:webHidden/>
                <w:rStyle w:val="IndexLink"/>
                <w:rtl w:val="true"/>
              </w:rPr>
              <w:t>کسانی که در هر قرنی نسخه‌های کتاب را داشته‌اند</w:t>
            </w:r>
            <w:r>
              <w:rPr>
                <w:rStyle w:val="IndexLink"/>
                <w:rtl w:val="true"/>
              </w:rPr>
              <w:tab/>
            </w:r>
            <w:r>
              <w:rPr>
                <w:rStyle w:val="IndexLink"/>
              </w:rPr>
              <w:t>161</w:t>
            </w:r>
          </w:hyperlink>
        </w:p>
        <w:p>
          <w:pPr>
            <w:pStyle w:val="Contents5"/>
            <w:tabs>
              <w:tab w:val="clear" w:pos="7892"/>
              <w:tab w:val="right" w:pos="9026" w:leader="dot"/>
            </w:tabs>
            <w:rPr/>
          </w:pPr>
          <w:hyperlink w:anchor="__RefHeading___Toc501962_2383167630">
            <w:r>
              <w:rPr>
                <w:webHidden/>
                <w:rStyle w:val="IndexLink"/>
                <w:rtl w:val="true"/>
              </w:rPr>
              <w:t>کسانی که چند نسخه از کتاب داشته‌اند</w:t>
            </w:r>
            <w:r>
              <w:rPr>
                <w:rStyle w:val="IndexLink"/>
                <w:rtl w:val="true"/>
              </w:rPr>
              <w:tab/>
            </w:r>
            <w:r>
              <w:rPr>
                <w:rStyle w:val="IndexLink"/>
              </w:rPr>
              <w:t>163</w:t>
            </w:r>
          </w:hyperlink>
        </w:p>
        <w:p>
          <w:pPr>
            <w:pStyle w:val="Contents5"/>
            <w:tabs>
              <w:tab w:val="clear" w:pos="7892"/>
              <w:tab w:val="right" w:pos="9026" w:leader="dot"/>
            </w:tabs>
            <w:rPr/>
          </w:pPr>
          <w:hyperlink w:anchor="__RefHeading___Toc501964_2383167630">
            <w:r>
              <w:rPr>
                <w:webHidden/>
                <w:rStyle w:val="IndexLink"/>
                <w:rtl w:val="true"/>
              </w:rPr>
              <w:t>انواع ششگانه نسخه‌های خطی کتاب سلیم‌</w:t>
            </w:r>
            <w:r>
              <w:rPr>
                <w:rStyle w:val="IndexLink"/>
                <w:rtl w:val="true"/>
              </w:rPr>
              <w:tab/>
            </w:r>
            <w:r>
              <w:rPr>
                <w:rStyle w:val="IndexLink"/>
              </w:rPr>
              <w:t>163</w:t>
            </w:r>
          </w:hyperlink>
        </w:p>
        <w:p>
          <w:pPr>
            <w:pStyle w:val="Contents5"/>
            <w:tabs>
              <w:tab w:val="clear" w:pos="7892"/>
              <w:tab w:val="right" w:pos="9026" w:leader="dot"/>
            </w:tabs>
            <w:rPr/>
          </w:pPr>
          <w:hyperlink w:anchor="__RefHeading___Toc501966_2383167630">
            <w:r>
              <w:rPr>
                <w:webHidden/>
                <w:rStyle w:val="IndexLink"/>
                <w:rtl w:val="true"/>
              </w:rPr>
              <w:t>معرفی نسخه‌های خطی کتاب سلیم‌</w:t>
            </w:r>
            <w:r>
              <w:rPr>
                <w:rStyle w:val="IndexLink"/>
                <w:rtl w:val="true"/>
              </w:rPr>
              <w:tab/>
            </w:r>
            <w:r>
              <w:rPr>
                <w:rStyle w:val="IndexLink"/>
              </w:rPr>
              <w:t>166</w:t>
            </w:r>
          </w:hyperlink>
        </w:p>
        <w:p>
          <w:pPr>
            <w:pStyle w:val="Contents5"/>
            <w:tabs>
              <w:tab w:val="clear" w:pos="7892"/>
              <w:tab w:val="right" w:pos="9026" w:leader="dot"/>
            </w:tabs>
            <w:rPr/>
          </w:pPr>
          <w:hyperlink w:anchor="__RefHeading___Toc501968_2383167630">
            <w:r>
              <w:rPr>
                <w:webHidden/>
                <w:rStyle w:val="IndexLink"/>
                <w:rtl w:val="true"/>
              </w:rPr>
              <w:t>سنجش نسخه‌های کتاب سلیم و اختلاف آنها</w:t>
            </w:r>
            <w:r>
              <w:rPr>
                <w:rStyle w:val="IndexLink"/>
                <w:rtl w:val="true"/>
              </w:rPr>
              <w:tab/>
            </w:r>
            <w:r>
              <w:rPr>
                <w:rStyle w:val="IndexLink"/>
              </w:rPr>
              <w:t>172</w:t>
            </w:r>
          </w:hyperlink>
        </w:p>
        <w:p>
          <w:pPr>
            <w:pStyle w:val="Contents5"/>
            <w:tabs>
              <w:tab w:val="clear" w:pos="7892"/>
              <w:tab w:val="right" w:pos="9026" w:leader="dot"/>
            </w:tabs>
            <w:rPr/>
          </w:pPr>
          <w:hyperlink w:anchor="__RefHeading___Toc501970_2383167630">
            <w:r>
              <w:rPr>
                <w:webHidden/>
                <w:rStyle w:val="IndexLink"/>
                <w:rtl w:val="true"/>
              </w:rPr>
              <w:t>نسخه‌های خطی موجود از کتاب سلیم‌</w:t>
            </w:r>
            <w:r>
              <w:rPr>
                <w:rStyle w:val="IndexLink"/>
                <w:rtl w:val="true"/>
              </w:rPr>
              <w:tab/>
            </w:r>
            <w:r>
              <w:rPr>
                <w:rStyle w:val="IndexLink"/>
              </w:rPr>
              <w:t>174</w:t>
            </w:r>
          </w:hyperlink>
        </w:p>
        <w:p>
          <w:pPr>
            <w:pStyle w:val="Contents5"/>
            <w:tabs>
              <w:tab w:val="clear" w:pos="7892"/>
              <w:tab w:val="right" w:pos="9026" w:leader="dot"/>
            </w:tabs>
            <w:rPr/>
          </w:pPr>
          <w:hyperlink w:anchor="__RefHeading___Toc501972_2383167630">
            <w:r>
              <w:rPr>
                <w:webHidden/>
                <w:rStyle w:val="IndexLink"/>
                <w:rtl w:val="true"/>
              </w:rPr>
              <w:t>شهرهایی که کتاب سلیم در آنها بوده‌</w:t>
            </w:r>
            <w:r>
              <w:rPr>
                <w:rStyle w:val="IndexLink"/>
                <w:rtl w:val="true"/>
              </w:rPr>
              <w:tab/>
            </w:r>
            <w:r>
              <w:rPr>
                <w:rStyle w:val="IndexLink"/>
              </w:rPr>
              <w:t>174</w:t>
            </w:r>
          </w:hyperlink>
        </w:p>
        <w:p>
          <w:pPr>
            <w:pStyle w:val="Contents4"/>
            <w:tabs>
              <w:tab w:val="clear" w:pos="8176"/>
              <w:tab w:val="right" w:pos="9026" w:leader="dot"/>
            </w:tabs>
            <w:rPr/>
          </w:pPr>
          <w:hyperlink w:anchor="__RefHeading___Toc501974_2383167630">
            <w:r>
              <w:rPr>
                <w:webHidden/>
                <w:rStyle w:val="IndexLink"/>
                <w:rtl w:val="true"/>
              </w:rPr>
              <w:t>بخش دهم چاپهای کتاب سلیم متن عربی، منتخب، ترجمه اردو و فارسی‌</w:t>
            </w:r>
            <w:r>
              <w:rPr>
                <w:rStyle w:val="IndexLink"/>
                <w:rtl w:val="true"/>
              </w:rPr>
              <w:tab/>
            </w:r>
            <w:r>
              <w:rPr>
                <w:rStyle w:val="IndexLink"/>
              </w:rPr>
              <w:t>176</w:t>
            </w:r>
          </w:hyperlink>
        </w:p>
        <w:p>
          <w:pPr>
            <w:pStyle w:val="Contents5"/>
            <w:tabs>
              <w:tab w:val="clear" w:pos="7892"/>
              <w:tab w:val="right" w:pos="9026" w:leader="dot"/>
            </w:tabs>
            <w:rPr/>
          </w:pPr>
          <w:hyperlink w:anchor="__RefHeading___Toc501976_238316763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501978_2383167630">
            <w:r>
              <w:rPr>
                <w:webHidden/>
                <w:rStyle w:val="IndexLink"/>
                <w:rtl w:val="true"/>
              </w:rPr>
              <w:t>چاپهای کتاب سلیم‌</w:t>
            </w:r>
            <w:r>
              <w:rPr>
                <w:rStyle w:val="IndexLink"/>
                <w:rtl w:val="true"/>
              </w:rPr>
              <w:tab/>
            </w:r>
            <w:r>
              <w:rPr>
                <w:rStyle w:val="IndexLink"/>
              </w:rPr>
              <w:t>177</w:t>
            </w:r>
          </w:hyperlink>
        </w:p>
        <w:p>
          <w:pPr>
            <w:pStyle w:val="Contents5"/>
            <w:tabs>
              <w:tab w:val="clear" w:pos="7892"/>
              <w:tab w:val="right" w:pos="9026" w:leader="dot"/>
            </w:tabs>
            <w:rPr/>
          </w:pPr>
          <w:hyperlink w:anchor="__RefHeading___Toc501980_2383167630">
            <w:r>
              <w:rPr>
                <w:webHidden/>
                <w:rStyle w:val="IndexLink"/>
                <w:rtl w:val="true"/>
              </w:rPr>
              <w:t>کیفیت چاپهای متن عربی کتاب سلیم‌</w:t>
            </w:r>
            <w:r>
              <w:rPr>
                <w:rStyle w:val="IndexLink"/>
                <w:rtl w:val="true"/>
              </w:rPr>
              <w:tab/>
            </w:r>
            <w:r>
              <w:rPr>
                <w:rStyle w:val="IndexLink"/>
              </w:rPr>
              <w:t>177</w:t>
            </w:r>
          </w:hyperlink>
        </w:p>
        <w:p>
          <w:pPr>
            <w:pStyle w:val="Contents5"/>
            <w:tabs>
              <w:tab w:val="clear" w:pos="7892"/>
              <w:tab w:val="right" w:pos="9026" w:leader="dot"/>
            </w:tabs>
            <w:rPr/>
          </w:pPr>
          <w:hyperlink w:anchor="__RefHeading___Toc501982_2383167630">
            <w:r>
              <w:rPr>
                <w:webHidden/>
                <w:rStyle w:val="IndexLink"/>
                <w:rtl w:val="true"/>
              </w:rPr>
              <w:t>آماری از چاپهای عربی کتاب سلیم‌</w:t>
            </w:r>
            <w:r>
              <w:rPr>
                <w:rStyle w:val="IndexLink"/>
                <w:rtl w:val="true"/>
              </w:rPr>
              <w:tab/>
            </w:r>
            <w:r>
              <w:rPr>
                <w:rStyle w:val="IndexLink"/>
              </w:rPr>
              <w:t>178</w:t>
            </w:r>
          </w:hyperlink>
        </w:p>
        <w:p>
          <w:pPr>
            <w:pStyle w:val="Contents5"/>
            <w:tabs>
              <w:tab w:val="clear" w:pos="7892"/>
              <w:tab w:val="right" w:pos="9026" w:leader="dot"/>
            </w:tabs>
            <w:rPr/>
          </w:pPr>
          <w:hyperlink w:anchor="__RefHeading___Toc501984_2383167630">
            <w:r>
              <w:rPr>
                <w:webHidden/>
                <w:rStyle w:val="IndexLink"/>
                <w:rtl w:val="true"/>
              </w:rPr>
              <w:t>چاپ منتخب کتاب سلیم‌</w:t>
            </w:r>
            <w:r>
              <w:rPr>
                <w:rStyle w:val="IndexLink"/>
                <w:rtl w:val="true"/>
              </w:rPr>
              <w:tab/>
            </w:r>
            <w:r>
              <w:rPr>
                <w:rStyle w:val="IndexLink"/>
              </w:rPr>
              <w:t>179</w:t>
            </w:r>
          </w:hyperlink>
        </w:p>
        <w:p>
          <w:pPr>
            <w:pStyle w:val="Contents5"/>
            <w:tabs>
              <w:tab w:val="clear" w:pos="7892"/>
              <w:tab w:val="right" w:pos="9026" w:leader="dot"/>
            </w:tabs>
            <w:rPr/>
          </w:pPr>
          <w:hyperlink w:anchor="__RefHeading___Toc501986_2383167630">
            <w:r>
              <w:rPr>
                <w:webHidden/>
                <w:rStyle w:val="IndexLink"/>
                <w:rtl w:val="true"/>
              </w:rPr>
              <w:t>چاپ ترجمه اردوی کتاب سلیم‌</w:t>
            </w:r>
            <w:r>
              <w:rPr>
                <w:rStyle w:val="IndexLink"/>
                <w:rtl w:val="true"/>
              </w:rPr>
              <w:tab/>
            </w:r>
            <w:r>
              <w:rPr>
                <w:rStyle w:val="IndexLink"/>
              </w:rPr>
              <w:t>179</w:t>
            </w:r>
          </w:hyperlink>
        </w:p>
        <w:p>
          <w:pPr>
            <w:pStyle w:val="Contents5"/>
            <w:tabs>
              <w:tab w:val="clear" w:pos="7892"/>
              <w:tab w:val="right" w:pos="9026" w:leader="dot"/>
            </w:tabs>
            <w:rPr/>
          </w:pPr>
          <w:hyperlink w:anchor="__RefHeading___Toc501988_2383167630">
            <w:r>
              <w:rPr>
                <w:webHidden/>
                <w:rStyle w:val="IndexLink"/>
                <w:rtl w:val="true"/>
              </w:rPr>
              <w:t>چاپ ترجمه فارسی کتاب سلیم‌</w:t>
            </w:r>
            <w:r>
              <w:rPr>
                <w:rStyle w:val="IndexLink"/>
                <w:rtl w:val="true"/>
              </w:rPr>
              <w:tab/>
            </w:r>
            <w:r>
              <w:rPr>
                <w:rStyle w:val="IndexLink"/>
              </w:rPr>
              <w:t>180</w:t>
            </w:r>
          </w:hyperlink>
        </w:p>
        <w:p>
          <w:pPr>
            <w:pStyle w:val="Contents4"/>
            <w:tabs>
              <w:tab w:val="clear" w:pos="8176"/>
              <w:tab w:val="right" w:pos="9026" w:leader="dot"/>
            </w:tabs>
            <w:rPr/>
          </w:pPr>
          <w:hyperlink w:anchor="__RefHeading___Toc501990_2383167630">
            <w:r>
              <w:rPr>
                <w:webHidden/>
                <w:rStyle w:val="IndexLink"/>
                <w:rtl w:val="true"/>
              </w:rPr>
              <w:t>بخش یازدهم نمونه‌های عکسی از کتاب سلیم‌</w:t>
            </w:r>
            <w:r>
              <w:rPr>
                <w:rStyle w:val="IndexLink"/>
                <w:rtl w:val="true"/>
              </w:rPr>
              <w:tab/>
            </w:r>
            <w:r>
              <w:rPr>
                <w:rStyle w:val="IndexLink"/>
              </w:rPr>
              <w:t>182</w:t>
            </w:r>
          </w:hyperlink>
        </w:p>
        <w:p>
          <w:pPr>
            <w:pStyle w:val="Contents5"/>
            <w:tabs>
              <w:tab w:val="clear" w:pos="7892"/>
              <w:tab w:val="right" w:pos="9026" w:leader="dot"/>
            </w:tabs>
            <w:rPr/>
          </w:pPr>
          <w:hyperlink w:anchor="__RefHeading___Toc501992_238316763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01994_2383167630">
            <w:r>
              <w:rPr>
                <w:webHidden/>
                <w:rStyle w:val="IndexLink"/>
                <w:rtl w:val="true"/>
              </w:rPr>
              <w:t>ارزش و فایده نمونه‌های عکسی‌</w:t>
            </w:r>
            <w:r>
              <w:rPr>
                <w:rStyle w:val="IndexLink"/>
                <w:rtl w:val="true"/>
              </w:rPr>
              <w:tab/>
            </w:r>
            <w:r>
              <w:rPr>
                <w:rStyle w:val="IndexLink"/>
              </w:rPr>
              <w:t>183</w:t>
            </w:r>
          </w:hyperlink>
        </w:p>
        <w:p>
          <w:pPr>
            <w:pStyle w:val="Contents5"/>
            <w:tabs>
              <w:tab w:val="clear" w:pos="7892"/>
              <w:tab w:val="right" w:pos="9026" w:leader="dot"/>
            </w:tabs>
            <w:rPr/>
          </w:pPr>
          <w:hyperlink w:anchor="__RefHeading___Toc501996_2383167630">
            <w:r>
              <w:rPr>
                <w:webHidden/>
                <w:rStyle w:val="IndexLink"/>
                <w:rtl w:val="true"/>
              </w:rPr>
              <w:t>نمونه از نسخه‌های خطی کتاب سلیم‌</w:t>
            </w:r>
            <w:r>
              <w:rPr>
                <w:rStyle w:val="IndexLink"/>
                <w:rtl w:val="true"/>
              </w:rPr>
              <w:tab/>
            </w:r>
            <w:r>
              <w:rPr>
                <w:rStyle w:val="IndexLink"/>
              </w:rPr>
              <w:t>184</w:t>
            </w:r>
          </w:hyperlink>
        </w:p>
        <w:p>
          <w:pPr>
            <w:pStyle w:val="Contents5"/>
            <w:tabs>
              <w:tab w:val="clear" w:pos="7892"/>
              <w:tab w:val="right" w:pos="9026" w:leader="dot"/>
            </w:tabs>
            <w:rPr/>
          </w:pPr>
          <w:hyperlink w:anchor="__RefHeading___Toc501998_2383167630">
            <w:r>
              <w:rPr>
                <w:webHidden/>
                <w:rStyle w:val="IndexLink"/>
                <w:rtl w:val="true"/>
              </w:rPr>
              <w:t>نمونه از چاپ کتاب سلیم‌</w:t>
            </w:r>
            <w:r>
              <w:rPr>
                <w:rStyle w:val="IndexLink"/>
                <w:rtl w:val="true"/>
              </w:rPr>
              <w:tab/>
            </w:r>
            <w:r>
              <w:rPr>
                <w:rStyle w:val="IndexLink"/>
              </w:rPr>
              <w:t>185</w:t>
            </w:r>
          </w:hyperlink>
        </w:p>
        <w:p>
          <w:pPr>
            <w:pStyle w:val="Contents5"/>
            <w:tabs>
              <w:tab w:val="clear" w:pos="7892"/>
              <w:tab w:val="right" w:pos="9026" w:leader="dot"/>
            </w:tabs>
            <w:rPr/>
          </w:pPr>
          <w:hyperlink w:anchor="__RefHeading___Toc502000_2383167630">
            <w:r>
              <w:rPr>
                <w:webHidden/>
                <w:rStyle w:val="IndexLink"/>
                <w:rtl w:val="true"/>
              </w:rPr>
              <w:t>نمونه از چاپهای کتاب سلیم</w:t>
            </w:r>
            <w:r>
              <w:rPr>
                <w:rStyle w:val="IndexLink"/>
                <w:rtl w:val="true"/>
              </w:rPr>
              <w:tab/>
            </w:r>
            <w:r>
              <w:rPr>
                <w:rStyle w:val="IndexLink"/>
              </w:rPr>
              <w:t>194</w:t>
            </w:r>
          </w:hyperlink>
        </w:p>
        <w:p>
          <w:pPr>
            <w:pStyle w:val="Contents4"/>
            <w:tabs>
              <w:tab w:val="clear" w:pos="8176"/>
              <w:tab w:val="right" w:pos="9026" w:leader="dot"/>
            </w:tabs>
            <w:rPr/>
          </w:pPr>
          <w:hyperlink w:anchor="__RefHeading___Toc502002_2383167630">
            <w:r>
              <w:rPr>
                <w:webHidden/>
                <w:rStyle w:val="IndexLink"/>
                <w:rtl w:val="true"/>
              </w:rPr>
              <w:t>بخش دوازدهم</w:t>
            </w:r>
            <w:r>
              <w:rPr>
                <w:rStyle w:val="IndexLink"/>
                <w:rtl w:val="true"/>
              </w:rPr>
              <w:t xml:space="preserve">: </w:t>
            </w:r>
            <w:r>
              <w:rPr>
                <w:rStyle w:val="IndexLink"/>
                <w:rtl w:val="true"/>
              </w:rPr>
              <w:t>روش تحقیق و ترجمه کتاب سلیم‌</w:t>
            </w:r>
            <w:r>
              <w:rPr>
                <w:rStyle w:val="IndexLink"/>
                <w:rtl w:val="true"/>
              </w:rPr>
              <w:tab/>
            </w:r>
            <w:r>
              <w:rPr>
                <w:rStyle w:val="IndexLink"/>
              </w:rPr>
              <w:t>204</w:t>
            </w:r>
          </w:hyperlink>
        </w:p>
        <w:p>
          <w:pPr>
            <w:pStyle w:val="Contents5"/>
            <w:tabs>
              <w:tab w:val="clear" w:pos="7892"/>
              <w:tab w:val="right" w:pos="9026" w:leader="dot"/>
            </w:tabs>
            <w:rPr/>
          </w:pPr>
          <w:hyperlink w:anchor="__RefHeading___Toc502004_238316763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502006_2383167630">
            <w:r>
              <w:rPr>
                <w:webHidden/>
                <w:rStyle w:val="IndexLink"/>
                <w:rtl w:val="true"/>
              </w:rPr>
              <w:t>مقابله نسخه‌ها و تنظیم متن‌</w:t>
            </w:r>
            <w:r>
              <w:rPr>
                <w:rStyle w:val="IndexLink"/>
                <w:rtl w:val="true"/>
              </w:rPr>
              <w:tab/>
            </w:r>
            <w:r>
              <w:rPr>
                <w:rStyle w:val="IndexLink"/>
              </w:rPr>
              <w:t>205</w:t>
            </w:r>
          </w:hyperlink>
        </w:p>
        <w:p>
          <w:pPr>
            <w:pStyle w:val="Contents5"/>
            <w:tabs>
              <w:tab w:val="clear" w:pos="7892"/>
              <w:tab w:val="right" w:pos="9026" w:leader="dot"/>
            </w:tabs>
            <w:rPr/>
          </w:pPr>
          <w:hyperlink w:anchor="__RefHeading___Toc502008_2383167630">
            <w:r>
              <w:rPr>
                <w:webHidden/>
                <w:rStyle w:val="IndexLink"/>
                <w:rtl w:val="true"/>
              </w:rPr>
              <w:t>پاورقی‌ها و محتوای آن‌</w:t>
            </w:r>
            <w:r>
              <w:rPr>
                <w:rStyle w:val="IndexLink"/>
                <w:rtl w:val="true"/>
              </w:rPr>
              <w:tab/>
            </w:r>
            <w:r>
              <w:rPr>
                <w:rStyle w:val="IndexLink"/>
              </w:rPr>
              <w:t>206</w:t>
            </w:r>
          </w:hyperlink>
        </w:p>
        <w:p>
          <w:pPr>
            <w:pStyle w:val="Contents5"/>
            <w:tabs>
              <w:tab w:val="clear" w:pos="7892"/>
              <w:tab w:val="right" w:pos="9026" w:leader="dot"/>
            </w:tabs>
            <w:rPr/>
          </w:pPr>
          <w:hyperlink w:anchor="__RefHeading___Toc502010_2383167630">
            <w:r>
              <w:rPr>
                <w:webHidden/>
                <w:rStyle w:val="IndexLink"/>
                <w:rtl w:val="true"/>
              </w:rPr>
              <w:t>عنوان احادیث‌</w:t>
            </w:r>
            <w:r>
              <w:rPr>
                <w:rStyle w:val="IndexLink"/>
                <w:rtl w:val="true"/>
              </w:rPr>
              <w:tab/>
            </w:r>
            <w:r>
              <w:rPr>
                <w:rStyle w:val="IndexLink"/>
              </w:rPr>
              <w:t>206</w:t>
            </w:r>
          </w:hyperlink>
        </w:p>
        <w:p>
          <w:pPr>
            <w:pStyle w:val="Contents5"/>
            <w:tabs>
              <w:tab w:val="clear" w:pos="7892"/>
              <w:tab w:val="right" w:pos="9026" w:leader="dot"/>
            </w:tabs>
            <w:rPr/>
          </w:pPr>
          <w:hyperlink w:anchor="__RefHeading___Toc502012_2383167630">
            <w:r>
              <w:rPr>
                <w:webHidden/>
                <w:rStyle w:val="IndexLink"/>
                <w:rtl w:val="true"/>
              </w:rPr>
              <w:t>مدارک احادیث‌</w:t>
            </w:r>
            <w:r>
              <w:rPr>
                <w:rStyle w:val="IndexLink"/>
                <w:rtl w:val="true"/>
              </w:rPr>
              <w:tab/>
            </w:r>
            <w:r>
              <w:rPr>
                <w:rStyle w:val="IndexLink"/>
              </w:rPr>
              <w:t>207</w:t>
            </w:r>
          </w:hyperlink>
        </w:p>
        <w:p>
          <w:pPr>
            <w:pStyle w:val="Contents5"/>
            <w:tabs>
              <w:tab w:val="clear" w:pos="7892"/>
              <w:tab w:val="right" w:pos="9026" w:leader="dot"/>
            </w:tabs>
            <w:rPr/>
          </w:pPr>
          <w:hyperlink w:anchor="__RefHeading___Toc502014_2383167630">
            <w:r>
              <w:rPr>
                <w:webHidden/>
                <w:rStyle w:val="IndexLink"/>
                <w:rtl w:val="true"/>
              </w:rPr>
              <w:t>فهرستها</w:t>
            </w:r>
            <w:r>
              <w:rPr>
                <w:rStyle w:val="IndexLink"/>
                <w:rtl w:val="true"/>
              </w:rPr>
              <w:tab/>
            </w:r>
            <w:r>
              <w:rPr>
                <w:rStyle w:val="IndexLink"/>
              </w:rPr>
              <w:t>207</w:t>
            </w:r>
          </w:hyperlink>
        </w:p>
        <w:p>
          <w:pPr>
            <w:pStyle w:val="Contents3"/>
            <w:tabs>
              <w:tab w:val="clear" w:pos="8459"/>
              <w:tab w:val="right" w:pos="9026" w:leader="dot"/>
            </w:tabs>
            <w:rPr/>
          </w:pPr>
          <w:hyperlink w:anchor="__RefHeading___Toc502016_2383167630">
            <w:r>
              <w:rPr>
                <w:webHidden/>
                <w:rStyle w:val="IndexLink"/>
                <w:rtl w:val="true"/>
              </w:rPr>
              <w:t>به استقبال کتاب سلیم‌</w:t>
            </w:r>
            <w:r>
              <w:rPr>
                <w:rStyle w:val="IndexLink"/>
                <w:rtl w:val="true"/>
              </w:rPr>
              <w:tab/>
            </w:r>
            <w:r>
              <w:rPr>
                <w:rStyle w:val="IndexLink"/>
              </w:rPr>
              <w:t>209</w:t>
            </w:r>
          </w:hyperlink>
        </w:p>
        <w:p>
          <w:pPr>
            <w:pStyle w:val="Contents2"/>
            <w:tabs>
              <w:tab w:val="clear" w:pos="8743"/>
              <w:tab w:val="right" w:pos="9026" w:leader="dot"/>
            </w:tabs>
            <w:rPr/>
          </w:pPr>
          <w:hyperlink w:anchor="__RefHeading___Toc502018_2383167630">
            <w:r>
              <w:rPr>
                <w:webHidden/>
                <w:rStyle w:val="IndexLink"/>
                <w:rtl w:val="true"/>
              </w:rPr>
              <w:t>بخش اوّل</w:t>
            </w:r>
            <w:r>
              <w:rPr>
                <w:rStyle w:val="IndexLink"/>
                <w:rtl w:val="true"/>
              </w:rPr>
              <w:t xml:space="preserve">: </w:t>
            </w:r>
            <w:r>
              <w:rPr>
                <w:rStyle w:val="IndexLink"/>
                <w:rtl w:val="true"/>
              </w:rPr>
              <w:t>متن کتاب سلیم‌</w:t>
            </w:r>
            <w:r>
              <w:rPr>
                <w:rStyle w:val="IndexLink"/>
                <w:rtl w:val="true"/>
              </w:rPr>
              <w:tab/>
            </w:r>
            <w:r>
              <w:rPr>
                <w:rStyle w:val="IndexLink"/>
              </w:rPr>
              <w:t>214</w:t>
            </w:r>
          </w:hyperlink>
        </w:p>
        <w:p>
          <w:pPr>
            <w:pStyle w:val="Contents3"/>
            <w:tabs>
              <w:tab w:val="clear" w:pos="8459"/>
              <w:tab w:val="right" w:pos="9026" w:leader="dot"/>
            </w:tabs>
            <w:rPr/>
          </w:pPr>
          <w:hyperlink w:anchor="__RefHeading___Toc502020_2383167630">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502022_2383167630">
            <w:r>
              <w:rPr>
                <w:webHidden/>
                <w:rStyle w:val="IndexLink"/>
                <w:rtl w:val="true"/>
              </w:rPr>
              <w:t>سرآغاز کتاب سلیم‌</w:t>
            </w:r>
            <w:r>
              <w:rPr>
                <w:rStyle w:val="IndexLink"/>
                <w:rtl w:val="true"/>
              </w:rPr>
              <w:tab/>
            </w:r>
            <w:r>
              <w:rPr>
                <w:rStyle w:val="IndexLink"/>
              </w:rPr>
              <w:t>216</w:t>
            </w:r>
          </w:hyperlink>
        </w:p>
        <w:p>
          <w:pPr>
            <w:pStyle w:val="Contents4"/>
            <w:tabs>
              <w:tab w:val="clear" w:pos="8176"/>
              <w:tab w:val="right" w:pos="9026" w:leader="dot"/>
            </w:tabs>
            <w:rPr/>
          </w:pPr>
          <w:hyperlink w:anchor="__RefHeading___Toc502024_238316763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502026_2383167630">
            <w:r>
              <w:rPr>
                <w:webHidden/>
                <w:rStyle w:val="IndexLink"/>
              </w:rPr>
              <w:t>1</w:t>
            </w:r>
            <w:r>
              <w:rPr>
                <w:rStyle w:val="IndexLink"/>
                <w:rtl w:val="true"/>
              </w:rPr>
              <w:t xml:space="preserve">- </w:t>
            </w:r>
            <w:r>
              <w:rPr>
                <w:rStyle w:val="IndexLink"/>
                <w:rtl w:val="true"/>
              </w:rPr>
              <w:t>اسناد کتاب</w:t>
            </w:r>
            <w:r>
              <w:rPr>
                <w:rStyle w:val="IndexLink"/>
                <w:rtl w:val="true"/>
              </w:rPr>
              <w:tab/>
            </w:r>
            <w:r>
              <w:rPr>
                <w:rStyle w:val="IndexLink"/>
              </w:rPr>
              <w:t>216</w:t>
            </w:r>
          </w:hyperlink>
        </w:p>
        <w:p>
          <w:pPr>
            <w:pStyle w:val="Contents5"/>
            <w:tabs>
              <w:tab w:val="clear" w:pos="7892"/>
              <w:tab w:val="right" w:pos="9026" w:leader="dot"/>
            </w:tabs>
            <w:rPr/>
          </w:pPr>
          <w:hyperlink w:anchor="__RefHeading___Toc502028_238316763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502030_2383167630">
            <w:r>
              <w:rPr>
                <w:webHidden/>
                <w:rStyle w:val="IndexLink"/>
                <w:rtl w:val="true"/>
              </w:rPr>
              <w:t>چهر سند تا شیخ طوسی</w:t>
            </w:r>
            <w:r>
              <w:rPr>
                <w:rStyle w:val="IndexLink"/>
                <w:rtl w:val="true"/>
              </w:rPr>
              <w:tab/>
            </w:r>
            <w:r>
              <w:rPr>
                <w:rStyle w:val="IndexLink"/>
              </w:rPr>
              <w:t>216</w:t>
            </w:r>
          </w:hyperlink>
        </w:p>
        <w:p>
          <w:pPr>
            <w:pStyle w:val="Contents5"/>
            <w:tabs>
              <w:tab w:val="clear" w:pos="7892"/>
              <w:tab w:val="right" w:pos="9026" w:leader="dot"/>
            </w:tabs>
            <w:rPr/>
          </w:pPr>
          <w:hyperlink w:anchor="__RefHeading___Toc502032_2383167630">
            <w:r>
              <w:rPr>
                <w:webHidden/>
                <w:rStyle w:val="IndexLink"/>
                <w:rtl w:val="true"/>
              </w:rPr>
              <w:t>چهار سند از شیخ طوسی تا سلیم‌</w:t>
            </w:r>
            <w:r>
              <w:rPr>
                <w:rStyle w:val="IndexLink"/>
                <w:rtl w:val="true"/>
              </w:rPr>
              <w:tab/>
            </w:r>
            <w:r>
              <w:rPr>
                <w:rStyle w:val="IndexLink"/>
              </w:rPr>
              <w:t>217</w:t>
            </w:r>
          </w:hyperlink>
        </w:p>
        <w:p>
          <w:pPr>
            <w:pStyle w:val="Contents4"/>
            <w:tabs>
              <w:tab w:val="clear" w:pos="8176"/>
              <w:tab w:val="right" w:pos="9026" w:leader="dot"/>
            </w:tabs>
            <w:rPr/>
          </w:pPr>
          <w:hyperlink w:anchor="__RefHeading___Toc502034_2383167630">
            <w:r>
              <w:rPr>
                <w:webHidden/>
                <w:rStyle w:val="IndexLink"/>
              </w:rPr>
              <w:t>2</w:t>
            </w:r>
            <w:r>
              <w:rPr>
                <w:rStyle w:val="IndexLink"/>
                <w:rtl w:val="true"/>
              </w:rPr>
              <w:t xml:space="preserve"> </w:t>
            </w:r>
            <w:r>
              <w:rPr>
                <w:rStyle w:val="IndexLink"/>
                <w:rtl w:val="true"/>
              </w:rPr>
              <w:t>تاریخچه کتاب سلیم‌</w:t>
            </w:r>
            <w:r>
              <w:rPr>
                <w:rStyle w:val="IndexLink"/>
                <w:rtl w:val="true"/>
              </w:rPr>
              <w:tab/>
            </w:r>
            <w:r>
              <w:rPr>
                <w:rStyle w:val="IndexLink"/>
              </w:rPr>
              <w:t>218</w:t>
            </w:r>
          </w:hyperlink>
        </w:p>
        <w:p>
          <w:pPr>
            <w:pStyle w:val="Contents5"/>
            <w:tabs>
              <w:tab w:val="clear" w:pos="7892"/>
              <w:tab w:val="right" w:pos="9026" w:leader="dot"/>
            </w:tabs>
            <w:rPr/>
          </w:pPr>
          <w:hyperlink w:anchor="__RefHeading___Toc502036_2383167630">
            <w:r>
              <w:rPr>
                <w:webHidden/>
                <w:rStyle w:val="IndexLink"/>
                <w:rtl w:val="true"/>
              </w:rPr>
              <w:t>ارتباط ابان بن ابی عیّاش و ابن اذینه در مورد کتاب سلیم‌</w:t>
            </w:r>
            <w:r>
              <w:rPr>
                <w:rStyle w:val="IndexLink"/>
                <w:rtl w:val="true"/>
              </w:rPr>
              <w:tab/>
            </w:r>
            <w:r>
              <w:rPr>
                <w:rStyle w:val="IndexLink"/>
              </w:rPr>
              <w:t>218</w:t>
            </w:r>
          </w:hyperlink>
        </w:p>
        <w:p>
          <w:pPr>
            <w:pStyle w:val="Contents5"/>
            <w:tabs>
              <w:tab w:val="clear" w:pos="7892"/>
              <w:tab w:val="right" w:pos="9026" w:leader="dot"/>
            </w:tabs>
            <w:rPr/>
          </w:pPr>
          <w:hyperlink w:anchor="__RefHeading___Toc502038_2383167630">
            <w:r>
              <w:rPr>
                <w:webHidden/>
                <w:rStyle w:val="IndexLink"/>
                <w:rtl w:val="true"/>
              </w:rPr>
              <w:t>ارتباط سلیم و ابان‌</w:t>
            </w:r>
            <w:r>
              <w:rPr>
                <w:rStyle w:val="IndexLink"/>
                <w:rtl w:val="true"/>
              </w:rPr>
              <w:tab/>
            </w:r>
            <w:r>
              <w:rPr>
                <w:rStyle w:val="IndexLink"/>
              </w:rPr>
              <w:t>219</w:t>
            </w:r>
          </w:hyperlink>
        </w:p>
        <w:p>
          <w:pPr>
            <w:pStyle w:val="Contents5"/>
            <w:tabs>
              <w:tab w:val="clear" w:pos="7892"/>
              <w:tab w:val="right" w:pos="9026" w:leader="dot"/>
            </w:tabs>
            <w:rPr/>
          </w:pPr>
          <w:hyperlink w:anchor="__RefHeading___Toc502040_2383167630">
            <w:r>
              <w:rPr>
                <w:webHidden/>
                <w:rStyle w:val="IndexLink"/>
                <w:rtl w:val="true"/>
              </w:rPr>
              <w:t>قرائت و تحویل کتاب بین سلیم و ابان‌</w:t>
            </w:r>
            <w:r>
              <w:rPr>
                <w:rStyle w:val="IndexLink"/>
                <w:rtl w:val="true"/>
              </w:rPr>
              <w:tab/>
            </w:r>
            <w:r>
              <w:rPr>
                <w:rStyle w:val="IndexLink"/>
              </w:rPr>
              <w:t>219</w:t>
            </w:r>
          </w:hyperlink>
        </w:p>
        <w:p>
          <w:pPr>
            <w:pStyle w:val="Contents5"/>
            <w:tabs>
              <w:tab w:val="clear" w:pos="7892"/>
              <w:tab w:val="right" w:pos="9026" w:leader="dot"/>
            </w:tabs>
            <w:rPr/>
          </w:pPr>
          <w:hyperlink w:anchor="__RefHeading___Toc502042_2383167630">
            <w:r>
              <w:rPr>
                <w:webHidden/>
                <w:rStyle w:val="IndexLink"/>
                <w:rtl w:val="true"/>
              </w:rPr>
              <w:t>تأیید کتاب از سوی حسن بصری‌</w:t>
            </w:r>
            <w:r>
              <w:rPr>
                <w:rStyle w:val="IndexLink"/>
                <w:rtl w:val="true"/>
              </w:rPr>
              <w:tab/>
            </w:r>
            <w:r>
              <w:rPr>
                <w:rStyle w:val="IndexLink"/>
              </w:rPr>
              <w:t>220</w:t>
            </w:r>
          </w:hyperlink>
        </w:p>
        <w:p>
          <w:pPr>
            <w:pStyle w:val="Contents5"/>
            <w:tabs>
              <w:tab w:val="clear" w:pos="7892"/>
              <w:tab w:val="right" w:pos="9026" w:leader="dot"/>
            </w:tabs>
            <w:rPr/>
          </w:pPr>
          <w:hyperlink w:anchor="__RefHeading___Toc502044_2383167630">
            <w:r>
              <w:rPr>
                <w:webHidden/>
                <w:rStyle w:val="IndexLink"/>
                <w:rtl w:val="true"/>
              </w:rPr>
              <w:t>تأیید کتاب از سوی امام زین العابدین علیه السّلام و دو نفر از صحابه‌</w:t>
            </w:r>
            <w:r>
              <w:rPr>
                <w:rStyle w:val="IndexLink"/>
                <w:rtl w:val="true"/>
              </w:rPr>
              <w:tab/>
            </w:r>
            <w:r>
              <w:rPr>
                <w:rStyle w:val="IndexLink"/>
              </w:rPr>
              <w:t>221</w:t>
            </w:r>
          </w:hyperlink>
        </w:p>
        <w:p>
          <w:pPr>
            <w:pStyle w:val="Contents5"/>
            <w:tabs>
              <w:tab w:val="clear" w:pos="7892"/>
              <w:tab w:val="right" w:pos="9026" w:leader="dot"/>
            </w:tabs>
            <w:rPr/>
          </w:pPr>
          <w:hyperlink w:anchor="__RefHeading___Toc502046_2383167630">
            <w:r>
              <w:rPr>
                <w:webHidden/>
                <w:rStyle w:val="IndexLink"/>
                <w:rtl w:val="true"/>
              </w:rPr>
              <w:t>دفاع امام زین العابدین علیه السّلام از کتاب سلیم‌</w:t>
            </w:r>
            <w:r>
              <w:rPr>
                <w:rStyle w:val="IndexLink"/>
                <w:rtl w:val="true"/>
              </w:rPr>
              <w:tab/>
            </w:r>
            <w:r>
              <w:rPr>
                <w:rStyle w:val="IndexLink"/>
              </w:rPr>
              <w:t>221</w:t>
            </w:r>
          </w:hyperlink>
        </w:p>
        <w:p>
          <w:pPr>
            <w:pStyle w:val="Contents5"/>
            <w:tabs>
              <w:tab w:val="clear" w:pos="7892"/>
              <w:tab w:val="right" w:pos="9026" w:leader="dot"/>
            </w:tabs>
            <w:rPr/>
          </w:pPr>
          <w:hyperlink w:anchor="__RefHeading___Toc502048_2383167630">
            <w:r>
              <w:rPr>
                <w:webHidden/>
                <w:rStyle w:val="IndexLink"/>
                <w:rtl w:val="true"/>
              </w:rPr>
              <w:t>ملاقات ابان با ابو الطفیل‌</w:t>
            </w:r>
            <w:r>
              <w:rPr>
                <w:rStyle w:val="IndexLink"/>
                <w:rtl w:val="true"/>
              </w:rPr>
              <w:tab/>
            </w:r>
            <w:r>
              <w:rPr>
                <w:rStyle w:val="IndexLink"/>
              </w:rPr>
              <w:t>223</w:t>
            </w:r>
          </w:hyperlink>
        </w:p>
        <w:p>
          <w:pPr>
            <w:pStyle w:val="Contents5"/>
            <w:tabs>
              <w:tab w:val="clear" w:pos="7892"/>
              <w:tab w:val="right" w:pos="9026" w:leader="dot"/>
            </w:tabs>
            <w:rPr/>
          </w:pPr>
          <w:hyperlink w:anchor="__RefHeading___Toc502050_2383167630">
            <w:r>
              <w:rPr>
                <w:webHidden/>
                <w:rStyle w:val="IndexLink"/>
                <w:rtl w:val="true"/>
              </w:rPr>
              <w:t>اصحاب امیر المؤمنین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502052_2383167630">
            <w:r>
              <w:rPr>
                <w:webHidden/>
                <w:rStyle w:val="IndexLink"/>
                <w:rtl w:val="true"/>
              </w:rPr>
              <w:t>ولایت اهل بیت علیهم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502054_2383167630">
            <w:r>
              <w:rPr>
                <w:webHidden/>
                <w:rStyle w:val="IndexLink"/>
                <w:rtl w:val="true"/>
              </w:rPr>
              <w:t>قرائت و تحویل کتاب بین ابان و ابن اذینه‌</w:t>
            </w:r>
            <w:r>
              <w:rPr>
                <w:rStyle w:val="IndexLink"/>
                <w:rtl w:val="true"/>
              </w:rPr>
              <w:tab/>
            </w:r>
            <w:r>
              <w:rPr>
                <w:rStyle w:val="IndexLink"/>
              </w:rPr>
              <w:t>226</w:t>
            </w:r>
          </w:hyperlink>
        </w:p>
        <w:p>
          <w:pPr>
            <w:pStyle w:val="Contents3"/>
            <w:tabs>
              <w:tab w:val="clear" w:pos="8459"/>
              <w:tab w:val="right" w:pos="9026" w:leader="dot"/>
            </w:tabs>
            <w:rPr/>
          </w:pPr>
          <w:hyperlink w:anchor="__RefHeading___Toc502056_2383167630">
            <w:r>
              <w:rPr>
                <w:webHidden/>
                <w:rStyle w:val="IndexLink"/>
              </w:rPr>
              <w:t>1</w:t>
            </w:r>
            <w:r>
              <w:rPr>
                <w:rStyle w:val="IndexLink"/>
                <w:rtl w:val="true"/>
              </w:rPr>
              <w:t xml:space="preserve"> </w:t>
            </w:r>
            <w:r>
              <w:rPr>
                <w:rStyle w:val="IndexLink"/>
                <w:rtl w:val="true"/>
              </w:rPr>
              <w:t>سخنان پیامبر صلی اللَّه علیه و آله در آخرین لحظات</w:t>
            </w:r>
            <w:r>
              <w:rPr>
                <w:rStyle w:val="IndexLink"/>
                <w:rtl w:val="true"/>
              </w:rPr>
              <w:t>:</w:t>
              <w:tab/>
            </w:r>
            <w:r>
              <w:rPr>
                <w:rStyle w:val="IndexLink"/>
              </w:rPr>
              <w:t>227</w:t>
            </w:r>
          </w:hyperlink>
        </w:p>
        <w:p>
          <w:pPr>
            <w:pStyle w:val="Contents4"/>
            <w:tabs>
              <w:tab w:val="clear" w:pos="8176"/>
              <w:tab w:val="right" w:pos="9026" w:leader="dot"/>
            </w:tabs>
            <w:rPr/>
          </w:pPr>
          <w:hyperlink w:anchor="__RefHeading___Toc502058_238316763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502060_2383167630">
            <w:r>
              <w:rPr>
                <w:webHidden/>
                <w:rStyle w:val="IndexLink"/>
                <w:rtl w:val="true"/>
              </w:rPr>
              <w:t>گریه حضرت زهرا علیها السّلام هنگام وفات پیامبر صلی اللَّه علیه و آله‌</w:t>
            </w:r>
            <w:r>
              <w:rPr>
                <w:rStyle w:val="IndexLink"/>
                <w:rtl w:val="true"/>
              </w:rPr>
              <w:tab/>
            </w:r>
            <w:r>
              <w:rPr>
                <w:rStyle w:val="IndexLink"/>
              </w:rPr>
              <w:t>227</w:t>
            </w:r>
          </w:hyperlink>
        </w:p>
        <w:p>
          <w:pPr>
            <w:pStyle w:val="Contents4"/>
            <w:tabs>
              <w:tab w:val="clear" w:pos="8176"/>
              <w:tab w:val="right" w:pos="9026" w:leader="dot"/>
            </w:tabs>
            <w:rPr/>
          </w:pPr>
          <w:hyperlink w:anchor="__RefHeading___Toc502062_2383167630">
            <w:r>
              <w:rPr>
                <w:webHidden/>
                <w:rStyle w:val="IndexLink"/>
                <w:rtl w:val="true"/>
              </w:rPr>
              <w:t>آل محمد علیهم السّلام منتخبین خدا در زمین‌</w:t>
            </w:r>
            <w:r>
              <w:rPr>
                <w:rStyle w:val="IndexLink"/>
                <w:rtl w:val="true"/>
              </w:rPr>
              <w:tab/>
            </w:r>
            <w:r>
              <w:rPr>
                <w:rStyle w:val="IndexLink"/>
              </w:rPr>
              <w:t>227</w:t>
            </w:r>
          </w:hyperlink>
        </w:p>
        <w:p>
          <w:pPr>
            <w:pStyle w:val="Contents4"/>
            <w:tabs>
              <w:tab w:val="clear" w:pos="8176"/>
              <w:tab w:val="right" w:pos="9026" w:leader="dot"/>
            </w:tabs>
            <w:rPr/>
          </w:pPr>
          <w:hyperlink w:anchor="__RefHeading___Toc502064_2383167630">
            <w:r>
              <w:rPr>
                <w:webHidden/>
                <w:rStyle w:val="IndexLink"/>
                <w:rtl w:val="true"/>
              </w:rPr>
              <w:t>معرفی دوازده امام علیهم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502066_2383167630">
            <w:r>
              <w:rPr>
                <w:webHidden/>
                <w:rStyle w:val="IndexLink"/>
                <w:rtl w:val="true"/>
              </w:rPr>
              <w:t>کرامت خداوند به حضرت زهرا علیها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502068_2383167630">
            <w:r>
              <w:rPr>
                <w:webHidden/>
                <w:rStyle w:val="IndexLink"/>
                <w:rtl w:val="true"/>
              </w:rPr>
              <w:t>فضائل اختصاصی امیر المؤمنین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502070_2383167630">
            <w:r>
              <w:rPr>
                <w:webHidden/>
                <w:rStyle w:val="IndexLink"/>
                <w:rtl w:val="true"/>
              </w:rPr>
              <w:t>فضائل اختصاصی اهل بیت علیهم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502072_2383167630">
            <w:r>
              <w:rPr>
                <w:webHidden/>
                <w:rStyle w:val="IndexLink"/>
                <w:rtl w:val="true"/>
              </w:rPr>
              <w:t>درجات هر یک از اهل بیت علیهم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502074_2383167630">
            <w:r>
              <w:rPr>
                <w:webHidden/>
                <w:rStyle w:val="IndexLink"/>
                <w:rtl w:val="true"/>
              </w:rPr>
              <w:t>پیشگوئی پیامبر صلی اللَّه علیه و آله از مظلومیّت امیر المؤمنین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502076_2383167630">
            <w:r>
              <w:rPr>
                <w:webHidden/>
                <w:rStyle w:val="IndexLink"/>
              </w:rPr>
              <w:t>2</w:t>
            </w:r>
            <w:r>
              <w:rPr>
                <w:rStyle w:val="IndexLink"/>
                <w:rtl w:val="true"/>
              </w:rPr>
              <w:t xml:space="preserve"> </w:t>
            </w:r>
            <w:r>
              <w:rPr>
                <w:rStyle w:val="IndexLink"/>
                <w:rtl w:val="true"/>
              </w:rPr>
              <w:t>باغ امیر المؤمنین علیه السّلام در بهشت، شهید تنها، برنامه امیر المؤمنین علیه السّلام پس از پیامبر صلی اللَّه علیه و آله، اختلاف امت برای امتحان الهی</w:t>
            </w:r>
            <w:r>
              <w:rPr>
                <w:rStyle w:val="IndexLink"/>
                <w:rtl w:val="true"/>
              </w:rPr>
              <w:t>.</w:t>
              <w:tab/>
            </w:r>
            <w:r>
              <w:rPr>
                <w:rStyle w:val="IndexLink"/>
              </w:rPr>
              <w:t>232</w:t>
            </w:r>
          </w:hyperlink>
        </w:p>
        <w:p>
          <w:pPr>
            <w:pStyle w:val="Contents4"/>
            <w:tabs>
              <w:tab w:val="clear" w:pos="8176"/>
              <w:tab w:val="right" w:pos="9026" w:leader="dot"/>
            </w:tabs>
            <w:rPr/>
          </w:pPr>
          <w:hyperlink w:anchor="__RefHeading___Toc502078_2383167630">
            <w:r>
              <w:rPr>
                <w:webHidden/>
                <w:rStyle w:val="IndexLink"/>
                <w:rtl w:val="true"/>
              </w:rPr>
              <w:t>باغ امیر المؤمنین علیه السّلام در بهشت‌</w:t>
            </w:r>
            <w:r>
              <w:rPr>
                <w:rStyle w:val="IndexLink"/>
                <w:rtl w:val="true"/>
              </w:rPr>
              <w:tab/>
            </w:r>
            <w:r>
              <w:rPr>
                <w:rStyle w:val="IndexLink"/>
              </w:rPr>
              <w:t>232</w:t>
            </w:r>
          </w:hyperlink>
        </w:p>
        <w:p>
          <w:pPr>
            <w:pStyle w:val="Contents4"/>
            <w:tabs>
              <w:tab w:val="clear" w:pos="8176"/>
              <w:tab w:val="right" w:pos="9026" w:leader="dot"/>
            </w:tabs>
            <w:rPr/>
          </w:pPr>
          <w:hyperlink w:anchor="__RefHeading___Toc502080_2383167630">
            <w:r>
              <w:rPr>
                <w:webHidden/>
                <w:rStyle w:val="IndexLink"/>
                <w:rtl w:val="true"/>
              </w:rPr>
              <w:t>شهید تنها</w:t>
            </w:r>
            <w:r>
              <w:rPr>
                <w:rStyle w:val="IndexLink"/>
                <w:rtl w:val="true"/>
              </w:rPr>
              <w:tab/>
            </w:r>
            <w:r>
              <w:rPr>
                <w:rStyle w:val="IndexLink"/>
              </w:rPr>
              <w:t>232</w:t>
            </w:r>
          </w:hyperlink>
        </w:p>
        <w:p>
          <w:pPr>
            <w:pStyle w:val="Contents4"/>
            <w:tabs>
              <w:tab w:val="clear" w:pos="8176"/>
              <w:tab w:val="right" w:pos="9026" w:leader="dot"/>
            </w:tabs>
            <w:rPr/>
          </w:pPr>
          <w:hyperlink w:anchor="__RefHeading___Toc502082_2383167630">
            <w:r>
              <w:rPr>
                <w:webHidden/>
                <w:rStyle w:val="IndexLink"/>
                <w:rtl w:val="true"/>
              </w:rPr>
              <w:t>برنامه امیر المؤمنین علیه السّلام پس از پیامبر صلی اللَّه علیه و آله‌</w:t>
            </w:r>
            <w:r>
              <w:rPr>
                <w:rStyle w:val="IndexLink"/>
                <w:rtl w:val="true"/>
              </w:rPr>
              <w:tab/>
            </w:r>
            <w:r>
              <w:rPr>
                <w:rStyle w:val="IndexLink"/>
              </w:rPr>
              <w:t>232</w:t>
            </w:r>
          </w:hyperlink>
        </w:p>
        <w:p>
          <w:pPr>
            <w:pStyle w:val="Contents4"/>
            <w:tabs>
              <w:tab w:val="clear" w:pos="8176"/>
              <w:tab w:val="right" w:pos="9026" w:leader="dot"/>
            </w:tabs>
            <w:rPr/>
          </w:pPr>
          <w:hyperlink w:anchor="__RefHeading___Toc502084_2383167630">
            <w:r>
              <w:rPr>
                <w:webHidden/>
                <w:rStyle w:val="IndexLink"/>
                <w:rtl w:val="true"/>
              </w:rPr>
              <w:t>اختلاف امت برای امتحان الهی‌</w:t>
            </w:r>
            <w:r>
              <w:rPr>
                <w:rStyle w:val="IndexLink"/>
                <w:rtl w:val="true"/>
              </w:rPr>
              <w:tab/>
            </w:r>
            <w:r>
              <w:rPr>
                <w:rStyle w:val="IndexLink"/>
              </w:rPr>
              <w:t>233</w:t>
            </w:r>
          </w:hyperlink>
        </w:p>
        <w:p>
          <w:pPr>
            <w:pStyle w:val="Contents3"/>
            <w:tabs>
              <w:tab w:val="clear" w:pos="8459"/>
              <w:tab w:val="right" w:pos="9026" w:leader="dot"/>
            </w:tabs>
            <w:rPr/>
          </w:pPr>
          <w:hyperlink w:anchor="__RefHeading___Toc502086_2383167630">
            <w:r>
              <w:rPr>
                <w:webHidden/>
                <w:rStyle w:val="IndexLink"/>
              </w:rPr>
              <w:t>3</w:t>
            </w:r>
            <w:r>
              <w:rPr>
                <w:rStyle w:val="IndexLink"/>
                <w:rtl w:val="true"/>
              </w:rPr>
              <w:t xml:space="preserve"> </w:t>
            </w:r>
            <w:r>
              <w:rPr>
                <w:rStyle w:val="IndexLink"/>
                <w:rtl w:val="true"/>
              </w:rPr>
              <w:t>وقایع سقیفه از لسان براء بن عازب</w:t>
            </w:r>
            <w:r>
              <w:rPr>
                <w:rStyle w:val="IndexLink"/>
                <w:rtl w:val="true"/>
              </w:rPr>
              <w:t>:</w:t>
              <w:tab/>
            </w:r>
            <w:r>
              <w:rPr>
                <w:rStyle w:val="IndexLink"/>
              </w:rPr>
              <w:t>235</w:t>
            </w:r>
          </w:hyperlink>
        </w:p>
        <w:p>
          <w:pPr>
            <w:pStyle w:val="Contents4"/>
            <w:tabs>
              <w:tab w:val="clear" w:pos="8176"/>
              <w:tab w:val="right" w:pos="9026" w:leader="dot"/>
            </w:tabs>
            <w:rPr/>
          </w:pPr>
          <w:hyperlink w:anchor="__RefHeading___Toc502088_238316763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502090_2383167630">
            <w:r>
              <w:rPr>
                <w:webHidden/>
                <w:rStyle w:val="IndexLink"/>
                <w:rtl w:val="true"/>
              </w:rPr>
              <w:t>کیفیت غسل پیامبر صلی اللَّه علیه و آله‌</w:t>
            </w:r>
            <w:r>
              <w:rPr>
                <w:rStyle w:val="IndexLink"/>
                <w:rtl w:val="true"/>
              </w:rPr>
              <w:tab/>
            </w:r>
            <w:r>
              <w:rPr>
                <w:rStyle w:val="IndexLink"/>
              </w:rPr>
              <w:t>235</w:t>
            </w:r>
          </w:hyperlink>
        </w:p>
        <w:p>
          <w:pPr>
            <w:pStyle w:val="Contents4"/>
            <w:tabs>
              <w:tab w:val="clear" w:pos="8176"/>
              <w:tab w:val="right" w:pos="9026" w:leader="dot"/>
            </w:tabs>
            <w:rPr/>
          </w:pPr>
          <w:hyperlink w:anchor="__RefHeading___Toc502092_2383167630">
            <w:r>
              <w:rPr>
                <w:webHidden/>
                <w:rStyle w:val="IndexLink"/>
                <w:rtl w:val="true"/>
              </w:rPr>
              <w:t>کیفیت خروج اصحاب سقیفه و بیعت آنان‌</w:t>
            </w:r>
            <w:r>
              <w:rPr>
                <w:rStyle w:val="IndexLink"/>
                <w:rtl w:val="true"/>
              </w:rPr>
              <w:tab/>
            </w:r>
            <w:r>
              <w:rPr>
                <w:rStyle w:val="IndexLink"/>
              </w:rPr>
              <w:t>236</w:t>
            </w:r>
          </w:hyperlink>
        </w:p>
        <w:p>
          <w:pPr>
            <w:pStyle w:val="Contents4"/>
            <w:tabs>
              <w:tab w:val="clear" w:pos="8176"/>
              <w:tab w:val="right" w:pos="9026" w:leader="dot"/>
            </w:tabs>
            <w:rPr/>
          </w:pPr>
          <w:hyperlink w:anchor="__RefHeading___Toc502094_2383167630">
            <w:r>
              <w:rPr>
                <w:webHidden/>
                <w:rStyle w:val="IndexLink"/>
                <w:rtl w:val="true"/>
              </w:rPr>
              <w:t>بنی هاشم در جریان سقیفه‌</w:t>
            </w:r>
            <w:r>
              <w:rPr>
                <w:rStyle w:val="IndexLink"/>
                <w:rtl w:val="true"/>
              </w:rPr>
              <w:tab/>
            </w:r>
            <w:r>
              <w:rPr>
                <w:rStyle w:val="IndexLink"/>
              </w:rPr>
              <w:t>237</w:t>
            </w:r>
          </w:hyperlink>
        </w:p>
        <w:p>
          <w:pPr>
            <w:pStyle w:val="Contents4"/>
            <w:tabs>
              <w:tab w:val="clear" w:pos="8176"/>
              <w:tab w:val="right" w:pos="9026" w:leader="dot"/>
            </w:tabs>
            <w:rPr/>
          </w:pPr>
          <w:hyperlink w:anchor="__RefHeading___Toc502096_2383167630">
            <w:r>
              <w:rPr>
                <w:webHidden/>
                <w:rStyle w:val="IndexLink"/>
                <w:rtl w:val="true"/>
              </w:rPr>
              <w:t>مذاکرات شبانه عده‌ای از صحابه در جریان سقیفه‌</w:t>
            </w:r>
            <w:r>
              <w:rPr>
                <w:rStyle w:val="IndexLink"/>
                <w:rtl w:val="true"/>
              </w:rPr>
              <w:tab/>
            </w:r>
            <w:r>
              <w:rPr>
                <w:rStyle w:val="IndexLink"/>
              </w:rPr>
              <w:t>237</w:t>
            </w:r>
          </w:hyperlink>
        </w:p>
        <w:p>
          <w:pPr>
            <w:pStyle w:val="Contents4"/>
            <w:tabs>
              <w:tab w:val="clear" w:pos="8176"/>
              <w:tab w:val="right" w:pos="9026" w:leader="dot"/>
            </w:tabs>
            <w:rPr/>
          </w:pPr>
          <w:hyperlink w:anchor="__RefHeading___Toc502098_2383167630">
            <w:r>
              <w:rPr>
                <w:webHidden/>
                <w:rStyle w:val="IndexLink"/>
                <w:rtl w:val="true"/>
              </w:rPr>
              <w:t>توطئه اصحاب سقیفه برای جلب عباس بن عبد المطلب‌</w:t>
            </w:r>
            <w:r>
              <w:rPr>
                <w:rStyle w:val="IndexLink"/>
                <w:rtl w:val="true"/>
              </w:rPr>
              <w:tab/>
            </w:r>
            <w:r>
              <w:rPr>
                <w:rStyle w:val="IndexLink"/>
              </w:rPr>
              <w:t>238</w:t>
            </w:r>
          </w:hyperlink>
        </w:p>
        <w:p>
          <w:pPr>
            <w:pStyle w:val="Contents4"/>
            <w:tabs>
              <w:tab w:val="clear" w:pos="8176"/>
              <w:tab w:val="right" w:pos="9026" w:leader="dot"/>
            </w:tabs>
            <w:rPr/>
          </w:pPr>
          <w:hyperlink w:anchor="__RefHeading___Toc502100_2383167630">
            <w:r>
              <w:rPr>
                <w:webHidden/>
                <w:rStyle w:val="IndexLink"/>
                <w:rtl w:val="true"/>
              </w:rPr>
              <w:t>عکس العمل عباس در مقابل نقشه اصحاب سقیفه‌</w:t>
            </w:r>
            <w:r>
              <w:rPr>
                <w:rStyle w:val="IndexLink"/>
                <w:rtl w:val="true"/>
              </w:rPr>
              <w:tab/>
            </w:r>
            <w:r>
              <w:rPr>
                <w:rStyle w:val="IndexLink"/>
              </w:rPr>
              <w:t>239</w:t>
            </w:r>
          </w:hyperlink>
        </w:p>
        <w:p>
          <w:pPr>
            <w:pStyle w:val="Contents4"/>
            <w:tabs>
              <w:tab w:val="clear" w:pos="8176"/>
              <w:tab w:val="right" w:pos="9026" w:leader="dot"/>
            </w:tabs>
            <w:rPr/>
          </w:pPr>
          <w:hyperlink w:anchor="__RefHeading___Toc502102_2383167630">
            <w:r>
              <w:rPr>
                <w:webHidden/>
                <w:rStyle w:val="IndexLink"/>
                <w:rtl w:val="true"/>
              </w:rPr>
              <w:t>اشعار عباس در باره غصب خلافت‌</w:t>
            </w:r>
            <w:r>
              <w:rPr>
                <w:rStyle w:val="IndexLink"/>
                <w:rtl w:val="true"/>
              </w:rPr>
              <w:tab/>
            </w:r>
            <w:r>
              <w:rPr>
                <w:rStyle w:val="IndexLink"/>
              </w:rPr>
              <w:t>240</w:t>
            </w:r>
          </w:hyperlink>
        </w:p>
        <w:p>
          <w:pPr>
            <w:pStyle w:val="Contents3"/>
            <w:tabs>
              <w:tab w:val="clear" w:pos="8459"/>
              <w:tab w:val="right" w:pos="9026" w:leader="dot"/>
            </w:tabs>
            <w:rPr/>
          </w:pPr>
          <w:hyperlink w:anchor="__RefHeading___Toc502104_2383167630">
            <w:r>
              <w:rPr>
                <w:webHidden/>
                <w:rStyle w:val="IndexLink"/>
              </w:rPr>
              <w:t>4</w:t>
            </w:r>
            <w:r>
              <w:rPr>
                <w:rStyle w:val="IndexLink"/>
                <w:rtl w:val="true"/>
              </w:rPr>
              <w:t xml:space="preserve"> </w:t>
            </w:r>
            <w:r>
              <w:rPr>
                <w:rStyle w:val="IndexLink"/>
                <w:rtl w:val="true"/>
              </w:rPr>
              <w:t>وقایع سقیفه از لسان سلمان</w:t>
            </w:r>
            <w:r>
              <w:rPr>
                <w:rStyle w:val="IndexLink"/>
                <w:rtl w:val="true"/>
              </w:rPr>
              <w:t>:</w:t>
              <w:tab/>
            </w:r>
            <w:r>
              <w:rPr>
                <w:rStyle w:val="IndexLink"/>
              </w:rPr>
              <w:t>242</w:t>
            </w:r>
          </w:hyperlink>
        </w:p>
        <w:p>
          <w:pPr>
            <w:pStyle w:val="Contents4"/>
            <w:tabs>
              <w:tab w:val="clear" w:pos="8176"/>
              <w:tab w:val="right" w:pos="9026" w:leader="dot"/>
            </w:tabs>
            <w:rPr/>
          </w:pPr>
          <w:hyperlink w:anchor="__RefHeading___Toc502106_238316763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502108_2383167630">
            <w:r>
              <w:rPr>
                <w:webHidden/>
                <w:rStyle w:val="IndexLink"/>
              </w:rPr>
              <w:t>1</w:t>
            </w:r>
            <w:r>
              <w:rPr>
                <w:rStyle w:val="IndexLink"/>
                <w:rtl w:val="true"/>
              </w:rPr>
              <w:t xml:space="preserve"> </w:t>
            </w:r>
            <w:r>
              <w:rPr>
                <w:rStyle w:val="IndexLink"/>
                <w:rtl w:val="true"/>
              </w:rPr>
              <w:t>بیعت ابو بکر</w:t>
            </w:r>
            <w:r>
              <w:rPr>
                <w:rStyle w:val="IndexLink"/>
                <w:rtl w:val="true"/>
              </w:rPr>
              <w:tab/>
            </w:r>
            <w:r>
              <w:rPr>
                <w:rStyle w:val="IndexLink"/>
              </w:rPr>
              <w:t>243</w:t>
            </w:r>
          </w:hyperlink>
        </w:p>
        <w:p>
          <w:pPr>
            <w:pStyle w:val="Contents5"/>
            <w:tabs>
              <w:tab w:val="clear" w:pos="7892"/>
              <w:tab w:val="right" w:pos="9026" w:leader="dot"/>
            </w:tabs>
            <w:rPr/>
          </w:pPr>
          <w:hyperlink w:anchor="__RefHeading___Toc502110_2383167630">
            <w:r>
              <w:rPr>
                <w:webHidden/>
                <w:rStyle w:val="IndexLink"/>
                <w:rtl w:val="true"/>
              </w:rPr>
              <w:t>استدلال قریش در مقابل انصار با حق علی علیه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502112_2383167630">
            <w:r>
              <w:rPr>
                <w:webHidden/>
                <w:rStyle w:val="IndexLink"/>
                <w:rtl w:val="true"/>
              </w:rPr>
              <w:t>کیفیت غسل و نماز بر پیامبر صلی اللَّه علیه و آله‌</w:t>
            </w:r>
            <w:r>
              <w:rPr>
                <w:rStyle w:val="IndexLink"/>
                <w:rtl w:val="true"/>
              </w:rPr>
              <w:tab/>
            </w:r>
            <w:r>
              <w:rPr>
                <w:rStyle w:val="IndexLink"/>
              </w:rPr>
              <w:t>243</w:t>
            </w:r>
          </w:hyperlink>
        </w:p>
        <w:p>
          <w:pPr>
            <w:pStyle w:val="Contents5"/>
            <w:tabs>
              <w:tab w:val="clear" w:pos="7892"/>
              <w:tab w:val="right" w:pos="9026" w:leader="dot"/>
            </w:tabs>
            <w:rPr/>
          </w:pPr>
          <w:hyperlink w:anchor="__RefHeading___Toc502114_2383167630">
            <w:r>
              <w:rPr>
                <w:webHidden/>
                <w:rStyle w:val="IndexLink"/>
                <w:rtl w:val="true"/>
              </w:rPr>
              <w:t>کیفیت بیعت مردم با ابو بکر</w:t>
            </w:r>
            <w:r>
              <w:rPr>
                <w:rStyle w:val="IndexLink"/>
                <w:rtl w:val="true"/>
              </w:rPr>
              <w:tab/>
            </w:r>
            <w:r>
              <w:rPr>
                <w:rStyle w:val="IndexLink"/>
              </w:rPr>
              <w:t>244</w:t>
            </w:r>
          </w:hyperlink>
        </w:p>
        <w:p>
          <w:pPr>
            <w:pStyle w:val="Contents5"/>
            <w:tabs>
              <w:tab w:val="clear" w:pos="7892"/>
              <w:tab w:val="right" w:pos="9026" w:leader="dot"/>
            </w:tabs>
            <w:rPr/>
          </w:pPr>
          <w:hyperlink w:anchor="__RefHeading___Toc502116_2383167630">
            <w:r>
              <w:rPr>
                <w:webHidden/>
                <w:rStyle w:val="IndexLink"/>
                <w:rtl w:val="true"/>
              </w:rPr>
              <w:t>اوّلین بیعت‌کننده با ابو بکر</w:t>
            </w:r>
            <w:r>
              <w:rPr>
                <w:rStyle w:val="IndexLink"/>
                <w:rtl w:val="true"/>
              </w:rPr>
              <w:tab/>
            </w:r>
            <w:r>
              <w:rPr>
                <w:rStyle w:val="IndexLink"/>
              </w:rPr>
              <w:t>244</w:t>
            </w:r>
          </w:hyperlink>
        </w:p>
        <w:p>
          <w:pPr>
            <w:pStyle w:val="Contents5"/>
            <w:tabs>
              <w:tab w:val="clear" w:pos="7892"/>
              <w:tab w:val="right" w:pos="9026" w:leader="dot"/>
            </w:tabs>
            <w:rPr/>
          </w:pPr>
          <w:hyperlink w:anchor="__RefHeading___Toc502118_2383167630">
            <w:r>
              <w:rPr>
                <w:webHidden/>
                <w:rStyle w:val="IndexLink"/>
                <w:rtl w:val="true"/>
              </w:rPr>
              <w:t>ابلیس از غدیر تا سقیفه‌</w:t>
            </w:r>
            <w:r>
              <w:rPr>
                <w:rStyle w:val="IndexLink"/>
                <w:rtl w:val="true"/>
              </w:rPr>
              <w:tab/>
            </w:r>
            <w:r>
              <w:rPr>
                <w:rStyle w:val="IndexLink"/>
              </w:rPr>
              <w:t>245</w:t>
            </w:r>
          </w:hyperlink>
        </w:p>
        <w:p>
          <w:pPr>
            <w:pStyle w:val="Contents4"/>
            <w:tabs>
              <w:tab w:val="clear" w:pos="8176"/>
              <w:tab w:val="right" w:pos="9026" w:leader="dot"/>
            </w:tabs>
            <w:rPr/>
          </w:pPr>
          <w:hyperlink w:anchor="__RefHeading___Toc502120_2383167630">
            <w:r>
              <w:rPr>
                <w:webHidden/>
                <w:rStyle w:val="IndexLink"/>
              </w:rPr>
              <w:t>2</w:t>
            </w:r>
            <w:r>
              <w:rPr>
                <w:rStyle w:val="IndexLink"/>
                <w:rtl w:val="true"/>
              </w:rPr>
              <w:t xml:space="preserve"> </w:t>
            </w:r>
            <w:r>
              <w:rPr>
                <w:rStyle w:val="IndexLink"/>
                <w:rtl w:val="true"/>
              </w:rPr>
              <w:t>اتمام حجت امیر المؤمنین علیه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502122_2383167630">
            <w:r>
              <w:rPr>
                <w:webHidden/>
                <w:rStyle w:val="IndexLink"/>
                <w:rtl w:val="true"/>
              </w:rPr>
              <w:t>سه بار کمک خواهی اصحاب کساء بر در خانه‌های مهاجرین و انصار</w:t>
            </w:r>
            <w:r>
              <w:rPr>
                <w:rStyle w:val="IndexLink"/>
                <w:rtl w:val="true"/>
              </w:rPr>
              <w:tab/>
            </w:r>
            <w:r>
              <w:rPr>
                <w:rStyle w:val="IndexLink"/>
              </w:rPr>
              <w:t>246</w:t>
            </w:r>
          </w:hyperlink>
        </w:p>
        <w:p>
          <w:pPr>
            <w:pStyle w:val="Contents5"/>
            <w:tabs>
              <w:tab w:val="clear" w:pos="7892"/>
              <w:tab w:val="right" w:pos="9026" w:leader="dot"/>
            </w:tabs>
            <w:rPr/>
          </w:pPr>
          <w:hyperlink w:anchor="__RefHeading___Toc502124_2383167630">
            <w:r>
              <w:rPr>
                <w:webHidden/>
                <w:rStyle w:val="IndexLink"/>
                <w:rtl w:val="true"/>
              </w:rPr>
              <w:t>جمع قرآن و دعوت به آن‌</w:t>
            </w:r>
            <w:r>
              <w:rPr>
                <w:rStyle w:val="IndexLink"/>
                <w:rtl w:val="true"/>
              </w:rPr>
              <w:tab/>
            </w:r>
            <w:r>
              <w:rPr>
                <w:rStyle w:val="IndexLink"/>
              </w:rPr>
              <w:t>247</w:t>
            </w:r>
          </w:hyperlink>
        </w:p>
        <w:p>
          <w:pPr>
            <w:pStyle w:val="Contents5"/>
            <w:tabs>
              <w:tab w:val="clear" w:pos="7892"/>
              <w:tab w:val="right" w:pos="9026" w:leader="dot"/>
            </w:tabs>
            <w:rPr/>
          </w:pPr>
          <w:hyperlink w:anchor="__RefHeading___Toc502126_2383167630">
            <w:r>
              <w:rPr>
                <w:webHidden/>
                <w:rStyle w:val="IndexLink"/>
                <w:rtl w:val="true"/>
              </w:rPr>
              <w:t>اتمام حجت بر ابو بکر در القاب ادّعایی‌</w:t>
            </w:r>
            <w:r>
              <w:rPr>
                <w:rStyle w:val="IndexLink"/>
                <w:rtl w:val="true"/>
              </w:rPr>
              <w:tab/>
            </w:r>
            <w:r>
              <w:rPr>
                <w:rStyle w:val="IndexLink"/>
              </w:rPr>
              <w:t>249</w:t>
            </w:r>
          </w:hyperlink>
        </w:p>
        <w:p>
          <w:pPr>
            <w:pStyle w:val="Contents5"/>
            <w:tabs>
              <w:tab w:val="clear" w:pos="7892"/>
              <w:tab w:val="right" w:pos="9026" w:leader="dot"/>
            </w:tabs>
            <w:rPr/>
          </w:pPr>
          <w:hyperlink w:anchor="__RefHeading___Toc502128_2383167630">
            <w:r>
              <w:rPr>
                <w:webHidden/>
                <w:rStyle w:val="IndexLink"/>
                <w:rtl w:val="true"/>
              </w:rPr>
              <w:t>کمک خواهی اصحاب کساء از صحابه برای بار چهارم‌</w:t>
            </w:r>
            <w:r>
              <w:rPr>
                <w:rStyle w:val="IndexLink"/>
                <w:rtl w:val="true"/>
              </w:rPr>
              <w:tab/>
            </w:r>
            <w:r>
              <w:rPr>
                <w:rStyle w:val="IndexLink"/>
              </w:rPr>
              <w:t>250</w:t>
            </w:r>
          </w:hyperlink>
        </w:p>
        <w:p>
          <w:pPr>
            <w:pStyle w:val="Contents4"/>
            <w:tabs>
              <w:tab w:val="clear" w:pos="8176"/>
              <w:tab w:val="right" w:pos="9026" w:leader="dot"/>
            </w:tabs>
            <w:rPr/>
          </w:pPr>
          <w:hyperlink w:anchor="__RefHeading___Toc502130_2383167630">
            <w:r>
              <w:rPr>
                <w:webHidden/>
                <w:rStyle w:val="IndexLink"/>
              </w:rPr>
              <w:t>3</w:t>
            </w:r>
            <w:r>
              <w:rPr>
                <w:rStyle w:val="IndexLink"/>
                <w:rtl w:val="true"/>
              </w:rPr>
              <w:t xml:space="preserve"> </w:t>
            </w:r>
            <w:r>
              <w:rPr>
                <w:rStyle w:val="IndexLink"/>
                <w:rtl w:val="true"/>
              </w:rPr>
              <w:t>شهادت حضرت زهرا علیها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502132_2383167630">
            <w:r>
              <w:rPr>
                <w:webHidden/>
                <w:rStyle w:val="IndexLink"/>
                <w:rtl w:val="true"/>
              </w:rPr>
              <w:t>نقشه حمله به خانه حضرت‌</w:t>
            </w:r>
            <w:r>
              <w:rPr>
                <w:rStyle w:val="IndexLink"/>
                <w:rtl w:val="true"/>
              </w:rPr>
              <w:tab/>
            </w:r>
            <w:r>
              <w:rPr>
                <w:rStyle w:val="IndexLink"/>
              </w:rPr>
              <w:t>250</w:t>
            </w:r>
          </w:hyperlink>
        </w:p>
        <w:p>
          <w:pPr>
            <w:pStyle w:val="Contents5"/>
            <w:tabs>
              <w:tab w:val="clear" w:pos="7892"/>
              <w:tab w:val="right" w:pos="9026" w:leader="dot"/>
            </w:tabs>
            <w:rPr/>
          </w:pPr>
          <w:hyperlink w:anchor="__RefHeading___Toc502134_2383167630">
            <w:r>
              <w:rPr>
                <w:webHidden/>
                <w:rStyle w:val="IndexLink"/>
                <w:rtl w:val="true"/>
              </w:rPr>
              <w:t>آتش زدن در خانه و مجروح شدن حضرت زهرا علیها السّلام بدست عمر</w:t>
            </w:r>
            <w:r>
              <w:rPr>
                <w:rStyle w:val="IndexLink"/>
                <w:rtl w:val="true"/>
              </w:rPr>
              <w:tab/>
            </w:r>
            <w:r>
              <w:rPr>
                <w:rStyle w:val="IndexLink"/>
              </w:rPr>
              <w:t>252</w:t>
            </w:r>
          </w:hyperlink>
        </w:p>
        <w:p>
          <w:pPr>
            <w:pStyle w:val="Contents5"/>
            <w:tabs>
              <w:tab w:val="clear" w:pos="7892"/>
              <w:tab w:val="right" w:pos="9026" w:leader="dot"/>
            </w:tabs>
            <w:rPr/>
          </w:pPr>
          <w:hyperlink w:anchor="__RefHeading___Toc502136_2383167630">
            <w:r>
              <w:rPr>
                <w:webHidden/>
                <w:rStyle w:val="IndexLink"/>
                <w:rtl w:val="true"/>
              </w:rPr>
              <w:t>دفاع امیر المؤمنین علیه السّلام از حضرت زهرا علیها السّلام‌</w:t>
            </w:r>
            <w:r>
              <w:rPr>
                <w:rStyle w:val="IndexLink"/>
                <w:rtl w:val="true"/>
              </w:rPr>
              <w:tab/>
            </w:r>
            <w:r>
              <w:rPr>
                <w:rStyle w:val="IndexLink"/>
              </w:rPr>
              <w:t>252</w:t>
            </w:r>
          </w:hyperlink>
        </w:p>
        <w:p>
          <w:pPr>
            <w:pStyle w:val="Contents5"/>
            <w:tabs>
              <w:tab w:val="clear" w:pos="7892"/>
              <w:tab w:val="right" w:pos="9026" w:leader="dot"/>
            </w:tabs>
            <w:rPr/>
          </w:pPr>
          <w:hyperlink w:anchor="__RefHeading___Toc502138_2383167630">
            <w:r>
              <w:rPr>
                <w:webHidden/>
                <w:rStyle w:val="IndexLink"/>
                <w:rtl w:val="true"/>
              </w:rPr>
              <w:t>دستور ابو بکر برای حمله و آتش زدن خانه‌</w:t>
            </w:r>
            <w:r>
              <w:rPr>
                <w:rStyle w:val="IndexLink"/>
                <w:rtl w:val="true"/>
              </w:rPr>
              <w:tab/>
            </w:r>
            <w:r>
              <w:rPr>
                <w:rStyle w:val="IndexLink"/>
              </w:rPr>
              <w:t>252</w:t>
            </w:r>
          </w:hyperlink>
        </w:p>
        <w:p>
          <w:pPr>
            <w:pStyle w:val="Contents5"/>
            <w:tabs>
              <w:tab w:val="clear" w:pos="7892"/>
              <w:tab w:val="right" w:pos="9026" w:leader="dot"/>
            </w:tabs>
            <w:rPr/>
          </w:pPr>
          <w:hyperlink w:anchor="__RefHeading___Toc502140_2383167630">
            <w:r>
              <w:rPr>
                <w:webHidden/>
                <w:rStyle w:val="IndexLink"/>
                <w:rtl w:val="true"/>
              </w:rPr>
              <w:t>مجروح شدن حضرت زهرا علیها السّلام بدست قنفذ</w:t>
            </w:r>
            <w:r>
              <w:rPr>
                <w:rStyle w:val="IndexLink"/>
                <w:rtl w:val="true"/>
              </w:rPr>
              <w:tab/>
            </w:r>
            <w:r>
              <w:rPr>
                <w:rStyle w:val="IndexLink"/>
              </w:rPr>
              <w:t>253</w:t>
            </w:r>
          </w:hyperlink>
        </w:p>
        <w:p>
          <w:pPr>
            <w:pStyle w:val="Contents4"/>
            <w:tabs>
              <w:tab w:val="clear" w:pos="8176"/>
              <w:tab w:val="right" w:pos="9026" w:leader="dot"/>
            </w:tabs>
            <w:rPr/>
          </w:pPr>
          <w:hyperlink w:anchor="__RefHeading___Toc502142_2383167630">
            <w:r>
              <w:rPr>
                <w:webHidden/>
                <w:rStyle w:val="IndexLink"/>
              </w:rPr>
              <w:t>4</w:t>
            </w:r>
            <w:r>
              <w:rPr>
                <w:rStyle w:val="IndexLink"/>
                <w:rtl w:val="true"/>
              </w:rPr>
              <w:t xml:space="preserve"> </w:t>
            </w:r>
            <w:r>
              <w:rPr>
                <w:rStyle w:val="IndexLink"/>
                <w:rtl w:val="true"/>
              </w:rPr>
              <w:t>بیعت اجباری امیر المؤمنین علیه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502144_2383167630">
            <w:r>
              <w:rPr>
                <w:webHidden/>
                <w:rStyle w:val="IndexLink"/>
                <w:rtl w:val="true"/>
              </w:rPr>
              <w:t>علی علیه السّلام، از خانه تا مسجد</w:t>
            </w:r>
            <w:r>
              <w:rPr>
                <w:rStyle w:val="IndexLink"/>
                <w:rtl w:val="true"/>
              </w:rPr>
              <w:tab/>
            </w:r>
            <w:r>
              <w:rPr>
                <w:rStyle w:val="IndexLink"/>
              </w:rPr>
              <w:t>253</w:t>
            </w:r>
          </w:hyperlink>
        </w:p>
        <w:p>
          <w:pPr>
            <w:pStyle w:val="Contents5"/>
            <w:tabs>
              <w:tab w:val="clear" w:pos="7892"/>
              <w:tab w:val="right" w:pos="9026" w:leader="dot"/>
            </w:tabs>
            <w:rPr/>
          </w:pPr>
          <w:hyperlink w:anchor="__RefHeading___Toc502146_2383167630">
            <w:r>
              <w:rPr>
                <w:webHidden/>
                <w:rStyle w:val="IndexLink"/>
                <w:rtl w:val="true"/>
              </w:rPr>
              <w:t>ورود بی‌اجازه به خانه حضرت زهرا علیها 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502148_2383167630">
            <w:r>
              <w:rPr>
                <w:webHidden/>
                <w:rStyle w:val="IndexLink"/>
                <w:rtl w:val="true"/>
              </w:rPr>
              <w:t>سخنان امیر المؤمنین علیه السّلام هنگام ورود به مسجد</w:t>
            </w:r>
            <w:r>
              <w:rPr>
                <w:rStyle w:val="IndexLink"/>
                <w:rtl w:val="true"/>
              </w:rPr>
              <w:tab/>
            </w:r>
            <w:r>
              <w:rPr>
                <w:rStyle w:val="IndexLink"/>
              </w:rPr>
              <w:t>255</w:t>
            </w:r>
          </w:hyperlink>
        </w:p>
        <w:p>
          <w:pPr>
            <w:pStyle w:val="Contents5"/>
            <w:tabs>
              <w:tab w:val="clear" w:pos="7892"/>
              <w:tab w:val="right" w:pos="9026" w:leader="dot"/>
            </w:tabs>
            <w:rPr/>
          </w:pPr>
          <w:hyperlink w:anchor="__RefHeading___Toc502150_2383167630">
            <w:r>
              <w:rPr>
                <w:webHidden/>
                <w:rStyle w:val="IndexLink"/>
                <w:rtl w:val="true"/>
              </w:rPr>
              <w:t>شهادت حضرت زهرا و محسن علیهما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502152_2383167630">
            <w:r>
              <w:rPr>
                <w:webHidden/>
                <w:rStyle w:val="IndexLink"/>
                <w:rtl w:val="true"/>
              </w:rPr>
              <w:t>اتمام حجّت امیر المؤمنین علیه السّلام با فضائلش‌</w:t>
            </w:r>
            <w:r>
              <w:rPr>
                <w:rStyle w:val="IndexLink"/>
                <w:rtl w:val="true"/>
              </w:rPr>
              <w:tab/>
            </w:r>
            <w:r>
              <w:rPr>
                <w:rStyle w:val="IndexLink"/>
              </w:rPr>
              <w:t>255</w:t>
            </w:r>
          </w:hyperlink>
        </w:p>
        <w:p>
          <w:pPr>
            <w:pStyle w:val="Contents5"/>
            <w:tabs>
              <w:tab w:val="clear" w:pos="7892"/>
              <w:tab w:val="right" w:pos="9026" w:leader="dot"/>
            </w:tabs>
            <w:rPr/>
          </w:pPr>
          <w:hyperlink w:anchor="__RefHeading___Toc502154_2383167630">
            <w:r>
              <w:rPr>
                <w:webHidden/>
                <w:rStyle w:val="IndexLink"/>
                <w:rtl w:val="true"/>
              </w:rPr>
              <w:t>حدیث جعل کردن ابو بکر</w:t>
            </w:r>
            <w:r>
              <w:rPr>
                <w:rStyle w:val="IndexLink"/>
                <w:rtl w:val="true"/>
              </w:rPr>
              <w:tab/>
            </w:r>
            <w:r>
              <w:rPr>
                <w:rStyle w:val="IndexLink"/>
              </w:rPr>
              <w:t>256</w:t>
            </w:r>
          </w:hyperlink>
        </w:p>
        <w:p>
          <w:pPr>
            <w:pStyle w:val="Contents5"/>
            <w:tabs>
              <w:tab w:val="clear" w:pos="7892"/>
              <w:tab w:val="right" w:pos="9026" w:leader="dot"/>
            </w:tabs>
            <w:rPr/>
          </w:pPr>
          <w:hyperlink w:anchor="__RefHeading___Toc502156_2383167630">
            <w:r>
              <w:rPr>
                <w:webHidden/>
                <w:rStyle w:val="IndexLink"/>
                <w:rtl w:val="true"/>
              </w:rPr>
              <w:t>افشای اسرار اصحاب صحیفه ملعونه‌</w:t>
            </w:r>
            <w:r>
              <w:rPr>
                <w:rStyle w:val="IndexLink"/>
                <w:rtl w:val="true"/>
              </w:rPr>
              <w:tab/>
            </w:r>
            <w:r>
              <w:rPr>
                <w:rStyle w:val="IndexLink"/>
              </w:rPr>
              <w:t>256</w:t>
            </w:r>
          </w:hyperlink>
        </w:p>
        <w:p>
          <w:pPr>
            <w:pStyle w:val="Contents5"/>
            <w:tabs>
              <w:tab w:val="clear" w:pos="7892"/>
              <w:tab w:val="right" w:pos="9026" w:leader="dot"/>
            </w:tabs>
            <w:rPr/>
          </w:pPr>
          <w:hyperlink w:anchor="__RefHeading___Toc502158_2383167630">
            <w:r>
              <w:rPr>
                <w:webHidden/>
                <w:rStyle w:val="IndexLink"/>
                <w:rtl w:val="true"/>
              </w:rPr>
              <w:t>جواب حدیث جعلی ابو بکر</w:t>
            </w:r>
            <w:r>
              <w:rPr>
                <w:rStyle w:val="IndexLink"/>
                <w:rtl w:val="true"/>
              </w:rPr>
              <w:tab/>
            </w:r>
            <w:r>
              <w:rPr>
                <w:rStyle w:val="IndexLink"/>
              </w:rPr>
              <w:t>259</w:t>
            </w:r>
          </w:hyperlink>
        </w:p>
        <w:p>
          <w:pPr>
            <w:pStyle w:val="Contents5"/>
            <w:tabs>
              <w:tab w:val="clear" w:pos="7892"/>
              <w:tab w:val="right" w:pos="9026" w:leader="dot"/>
            </w:tabs>
            <w:rPr/>
          </w:pPr>
          <w:hyperlink w:anchor="__RefHeading___Toc502160_2383167630">
            <w:r>
              <w:rPr>
                <w:webHidden/>
                <w:rStyle w:val="IndexLink"/>
                <w:rtl w:val="true"/>
              </w:rPr>
              <w:t>دفاع مقداد و سلمان و ابو ذر از امیر المؤمنین علیه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502162_2383167630">
            <w:r>
              <w:rPr>
                <w:webHidden/>
                <w:rStyle w:val="IndexLink"/>
                <w:rtl w:val="true"/>
              </w:rPr>
              <w:t>تهدید عمر به قتل برای بیعت‌</w:t>
            </w:r>
            <w:r>
              <w:rPr>
                <w:rStyle w:val="IndexLink"/>
                <w:rtl w:val="true"/>
              </w:rPr>
              <w:tab/>
            </w:r>
            <w:r>
              <w:rPr>
                <w:rStyle w:val="IndexLink"/>
              </w:rPr>
              <w:t>260</w:t>
            </w:r>
          </w:hyperlink>
        </w:p>
        <w:p>
          <w:pPr>
            <w:pStyle w:val="Contents5"/>
            <w:tabs>
              <w:tab w:val="clear" w:pos="7892"/>
              <w:tab w:val="right" w:pos="9026" w:leader="dot"/>
            </w:tabs>
            <w:rPr/>
          </w:pPr>
          <w:hyperlink w:anchor="__RefHeading___Toc502164_2383167630">
            <w:r>
              <w:rPr>
                <w:webHidden/>
                <w:rStyle w:val="IndexLink"/>
                <w:rtl w:val="true"/>
              </w:rPr>
              <w:t>دفاع امّ ایمن و بریده اسلمی از امیر المؤمنین علیه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502166_2383167630">
            <w:r>
              <w:rPr>
                <w:webHidden/>
                <w:rStyle w:val="IndexLink"/>
                <w:rtl w:val="true"/>
              </w:rPr>
              <w:t>کیفیت بیعت اجباری امیر المؤمنین علیه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502168_2383167630">
            <w:r>
              <w:rPr>
                <w:webHidden/>
                <w:rStyle w:val="IndexLink"/>
                <w:rtl w:val="true"/>
              </w:rPr>
              <w:t>بیعت زبیر و سلمان و ابو ذر و مقداد</w:t>
            </w:r>
            <w:r>
              <w:rPr>
                <w:rStyle w:val="IndexLink"/>
                <w:rtl w:val="true"/>
              </w:rPr>
              <w:tab/>
            </w:r>
            <w:r>
              <w:rPr>
                <w:rStyle w:val="IndexLink"/>
              </w:rPr>
              <w:t>262</w:t>
            </w:r>
          </w:hyperlink>
        </w:p>
        <w:p>
          <w:pPr>
            <w:pStyle w:val="Contents4"/>
            <w:tabs>
              <w:tab w:val="clear" w:pos="8176"/>
              <w:tab w:val="right" w:pos="9026" w:leader="dot"/>
            </w:tabs>
            <w:rPr/>
          </w:pPr>
          <w:hyperlink w:anchor="__RefHeading___Toc502170_2383167630">
            <w:r>
              <w:rPr>
                <w:webHidden/>
                <w:rStyle w:val="IndexLink"/>
              </w:rPr>
              <w:t>5</w:t>
            </w:r>
            <w:r>
              <w:rPr>
                <w:rStyle w:val="IndexLink"/>
                <w:rtl w:val="true"/>
              </w:rPr>
              <w:t xml:space="preserve"> </w:t>
            </w:r>
            <w:r>
              <w:rPr>
                <w:rStyle w:val="IndexLink"/>
                <w:rtl w:val="true"/>
              </w:rPr>
              <w:t>اتمام حجّت اصحاب امیر المؤمنین علیه السّلام‌</w:t>
            </w:r>
            <w:r>
              <w:rPr>
                <w:rStyle w:val="IndexLink"/>
                <w:rtl w:val="true"/>
              </w:rPr>
              <w:tab/>
            </w:r>
            <w:r>
              <w:rPr>
                <w:rStyle w:val="IndexLink"/>
              </w:rPr>
              <w:t>263</w:t>
            </w:r>
          </w:hyperlink>
        </w:p>
        <w:p>
          <w:pPr>
            <w:pStyle w:val="Contents5"/>
            <w:tabs>
              <w:tab w:val="clear" w:pos="7892"/>
              <w:tab w:val="right" w:pos="9026" w:leader="dot"/>
            </w:tabs>
            <w:rPr/>
          </w:pPr>
          <w:hyperlink w:anchor="__RefHeading___Toc502172_2383167630">
            <w:r>
              <w:rPr>
                <w:webHidden/>
                <w:rStyle w:val="IndexLink"/>
                <w:rtl w:val="true"/>
              </w:rPr>
              <w:t>سخنان سلمان بعد از بیعت‌</w:t>
            </w:r>
            <w:r>
              <w:rPr>
                <w:rStyle w:val="IndexLink"/>
                <w:rtl w:val="true"/>
              </w:rPr>
              <w:tab/>
            </w:r>
            <w:r>
              <w:rPr>
                <w:rStyle w:val="IndexLink"/>
              </w:rPr>
              <w:t>263</w:t>
            </w:r>
          </w:hyperlink>
        </w:p>
        <w:p>
          <w:pPr>
            <w:pStyle w:val="Contents5"/>
            <w:tabs>
              <w:tab w:val="clear" w:pos="7892"/>
              <w:tab w:val="right" w:pos="9026" w:leader="dot"/>
            </w:tabs>
            <w:rPr/>
          </w:pPr>
          <w:hyperlink w:anchor="__RefHeading___Toc502174_2383167630">
            <w:r>
              <w:rPr>
                <w:webHidden/>
                <w:rStyle w:val="IndexLink"/>
                <w:rtl w:val="true"/>
              </w:rPr>
              <w:t>سخنان ابو ذر بعد از بیعت‌</w:t>
            </w:r>
            <w:r>
              <w:rPr>
                <w:rStyle w:val="IndexLink"/>
                <w:rtl w:val="true"/>
              </w:rPr>
              <w:tab/>
            </w:r>
            <w:r>
              <w:rPr>
                <w:rStyle w:val="IndexLink"/>
              </w:rPr>
              <w:t>264</w:t>
            </w:r>
          </w:hyperlink>
        </w:p>
        <w:p>
          <w:pPr>
            <w:pStyle w:val="Contents5"/>
            <w:tabs>
              <w:tab w:val="clear" w:pos="7892"/>
              <w:tab w:val="right" w:pos="9026" w:leader="dot"/>
            </w:tabs>
            <w:rPr/>
          </w:pPr>
          <w:hyperlink w:anchor="__RefHeading___Toc502176_2383167630">
            <w:r>
              <w:rPr>
                <w:webHidden/>
                <w:rStyle w:val="IndexLink"/>
                <w:rtl w:val="true"/>
              </w:rPr>
              <w:t>سخنان امیر المؤمنین علیه السّلام بعد از بیعت‌</w:t>
            </w:r>
            <w:r>
              <w:rPr>
                <w:rStyle w:val="IndexLink"/>
                <w:rtl w:val="true"/>
              </w:rPr>
              <w:tab/>
            </w:r>
            <w:r>
              <w:rPr>
                <w:rStyle w:val="IndexLink"/>
              </w:rPr>
              <w:t>265</w:t>
            </w:r>
          </w:hyperlink>
        </w:p>
        <w:p>
          <w:pPr>
            <w:pStyle w:val="Contents5"/>
            <w:tabs>
              <w:tab w:val="clear" w:pos="7892"/>
              <w:tab w:val="right" w:pos="9026" w:leader="dot"/>
            </w:tabs>
            <w:rPr/>
          </w:pPr>
          <w:hyperlink w:anchor="__RefHeading___Toc502178_2383167630">
            <w:r>
              <w:rPr>
                <w:webHidden/>
                <w:rStyle w:val="IndexLink"/>
                <w:rtl w:val="true"/>
              </w:rPr>
              <w:t>اصحاب صحیفه در تابوت جهنم‌</w:t>
            </w:r>
            <w:r>
              <w:rPr>
                <w:rStyle w:val="IndexLink"/>
                <w:rtl w:val="true"/>
              </w:rPr>
              <w:tab/>
            </w:r>
            <w:r>
              <w:rPr>
                <w:rStyle w:val="IndexLink"/>
              </w:rPr>
              <w:t>265</w:t>
            </w:r>
          </w:hyperlink>
        </w:p>
        <w:p>
          <w:pPr>
            <w:pStyle w:val="Contents5"/>
            <w:tabs>
              <w:tab w:val="clear" w:pos="7892"/>
              <w:tab w:val="right" w:pos="9026" w:leader="dot"/>
            </w:tabs>
            <w:rPr/>
          </w:pPr>
          <w:hyperlink w:anchor="__RefHeading___Toc502180_2383167630">
            <w:r>
              <w:rPr>
                <w:webHidden/>
                <w:rStyle w:val="IndexLink"/>
                <w:rtl w:val="true"/>
              </w:rPr>
              <w:t>عثمان لعنت‌شده پیامبر صلی اللَّه علیه و آله‌</w:t>
            </w:r>
            <w:r>
              <w:rPr>
                <w:rStyle w:val="IndexLink"/>
                <w:rtl w:val="true"/>
              </w:rPr>
              <w:tab/>
            </w:r>
            <w:r>
              <w:rPr>
                <w:rStyle w:val="IndexLink"/>
              </w:rPr>
              <w:t>266</w:t>
            </w:r>
          </w:hyperlink>
        </w:p>
        <w:p>
          <w:pPr>
            <w:pStyle w:val="Contents5"/>
            <w:tabs>
              <w:tab w:val="clear" w:pos="7892"/>
              <w:tab w:val="right" w:pos="9026" w:leader="dot"/>
            </w:tabs>
            <w:rPr/>
          </w:pPr>
          <w:hyperlink w:anchor="__RefHeading___Toc502182_2383167630">
            <w:r>
              <w:rPr>
                <w:webHidden/>
                <w:rStyle w:val="IndexLink"/>
                <w:rtl w:val="true"/>
              </w:rPr>
              <w:t>پیشگوئی از ارتداد زبیر</w:t>
            </w:r>
            <w:r>
              <w:rPr>
                <w:rStyle w:val="IndexLink"/>
                <w:rtl w:val="true"/>
              </w:rPr>
              <w:tab/>
            </w:r>
            <w:r>
              <w:rPr>
                <w:rStyle w:val="IndexLink"/>
              </w:rPr>
              <w:t>267</w:t>
            </w:r>
          </w:hyperlink>
        </w:p>
        <w:p>
          <w:pPr>
            <w:pStyle w:val="Contents5"/>
            <w:tabs>
              <w:tab w:val="clear" w:pos="7892"/>
              <w:tab w:val="right" w:pos="9026" w:leader="dot"/>
            </w:tabs>
            <w:rPr/>
          </w:pPr>
          <w:hyperlink w:anchor="__RefHeading___Toc502184_2383167630">
            <w:r>
              <w:rPr>
                <w:webHidden/>
                <w:rStyle w:val="IndexLink"/>
                <w:rtl w:val="true"/>
              </w:rPr>
              <w:t>ارتداد مردم پس از پیامبر صلی اللَّه علیه و آله جز چهار نفر</w:t>
            </w:r>
            <w:r>
              <w:rPr>
                <w:rStyle w:val="IndexLink"/>
                <w:rtl w:val="true"/>
              </w:rPr>
              <w:tab/>
            </w:r>
            <w:r>
              <w:rPr>
                <w:rStyle w:val="IndexLink"/>
              </w:rPr>
              <w:t>267</w:t>
            </w:r>
          </w:hyperlink>
        </w:p>
        <w:p>
          <w:pPr>
            <w:pStyle w:val="Contents5"/>
            <w:tabs>
              <w:tab w:val="clear" w:pos="7892"/>
              <w:tab w:val="right" w:pos="9026" w:leader="dot"/>
            </w:tabs>
            <w:rPr/>
          </w:pPr>
          <w:hyperlink w:anchor="__RefHeading___Toc502186_2383167630">
            <w:r>
              <w:rPr>
                <w:webHidden/>
                <w:rStyle w:val="IndexLink"/>
                <w:rtl w:val="true"/>
              </w:rPr>
              <w:t>شباهت مسلمین به بنی اسرائیل‌</w:t>
            </w:r>
            <w:r>
              <w:rPr>
                <w:rStyle w:val="IndexLink"/>
                <w:rtl w:val="true"/>
              </w:rPr>
              <w:tab/>
            </w:r>
            <w:r>
              <w:rPr>
                <w:rStyle w:val="IndexLink"/>
              </w:rPr>
              <w:t>267</w:t>
            </w:r>
          </w:hyperlink>
        </w:p>
        <w:p>
          <w:pPr>
            <w:pStyle w:val="Contents3"/>
            <w:tabs>
              <w:tab w:val="clear" w:pos="8459"/>
              <w:tab w:val="right" w:pos="9026" w:leader="dot"/>
            </w:tabs>
            <w:rPr/>
          </w:pPr>
          <w:hyperlink w:anchor="__RefHeading___Toc502188_2383167630">
            <w:r>
              <w:rPr>
                <w:webHidden/>
                <w:rStyle w:val="IndexLink"/>
              </w:rPr>
              <w:t>5</w:t>
            </w:r>
            <w:r>
              <w:rPr>
                <w:rStyle w:val="IndexLink"/>
                <w:rtl w:val="true"/>
              </w:rPr>
              <w:t xml:space="preserve"> </w:t>
            </w:r>
            <w:r>
              <w:rPr>
                <w:rStyle w:val="IndexLink"/>
                <w:rtl w:val="true"/>
              </w:rPr>
              <w:t>ابلیس و بنیانگذار سقیفه در روز قیامت‌</w:t>
            </w:r>
            <w:r>
              <w:rPr>
                <w:rStyle w:val="IndexLink"/>
                <w:rtl w:val="true"/>
              </w:rPr>
              <w:tab/>
            </w:r>
            <w:r>
              <w:rPr>
                <w:rStyle w:val="IndexLink"/>
              </w:rPr>
              <w:t>269</w:t>
            </w:r>
          </w:hyperlink>
        </w:p>
        <w:p>
          <w:pPr>
            <w:pStyle w:val="Contents3"/>
            <w:tabs>
              <w:tab w:val="clear" w:pos="8459"/>
              <w:tab w:val="right" w:pos="9026" w:leader="dot"/>
            </w:tabs>
            <w:rPr/>
          </w:pPr>
          <w:hyperlink w:anchor="__RefHeading___Toc502190_2383167630">
            <w:r>
              <w:rPr>
                <w:webHidden/>
                <w:rStyle w:val="IndexLink"/>
              </w:rPr>
              <w:t>6</w:t>
            </w:r>
            <w:r>
              <w:rPr>
                <w:rStyle w:val="IndexLink"/>
                <w:rtl w:val="true"/>
              </w:rPr>
              <w:t xml:space="preserve"> </w:t>
            </w:r>
            <w:r>
              <w:rPr>
                <w:rStyle w:val="IndexLink"/>
                <w:rtl w:val="true"/>
              </w:rPr>
              <w:t>مفاخر امیر المؤمنین علیه السّلام، پیشگوئی از رفتار امّت با امیر المؤمنین علیه السّلام، سخنان حسن بصری در فضائل امیر المؤمنین علیه السّلام، حسن بصری و توجیه نفاق او</w:t>
            </w:r>
            <w:r>
              <w:rPr>
                <w:rStyle w:val="IndexLink"/>
                <w:rtl w:val="true"/>
              </w:rPr>
              <w:t>.</w:t>
              <w:tab/>
            </w:r>
            <w:r>
              <w:rPr>
                <w:rStyle w:val="IndexLink"/>
              </w:rPr>
              <w:t>271</w:t>
            </w:r>
          </w:hyperlink>
        </w:p>
        <w:p>
          <w:pPr>
            <w:pStyle w:val="Contents4"/>
            <w:tabs>
              <w:tab w:val="clear" w:pos="8176"/>
              <w:tab w:val="right" w:pos="9026" w:leader="dot"/>
            </w:tabs>
            <w:rPr/>
          </w:pPr>
          <w:hyperlink w:anchor="__RefHeading___Toc502192_2383167630">
            <w:r>
              <w:rPr>
                <w:webHidden/>
                <w:rStyle w:val="IndexLink"/>
                <w:rtl w:val="true"/>
              </w:rPr>
              <w:t>مفاخر امیر المؤمنین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502194_2383167630">
            <w:r>
              <w:rPr>
                <w:webHidden/>
                <w:rStyle w:val="IndexLink"/>
                <w:rtl w:val="true"/>
              </w:rPr>
              <w:t>پیشگوئی از رفتار امت با امیر المؤمنین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502196_2383167630">
            <w:r>
              <w:rPr>
                <w:webHidden/>
                <w:rStyle w:val="IndexLink"/>
                <w:rtl w:val="true"/>
              </w:rPr>
              <w:t>سخن حسن بصری در فضائل امیر المؤمنین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502198_2383167630">
            <w:r>
              <w:rPr>
                <w:webHidden/>
                <w:rStyle w:val="IndexLink"/>
                <w:rtl w:val="true"/>
              </w:rPr>
              <w:t>حسن بصری و توجیه نفاقش‌</w:t>
            </w:r>
            <w:r>
              <w:rPr>
                <w:rStyle w:val="IndexLink"/>
                <w:rtl w:val="true"/>
              </w:rPr>
              <w:tab/>
            </w:r>
            <w:r>
              <w:rPr>
                <w:rStyle w:val="IndexLink"/>
              </w:rPr>
              <w:t>273</w:t>
            </w:r>
          </w:hyperlink>
        </w:p>
        <w:p>
          <w:pPr>
            <w:pStyle w:val="Contents3"/>
            <w:tabs>
              <w:tab w:val="clear" w:pos="8459"/>
              <w:tab w:val="right" w:pos="9026" w:leader="dot"/>
            </w:tabs>
            <w:rPr/>
          </w:pPr>
          <w:hyperlink w:anchor="__RefHeading___Toc502200_2383167630">
            <w:r>
              <w:rPr>
                <w:webHidden/>
                <w:rStyle w:val="IndexLink"/>
              </w:rPr>
              <w:t>7</w:t>
            </w:r>
            <w:r>
              <w:rPr>
                <w:rStyle w:val="IndexLink"/>
                <w:rtl w:val="true"/>
              </w:rPr>
              <w:t xml:space="preserve"> </w:t>
            </w:r>
            <w:r>
              <w:rPr>
                <w:rStyle w:val="IndexLink"/>
                <w:rtl w:val="true"/>
              </w:rPr>
              <w:t>افتراق امت به هفتاد و سه گروه، تعیین فرقه ناجیه، امامان فرقه ناجیه، هفتاد و سه فرقه در روز قیامت، مستضعف دینی، اهل بهشت و اهل جهنم و اصحاب اعراف، مؤمن و کافر و مستضعف، فرق ایمان و اسلام، وظیفه جاهل به حق، اصحاب حساب و شفاعت، دعای امیر المؤمنین علیه السّلام برای سلیم بن قیس</w:t>
            </w:r>
            <w:r>
              <w:rPr>
                <w:rStyle w:val="IndexLink"/>
                <w:rtl w:val="true"/>
              </w:rPr>
              <w:t>.</w:t>
              <w:tab/>
            </w:r>
            <w:r>
              <w:rPr>
                <w:rStyle w:val="IndexLink"/>
              </w:rPr>
              <w:t>275</w:t>
            </w:r>
          </w:hyperlink>
        </w:p>
        <w:p>
          <w:pPr>
            <w:pStyle w:val="Contents4"/>
            <w:tabs>
              <w:tab w:val="clear" w:pos="8176"/>
              <w:tab w:val="right" w:pos="9026" w:leader="dot"/>
            </w:tabs>
            <w:rPr/>
          </w:pPr>
          <w:hyperlink w:anchor="__RefHeading___Toc502202_2383167630">
            <w:r>
              <w:rPr>
                <w:webHidden/>
                <w:rStyle w:val="IndexLink"/>
                <w:rtl w:val="true"/>
              </w:rPr>
              <w:t>افتراق امت به هفتاد و سه گروه‌</w:t>
            </w:r>
            <w:r>
              <w:rPr>
                <w:rStyle w:val="IndexLink"/>
                <w:rtl w:val="true"/>
              </w:rPr>
              <w:tab/>
            </w:r>
            <w:r>
              <w:rPr>
                <w:rStyle w:val="IndexLink"/>
              </w:rPr>
              <w:t>275</w:t>
            </w:r>
          </w:hyperlink>
        </w:p>
        <w:p>
          <w:pPr>
            <w:pStyle w:val="Contents4"/>
            <w:tabs>
              <w:tab w:val="clear" w:pos="8176"/>
              <w:tab w:val="right" w:pos="9026" w:leader="dot"/>
            </w:tabs>
            <w:rPr/>
          </w:pPr>
          <w:hyperlink w:anchor="__RefHeading___Toc502204_2383167630">
            <w:r>
              <w:rPr>
                <w:webHidden/>
                <w:rStyle w:val="IndexLink"/>
                <w:rtl w:val="true"/>
              </w:rPr>
              <w:t>تعیین فرقه ناجیه‌</w:t>
            </w:r>
            <w:r>
              <w:rPr>
                <w:rStyle w:val="IndexLink"/>
                <w:rtl w:val="true"/>
              </w:rPr>
              <w:tab/>
            </w:r>
            <w:r>
              <w:rPr>
                <w:rStyle w:val="IndexLink"/>
              </w:rPr>
              <w:t>275</w:t>
            </w:r>
          </w:hyperlink>
        </w:p>
        <w:p>
          <w:pPr>
            <w:pStyle w:val="Contents4"/>
            <w:tabs>
              <w:tab w:val="clear" w:pos="8176"/>
              <w:tab w:val="right" w:pos="9026" w:leader="dot"/>
            </w:tabs>
            <w:rPr/>
          </w:pPr>
          <w:hyperlink w:anchor="__RefHeading___Toc502206_2383167630">
            <w:r>
              <w:rPr>
                <w:webHidden/>
                <w:rStyle w:val="IndexLink"/>
                <w:rtl w:val="true"/>
              </w:rPr>
              <w:t>امامان فرقه ناجیه‌</w:t>
            </w:r>
            <w:r>
              <w:rPr>
                <w:rStyle w:val="IndexLink"/>
                <w:rtl w:val="true"/>
              </w:rPr>
              <w:tab/>
            </w:r>
            <w:r>
              <w:rPr>
                <w:rStyle w:val="IndexLink"/>
              </w:rPr>
              <w:t>276</w:t>
            </w:r>
          </w:hyperlink>
        </w:p>
        <w:p>
          <w:pPr>
            <w:pStyle w:val="Contents4"/>
            <w:tabs>
              <w:tab w:val="clear" w:pos="8176"/>
              <w:tab w:val="right" w:pos="9026" w:leader="dot"/>
            </w:tabs>
            <w:rPr/>
          </w:pPr>
          <w:hyperlink w:anchor="__RefHeading___Toc502208_2383167630">
            <w:r>
              <w:rPr>
                <w:webHidden/>
                <w:rStyle w:val="IndexLink"/>
                <w:rtl w:val="true"/>
              </w:rPr>
              <w:t>هفتاد و سه فرقه در روز قیامت‌</w:t>
            </w:r>
            <w:r>
              <w:rPr>
                <w:rStyle w:val="IndexLink"/>
                <w:rtl w:val="true"/>
              </w:rPr>
              <w:tab/>
            </w:r>
            <w:r>
              <w:rPr>
                <w:rStyle w:val="IndexLink"/>
              </w:rPr>
              <w:t>276</w:t>
            </w:r>
          </w:hyperlink>
        </w:p>
        <w:p>
          <w:pPr>
            <w:pStyle w:val="Contents4"/>
            <w:tabs>
              <w:tab w:val="clear" w:pos="8176"/>
              <w:tab w:val="right" w:pos="9026" w:leader="dot"/>
            </w:tabs>
            <w:rPr/>
          </w:pPr>
          <w:hyperlink w:anchor="__RefHeading___Toc502210_2383167630">
            <w:r>
              <w:rPr>
                <w:webHidden/>
                <w:rStyle w:val="IndexLink"/>
                <w:rtl w:val="true"/>
              </w:rPr>
              <w:t>مستضعفین دینی‌</w:t>
            </w:r>
            <w:r>
              <w:rPr>
                <w:rStyle w:val="IndexLink"/>
                <w:rtl w:val="true"/>
              </w:rPr>
              <w:tab/>
            </w:r>
            <w:r>
              <w:rPr>
                <w:rStyle w:val="IndexLink"/>
              </w:rPr>
              <w:t>277</w:t>
            </w:r>
          </w:hyperlink>
        </w:p>
        <w:p>
          <w:pPr>
            <w:pStyle w:val="Contents4"/>
            <w:tabs>
              <w:tab w:val="clear" w:pos="8176"/>
              <w:tab w:val="right" w:pos="9026" w:leader="dot"/>
            </w:tabs>
            <w:rPr/>
          </w:pPr>
          <w:hyperlink w:anchor="__RefHeading___Toc502212_2383167630">
            <w:r>
              <w:rPr>
                <w:webHidden/>
                <w:rStyle w:val="IndexLink"/>
                <w:rtl w:val="true"/>
              </w:rPr>
              <w:t>اهل بهشت و اهل جهنم و اصحاب اعراف‌</w:t>
            </w:r>
            <w:r>
              <w:rPr>
                <w:rStyle w:val="IndexLink"/>
                <w:rtl w:val="true"/>
              </w:rPr>
              <w:tab/>
            </w:r>
            <w:r>
              <w:rPr>
                <w:rStyle w:val="IndexLink"/>
              </w:rPr>
              <w:t>277</w:t>
            </w:r>
          </w:hyperlink>
        </w:p>
        <w:p>
          <w:pPr>
            <w:pStyle w:val="Contents4"/>
            <w:tabs>
              <w:tab w:val="clear" w:pos="8176"/>
              <w:tab w:val="right" w:pos="9026" w:leader="dot"/>
            </w:tabs>
            <w:rPr/>
          </w:pPr>
          <w:hyperlink w:anchor="__RefHeading___Toc502214_2383167630">
            <w:r>
              <w:rPr>
                <w:webHidden/>
                <w:rStyle w:val="IndexLink"/>
                <w:rtl w:val="true"/>
              </w:rPr>
              <w:t>مؤمن، کافر، مستضعف‌</w:t>
            </w:r>
            <w:r>
              <w:rPr>
                <w:rStyle w:val="IndexLink"/>
                <w:rtl w:val="true"/>
              </w:rPr>
              <w:tab/>
            </w:r>
            <w:r>
              <w:rPr>
                <w:rStyle w:val="IndexLink"/>
              </w:rPr>
              <w:t>279</w:t>
            </w:r>
          </w:hyperlink>
        </w:p>
        <w:p>
          <w:pPr>
            <w:pStyle w:val="Contents4"/>
            <w:tabs>
              <w:tab w:val="clear" w:pos="8176"/>
              <w:tab w:val="right" w:pos="9026" w:leader="dot"/>
            </w:tabs>
            <w:rPr/>
          </w:pPr>
          <w:hyperlink w:anchor="__RefHeading___Toc502216_2383167630">
            <w:r>
              <w:rPr>
                <w:webHidden/>
                <w:rStyle w:val="IndexLink"/>
                <w:rtl w:val="true"/>
              </w:rPr>
              <w:t>فرق ایمان و اسلام‌</w:t>
            </w:r>
            <w:r>
              <w:rPr>
                <w:rStyle w:val="IndexLink"/>
                <w:rtl w:val="true"/>
              </w:rPr>
              <w:tab/>
            </w:r>
            <w:r>
              <w:rPr>
                <w:rStyle w:val="IndexLink"/>
              </w:rPr>
              <w:t>280</w:t>
            </w:r>
          </w:hyperlink>
        </w:p>
        <w:p>
          <w:pPr>
            <w:pStyle w:val="Contents4"/>
            <w:tabs>
              <w:tab w:val="clear" w:pos="8176"/>
              <w:tab w:val="right" w:pos="9026" w:leader="dot"/>
            </w:tabs>
            <w:rPr/>
          </w:pPr>
          <w:hyperlink w:anchor="__RefHeading___Toc502218_2383167630">
            <w:r>
              <w:rPr>
                <w:webHidden/>
                <w:rStyle w:val="IndexLink"/>
                <w:rtl w:val="true"/>
              </w:rPr>
              <w:t>وظیفه جاهل به حق‌</w:t>
            </w:r>
            <w:r>
              <w:rPr>
                <w:rStyle w:val="IndexLink"/>
                <w:rtl w:val="true"/>
              </w:rPr>
              <w:tab/>
            </w:r>
            <w:r>
              <w:rPr>
                <w:rStyle w:val="IndexLink"/>
              </w:rPr>
              <w:t>280</w:t>
            </w:r>
          </w:hyperlink>
        </w:p>
        <w:p>
          <w:pPr>
            <w:pStyle w:val="Contents4"/>
            <w:tabs>
              <w:tab w:val="clear" w:pos="8176"/>
              <w:tab w:val="right" w:pos="9026" w:leader="dot"/>
            </w:tabs>
            <w:rPr/>
          </w:pPr>
          <w:hyperlink w:anchor="__RefHeading___Toc502220_2383167630">
            <w:r>
              <w:rPr>
                <w:webHidden/>
                <w:rStyle w:val="IndexLink"/>
                <w:rtl w:val="true"/>
              </w:rPr>
              <w:t>اصحاب حساب و شفاعت‌</w:t>
            </w:r>
            <w:r>
              <w:rPr>
                <w:rStyle w:val="IndexLink"/>
                <w:rtl w:val="true"/>
              </w:rPr>
              <w:tab/>
            </w:r>
            <w:r>
              <w:rPr>
                <w:rStyle w:val="IndexLink"/>
              </w:rPr>
              <w:t>281</w:t>
            </w:r>
          </w:hyperlink>
        </w:p>
        <w:p>
          <w:pPr>
            <w:pStyle w:val="Contents4"/>
            <w:tabs>
              <w:tab w:val="clear" w:pos="8176"/>
              <w:tab w:val="right" w:pos="9026" w:leader="dot"/>
            </w:tabs>
            <w:rPr/>
          </w:pPr>
          <w:hyperlink w:anchor="__RefHeading___Toc502222_2383167630">
            <w:r>
              <w:rPr>
                <w:webHidden/>
                <w:rStyle w:val="IndexLink"/>
                <w:rtl w:val="true"/>
              </w:rPr>
              <w:t>دعای امیر المؤمنین علیه السّلام برای سلیم بن قیس‌</w:t>
            </w:r>
            <w:r>
              <w:rPr>
                <w:rStyle w:val="IndexLink"/>
                <w:rtl w:val="true"/>
              </w:rPr>
              <w:tab/>
            </w:r>
            <w:r>
              <w:rPr>
                <w:rStyle w:val="IndexLink"/>
              </w:rPr>
              <w:t>282</w:t>
            </w:r>
          </w:hyperlink>
        </w:p>
        <w:p>
          <w:pPr>
            <w:pStyle w:val="Contents3"/>
            <w:tabs>
              <w:tab w:val="clear" w:pos="8459"/>
              <w:tab w:val="right" w:pos="9026" w:leader="dot"/>
            </w:tabs>
            <w:rPr/>
          </w:pPr>
          <w:hyperlink w:anchor="__RefHeading___Toc502224_2383167630">
            <w:r>
              <w:rPr>
                <w:webHidden/>
                <w:rStyle w:val="IndexLink"/>
              </w:rPr>
              <w:t>8</w:t>
            </w:r>
            <w:r>
              <w:rPr>
                <w:rStyle w:val="IndexLink"/>
                <w:rtl w:val="true"/>
              </w:rPr>
              <w:t>-</w:t>
              <w:tab/>
            </w:r>
            <w:r>
              <w:rPr>
                <w:rStyle w:val="IndexLink"/>
              </w:rPr>
              <w:t>283</w:t>
            </w:r>
          </w:hyperlink>
        </w:p>
        <w:p>
          <w:pPr>
            <w:pStyle w:val="Contents4"/>
            <w:tabs>
              <w:tab w:val="clear" w:pos="8176"/>
              <w:tab w:val="right" w:pos="9026" w:leader="dot"/>
            </w:tabs>
            <w:rPr/>
          </w:pPr>
          <w:hyperlink w:anchor="__RefHeading___Toc502226_2383167630">
            <w:r>
              <w:rPr>
                <w:webHidden/>
                <w:rStyle w:val="IndexLink"/>
              </w:rPr>
              <w:t>1</w:t>
            </w:r>
            <w:r>
              <w:rPr>
                <w:rStyle w:val="IndexLink"/>
                <w:rtl w:val="true"/>
              </w:rPr>
              <w:t xml:space="preserve">. </w:t>
            </w:r>
            <w:r>
              <w:rPr>
                <w:rStyle w:val="IndexLink"/>
                <w:rtl w:val="true"/>
              </w:rPr>
              <w:t>معنای اسلام و ایمان</w:t>
            </w:r>
            <w:r>
              <w:rPr>
                <w:rStyle w:val="IndexLink"/>
                <w:rtl w:val="true"/>
              </w:rPr>
              <w:tab/>
            </w:r>
            <w:r>
              <w:rPr>
                <w:rStyle w:val="IndexLink"/>
              </w:rPr>
              <w:t>283</w:t>
            </w:r>
          </w:hyperlink>
        </w:p>
        <w:p>
          <w:pPr>
            <w:pStyle w:val="Contents4"/>
            <w:tabs>
              <w:tab w:val="clear" w:pos="8176"/>
              <w:tab w:val="right" w:pos="9026" w:leader="dot"/>
            </w:tabs>
            <w:rPr/>
          </w:pPr>
          <w:hyperlink w:anchor="__RefHeading___Toc502228_2383167630">
            <w:r>
              <w:rPr>
                <w:webHidden/>
                <w:rStyle w:val="IndexLink"/>
              </w:rPr>
              <w:t>2</w:t>
            </w:r>
            <w:r>
              <w:rPr>
                <w:rStyle w:val="IndexLink"/>
                <w:rtl w:val="true"/>
              </w:rPr>
              <w:t xml:space="preserve"> </w:t>
            </w:r>
            <w:r>
              <w:rPr>
                <w:rStyle w:val="IndexLink"/>
                <w:rtl w:val="true"/>
              </w:rPr>
              <w:t>پایه‌های ایمان‌</w:t>
            </w:r>
            <w:r>
              <w:rPr>
                <w:rStyle w:val="IndexLink"/>
                <w:rtl w:val="true"/>
              </w:rPr>
              <w:tab/>
            </w:r>
            <w:r>
              <w:rPr>
                <w:rStyle w:val="IndexLink"/>
              </w:rPr>
              <w:t>284</w:t>
            </w:r>
          </w:hyperlink>
        </w:p>
        <w:p>
          <w:pPr>
            <w:pStyle w:val="Contents5"/>
            <w:tabs>
              <w:tab w:val="clear" w:pos="7892"/>
              <w:tab w:val="right" w:pos="9026" w:leader="dot"/>
            </w:tabs>
            <w:rPr/>
          </w:pPr>
          <w:hyperlink w:anchor="__RefHeading___Toc502230_238316763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502232_2383167630">
            <w:r>
              <w:rPr>
                <w:webHidden/>
                <w:rStyle w:val="IndexLink"/>
                <w:rtl w:val="true"/>
              </w:rPr>
              <w:t>یقین‌</w:t>
            </w:r>
            <w:r>
              <w:rPr>
                <w:rStyle w:val="IndexLink"/>
                <w:rtl w:val="true"/>
              </w:rPr>
              <w:tab/>
            </w:r>
            <w:r>
              <w:rPr>
                <w:rStyle w:val="IndexLink"/>
              </w:rPr>
              <w:t>284</w:t>
            </w:r>
          </w:hyperlink>
        </w:p>
        <w:p>
          <w:pPr>
            <w:pStyle w:val="Contents5"/>
            <w:tabs>
              <w:tab w:val="clear" w:pos="7892"/>
              <w:tab w:val="right" w:pos="9026" w:leader="dot"/>
            </w:tabs>
            <w:rPr/>
          </w:pPr>
          <w:hyperlink w:anchor="__RefHeading___Toc502234_2383167630">
            <w:r>
              <w:rPr>
                <w:webHidden/>
                <w:rStyle w:val="IndexLink"/>
                <w:rtl w:val="true"/>
              </w:rPr>
              <w:t>صبر</w:t>
            </w:r>
            <w:r>
              <w:rPr>
                <w:rStyle w:val="IndexLink"/>
                <w:rtl w:val="true"/>
              </w:rPr>
              <w:tab/>
            </w:r>
            <w:r>
              <w:rPr>
                <w:rStyle w:val="IndexLink"/>
              </w:rPr>
              <w:t>284</w:t>
            </w:r>
          </w:hyperlink>
        </w:p>
        <w:p>
          <w:pPr>
            <w:pStyle w:val="Contents5"/>
            <w:tabs>
              <w:tab w:val="clear" w:pos="7892"/>
              <w:tab w:val="right" w:pos="9026" w:leader="dot"/>
            </w:tabs>
            <w:rPr/>
          </w:pPr>
          <w:hyperlink w:anchor="__RefHeading___Toc502236_2383167630">
            <w:r>
              <w:rPr>
                <w:webHidden/>
                <w:rStyle w:val="IndexLink"/>
                <w:rtl w:val="true"/>
              </w:rPr>
              <w:t>عدل‌</w:t>
            </w:r>
            <w:r>
              <w:rPr>
                <w:rStyle w:val="IndexLink"/>
                <w:rtl w:val="true"/>
              </w:rPr>
              <w:tab/>
            </w:r>
            <w:r>
              <w:rPr>
                <w:rStyle w:val="IndexLink"/>
              </w:rPr>
              <w:t>285</w:t>
            </w:r>
          </w:hyperlink>
        </w:p>
        <w:p>
          <w:pPr>
            <w:pStyle w:val="Contents5"/>
            <w:tabs>
              <w:tab w:val="clear" w:pos="7892"/>
              <w:tab w:val="right" w:pos="9026" w:leader="dot"/>
            </w:tabs>
            <w:rPr/>
          </w:pPr>
          <w:hyperlink w:anchor="__RefHeading___Toc502238_2383167630">
            <w:r>
              <w:rPr>
                <w:webHidden/>
                <w:rStyle w:val="IndexLink"/>
                <w:rtl w:val="true"/>
              </w:rPr>
              <w:t>جهاد</w:t>
            </w:r>
            <w:r>
              <w:rPr>
                <w:rStyle w:val="IndexLink"/>
                <w:rtl w:val="true"/>
              </w:rPr>
              <w:tab/>
            </w:r>
            <w:r>
              <w:rPr>
                <w:rStyle w:val="IndexLink"/>
              </w:rPr>
              <w:t>285</w:t>
            </w:r>
          </w:hyperlink>
        </w:p>
        <w:p>
          <w:pPr>
            <w:pStyle w:val="Contents5"/>
            <w:tabs>
              <w:tab w:val="clear" w:pos="7892"/>
              <w:tab w:val="right" w:pos="9026" w:leader="dot"/>
            </w:tabs>
            <w:rPr/>
          </w:pPr>
          <w:hyperlink w:anchor="__RefHeading___Toc502240_2383167630">
            <w:r>
              <w:rPr>
                <w:webHidden/>
                <w:rStyle w:val="IndexLink"/>
                <w:rtl w:val="true"/>
              </w:rPr>
              <w:t>کمترین درجه ایمان و کفر و گمراهی‌</w:t>
            </w:r>
            <w:r>
              <w:rPr>
                <w:rStyle w:val="IndexLink"/>
                <w:rtl w:val="true"/>
              </w:rPr>
              <w:tab/>
            </w:r>
            <w:r>
              <w:rPr>
                <w:rStyle w:val="IndexLink"/>
              </w:rPr>
              <w:t>286</w:t>
            </w:r>
          </w:hyperlink>
        </w:p>
        <w:p>
          <w:pPr>
            <w:pStyle w:val="Contents5"/>
            <w:tabs>
              <w:tab w:val="clear" w:pos="7892"/>
              <w:tab w:val="right" w:pos="9026" w:leader="dot"/>
            </w:tabs>
            <w:rPr/>
          </w:pPr>
          <w:hyperlink w:anchor="__RefHeading___Toc502242_2383167630">
            <w:r>
              <w:rPr>
                <w:webHidden/>
                <w:rStyle w:val="IndexLink"/>
                <w:rtl w:val="true"/>
              </w:rPr>
              <w:t>دوازده امام، حجتهای الهی‌</w:t>
            </w:r>
            <w:r>
              <w:rPr>
                <w:rStyle w:val="IndexLink"/>
                <w:rtl w:val="true"/>
              </w:rPr>
              <w:tab/>
            </w:r>
            <w:r>
              <w:rPr>
                <w:rStyle w:val="IndexLink"/>
              </w:rPr>
              <w:t>287</w:t>
            </w:r>
          </w:hyperlink>
        </w:p>
        <w:p>
          <w:pPr>
            <w:pStyle w:val="Contents3"/>
            <w:tabs>
              <w:tab w:val="clear" w:pos="8459"/>
              <w:tab w:val="right" w:pos="9026" w:leader="dot"/>
            </w:tabs>
            <w:rPr/>
          </w:pPr>
          <w:hyperlink w:anchor="__RefHeading___Toc502244_2383167630">
            <w:r>
              <w:rPr>
                <w:webHidden/>
                <w:rStyle w:val="IndexLink"/>
              </w:rPr>
              <w:t>9</w:t>
            </w:r>
            <w:r>
              <w:rPr>
                <w:rStyle w:val="IndexLink"/>
                <w:rtl w:val="true"/>
              </w:rPr>
              <w:t xml:space="preserve"> </w:t>
            </w:r>
            <w:r>
              <w:rPr>
                <w:rStyle w:val="IndexLink"/>
                <w:rtl w:val="true"/>
              </w:rPr>
              <w:t>توصیف اسلام نسبت به متدیّنین، خصوصیات و ثمرات اسلام، نتایج ایمان</w:t>
            </w:r>
            <w:r>
              <w:rPr>
                <w:rStyle w:val="IndexLink"/>
                <w:rtl w:val="true"/>
              </w:rPr>
              <w:t>.</w:t>
              <w:tab/>
            </w:r>
            <w:r>
              <w:rPr>
                <w:rStyle w:val="IndexLink"/>
              </w:rPr>
              <w:t>289</w:t>
            </w:r>
          </w:hyperlink>
        </w:p>
        <w:p>
          <w:pPr>
            <w:pStyle w:val="Contents4"/>
            <w:tabs>
              <w:tab w:val="clear" w:pos="8176"/>
              <w:tab w:val="right" w:pos="9026" w:leader="dot"/>
            </w:tabs>
            <w:rPr/>
          </w:pPr>
          <w:hyperlink w:anchor="__RefHeading___Toc502246_2383167630">
            <w:r>
              <w:rPr>
                <w:webHidden/>
                <w:rStyle w:val="IndexLink"/>
                <w:rtl w:val="true"/>
              </w:rPr>
              <w:t>توصیف اسلام نسبت به متدیّنین‌</w:t>
            </w:r>
            <w:r>
              <w:rPr>
                <w:rStyle w:val="IndexLink"/>
                <w:rtl w:val="true"/>
              </w:rPr>
              <w:tab/>
            </w:r>
            <w:r>
              <w:rPr>
                <w:rStyle w:val="IndexLink"/>
              </w:rPr>
              <w:t>289</w:t>
            </w:r>
          </w:hyperlink>
        </w:p>
        <w:p>
          <w:pPr>
            <w:pStyle w:val="Contents4"/>
            <w:tabs>
              <w:tab w:val="clear" w:pos="8176"/>
              <w:tab w:val="right" w:pos="9026" w:leader="dot"/>
            </w:tabs>
            <w:rPr/>
          </w:pPr>
          <w:hyperlink w:anchor="__RefHeading___Toc502248_2383167630">
            <w:r>
              <w:rPr>
                <w:webHidden/>
                <w:rStyle w:val="IndexLink"/>
                <w:rtl w:val="true"/>
              </w:rPr>
              <w:t>خصوصیات و ثمرات اسلام‌</w:t>
            </w:r>
            <w:r>
              <w:rPr>
                <w:rStyle w:val="IndexLink"/>
                <w:rtl w:val="true"/>
              </w:rPr>
              <w:tab/>
            </w:r>
            <w:r>
              <w:rPr>
                <w:rStyle w:val="IndexLink"/>
              </w:rPr>
              <w:t>290</w:t>
            </w:r>
          </w:hyperlink>
        </w:p>
        <w:p>
          <w:pPr>
            <w:pStyle w:val="Contents4"/>
            <w:tabs>
              <w:tab w:val="clear" w:pos="8176"/>
              <w:tab w:val="right" w:pos="9026" w:leader="dot"/>
            </w:tabs>
            <w:rPr/>
          </w:pPr>
          <w:hyperlink w:anchor="__RefHeading___Toc502250_2383167630">
            <w:r>
              <w:rPr>
                <w:webHidden/>
                <w:rStyle w:val="IndexLink"/>
                <w:rtl w:val="true"/>
              </w:rPr>
              <w:t>نتایج ایمان‌</w:t>
            </w:r>
            <w:r>
              <w:rPr>
                <w:rStyle w:val="IndexLink"/>
                <w:rtl w:val="true"/>
              </w:rPr>
              <w:tab/>
            </w:r>
            <w:r>
              <w:rPr>
                <w:rStyle w:val="IndexLink"/>
              </w:rPr>
              <w:t>290</w:t>
            </w:r>
          </w:hyperlink>
        </w:p>
        <w:p>
          <w:pPr>
            <w:pStyle w:val="Contents3"/>
            <w:tabs>
              <w:tab w:val="clear" w:pos="8459"/>
              <w:tab w:val="right" w:pos="9026" w:leader="dot"/>
            </w:tabs>
            <w:rPr/>
          </w:pPr>
          <w:hyperlink w:anchor="__RefHeading___Toc502252_2383167630">
            <w:r>
              <w:rPr>
                <w:webHidden/>
                <w:rStyle w:val="IndexLink"/>
              </w:rPr>
              <w:t>10</w:t>
            </w:r>
            <w:r>
              <w:rPr>
                <w:rStyle w:val="IndexLink"/>
                <w:rtl w:val="true"/>
              </w:rPr>
              <w:t xml:space="preserve">- </w:t>
            </w:r>
            <w:r>
              <w:rPr>
                <w:rStyle w:val="IndexLink"/>
                <w:rtl w:val="true"/>
              </w:rPr>
              <w:t>علت عدم توافق روایات شیعه با روایات مخالفین</w:t>
            </w:r>
            <w:r>
              <w:rPr>
                <w:rStyle w:val="IndexLink"/>
                <w:rtl w:val="true"/>
              </w:rPr>
              <w:tab/>
            </w:r>
            <w:r>
              <w:rPr>
                <w:rStyle w:val="IndexLink"/>
              </w:rPr>
              <w:t>292</w:t>
            </w:r>
          </w:hyperlink>
        </w:p>
        <w:p>
          <w:pPr>
            <w:pStyle w:val="Contents4"/>
            <w:tabs>
              <w:tab w:val="clear" w:pos="8176"/>
              <w:tab w:val="right" w:pos="9026" w:leader="dot"/>
            </w:tabs>
            <w:rPr/>
          </w:pPr>
          <w:hyperlink w:anchor="__RefHeading___Toc502254_238316763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502256_2383167630">
            <w:r>
              <w:rPr>
                <w:webHidden/>
                <w:rStyle w:val="IndexLink"/>
              </w:rPr>
              <w:t>1</w:t>
            </w:r>
            <w:r>
              <w:rPr>
                <w:rStyle w:val="IndexLink"/>
                <w:rtl w:val="true"/>
              </w:rPr>
              <w:t xml:space="preserve"> </w:t>
            </w:r>
            <w:r>
              <w:rPr>
                <w:rStyle w:val="IndexLink"/>
                <w:rtl w:val="true"/>
              </w:rPr>
              <w:t>علت عدم توافق روایات شیعه با روایات مخالفین‌</w:t>
            </w:r>
            <w:r>
              <w:rPr>
                <w:rStyle w:val="IndexLink"/>
                <w:rtl w:val="true"/>
              </w:rPr>
              <w:tab/>
            </w:r>
            <w:r>
              <w:rPr>
                <w:rStyle w:val="IndexLink"/>
              </w:rPr>
              <w:t>292</w:t>
            </w:r>
          </w:hyperlink>
        </w:p>
        <w:p>
          <w:pPr>
            <w:pStyle w:val="Contents5"/>
            <w:tabs>
              <w:tab w:val="clear" w:pos="7892"/>
              <w:tab w:val="right" w:pos="9026" w:leader="dot"/>
            </w:tabs>
            <w:rPr/>
          </w:pPr>
          <w:hyperlink w:anchor="__RefHeading___Toc502258_2383167630">
            <w:r>
              <w:rPr>
                <w:webHidden/>
                <w:rStyle w:val="IndexLink"/>
                <w:rtl w:val="true"/>
              </w:rPr>
              <w:t>سؤال سلیم در باره اختلاف احادیث‌</w:t>
            </w:r>
            <w:r>
              <w:rPr>
                <w:rStyle w:val="IndexLink"/>
                <w:rtl w:val="true"/>
              </w:rPr>
              <w:tab/>
            </w:r>
            <w:r>
              <w:rPr>
                <w:rStyle w:val="IndexLink"/>
              </w:rPr>
              <w:t>292</w:t>
            </w:r>
          </w:hyperlink>
        </w:p>
        <w:p>
          <w:pPr>
            <w:pStyle w:val="Contents5"/>
            <w:tabs>
              <w:tab w:val="clear" w:pos="7892"/>
              <w:tab w:val="right" w:pos="9026" w:leader="dot"/>
            </w:tabs>
            <w:rPr/>
          </w:pPr>
          <w:hyperlink w:anchor="__RefHeading___Toc502260_2383167630">
            <w:r>
              <w:rPr>
                <w:webHidden/>
                <w:rStyle w:val="IndexLink"/>
                <w:rtl w:val="true"/>
              </w:rPr>
              <w:t>دروغ بستن به پیامبر صلی اللَّه علیه و آله‌</w:t>
            </w:r>
            <w:r>
              <w:rPr>
                <w:rStyle w:val="IndexLink"/>
                <w:rtl w:val="true"/>
              </w:rPr>
              <w:tab/>
            </w:r>
            <w:r>
              <w:rPr>
                <w:rStyle w:val="IndexLink"/>
              </w:rPr>
              <w:t>293</w:t>
            </w:r>
          </w:hyperlink>
        </w:p>
        <w:p>
          <w:pPr>
            <w:pStyle w:val="Contents5"/>
            <w:tabs>
              <w:tab w:val="clear" w:pos="7892"/>
              <w:tab w:val="right" w:pos="9026" w:leader="dot"/>
            </w:tabs>
            <w:rPr/>
          </w:pPr>
          <w:hyperlink w:anchor="__RefHeading___Toc502262_2383167630">
            <w:r>
              <w:rPr>
                <w:webHidden/>
                <w:rStyle w:val="IndexLink"/>
                <w:rtl w:val="true"/>
              </w:rPr>
              <w:t>انواع چهارگانه راویان احادیث‌</w:t>
            </w:r>
            <w:r>
              <w:rPr>
                <w:rStyle w:val="IndexLink"/>
                <w:rtl w:val="true"/>
              </w:rPr>
              <w:tab/>
            </w:r>
            <w:r>
              <w:rPr>
                <w:rStyle w:val="IndexLink"/>
              </w:rPr>
              <w:t>293</w:t>
            </w:r>
          </w:hyperlink>
        </w:p>
        <w:p>
          <w:pPr>
            <w:pStyle w:val="Contents5"/>
            <w:tabs>
              <w:tab w:val="clear" w:pos="7892"/>
              <w:tab w:val="right" w:pos="9026" w:leader="dot"/>
            </w:tabs>
            <w:rPr/>
          </w:pPr>
          <w:hyperlink w:anchor="__RefHeading___Toc502264_2383167630">
            <w:r>
              <w:rPr>
                <w:webHidden/>
                <w:rStyle w:val="IndexLink"/>
                <w:rtl w:val="true"/>
              </w:rPr>
              <w:t>سخن پیامبر همچون قرآن شامل عام و خاص‌</w:t>
            </w:r>
            <w:r>
              <w:rPr>
                <w:rStyle w:val="IndexLink"/>
                <w:rtl w:val="true"/>
              </w:rPr>
              <w:tab/>
            </w:r>
            <w:r>
              <w:rPr>
                <w:rStyle w:val="IndexLink"/>
              </w:rPr>
              <w:t>295</w:t>
            </w:r>
          </w:hyperlink>
        </w:p>
        <w:p>
          <w:pPr>
            <w:pStyle w:val="Contents5"/>
            <w:tabs>
              <w:tab w:val="clear" w:pos="7892"/>
              <w:tab w:val="right" w:pos="9026" w:leader="dot"/>
            </w:tabs>
            <w:rPr/>
          </w:pPr>
          <w:hyperlink w:anchor="__RefHeading___Toc502266_2383167630">
            <w:r>
              <w:rPr>
                <w:webHidden/>
                <w:rStyle w:val="IndexLink"/>
                <w:rtl w:val="true"/>
              </w:rPr>
              <w:t>رابطه امیر المؤمنین علیه السّلام با پیامبر صلی اللَّه علیه و آله در علم‌</w:t>
            </w:r>
            <w:r>
              <w:rPr>
                <w:rStyle w:val="IndexLink"/>
                <w:rtl w:val="true"/>
              </w:rPr>
              <w:tab/>
            </w:r>
            <w:r>
              <w:rPr>
                <w:rStyle w:val="IndexLink"/>
              </w:rPr>
              <w:t>296</w:t>
            </w:r>
          </w:hyperlink>
        </w:p>
        <w:p>
          <w:pPr>
            <w:pStyle w:val="Contents5"/>
            <w:tabs>
              <w:tab w:val="clear" w:pos="7892"/>
              <w:tab w:val="right" w:pos="9026" w:leader="dot"/>
            </w:tabs>
            <w:rPr/>
          </w:pPr>
          <w:hyperlink w:anchor="__RefHeading___Toc502268_2383167630">
            <w:r>
              <w:rPr>
                <w:webHidden/>
                <w:rStyle w:val="IndexLink"/>
                <w:rtl w:val="true"/>
              </w:rPr>
              <w:t>یازده امام، شریک های امیر المؤمنین علیه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502270_2383167630">
            <w:r>
              <w:rPr>
                <w:webHidden/>
                <w:rStyle w:val="IndexLink"/>
                <w:rtl w:val="true"/>
              </w:rPr>
              <w:t>نام دوازده امام علیهم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502272_2383167630">
            <w:r>
              <w:rPr>
                <w:webHidden/>
                <w:rStyle w:val="IndexLink"/>
              </w:rPr>
              <w:t>2</w:t>
            </w:r>
            <w:r>
              <w:rPr>
                <w:rStyle w:val="IndexLink"/>
                <w:rtl w:val="true"/>
              </w:rPr>
              <w:t xml:space="preserve"> </w:t>
            </w:r>
            <w:r>
              <w:rPr>
                <w:rStyle w:val="IndexLink"/>
                <w:rtl w:val="true"/>
              </w:rPr>
              <w:t>تأیید سلیم در نقل این حدیث توسط ائمه علیهم السّلام‌</w:t>
            </w:r>
            <w:r>
              <w:rPr>
                <w:rStyle w:val="IndexLink"/>
                <w:rtl w:val="true"/>
              </w:rPr>
              <w:tab/>
            </w:r>
            <w:r>
              <w:rPr>
                <w:rStyle w:val="IndexLink"/>
              </w:rPr>
              <w:t>299</w:t>
            </w:r>
          </w:hyperlink>
        </w:p>
        <w:p>
          <w:pPr>
            <w:pStyle w:val="Contents5"/>
            <w:tabs>
              <w:tab w:val="clear" w:pos="7892"/>
              <w:tab w:val="right" w:pos="9026" w:leader="dot"/>
            </w:tabs>
            <w:rPr/>
          </w:pPr>
          <w:hyperlink w:anchor="__RefHeading___Toc502274_2383167630">
            <w:r>
              <w:rPr>
                <w:webHidden/>
                <w:rStyle w:val="IndexLink"/>
                <w:rtl w:val="true"/>
              </w:rPr>
              <w:t>تأیید امام حسن و امام حسین علیهما السّلام‌</w:t>
            </w:r>
            <w:r>
              <w:rPr>
                <w:rStyle w:val="IndexLink"/>
                <w:rtl w:val="true"/>
              </w:rPr>
              <w:tab/>
            </w:r>
            <w:r>
              <w:rPr>
                <w:rStyle w:val="IndexLink"/>
              </w:rPr>
              <w:t>299</w:t>
            </w:r>
          </w:hyperlink>
        </w:p>
        <w:p>
          <w:pPr>
            <w:pStyle w:val="Contents5"/>
            <w:tabs>
              <w:tab w:val="clear" w:pos="7892"/>
              <w:tab w:val="right" w:pos="9026" w:leader="dot"/>
            </w:tabs>
            <w:rPr/>
          </w:pPr>
          <w:hyperlink w:anchor="__RefHeading___Toc502276_2383167630">
            <w:r>
              <w:rPr>
                <w:webHidden/>
                <w:rStyle w:val="IndexLink"/>
                <w:rtl w:val="true"/>
              </w:rPr>
              <w:t>تأیید امام زین العابدین و امام باقر علیهما السّلام در زمان حیات سلیم‌</w:t>
            </w:r>
            <w:r>
              <w:rPr>
                <w:rStyle w:val="IndexLink"/>
                <w:rtl w:val="true"/>
              </w:rPr>
              <w:tab/>
            </w:r>
            <w:r>
              <w:rPr>
                <w:rStyle w:val="IndexLink"/>
              </w:rPr>
              <w:t>299</w:t>
            </w:r>
          </w:hyperlink>
        </w:p>
        <w:p>
          <w:pPr>
            <w:pStyle w:val="Contents5"/>
            <w:tabs>
              <w:tab w:val="clear" w:pos="7892"/>
              <w:tab w:val="right" w:pos="9026" w:leader="dot"/>
            </w:tabs>
            <w:rPr/>
          </w:pPr>
          <w:hyperlink w:anchor="__RefHeading___Toc502278_2383167630">
            <w:r>
              <w:rPr>
                <w:webHidden/>
                <w:rStyle w:val="IndexLink"/>
                <w:rtl w:val="true"/>
              </w:rPr>
              <w:t>تأیید امام زین العابدین علیه السّلام بعد از وفات سلیم‌</w:t>
            </w:r>
            <w:r>
              <w:rPr>
                <w:rStyle w:val="IndexLink"/>
                <w:rtl w:val="true"/>
              </w:rPr>
              <w:tab/>
            </w:r>
            <w:r>
              <w:rPr>
                <w:rStyle w:val="IndexLink"/>
              </w:rPr>
              <w:t>300</w:t>
            </w:r>
          </w:hyperlink>
        </w:p>
        <w:p>
          <w:pPr>
            <w:pStyle w:val="Contents5"/>
            <w:tabs>
              <w:tab w:val="clear" w:pos="7892"/>
              <w:tab w:val="right" w:pos="9026" w:leader="dot"/>
            </w:tabs>
            <w:rPr/>
          </w:pPr>
          <w:hyperlink w:anchor="__RefHeading___Toc502280_2383167630">
            <w:r>
              <w:rPr>
                <w:webHidden/>
                <w:rStyle w:val="IndexLink"/>
                <w:rtl w:val="true"/>
              </w:rPr>
              <w:t>تأیید امام باقر علیه السّلام بعد از وفات سلیم‌</w:t>
            </w:r>
            <w:r>
              <w:rPr>
                <w:rStyle w:val="IndexLink"/>
                <w:rtl w:val="true"/>
              </w:rPr>
              <w:tab/>
            </w:r>
            <w:r>
              <w:rPr>
                <w:rStyle w:val="IndexLink"/>
              </w:rPr>
              <w:t>300</w:t>
            </w:r>
          </w:hyperlink>
        </w:p>
        <w:p>
          <w:pPr>
            <w:pStyle w:val="Contents5"/>
            <w:tabs>
              <w:tab w:val="clear" w:pos="7892"/>
              <w:tab w:val="right" w:pos="9026" w:leader="dot"/>
            </w:tabs>
            <w:rPr/>
          </w:pPr>
          <w:hyperlink w:anchor="__RefHeading___Toc502282_2383167630">
            <w:r>
              <w:rPr>
                <w:webHidden/>
                <w:rStyle w:val="IndexLink"/>
                <w:rtl w:val="true"/>
              </w:rPr>
              <w:t>تأیید امام صادق 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502284_2383167630">
            <w:r>
              <w:rPr>
                <w:webHidden/>
                <w:rStyle w:val="IndexLink"/>
              </w:rPr>
              <w:t>3</w:t>
            </w:r>
            <w:r>
              <w:rPr>
                <w:rStyle w:val="IndexLink"/>
                <w:rtl w:val="true"/>
              </w:rPr>
              <w:t xml:space="preserve"> </w:t>
            </w:r>
            <w:r>
              <w:rPr>
                <w:rStyle w:val="IndexLink"/>
                <w:rtl w:val="true"/>
              </w:rPr>
              <w:t>عهدشکنی‌های امت نسبت به اهل بیت علیهم السّلام‌</w:t>
            </w:r>
            <w:r>
              <w:rPr>
                <w:rStyle w:val="IndexLink"/>
                <w:rtl w:val="true"/>
              </w:rPr>
              <w:tab/>
            </w:r>
            <w:r>
              <w:rPr>
                <w:rStyle w:val="IndexLink"/>
              </w:rPr>
              <w:t>301</w:t>
            </w:r>
          </w:hyperlink>
        </w:p>
        <w:p>
          <w:pPr>
            <w:pStyle w:val="Contents5"/>
            <w:tabs>
              <w:tab w:val="clear" w:pos="7892"/>
              <w:tab w:val="right" w:pos="9026" w:leader="dot"/>
            </w:tabs>
            <w:rPr/>
          </w:pPr>
          <w:hyperlink w:anchor="__RefHeading___Toc502286_238316763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502288_2383167630">
            <w:r>
              <w:rPr>
                <w:webHidden/>
                <w:rStyle w:val="IndexLink"/>
                <w:rtl w:val="true"/>
              </w:rPr>
              <w:t>سقیفه برای ابو بکر و عمر</w:t>
            </w:r>
            <w:r>
              <w:rPr>
                <w:rStyle w:val="IndexLink"/>
                <w:rtl w:val="true"/>
              </w:rPr>
              <w:tab/>
            </w:r>
            <w:r>
              <w:rPr>
                <w:rStyle w:val="IndexLink"/>
              </w:rPr>
              <w:t>301</w:t>
            </w:r>
          </w:hyperlink>
        </w:p>
        <w:p>
          <w:pPr>
            <w:pStyle w:val="Contents5"/>
            <w:tabs>
              <w:tab w:val="clear" w:pos="7892"/>
              <w:tab w:val="right" w:pos="9026" w:leader="dot"/>
            </w:tabs>
            <w:rPr/>
          </w:pPr>
          <w:hyperlink w:anchor="__RefHeading___Toc502290_2383167630">
            <w:r>
              <w:rPr>
                <w:webHidden/>
                <w:rStyle w:val="IndexLink"/>
                <w:rtl w:val="true"/>
              </w:rPr>
              <w:t>شوری برای عثمان‌</w:t>
            </w:r>
            <w:r>
              <w:rPr>
                <w:rStyle w:val="IndexLink"/>
                <w:rtl w:val="true"/>
              </w:rPr>
              <w:tab/>
            </w:r>
            <w:r>
              <w:rPr>
                <w:rStyle w:val="IndexLink"/>
              </w:rPr>
              <w:t>302</w:t>
            </w:r>
          </w:hyperlink>
        </w:p>
        <w:p>
          <w:pPr>
            <w:pStyle w:val="Contents5"/>
            <w:tabs>
              <w:tab w:val="clear" w:pos="7892"/>
              <w:tab w:val="right" w:pos="9026" w:leader="dot"/>
            </w:tabs>
            <w:rPr/>
          </w:pPr>
          <w:hyperlink w:anchor="__RefHeading___Toc502292_2383167630">
            <w:r>
              <w:rPr>
                <w:webHidden/>
                <w:rStyle w:val="IndexLink"/>
                <w:rtl w:val="true"/>
              </w:rPr>
              <w:t>جنگهای جمل و صفین و نهروان‌</w:t>
            </w:r>
            <w:r>
              <w:rPr>
                <w:rStyle w:val="IndexLink"/>
                <w:rtl w:val="true"/>
              </w:rPr>
              <w:tab/>
            </w:r>
            <w:r>
              <w:rPr>
                <w:rStyle w:val="IndexLink"/>
              </w:rPr>
              <w:t>302</w:t>
            </w:r>
          </w:hyperlink>
        </w:p>
        <w:p>
          <w:pPr>
            <w:pStyle w:val="Contents5"/>
            <w:tabs>
              <w:tab w:val="clear" w:pos="7892"/>
              <w:tab w:val="right" w:pos="9026" w:leader="dot"/>
            </w:tabs>
            <w:rPr/>
          </w:pPr>
          <w:hyperlink w:anchor="__RefHeading___Toc502294_2383167630">
            <w:r>
              <w:rPr>
                <w:webHidden/>
                <w:rStyle w:val="IndexLink"/>
                <w:rtl w:val="true"/>
              </w:rPr>
              <w:t>بیعت‌شکنی با امام حسن و امام حسین علیهما السّلام‌</w:t>
            </w:r>
            <w:r>
              <w:rPr>
                <w:rStyle w:val="IndexLink"/>
                <w:rtl w:val="true"/>
              </w:rPr>
              <w:tab/>
            </w:r>
            <w:r>
              <w:rPr>
                <w:rStyle w:val="IndexLink"/>
              </w:rPr>
              <w:t>303</w:t>
            </w:r>
          </w:hyperlink>
        </w:p>
        <w:p>
          <w:pPr>
            <w:pStyle w:val="Contents5"/>
            <w:tabs>
              <w:tab w:val="clear" w:pos="7892"/>
              <w:tab w:val="right" w:pos="9026" w:leader="dot"/>
            </w:tabs>
            <w:rPr/>
          </w:pPr>
          <w:hyperlink w:anchor="__RefHeading___Toc502296_2383167630">
            <w:r>
              <w:rPr>
                <w:webHidden/>
                <w:rStyle w:val="IndexLink"/>
                <w:rtl w:val="true"/>
              </w:rPr>
              <w:t>مظلومیت شیعیان در زمان زیاد و ابن زیاد و حجاج‌</w:t>
            </w:r>
            <w:r>
              <w:rPr>
                <w:rStyle w:val="IndexLink"/>
                <w:rtl w:val="true"/>
              </w:rPr>
              <w:tab/>
            </w:r>
            <w:r>
              <w:rPr>
                <w:rStyle w:val="IndexLink"/>
              </w:rPr>
              <w:t>303</w:t>
            </w:r>
          </w:hyperlink>
        </w:p>
        <w:p>
          <w:pPr>
            <w:pStyle w:val="Contents4"/>
            <w:tabs>
              <w:tab w:val="clear" w:pos="8176"/>
              <w:tab w:val="right" w:pos="9026" w:leader="dot"/>
            </w:tabs>
            <w:rPr/>
          </w:pPr>
          <w:hyperlink w:anchor="__RefHeading___Toc502298_2383167630">
            <w:r>
              <w:rPr>
                <w:webHidden/>
                <w:rStyle w:val="IndexLink"/>
              </w:rPr>
              <w:t>4</w:t>
            </w:r>
            <w:r>
              <w:rPr>
                <w:rStyle w:val="IndexLink"/>
                <w:rtl w:val="true"/>
              </w:rPr>
              <w:t xml:space="preserve"> </w:t>
            </w:r>
            <w:r>
              <w:rPr>
                <w:rStyle w:val="IndexLink"/>
                <w:rtl w:val="true"/>
              </w:rPr>
              <w:t>تاریخچه‌ای از جعل و تحریف احادیث‌</w:t>
            </w:r>
            <w:r>
              <w:rPr>
                <w:rStyle w:val="IndexLink"/>
                <w:rtl w:val="true"/>
              </w:rPr>
              <w:tab/>
            </w:r>
            <w:r>
              <w:rPr>
                <w:rStyle w:val="IndexLink"/>
              </w:rPr>
              <w:t>304</w:t>
            </w:r>
          </w:hyperlink>
        </w:p>
        <w:p>
          <w:pPr>
            <w:pStyle w:val="Contents5"/>
            <w:tabs>
              <w:tab w:val="clear" w:pos="7892"/>
              <w:tab w:val="right" w:pos="9026" w:leader="dot"/>
            </w:tabs>
            <w:rPr/>
          </w:pPr>
          <w:hyperlink w:anchor="__RefHeading___Toc502300_2383167630">
            <w:r>
              <w:rPr>
                <w:webHidden/>
                <w:rStyle w:val="IndexLink"/>
                <w:rtl w:val="true"/>
              </w:rPr>
              <w:t>نگاهی به جعل احادیث‌</w:t>
            </w:r>
            <w:r>
              <w:rPr>
                <w:rStyle w:val="IndexLink"/>
                <w:rtl w:val="true"/>
              </w:rPr>
              <w:tab/>
            </w:r>
            <w:r>
              <w:rPr>
                <w:rStyle w:val="IndexLink"/>
              </w:rPr>
              <w:t>304</w:t>
            </w:r>
          </w:hyperlink>
        </w:p>
        <w:p>
          <w:pPr>
            <w:pStyle w:val="Contents5"/>
            <w:tabs>
              <w:tab w:val="clear" w:pos="7892"/>
              <w:tab w:val="right" w:pos="9026" w:leader="dot"/>
            </w:tabs>
            <w:rPr/>
          </w:pPr>
          <w:hyperlink w:anchor="__RefHeading___Toc502302_2383167630">
            <w:r>
              <w:rPr>
                <w:webHidden/>
                <w:rStyle w:val="IndexLink"/>
                <w:rtl w:val="true"/>
              </w:rPr>
              <w:t>نمونه‌هایی از احادیث جعلی‌</w:t>
            </w:r>
            <w:r>
              <w:rPr>
                <w:rStyle w:val="IndexLink"/>
                <w:rtl w:val="true"/>
              </w:rPr>
              <w:tab/>
            </w:r>
            <w:r>
              <w:rPr>
                <w:rStyle w:val="IndexLink"/>
              </w:rPr>
              <w:t>305</w:t>
            </w:r>
          </w:hyperlink>
        </w:p>
        <w:p>
          <w:pPr>
            <w:pStyle w:val="Contents5"/>
            <w:tabs>
              <w:tab w:val="clear" w:pos="7892"/>
              <w:tab w:val="right" w:pos="9026" w:leader="dot"/>
            </w:tabs>
            <w:rPr/>
          </w:pPr>
          <w:hyperlink w:anchor="__RefHeading___Toc502304_2383167630">
            <w:r>
              <w:rPr>
                <w:webHidden/>
                <w:rStyle w:val="IndexLink"/>
                <w:rtl w:val="true"/>
              </w:rPr>
              <w:t>بیان چگونگی جعل و تحریف‌</w:t>
            </w:r>
            <w:r>
              <w:rPr>
                <w:rStyle w:val="IndexLink"/>
                <w:rtl w:val="true"/>
              </w:rPr>
              <w:tab/>
            </w:r>
            <w:r>
              <w:rPr>
                <w:rStyle w:val="IndexLink"/>
              </w:rPr>
              <w:t>305</w:t>
            </w:r>
          </w:hyperlink>
        </w:p>
        <w:p>
          <w:pPr>
            <w:pStyle w:val="Contents3"/>
            <w:tabs>
              <w:tab w:val="clear" w:pos="8459"/>
              <w:tab w:val="right" w:pos="9026" w:leader="dot"/>
            </w:tabs>
            <w:rPr/>
          </w:pPr>
          <w:hyperlink w:anchor="__RefHeading___Toc502306_2383167630">
            <w:r>
              <w:rPr>
                <w:webHidden/>
                <w:rStyle w:val="IndexLink"/>
              </w:rPr>
              <w:t>11</w:t>
            </w:r>
            <w:r>
              <w:rPr>
                <w:rStyle w:val="IndexLink"/>
                <w:rtl w:val="true"/>
              </w:rPr>
              <w:t xml:space="preserve">- </w:t>
            </w:r>
            <w:r>
              <w:rPr>
                <w:rStyle w:val="IndexLink"/>
                <w:rtl w:val="true"/>
              </w:rPr>
              <w:t>اتمام حجت امیر المؤمنین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502308_238316763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502310_2383167630">
            <w:r>
              <w:rPr>
                <w:webHidden/>
                <w:rStyle w:val="IndexLink"/>
              </w:rPr>
              <w:t>1</w:t>
            </w:r>
            <w:r>
              <w:rPr>
                <w:rStyle w:val="IndexLink"/>
                <w:rtl w:val="true"/>
              </w:rPr>
              <w:t xml:space="preserve"> </w:t>
            </w:r>
            <w:r>
              <w:rPr>
                <w:rStyle w:val="IndexLink"/>
                <w:rtl w:val="true"/>
              </w:rPr>
              <w:t>اتمام حجّت امیر المؤمنین علیه السّلام در اجتماع مهاجرین و انصار در زمان عثمان‌</w:t>
            </w:r>
            <w:r>
              <w:rPr>
                <w:rStyle w:val="IndexLink"/>
                <w:rtl w:val="true"/>
              </w:rPr>
              <w:tab/>
            </w:r>
            <w:r>
              <w:rPr>
                <w:rStyle w:val="IndexLink"/>
              </w:rPr>
              <w:t>310</w:t>
            </w:r>
          </w:hyperlink>
        </w:p>
        <w:p>
          <w:pPr>
            <w:pStyle w:val="Contents5"/>
            <w:tabs>
              <w:tab w:val="clear" w:pos="7892"/>
              <w:tab w:val="right" w:pos="9026" w:leader="dot"/>
            </w:tabs>
            <w:rPr/>
          </w:pPr>
          <w:hyperlink w:anchor="__RefHeading___Toc502312_2383167630">
            <w:r>
              <w:rPr>
                <w:webHidden/>
                <w:rStyle w:val="IndexLink"/>
                <w:rtl w:val="true"/>
              </w:rPr>
              <w:t>تفاخر مهاجرین و انصار</w:t>
            </w:r>
            <w:r>
              <w:rPr>
                <w:rStyle w:val="IndexLink"/>
                <w:rtl w:val="true"/>
              </w:rPr>
              <w:tab/>
            </w:r>
            <w:r>
              <w:rPr>
                <w:rStyle w:val="IndexLink"/>
              </w:rPr>
              <w:t>310</w:t>
            </w:r>
          </w:hyperlink>
        </w:p>
        <w:p>
          <w:pPr>
            <w:pStyle w:val="Contents5"/>
            <w:tabs>
              <w:tab w:val="clear" w:pos="7892"/>
              <w:tab w:val="right" w:pos="9026" w:leader="dot"/>
            </w:tabs>
            <w:rPr/>
          </w:pPr>
          <w:hyperlink w:anchor="__RefHeading___Toc502314_2383167630">
            <w:r>
              <w:rPr>
                <w:webHidden/>
                <w:rStyle w:val="IndexLink"/>
                <w:rtl w:val="true"/>
              </w:rPr>
              <w:t>نام حاضرین در مجلس مناشده امیر المؤمنین علیه السّلام‌</w:t>
            </w:r>
            <w:r>
              <w:rPr>
                <w:rStyle w:val="IndexLink"/>
                <w:rtl w:val="true"/>
              </w:rPr>
              <w:tab/>
            </w:r>
            <w:r>
              <w:rPr>
                <w:rStyle w:val="IndexLink"/>
              </w:rPr>
              <w:t>311</w:t>
            </w:r>
          </w:hyperlink>
        </w:p>
        <w:p>
          <w:pPr>
            <w:pStyle w:val="Contents5"/>
            <w:tabs>
              <w:tab w:val="clear" w:pos="7892"/>
              <w:tab w:val="right" w:pos="9026" w:leader="dot"/>
            </w:tabs>
            <w:rPr/>
          </w:pPr>
          <w:hyperlink w:anchor="__RefHeading___Toc502316_2383167630">
            <w:r>
              <w:rPr>
                <w:webHidden/>
                <w:rStyle w:val="IndexLink"/>
                <w:rtl w:val="true"/>
              </w:rPr>
              <w:t>منظره مجلس مناشده‌</w:t>
            </w:r>
            <w:r>
              <w:rPr>
                <w:rStyle w:val="IndexLink"/>
                <w:rtl w:val="true"/>
              </w:rPr>
              <w:tab/>
            </w:r>
            <w:r>
              <w:rPr>
                <w:rStyle w:val="IndexLink"/>
              </w:rPr>
              <w:t>312</w:t>
            </w:r>
          </w:hyperlink>
        </w:p>
        <w:p>
          <w:pPr>
            <w:pStyle w:val="Contents4"/>
            <w:tabs>
              <w:tab w:val="clear" w:pos="8176"/>
              <w:tab w:val="right" w:pos="9026" w:leader="dot"/>
            </w:tabs>
            <w:rPr/>
          </w:pPr>
          <w:hyperlink w:anchor="__RefHeading___Toc502318_2383167630">
            <w:r>
              <w:rPr>
                <w:webHidden/>
                <w:rStyle w:val="IndexLink"/>
              </w:rPr>
              <w:t>2</w:t>
            </w:r>
            <w:r>
              <w:rPr>
                <w:rStyle w:val="IndexLink"/>
                <w:rtl w:val="true"/>
              </w:rPr>
              <w:t xml:space="preserve"> </w:t>
            </w:r>
            <w:r>
              <w:rPr>
                <w:rStyle w:val="IndexLink"/>
                <w:rtl w:val="true"/>
              </w:rPr>
              <w:t>مناشدات و احتجاجات امیر المؤمنین علیه السّلام‌</w:t>
            </w:r>
            <w:r>
              <w:rPr>
                <w:rStyle w:val="IndexLink"/>
                <w:rtl w:val="true"/>
              </w:rPr>
              <w:tab/>
            </w:r>
            <w:r>
              <w:rPr>
                <w:rStyle w:val="IndexLink"/>
              </w:rPr>
              <w:t>313</w:t>
            </w:r>
          </w:hyperlink>
        </w:p>
        <w:p>
          <w:pPr>
            <w:pStyle w:val="Contents5"/>
            <w:tabs>
              <w:tab w:val="clear" w:pos="7892"/>
              <w:tab w:val="right" w:pos="9026" w:leader="dot"/>
            </w:tabs>
            <w:rPr/>
          </w:pPr>
          <w:hyperlink w:anchor="__RefHeading___Toc502320_2383167630">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502322_2383167630">
            <w:r>
              <w:rPr>
                <w:webHidden/>
                <w:rStyle w:val="IndexLink"/>
                <w:rtl w:val="true"/>
              </w:rPr>
              <w:t>خلقت محمد و علی علیهما السّلام با طینت واحد</w:t>
            </w:r>
            <w:r>
              <w:rPr>
                <w:rStyle w:val="IndexLink"/>
                <w:rtl w:val="true"/>
              </w:rPr>
              <w:tab/>
            </w:r>
            <w:r>
              <w:rPr>
                <w:rStyle w:val="IndexLink"/>
              </w:rPr>
              <w:t>313</w:t>
            </w:r>
          </w:hyperlink>
        </w:p>
        <w:p>
          <w:pPr>
            <w:pStyle w:val="Contents5"/>
            <w:tabs>
              <w:tab w:val="clear" w:pos="7892"/>
              <w:tab w:val="right" w:pos="9026" w:leader="dot"/>
            </w:tabs>
            <w:rPr/>
          </w:pPr>
          <w:hyperlink w:anchor="__RefHeading___Toc502324_2383167630">
            <w:r>
              <w:rPr>
                <w:webHidden/>
                <w:rStyle w:val="IndexLink"/>
                <w:rtl w:val="true"/>
              </w:rPr>
              <w:t>خلقت نوری اهل بیت علیهم السّلام و پاکی نسل ایشان‌</w:t>
            </w:r>
            <w:r>
              <w:rPr>
                <w:rStyle w:val="IndexLink"/>
                <w:rtl w:val="true"/>
              </w:rPr>
              <w:tab/>
            </w:r>
            <w:r>
              <w:rPr>
                <w:rStyle w:val="IndexLink"/>
              </w:rPr>
              <w:t>313</w:t>
            </w:r>
          </w:hyperlink>
        </w:p>
        <w:p>
          <w:pPr>
            <w:pStyle w:val="Contents5"/>
            <w:tabs>
              <w:tab w:val="clear" w:pos="7892"/>
              <w:tab w:val="right" w:pos="9026" w:leader="dot"/>
            </w:tabs>
            <w:rPr/>
          </w:pPr>
          <w:hyperlink w:anchor="__RefHeading___Toc502326_2383167630">
            <w:r>
              <w:rPr>
                <w:webHidden/>
                <w:rStyle w:val="IndexLink"/>
                <w:rtl w:val="true"/>
              </w:rPr>
              <w:t>علی علیه السّلام برادر پیامبر صلی اللَّه علیه و آله‌</w:t>
            </w:r>
            <w:r>
              <w:rPr>
                <w:rStyle w:val="IndexLink"/>
                <w:rtl w:val="true"/>
              </w:rPr>
              <w:tab/>
            </w:r>
            <w:r>
              <w:rPr>
                <w:rStyle w:val="IndexLink"/>
              </w:rPr>
              <w:t>314</w:t>
            </w:r>
          </w:hyperlink>
        </w:p>
        <w:p>
          <w:pPr>
            <w:pStyle w:val="Contents5"/>
            <w:tabs>
              <w:tab w:val="clear" w:pos="7892"/>
              <w:tab w:val="right" w:pos="9026" w:leader="dot"/>
            </w:tabs>
            <w:rPr/>
          </w:pPr>
          <w:hyperlink w:anchor="__RefHeading___Toc502328_2383167630">
            <w:r>
              <w:rPr>
                <w:webHidden/>
                <w:rStyle w:val="IndexLink"/>
                <w:rtl w:val="true"/>
              </w:rPr>
              <w:t>سدّ ابواب بجز از باب علی علیه 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502330_2383167630">
            <w:r>
              <w:rPr>
                <w:webHidden/>
                <w:rStyle w:val="IndexLink"/>
                <w:rtl w:val="true"/>
              </w:rPr>
              <w:t>اعلام ولایت در غدیر خم‌</w:t>
            </w:r>
            <w:r>
              <w:rPr>
                <w:rStyle w:val="IndexLink"/>
                <w:rtl w:val="true"/>
              </w:rPr>
              <w:tab/>
            </w:r>
            <w:r>
              <w:rPr>
                <w:rStyle w:val="IndexLink"/>
              </w:rPr>
              <w:t>315</w:t>
            </w:r>
          </w:hyperlink>
        </w:p>
        <w:p>
          <w:pPr>
            <w:pStyle w:val="Contents5"/>
            <w:tabs>
              <w:tab w:val="clear" w:pos="7892"/>
              <w:tab w:val="right" w:pos="9026" w:leader="dot"/>
            </w:tabs>
            <w:rPr/>
          </w:pPr>
          <w:hyperlink w:anchor="__RefHeading___Toc502332_2383167630">
            <w:r>
              <w:rPr>
                <w:webHidden/>
                <w:rStyle w:val="IndexLink"/>
                <w:rtl w:val="true"/>
              </w:rPr>
              <w:t>علی علیه السّلام ولیّ هر مؤمن‌</w:t>
            </w:r>
            <w:r>
              <w:rPr>
                <w:rStyle w:val="IndexLink"/>
                <w:rtl w:val="true"/>
              </w:rPr>
              <w:tab/>
            </w:r>
            <w:r>
              <w:rPr>
                <w:rStyle w:val="IndexLink"/>
              </w:rPr>
              <w:t>315</w:t>
            </w:r>
          </w:hyperlink>
        </w:p>
        <w:p>
          <w:pPr>
            <w:pStyle w:val="Contents5"/>
            <w:tabs>
              <w:tab w:val="clear" w:pos="7892"/>
              <w:tab w:val="right" w:pos="9026" w:leader="dot"/>
            </w:tabs>
            <w:rPr/>
          </w:pPr>
          <w:hyperlink w:anchor="__RefHeading___Toc502334_2383167630">
            <w:r>
              <w:rPr>
                <w:webHidden/>
                <w:rStyle w:val="IndexLink"/>
                <w:rtl w:val="true"/>
              </w:rPr>
              <w:t>علی علیه السّلام در مباهله‌</w:t>
            </w:r>
            <w:r>
              <w:rPr>
                <w:rStyle w:val="IndexLink"/>
                <w:rtl w:val="true"/>
              </w:rPr>
              <w:tab/>
            </w:r>
            <w:r>
              <w:rPr>
                <w:rStyle w:val="IndexLink"/>
              </w:rPr>
              <w:t>315</w:t>
            </w:r>
          </w:hyperlink>
        </w:p>
        <w:p>
          <w:pPr>
            <w:pStyle w:val="Contents5"/>
            <w:tabs>
              <w:tab w:val="clear" w:pos="7892"/>
              <w:tab w:val="right" w:pos="9026" w:leader="dot"/>
            </w:tabs>
            <w:rPr/>
          </w:pPr>
          <w:hyperlink w:anchor="__RefHeading___Toc502336_2383167630">
            <w:r>
              <w:rPr>
                <w:webHidden/>
                <w:rStyle w:val="IndexLink"/>
                <w:rtl w:val="true"/>
              </w:rPr>
              <w:t>علی علیه السّلام در خیبر</w:t>
            </w:r>
            <w:r>
              <w:rPr>
                <w:rStyle w:val="IndexLink"/>
                <w:rtl w:val="true"/>
              </w:rPr>
              <w:tab/>
            </w:r>
            <w:r>
              <w:rPr>
                <w:rStyle w:val="IndexLink"/>
              </w:rPr>
              <w:t>316</w:t>
            </w:r>
          </w:hyperlink>
        </w:p>
        <w:p>
          <w:pPr>
            <w:pStyle w:val="Contents5"/>
            <w:tabs>
              <w:tab w:val="clear" w:pos="7892"/>
              <w:tab w:val="right" w:pos="9026" w:leader="dot"/>
            </w:tabs>
            <w:rPr/>
          </w:pPr>
          <w:hyperlink w:anchor="__RefHeading___Toc502338_2383167630">
            <w:r>
              <w:rPr>
                <w:webHidden/>
                <w:rStyle w:val="IndexLink"/>
                <w:rtl w:val="true"/>
              </w:rPr>
              <w:t>علی علیه السّلام در ابلاغ سوره برائت‌</w:t>
            </w:r>
            <w:r>
              <w:rPr>
                <w:rStyle w:val="IndexLink"/>
                <w:rtl w:val="true"/>
              </w:rPr>
              <w:tab/>
            </w:r>
            <w:r>
              <w:rPr>
                <w:rStyle w:val="IndexLink"/>
              </w:rPr>
              <w:t>316</w:t>
            </w:r>
          </w:hyperlink>
        </w:p>
        <w:p>
          <w:pPr>
            <w:pStyle w:val="Contents5"/>
            <w:tabs>
              <w:tab w:val="clear" w:pos="7892"/>
              <w:tab w:val="right" w:pos="9026" w:leader="dot"/>
            </w:tabs>
            <w:rPr/>
          </w:pPr>
          <w:hyperlink w:anchor="__RefHeading___Toc502340_2383167630">
            <w:r>
              <w:rPr>
                <w:webHidden/>
                <w:rStyle w:val="IndexLink"/>
                <w:rtl w:val="true"/>
              </w:rPr>
              <w:t>علی علیه السّلام در شدائد پیامبر صلی اللَّه علیه و آله‌</w:t>
            </w:r>
            <w:r>
              <w:rPr>
                <w:rStyle w:val="IndexLink"/>
                <w:rtl w:val="true"/>
              </w:rPr>
              <w:tab/>
            </w:r>
            <w:r>
              <w:rPr>
                <w:rStyle w:val="IndexLink"/>
              </w:rPr>
              <w:t>316</w:t>
            </w:r>
          </w:hyperlink>
        </w:p>
        <w:p>
          <w:pPr>
            <w:pStyle w:val="Contents5"/>
            <w:tabs>
              <w:tab w:val="clear" w:pos="7892"/>
              <w:tab w:val="right" w:pos="9026" w:leader="dot"/>
            </w:tabs>
            <w:rPr/>
          </w:pPr>
          <w:hyperlink w:anchor="__RefHeading___Toc502342_2383167630">
            <w:r>
              <w:rPr>
                <w:webHidden/>
                <w:rStyle w:val="IndexLink"/>
                <w:rtl w:val="true"/>
              </w:rPr>
              <w:t>علی از پیامبر و پیامبر از علی علیهما 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502344_2383167630">
            <w:r>
              <w:rPr>
                <w:webHidden/>
                <w:rStyle w:val="IndexLink"/>
                <w:rtl w:val="true"/>
              </w:rPr>
              <w:t>ملاقاتهای خصوصی پیامبر و امیر المؤمنین علیهما 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502346_2383167630">
            <w:r>
              <w:rPr>
                <w:webHidden/>
                <w:rStyle w:val="IndexLink"/>
                <w:rtl w:val="true"/>
              </w:rPr>
              <w:t>علی علیه السّلام افضل امّت‌</w:t>
            </w:r>
            <w:r>
              <w:rPr>
                <w:rStyle w:val="IndexLink"/>
                <w:rtl w:val="true"/>
              </w:rPr>
              <w:tab/>
            </w:r>
            <w:r>
              <w:rPr>
                <w:rStyle w:val="IndexLink"/>
              </w:rPr>
              <w:t>317</w:t>
            </w:r>
          </w:hyperlink>
        </w:p>
        <w:p>
          <w:pPr>
            <w:pStyle w:val="Contents5"/>
            <w:tabs>
              <w:tab w:val="clear" w:pos="7892"/>
              <w:tab w:val="right" w:pos="9026" w:leader="dot"/>
            </w:tabs>
            <w:rPr/>
          </w:pPr>
          <w:hyperlink w:anchor="__RefHeading___Toc502348_2383167630">
            <w:r>
              <w:rPr>
                <w:webHidden/>
                <w:rStyle w:val="IndexLink"/>
                <w:rtl w:val="true"/>
              </w:rPr>
              <w:t>علی علیه السّلام سید عرب‌</w:t>
            </w:r>
            <w:r>
              <w:rPr>
                <w:rStyle w:val="IndexLink"/>
                <w:rtl w:val="true"/>
              </w:rPr>
              <w:tab/>
            </w:r>
            <w:r>
              <w:rPr>
                <w:rStyle w:val="IndexLink"/>
              </w:rPr>
              <w:t>318</w:t>
            </w:r>
          </w:hyperlink>
        </w:p>
        <w:p>
          <w:pPr>
            <w:pStyle w:val="Contents5"/>
            <w:tabs>
              <w:tab w:val="clear" w:pos="7892"/>
              <w:tab w:val="right" w:pos="9026" w:leader="dot"/>
            </w:tabs>
            <w:rPr/>
          </w:pPr>
          <w:hyperlink w:anchor="__RefHeading___Toc502350_2383167630">
            <w:r>
              <w:rPr>
                <w:webHidden/>
                <w:rStyle w:val="IndexLink"/>
                <w:rtl w:val="true"/>
              </w:rPr>
              <w:t>علی علیه السّلام غسل دهنده پیامبر صلی اللَّه علیه و آله‌</w:t>
            </w:r>
            <w:r>
              <w:rPr>
                <w:rStyle w:val="IndexLink"/>
                <w:rtl w:val="true"/>
              </w:rPr>
              <w:tab/>
            </w:r>
            <w:r>
              <w:rPr>
                <w:rStyle w:val="IndexLink"/>
              </w:rPr>
              <w:t>318</w:t>
            </w:r>
          </w:hyperlink>
        </w:p>
        <w:p>
          <w:pPr>
            <w:pStyle w:val="Contents5"/>
            <w:tabs>
              <w:tab w:val="clear" w:pos="7892"/>
              <w:tab w:val="right" w:pos="9026" w:leader="dot"/>
            </w:tabs>
            <w:rPr/>
          </w:pPr>
          <w:hyperlink w:anchor="__RefHeading___Toc502352_2383167630">
            <w:r>
              <w:rPr>
                <w:webHidden/>
                <w:rStyle w:val="IndexLink"/>
                <w:rtl w:val="true"/>
              </w:rPr>
              <w:t>علی علیه السّلام در حدیث ثقلین‌</w:t>
            </w:r>
            <w:r>
              <w:rPr>
                <w:rStyle w:val="IndexLink"/>
                <w:rtl w:val="true"/>
              </w:rPr>
              <w:tab/>
            </w:r>
            <w:r>
              <w:rPr>
                <w:rStyle w:val="IndexLink"/>
              </w:rPr>
              <w:t>318</w:t>
            </w:r>
          </w:hyperlink>
        </w:p>
        <w:p>
          <w:pPr>
            <w:pStyle w:val="Contents5"/>
            <w:tabs>
              <w:tab w:val="clear" w:pos="7892"/>
              <w:tab w:val="right" w:pos="9026" w:leader="dot"/>
            </w:tabs>
            <w:rPr/>
          </w:pPr>
          <w:hyperlink w:anchor="__RefHeading___Toc502354_2383167630">
            <w:r>
              <w:rPr>
                <w:webHidden/>
                <w:rStyle w:val="IndexLink"/>
                <w:rtl w:val="true"/>
              </w:rPr>
              <w:t>علی علیه السّلام سابق الی اللَّه‌</w:t>
            </w:r>
            <w:r>
              <w:rPr>
                <w:rStyle w:val="IndexLink"/>
                <w:rtl w:val="true"/>
              </w:rPr>
              <w:tab/>
            </w:r>
            <w:r>
              <w:rPr>
                <w:rStyle w:val="IndexLink"/>
              </w:rPr>
              <w:t>318</w:t>
            </w:r>
          </w:hyperlink>
        </w:p>
        <w:p>
          <w:pPr>
            <w:pStyle w:val="Contents5"/>
            <w:tabs>
              <w:tab w:val="clear" w:pos="7892"/>
              <w:tab w:val="right" w:pos="9026" w:leader="dot"/>
            </w:tabs>
            <w:rPr/>
          </w:pPr>
          <w:hyperlink w:anchor="__RefHeading___Toc502356_2383167630">
            <w:r>
              <w:rPr>
                <w:webHidden/>
                <w:rStyle w:val="IndexLink"/>
                <w:rtl w:val="true"/>
              </w:rPr>
              <w:t xml:space="preserve">علی علیه السّلام در </w:t>
            </w:r>
            <w:r>
              <w:rPr>
                <w:rStyle w:val="IndexLink"/>
                <w:rtl w:val="true"/>
              </w:rPr>
              <w:t>(</w:t>
            </w:r>
            <w:r>
              <w:rPr>
                <w:rStyle w:val="IndexLink"/>
                <w:rtl w:val="true"/>
              </w:rPr>
              <w:t>السابقون السابقون</w:t>
            </w:r>
            <w:r>
              <w:rPr>
                <w:rStyle w:val="IndexLink"/>
                <w:rtl w:val="true"/>
              </w:rPr>
              <w:t>)</w:t>
              <w:tab/>
            </w:r>
            <w:r>
              <w:rPr>
                <w:rStyle w:val="IndexLink"/>
              </w:rPr>
              <w:t>319</w:t>
            </w:r>
          </w:hyperlink>
        </w:p>
        <w:p>
          <w:pPr>
            <w:pStyle w:val="Contents5"/>
            <w:tabs>
              <w:tab w:val="clear" w:pos="7892"/>
              <w:tab w:val="right" w:pos="9026" w:leader="dot"/>
            </w:tabs>
            <w:rPr/>
          </w:pPr>
          <w:hyperlink w:anchor="__RefHeading___Toc502358_2383167630">
            <w:r>
              <w:rPr>
                <w:webHidden/>
                <w:rStyle w:val="IndexLink"/>
                <w:rtl w:val="true"/>
              </w:rPr>
              <w:t xml:space="preserve">علی علیه السّلام در </w:t>
            </w:r>
            <w:r>
              <w:rPr>
                <w:rStyle w:val="IndexLink"/>
                <w:rtl w:val="true"/>
              </w:rPr>
              <w:t>(</w:t>
            </w:r>
            <w:r>
              <w:rPr>
                <w:rStyle w:val="IndexLink"/>
                <w:rtl w:val="true"/>
              </w:rPr>
              <w:t>السابقون السابقون</w:t>
            </w:r>
            <w:r>
              <w:rPr>
                <w:rStyle w:val="IndexLink"/>
                <w:rtl w:val="true"/>
              </w:rPr>
              <w:t>)</w:t>
              <w:tab/>
            </w:r>
            <w:r>
              <w:rPr>
                <w:rStyle w:val="IndexLink"/>
              </w:rPr>
              <w:t>319</w:t>
            </w:r>
          </w:hyperlink>
        </w:p>
        <w:p>
          <w:pPr>
            <w:pStyle w:val="Contents5"/>
            <w:tabs>
              <w:tab w:val="clear" w:pos="7892"/>
              <w:tab w:val="right" w:pos="9026" w:leader="dot"/>
            </w:tabs>
            <w:rPr/>
          </w:pPr>
          <w:hyperlink w:anchor="__RefHeading___Toc502360_2383167630">
            <w:r>
              <w:rPr>
                <w:webHidden/>
                <w:rStyle w:val="IndexLink"/>
                <w:rtl w:val="true"/>
              </w:rPr>
              <w:t>علی علیه السّلام در حدیث کساء</w:t>
            </w:r>
            <w:r>
              <w:rPr>
                <w:rStyle w:val="IndexLink"/>
                <w:rtl w:val="true"/>
              </w:rPr>
              <w:tab/>
            </w:r>
            <w:r>
              <w:rPr>
                <w:rStyle w:val="IndexLink"/>
              </w:rPr>
              <w:t>322</w:t>
            </w:r>
          </w:hyperlink>
        </w:p>
        <w:p>
          <w:pPr>
            <w:pStyle w:val="Contents5"/>
            <w:tabs>
              <w:tab w:val="clear" w:pos="7892"/>
              <w:tab w:val="right" w:pos="9026" w:leader="dot"/>
            </w:tabs>
            <w:rPr/>
          </w:pPr>
          <w:hyperlink w:anchor="__RefHeading___Toc502362_2383167630">
            <w:r>
              <w:rPr>
                <w:webHidden/>
                <w:rStyle w:val="IndexLink"/>
                <w:rtl w:val="true"/>
              </w:rPr>
              <w:t>علی علیه السّلام در صادقین‌</w:t>
            </w:r>
            <w:r>
              <w:rPr>
                <w:rStyle w:val="IndexLink"/>
                <w:rtl w:val="true"/>
              </w:rPr>
              <w:tab/>
            </w:r>
            <w:r>
              <w:rPr>
                <w:rStyle w:val="IndexLink"/>
              </w:rPr>
              <w:t>323</w:t>
            </w:r>
          </w:hyperlink>
        </w:p>
        <w:p>
          <w:pPr>
            <w:pStyle w:val="Contents5"/>
            <w:tabs>
              <w:tab w:val="clear" w:pos="7892"/>
              <w:tab w:val="right" w:pos="9026" w:leader="dot"/>
            </w:tabs>
            <w:rPr/>
          </w:pPr>
          <w:hyperlink w:anchor="__RefHeading___Toc502364_2383167630">
            <w:r>
              <w:rPr>
                <w:webHidden/>
                <w:rStyle w:val="IndexLink"/>
                <w:rtl w:val="true"/>
              </w:rPr>
              <w:t>علی علیه السّلام بمنزله هارون‌</w:t>
            </w:r>
            <w:r>
              <w:rPr>
                <w:rStyle w:val="IndexLink"/>
                <w:rtl w:val="true"/>
              </w:rPr>
              <w:tab/>
            </w:r>
            <w:r>
              <w:rPr>
                <w:rStyle w:val="IndexLink"/>
              </w:rPr>
              <w:t>323</w:t>
            </w:r>
          </w:hyperlink>
        </w:p>
        <w:p>
          <w:pPr>
            <w:pStyle w:val="Contents5"/>
            <w:tabs>
              <w:tab w:val="clear" w:pos="7892"/>
              <w:tab w:val="right" w:pos="9026" w:leader="dot"/>
            </w:tabs>
            <w:rPr/>
          </w:pPr>
          <w:hyperlink w:anchor="__RefHeading___Toc502366_2383167630">
            <w:r>
              <w:rPr>
                <w:webHidden/>
                <w:rStyle w:val="IndexLink"/>
                <w:rtl w:val="true"/>
              </w:rPr>
              <w:t>علی علیه السّلام از شاهدان بر مردم‌</w:t>
            </w:r>
            <w:r>
              <w:rPr>
                <w:rStyle w:val="IndexLink"/>
                <w:rtl w:val="true"/>
              </w:rPr>
              <w:tab/>
            </w:r>
            <w:r>
              <w:rPr>
                <w:rStyle w:val="IndexLink"/>
              </w:rPr>
              <w:t>323</w:t>
            </w:r>
          </w:hyperlink>
        </w:p>
        <w:p>
          <w:pPr>
            <w:pStyle w:val="Contents5"/>
            <w:tabs>
              <w:tab w:val="clear" w:pos="7892"/>
              <w:tab w:val="right" w:pos="9026" w:leader="dot"/>
            </w:tabs>
            <w:rPr/>
          </w:pPr>
          <w:hyperlink w:anchor="__RefHeading___Toc502368_2383167630">
            <w:r>
              <w:rPr>
                <w:webHidden/>
                <w:rStyle w:val="IndexLink"/>
                <w:rtl w:val="true"/>
              </w:rPr>
              <w:t>علی علیه السّلام در جانشینان پیامبر صلی اللَّه علیه و آله‌</w:t>
            </w:r>
            <w:r>
              <w:rPr>
                <w:rStyle w:val="IndexLink"/>
                <w:rtl w:val="true"/>
              </w:rPr>
              <w:tab/>
            </w:r>
            <w:r>
              <w:rPr>
                <w:rStyle w:val="IndexLink"/>
              </w:rPr>
              <w:t>324</w:t>
            </w:r>
          </w:hyperlink>
        </w:p>
        <w:p>
          <w:pPr>
            <w:pStyle w:val="Contents5"/>
            <w:tabs>
              <w:tab w:val="clear" w:pos="7892"/>
              <w:tab w:val="right" w:pos="9026" w:leader="dot"/>
            </w:tabs>
            <w:rPr/>
          </w:pPr>
          <w:hyperlink w:anchor="__RefHeading___Toc502370_2383167630">
            <w:r>
              <w:rPr>
                <w:webHidden/>
                <w:rStyle w:val="IndexLink"/>
                <w:rtl w:val="true"/>
              </w:rPr>
              <w:t>کیفیّت مجلس مناشده‌</w:t>
            </w:r>
            <w:r>
              <w:rPr>
                <w:rStyle w:val="IndexLink"/>
                <w:rtl w:val="true"/>
              </w:rPr>
              <w:tab/>
            </w:r>
            <w:r>
              <w:rPr>
                <w:rStyle w:val="IndexLink"/>
              </w:rPr>
              <w:t>325</w:t>
            </w:r>
          </w:hyperlink>
        </w:p>
        <w:p>
          <w:pPr>
            <w:pStyle w:val="Contents4"/>
            <w:tabs>
              <w:tab w:val="clear" w:pos="8176"/>
              <w:tab w:val="right" w:pos="9026" w:leader="dot"/>
            </w:tabs>
            <w:rPr/>
          </w:pPr>
          <w:hyperlink w:anchor="__RefHeading___Toc502372_2383167630">
            <w:r>
              <w:rPr>
                <w:webHidden/>
                <w:rStyle w:val="IndexLink"/>
              </w:rPr>
              <w:t>3</w:t>
            </w:r>
            <w:r>
              <w:rPr>
                <w:rStyle w:val="IndexLink"/>
                <w:rtl w:val="true"/>
              </w:rPr>
              <w:t xml:space="preserve"> </w:t>
            </w:r>
            <w:r>
              <w:rPr>
                <w:rStyle w:val="IndexLink"/>
                <w:rtl w:val="true"/>
              </w:rPr>
              <w:t>سخنان طلحه با امیر المؤمنین علیه 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502374_2383167630">
            <w:r>
              <w:rPr>
                <w:webHidden/>
                <w:rStyle w:val="IndexLink"/>
                <w:rtl w:val="true"/>
              </w:rPr>
              <w:t>هفت جواب به حدیث جعلی ابو بکر و عمر در باره خلافت‌</w:t>
            </w:r>
            <w:r>
              <w:rPr>
                <w:rStyle w:val="IndexLink"/>
                <w:rtl w:val="true"/>
              </w:rPr>
              <w:tab/>
            </w:r>
            <w:r>
              <w:rPr>
                <w:rStyle w:val="IndexLink"/>
              </w:rPr>
              <w:t>326</w:t>
            </w:r>
          </w:hyperlink>
        </w:p>
        <w:p>
          <w:pPr>
            <w:pStyle w:val="Contents6"/>
            <w:tabs>
              <w:tab w:val="clear" w:pos="7609"/>
              <w:tab w:val="right" w:pos="9026" w:leader="dot"/>
            </w:tabs>
            <w:rPr/>
          </w:pPr>
          <w:hyperlink w:anchor="__RefHeading___Toc502376_238316763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502378_2383167630">
            <w:r>
              <w:rPr>
                <w:webHidden/>
                <w:rStyle w:val="IndexLink"/>
                <w:rtl w:val="true"/>
              </w:rPr>
              <w:t>جواب اوّل</w:t>
            </w:r>
            <w:r>
              <w:rPr>
                <w:rStyle w:val="IndexLink"/>
                <w:rtl w:val="true"/>
              </w:rPr>
              <w:t xml:space="preserve">: </w:t>
            </w:r>
            <w:r>
              <w:rPr>
                <w:rStyle w:val="IndexLink"/>
                <w:rtl w:val="true"/>
              </w:rPr>
              <w:t>معاهده بر صحیفه ملعونه‌</w:t>
            </w:r>
            <w:r>
              <w:rPr>
                <w:rStyle w:val="IndexLink"/>
                <w:rtl w:val="true"/>
              </w:rPr>
              <w:tab/>
            </w:r>
            <w:r>
              <w:rPr>
                <w:rStyle w:val="IndexLink"/>
              </w:rPr>
              <w:t>327</w:t>
            </w:r>
          </w:hyperlink>
        </w:p>
        <w:p>
          <w:pPr>
            <w:pStyle w:val="Contents6"/>
            <w:tabs>
              <w:tab w:val="clear" w:pos="7609"/>
              <w:tab w:val="right" w:pos="9026" w:leader="dot"/>
            </w:tabs>
            <w:rPr/>
          </w:pPr>
          <w:hyperlink w:anchor="__RefHeading___Toc502380_2383167630">
            <w:r>
              <w:rPr>
                <w:webHidden/>
                <w:rStyle w:val="IndexLink"/>
                <w:rtl w:val="true"/>
              </w:rPr>
              <w:t>جواب دوم</w:t>
            </w:r>
            <w:r>
              <w:rPr>
                <w:rStyle w:val="IndexLink"/>
                <w:rtl w:val="true"/>
              </w:rPr>
              <w:t xml:space="preserve">: </w:t>
            </w:r>
            <w:r>
              <w:rPr>
                <w:rStyle w:val="IndexLink"/>
                <w:rtl w:val="true"/>
              </w:rPr>
              <w:t>حدیث غدیر</w:t>
            </w:r>
            <w:r>
              <w:rPr>
                <w:rStyle w:val="IndexLink"/>
                <w:rtl w:val="true"/>
              </w:rPr>
              <w:tab/>
            </w:r>
            <w:r>
              <w:rPr>
                <w:rStyle w:val="IndexLink"/>
              </w:rPr>
              <w:t>327</w:t>
            </w:r>
          </w:hyperlink>
        </w:p>
        <w:p>
          <w:pPr>
            <w:pStyle w:val="Contents6"/>
            <w:tabs>
              <w:tab w:val="clear" w:pos="7609"/>
              <w:tab w:val="right" w:pos="9026" w:leader="dot"/>
            </w:tabs>
            <w:rPr/>
          </w:pPr>
          <w:hyperlink w:anchor="__RefHeading___Toc502382_2383167630">
            <w:r>
              <w:rPr>
                <w:webHidden/>
                <w:rStyle w:val="IndexLink"/>
                <w:rtl w:val="true"/>
              </w:rPr>
              <w:t>جواب سوم</w:t>
            </w:r>
            <w:r>
              <w:rPr>
                <w:rStyle w:val="IndexLink"/>
                <w:rtl w:val="true"/>
              </w:rPr>
              <w:t xml:space="preserve">: </w:t>
            </w:r>
            <w:r>
              <w:rPr>
                <w:rStyle w:val="IndexLink"/>
                <w:rtl w:val="true"/>
              </w:rPr>
              <w:t>حدیث منزلت‌</w:t>
            </w:r>
            <w:r>
              <w:rPr>
                <w:rStyle w:val="IndexLink"/>
                <w:rtl w:val="true"/>
              </w:rPr>
              <w:tab/>
            </w:r>
            <w:r>
              <w:rPr>
                <w:rStyle w:val="IndexLink"/>
              </w:rPr>
              <w:t>328</w:t>
            </w:r>
          </w:hyperlink>
        </w:p>
        <w:p>
          <w:pPr>
            <w:pStyle w:val="Contents6"/>
            <w:tabs>
              <w:tab w:val="clear" w:pos="7609"/>
              <w:tab w:val="right" w:pos="9026" w:leader="dot"/>
            </w:tabs>
            <w:rPr/>
          </w:pPr>
          <w:hyperlink w:anchor="__RefHeading___Toc502384_2383167630">
            <w:r>
              <w:rPr>
                <w:webHidden/>
                <w:rStyle w:val="IndexLink"/>
                <w:rtl w:val="true"/>
              </w:rPr>
              <w:t>جواب چهارم</w:t>
            </w:r>
            <w:r>
              <w:rPr>
                <w:rStyle w:val="IndexLink"/>
                <w:rtl w:val="true"/>
              </w:rPr>
              <w:t xml:space="preserve">: </w:t>
            </w:r>
            <w:r>
              <w:rPr>
                <w:rStyle w:val="IndexLink"/>
                <w:rtl w:val="true"/>
              </w:rPr>
              <w:t>حدیث ثقلین</w:t>
            </w:r>
            <w:r>
              <w:rPr>
                <w:rStyle w:val="IndexLink"/>
                <w:rtl w:val="true"/>
              </w:rPr>
              <w:tab/>
            </w:r>
            <w:r>
              <w:rPr>
                <w:rStyle w:val="IndexLink"/>
              </w:rPr>
              <w:t>328</w:t>
            </w:r>
          </w:hyperlink>
        </w:p>
        <w:p>
          <w:pPr>
            <w:pStyle w:val="Contents6"/>
            <w:tabs>
              <w:tab w:val="clear" w:pos="7609"/>
              <w:tab w:val="right" w:pos="9026" w:leader="dot"/>
            </w:tabs>
            <w:rPr/>
          </w:pPr>
          <w:hyperlink w:anchor="__RefHeading___Toc502386_2383167630">
            <w:r>
              <w:rPr>
                <w:webHidden/>
                <w:rStyle w:val="IndexLink"/>
                <w:rtl w:val="true"/>
              </w:rPr>
              <w:t>جواب پنجم</w:t>
            </w:r>
            <w:r>
              <w:rPr>
                <w:rStyle w:val="IndexLink"/>
                <w:rtl w:val="true"/>
              </w:rPr>
              <w:t xml:space="preserve">: </w:t>
            </w:r>
            <w:r>
              <w:rPr>
                <w:rStyle w:val="IndexLink"/>
                <w:rtl w:val="true"/>
              </w:rPr>
              <w:t>حدیث تسلیم به إمرة امیر المؤمنین‌</w:t>
            </w:r>
            <w:r>
              <w:rPr>
                <w:rStyle w:val="IndexLink"/>
                <w:rtl w:val="true"/>
              </w:rPr>
              <w:tab/>
            </w:r>
            <w:r>
              <w:rPr>
                <w:rStyle w:val="IndexLink"/>
              </w:rPr>
              <w:t>329</w:t>
            </w:r>
          </w:hyperlink>
        </w:p>
        <w:p>
          <w:pPr>
            <w:pStyle w:val="Contents6"/>
            <w:tabs>
              <w:tab w:val="clear" w:pos="7609"/>
              <w:tab w:val="right" w:pos="9026" w:leader="dot"/>
            </w:tabs>
            <w:rPr/>
          </w:pPr>
          <w:hyperlink w:anchor="__RefHeading___Toc502388_2383167630">
            <w:r>
              <w:rPr>
                <w:webHidden/>
                <w:rStyle w:val="IndexLink"/>
                <w:rtl w:val="true"/>
              </w:rPr>
              <w:t>جواب ششم</w:t>
            </w:r>
            <w:r>
              <w:rPr>
                <w:rStyle w:val="IndexLink"/>
                <w:rtl w:val="true"/>
              </w:rPr>
              <w:t xml:space="preserve">: </w:t>
            </w:r>
            <w:r>
              <w:rPr>
                <w:rStyle w:val="IndexLink"/>
                <w:rtl w:val="true"/>
              </w:rPr>
              <w:t>شورای شش نفری عمر</w:t>
            </w:r>
            <w:r>
              <w:rPr>
                <w:rStyle w:val="IndexLink"/>
                <w:rtl w:val="true"/>
              </w:rPr>
              <w:tab/>
            </w:r>
            <w:r>
              <w:rPr>
                <w:rStyle w:val="IndexLink"/>
              </w:rPr>
              <w:t>329</w:t>
            </w:r>
          </w:hyperlink>
        </w:p>
        <w:p>
          <w:pPr>
            <w:pStyle w:val="Contents6"/>
            <w:tabs>
              <w:tab w:val="clear" w:pos="7609"/>
              <w:tab w:val="right" w:pos="9026" w:leader="dot"/>
            </w:tabs>
            <w:rPr/>
          </w:pPr>
          <w:hyperlink w:anchor="__RefHeading___Toc502390_2383167630">
            <w:r>
              <w:rPr>
                <w:webHidden/>
                <w:rStyle w:val="IndexLink"/>
                <w:rtl w:val="true"/>
              </w:rPr>
              <w:t>جواب هفتم</w:t>
            </w:r>
            <w:r>
              <w:rPr>
                <w:rStyle w:val="IndexLink"/>
                <w:rtl w:val="true"/>
              </w:rPr>
              <w:t xml:space="preserve">: </w:t>
            </w:r>
            <w:r>
              <w:rPr>
                <w:rStyle w:val="IndexLink"/>
                <w:rtl w:val="true"/>
              </w:rPr>
              <w:t>سخنان عمر هنگام مرگ‌</w:t>
            </w:r>
            <w:r>
              <w:rPr>
                <w:rStyle w:val="IndexLink"/>
                <w:rtl w:val="true"/>
              </w:rPr>
              <w:tab/>
            </w:r>
            <w:r>
              <w:rPr>
                <w:rStyle w:val="IndexLink"/>
              </w:rPr>
              <w:t>329</w:t>
            </w:r>
          </w:hyperlink>
        </w:p>
        <w:p>
          <w:pPr>
            <w:pStyle w:val="Contents5"/>
            <w:tabs>
              <w:tab w:val="clear" w:pos="7892"/>
              <w:tab w:val="right" w:pos="9026" w:leader="dot"/>
            </w:tabs>
            <w:rPr/>
          </w:pPr>
          <w:hyperlink w:anchor="__RefHeading___Toc502392_2383167630">
            <w:r>
              <w:rPr>
                <w:webHidden/>
                <w:rStyle w:val="IndexLink"/>
                <w:rtl w:val="true"/>
              </w:rPr>
              <w:t>کسی جز دوازده امام حق خلافت و امامت ندارد</w:t>
            </w:r>
            <w:r>
              <w:rPr>
                <w:rStyle w:val="IndexLink"/>
                <w:rtl w:val="true"/>
              </w:rPr>
              <w:tab/>
            </w:r>
            <w:r>
              <w:rPr>
                <w:rStyle w:val="IndexLink"/>
              </w:rPr>
              <w:t>331</w:t>
            </w:r>
          </w:hyperlink>
        </w:p>
        <w:p>
          <w:pPr>
            <w:pStyle w:val="Contents5"/>
            <w:tabs>
              <w:tab w:val="clear" w:pos="7892"/>
              <w:tab w:val="right" w:pos="9026" w:leader="dot"/>
            </w:tabs>
            <w:rPr/>
          </w:pPr>
          <w:hyperlink w:anchor="__RefHeading___Toc502394_2383167630">
            <w:r>
              <w:rPr>
                <w:webHidden/>
                <w:rStyle w:val="IndexLink"/>
                <w:rtl w:val="true"/>
              </w:rPr>
              <w:t>کدام سزاوارتر به جانشینی پیامبرند؟</w:t>
            </w:r>
            <w:r>
              <w:rPr>
                <w:rStyle w:val="IndexLink"/>
                <w:rtl w:val="true"/>
              </w:rPr>
              <w:t>!!</w:t>
              <w:tab/>
            </w:r>
            <w:r>
              <w:rPr>
                <w:rStyle w:val="IndexLink"/>
              </w:rPr>
              <w:t>331</w:t>
            </w:r>
          </w:hyperlink>
        </w:p>
        <w:p>
          <w:pPr>
            <w:pStyle w:val="Contents5"/>
            <w:tabs>
              <w:tab w:val="clear" w:pos="7892"/>
              <w:tab w:val="right" w:pos="9026" w:leader="dot"/>
            </w:tabs>
            <w:rPr/>
          </w:pPr>
          <w:hyperlink w:anchor="__RefHeading___Toc502396_2383167630">
            <w:r>
              <w:rPr>
                <w:webHidden/>
                <w:rStyle w:val="IndexLink"/>
                <w:rtl w:val="true"/>
              </w:rPr>
              <w:t xml:space="preserve">سخنی در باره </w:t>
            </w:r>
            <w:r>
              <w:rPr>
                <w:rStyle w:val="IndexLink"/>
                <w:rtl w:val="true"/>
              </w:rPr>
              <w:t>(</w:t>
            </w:r>
            <w:r>
              <w:rPr>
                <w:rStyle w:val="IndexLink"/>
                <w:rtl w:val="true"/>
              </w:rPr>
              <w:t>لیبلغ الشاهد الغائب</w:t>
            </w:r>
            <w:r>
              <w:rPr>
                <w:rStyle w:val="IndexLink"/>
                <w:rtl w:val="true"/>
              </w:rPr>
              <w:t>)</w:t>
              <w:tab/>
            </w:r>
            <w:r>
              <w:rPr>
                <w:rStyle w:val="IndexLink"/>
              </w:rPr>
              <w:t>332</w:t>
            </w:r>
          </w:hyperlink>
        </w:p>
        <w:p>
          <w:pPr>
            <w:pStyle w:val="Contents5"/>
            <w:tabs>
              <w:tab w:val="clear" w:pos="7892"/>
              <w:tab w:val="right" w:pos="9026" w:leader="dot"/>
            </w:tabs>
            <w:rPr/>
          </w:pPr>
          <w:hyperlink w:anchor="__RefHeading___Toc502398_2383167630">
            <w:r>
              <w:rPr>
                <w:webHidden/>
                <w:rStyle w:val="IndexLink"/>
                <w:rtl w:val="true"/>
              </w:rPr>
              <w:t>دستور تبلیغ ولایت ائمه علیهم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502400_2383167630">
            <w:r>
              <w:rPr>
                <w:webHidden/>
                <w:rStyle w:val="IndexLink"/>
                <w:rtl w:val="true"/>
              </w:rPr>
              <w:t>ائمه علیهم السّلام مبلّغین اوامر الهی به مردم‌</w:t>
            </w:r>
            <w:r>
              <w:rPr>
                <w:rStyle w:val="IndexLink"/>
                <w:rtl w:val="true"/>
              </w:rPr>
              <w:tab/>
            </w:r>
            <w:r>
              <w:rPr>
                <w:rStyle w:val="IndexLink"/>
              </w:rPr>
              <w:t>334</w:t>
            </w:r>
          </w:hyperlink>
        </w:p>
        <w:p>
          <w:pPr>
            <w:pStyle w:val="Contents5"/>
            <w:tabs>
              <w:tab w:val="clear" w:pos="7892"/>
              <w:tab w:val="right" w:pos="9026" w:leader="dot"/>
            </w:tabs>
            <w:rPr/>
          </w:pPr>
          <w:hyperlink w:anchor="__RefHeading___Toc502402_2383167630">
            <w:r>
              <w:rPr>
                <w:webHidden/>
                <w:rStyle w:val="IndexLink"/>
                <w:rtl w:val="true"/>
              </w:rPr>
              <w:t>سخنی در باره جمع قرآن</w:t>
            </w:r>
            <w:r>
              <w:rPr>
                <w:rStyle w:val="IndexLink"/>
                <w:rtl w:val="true"/>
              </w:rPr>
              <w:tab/>
            </w:r>
            <w:r>
              <w:rPr>
                <w:rStyle w:val="IndexLink"/>
              </w:rPr>
              <w:t>334</w:t>
            </w:r>
          </w:hyperlink>
        </w:p>
        <w:p>
          <w:pPr>
            <w:pStyle w:val="Contents6"/>
            <w:tabs>
              <w:tab w:val="clear" w:pos="7609"/>
              <w:tab w:val="right" w:pos="9026" w:leader="dot"/>
            </w:tabs>
            <w:rPr/>
          </w:pPr>
          <w:hyperlink w:anchor="__RefHeading___Toc502404_2383167630">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502406_2383167630">
            <w:r>
              <w:rPr>
                <w:webHidden/>
                <w:rStyle w:val="IndexLink"/>
                <w:rtl w:val="true"/>
              </w:rPr>
              <w:t>قرآن امیر المؤمنین علیه السّلام‌</w:t>
            </w:r>
            <w:r>
              <w:rPr>
                <w:rStyle w:val="IndexLink"/>
                <w:rtl w:val="true"/>
              </w:rPr>
              <w:tab/>
            </w:r>
            <w:r>
              <w:rPr>
                <w:rStyle w:val="IndexLink"/>
              </w:rPr>
              <w:t>334</w:t>
            </w:r>
          </w:hyperlink>
        </w:p>
        <w:p>
          <w:pPr>
            <w:pStyle w:val="Contents6"/>
            <w:tabs>
              <w:tab w:val="clear" w:pos="7609"/>
              <w:tab w:val="right" w:pos="9026" w:leader="dot"/>
            </w:tabs>
            <w:rPr/>
          </w:pPr>
          <w:hyperlink w:anchor="__RefHeading___Toc502408_2383167630">
            <w:r>
              <w:rPr>
                <w:webHidden/>
                <w:rStyle w:val="IndexLink"/>
                <w:rtl w:val="true"/>
              </w:rPr>
              <w:t>قرآن عمر</w:t>
            </w:r>
            <w:r>
              <w:rPr>
                <w:rStyle w:val="IndexLink"/>
                <w:rtl w:val="true"/>
              </w:rPr>
              <w:tab/>
            </w:r>
            <w:r>
              <w:rPr>
                <w:rStyle w:val="IndexLink"/>
              </w:rPr>
              <w:t>335</w:t>
            </w:r>
          </w:hyperlink>
        </w:p>
        <w:p>
          <w:pPr>
            <w:pStyle w:val="Contents6"/>
            <w:tabs>
              <w:tab w:val="clear" w:pos="7609"/>
              <w:tab w:val="right" w:pos="9026" w:leader="dot"/>
            </w:tabs>
            <w:rPr/>
          </w:pPr>
          <w:hyperlink w:anchor="__RefHeading___Toc502410_2383167630">
            <w:r>
              <w:rPr>
                <w:webHidden/>
                <w:rStyle w:val="IndexLink"/>
                <w:rtl w:val="true"/>
              </w:rPr>
              <w:t>قرآن عثمان‌</w:t>
            </w:r>
            <w:r>
              <w:rPr>
                <w:rStyle w:val="IndexLink"/>
                <w:rtl w:val="true"/>
              </w:rPr>
              <w:tab/>
            </w:r>
            <w:r>
              <w:rPr>
                <w:rStyle w:val="IndexLink"/>
              </w:rPr>
              <w:t>335</w:t>
            </w:r>
          </w:hyperlink>
        </w:p>
        <w:p>
          <w:pPr>
            <w:pStyle w:val="Contents6"/>
            <w:tabs>
              <w:tab w:val="clear" w:pos="7609"/>
              <w:tab w:val="right" w:pos="9026" w:leader="dot"/>
            </w:tabs>
            <w:rPr/>
          </w:pPr>
          <w:hyperlink w:anchor="__RefHeading___Toc502412_2383167630">
            <w:r>
              <w:rPr>
                <w:webHidden/>
                <w:rStyle w:val="IndexLink"/>
                <w:rtl w:val="true"/>
              </w:rPr>
              <w:t>قرآن به املاء پیامبر صلی اللَّه علیه و آله‌</w:t>
            </w:r>
            <w:r>
              <w:rPr>
                <w:rStyle w:val="IndexLink"/>
                <w:rtl w:val="true"/>
              </w:rPr>
              <w:tab/>
            </w:r>
            <w:r>
              <w:rPr>
                <w:rStyle w:val="IndexLink"/>
              </w:rPr>
              <w:t>336</w:t>
            </w:r>
          </w:hyperlink>
        </w:p>
        <w:p>
          <w:pPr>
            <w:pStyle w:val="Contents6"/>
            <w:tabs>
              <w:tab w:val="clear" w:pos="7609"/>
              <w:tab w:val="right" w:pos="9026" w:leader="dot"/>
            </w:tabs>
            <w:rPr/>
          </w:pPr>
          <w:hyperlink w:anchor="__RefHeading___Toc502414_2383167630">
            <w:r>
              <w:rPr>
                <w:webHidden/>
                <w:rStyle w:val="IndexLink"/>
                <w:rtl w:val="true"/>
              </w:rPr>
              <w:t>در کتف چه نوشته شد؟</w:t>
            </w:r>
            <w:r>
              <w:rPr>
                <w:rStyle w:val="IndexLink"/>
                <w:rtl w:val="true"/>
              </w:rPr>
              <w:tab/>
            </w:r>
            <w:r>
              <w:rPr>
                <w:rStyle w:val="IndexLink"/>
              </w:rPr>
              <w:t>336</w:t>
            </w:r>
          </w:hyperlink>
        </w:p>
        <w:p>
          <w:pPr>
            <w:pStyle w:val="Contents6"/>
            <w:tabs>
              <w:tab w:val="clear" w:pos="7609"/>
              <w:tab w:val="right" w:pos="9026" w:leader="dot"/>
            </w:tabs>
            <w:rPr/>
          </w:pPr>
          <w:hyperlink w:anchor="__RefHeading___Toc502416_2383167630">
            <w:r>
              <w:rPr>
                <w:webHidden/>
                <w:rStyle w:val="IndexLink"/>
                <w:rtl w:val="true"/>
              </w:rPr>
              <w:t>سندی محکم برای قرآن موجود</w:t>
            </w:r>
            <w:r>
              <w:rPr>
                <w:rStyle w:val="IndexLink"/>
                <w:rtl w:val="true"/>
              </w:rPr>
              <w:tab/>
            </w:r>
            <w:r>
              <w:rPr>
                <w:rStyle w:val="IndexLink"/>
              </w:rPr>
              <w:t>337</w:t>
            </w:r>
          </w:hyperlink>
        </w:p>
        <w:p>
          <w:pPr>
            <w:pStyle w:val="Contents6"/>
            <w:tabs>
              <w:tab w:val="clear" w:pos="7609"/>
              <w:tab w:val="right" w:pos="9026" w:leader="dot"/>
            </w:tabs>
            <w:rPr/>
          </w:pPr>
          <w:hyperlink w:anchor="__RefHeading___Toc502418_2383167630">
            <w:r>
              <w:rPr>
                <w:webHidden/>
                <w:rStyle w:val="IndexLink"/>
                <w:rtl w:val="true"/>
              </w:rPr>
              <w:t>قرآن امیر المؤمنین علیه السّلام نزد کیست؟</w:t>
            </w:r>
            <w:r>
              <w:rPr>
                <w:rStyle w:val="IndexLink"/>
                <w:rtl w:val="true"/>
              </w:rPr>
              <w:tab/>
            </w:r>
            <w:r>
              <w:rPr>
                <w:rStyle w:val="IndexLink"/>
              </w:rPr>
              <w:t>338</w:t>
            </w:r>
          </w:hyperlink>
        </w:p>
        <w:p>
          <w:pPr>
            <w:pStyle w:val="Contents6"/>
            <w:tabs>
              <w:tab w:val="clear" w:pos="7609"/>
              <w:tab w:val="right" w:pos="9026" w:leader="dot"/>
            </w:tabs>
            <w:rPr/>
          </w:pPr>
          <w:hyperlink w:anchor="__RefHeading___Toc502420_2383167630">
            <w:r>
              <w:rPr>
                <w:webHidden/>
                <w:rStyle w:val="IndexLink"/>
                <w:rtl w:val="true"/>
              </w:rPr>
              <w:t>دوازده امام ضلالت از بنی تمیم و بنی عدی و بنی امیّه‌</w:t>
            </w:r>
            <w:r>
              <w:rPr>
                <w:rStyle w:val="IndexLink"/>
                <w:rtl w:val="true"/>
              </w:rPr>
              <w:tab/>
            </w:r>
            <w:r>
              <w:rPr>
                <w:rStyle w:val="IndexLink"/>
              </w:rPr>
              <w:t>338</w:t>
            </w:r>
          </w:hyperlink>
        </w:p>
        <w:p>
          <w:pPr>
            <w:pStyle w:val="Contents3"/>
            <w:tabs>
              <w:tab w:val="clear" w:pos="8459"/>
              <w:tab w:val="right" w:pos="9026" w:leader="dot"/>
            </w:tabs>
            <w:rPr/>
          </w:pPr>
          <w:hyperlink w:anchor="__RefHeading___Toc502422_2383167630">
            <w:r>
              <w:rPr>
                <w:webHidden/>
                <w:rStyle w:val="IndexLink"/>
              </w:rPr>
              <w:t>12</w:t>
            </w:r>
            <w:r>
              <w:rPr>
                <w:rStyle w:val="IndexLink"/>
                <w:rtl w:val="true"/>
              </w:rPr>
              <w:t xml:space="preserve"> </w:t>
            </w:r>
            <w:r>
              <w:rPr>
                <w:rStyle w:val="IndexLink"/>
                <w:rtl w:val="true"/>
              </w:rPr>
              <w:t>خطبه امیر المؤمنین علیه السّلام در سال آخر عمر مبارک</w:t>
            </w:r>
            <w:r>
              <w:rPr>
                <w:rStyle w:val="IndexLink"/>
                <w:rtl w:val="true"/>
              </w:rPr>
              <w:t>:</w:t>
              <w:tab/>
            </w:r>
            <w:r>
              <w:rPr>
                <w:rStyle w:val="IndexLink"/>
              </w:rPr>
              <w:t>340</w:t>
            </w:r>
          </w:hyperlink>
        </w:p>
        <w:p>
          <w:pPr>
            <w:pStyle w:val="Contents4"/>
            <w:tabs>
              <w:tab w:val="clear" w:pos="8176"/>
              <w:tab w:val="right" w:pos="9026" w:leader="dot"/>
            </w:tabs>
            <w:rPr/>
          </w:pPr>
          <w:hyperlink w:anchor="__RefHeading___Toc502424_238316763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502426_2383167630">
            <w:r>
              <w:rPr>
                <w:webHidden/>
                <w:rStyle w:val="IndexLink"/>
                <w:rtl w:val="true"/>
              </w:rPr>
              <w:t>شکایت امیر المؤمنین علیه السّلام از یاران خود</w:t>
            </w:r>
            <w:r>
              <w:rPr>
                <w:rStyle w:val="IndexLink"/>
                <w:rtl w:val="true"/>
              </w:rPr>
              <w:tab/>
            </w:r>
            <w:r>
              <w:rPr>
                <w:rStyle w:val="IndexLink"/>
              </w:rPr>
              <w:t>340</w:t>
            </w:r>
          </w:hyperlink>
        </w:p>
        <w:p>
          <w:pPr>
            <w:pStyle w:val="Contents4"/>
            <w:tabs>
              <w:tab w:val="clear" w:pos="8176"/>
              <w:tab w:val="right" w:pos="9026" w:leader="dot"/>
            </w:tabs>
            <w:rPr/>
          </w:pPr>
          <w:hyperlink w:anchor="__RefHeading___Toc502428_2383167630">
            <w:r>
              <w:rPr>
                <w:webHidden/>
                <w:rStyle w:val="IndexLink"/>
                <w:rtl w:val="true"/>
              </w:rPr>
              <w:t>دنیاگرائی مردم و بی‌توجهی به آخرت‌</w:t>
            </w:r>
            <w:r>
              <w:rPr>
                <w:rStyle w:val="IndexLink"/>
                <w:rtl w:val="true"/>
              </w:rPr>
              <w:tab/>
            </w:r>
            <w:r>
              <w:rPr>
                <w:rStyle w:val="IndexLink"/>
              </w:rPr>
              <w:t>340</w:t>
            </w:r>
          </w:hyperlink>
        </w:p>
        <w:p>
          <w:pPr>
            <w:pStyle w:val="Contents4"/>
            <w:tabs>
              <w:tab w:val="clear" w:pos="8176"/>
              <w:tab w:val="right" w:pos="9026" w:leader="dot"/>
            </w:tabs>
            <w:rPr/>
          </w:pPr>
          <w:hyperlink w:anchor="__RefHeading___Toc502430_2383167630">
            <w:r>
              <w:rPr>
                <w:webHidden/>
                <w:rStyle w:val="IndexLink"/>
                <w:rtl w:val="true"/>
              </w:rPr>
              <w:t>خستگی از جنگ و بی‌نظمی</w:t>
            </w:r>
            <w:r>
              <w:rPr>
                <w:rStyle w:val="IndexLink"/>
                <w:rtl w:val="true"/>
              </w:rPr>
              <w:t>!</w:t>
              <w:tab/>
            </w:r>
            <w:r>
              <w:rPr>
                <w:rStyle w:val="IndexLink"/>
              </w:rPr>
              <w:t>341</w:t>
            </w:r>
          </w:hyperlink>
        </w:p>
        <w:p>
          <w:pPr>
            <w:pStyle w:val="Contents4"/>
            <w:tabs>
              <w:tab w:val="clear" w:pos="8176"/>
              <w:tab w:val="right" w:pos="9026" w:leader="dot"/>
            </w:tabs>
            <w:rPr/>
          </w:pPr>
          <w:hyperlink w:anchor="__RefHeading___Toc502432_2383167630">
            <w:r>
              <w:rPr>
                <w:webHidden/>
                <w:rStyle w:val="IndexLink"/>
                <w:rtl w:val="true"/>
              </w:rPr>
              <w:t>چرا امیر المؤمنین علیه السّلام مانند عثمان سکوت نکرد؟</w:t>
            </w:r>
            <w:r>
              <w:rPr>
                <w:rStyle w:val="IndexLink"/>
                <w:rtl w:val="true"/>
              </w:rPr>
              <w:tab/>
            </w:r>
            <w:r>
              <w:rPr>
                <w:rStyle w:val="IndexLink"/>
              </w:rPr>
              <w:t>342</w:t>
            </w:r>
          </w:hyperlink>
        </w:p>
        <w:p>
          <w:pPr>
            <w:pStyle w:val="Contents4"/>
            <w:tabs>
              <w:tab w:val="clear" w:pos="8176"/>
              <w:tab w:val="right" w:pos="9026" w:leader="dot"/>
            </w:tabs>
            <w:rPr/>
          </w:pPr>
          <w:hyperlink w:anchor="__RefHeading___Toc502434_2383167630">
            <w:r>
              <w:rPr>
                <w:webHidden/>
                <w:rStyle w:val="IndexLink"/>
                <w:rtl w:val="true"/>
              </w:rPr>
              <w:t>جزای کسی که به دشمن خود تمکین کند</w:t>
            </w:r>
            <w:r>
              <w:rPr>
                <w:rStyle w:val="IndexLink"/>
                <w:rtl w:val="true"/>
              </w:rPr>
              <w:t>!</w:t>
              <w:tab/>
            </w:r>
            <w:r>
              <w:rPr>
                <w:rStyle w:val="IndexLink"/>
              </w:rPr>
              <w:t>342</w:t>
            </w:r>
          </w:hyperlink>
        </w:p>
        <w:p>
          <w:pPr>
            <w:pStyle w:val="Contents4"/>
            <w:tabs>
              <w:tab w:val="clear" w:pos="8176"/>
              <w:tab w:val="right" w:pos="9026" w:leader="dot"/>
            </w:tabs>
            <w:rPr/>
          </w:pPr>
          <w:hyperlink w:anchor="__RefHeading___Toc502436_2383167630">
            <w:r>
              <w:rPr>
                <w:webHidden/>
                <w:rStyle w:val="IndexLink"/>
                <w:rtl w:val="true"/>
              </w:rPr>
              <w:t>(</w:t>
            </w:r>
            <w:r>
              <w:rPr>
                <w:rStyle w:val="IndexLink"/>
                <w:rtl w:val="true"/>
              </w:rPr>
              <w:t>سامره</w:t>
            </w:r>
            <w:r>
              <w:rPr>
                <w:rStyle w:val="IndexLink"/>
                <w:rtl w:val="true"/>
              </w:rPr>
              <w:t xml:space="preserve">) </w:t>
            </w:r>
            <w:r>
              <w:rPr>
                <w:rStyle w:val="IndexLink"/>
                <w:rtl w:val="true"/>
              </w:rPr>
              <w:t xml:space="preserve">قائلین به </w:t>
            </w:r>
            <w:r>
              <w:rPr>
                <w:rStyle w:val="IndexLink"/>
                <w:rtl w:val="true"/>
              </w:rPr>
              <w:t>(</w:t>
            </w:r>
            <w:r>
              <w:rPr>
                <w:rStyle w:val="IndexLink"/>
                <w:rtl w:val="true"/>
              </w:rPr>
              <w:t>لا قتال</w:t>
            </w:r>
            <w:r>
              <w:rPr>
                <w:rStyle w:val="IndexLink"/>
                <w:rtl w:val="true"/>
              </w:rPr>
              <w:t>)</w:t>
              <w:tab/>
            </w:r>
            <w:r>
              <w:rPr>
                <w:rStyle w:val="IndexLink"/>
              </w:rPr>
              <w:t>343</w:t>
            </w:r>
          </w:hyperlink>
        </w:p>
        <w:p>
          <w:pPr>
            <w:pStyle w:val="Contents4"/>
            <w:tabs>
              <w:tab w:val="clear" w:pos="8176"/>
              <w:tab w:val="right" w:pos="9026" w:leader="dot"/>
            </w:tabs>
            <w:rPr/>
          </w:pPr>
          <w:hyperlink w:anchor="__RefHeading___Toc502438_2383167630">
            <w:r>
              <w:rPr>
                <w:webHidden/>
                <w:rStyle w:val="IndexLink"/>
                <w:rtl w:val="true"/>
              </w:rPr>
              <w:t>(</w:t>
            </w:r>
            <w:r>
              <w:rPr>
                <w:rStyle w:val="IndexLink"/>
                <w:rtl w:val="true"/>
              </w:rPr>
              <w:t>سامره</w:t>
            </w:r>
            <w:r>
              <w:rPr>
                <w:rStyle w:val="IndexLink"/>
                <w:rtl w:val="true"/>
              </w:rPr>
              <w:t xml:space="preserve">) </w:t>
            </w:r>
            <w:r>
              <w:rPr>
                <w:rStyle w:val="IndexLink"/>
                <w:rtl w:val="true"/>
              </w:rPr>
              <w:t xml:space="preserve">قائلین به </w:t>
            </w:r>
            <w:r>
              <w:rPr>
                <w:rStyle w:val="IndexLink"/>
                <w:rtl w:val="true"/>
              </w:rPr>
              <w:t>(</w:t>
            </w:r>
            <w:r>
              <w:rPr>
                <w:rStyle w:val="IndexLink"/>
                <w:rtl w:val="true"/>
              </w:rPr>
              <w:t>لا قتال</w:t>
            </w:r>
            <w:r>
              <w:rPr>
                <w:rStyle w:val="IndexLink"/>
                <w:rtl w:val="true"/>
              </w:rPr>
              <w:t>)</w:t>
              <w:tab/>
            </w:r>
            <w:r>
              <w:rPr>
                <w:rStyle w:val="IndexLink"/>
              </w:rPr>
              <w:t>343</w:t>
            </w:r>
          </w:hyperlink>
        </w:p>
        <w:p>
          <w:pPr>
            <w:pStyle w:val="Contents4"/>
            <w:tabs>
              <w:tab w:val="clear" w:pos="8176"/>
              <w:tab w:val="right" w:pos="9026" w:leader="dot"/>
            </w:tabs>
            <w:rPr/>
          </w:pPr>
          <w:hyperlink w:anchor="__RefHeading___Toc502440_2383167630">
            <w:r>
              <w:rPr>
                <w:webHidden/>
                <w:rStyle w:val="IndexLink"/>
                <w:rtl w:val="true"/>
              </w:rPr>
              <w:t>اقدام امیر المؤمنین علیه السّلام برای جنگ با ابو بکر و عمر</w:t>
            </w:r>
            <w:r>
              <w:rPr>
                <w:rStyle w:val="IndexLink"/>
                <w:rtl w:val="true"/>
              </w:rPr>
              <w:tab/>
            </w:r>
            <w:r>
              <w:rPr>
                <w:rStyle w:val="IndexLink"/>
              </w:rPr>
              <w:t>345</w:t>
            </w:r>
          </w:hyperlink>
        </w:p>
        <w:p>
          <w:pPr>
            <w:pStyle w:val="Contents4"/>
            <w:tabs>
              <w:tab w:val="clear" w:pos="8176"/>
              <w:tab w:val="right" w:pos="9026" w:leader="dot"/>
            </w:tabs>
            <w:rPr/>
          </w:pPr>
          <w:hyperlink w:anchor="__RefHeading___Toc502442_2383167630">
            <w:r>
              <w:rPr>
                <w:webHidden/>
                <w:rStyle w:val="IndexLink"/>
                <w:rtl w:val="true"/>
              </w:rPr>
              <w:t>فرق سکوت امیر المؤمنین علیه السّلام با سکوت عثمان‌</w:t>
            </w:r>
            <w:r>
              <w:rPr>
                <w:rStyle w:val="IndexLink"/>
                <w:rtl w:val="true"/>
              </w:rPr>
              <w:tab/>
            </w:r>
            <w:r>
              <w:rPr>
                <w:rStyle w:val="IndexLink"/>
              </w:rPr>
              <w:t>346</w:t>
            </w:r>
          </w:hyperlink>
        </w:p>
        <w:p>
          <w:pPr>
            <w:pStyle w:val="Contents4"/>
            <w:tabs>
              <w:tab w:val="clear" w:pos="8176"/>
              <w:tab w:val="right" w:pos="9026" w:leader="dot"/>
            </w:tabs>
            <w:rPr/>
          </w:pPr>
          <w:hyperlink w:anchor="__RefHeading___Toc502444_2383167630">
            <w:r>
              <w:rPr>
                <w:webHidden/>
                <w:rStyle w:val="IndexLink"/>
                <w:rtl w:val="true"/>
              </w:rPr>
              <w:t>عثمان مقصّر در قتل خود</w:t>
            </w:r>
            <w:r>
              <w:rPr>
                <w:rStyle w:val="IndexLink"/>
                <w:rtl w:val="true"/>
              </w:rPr>
              <w:tab/>
            </w:r>
            <w:r>
              <w:rPr>
                <w:rStyle w:val="IndexLink"/>
              </w:rPr>
              <w:t>347</w:t>
            </w:r>
          </w:hyperlink>
        </w:p>
        <w:p>
          <w:pPr>
            <w:pStyle w:val="Contents4"/>
            <w:tabs>
              <w:tab w:val="clear" w:pos="8176"/>
              <w:tab w:val="right" w:pos="9026" w:leader="dot"/>
            </w:tabs>
            <w:rPr/>
          </w:pPr>
          <w:hyperlink w:anchor="__RefHeading___Toc502446_2383167630">
            <w:r>
              <w:rPr>
                <w:webHidden/>
                <w:rStyle w:val="IndexLink"/>
                <w:rtl w:val="true"/>
              </w:rPr>
              <w:t>سوابق جنگ و صلح امیر المؤمنین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502448_2383167630">
            <w:r>
              <w:rPr>
                <w:webHidden/>
                <w:rStyle w:val="IndexLink"/>
                <w:rtl w:val="true"/>
              </w:rPr>
              <w:t>شیعه و ناصبی و مستضعف‌</w:t>
            </w:r>
            <w:r>
              <w:rPr>
                <w:rStyle w:val="IndexLink"/>
                <w:rtl w:val="true"/>
              </w:rPr>
              <w:tab/>
            </w:r>
            <w:r>
              <w:rPr>
                <w:rStyle w:val="IndexLink"/>
              </w:rPr>
              <w:t>350</w:t>
            </w:r>
          </w:hyperlink>
        </w:p>
        <w:p>
          <w:pPr>
            <w:pStyle w:val="Contents4"/>
            <w:tabs>
              <w:tab w:val="clear" w:pos="8176"/>
              <w:tab w:val="right" w:pos="9026" w:leader="dot"/>
            </w:tabs>
            <w:rPr/>
          </w:pPr>
          <w:hyperlink w:anchor="__RefHeading___Toc502450_2383167630">
            <w:r>
              <w:rPr>
                <w:webHidden/>
                <w:rStyle w:val="IndexLink"/>
                <w:rtl w:val="true"/>
              </w:rPr>
              <w:t>تأثیر این خطبه در قلوب مردم‌</w:t>
            </w:r>
            <w:r>
              <w:rPr>
                <w:rStyle w:val="IndexLink"/>
                <w:rtl w:val="true"/>
              </w:rPr>
              <w:tab/>
            </w:r>
            <w:r>
              <w:rPr>
                <w:rStyle w:val="IndexLink"/>
              </w:rPr>
              <w:t>350</w:t>
            </w:r>
          </w:hyperlink>
        </w:p>
        <w:p>
          <w:pPr>
            <w:pStyle w:val="Contents4"/>
            <w:tabs>
              <w:tab w:val="clear" w:pos="8176"/>
              <w:tab w:val="right" w:pos="9026" w:leader="dot"/>
            </w:tabs>
            <w:rPr/>
          </w:pPr>
          <w:hyperlink w:anchor="__RefHeading___Toc502452_2383167630">
            <w:r>
              <w:rPr>
                <w:webHidden/>
                <w:rStyle w:val="IndexLink"/>
                <w:rtl w:val="true"/>
              </w:rPr>
              <w:t>شهادت امیر المؤمنین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502454_2383167630">
            <w:r>
              <w:rPr>
                <w:webHidden/>
                <w:rStyle w:val="IndexLink"/>
              </w:rPr>
              <w:t>13</w:t>
            </w:r>
            <w:r>
              <w:rPr>
                <w:rStyle w:val="IndexLink"/>
                <w:rtl w:val="true"/>
              </w:rPr>
              <w:t xml:space="preserve"> </w:t>
            </w:r>
            <w:r>
              <w:rPr>
                <w:rStyle w:val="IndexLink"/>
                <w:rtl w:val="true"/>
              </w:rPr>
              <w:t>بیت المال در زمان عمر</w:t>
            </w:r>
            <w:r>
              <w:rPr>
                <w:rStyle w:val="IndexLink"/>
                <w:rtl w:val="true"/>
              </w:rPr>
              <w:t>:</w:t>
              <w:tab/>
            </w:r>
            <w:r>
              <w:rPr>
                <w:rStyle w:val="IndexLink"/>
              </w:rPr>
              <w:t>353</w:t>
            </w:r>
          </w:hyperlink>
        </w:p>
        <w:p>
          <w:pPr>
            <w:pStyle w:val="Contents4"/>
            <w:tabs>
              <w:tab w:val="clear" w:pos="8176"/>
              <w:tab w:val="right" w:pos="9026" w:leader="dot"/>
            </w:tabs>
            <w:rPr/>
          </w:pPr>
          <w:hyperlink w:anchor="__RefHeading___Toc502456_238316763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502458_2383167630">
            <w:r>
              <w:rPr>
                <w:webHidden/>
                <w:rStyle w:val="IndexLink"/>
                <w:rtl w:val="true"/>
              </w:rPr>
              <w:t>نامه ابو المختار به عمر در باره تضییع بیت المال‌</w:t>
            </w:r>
            <w:r>
              <w:rPr>
                <w:rStyle w:val="IndexLink"/>
                <w:rtl w:val="true"/>
              </w:rPr>
              <w:tab/>
            </w:r>
            <w:r>
              <w:rPr>
                <w:rStyle w:val="IndexLink"/>
              </w:rPr>
              <w:t>353</w:t>
            </w:r>
          </w:hyperlink>
        </w:p>
        <w:p>
          <w:pPr>
            <w:pStyle w:val="Contents4"/>
            <w:tabs>
              <w:tab w:val="clear" w:pos="8176"/>
              <w:tab w:val="right" w:pos="9026" w:leader="dot"/>
            </w:tabs>
            <w:rPr/>
          </w:pPr>
          <w:hyperlink w:anchor="__RefHeading___Toc502460_2383167630">
            <w:r>
              <w:rPr>
                <w:webHidden/>
                <w:rStyle w:val="IndexLink"/>
                <w:rtl w:val="true"/>
              </w:rPr>
              <w:t>اعتراض ابن غلاب به ابو المختار</w:t>
            </w:r>
            <w:r>
              <w:rPr>
                <w:rStyle w:val="IndexLink"/>
                <w:rtl w:val="true"/>
              </w:rPr>
              <w:tab/>
            </w:r>
            <w:r>
              <w:rPr>
                <w:rStyle w:val="IndexLink"/>
              </w:rPr>
              <w:t>355</w:t>
            </w:r>
          </w:hyperlink>
        </w:p>
        <w:p>
          <w:pPr>
            <w:pStyle w:val="Contents4"/>
            <w:tabs>
              <w:tab w:val="clear" w:pos="8176"/>
              <w:tab w:val="right" w:pos="9026" w:leader="dot"/>
            </w:tabs>
            <w:rPr/>
          </w:pPr>
          <w:hyperlink w:anchor="__RefHeading___Toc502462_2383167630">
            <w:r>
              <w:rPr>
                <w:webHidden/>
                <w:rStyle w:val="IndexLink"/>
                <w:rtl w:val="true"/>
              </w:rPr>
              <w:t>عمر نصف اموال کارمندانش را مصادره کرد</w:t>
            </w:r>
            <w:r>
              <w:rPr>
                <w:rStyle w:val="IndexLink"/>
                <w:rtl w:val="true"/>
              </w:rPr>
              <w:tab/>
            </w:r>
            <w:r>
              <w:rPr>
                <w:rStyle w:val="IndexLink"/>
              </w:rPr>
              <w:t>355</w:t>
            </w:r>
          </w:hyperlink>
        </w:p>
        <w:p>
          <w:pPr>
            <w:pStyle w:val="Contents4"/>
            <w:tabs>
              <w:tab w:val="clear" w:pos="8176"/>
              <w:tab w:val="right" w:pos="9026" w:leader="dot"/>
            </w:tabs>
            <w:rPr/>
          </w:pPr>
          <w:hyperlink w:anchor="__RefHeading___Toc502464_2383167630">
            <w:r>
              <w:rPr>
                <w:webHidden/>
                <w:rStyle w:val="IndexLink"/>
                <w:rtl w:val="true"/>
              </w:rPr>
              <w:t>علت استثنای قنفذ از پرداخت غرامت‌</w:t>
            </w:r>
            <w:r>
              <w:rPr>
                <w:rStyle w:val="IndexLink"/>
                <w:rtl w:val="true"/>
              </w:rPr>
              <w:tab/>
            </w:r>
            <w:r>
              <w:rPr>
                <w:rStyle w:val="IndexLink"/>
              </w:rPr>
              <w:t>356</w:t>
            </w:r>
          </w:hyperlink>
        </w:p>
        <w:p>
          <w:pPr>
            <w:pStyle w:val="Contents3"/>
            <w:tabs>
              <w:tab w:val="clear" w:pos="8459"/>
              <w:tab w:val="right" w:pos="9026" w:leader="dot"/>
            </w:tabs>
            <w:rPr/>
          </w:pPr>
          <w:hyperlink w:anchor="__RefHeading___Toc502466_2383167630">
            <w:r>
              <w:rPr>
                <w:webHidden/>
                <w:rStyle w:val="IndexLink"/>
              </w:rPr>
              <w:t>14</w:t>
            </w:r>
            <w:r>
              <w:rPr>
                <w:rStyle w:val="IndexLink"/>
                <w:rtl w:val="true"/>
              </w:rPr>
              <w:t xml:space="preserve"> </w:t>
            </w:r>
            <w:r>
              <w:rPr>
                <w:rStyle w:val="IndexLink"/>
                <w:rtl w:val="true"/>
              </w:rPr>
              <w:t>بدعتها و اعتراضات ابو بکر و عمر در دین</w:t>
            </w:r>
            <w:r>
              <w:rPr>
                <w:rStyle w:val="IndexLink"/>
                <w:rtl w:val="true"/>
              </w:rPr>
              <w:t>:</w:t>
              <w:tab/>
            </w:r>
            <w:r>
              <w:rPr>
                <w:rStyle w:val="IndexLink"/>
              </w:rPr>
              <w:t>357</w:t>
            </w:r>
          </w:hyperlink>
        </w:p>
        <w:p>
          <w:pPr>
            <w:pStyle w:val="Contents4"/>
            <w:tabs>
              <w:tab w:val="clear" w:pos="8176"/>
              <w:tab w:val="right" w:pos="9026" w:leader="dot"/>
            </w:tabs>
            <w:rPr/>
          </w:pPr>
          <w:hyperlink w:anchor="__RefHeading___Toc502468_2383167630">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502470_2383167630">
            <w:r>
              <w:rPr>
                <w:webHidden/>
                <w:rStyle w:val="IndexLink"/>
              </w:rPr>
              <w:t>1</w:t>
            </w:r>
            <w:r>
              <w:rPr>
                <w:rStyle w:val="IndexLink"/>
                <w:rtl w:val="true"/>
              </w:rPr>
              <w:t xml:space="preserve"> </w:t>
            </w:r>
            <w:r>
              <w:rPr>
                <w:rStyle w:val="IndexLink"/>
                <w:rtl w:val="true"/>
              </w:rPr>
              <w:t>بدعتهای ابو بکر و عمر</w:t>
            </w:r>
            <w:r>
              <w:rPr>
                <w:rStyle w:val="IndexLink"/>
                <w:rtl w:val="true"/>
              </w:rPr>
              <w:tab/>
            </w:r>
            <w:r>
              <w:rPr>
                <w:rStyle w:val="IndexLink"/>
              </w:rPr>
              <w:t>358</w:t>
            </w:r>
          </w:hyperlink>
        </w:p>
        <w:p>
          <w:pPr>
            <w:pStyle w:val="Contents5"/>
            <w:tabs>
              <w:tab w:val="clear" w:pos="7892"/>
              <w:tab w:val="right" w:pos="9026" w:leader="dot"/>
            </w:tabs>
            <w:rPr/>
          </w:pPr>
          <w:hyperlink w:anchor="__RefHeading___Toc502472_2383167630">
            <w:r>
              <w:rPr>
                <w:webHidden/>
                <w:rStyle w:val="IndexLink"/>
                <w:rtl w:val="true"/>
              </w:rPr>
              <w:t>غرامت گرفتن عمر از کارگزاران‌</w:t>
            </w:r>
            <w:r>
              <w:rPr>
                <w:rStyle w:val="IndexLink"/>
                <w:rtl w:val="true"/>
              </w:rPr>
              <w:tab/>
            </w:r>
            <w:r>
              <w:rPr>
                <w:rStyle w:val="IndexLink"/>
              </w:rPr>
              <w:t>358</w:t>
            </w:r>
          </w:hyperlink>
        </w:p>
        <w:p>
          <w:pPr>
            <w:pStyle w:val="Contents5"/>
            <w:tabs>
              <w:tab w:val="clear" w:pos="7892"/>
              <w:tab w:val="right" w:pos="9026" w:leader="dot"/>
            </w:tabs>
            <w:rPr/>
          </w:pPr>
          <w:hyperlink w:anchor="__RefHeading___Toc502474_2383167630">
            <w:r>
              <w:rPr>
                <w:webHidden/>
                <w:rStyle w:val="IndexLink"/>
                <w:rtl w:val="true"/>
              </w:rPr>
              <w:t>تعجب امیر المؤمنین علیه السّلام از بدعت پسندی مردم‌</w:t>
            </w:r>
            <w:r>
              <w:rPr>
                <w:rStyle w:val="IndexLink"/>
                <w:rtl w:val="true"/>
              </w:rPr>
              <w:tab/>
            </w:r>
            <w:r>
              <w:rPr>
                <w:rStyle w:val="IndexLink"/>
              </w:rPr>
              <w:t>359</w:t>
            </w:r>
          </w:hyperlink>
        </w:p>
        <w:p>
          <w:pPr>
            <w:pStyle w:val="Contents5"/>
            <w:tabs>
              <w:tab w:val="clear" w:pos="7892"/>
              <w:tab w:val="right" w:pos="9026" w:leader="dot"/>
            </w:tabs>
            <w:rPr/>
          </w:pPr>
          <w:hyperlink w:anchor="__RefHeading___Toc502476_2383167630">
            <w:r>
              <w:rPr>
                <w:webHidden/>
                <w:rStyle w:val="IndexLink"/>
                <w:rtl w:val="true"/>
              </w:rPr>
              <w:t>انتقال مقام ابراهیم به محلّ آن در جاهلیّت‌</w:t>
            </w:r>
            <w:r>
              <w:rPr>
                <w:rStyle w:val="IndexLink"/>
                <w:rtl w:val="true"/>
              </w:rPr>
              <w:tab/>
            </w:r>
            <w:r>
              <w:rPr>
                <w:rStyle w:val="IndexLink"/>
              </w:rPr>
              <w:t>359</w:t>
            </w:r>
          </w:hyperlink>
        </w:p>
        <w:p>
          <w:pPr>
            <w:pStyle w:val="Contents5"/>
            <w:tabs>
              <w:tab w:val="clear" w:pos="7892"/>
              <w:tab w:val="right" w:pos="9026" w:leader="dot"/>
            </w:tabs>
            <w:rPr/>
          </w:pPr>
          <w:hyperlink w:anchor="__RefHeading___Toc502478_2383167630">
            <w:r>
              <w:rPr>
                <w:webHidden/>
                <w:rStyle w:val="IndexLink"/>
                <w:rtl w:val="true"/>
              </w:rPr>
              <w:t>تغییر پیمانه صاع و مد پیامبر صلی اللَّه علیه و آله‌</w:t>
            </w:r>
            <w:r>
              <w:rPr>
                <w:rStyle w:val="IndexLink"/>
                <w:rtl w:val="true"/>
              </w:rPr>
              <w:tab/>
            </w:r>
            <w:r>
              <w:rPr>
                <w:rStyle w:val="IndexLink"/>
              </w:rPr>
              <w:t>360</w:t>
            </w:r>
          </w:hyperlink>
        </w:p>
        <w:p>
          <w:pPr>
            <w:pStyle w:val="Contents5"/>
            <w:tabs>
              <w:tab w:val="clear" w:pos="7892"/>
              <w:tab w:val="right" w:pos="9026" w:leader="dot"/>
            </w:tabs>
            <w:rPr/>
          </w:pPr>
          <w:hyperlink w:anchor="__RefHeading___Toc502480_2383167630">
            <w:r>
              <w:rPr>
                <w:webHidden/>
                <w:rStyle w:val="IndexLink"/>
                <w:rtl w:val="true"/>
              </w:rPr>
              <w:t>غصب فدک‌</w:t>
            </w:r>
            <w:r>
              <w:rPr>
                <w:rStyle w:val="IndexLink"/>
                <w:rtl w:val="true"/>
              </w:rPr>
              <w:tab/>
            </w:r>
            <w:r>
              <w:rPr>
                <w:rStyle w:val="IndexLink"/>
              </w:rPr>
              <w:t>360</w:t>
            </w:r>
          </w:hyperlink>
        </w:p>
        <w:p>
          <w:pPr>
            <w:pStyle w:val="Contents5"/>
            <w:tabs>
              <w:tab w:val="clear" w:pos="7892"/>
              <w:tab w:val="right" w:pos="9026" w:leader="dot"/>
            </w:tabs>
            <w:rPr/>
          </w:pPr>
          <w:hyperlink w:anchor="__RefHeading___Toc502482_2383167630">
            <w:r>
              <w:rPr>
                <w:webHidden/>
                <w:rStyle w:val="IndexLink"/>
                <w:rtl w:val="true"/>
              </w:rPr>
              <w:t>نقشه قتل امیر المؤمنین علیه السّلام‌</w:t>
            </w:r>
            <w:r>
              <w:rPr>
                <w:rStyle w:val="IndexLink"/>
                <w:rtl w:val="true"/>
              </w:rPr>
              <w:tab/>
            </w:r>
            <w:r>
              <w:rPr>
                <w:rStyle w:val="IndexLink"/>
              </w:rPr>
              <w:t>362</w:t>
            </w:r>
          </w:hyperlink>
        </w:p>
        <w:p>
          <w:pPr>
            <w:pStyle w:val="Contents5"/>
            <w:tabs>
              <w:tab w:val="clear" w:pos="7892"/>
              <w:tab w:val="right" w:pos="9026" w:leader="dot"/>
            </w:tabs>
            <w:rPr/>
          </w:pPr>
          <w:hyperlink w:anchor="__RefHeading___Toc502484_2383167630">
            <w:r>
              <w:rPr>
                <w:webHidden/>
                <w:rStyle w:val="IndexLink"/>
                <w:rtl w:val="true"/>
              </w:rPr>
              <w:t>حبس خمس‌</w:t>
            </w:r>
            <w:r>
              <w:rPr>
                <w:rStyle w:val="IndexLink"/>
                <w:rtl w:val="true"/>
              </w:rPr>
              <w:tab/>
            </w:r>
            <w:r>
              <w:rPr>
                <w:rStyle w:val="IndexLink"/>
              </w:rPr>
              <w:t>363</w:t>
            </w:r>
          </w:hyperlink>
        </w:p>
        <w:p>
          <w:pPr>
            <w:pStyle w:val="Contents5"/>
            <w:tabs>
              <w:tab w:val="clear" w:pos="7892"/>
              <w:tab w:val="right" w:pos="9026" w:leader="dot"/>
            </w:tabs>
            <w:rPr/>
          </w:pPr>
          <w:hyperlink w:anchor="__RefHeading___Toc502486_2383167630">
            <w:r>
              <w:rPr>
                <w:webHidden/>
                <w:rStyle w:val="IndexLink"/>
                <w:rtl w:val="true"/>
              </w:rPr>
              <w:t>الحاق خانه جعفر به مسجد</w:t>
            </w:r>
            <w:r>
              <w:rPr>
                <w:rStyle w:val="IndexLink"/>
                <w:rtl w:val="true"/>
              </w:rPr>
              <w:tab/>
            </w:r>
            <w:r>
              <w:rPr>
                <w:rStyle w:val="IndexLink"/>
              </w:rPr>
              <w:t>364</w:t>
            </w:r>
          </w:hyperlink>
        </w:p>
        <w:p>
          <w:pPr>
            <w:pStyle w:val="Contents5"/>
            <w:tabs>
              <w:tab w:val="clear" w:pos="7892"/>
              <w:tab w:val="right" w:pos="9026" w:leader="dot"/>
            </w:tabs>
            <w:rPr/>
          </w:pPr>
          <w:hyperlink w:anchor="__RefHeading___Toc502488_2383167630">
            <w:r>
              <w:rPr>
                <w:webHidden/>
                <w:rStyle w:val="IndexLink"/>
                <w:rtl w:val="true"/>
              </w:rPr>
              <w:t>بدعت در غسل جنابت‌</w:t>
            </w:r>
            <w:r>
              <w:rPr>
                <w:rStyle w:val="IndexLink"/>
                <w:rtl w:val="true"/>
              </w:rPr>
              <w:tab/>
            </w:r>
            <w:r>
              <w:rPr>
                <w:rStyle w:val="IndexLink"/>
              </w:rPr>
              <w:t>364</w:t>
            </w:r>
          </w:hyperlink>
        </w:p>
        <w:p>
          <w:pPr>
            <w:pStyle w:val="Contents5"/>
            <w:tabs>
              <w:tab w:val="clear" w:pos="7892"/>
              <w:tab w:val="right" w:pos="9026" w:leader="dot"/>
            </w:tabs>
            <w:rPr/>
          </w:pPr>
          <w:hyperlink w:anchor="__RefHeading___Toc502490_2383167630">
            <w:r>
              <w:rPr>
                <w:webHidden/>
                <w:rStyle w:val="IndexLink"/>
                <w:rtl w:val="true"/>
              </w:rPr>
              <w:t>بدعت در ارث جدّ</w:t>
            </w:r>
            <w:r>
              <w:rPr>
                <w:rStyle w:val="IndexLink"/>
                <w:rtl w:val="true"/>
              </w:rPr>
              <w:tab/>
            </w:r>
            <w:r>
              <w:rPr>
                <w:rStyle w:val="IndexLink"/>
              </w:rPr>
              <w:t>364</w:t>
            </w:r>
          </w:hyperlink>
        </w:p>
        <w:p>
          <w:pPr>
            <w:pStyle w:val="Contents5"/>
            <w:tabs>
              <w:tab w:val="clear" w:pos="7892"/>
              <w:tab w:val="right" w:pos="9026" w:leader="dot"/>
            </w:tabs>
            <w:rPr/>
          </w:pPr>
          <w:hyperlink w:anchor="__RefHeading___Toc502492_2383167630">
            <w:r>
              <w:rPr>
                <w:webHidden/>
                <w:rStyle w:val="IndexLink"/>
                <w:rtl w:val="true"/>
              </w:rPr>
              <w:t>آزاد کردن کنیزان صاحب فرزند</w:t>
            </w:r>
            <w:r>
              <w:rPr>
                <w:rStyle w:val="IndexLink"/>
                <w:rtl w:val="true"/>
              </w:rPr>
              <w:tab/>
            </w:r>
            <w:r>
              <w:rPr>
                <w:rStyle w:val="IndexLink"/>
              </w:rPr>
              <w:t>365</w:t>
            </w:r>
          </w:hyperlink>
        </w:p>
        <w:p>
          <w:pPr>
            <w:pStyle w:val="Contents5"/>
            <w:tabs>
              <w:tab w:val="clear" w:pos="7892"/>
              <w:tab w:val="right" w:pos="9026" w:leader="dot"/>
            </w:tabs>
            <w:rPr/>
          </w:pPr>
          <w:hyperlink w:anchor="__RefHeading___Toc502494_2383167630">
            <w:r>
              <w:rPr>
                <w:webHidden/>
                <w:rStyle w:val="IndexLink"/>
                <w:rtl w:val="true"/>
              </w:rPr>
              <w:t>قضاوت باطل در مورد نصر و جعده و ابن وبره‌</w:t>
            </w:r>
            <w:r>
              <w:rPr>
                <w:rStyle w:val="IndexLink"/>
                <w:rtl w:val="true"/>
              </w:rPr>
              <w:tab/>
            </w:r>
            <w:r>
              <w:rPr>
                <w:rStyle w:val="IndexLink"/>
              </w:rPr>
              <w:t>365</w:t>
            </w:r>
          </w:hyperlink>
        </w:p>
        <w:p>
          <w:pPr>
            <w:pStyle w:val="Contents5"/>
            <w:tabs>
              <w:tab w:val="clear" w:pos="7892"/>
              <w:tab w:val="right" w:pos="9026" w:leader="dot"/>
            </w:tabs>
            <w:rPr/>
          </w:pPr>
          <w:hyperlink w:anchor="__RefHeading___Toc502496_2383167630">
            <w:r>
              <w:rPr>
                <w:webHidden/>
                <w:rStyle w:val="IndexLink"/>
                <w:rtl w:val="true"/>
              </w:rPr>
              <w:t>بدعت در باره طلاق‌</w:t>
            </w:r>
            <w:r>
              <w:rPr>
                <w:rStyle w:val="IndexLink"/>
                <w:rtl w:val="true"/>
              </w:rPr>
              <w:tab/>
            </w:r>
            <w:r>
              <w:rPr>
                <w:rStyle w:val="IndexLink"/>
              </w:rPr>
              <w:t>366</w:t>
            </w:r>
          </w:hyperlink>
        </w:p>
        <w:p>
          <w:pPr>
            <w:pStyle w:val="Contents5"/>
            <w:tabs>
              <w:tab w:val="clear" w:pos="7892"/>
              <w:tab w:val="right" w:pos="9026" w:leader="dot"/>
            </w:tabs>
            <w:rPr/>
          </w:pPr>
          <w:hyperlink w:anchor="__RefHeading___Toc502498_2383167630">
            <w:r>
              <w:rPr>
                <w:webHidden/>
                <w:rStyle w:val="IndexLink"/>
                <w:rtl w:val="true"/>
              </w:rPr>
              <w:t xml:space="preserve">حذف </w:t>
            </w:r>
            <w:r>
              <w:rPr>
                <w:rStyle w:val="IndexLink"/>
                <w:rtl w:val="true"/>
              </w:rPr>
              <w:t>(</w:t>
            </w:r>
            <w:r>
              <w:rPr>
                <w:rStyle w:val="IndexLink"/>
                <w:rtl w:val="true"/>
              </w:rPr>
              <w:t>حیّ علی خیر العمل</w:t>
            </w:r>
            <w:r>
              <w:rPr>
                <w:rStyle w:val="IndexLink"/>
                <w:rtl w:val="true"/>
              </w:rPr>
              <w:t xml:space="preserve">) </w:t>
            </w:r>
            <w:r>
              <w:rPr>
                <w:rStyle w:val="IndexLink"/>
                <w:rtl w:val="true"/>
              </w:rPr>
              <w:t>از اذان‌</w:t>
            </w:r>
            <w:r>
              <w:rPr>
                <w:rStyle w:val="IndexLink"/>
                <w:rtl w:val="true"/>
              </w:rPr>
              <w:tab/>
            </w:r>
            <w:r>
              <w:rPr>
                <w:rStyle w:val="IndexLink"/>
              </w:rPr>
              <w:t>366</w:t>
            </w:r>
          </w:hyperlink>
        </w:p>
        <w:p>
          <w:pPr>
            <w:pStyle w:val="Contents5"/>
            <w:tabs>
              <w:tab w:val="clear" w:pos="7892"/>
              <w:tab w:val="right" w:pos="9026" w:leader="dot"/>
            </w:tabs>
            <w:rPr/>
          </w:pPr>
          <w:hyperlink w:anchor="__RefHeading___Toc502500_2383167630">
            <w:r>
              <w:rPr>
                <w:webHidden/>
                <w:rStyle w:val="IndexLink"/>
                <w:rtl w:val="true"/>
              </w:rPr>
              <w:t xml:space="preserve">حذف </w:t>
            </w:r>
            <w:r>
              <w:rPr>
                <w:rStyle w:val="IndexLink"/>
                <w:rtl w:val="true"/>
              </w:rPr>
              <w:t>(</w:t>
            </w:r>
            <w:r>
              <w:rPr>
                <w:rStyle w:val="IndexLink"/>
                <w:rtl w:val="true"/>
              </w:rPr>
              <w:t>حیّ علی خیر العمل</w:t>
            </w:r>
            <w:r>
              <w:rPr>
                <w:rStyle w:val="IndexLink"/>
                <w:rtl w:val="true"/>
              </w:rPr>
              <w:t xml:space="preserve">) </w:t>
            </w:r>
            <w:r>
              <w:rPr>
                <w:rStyle w:val="IndexLink"/>
                <w:rtl w:val="true"/>
              </w:rPr>
              <w:t>از اذان‌</w:t>
            </w:r>
            <w:r>
              <w:rPr>
                <w:rStyle w:val="IndexLink"/>
                <w:rtl w:val="true"/>
              </w:rPr>
              <w:tab/>
            </w:r>
            <w:r>
              <w:rPr>
                <w:rStyle w:val="IndexLink"/>
              </w:rPr>
              <w:t>366</w:t>
            </w:r>
          </w:hyperlink>
        </w:p>
        <w:p>
          <w:pPr>
            <w:pStyle w:val="Contents5"/>
            <w:tabs>
              <w:tab w:val="clear" w:pos="7892"/>
              <w:tab w:val="right" w:pos="9026" w:leader="dot"/>
            </w:tabs>
            <w:rPr/>
          </w:pPr>
          <w:hyperlink w:anchor="__RefHeading___Toc502502_2383167630">
            <w:r>
              <w:rPr>
                <w:webHidden/>
                <w:rStyle w:val="IndexLink"/>
                <w:rtl w:val="true"/>
              </w:rPr>
              <w:t>بدعتهای عمر در باره عجم‌</w:t>
            </w:r>
            <w:r>
              <w:rPr>
                <w:rStyle w:val="IndexLink"/>
                <w:rtl w:val="true"/>
              </w:rPr>
              <w:tab/>
            </w:r>
            <w:r>
              <w:rPr>
                <w:rStyle w:val="IndexLink"/>
              </w:rPr>
              <w:t>367</w:t>
            </w:r>
          </w:hyperlink>
        </w:p>
        <w:p>
          <w:pPr>
            <w:pStyle w:val="Contents5"/>
            <w:tabs>
              <w:tab w:val="clear" w:pos="7892"/>
              <w:tab w:val="right" w:pos="9026" w:leader="dot"/>
            </w:tabs>
            <w:rPr/>
          </w:pPr>
          <w:hyperlink w:anchor="__RefHeading___Toc502504_2383167630">
            <w:r>
              <w:rPr>
                <w:webHidden/>
                <w:rStyle w:val="IndexLink"/>
                <w:rtl w:val="true"/>
              </w:rPr>
              <w:t>بدعت در حکم سرقت‌</w:t>
            </w:r>
            <w:r>
              <w:rPr>
                <w:rStyle w:val="IndexLink"/>
                <w:rtl w:val="true"/>
              </w:rPr>
              <w:tab/>
            </w:r>
            <w:r>
              <w:rPr>
                <w:rStyle w:val="IndexLink"/>
              </w:rPr>
              <w:t>367</w:t>
            </w:r>
          </w:hyperlink>
        </w:p>
        <w:p>
          <w:pPr>
            <w:pStyle w:val="Contents5"/>
            <w:tabs>
              <w:tab w:val="clear" w:pos="7892"/>
              <w:tab w:val="right" w:pos="9026" w:leader="dot"/>
            </w:tabs>
            <w:rPr/>
          </w:pPr>
          <w:hyperlink w:anchor="__RefHeading___Toc502506_2383167630">
            <w:r>
              <w:rPr>
                <w:webHidden/>
                <w:rStyle w:val="IndexLink"/>
                <w:rtl w:val="true"/>
              </w:rPr>
              <w:t>پشتوانه دروغین بدعتهای عمر</w:t>
            </w:r>
            <w:r>
              <w:rPr>
                <w:rStyle w:val="IndexLink"/>
                <w:rtl w:val="true"/>
              </w:rPr>
              <w:tab/>
            </w:r>
            <w:r>
              <w:rPr>
                <w:rStyle w:val="IndexLink"/>
              </w:rPr>
              <w:t>367</w:t>
            </w:r>
          </w:hyperlink>
        </w:p>
        <w:p>
          <w:pPr>
            <w:pStyle w:val="Contents5"/>
            <w:tabs>
              <w:tab w:val="clear" w:pos="7892"/>
              <w:tab w:val="right" w:pos="9026" w:leader="dot"/>
            </w:tabs>
            <w:rPr/>
          </w:pPr>
          <w:hyperlink w:anchor="__RefHeading___Toc502508_2383167630">
            <w:r>
              <w:rPr>
                <w:webHidden/>
                <w:rStyle w:val="IndexLink"/>
                <w:rtl w:val="true"/>
              </w:rPr>
              <w:t>بدعت در آزاد کردن کنیزان یمن‌</w:t>
            </w:r>
            <w:r>
              <w:rPr>
                <w:rStyle w:val="IndexLink"/>
                <w:rtl w:val="true"/>
              </w:rPr>
              <w:tab/>
            </w:r>
            <w:r>
              <w:rPr>
                <w:rStyle w:val="IndexLink"/>
              </w:rPr>
              <w:t>368</w:t>
            </w:r>
          </w:hyperlink>
        </w:p>
        <w:p>
          <w:pPr>
            <w:pStyle w:val="Contents4"/>
            <w:tabs>
              <w:tab w:val="clear" w:pos="8176"/>
              <w:tab w:val="right" w:pos="9026" w:leader="dot"/>
            </w:tabs>
            <w:rPr/>
          </w:pPr>
          <w:hyperlink w:anchor="__RefHeading___Toc502510_2383167630">
            <w:r>
              <w:rPr>
                <w:webHidden/>
                <w:rStyle w:val="IndexLink"/>
              </w:rPr>
              <w:t>2</w:t>
            </w:r>
            <w:r>
              <w:rPr>
                <w:rStyle w:val="IndexLink"/>
                <w:rtl w:val="true"/>
              </w:rPr>
              <w:t xml:space="preserve"> </w:t>
            </w:r>
            <w:r>
              <w:rPr>
                <w:rStyle w:val="IndexLink"/>
                <w:rtl w:val="true"/>
              </w:rPr>
              <w:t>اعتراضات و اهانتهای ابو بکر و عمر به پیامبر صلی اللَّه علیه و آله‌</w:t>
            </w:r>
            <w:r>
              <w:rPr>
                <w:rStyle w:val="IndexLink"/>
                <w:rtl w:val="true"/>
              </w:rPr>
              <w:tab/>
            </w:r>
            <w:r>
              <w:rPr>
                <w:rStyle w:val="IndexLink"/>
              </w:rPr>
              <w:t>368</w:t>
            </w:r>
          </w:hyperlink>
        </w:p>
        <w:p>
          <w:pPr>
            <w:pStyle w:val="Contents5"/>
            <w:tabs>
              <w:tab w:val="clear" w:pos="7892"/>
              <w:tab w:val="right" w:pos="9026" w:leader="dot"/>
            </w:tabs>
            <w:rPr/>
          </w:pPr>
          <w:hyperlink w:anchor="__RefHeading___Toc502512_2383167630">
            <w:r>
              <w:rPr>
                <w:webHidden/>
                <w:rStyle w:val="IndexLink"/>
                <w:rtl w:val="true"/>
              </w:rPr>
              <w:t>بازگشت از لشکر اسامه‌</w:t>
            </w:r>
            <w:r>
              <w:rPr>
                <w:rStyle w:val="IndexLink"/>
                <w:rtl w:val="true"/>
              </w:rPr>
              <w:tab/>
            </w:r>
            <w:r>
              <w:rPr>
                <w:rStyle w:val="IndexLink"/>
              </w:rPr>
              <w:t>368</w:t>
            </w:r>
          </w:hyperlink>
        </w:p>
        <w:p>
          <w:pPr>
            <w:pStyle w:val="Contents5"/>
            <w:tabs>
              <w:tab w:val="clear" w:pos="7892"/>
              <w:tab w:val="right" w:pos="9026" w:leader="dot"/>
            </w:tabs>
            <w:rPr/>
          </w:pPr>
          <w:hyperlink w:anchor="__RefHeading___Toc502514_2383167630">
            <w:r>
              <w:rPr>
                <w:webHidden/>
                <w:rStyle w:val="IndexLink"/>
                <w:rtl w:val="true"/>
              </w:rPr>
              <w:t xml:space="preserve">منع از نوشتن </w:t>
            </w:r>
            <w:r>
              <w:rPr>
                <w:rStyle w:val="IndexLink"/>
                <w:rtl w:val="true"/>
              </w:rPr>
              <w:t>(</w:t>
            </w:r>
            <w:r>
              <w:rPr>
                <w:rStyle w:val="IndexLink"/>
                <w:rtl w:val="true"/>
              </w:rPr>
              <w:t>کتف</w:t>
            </w:r>
            <w:r>
              <w:rPr>
                <w:rStyle w:val="IndexLink"/>
                <w:rtl w:val="true"/>
              </w:rPr>
              <w:t>)</w:t>
              <w:tab/>
            </w:r>
            <w:r>
              <w:rPr>
                <w:rStyle w:val="IndexLink"/>
              </w:rPr>
              <w:t>368</w:t>
            </w:r>
          </w:hyperlink>
        </w:p>
        <w:p>
          <w:pPr>
            <w:pStyle w:val="Contents5"/>
            <w:tabs>
              <w:tab w:val="clear" w:pos="7892"/>
              <w:tab w:val="right" w:pos="9026" w:leader="dot"/>
            </w:tabs>
            <w:rPr/>
          </w:pPr>
          <w:hyperlink w:anchor="__RefHeading___Toc502516_2383167630">
            <w:r>
              <w:rPr>
                <w:webHidden/>
                <w:rStyle w:val="IndexLink"/>
                <w:rtl w:val="true"/>
              </w:rPr>
              <w:t>اهانت عمر به صفیّه در مورد شفاعت‌</w:t>
            </w:r>
            <w:r>
              <w:rPr>
                <w:rStyle w:val="IndexLink"/>
                <w:rtl w:val="true"/>
              </w:rPr>
              <w:tab/>
            </w:r>
            <w:r>
              <w:rPr>
                <w:rStyle w:val="IndexLink"/>
              </w:rPr>
              <w:t>369</w:t>
            </w:r>
          </w:hyperlink>
        </w:p>
        <w:p>
          <w:pPr>
            <w:pStyle w:val="Contents5"/>
            <w:tabs>
              <w:tab w:val="clear" w:pos="7892"/>
              <w:tab w:val="right" w:pos="9026" w:leader="dot"/>
            </w:tabs>
            <w:rPr/>
          </w:pPr>
          <w:hyperlink w:anchor="__RefHeading___Toc502518_2383167630">
            <w:r>
              <w:rPr>
                <w:webHidden/>
                <w:rStyle w:val="IndexLink"/>
                <w:rtl w:val="true"/>
              </w:rPr>
              <w:t>مخالفت ابو بکر و عمر در قتل رئیس خوارج‌</w:t>
            </w:r>
            <w:r>
              <w:rPr>
                <w:rStyle w:val="IndexLink"/>
                <w:rtl w:val="true"/>
              </w:rPr>
              <w:tab/>
            </w:r>
            <w:r>
              <w:rPr>
                <w:rStyle w:val="IndexLink"/>
              </w:rPr>
              <w:t>369</w:t>
            </w:r>
          </w:hyperlink>
        </w:p>
        <w:p>
          <w:pPr>
            <w:pStyle w:val="Contents5"/>
            <w:tabs>
              <w:tab w:val="clear" w:pos="7892"/>
              <w:tab w:val="right" w:pos="9026" w:leader="dot"/>
            </w:tabs>
            <w:rPr/>
          </w:pPr>
          <w:hyperlink w:anchor="__RefHeading___Toc502520_2383167630">
            <w:r>
              <w:rPr>
                <w:webHidden/>
                <w:rStyle w:val="IndexLink"/>
                <w:rtl w:val="true"/>
              </w:rPr>
              <w:t>مخالفت ابو بکر و عمر در ابلاغ پیام‌</w:t>
            </w:r>
            <w:r>
              <w:rPr>
                <w:rStyle w:val="IndexLink"/>
                <w:rtl w:val="true"/>
              </w:rPr>
              <w:tab/>
            </w:r>
            <w:r>
              <w:rPr>
                <w:rStyle w:val="IndexLink"/>
              </w:rPr>
              <w:t>369</w:t>
            </w:r>
          </w:hyperlink>
        </w:p>
        <w:p>
          <w:pPr>
            <w:pStyle w:val="Contents5"/>
            <w:tabs>
              <w:tab w:val="clear" w:pos="7892"/>
              <w:tab w:val="right" w:pos="9026" w:leader="dot"/>
            </w:tabs>
            <w:rPr/>
          </w:pPr>
          <w:hyperlink w:anchor="__RefHeading___Toc502522_2383167630">
            <w:r>
              <w:rPr>
                <w:webHidden/>
                <w:rStyle w:val="IndexLink"/>
                <w:rtl w:val="true"/>
              </w:rPr>
              <w:t>بدیها و مخالفتهای بیشمار ابو بکر و عمر</w:t>
            </w:r>
            <w:r>
              <w:rPr>
                <w:rStyle w:val="IndexLink"/>
                <w:rtl w:val="true"/>
              </w:rPr>
              <w:tab/>
            </w:r>
            <w:r>
              <w:rPr>
                <w:rStyle w:val="IndexLink"/>
              </w:rPr>
              <w:t>370</w:t>
            </w:r>
          </w:hyperlink>
        </w:p>
        <w:p>
          <w:pPr>
            <w:pStyle w:val="Contents5"/>
            <w:tabs>
              <w:tab w:val="clear" w:pos="7892"/>
              <w:tab w:val="right" w:pos="9026" w:leader="dot"/>
            </w:tabs>
            <w:rPr/>
          </w:pPr>
          <w:hyperlink w:anchor="__RefHeading___Toc502524_2383167630">
            <w:r>
              <w:rPr>
                <w:webHidden/>
                <w:rStyle w:val="IndexLink"/>
                <w:rtl w:val="true"/>
              </w:rPr>
              <w:t>اهانت عمر به پیامبر صلی اللَّه علیه و آله و عکس العمل آن حضرت‌</w:t>
            </w:r>
            <w:r>
              <w:rPr>
                <w:rStyle w:val="IndexLink"/>
                <w:rtl w:val="true"/>
              </w:rPr>
              <w:tab/>
            </w:r>
            <w:r>
              <w:rPr>
                <w:rStyle w:val="IndexLink"/>
              </w:rPr>
              <w:t>370</w:t>
            </w:r>
          </w:hyperlink>
        </w:p>
        <w:p>
          <w:pPr>
            <w:pStyle w:val="Contents5"/>
            <w:tabs>
              <w:tab w:val="clear" w:pos="7892"/>
              <w:tab w:val="right" w:pos="9026" w:leader="dot"/>
            </w:tabs>
            <w:rPr/>
          </w:pPr>
          <w:hyperlink w:anchor="__RefHeading___Toc502526_2383167630">
            <w:r>
              <w:rPr>
                <w:webHidden/>
                <w:rStyle w:val="IndexLink"/>
                <w:rtl w:val="true"/>
              </w:rPr>
              <w:t>ابتدای خلقت نوری اهل بیت علیهم السّلام‌</w:t>
            </w:r>
            <w:r>
              <w:rPr>
                <w:rStyle w:val="IndexLink"/>
                <w:rtl w:val="true"/>
              </w:rPr>
              <w:tab/>
            </w:r>
            <w:r>
              <w:rPr>
                <w:rStyle w:val="IndexLink"/>
              </w:rPr>
              <w:t>371</w:t>
            </w:r>
          </w:hyperlink>
        </w:p>
        <w:p>
          <w:pPr>
            <w:pStyle w:val="Contents5"/>
            <w:tabs>
              <w:tab w:val="clear" w:pos="7892"/>
              <w:tab w:val="right" w:pos="9026" w:leader="dot"/>
            </w:tabs>
            <w:rPr/>
          </w:pPr>
          <w:hyperlink w:anchor="__RefHeading___Toc502528_2383167630">
            <w:r>
              <w:rPr>
                <w:webHidden/>
                <w:rStyle w:val="IndexLink"/>
                <w:rtl w:val="true"/>
              </w:rPr>
              <w:t>نسب پیامبر صلی اللَّه علیه و آله‌</w:t>
            </w:r>
            <w:r>
              <w:rPr>
                <w:rStyle w:val="IndexLink"/>
                <w:rtl w:val="true"/>
              </w:rPr>
              <w:tab/>
            </w:r>
            <w:r>
              <w:rPr>
                <w:rStyle w:val="IndexLink"/>
              </w:rPr>
              <w:t>373</w:t>
            </w:r>
          </w:hyperlink>
        </w:p>
        <w:p>
          <w:pPr>
            <w:pStyle w:val="Contents5"/>
            <w:tabs>
              <w:tab w:val="clear" w:pos="7892"/>
              <w:tab w:val="right" w:pos="9026" w:leader="dot"/>
            </w:tabs>
            <w:rPr/>
          </w:pPr>
          <w:hyperlink w:anchor="__RefHeading___Toc502530_2383167630">
            <w:r>
              <w:rPr>
                <w:webHidden/>
                <w:rStyle w:val="IndexLink"/>
                <w:rtl w:val="true"/>
              </w:rPr>
              <w:t>سؤال مردم از انساب و عاقبت خود</w:t>
            </w:r>
            <w:r>
              <w:rPr>
                <w:rStyle w:val="IndexLink"/>
                <w:rtl w:val="true"/>
              </w:rPr>
              <w:tab/>
            </w:r>
            <w:r>
              <w:rPr>
                <w:rStyle w:val="IndexLink"/>
              </w:rPr>
              <w:t>374</w:t>
            </w:r>
          </w:hyperlink>
        </w:p>
        <w:p>
          <w:pPr>
            <w:pStyle w:val="Contents5"/>
            <w:tabs>
              <w:tab w:val="clear" w:pos="7892"/>
              <w:tab w:val="right" w:pos="9026" w:leader="dot"/>
            </w:tabs>
            <w:rPr/>
          </w:pPr>
          <w:hyperlink w:anchor="__RefHeading___Toc502532_2383167630">
            <w:r>
              <w:rPr>
                <w:webHidden/>
                <w:rStyle w:val="IndexLink"/>
                <w:rtl w:val="true"/>
              </w:rPr>
              <w:t>اعتراف عمر به اهانت خود نسبت پیامبر صلی اللَّه علیه و آله‌</w:t>
            </w:r>
            <w:r>
              <w:rPr>
                <w:rStyle w:val="IndexLink"/>
                <w:rtl w:val="true"/>
              </w:rPr>
              <w:tab/>
            </w:r>
            <w:r>
              <w:rPr>
                <w:rStyle w:val="IndexLink"/>
              </w:rPr>
              <w:t>374</w:t>
            </w:r>
          </w:hyperlink>
        </w:p>
        <w:p>
          <w:pPr>
            <w:pStyle w:val="Contents5"/>
            <w:tabs>
              <w:tab w:val="clear" w:pos="7892"/>
              <w:tab w:val="right" w:pos="9026" w:leader="dot"/>
            </w:tabs>
            <w:rPr/>
          </w:pPr>
          <w:hyperlink w:anchor="__RefHeading___Toc502534_2383167630">
            <w:r>
              <w:rPr>
                <w:webHidden/>
                <w:rStyle w:val="IndexLink"/>
                <w:rtl w:val="true"/>
              </w:rPr>
              <w:t>اعتراض عمر به پیامبر صلی اللَّه علیه و آله در مورد زکات عباس‌</w:t>
            </w:r>
            <w:r>
              <w:rPr>
                <w:rStyle w:val="IndexLink"/>
                <w:rtl w:val="true"/>
              </w:rPr>
              <w:tab/>
            </w:r>
            <w:r>
              <w:rPr>
                <w:rStyle w:val="IndexLink"/>
              </w:rPr>
              <w:t>375</w:t>
            </w:r>
          </w:hyperlink>
        </w:p>
        <w:p>
          <w:pPr>
            <w:pStyle w:val="Contents5"/>
            <w:tabs>
              <w:tab w:val="clear" w:pos="7892"/>
              <w:tab w:val="right" w:pos="9026" w:leader="dot"/>
            </w:tabs>
            <w:rPr/>
          </w:pPr>
          <w:hyperlink w:anchor="__RefHeading___Toc502536_2383167630">
            <w:r>
              <w:rPr>
                <w:webHidden/>
                <w:rStyle w:val="IndexLink"/>
                <w:rtl w:val="true"/>
              </w:rPr>
              <w:t>اعتراض عمر به پیامبر صلی اللَّه علیه و آله در نماز بر جنازه منافق‌</w:t>
            </w:r>
            <w:r>
              <w:rPr>
                <w:rStyle w:val="IndexLink"/>
                <w:rtl w:val="true"/>
              </w:rPr>
              <w:tab/>
            </w:r>
            <w:r>
              <w:rPr>
                <w:rStyle w:val="IndexLink"/>
              </w:rPr>
              <w:t>375</w:t>
            </w:r>
          </w:hyperlink>
        </w:p>
        <w:p>
          <w:pPr>
            <w:pStyle w:val="Contents5"/>
            <w:tabs>
              <w:tab w:val="clear" w:pos="7892"/>
              <w:tab w:val="right" w:pos="9026" w:leader="dot"/>
            </w:tabs>
            <w:rPr/>
          </w:pPr>
          <w:hyperlink w:anchor="__RefHeading___Toc502538_2383167630">
            <w:r>
              <w:rPr>
                <w:webHidden/>
                <w:rStyle w:val="IndexLink"/>
                <w:rtl w:val="true"/>
              </w:rPr>
              <w:t>اعتراض عمر به پیامبر صلی اللَّه علیه و آله در صلح حدیبیّه‌</w:t>
            </w:r>
            <w:r>
              <w:rPr>
                <w:rStyle w:val="IndexLink"/>
                <w:rtl w:val="true"/>
              </w:rPr>
              <w:tab/>
            </w:r>
            <w:r>
              <w:rPr>
                <w:rStyle w:val="IndexLink"/>
              </w:rPr>
              <w:t>376</w:t>
            </w:r>
          </w:hyperlink>
        </w:p>
        <w:p>
          <w:pPr>
            <w:pStyle w:val="Contents5"/>
            <w:tabs>
              <w:tab w:val="clear" w:pos="7892"/>
              <w:tab w:val="right" w:pos="9026" w:leader="dot"/>
            </w:tabs>
            <w:rPr/>
          </w:pPr>
          <w:hyperlink w:anchor="__RefHeading___Toc502540_2383167630">
            <w:r>
              <w:rPr>
                <w:webHidden/>
                <w:rStyle w:val="IndexLink"/>
                <w:rtl w:val="true"/>
              </w:rPr>
              <w:t>اعتراض و انکار عمر در غدیر خم‌</w:t>
            </w:r>
            <w:r>
              <w:rPr>
                <w:rStyle w:val="IndexLink"/>
                <w:rtl w:val="true"/>
              </w:rPr>
              <w:tab/>
            </w:r>
            <w:r>
              <w:rPr>
                <w:rStyle w:val="IndexLink"/>
              </w:rPr>
              <w:t>377</w:t>
            </w:r>
          </w:hyperlink>
        </w:p>
        <w:p>
          <w:pPr>
            <w:pStyle w:val="Contents5"/>
            <w:tabs>
              <w:tab w:val="clear" w:pos="7892"/>
              <w:tab w:val="right" w:pos="9026" w:leader="dot"/>
            </w:tabs>
            <w:rPr/>
          </w:pPr>
          <w:hyperlink w:anchor="__RefHeading___Toc502542_2383167630">
            <w:r>
              <w:rPr>
                <w:webHidden/>
                <w:rStyle w:val="IndexLink"/>
                <w:rtl w:val="true"/>
              </w:rPr>
              <w:t>اعتراض و استهزای عمر در بیماری علی علیه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502544_2383167630">
            <w:r>
              <w:rPr>
                <w:webHidden/>
                <w:rStyle w:val="IndexLink"/>
              </w:rPr>
              <w:t>3</w:t>
            </w:r>
            <w:r>
              <w:rPr>
                <w:rStyle w:val="IndexLink"/>
                <w:rtl w:val="true"/>
              </w:rPr>
              <w:t xml:space="preserve"> </w:t>
            </w:r>
            <w:r>
              <w:rPr>
                <w:rStyle w:val="IndexLink"/>
                <w:rtl w:val="true"/>
              </w:rPr>
              <w:t>سوابق سوء ابو بکر و عمر و عثمان در مسأله خلافت‌</w:t>
            </w:r>
            <w:r>
              <w:rPr>
                <w:rStyle w:val="IndexLink"/>
                <w:rtl w:val="true"/>
              </w:rPr>
              <w:tab/>
            </w:r>
            <w:r>
              <w:rPr>
                <w:rStyle w:val="IndexLink"/>
              </w:rPr>
              <w:t>378</w:t>
            </w:r>
          </w:hyperlink>
        </w:p>
        <w:p>
          <w:pPr>
            <w:pStyle w:val="Contents5"/>
            <w:tabs>
              <w:tab w:val="clear" w:pos="7892"/>
              <w:tab w:val="right" w:pos="9026" w:leader="dot"/>
            </w:tabs>
            <w:rPr/>
          </w:pPr>
          <w:hyperlink w:anchor="__RefHeading___Toc502546_2383167630">
            <w:r>
              <w:rPr>
                <w:webHidden/>
                <w:rStyle w:val="IndexLink"/>
                <w:rtl w:val="true"/>
              </w:rPr>
              <w:t xml:space="preserve">اتمام حجت با سلام بعنوان </w:t>
            </w:r>
            <w:r>
              <w:rPr>
                <w:rStyle w:val="IndexLink"/>
                <w:rtl w:val="true"/>
              </w:rPr>
              <w:t>(</w:t>
            </w:r>
            <w:r>
              <w:rPr>
                <w:rStyle w:val="IndexLink"/>
                <w:rtl w:val="true"/>
              </w:rPr>
              <w:t>امیر المؤمنین</w:t>
            </w:r>
            <w:r>
              <w:rPr>
                <w:rStyle w:val="IndexLink"/>
                <w:rtl w:val="true"/>
              </w:rPr>
              <w:t>)</w:t>
              <w:tab/>
            </w:r>
            <w:r>
              <w:rPr>
                <w:rStyle w:val="IndexLink"/>
              </w:rPr>
              <w:t>378</w:t>
            </w:r>
          </w:hyperlink>
        </w:p>
        <w:p>
          <w:pPr>
            <w:pStyle w:val="Contents5"/>
            <w:tabs>
              <w:tab w:val="clear" w:pos="7892"/>
              <w:tab w:val="right" w:pos="9026" w:leader="dot"/>
            </w:tabs>
            <w:rPr/>
          </w:pPr>
          <w:hyperlink w:anchor="__RefHeading___Toc502548_2383167630">
            <w:r>
              <w:rPr>
                <w:webHidden/>
                <w:rStyle w:val="IndexLink"/>
                <w:rtl w:val="true"/>
              </w:rPr>
              <w:t>انتخاب یا انتصاب یا شوری؟</w:t>
            </w:r>
            <w:r>
              <w:rPr>
                <w:rStyle w:val="IndexLink"/>
                <w:rtl w:val="true"/>
              </w:rPr>
              <w:t>!</w:t>
              <w:tab/>
            </w:r>
            <w:r>
              <w:rPr>
                <w:rStyle w:val="IndexLink"/>
              </w:rPr>
              <w:t>379</w:t>
            </w:r>
          </w:hyperlink>
        </w:p>
        <w:p>
          <w:pPr>
            <w:pStyle w:val="Contents5"/>
            <w:tabs>
              <w:tab w:val="clear" w:pos="7892"/>
              <w:tab w:val="right" w:pos="9026" w:leader="dot"/>
            </w:tabs>
            <w:rPr/>
          </w:pPr>
          <w:hyperlink w:anchor="__RefHeading___Toc502550_2383167630">
            <w:r>
              <w:rPr>
                <w:webHidden/>
                <w:rStyle w:val="IndexLink"/>
                <w:rtl w:val="true"/>
              </w:rPr>
              <w:t>ابو بکر و عمر بدتر از عثمان‌</w:t>
            </w:r>
            <w:r>
              <w:rPr>
                <w:rStyle w:val="IndexLink"/>
                <w:rtl w:val="true"/>
              </w:rPr>
              <w:tab/>
            </w:r>
            <w:r>
              <w:rPr>
                <w:rStyle w:val="IndexLink"/>
              </w:rPr>
              <w:t>380</w:t>
            </w:r>
          </w:hyperlink>
        </w:p>
        <w:p>
          <w:pPr>
            <w:pStyle w:val="Contents3"/>
            <w:tabs>
              <w:tab w:val="clear" w:pos="8459"/>
              <w:tab w:val="right" w:pos="9026" w:leader="dot"/>
            </w:tabs>
            <w:rPr/>
          </w:pPr>
          <w:hyperlink w:anchor="__RefHeading___Toc502552_2383167630">
            <w:r>
              <w:rPr>
                <w:webHidden/>
                <w:rStyle w:val="IndexLink"/>
              </w:rPr>
              <w:t>15</w:t>
            </w:r>
            <w:r>
              <w:rPr>
                <w:rStyle w:val="IndexLink"/>
                <w:rtl w:val="true"/>
              </w:rPr>
              <w:t xml:space="preserve"> </w:t>
            </w:r>
            <w:r>
              <w:rPr>
                <w:rStyle w:val="IndexLink"/>
                <w:rtl w:val="true"/>
              </w:rPr>
              <w:t>احتجاجات امیر المؤمنین علیه السّلام در مورد ابو بکر و عمر و عثمان</w:t>
            </w:r>
            <w:r>
              <w:rPr>
                <w:rStyle w:val="IndexLink"/>
                <w:rtl w:val="true"/>
              </w:rPr>
              <w:t>:</w:t>
              <w:tab/>
            </w:r>
            <w:r>
              <w:rPr>
                <w:rStyle w:val="IndexLink"/>
              </w:rPr>
              <w:t>382</w:t>
            </w:r>
          </w:hyperlink>
        </w:p>
        <w:p>
          <w:pPr>
            <w:pStyle w:val="Contents4"/>
            <w:tabs>
              <w:tab w:val="clear" w:pos="8176"/>
              <w:tab w:val="right" w:pos="9026" w:leader="dot"/>
            </w:tabs>
            <w:rPr/>
          </w:pPr>
          <w:hyperlink w:anchor="__RefHeading___Toc502554_2383167630">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502556_2383167630">
            <w:r>
              <w:rPr>
                <w:webHidden/>
                <w:rStyle w:val="IndexLink"/>
                <w:rtl w:val="true"/>
              </w:rPr>
              <w:t>اصحاب پیامبر صلی اللَّه علیه و آله در میدانهای جنگ‌</w:t>
            </w:r>
            <w:r>
              <w:rPr>
                <w:rStyle w:val="IndexLink"/>
                <w:rtl w:val="true"/>
              </w:rPr>
              <w:tab/>
            </w:r>
            <w:r>
              <w:rPr>
                <w:rStyle w:val="IndexLink"/>
              </w:rPr>
              <w:t>382</w:t>
            </w:r>
          </w:hyperlink>
        </w:p>
        <w:p>
          <w:pPr>
            <w:pStyle w:val="Contents4"/>
            <w:tabs>
              <w:tab w:val="clear" w:pos="8176"/>
              <w:tab w:val="right" w:pos="9026" w:leader="dot"/>
            </w:tabs>
            <w:rPr/>
          </w:pPr>
          <w:hyperlink w:anchor="__RefHeading___Toc502558_2383167630">
            <w:r>
              <w:rPr>
                <w:webHidden/>
                <w:rStyle w:val="IndexLink"/>
                <w:rtl w:val="true"/>
              </w:rPr>
              <w:t>خطبه امیر المؤمنین علیه السّلام در صفین در توصیف مرد جنگ‌</w:t>
            </w:r>
            <w:r>
              <w:rPr>
                <w:rStyle w:val="IndexLink"/>
                <w:rtl w:val="true"/>
              </w:rPr>
              <w:tab/>
            </w:r>
            <w:r>
              <w:rPr>
                <w:rStyle w:val="IndexLink"/>
              </w:rPr>
              <w:t>382</w:t>
            </w:r>
          </w:hyperlink>
        </w:p>
        <w:p>
          <w:pPr>
            <w:pStyle w:val="Contents4"/>
            <w:tabs>
              <w:tab w:val="clear" w:pos="8176"/>
              <w:tab w:val="right" w:pos="9026" w:leader="dot"/>
            </w:tabs>
            <w:rPr/>
          </w:pPr>
          <w:hyperlink w:anchor="__RefHeading___Toc502560_2383167630">
            <w:r>
              <w:rPr>
                <w:webHidden/>
                <w:rStyle w:val="IndexLink"/>
                <w:rtl w:val="true"/>
              </w:rPr>
              <w:t>اظهار شجاعتهای عمر در ایام صلح‌</w:t>
            </w:r>
            <w:r>
              <w:rPr>
                <w:rStyle w:val="IndexLink"/>
                <w:rtl w:val="true"/>
              </w:rPr>
              <w:tab/>
            </w:r>
            <w:r>
              <w:rPr>
                <w:rStyle w:val="IndexLink"/>
              </w:rPr>
              <w:t>383</w:t>
            </w:r>
          </w:hyperlink>
        </w:p>
        <w:p>
          <w:pPr>
            <w:pStyle w:val="Contents4"/>
            <w:tabs>
              <w:tab w:val="clear" w:pos="8176"/>
              <w:tab w:val="right" w:pos="9026" w:leader="dot"/>
            </w:tabs>
            <w:rPr/>
          </w:pPr>
          <w:hyperlink w:anchor="__RefHeading___Toc502562_2383167630">
            <w:r>
              <w:rPr>
                <w:webHidden/>
                <w:rStyle w:val="IndexLink"/>
                <w:rtl w:val="true"/>
              </w:rPr>
              <w:t>اخبار امیر المؤمنین علیه السّلام از عاقبت اصحابش‌</w:t>
            </w:r>
            <w:r>
              <w:rPr>
                <w:rStyle w:val="IndexLink"/>
                <w:rtl w:val="true"/>
              </w:rPr>
              <w:tab/>
            </w:r>
            <w:r>
              <w:rPr>
                <w:rStyle w:val="IndexLink"/>
              </w:rPr>
              <w:t>385</w:t>
            </w:r>
          </w:hyperlink>
        </w:p>
        <w:p>
          <w:pPr>
            <w:pStyle w:val="Contents4"/>
            <w:tabs>
              <w:tab w:val="clear" w:pos="8176"/>
              <w:tab w:val="right" w:pos="9026" w:leader="dot"/>
            </w:tabs>
            <w:rPr/>
          </w:pPr>
          <w:hyperlink w:anchor="__RefHeading___Toc502564_2383167630">
            <w:r>
              <w:rPr>
                <w:webHidden/>
                <w:rStyle w:val="IndexLink"/>
                <w:rtl w:val="true"/>
              </w:rPr>
              <w:t>چرا باید ابو بکر و عمر و عثمان خلیفه شوند؟</w:t>
            </w:r>
            <w:r>
              <w:rPr>
                <w:rStyle w:val="IndexLink"/>
                <w:rtl w:val="true"/>
              </w:rPr>
              <w:t>!!</w:t>
              <w:tab/>
            </w:r>
            <w:r>
              <w:rPr>
                <w:rStyle w:val="IndexLink"/>
              </w:rPr>
              <w:t>385</w:t>
            </w:r>
          </w:hyperlink>
        </w:p>
        <w:p>
          <w:pPr>
            <w:pStyle w:val="Contents4"/>
            <w:tabs>
              <w:tab w:val="clear" w:pos="8176"/>
              <w:tab w:val="right" w:pos="9026" w:leader="dot"/>
            </w:tabs>
            <w:rPr/>
          </w:pPr>
          <w:hyperlink w:anchor="__RefHeading___Toc502566_2383167630">
            <w:r>
              <w:rPr>
                <w:webHidden/>
                <w:rStyle w:val="IndexLink"/>
                <w:rtl w:val="true"/>
              </w:rPr>
              <w:t>سوابق فرار و ترس عمر در جنگها</w:t>
            </w:r>
            <w:r>
              <w:rPr>
                <w:rStyle w:val="IndexLink"/>
                <w:rtl w:val="true"/>
              </w:rPr>
              <w:tab/>
            </w:r>
            <w:r>
              <w:rPr>
                <w:rStyle w:val="IndexLink"/>
              </w:rPr>
              <w:t>387</w:t>
            </w:r>
          </w:hyperlink>
        </w:p>
        <w:p>
          <w:pPr>
            <w:pStyle w:val="Contents4"/>
            <w:tabs>
              <w:tab w:val="clear" w:pos="8176"/>
              <w:tab w:val="right" w:pos="9026" w:leader="dot"/>
            </w:tabs>
            <w:rPr/>
          </w:pPr>
          <w:hyperlink w:anchor="__RefHeading___Toc502568_2383167630">
            <w:r>
              <w:rPr>
                <w:webHidden/>
                <w:rStyle w:val="IndexLink"/>
                <w:rtl w:val="true"/>
              </w:rPr>
              <w:t>سند بت‌پرستی ابو بکر و عمر</w:t>
            </w:r>
            <w:r>
              <w:rPr>
                <w:rStyle w:val="IndexLink"/>
                <w:rtl w:val="true"/>
              </w:rPr>
              <w:tab/>
            </w:r>
            <w:r>
              <w:rPr>
                <w:rStyle w:val="IndexLink"/>
              </w:rPr>
              <w:t>387</w:t>
            </w:r>
          </w:hyperlink>
        </w:p>
        <w:p>
          <w:pPr>
            <w:pStyle w:val="Contents4"/>
            <w:tabs>
              <w:tab w:val="clear" w:pos="8176"/>
              <w:tab w:val="right" w:pos="9026" w:leader="dot"/>
            </w:tabs>
            <w:rPr/>
          </w:pPr>
          <w:hyperlink w:anchor="__RefHeading___Toc502570_2383167630">
            <w:r>
              <w:rPr>
                <w:webHidden/>
                <w:rStyle w:val="IndexLink"/>
                <w:rtl w:val="true"/>
              </w:rPr>
              <w:t>ظلم ابو بکر و عمر در استدلال با حق امیر المؤمنین علیه 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502572_2383167630">
            <w:r>
              <w:rPr>
                <w:webHidden/>
                <w:rStyle w:val="IndexLink"/>
                <w:rtl w:val="true"/>
              </w:rPr>
              <w:t>کوتاهی امّت در لعنت گمراه‌کنندگان‌</w:t>
            </w:r>
            <w:r>
              <w:rPr>
                <w:rStyle w:val="IndexLink"/>
                <w:rtl w:val="true"/>
              </w:rPr>
              <w:tab/>
            </w:r>
            <w:r>
              <w:rPr>
                <w:rStyle w:val="IndexLink"/>
              </w:rPr>
              <w:t>389</w:t>
            </w:r>
          </w:hyperlink>
        </w:p>
        <w:p>
          <w:pPr>
            <w:pStyle w:val="Contents4"/>
            <w:tabs>
              <w:tab w:val="clear" w:pos="8176"/>
              <w:tab w:val="right" w:pos="9026" w:leader="dot"/>
            </w:tabs>
            <w:rPr/>
          </w:pPr>
          <w:hyperlink w:anchor="__RefHeading___Toc502574_2383167630">
            <w:r>
              <w:rPr>
                <w:webHidden/>
                <w:rStyle w:val="IndexLink"/>
                <w:rtl w:val="true"/>
              </w:rPr>
              <w:t>مانع امیر المؤمنین علیه السّلام از افشای حقایق‌</w:t>
            </w:r>
            <w:r>
              <w:rPr>
                <w:rStyle w:val="IndexLink"/>
                <w:rtl w:val="true"/>
              </w:rPr>
              <w:tab/>
            </w:r>
            <w:r>
              <w:rPr>
                <w:rStyle w:val="IndexLink"/>
              </w:rPr>
              <w:t>389</w:t>
            </w:r>
          </w:hyperlink>
        </w:p>
        <w:p>
          <w:pPr>
            <w:pStyle w:val="Contents4"/>
            <w:tabs>
              <w:tab w:val="clear" w:pos="8176"/>
              <w:tab w:val="right" w:pos="9026" w:leader="dot"/>
            </w:tabs>
            <w:rPr/>
          </w:pPr>
          <w:hyperlink w:anchor="__RefHeading___Toc502576_2383167630">
            <w:r>
              <w:rPr>
                <w:webHidden/>
                <w:rStyle w:val="IndexLink"/>
                <w:rtl w:val="true"/>
              </w:rPr>
              <w:t>گرفتاری امیر المؤمنین علیه السّلام با مردم‌</w:t>
            </w:r>
            <w:r>
              <w:rPr>
                <w:rStyle w:val="IndexLink"/>
                <w:rtl w:val="true"/>
              </w:rPr>
              <w:tab/>
            </w:r>
            <w:r>
              <w:rPr>
                <w:rStyle w:val="IndexLink"/>
              </w:rPr>
              <w:t>390</w:t>
            </w:r>
          </w:hyperlink>
        </w:p>
        <w:p>
          <w:pPr>
            <w:pStyle w:val="Contents3"/>
            <w:tabs>
              <w:tab w:val="clear" w:pos="8459"/>
              <w:tab w:val="right" w:pos="9026" w:leader="dot"/>
            </w:tabs>
            <w:rPr/>
          </w:pPr>
          <w:hyperlink w:anchor="__RefHeading___Toc502578_2383167630">
            <w:r>
              <w:rPr>
                <w:webHidden/>
                <w:rStyle w:val="IndexLink"/>
              </w:rPr>
              <w:t>16</w:t>
            </w:r>
            <w:r>
              <w:rPr>
                <w:rStyle w:val="IndexLink"/>
                <w:rtl w:val="true"/>
              </w:rPr>
              <w:t xml:space="preserve"> </w:t>
            </w:r>
            <w:r>
              <w:rPr>
                <w:rStyle w:val="IndexLink"/>
                <w:rtl w:val="true"/>
              </w:rPr>
              <w:t>پیشگوئی‌های حضرت عیسی علیه السّلام در باره پیامبر و امامان علیهم السّلام</w:t>
            </w:r>
            <w:r>
              <w:rPr>
                <w:rStyle w:val="IndexLink"/>
                <w:rtl w:val="true"/>
              </w:rPr>
              <w:t>:</w:t>
              <w:tab/>
            </w:r>
            <w:r>
              <w:rPr>
                <w:rStyle w:val="IndexLink"/>
              </w:rPr>
              <w:t>392</w:t>
            </w:r>
          </w:hyperlink>
        </w:p>
        <w:p>
          <w:pPr>
            <w:pStyle w:val="Contents4"/>
            <w:tabs>
              <w:tab w:val="clear" w:pos="8176"/>
              <w:tab w:val="right" w:pos="9026" w:leader="dot"/>
            </w:tabs>
            <w:rPr/>
          </w:pPr>
          <w:hyperlink w:anchor="__RefHeading___Toc502580_238316763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502582_2383167630">
            <w:r>
              <w:rPr>
                <w:webHidden/>
                <w:rStyle w:val="IndexLink"/>
                <w:rtl w:val="true"/>
              </w:rPr>
              <w:t>ملاقات راهب با امیر المؤمنین علیه السّلام در راه صفّین‌</w:t>
            </w:r>
            <w:r>
              <w:rPr>
                <w:rStyle w:val="IndexLink"/>
                <w:rtl w:val="true"/>
              </w:rPr>
              <w:tab/>
            </w:r>
            <w:r>
              <w:rPr>
                <w:rStyle w:val="IndexLink"/>
              </w:rPr>
              <w:t>392</w:t>
            </w:r>
          </w:hyperlink>
        </w:p>
        <w:p>
          <w:pPr>
            <w:pStyle w:val="Contents4"/>
            <w:tabs>
              <w:tab w:val="clear" w:pos="8176"/>
              <w:tab w:val="right" w:pos="9026" w:leader="dot"/>
            </w:tabs>
            <w:rPr/>
          </w:pPr>
          <w:hyperlink w:anchor="__RefHeading___Toc502584_2383167630">
            <w:r>
              <w:rPr>
                <w:webHidden/>
                <w:rStyle w:val="IndexLink"/>
                <w:rtl w:val="true"/>
              </w:rPr>
              <w:t>کتابهای حضرت عیسی علیه السّلام بخطّ شمعون‌</w:t>
            </w:r>
            <w:r>
              <w:rPr>
                <w:rStyle w:val="IndexLink"/>
                <w:rtl w:val="true"/>
              </w:rPr>
              <w:tab/>
            </w:r>
            <w:r>
              <w:rPr>
                <w:rStyle w:val="IndexLink"/>
              </w:rPr>
              <w:t>393</w:t>
            </w:r>
          </w:hyperlink>
        </w:p>
        <w:p>
          <w:pPr>
            <w:pStyle w:val="Contents4"/>
            <w:tabs>
              <w:tab w:val="clear" w:pos="8176"/>
              <w:tab w:val="right" w:pos="9026" w:leader="dot"/>
            </w:tabs>
            <w:rPr/>
          </w:pPr>
          <w:hyperlink w:anchor="__RefHeading___Toc502586_2383167630">
            <w:r>
              <w:rPr>
                <w:webHidden/>
                <w:rStyle w:val="IndexLink"/>
                <w:rtl w:val="true"/>
              </w:rPr>
              <w:t>پیامبر و اهل بیت علیهم السّلام در کتب حضرت عیسی علیه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502588_2383167630">
            <w:r>
              <w:rPr>
                <w:webHidden/>
                <w:rStyle w:val="IndexLink"/>
                <w:rtl w:val="true"/>
              </w:rPr>
              <w:t>متن نوشته‌های کتاب حضرت عیسی علیه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502590_2383167630">
            <w:r>
              <w:rPr>
                <w:webHidden/>
                <w:rStyle w:val="IndexLink"/>
                <w:rtl w:val="true"/>
              </w:rPr>
              <w:t>پیشگوئی پدر راهب در باره پیامبر و امیر المؤمنین علیهما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502592_2383167630">
            <w:r>
              <w:rPr>
                <w:webHidden/>
                <w:rStyle w:val="IndexLink"/>
                <w:rtl w:val="true"/>
              </w:rPr>
              <w:t>پیشگوئی حضرت عیسی علیه السّلام در باره ابو بکر و عمر و سایر غاصبین‌</w:t>
            </w:r>
            <w:r>
              <w:rPr>
                <w:rStyle w:val="IndexLink"/>
                <w:rtl w:val="true"/>
              </w:rPr>
              <w:tab/>
            </w:r>
            <w:r>
              <w:rPr>
                <w:rStyle w:val="IndexLink"/>
              </w:rPr>
              <w:t>396</w:t>
            </w:r>
          </w:hyperlink>
        </w:p>
        <w:p>
          <w:pPr>
            <w:pStyle w:val="Contents4"/>
            <w:tabs>
              <w:tab w:val="clear" w:pos="8176"/>
              <w:tab w:val="right" w:pos="9026" w:leader="dot"/>
            </w:tabs>
            <w:rPr/>
          </w:pPr>
          <w:hyperlink w:anchor="__RefHeading___Toc502594_2383167630">
            <w:r>
              <w:rPr>
                <w:webHidden/>
                <w:rStyle w:val="IndexLink"/>
                <w:rtl w:val="true"/>
              </w:rPr>
              <w:t>بیعت راهب با امیر المؤمنین 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502596_2383167630">
            <w:r>
              <w:rPr>
                <w:webHidden/>
                <w:rStyle w:val="IndexLink"/>
                <w:rtl w:val="true"/>
              </w:rPr>
              <w:t>نظیر کتاب راهب نزد امیر المؤمنین علیه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502598_2383167630">
            <w:r>
              <w:rPr>
                <w:webHidden/>
                <w:rStyle w:val="IndexLink"/>
                <w:rtl w:val="true"/>
              </w:rPr>
              <w:t>عکس العمل جریان راهب در لشکر امیر المؤمنین علیه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502600_2383167630">
            <w:r>
              <w:rPr>
                <w:webHidden/>
                <w:rStyle w:val="IndexLink"/>
              </w:rPr>
              <w:t>17</w:t>
            </w:r>
            <w:r>
              <w:rPr>
                <w:rStyle w:val="IndexLink"/>
                <w:rtl w:val="true"/>
              </w:rPr>
              <w:t xml:space="preserve"> </w:t>
            </w:r>
            <w:r>
              <w:rPr>
                <w:rStyle w:val="IndexLink"/>
                <w:rtl w:val="true"/>
              </w:rPr>
              <w:t>خطبه امیر المؤمنین علیه السّلام در باره فتنه‌ها</w:t>
            </w:r>
            <w:r>
              <w:rPr>
                <w:rStyle w:val="IndexLink"/>
                <w:rtl w:val="true"/>
              </w:rPr>
              <w:t>:</w:t>
              <w:tab/>
            </w:r>
            <w:r>
              <w:rPr>
                <w:rStyle w:val="IndexLink"/>
              </w:rPr>
              <w:t>399</w:t>
            </w:r>
          </w:hyperlink>
        </w:p>
        <w:p>
          <w:pPr>
            <w:pStyle w:val="Contents4"/>
            <w:tabs>
              <w:tab w:val="clear" w:pos="8176"/>
              <w:tab w:val="right" w:pos="9026" w:leader="dot"/>
            </w:tabs>
            <w:rPr/>
          </w:pPr>
          <w:hyperlink w:anchor="__RefHeading___Toc502602_238316763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502604_2383167630">
            <w:r>
              <w:rPr>
                <w:webHidden/>
                <w:rStyle w:val="IndexLink"/>
                <w:rtl w:val="true"/>
              </w:rPr>
              <w:t>علی علیه السّلام ریشه‌کن‌کننده فتنه‌ها</w:t>
            </w:r>
            <w:r>
              <w:rPr>
                <w:rStyle w:val="IndexLink"/>
                <w:rtl w:val="true"/>
              </w:rPr>
              <w:tab/>
            </w:r>
            <w:r>
              <w:rPr>
                <w:rStyle w:val="IndexLink"/>
              </w:rPr>
              <w:t>399</w:t>
            </w:r>
          </w:hyperlink>
        </w:p>
        <w:p>
          <w:pPr>
            <w:pStyle w:val="Contents4"/>
            <w:tabs>
              <w:tab w:val="clear" w:pos="8176"/>
              <w:tab w:val="right" w:pos="9026" w:leader="dot"/>
            </w:tabs>
            <w:rPr/>
          </w:pPr>
          <w:hyperlink w:anchor="__RefHeading___Toc502606_2383167630">
            <w:r>
              <w:rPr>
                <w:webHidden/>
                <w:rStyle w:val="IndexLink"/>
                <w:rtl w:val="true"/>
              </w:rPr>
              <w:t>وسعت علم امیر المؤمنین علیه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502608_2383167630">
            <w:r>
              <w:rPr>
                <w:webHidden/>
                <w:rStyle w:val="IndexLink"/>
                <w:rtl w:val="true"/>
              </w:rPr>
              <w:t>پیشگوئی امیر المؤمنین علیه السّلام از بلایا</w:t>
            </w:r>
            <w:r>
              <w:rPr>
                <w:rStyle w:val="IndexLink"/>
                <w:rtl w:val="true"/>
              </w:rPr>
              <w:tab/>
            </w:r>
            <w:r>
              <w:rPr>
                <w:rStyle w:val="IndexLink"/>
              </w:rPr>
              <w:t>400</w:t>
            </w:r>
          </w:hyperlink>
        </w:p>
        <w:p>
          <w:pPr>
            <w:pStyle w:val="Contents4"/>
            <w:tabs>
              <w:tab w:val="clear" w:pos="8176"/>
              <w:tab w:val="right" w:pos="9026" w:leader="dot"/>
            </w:tabs>
            <w:rPr/>
          </w:pPr>
          <w:hyperlink w:anchor="__RefHeading___Toc502610_2383167630">
            <w:r>
              <w:rPr>
                <w:webHidden/>
                <w:rStyle w:val="IndexLink"/>
                <w:rtl w:val="true"/>
              </w:rPr>
              <w:t>پیشگوئی امیر المؤمنین علیه السّلام از فتنه‌ها</w:t>
            </w:r>
            <w:r>
              <w:rPr>
                <w:rStyle w:val="IndexLink"/>
                <w:rtl w:val="true"/>
              </w:rPr>
              <w:tab/>
            </w:r>
            <w:r>
              <w:rPr>
                <w:rStyle w:val="IndexLink"/>
              </w:rPr>
              <w:t>401</w:t>
            </w:r>
          </w:hyperlink>
        </w:p>
        <w:p>
          <w:pPr>
            <w:pStyle w:val="Contents4"/>
            <w:tabs>
              <w:tab w:val="clear" w:pos="8176"/>
              <w:tab w:val="right" w:pos="9026" w:leader="dot"/>
            </w:tabs>
            <w:rPr/>
          </w:pPr>
          <w:hyperlink w:anchor="__RefHeading___Toc502612_2383167630">
            <w:r>
              <w:rPr>
                <w:webHidden/>
                <w:rStyle w:val="IndexLink"/>
                <w:rtl w:val="true"/>
              </w:rPr>
              <w:t>فتنه بنی امیّه‌</w:t>
            </w:r>
            <w:r>
              <w:rPr>
                <w:rStyle w:val="IndexLink"/>
                <w:rtl w:val="true"/>
              </w:rPr>
              <w:tab/>
            </w:r>
            <w:r>
              <w:rPr>
                <w:rStyle w:val="IndexLink"/>
              </w:rPr>
              <w:t>401</w:t>
            </w:r>
          </w:hyperlink>
        </w:p>
        <w:p>
          <w:pPr>
            <w:pStyle w:val="Contents4"/>
            <w:tabs>
              <w:tab w:val="clear" w:pos="8176"/>
              <w:tab w:val="right" w:pos="9026" w:leader="dot"/>
            </w:tabs>
            <w:rPr/>
          </w:pPr>
          <w:hyperlink w:anchor="__RefHeading___Toc502614_2383167630">
            <w:r>
              <w:rPr>
                <w:webHidden/>
                <w:rStyle w:val="IndexLink"/>
                <w:rtl w:val="true"/>
              </w:rPr>
              <w:t>فتنه‌های بعد از بنی امیّة</w:t>
            </w:r>
            <w:r>
              <w:rPr>
                <w:rStyle w:val="IndexLink"/>
                <w:rtl w:val="true"/>
              </w:rPr>
              <w:tab/>
            </w:r>
            <w:r>
              <w:rPr>
                <w:rStyle w:val="IndexLink"/>
              </w:rPr>
              <w:t>402</w:t>
            </w:r>
          </w:hyperlink>
        </w:p>
        <w:p>
          <w:pPr>
            <w:pStyle w:val="Contents4"/>
            <w:tabs>
              <w:tab w:val="clear" w:pos="8176"/>
              <w:tab w:val="right" w:pos="9026" w:leader="dot"/>
            </w:tabs>
            <w:rPr/>
          </w:pPr>
          <w:hyperlink w:anchor="__RefHeading___Toc502616_2383167630">
            <w:r>
              <w:rPr>
                <w:webHidden/>
                <w:rStyle w:val="IndexLink"/>
                <w:rtl w:val="true"/>
              </w:rPr>
              <w:t>امام زمان علیه السّلام پایان دهنده فتنه‌ها</w:t>
            </w:r>
            <w:r>
              <w:rPr>
                <w:rStyle w:val="IndexLink"/>
                <w:rtl w:val="true"/>
              </w:rPr>
              <w:tab/>
            </w:r>
            <w:r>
              <w:rPr>
                <w:rStyle w:val="IndexLink"/>
              </w:rPr>
              <w:t>403</w:t>
            </w:r>
          </w:hyperlink>
        </w:p>
        <w:p>
          <w:pPr>
            <w:pStyle w:val="Contents4"/>
            <w:tabs>
              <w:tab w:val="clear" w:pos="8176"/>
              <w:tab w:val="right" w:pos="9026" w:leader="dot"/>
            </w:tabs>
            <w:rPr/>
          </w:pPr>
          <w:hyperlink w:anchor="__RefHeading___Toc502618_2383167630">
            <w:r>
              <w:rPr>
                <w:webHidden/>
                <w:rStyle w:val="IndexLink"/>
                <w:rtl w:val="true"/>
              </w:rPr>
              <w:t>اهل بیت علیهم السّلام، پناه در فتنه‌ها</w:t>
            </w:r>
            <w:r>
              <w:rPr>
                <w:rStyle w:val="IndexLink"/>
                <w:rtl w:val="true"/>
              </w:rPr>
              <w:tab/>
            </w:r>
            <w:r>
              <w:rPr>
                <w:rStyle w:val="IndexLink"/>
              </w:rPr>
              <w:t>403</w:t>
            </w:r>
          </w:hyperlink>
        </w:p>
        <w:p>
          <w:pPr>
            <w:pStyle w:val="Contents4"/>
            <w:tabs>
              <w:tab w:val="clear" w:pos="8176"/>
              <w:tab w:val="right" w:pos="9026" w:leader="dot"/>
            </w:tabs>
            <w:rPr/>
          </w:pPr>
          <w:hyperlink w:anchor="__RefHeading___Toc502620_2383167630">
            <w:r>
              <w:rPr>
                <w:webHidden/>
                <w:rStyle w:val="IndexLink"/>
                <w:rtl w:val="true"/>
              </w:rPr>
              <w:t>گرفتاری آل محمّد علیهم السّلام در فتنه‌ها</w:t>
            </w:r>
            <w:r>
              <w:rPr>
                <w:rStyle w:val="IndexLink"/>
                <w:rtl w:val="true"/>
              </w:rPr>
              <w:tab/>
            </w:r>
            <w:r>
              <w:rPr>
                <w:rStyle w:val="IndexLink"/>
              </w:rPr>
              <w:t>405</w:t>
            </w:r>
          </w:hyperlink>
        </w:p>
        <w:p>
          <w:pPr>
            <w:pStyle w:val="Contents4"/>
            <w:tabs>
              <w:tab w:val="clear" w:pos="8176"/>
              <w:tab w:val="right" w:pos="9026" w:leader="dot"/>
            </w:tabs>
            <w:rPr/>
          </w:pPr>
          <w:hyperlink w:anchor="__RefHeading___Toc502622_2383167630">
            <w:r>
              <w:rPr>
                <w:webHidden/>
                <w:rStyle w:val="IndexLink"/>
                <w:rtl w:val="true"/>
              </w:rPr>
              <w:t>امیر المؤمنین علیه السّلام مظهر دین الهی‌</w:t>
            </w:r>
            <w:r>
              <w:rPr>
                <w:rStyle w:val="IndexLink"/>
                <w:rtl w:val="true"/>
              </w:rPr>
              <w:tab/>
            </w:r>
            <w:r>
              <w:rPr>
                <w:rStyle w:val="IndexLink"/>
              </w:rPr>
              <w:t>405</w:t>
            </w:r>
          </w:hyperlink>
        </w:p>
        <w:p>
          <w:pPr>
            <w:pStyle w:val="Contents3"/>
            <w:tabs>
              <w:tab w:val="clear" w:pos="8459"/>
              <w:tab w:val="right" w:pos="9026" w:leader="dot"/>
            </w:tabs>
            <w:rPr/>
          </w:pPr>
          <w:hyperlink w:anchor="__RefHeading___Toc502624_2383167630">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tl w:val="true"/>
              </w:rPr>
              <w:t xml:space="preserve">کلام امیر المؤمنین علیه السّلام در باره تأثیر دنیاگرائی در علم و دین </w:t>
            </w:r>
            <w:r>
              <w:rPr>
                <w:rStyle w:val="IndexLink"/>
              </w:rPr>
              <w:t>2</w:t>
            </w:r>
            <w:r>
              <w:rPr>
                <w:rStyle w:val="IndexLink"/>
                <w:rtl w:val="true"/>
              </w:rPr>
              <w:t xml:space="preserve">. </w:t>
            </w:r>
            <w:r>
              <w:rPr>
                <w:rStyle w:val="IndexLink"/>
                <w:rtl w:val="true"/>
              </w:rPr>
              <w:t>کلام امیر المؤمنین علیه السّلام در باره بدعتهای ابو بکر و عمر و عثمان‌</w:t>
            </w:r>
            <w:r>
              <w:rPr>
                <w:rStyle w:val="IndexLink"/>
                <w:rtl w:val="true"/>
              </w:rPr>
              <w:tab/>
            </w:r>
            <w:r>
              <w:rPr>
                <w:rStyle w:val="IndexLink"/>
              </w:rPr>
              <w:t>407</w:t>
            </w:r>
          </w:hyperlink>
        </w:p>
        <w:p>
          <w:pPr>
            <w:pStyle w:val="Contents4"/>
            <w:tabs>
              <w:tab w:val="clear" w:pos="8176"/>
              <w:tab w:val="right" w:pos="9026" w:leader="dot"/>
            </w:tabs>
            <w:rPr/>
          </w:pPr>
          <w:hyperlink w:anchor="__RefHeading___Toc502626_238316763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502628_2383167630">
            <w:r>
              <w:rPr>
                <w:webHidden/>
                <w:rStyle w:val="IndexLink"/>
              </w:rPr>
              <w:t>1</w:t>
            </w:r>
            <w:r>
              <w:rPr>
                <w:rStyle w:val="IndexLink"/>
                <w:rtl w:val="true"/>
              </w:rPr>
              <w:t xml:space="preserve"> </w:t>
            </w:r>
            <w:r>
              <w:rPr>
                <w:rStyle w:val="IndexLink"/>
                <w:rtl w:val="true"/>
              </w:rPr>
              <w:t>کلام امیر المؤمنین علیه السّلام در باره تأثیر دنیاگرائی در علم و دین‌</w:t>
            </w:r>
            <w:r>
              <w:rPr>
                <w:rStyle w:val="IndexLink"/>
                <w:rtl w:val="true"/>
              </w:rPr>
              <w:tab/>
            </w:r>
            <w:r>
              <w:rPr>
                <w:rStyle w:val="IndexLink"/>
              </w:rPr>
              <w:t>407</w:t>
            </w:r>
          </w:hyperlink>
        </w:p>
        <w:p>
          <w:pPr>
            <w:pStyle w:val="Contents5"/>
            <w:tabs>
              <w:tab w:val="clear" w:pos="7892"/>
              <w:tab w:val="right" w:pos="9026" w:leader="dot"/>
            </w:tabs>
            <w:rPr/>
          </w:pPr>
          <w:hyperlink w:anchor="__RefHeading___Toc502630_238316763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502632_2383167630">
            <w:r>
              <w:rPr>
                <w:webHidden/>
                <w:rStyle w:val="IndexLink"/>
                <w:rtl w:val="true"/>
              </w:rPr>
              <w:t>حریص دنیا و حریص علم‌</w:t>
            </w:r>
            <w:r>
              <w:rPr>
                <w:rStyle w:val="IndexLink"/>
                <w:rtl w:val="true"/>
              </w:rPr>
              <w:tab/>
            </w:r>
            <w:r>
              <w:rPr>
                <w:rStyle w:val="IndexLink"/>
              </w:rPr>
              <w:t>407</w:t>
            </w:r>
          </w:hyperlink>
        </w:p>
        <w:p>
          <w:pPr>
            <w:pStyle w:val="Contents5"/>
            <w:tabs>
              <w:tab w:val="clear" w:pos="7892"/>
              <w:tab w:val="right" w:pos="9026" w:leader="dot"/>
            </w:tabs>
            <w:rPr/>
          </w:pPr>
          <w:hyperlink w:anchor="__RefHeading___Toc502634_2383167630">
            <w:r>
              <w:rPr>
                <w:webHidden/>
                <w:rStyle w:val="IndexLink"/>
                <w:rtl w:val="true"/>
              </w:rPr>
              <w:t>عالم و عمل‌</w:t>
            </w:r>
            <w:r>
              <w:rPr>
                <w:rStyle w:val="IndexLink"/>
                <w:rtl w:val="true"/>
              </w:rPr>
              <w:tab/>
            </w:r>
            <w:r>
              <w:rPr>
                <w:rStyle w:val="IndexLink"/>
              </w:rPr>
              <w:t>407</w:t>
            </w:r>
          </w:hyperlink>
        </w:p>
        <w:p>
          <w:pPr>
            <w:pStyle w:val="Contents5"/>
            <w:tabs>
              <w:tab w:val="clear" w:pos="7892"/>
              <w:tab w:val="right" w:pos="9026" w:leader="dot"/>
            </w:tabs>
            <w:rPr/>
          </w:pPr>
          <w:hyperlink w:anchor="__RefHeading___Toc502636_2383167630">
            <w:r>
              <w:rPr>
                <w:webHidden/>
                <w:rStyle w:val="IndexLink"/>
                <w:rtl w:val="true"/>
              </w:rPr>
              <w:t>هوای نفس و آرزوی طولانی‌</w:t>
            </w:r>
            <w:r>
              <w:rPr>
                <w:rStyle w:val="IndexLink"/>
                <w:rtl w:val="true"/>
              </w:rPr>
              <w:tab/>
            </w:r>
            <w:r>
              <w:rPr>
                <w:rStyle w:val="IndexLink"/>
              </w:rPr>
              <w:t>408</w:t>
            </w:r>
          </w:hyperlink>
        </w:p>
        <w:p>
          <w:pPr>
            <w:pStyle w:val="Contents5"/>
            <w:tabs>
              <w:tab w:val="clear" w:pos="7892"/>
              <w:tab w:val="right" w:pos="9026" w:leader="dot"/>
            </w:tabs>
            <w:rPr/>
          </w:pPr>
          <w:hyperlink w:anchor="__RefHeading___Toc502638_2383167630">
            <w:r>
              <w:rPr>
                <w:webHidden/>
                <w:rStyle w:val="IndexLink"/>
                <w:rtl w:val="true"/>
              </w:rPr>
              <w:t>ابتدای فتنه‌ها</w:t>
            </w:r>
            <w:r>
              <w:rPr>
                <w:rStyle w:val="IndexLink"/>
                <w:rtl w:val="true"/>
              </w:rPr>
              <w:tab/>
            </w:r>
            <w:r>
              <w:rPr>
                <w:rStyle w:val="IndexLink"/>
              </w:rPr>
              <w:t>408</w:t>
            </w:r>
          </w:hyperlink>
        </w:p>
        <w:p>
          <w:pPr>
            <w:pStyle w:val="Contents4"/>
            <w:tabs>
              <w:tab w:val="clear" w:pos="8176"/>
              <w:tab w:val="right" w:pos="9026" w:leader="dot"/>
            </w:tabs>
            <w:rPr/>
          </w:pPr>
          <w:hyperlink w:anchor="__RefHeading___Toc502640_2383167630">
            <w:r>
              <w:rPr>
                <w:webHidden/>
                <w:rStyle w:val="IndexLink"/>
              </w:rPr>
              <w:t>2</w:t>
            </w:r>
            <w:r>
              <w:rPr>
                <w:rStyle w:val="IndexLink"/>
                <w:rtl w:val="true"/>
              </w:rPr>
              <w:t xml:space="preserve"> </w:t>
            </w:r>
            <w:r>
              <w:rPr>
                <w:rStyle w:val="IndexLink"/>
                <w:rtl w:val="true"/>
              </w:rPr>
              <w:t>کلام امیر المؤمنین علیه السّلام در باره بدعتهای ابو بکر و عمر و عثمان‌</w:t>
            </w:r>
            <w:r>
              <w:rPr>
                <w:rStyle w:val="IndexLink"/>
                <w:rtl w:val="true"/>
              </w:rPr>
              <w:tab/>
            </w:r>
            <w:r>
              <w:rPr>
                <w:rStyle w:val="IndexLink"/>
              </w:rPr>
              <w:t>409</w:t>
            </w:r>
          </w:hyperlink>
        </w:p>
        <w:p>
          <w:pPr>
            <w:pStyle w:val="Contents5"/>
            <w:tabs>
              <w:tab w:val="clear" w:pos="7892"/>
              <w:tab w:val="right" w:pos="9026" w:leader="dot"/>
            </w:tabs>
            <w:rPr/>
          </w:pPr>
          <w:hyperlink w:anchor="__RefHeading___Toc502642_2383167630">
            <w:r>
              <w:rPr>
                <w:webHidden/>
                <w:rStyle w:val="IndexLink"/>
                <w:rtl w:val="true"/>
              </w:rPr>
              <w:t>مشکل مبارزه با بدعتها</w:t>
            </w:r>
            <w:r>
              <w:rPr>
                <w:rStyle w:val="IndexLink"/>
                <w:rtl w:val="true"/>
              </w:rPr>
              <w:tab/>
            </w:r>
            <w:r>
              <w:rPr>
                <w:rStyle w:val="IndexLink"/>
              </w:rPr>
              <w:t>409</w:t>
            </w:r>
          </w:hyperlink>
        </w:p>
        <w:p>
          <w:pPr>
            <w:pStyle w:val="Contents5"/>
            <w:tabs>
              <w:tab w:val="clear" w:pos="7892"/>
              <w:tab w:val="right" w:pos="9026" w:leader="dot"/>
            </w:tabs>
            <w:rPr/>
          </w:pPr>
          <w:hyperlink w:anchor="__RefHeading___Toc502644_2383167630">
            <w:r>
              <w:rPr>
                <w:webHidden/>
                <w:rStyle w:val="IndexLink"/>
                <w:rtl w:val="true"/>
              </w:rPr>
              <w:t>نمونه‌هایی از بدعتهای ابو بکر و عمر و عثمان‌</w:t>
            </w:r>
            <w:r>
              <w:rPr>
                <w:rStyle w:val="IndexLink"/>
                <w:rtl w:val="true"/>
              </w:rPr>
              <w:tab/>
            </w:r>
            <w:r>
              <w:rPr>
                <w:rStyle w:val="IndexLink"/>
              </w:rPr>
              <w:t>409</w:t>
            </w:r>
          </w:hyperlink>
        </w:p>
        <w:p>
          <w:pPr>
            <w:pStyle w:val="Contents5"/>
            <w:tabs>
              <w:tab w:val="clear" w:pos="7892"/>
              <w:tab w:val="right" w:pos="9026" w:leader="dot"/>
            </w:tabs>
            <w:rPr/>
          </w:pPr>
          <w:hyperlink w:anchor="__RefHeading___Toc502646_2383167630">
            <w:r>
              <w:rPr>
                <w:webHidden/>
                <w:rStyle w:val="IndexLink"/>
                <w:rtl w:val="true"/>
              </w:rPr>
              <w:t>خمس و ذوی القربی‌</w:t>
            </w:r>
            <w:r>
              <w:rPr>
                <w:rStyle w:val="IndexLink"/>
                <w:rtl w:val="true"/>
              </w:rPr>
              <w:tab/>
            </w:r>
            <w:r>
              <w:rPr>
                <w:rStyle w:val="IndexLink"/>
              </w:rPr>
              <w:t>411</w:t>
            </w:r>
          </w:hyperlink>
        </w:p>
        <w:p>
          <w:pPr>
            <w:pStyle w:val="Contents3"/>
            <w:tabs>
              <w:tab w:val="clear" w:pos="8459"/>
              <w:tab w:val="right" w:pos="9026" w:leader="dot"/>
            </w:tabs>
            <w:rPr/>
          </w:pPr>
          <w:hyperlink w:anchor="__RefHeading___Toc502648_2383167630">
            <w:r>
              <w:rPr>
                <w:webHidden/>
                <w:rStyle w:val="IndexLink"/>
              </w:rPr>
              <w:t>19</w:t>
            </w:r>
            <w:r>
              <w:rPr>
                <w:rStyle w:val="IndexLink"/>
                <w:rtl w:val="true"/>
              </w:rPr>
              <w:t xml:space="preserve"> </w:t>
            </w:r>
            <w:r>
              <w:rPr>
                <w:rStyle w:val="IndexLink"/>
                <w:rtl w:val="true"/>
              </w:rPr>
              <w:t>وصیت ابو ذر به امیر المؤمنین واقعی</w:t>
            </w:r>
            <w:r>
              <w:rPr>
                <w:rStyle w:val="IndexLink"/>
                <w:rtl w:val="true"/>
              </w:rPr>
              <w:t xml:space="preserve">! </w:t>
            </w:r>
            <w:r>
              <w:rPr>
                <w:rStyle w:val="IndexLink"/>
                <w:rtl w:val="true"/>
              </w:rPr>
              <w:t xml:space="preserve">سلام هشتاد نفر از عرب و عجم بعنوان </w:t>
            </w:r>
            <w:r>
              <w:rPr>
                <w:rStyle w:val="IndexLink"/>
                <w:rtl w:val="true"/>
              </w:rPr>
              <w:t>(</w:t>
            </w:r>
            <w:r>
              <w:rPr>
                <w:rStyle w:val="IndexLink"/>
                <w:rtl w:val="true"/>
              </w:rPr>
              <w:t>امیر المؤمنین</w:t>
            </w:r>
            <w:r>
              <w:rPr>
                <w:rStyle w:val="IndexLink"/>
                <w:rtl w:val="true"/>
              </w:rPr>
              <w:t xml:space="preserve">) </w:t>
            </w:r>
            <w:r>
              <w:rPr>
                <w:rStyle w:val="IndexLink"/>
                <w:rtl w:val="true"/>
              </w:rPr>
              <w:t>و اعتراض ابو بکر و عمر، چگونه مردم به فتنه ابو بکر و عمر مبتلا شدند، صحیفه ملعونه و معاهده در کعبه، پشیمانی صحابه از کوتاهی در حق امیر المؤمنین علیه السّلام، گروهی از صحابه در روز قیامت به سوی جهنّم</w:t>
            </w:r>
            <w:r>
              <w:rPr>
                <w:rStyle w:val="IndexLink"/>
                <w:rtl w:val="true"/>
              </w:rPr>
              <w:t>.</w:t>
              <w:tab/>
            </w:r>
            <w:r>
              <w:rPr>
                <w:rStyle w:val="IndexLink"/>
              </w:rPr>
              <w:t>416</w:t>
            </w:r>
          </w:hyperlink>
        </w:p>
        <w:p>
          <w:pPr>
            <w:pStyle w:val="Contents4"/>
            <w:tabs>
              <w:tab w:val="clear" w:pos="8176"/>
              <w:tab w:val="right" w:pos="9026" w:leader="dot"/>
            </w:tabs>
            <w:rPr/>
          </w:pPr>
          <w:hyperlink w:anchor="__RefHeading___Toc502650_2383167630">
            <w:r>
              <w:rPr>
                <w:webHidden/>
                <w:rStyle w:val="IndexLink"/>
                <w:rtl w:val="true"/>
              </w:rPr>
              <w:t>وصیت ابو ذر به امیر المؤمنین واقعی</w:t>
            </w:r>
            <w:r>
              <w:rPr>
                <w:rStyle w:val="IndexLink"/>
                <w:rtl w:val="true"/>
              </w:rPr>
              <w:t>!</w:t>
              <w:tab/>
            </w:r>
            <w:r>
              <w:rPr>
                <w:rStyle w:val="IndexLink"/>
              </w:rPr>
              <w:t>416</w:t>
            </w:r>
          </w:hyperlink>
        </w:p>
        <w:p>
          <w:pPr>
            <w:pStyle w:val="Contents4"/>
            <w:tabs>
              <w:tab w:val="clear" w:pos="8176"/>
              <w:tab w:val="right" w:pos="9026" w:leader="dot"/>
            </w:tabs>
            <w:rPr/>
          </w:pPr>
          <w:hyperlink w:anchor="__RefHeading___Toc502652_2383167630">
            <w:r>
              <w:rPr>
                <w:webHidden/>
                <w:rStyle w:val="IndexLink"/>
                <w:rtl w:val="true"/>
              </w:rPr>
              <w:t xml:space="preserve">سلام هشتاد نفر از عرب و عجم بعنوان </w:t>
            </w:r>
            <w:r>
              <w:rPr>
                <w:rStyle w:val="IndexLink"/>
                <w:rtl w:val="true"/>
              </w:rPr>
              <w:t>(</w:t>
            </w:r>
            <w:r>
              <w:rPr>
                <w:rStyle w:val="IndexLink"/>
                <w:rtl w:val="true"/>
              </w:rPr>
              <w:t>امیر المؤمنین</w:t>
            </w:r>
            <w:r>
              <w:rPr>
                <w:rStyle w:val="IndexLink"/>
                <w:rtl w:val="true"/>
              </w:rPr>
              <w:t xml:space="preserve">) </w:t>
            </w:r>
            <w:r>
              <w:rPr>
                <w:rStyle w:val="IndexLink"/>
                <w:rtl w:val="true"/>
              </w:rPr>
              <w:t>و اعتراض ابو بکر و عمر</w:t>
            </w:r>
            <w:r>
              <w:rPr>
                <w:rStyle w:val="IndexLink"/>
                <w:rtl w:val="true"/>
              </w:rPr>
              <w:tab/>
            </w:r>
            <w:r>
              <w:rPr>
                <w:rStyle w:val="IndexLink"/>
              </w:rPr>
              <w:t>416</w:t>
            </w:r>
          </w:hyperlink>
        </w:p>
        <w:p>
          <w:pPr>
            <w:pStyle w:val="Contents4"/>
            <w:tabs>
              <w:tab w:val="clear" w:pos="8176"/>
              <w:tab w:val="right" w:pos="9026" w:leader="dot"/>
            </w:tabs>
            <w:rPr/>
          </w:pPr>
          <w:hyperlink w:anchor="__RefHeading___Toc502654_2383167630">
            <w:r>
              <w:rPr>
                <w:webHidden/>
                <w:rStyle w:val="IndexLink"/>
                <w:rtl w:val="true"/>
              </w:rPr>
              <w:t>چگونه مردم به فتنه ابو بکر و عمر مبتلا شدند</w:t>
            </w:r>
            <w:r>
              <w:rPr>
                <w:rStyle w:val="IndexLink"/>
                <w:rtl w:val="true"/>
              </w:rPr>
              <w:tab/>
            </w:r>
            <w:r>
              <w:rPr>
                <w:rStyle w:val="IndexLink"/>
              </w:rPr>
              <w:t>417</w:t>
            </w:r>
          </w:hyperlink>
        </w:p>
        <w:p>
          <w:pPr>
            <w:pStyle w:val="Contents4"/>
            <w:tabs>
              <w:tab w:val="clear" w:pos="8176"/>
              <w:tab w:val="right" w:pos="9026" w:leader="dot"/>
            </w:tabs>
            <w:rPr/>
          </w:pPr>
          <w:hyperlink w:anchor="__RefHeading___Toc502656_2383167630">
            <w:r>
              <w:rPr>
                <w:webHidden/>
                <w:rStyle w:val="IndexLink"/>
                <w:rtl w:val="true"/>
              </w:rPr>
              <w:t>صحیفه ملعونه و معاهده در کعبه‌</w:t>
            </w:r>
            <w:r>
              <w:rPr>
                <w:rStyle w:val="IndexLink"/>
                <w:rtl w:val="true"/>
              </w:rPr>
              <w:tab/>
            </w:r>
            <w:r>
              <w:rPr>
                <w:rStyle w:val="IndexLink"/>
              </w:rPr>
              <w:t>418</w:t>
            </w:r>
          </w:hyperlink>
        </w:p>
        <w:p>
          <w:pPr>
            <w:pStyle w:val="Contents4"/>
            <w:tabs>
              <w:tab w:val="clear" w:pos="8176"/>
              <w:tab w:val="right" w:pos="9026" w:leader="dot"/>
            </w:tabs>
            <w:rPr/>
          </w:pPr>
          <w:hyperlink w:anchor="__RefHeading___Toc502658_2383167630">
            <w:r>
              <w:rPr>
                <w:webHidden/>
                <w:rStyle w:val="IndexLink"/>
                <w:rtl w:val="true"/>
              </w:rPr>
              <w:t>پشیمانی صحابه از کوتاهی در حق امیر المؤمنین علیه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502660_2383167630">
            <w:r>
              <w:rPr>
                <w:webHidden/>
                <w:rStyle w:val="IndexLink"/>
                <w:rtl w:val="true"/>
              </w:rPr>
              <w:t>گروهی از صحابه در روز قیامت به سوی جهنّم‌</w:t>
            </w:r>
            <w:r>
              <w:rPr>
                <w:rStyle w:val="IndexLink"/>
                <w:rtl w:val="true"/>
              </w:rPr>
              <w:tab/>
            </w:r>
            <w:r>
              <w:rPr>
                <w:rStyle w:val="IndexLink"/>
              </w:rPr>
              <w:t>419</w:t>
            </w:r>
          </w:hyperlink>
        </w:p>
        <w:p>
          <w:pPr>
            <w:pStyle w:val="Contents3"/>
            <w:tabs>
              <w:tab w:val="clear" w:pos="8459"/>
              <w:tab w:val="right" w:pos="9026" w:leader="dot"/>
            </w:tabs>
            <w:rPr/>
          </w:pPr>
          <w:hyperlink w:anchor="__RefHeading___Toc502662_2383167630">
            <w:r>
              <w:rPr>
                <w:webHidden/>
                <w:rStyle w:val="IndexLink"/>
              </w:rPr>
              <w:t>20</w:t>
            </w:r>
            <w:r>
              <w:rPr>
                <w:rStyle w:val="IndexLink"/>
                <w:rtl w:val="true"/>
              </w:rPr>
              <w:t xml:space="preserve"> </w:t>
            </w:r>
            <w:r>
              <w:rPr>
                <w:rStyle w:val="IndexLink"/>
                <w:rtl w:val="true"/>
              </w:rPr>
              <w:t>وصیّت ابو ذر به امیر المؤمنین حقیقی</w:t>
            </w:r>
            <w:r>
              <w:rPr>
                <w:rStyle w:val="IndexLink"/>
                <w:rtl w:val="true"/>
              </w:rPr>
              <w:t xml:space="preserve">! </w:t>
            </w:r>
            <w:r>
              <w:rPr>
                <w:rStyle w:val="IndexLink"/>
                <w:rtl w:val="true"/>
              </w:rPr>
              <w:t xml:space="preserve">عکس العمل اصحاب صحیفه ملعونه در مسأله </w:t>
            </w:r>
            <w:r>
              <w:rPr>
                <w:rStyle w:val="IndexLink"/>
                <w:rtl w:val="true"/>
              </w:rPr>
              <w:t>(</w:t>
            </w:r>
            <w:r>
              <w:rPr>
                <w:rStyle w:val="IndexLink"/>
                <w:rtl w:val="true"/>
              </w:rPr>
              <w:t>إمرة المؤمنین</w:t>
            </w:r>
            <w:r>
              <w:rPr>
                <w:rStyle w:val="IndexLink"/>
                <w:rtl w:val="true"/>
              </w:rPr>
              <w:t>)</w:t>
            </w:r>
            <w:r>
              <w:rPr>
                <w:rStyle w:val="IndexLink"/>
                <w:rtl w:val="true"/>
              </w:rPr>
              <w:t>، دو بار تسلیم به إمرة المؤمنین، اصحاب صحیفه و اصحاب عقبه، عمار و حذیفه در فتنه سقیفه، سؤال سلیم از عمار و حذیفه در باره سقیفه</w:t>
            </w:r>
            <w:r>
              <w:rPr>
                <w:rStyle w:val="IndexLink"/>
                <w:rtl w:val="true"/>
              </w:rPr>
              <w:t>.</w:t>
              <w:tab/>
            </w:r>
            <w:r>
              <w:rPr>
                <w:rStyle w:val="IndexLink"/>
              </w:rPr>
              <w:t>420</w:t>
            </w:r>
          </w:hyperlink>
        </w:p>
        <w:p>
          <w:pPr>
            <w:pStyle w:val="Contents4"/>
            <w:tabs>
              <w:tab w:val="clear" w:pos="8176"/>
              <w:tab w:val="right" w:pos="9026" w:leader="dot"/>
            </w:tabs>
            <w:rPr/>
          </w:pPr>
          <w:hyperlink w:anchor="__RefHeading___Toc502664_2383167630">
            <w:r>
              <w:rPr>
                <w:webHidden/>
                <w:rStyle w:val="IndexLink"/>
                <w:rtl w:val="true"/>
              </w:rPr>
              <w:t>وصیّت ابو ذر به امیر المؤمنین حقیقی</w:t>
            </w:r>
            <w:r>
              <w:rPr>
                <w:rStyle w:val="IndexLink"/>
                <w:rtl w:val="true"/>
              </w:rPr>
              <w:t>!</w:t>
              <w:tab/>
            </w:r>
            <w:r>
              <w:rPr>
                <w:rStyle w:val="IndexLink"/>
              </w:rPr>
              <w:t>420</w:t>
            </w:r>
          </w:hyperlink>
        </w:p>
        <w:p>
          <w:pPr>
            <w:pStyle w:val="Contents4"/>
            <w:tabs>
              <w:tab w:val="clear" w:pos="8176"/>
              <w:tab w:val="right" w:pos="9026" w:leader="dot"/>
            </w:tabs>
            <w:rPr/>
          </w:pPr>
          <w:hyperlink w:anchor="__RefHeading___Toc502666_2383167630">
            <w:r>
              <w:rPr>
                <w:webHidden/>
                <w:rStyle w:val="IndexLink"/>
                <w:rtl w:val="true"/>
              </w:rPr>
              <w:t xml:space="preserve">عکس العمل اصحاب صحیفه ملعونه در مسأله </w:t>
            </w:r>
            <w:r>
              <w:rPr>
                <w:rStyle w:val="IndexLink"/>
                <w:rtl w:val="true"/>
              </w:rPr>
              <w:t>(</w:t>
            </w:r>
            <w:r>
              <w:rPr>
                <w:rStyle w:val="IndexLink"/>
                <w:rtl w:val="true"/>
              </w:rPr>
              <w:t>إمرة المؤمنین</w:t>
            </w:r>
            <w:r>
              <w:rPr>
                <w:rStyle w:val="IndexLink"/>
                <w:rtl w:val="true"/>
              </w:rPr>
              <w:t>)</w:t>
              <w:tab/>
            </w:r>
            <w:r>
              <w:rPr>
                <w:rStyle w:val="IndexLink"/>
              </w:rPr>
              <w:t>421</w:t>
            </w:r>
          </w:hyperlink>
        </w:p>
        <w:p>
          <w:pPr>
            <w:pStyle w:val="Contents4"/>
            <w:tabs>
              <w:tab w:val="clear" w:pos="8176"/>
              <w:tab w:val="right" w:pos="9026" w:leader="dot"/>
            </w:tabs>
            <w:rPr/>
          </w:pPr>
          <w:hyperlink w:anchor="__RefHeading___Toc502668_2383167630">
            <w:r>
              <w:rPr>
                <w:webHidden/>
                <w:rStyle w:val="IndexLink"/>
                <w:rtl w:val="true"/>
              </w:rPr>
              <w:t>دو بار تسلیم به إمرة المؤمنین‌</w:t>
            </w:r>
            <w:r>
              <w:rPr>
                <w:rStyle w:val="IndexLink"/>
                <w:rtl w:val="true"/>
              </w:rPr>
              <w:tab/>
            </w:r>
            <w:r>
              <w:rPr>
                <w:rStyle w:val="IndexLink"/>
              </w:rPr>
              <w:t>421</w:t>
            </w:r>
          </w:hyperlink>
        </w:p>
        <w:p>
          <w:pPr>
            <w:pStyle w:val="Contents4"/>
            <w:tabs>
              <w:tab w:val="clear" w:pos="8176"/>
              <w:tab w:val="right" w:pos="9026" w:leader="dot"/>
            </w:tabs>
            <w:rPr/>
          </w:pPr>
          <w:hyperlink w:anchor="__RefHeading___Toc502670_2383167630">
            <w:r>
              <w:rPr>
                <w:webHidden/>
                <w:rStyle w:val="IndexLink"/>
                <w:rtl w:val="true"/>
              </w:rPr>
              <w:t>اصحاب صحیفه و اصحاب عقبه‌</w:t>
            </w:r>
            <w:r>
              <w:rPr>
                <w:rStyle w:val="IndexLink"/>
                <w:rtl w:val="true"/>
              </w:rPr>
              <w:tab/>
            </w:r>
            <w:r>
              <w:rPr>
                <w:rStyle w:val="IndexLink"/>
              </w:rPr>
              <w:t>421</w:t>
            </w:r>
          </w:hyperlink>
        </w:p>
        <w:p>
          <w:pPr>
            <w:pStyle w:val="Contents4"/>
            <w:tabs>
              <w:tab w:val="clear" w:pos="8176"/>
              <w:tab w:val="right" w:pos="9026" w:leader="dot"/>
            </w:tabs>
            <w:rPr/>
          </w:pPr>
          <w:hyperlink w:anchor="__RefHeading___Toc502672_2383167630">
            <w:r>
              <w:rPr>
                <w:webHidden/>
                <w:rStyle w:val="IndexLink"/>
                <w:rtl w:val="true"/>
              </w:rPr>
              <w:t>عمار و حذیفه در فتنه سقیفه‌</w:t>
            </w:r>
            <w:r>
              <w:rPr>
                <w:rStyle w:val="IndexLink"/>
                <w:rtl w:val="true"/>
              </w:rPr>
              <w:tab/>
            </w:r>
            <w:r>
              <w:rPr>
                <w:rStyle w:val="IndexLink"/>
              </w:rPr>
              <w:t>422</w:t>
            </w:r>
          </w:hyperlink>
        </w:p>
        <w:p>
          <w:pPr>
            <w:pStyle w:val="Contents4"/>
            <w:tabs>
              <w:tab w:val="clear" w:pos="8176"/>
              <w:tab w:val="right" w:pos="9026" w:leader="dot"/>
            </w:tabs>
            <w:rPr/>
          </w:pPr>
          <w:hyperlink w:anchor="__RefHeading___Toc502674_2383167630">
            <w:r>
              <w:rPr>
                <w:webHidden/>
                <w:rStyle w:val="IndexLink"/>
                <w:rtl w:val="true"/>
              </w:rPr>
              <w:t>سؤال سلیم از عمار و حذیفه در باره فتنه سقیفه‌</w:t>
            </w:r>
            <w:r>
              <w:rPr>
                <w:rStyle w:val="IndexLink"/>
                <w:rtl w:val="true"/>
              </w:rPr>
              <w:tab/>
            </w:r>
            <w:r>
              <w:rPr>
                <w:rStyle w:val="IndexLink"/>
              </w:rPr>
              <w:t>422</w:t>
            </w:r>
          </w:hyperlink>
        </w:p>
        <w:p>
          <w:pPr>
            <w:pStyle w:val="Contents3"/>
            <w:tabs>
              <w:tab w:val="clear" w:pos="8459"/>
              <w:tab w:val="right" w:pos="9026" w:leader="dot"/>
            </w:tabs>
            <w:rPr/>
          </w:pPr>
          <w:hyperlink w:anchor="__RefHeading___Toc502676_2383167630">
            <w:r>
              <w:rPr>
                <w:webHidden/>
                <w:rStyle w:val="IndexLink"/>
              </w:rPr>
              <w:t>21</w:t>
            </w:r>
            <w:r>
              <w:rPr>
                <w:rStyle w:val="IndexLink"/>
                <w:rtl w:val="true"/>
              </w:rPr>
              <w:t xml:space="preserve"> </w:t>
            </w:r>
            <w:r>
              <w:rPr>
                <w:rStyle w:val="IndexLink"/>
                <w:rtl w:val="true"/>
              </w:rPr>
              <w:t>چند ماجرا در باره محبت پیامبر صلی اللَّه علیه و آله به حسنین علیهما السّلام</w:t>
            </w:r>
            <w:r>
              <w:rPr>
                <w:rStyle w:val="IndexLink"/>
                <w:rtl w:val="true"/>
              </w:rPr>
              <w:t>:</w:t>
              <w:tab/>
            </w:r>
            <w:r>
              <w:rPr>
                <w:rStyle w:val="IndexLink"/>
              </w:rPr>
              <w:t>424</w:t>
            </w:r>
          </w:hyperlink>
        </w:p>
        <w:p>
          <w:pPr>
            <w:pStyle w:val="Contents4"/>
            <w:tabs>
              <w:tab w:val="clear" w:pos="8176"/>
              <w:tab w:val="right" w:pos="9026" w:leader="dot"/>
            </w:tabs>
            <w:rPr/>
          </w:pPr>
          <w:hyperlink w:anchor="__RefHeading___Toc502678_2383167630">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502680_2383167630">
            <w:r>
              <w:rPr>
                <w:webHidden/>
                <w:rStyle w:val="IndexLink"/>
                <w:rtl w:val="true"/>
              </w:rPr>
              <w:t>آب خواستن حسنین علیهما السّلام‌</w:t>
            </w:r>
            <w:r>
              <w:rPr>
                <w:rStyle w:val="IndexLink"/>
                <w:rtl w:val="true"/>
              </w:rPr>
              <w:tab/>
            </w:r>
            <w:r>
              <w:rPr>
                <w:rStyle w:val="IndexLink"/>
              </w:rPr>
              <w:t>424</w:t>
            </w:r>
          </w:hyperlink>
        </w:p>
        <w:p>
          <w:pPr>
            <w:pStyle w:val="Contents4"/>
            <w:tabs>
              <w:tab w:val="clear" w:pos="8176"/>
              <w:tab w:val="right" w:pos="9026" w:leader="dot"/>
            </w:tabs>
            <w:rPr/>
          </w:pPr>
          <w:hyperlink w:anchor="__RefHeading___Toc502682_2383167630">
            <w:r>
              <w:rPr>
                <w:webHidden/>
                <w:rStyle w:val="IndexLink"/>
                <w:rtl w:val="true"/>
              </w:rPr>
              <w:t>نشاندن حسنین علیهما السّلام بر دوش مبارک‌</w:t>
            </w:r>
            <w:r>
              <w:rPr>
                <w:rStyle w:val="IndexLink"/>
                <w:rtl w:val="true"/>
              </w:rPr>
              <w:tab/>
            </w:r>
            <w:r>
              <w:rPr>
                <w:rStyle w:val="IndexLink"/>
              </w:rPr>
              <w:t>425</w:t>
            </w:r>
          </w:hyperlink>
        </w:p>
        <w:p>
          <w:pPr>
            <w:pStyle w:val="Contents4"/>
            <w:tabs>
              <w:tab w:val="clear" w:pos="8176"/>
              <w:tab w:val="right" w:pos="9026" w:leader="dot"/>
            </w:tabs>
            <w:rPr/>
          </w:pPr>
          <w:hyperlink w:anchor="__RefHeading___Toc502684_2383167630">
            <w:r>
              <w:rPr>
                <w:webHidden/>
                <w:rStyle w:val="IndexLink"/>
                <w:rtl w:val="true"/>
              </w:rPr>
              <w:t>کشتی گرفتن حسنین علیهما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502686_2383167630">
            <w:r>
              <w:rPr>
                <w:webHidden/>
                <w:rStyle w:val="IndexLink"/>
                <w:rtl w:val="true"/>
              </w:rPr>
              <w:t>خطاب پیامبر صلی اللَّه علیه و آله به حسنین علیهما السّلام در مورد امامت‌</w:t>
            </w:r>
            <w:r>
              <w:rPr>
                <w:rStyle w:val="IndexLink"/>
                <w:rtl w:val="true"/>
              </w:rPr>
              <w:tab/>
            </w:r>
            <w:r>
              <w:rPr>
                <w:rStyle w:val="IndexLink"/>
              </w:rPr>
              <w:t>426</w:t>
            </w:r>
          </w:hyperlink>
        </w:p>
        <w:p>
          <w:pPr>
            <w:pStyle w:val="Contents4"/>
            <w:tabs>
              <w:tab w:val="clear" w:pos="8176"/>
              <w:tab w:val="right" w:pos="9026" w:leader="dot"/>
            </w:tabs>
            <w:rPr/>
          </w:pPr>
          <w:hyperlink w:anchor="__RefHeading___Toc502688_2383167630">
            <w:r>
              <w:rPr>
                <w:webHidden/>
                <w:rStyle w:val="IndexLink"/>
                <w:rtl w:val="true"/>
              </w:rPr>
              <w:t>نشستن امام حسین علیه السّلام بر کمر پیامبر صلی اللَّه علیه و آله در سجده‌</w:t>
            </w:r>
            <w:r>
              <w:rPr>
                <w:rStyle w:val="IndexLink"/>
                <w:rtl w:val="true"/>
              </w:rPr>
              <w:tab/>
            </w:r>
            <w:r>
              <w:rPr>
                <w:rStyle w:val="IndexLink"/>
              </w:rPr>
              <w:t>427</w:t>
            </w:r>
          </w:hyperlink>
        </w:p>
        <w:p>
          <w:pPr>
            <w:pStyle w:val="Contents4"/>
            <w:tabs>
              <w:tab w:val="clear" w:pos="8176"/>
              <w:tab w:val="right" w:pos="9026" w:leader="dot"/>
            </w:tabs>
            <w:rPr/>
          </w:pPr>
          <w:hyperlink w:anchor="__RefHeading___Toc502690_2383167630">
            <w:r>
              <w:rPr>
                <w:webHidden/>
                <w:rStyle w:val="IndexLink"/>
                <w:rtl w:val="true"/>
              </w:rPr>
              <w:t>نشستن امام حسن علیه السّلام بر شانه پیامبر صلی اللَّه علیه و آله بر فراز منبر</w:t>
            </w:r>
            <w:r>
              <w:rPr>
                <w:rStyle w:val="IndexLink"/>
                <w:rtl w:val="true"/>
              </w:rPr>
              <w:tab/>
            </w:r>
            <w:r>
              <w:rPr>
                <w:rStyle w:val="IndexLink"/>
              </w:rPr>
              <w:t>427</w:t>
            </w:r>
          </w:hyperlink>
        </w:p>
        <w:p>
          <w:pPr>
            <w:pStyle w:val="Contents3"/>
            <w:tabs>
              <w:tab w:val="clear" w:pos="8459"/>
              <w:tab w:val="right" w:pos="9026" w:leader="dot"/>
            </w:tabs>
            <w:rPr/>
          </w:pPr>
          <w:hyperlink w:anchor="__RefHeading___Toc502692_2383167630">
            <w:r>
              <w:rPr>
                <w:webHidden/>
                <w:rStyle w:val="IndexLink"/>
              </w:rPr>
              <w:t>22</w:t>
            </w:r>
            <w:r>
              <w:rPr>
                <w:rStyle w:val="IndexLink"/>
                <w:rtl w:val="true"/>
              </w:rPr>
              <w:t xml:space="preserve"> </w:t>
            </w:r>
            <w:r>
              <w:rPr>
                <w:rStyle w:val="IndexLink"/>
              </w:rPr>
              <w:t>1</w:t>
            </w:r>
            <w:r>
              <w:rPr>
                <w:rStyle w:val="IndexLink"/>
                <w:rtl w:val="true"/>
              </w:rPr>
              <w:t xml:space="preserve">. </w:t>
            </w:r>
            <w:r>
              <w:rPr>
                <w:rStyle w:val="IndexLink"/>
                <w:rtl w:val="true"/>
              </w:rPr>
              <w:t>خطبه عمرو عاص در شام بر علیه امیر المؤمنین علیه السّلام</w:t>
            </w:r>
            <w:r>
              <w:rPr>
                <w:rStyle w:val="IndexLink"/>
                <w:rtl w:val="true"/>
              </w:rPr>
              <w:t xml:space="preserve">. </w:t>
            </w:r>
            <w:r>
              <w:rPr>
                <w:rStyle w:val="IndexLink"/>
              </w:rPr>
              <w:t>2</w:t>
            </w:r>
            <w:r>
              <w:rPr>
                <w:rStyle w:val="IndexLink"/>
                <w:rtl w:val="true"/>
              </w:rPr>
              <w:t xml:space="preserve">. </w:t>
            </w:r>
            <w:r>
              <w:rPr>
                <w:rStyle w:val="IndexLink"/>
                <w:rtl w:val="true"/>
              </w:rPr>
              <w:t xml:space="preserve">خطبه امیر المؤمنین علیه السّلام در بصره در تکذیب عمرو عاص </w:t>
            </w:r>
            <w:r>
              <w:rPr>
                <w:rStyle w:val="IndexLink"/>
              </w:rPr>
              <w:t>3</w:t>
            </w:r>
            <w:r>
              <w:rPr>
                <w:rStyle w:val="IndexLink"/>
                <w:rtl w:val="true"/>
              </w:rPr>
              <w:t xml:space="preserve">. </w:t>
            </w:r>
            <w:r>
              <w:rPr>
                <w:rStyle w:val="IndexLink"/>
                <w:rtl w:val="true"/>
              </w:rPr>
              <w:t>چگونه معاویه اهل شام را برای خونخواهی عثمان جمع کرد</w:t>
            </w:r>
            <w:r>
              <w:rPr>
                <w:rStyle w:val="IndexLink"/>
                <w:rtl w:val="true"/>
              </w:rPr>
              <w:tab/>
            </w:r>
            <w:r>
              <w:rPr>
                <w:rStyle w:val="IndexLink"/>
              </w:rPr>
              <w:t>429</w:t>
            </w:r>
          </w:hyperlink>
        </w:p>
        <w:p>
          <w:pPr>
            <w:pStyle w:val="Contents4"/>
            <w:tabs>
              <w:tab w:val="clear" w:pos="8176"/>
              <w:tab w:val="right" w:pos="9026" w:leader="dot"/>
            </w:tabs>
            <w:rPr/>
          </w:pPr>
          <w:hyperlink w:anchor="__RefHeading___Toc502694_2383167630">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502696_2383167630">
            <w:r>
              <w:rPr>
                <w:webHidden/>
                <w:rStyle w:val="IndexLink"/>
              </w:rPr>
              <w:t>1</w:t>
            </w:r>
            <w:r>
              <w:rPr>
                <w:rStyle w:val="IndexLink"/>
                <w:rtl w:val="true"/>
              </w:rPr>
              <w:t xml:space="preserve"> </w:t>
            </w:r>
            <w:r>
              <w:rPr>
                <w:rStyle w:val="IndexLink"/>
                <w:rtl w:val="true"/>
              </w:rPr>
              <w:t>خطبه عمرو عاص در شام بر علیه امیر المؤمنین علیه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502698_2383167630">
            <w:r>
              <w:rPr>
                <w:webHidden/>
                <w:rStyle w:val="IndexLink"/>
              </w:rPr>
              <w:t>2</w:t>
            </w:r>
            <w:r>
              <w:rPr>
                <w:rStyle w:val="IndexLink"/>
                <w:rtl w:val="true"/>
              </w:rPr>
              <w:t xml:space="preserve"> </w:t>
            </w:r>
            <w:r>
              <w:rPr>
                <w:rStyle w:val="IndexLink"/>
                <w:rtl w:val="true"/>
              </w:rPr>
              <w:t>خطبه امیر المؤمنین علیه السّلام در بصره در تکذیب عمرو عاص‌</w:t>
            </w:r>
            <w:r>
              <w:rPr>
                <w:rStyle w:val="IndexLink"/>
                <w:rtl w:val="true"/>
              </w:rPr>
              <w:tab/>
            </w:r>
            <w:r>
              <w:rPr>
                <w:rStyle w:val="IndexLink"/>
              </w:rPr>
              <w:t>430</w:t>
            </w:r>
          </w:hyperlink>
        </w:p>
        <w:p>
          <w:pPr>
            <w:pStyle w:val="Contents5"/>
            <w:tabs>
              <w:tab w:val="clear" w:pos="7892"/>
              <w:tab w:val="right" w:pos="9026" w:leader="dot"/>
            </w:tabs>
            <w:rPr/>
          </w:pPr>
          <w:hyperlink w:anchor="__RefHeading___Toc502700_2383167630">
            <w:r>
              <w:rPr>
                <w:webHidden/>
                <w:rStyle w:val="IndexLink"/>
                <w:rtl w:val="true"/>
              </w:rPr>
              <w:t>لعن معاویه و عمرو عاص بر لسان پیامبر صلی اللَّه علیه و آله‌</w:t>
            </w:r>
            <w:r>
              <w:rPr>
                <w:rStyle w:val="IndexLink"/>
                <w:rtl w:val="true"/>
              </w:rPr>
              <w:tab/>
            </w:r>
            <w:r>
              <w:rPr>
                <w:rStyle w:val="IndexLink"/>
              </w:rPr>
              <w:t>430</w:t>
            </w:r>
          </w:hyperlink>
        </w:p>
        <w:p>
          <w:pPr>
            <w:pStyle w:val="Contents5"/>
            <w:tabs>
              <w:tab w:val="clear" w:pos="7892"/>
              <w:tab w:val="right" w:pos="9026" w:leader="dot"/>
            </w:tabs>
            <w:rPr/>
          </w:pPr>
          <w:hyperlink w:anchor="__RefHeading___Toc502702_2383167630">
            <w:r>
              <w:rPr>
                <w:webHidden/>
                <w:rStyle w:val="IndexLink"/>
                <w:rtl w:val="true"/>
              </w:rPr>
              <w:t>نزول آیه در مذمت عمرو عاص‌</w:t>
            </w:r>
            <w:r>
              <w:rPr>
                <w:rStyle w:val="IndexLink"/>
                <w:rtl w:val="true"/>
              </w:rPr>
              <w:tab/>
            </w:r>
            <w:r>
              <w:rPr>
                <w:rStyle w:val="IndexLink"/>
              </w:rPr>
              <w:t>430</w:t>
            </w:r>
          </w:hyperlink>
        </w:p>
        <w:p>
          <w:pPr>
            <w:pStyle w:val="Contents5"/>
            <w:tabs>
              <w:tab w:val="clear" w:pos="7892"/>
              <w:tab w:val="right" w:pos="9026" w:leader="dot"/>
            </w:tabs>
            <w:rPr/>
          </w:pPr>
          <w:hyperlink w:anchor="__RefHeading___Toc502704_2383167630">
            <w:r>
              <w:rPr>
                <w:webHidden/>
                <w:rStyle w:val="IndexLink"/>
                <w:rtl w:val="true"/>
              </w:rPr>
              <w:t>تکذیب عمرو عاص در نسبت دروغین‌</w:t>
            </w:r>
            <w:r>
              <w:rPr>
                <w:rStyle w:val="IndexLink"/>
                <w:rtl w:val="true"/>
              </w:rPr>
              <w:tab/>
            </w:r>
            <w:r>
              <w:rPr>
                <w:rStyle w:val="IndexLink"/>
              </w:rPr>
              <w:t>431</w:t>
            </w:r>
          </w:hyperlink>
        </w:p>
        <w:p>
          <w:pPr>
            <w:pStyle w:val="Contents5"/>
            <w:tabs>
              <w:tab w:val="clear" w:pos="7892"/>
              <w:tab w:val="right" w:pos="9026" w:leader="dot"/>
            </w:tabs>
            <w:rPr/>
          </w:pPr>
          <w:hyperlink w:anchor="__RefHeading___Toc502706_2383167630">
            <w:r>
              <w:rPr>
                <w:webHidden/>
                <w:rStyle w:val="IndexLink"/>
                <w:rtl w:val="true"/>
              </w:rPr>
              <w:t>دروغ بستن عمرو عاص به امیر المؤمنین علیه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502708_2383167630">
            <w:r>
              <w:rPr>
                <w:webHidden/>
                <w:rStyle w:val="IndexLink"/>
              </w:rPr>
              <w:t>3</w:t>
            </w:r>
            <w:r>
              <w:rPr>
                <w:rStyle w:val="IndexLink"/>
                <w:rtl w:val="true"/>
              </w:rPr>
              <w:t xml:space="preserve"> </w:t>
            </w:r>
            <w:r>
              <w:rPr>
                <w:rStyle w:val="IndexLink"/>
                <w:rtl w:val="true"/>
              </w:rPr>
              <w:t>چگونه معاویه اهل شام را برای خونخواهی عثمان جمع کرد؟</w:t>
            </w:r>
            <w:r>
              <w:rPr>
                <w:rStyle w:val="IndexLink"/>
                <w:rtl w:val="true"/>
              </w:rPr>
              <w:tab/>
            </w:r>
            <w:r>
              <w:rPr>
                <w:rStyle w:val="IndexLink"/>
              </w:rPr>
              <w:t>431</w:t>
            </w:r>
          </w:hyperlink>
        </w:p>
        <w:p>
          <w:pPr>
            <w:pStyle w:val="Contents5"/>
            <w:tabs>
              <w:tab w:val="clear" w:pos="7892"/>
              <w:tab w:val="right" w:pos="9026" w:leader="dot"/>
            </w:tabs>
            <w:rPr/>
          </w:pPr>
          <w:hyperlink w:anchor="__RefHeading___Toc502710_2383167630">
            <w:r>
              <w:rPr>
                <w:webHidden/>
                <w:rStyle w:val="IndexLink"/>
                <w:rtl w:val="true"/>
              </w:rPr>
              <w:t>اعطای اموال برای انتشار روایات دروغ و باطل‌</w:t>
            </w:r>
            <w:r>
              <w:rPr>
                <w:rStyle w:val="IndexLink"/>
                <w:rtl w:val="true"/>
              </w:rPr>
              <w:tab/>
            </w:r>
            <w:r>
              <w:rPr>
                <w:rStyle w:val="IndexLink"/>
              </w:rPr>
              <w:t>431</w:t>
            </w:r>
          </w:hyperlink>
        </w:p>
        <w:p>
          <w:pPr>
            <w:pStyle w:val="Contents5"/>
            <w:tabs>
              <w:tab w:val="clear" w:pos="7892"/>
              <w:tab w:val="right" w:pos="9026" w:leader="dot"/>
            </w:tabs>
            <w:rPr/>
          </w:pPr>
          <w:hyperlink w:anchor="__RefHeading___Toc502712_2383167630">
            <w:r>
              <w:rPr>
                <w:webHidden/>
                <w:rStyle w:val="IndexLink"/>
                <w:rtl w:val="true"/>
              </w:rPr>
              <w:t>برنامه بیست ساله معاویه بر ضد ولایت امیر المؤمنین 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502714_2383167630">
            <w:r>
              <w:rPr>
                <w:webHidden/>
                <w:rStyle w:val="IndexLink"/>
              </w:rPr>
              <w:t>23</w:t>
            </w:r>
            <w:r>
              <w:rPr>
                <w:rStyle w:val="IndexLink"/>
                <w:rtl w:val="true"/>
              </w:rPr>
              <w:t xml:space="preserve"> </w:t>
            </w:r>
            <w:r>
              <w:rPr>
                <w:rStyle w:val="IndexLink"/>
                <w:rtl w:val="true"/>
              </w:rPr>
              <w:t>نامه سرّی معاویه به زیاد</w:t>
            </w:r>
            <w:r>
              <w:rPr>
                <w:rStyle w:val="IndexLink"/>
                <w:rtl w:val="true"/>
              </w:rPr>
              <w:t xml:space="preserve">: </w:t>
            </w:r>
            <w:r>
              <w:rPr>
                <w:rStyle w:val="IndexLink"/>
                <w:rtl w:val="true"/>
              </w:rPr>
              <w:t>برنامه معاویه در باره قبایل عرب، برنامه معاویه در اهانت عجم، علت طمع معاویه در خلافت، دستور معاویه در باره عجم، معرفی زیاد بعنوان فرزند ابو سفیان و برادر معاویه، ارتباط معاویه با زیاد، نسخه‌برداری سلیم از نامه سرّی معاویه</w:t>
            </w:r>
            <w:r>
              <w:rPr>
                <w:rStyle w:val="IndexLink"/>
                <w:rtl w:val="true"/>
              </w:rPr>
              <w:t>.</w:t>
              <w:tab/>
            </w:r>
            <w:r>
              <w:rPr>
                <w:rStyle w:val="IndexLink"/>
              </w:rPr>
              <w:t>433</w:t>
            </w:r>
          </w:hyperlink>
        </w:p>
        <w:p>
          <w:pPr>
            <w:pStyle w:val="Contents4"/>
            <w:tabs>
              <w:tab w:val="clear" w:pos="8176"/>
              <w:tab w:val="right" w:pos="9026" w:leader="dot"/>
            </w:tabs>
            <w:rPr/>
          </w:pPr>
          <w:hyperlink w:anchor="__RefHeading___Toc502716_2383167630">
            <w:r>
              <w:rPr>
                <w:webHidden/>
                <w:rStyle w:val="IndexLink"/>
                <w:rtl w:val="true"/>
              </w:rPr>
              <w:t>نامه سرّی معاویه به زیاد</w:t>
            </w:r>
            <w:r>
              <w:rPr>
                <w:rStyle w:val="IndexLink"/>
                <w:rtl w:val="true"/>
              </w:rPr>
              <w:tab/>
            </w:r>
            <w:r>
              <w:rPr>
                <w:rStyle w:val="IndexLink"/>
              </w:rPr>
              <w:t>433</w:t>
            </w:r>
          </w:hyperlink>
        </w:p>
        <w:p>
          <w:pPr>
            <w:pStyle w:val="Contents5"/>
            <w:tabs>
              <w:tab w:val="clear" w:pos="7892"/>
              <w:tab w:val="right" w:pos="9026" w:leader="dot"/>
            </w:tabs>
            <w:rPr/>
          </w:pPr>
          <w:hyperlink w:anchor="__RefHeading___Toc502718_238316763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502720_2383167630">
            <w:r>
              <w:rPr>
                <w:webHidden/>
                <w:rStyle w:val="IndexLink"/>
                <w:rtl w:val="true"/>
              </w:rPr>
              <w:t>برنامه معاویه در باره قبائل عرب‌</w:t>
            </w:r>
            <w:r>
              <w:rPr>
                <w:rStyle w:val="IndexLink"/>
                <w:rtl w:val="true"/>
              </w:rPr>
              <w:tab/>
            </w:r>
            <w:r>
              <w:rPr>
                <w:rStyle w:val="IndexLink"/>
              </w:rPr>
              <w:t>433</w:t>
            </w:r>
          </w:hyperlink>
        </w:p>
        <w:p>
          <w:pPr>
            <w:pStyle w:val="Contents5"/>
            <w:tabs>
              <w:tab w:val="clear" w:pos="7892"/>
              <w:tab w:val="right" w:pos="9026" w:leader="dot"/>
            </w:tabs>
            <w:rPr/>
          </w:pPr>
          <w:hyperlink w:anchor="__RefHeading___Toc502722_2383167630">
            <w:r>
              <w:rPr>
                <w:webHidden/>
                <w:rStyle w:val="IndexLink"/>
                <w:rtl w:val="true"/>
              </w:rPr>
              <w:t>برنامه معاویه در اهانت عجم‌</w:t>
            </w:r>
            <w:r>
              <w:rPr>
                <w:rStyle w:val="IndexLink"/>
                <w:rtl w:val="true"/>
              </w:rPr>
              <w:tab/>
            </w:r>
            <w:r>
              <w:rPr>
                <w:rStyle w:val="IndexLink"/>
              </w:rPr>
              <w:t>434</w:t>
            </w:r>
          </w:hyperlink>
        </w:p>
        <w:p>
          <w:pPr>
            <w:pStyle w:val="Contents5"/>
            <w:tabs>
              <w:tab w:val="clear" w:pos="7892"/>
              <w:tab w:val="right" w:pos="9026" w:leader="dot"/>
            </w:tabs>
            <w:rPr/>
          </w:pPr>
          <w:hyperlink w:anchor="__RefHeading___Toc502724_2383167630">
            <w:r>
              <w:rPr>
                <w:webHidden/>
                <w:rStyle w:val="IndexLink"/>
                <w:rtl w:val="true"/>
              </w:rPr>
              <w:t>علت طمع معاویه در خلافت‌</w:t>
            </w:r>
            <w:r>
              <w:rPr>
                <w:rStyle w:val="IndexLink"/>
                <w:rtl w:val="true"/>
              </w:rPr>
              <w:tab/>
            </w:r>
            <w:r>
              <w:rPr>
                <w:rStyle w:val="IndexLink"/>
              </w:rPr>
              <w:t>435</w:t>
            </w:r>
          </w:hyperlink>
        </w:p>
        <w:p>
          <w:pPr>
            <w:pStyle w:val="Contents5"/>
            <w:tabs>
              <w:tab w:val="clear" w:pos="7892"/>
              <w:tab w:val="right" w:pos="9026" w:leader="dot"/>
            </w:tabs>
            <w:rPr/>
          </w:pPr>
          <w:hyperlink w:anchor="__RefHeading___Toc502726_2383167630">
            <w:r>
              <w:rPr>
                <w:webHidden/>
                <w:rStyle w:val="IndexLink"/>
                <w:rtl w:val="true"/>
              </w:rPr>
              <w:t>دستور معاویه در باره عجم‌</w:t>
            </w:r>
            <w:r>
              <w:rPr>
                <w:rStyle w:val="IndexLink"/>
                <w:rtl w:val="true"/>
              </w:rPr>
              <w:tab/>
            </w:r>
            <w:r>
              <w:rPr>
                <w:rStyle w:val="IndexLink"/>
              </w:rPr>
              <w:t>435</w:t>
            </w:r>
          </w:hyperlink>
        </w:p>
        <w:p>
          <w:pPr>
            <w:pStyle w:val="Contents5"/>
            <w:tabs>
              <w:tab w:val="clear" w:pos="7892"/>
              <w:tab w:val="right" w:pos="9026" w:leader="dot"/>
            </w:tabs>
            <w:rPr/>
          </w:pPr>
          <w:hyperlink w:anchor="__RefHeading___Toc502728_2383167630">
            <w:r>
              <w:rPr>
                <w:webHidden/>
                <w:rStyle w:val="IndexLink"/>
                <w:rtl w:val="true"/>
              </w:rPr>
              <w:t>معرفی زیاد بعنوان فرزند ابو سفیان و برادر معاویه</w:t>
            </w:r>
            <w:r>
              <w:rPr>
                <w:rStyle w:val="IndexLink"/>
                <w:rtl w:val="true"/>
              </w:rPr>
              <w:t>!</w:t>
              <w:tab/>
            </w:r>
            <w:r>
              <w:rPr>
                <w:rStyle w:val="IndexLink"/>
              </w:rPr>
              <w:t>436</w:t>
            </w:r>
          </w:hyperlink>
        </w:p>
        <w:p>
          <w:pPr>
            <w:pStyle w:val="Contents5"/>
            <w:tabs>
              <w:tab w:val="clear" w:pos="7892"/>
              <w:tab w:val="right" w:pos="9026" w:leader="dot"/>
            </w:tabs>
            <w:rPr/>
          </w:pPr>
          <w:hyperlink w:anchor="__RefHeading___Toc502730_2383167630">
            <w:r>
              <w:rPr>
                <w:webHidden/>
                <w:rStyle w:val="IndexLink"/>
                <w:rtl w:val="true"/>
              </w:rPr>
              <w:t>برنامه عمر در اهانت عجم و علت آن‌</w:t>
            </w:r>
            <w:r>
              <w:rPr>
                <w:rStyle w:val="IndexLink"/>
                <w:rtl w:val="true"/>
              </w:rPr>
              <w:tab/>
            </w:r>
            <w:r>
              <w:rPr>
                <w:rStyle w:val="IndexLink"/>
              </w:rPr>
              <w:t>437</w:t>
            </w:r>
          </w:hyperlink>
        </w:p>
        <w:p>
          <w:pPr>
            <w:pStyle w:val="Contents5"/>
            <w:tabs>
              <w:tab w:val="clear" w:pos="7892"/>
              <w:tab w:val="right" w:pos="9026" w:leader="dot"/>
            </w:tabs>
            <w:rPr/>
          </w:pPr>
          <w:hyperlink w:anchor="__RefHeading___Toc502732_2383167630">
            <w:r>
              <w:rPr>
                <w:webHidden/>
                <w:rStyle w:val="IndexLink"/>
                <w:rtl w:val="true"/>
              </w:rPr>
              <w:t>بدعتهای عمر از لسان معاویه‌</w:t>
            </w:r>
            <w:r>
              <w:rPr>
                <w:rStyle w:val="IndexLink"/>
                <w:rtl w:val="true"/>
              </w:rPr>
              <w:tab/>
            </w:r>
            <w:r>
              <w:rPr>
                <w:rStyle w:val="IndexLink"/>
              </w:rPr>
              <w:t>438</w:t>
            </w:r>
          </w:hyperlink>
        </w:p>
        <w:p>
          <w:pPr>
            <w:pStyle w:val="Contents5"/>
            <w:tabs>
              <w:tab w:val="clear" w:pos="7892"/>
              <w:tab w:val="right" w:pos="9026" w:leader="dot"/>
            </w:tabs>
            <w:rPr/>
          </w:pPr>
          <w:hyperlink w:anchor="__RefHeading___Toc502734_2383167630">
            <w:r>
              <w:rPr>
                <w:webHidden/>
                <w:rStyle w:val="IndexLink"/>
                <w:rtl w:val="true"/>
              </w:rPr>
              <w:t>ارتباط معاویه با زیاد</w:t>
            </w:r>
            <w:r>
              <w:rPr>
                <w:rStyle w:val="IndexLink"/>
                <w:rtl w:val="true"/>
              </w:rPr>
              <w:tab/>
            </w:r>
            <w:r>
              <w:rPr>
                <w:rStyle w:val="IndexLink"/>
              </w:rPr>
              <w:t>439</w:t>
            </w:r>
          </w:hyperlink>
        </w:p>
        <w:p>
          <w:pPr>
            <w:pStyle w:val="Contents5"/>
            <w:tabs>
              <w:tab w:val="clear" w:pos="7892"/>
              <w:tab w:val="right" w:pos="9026" w:leader="dot"/>
            </w:tabs>
            <w:rPr/>
          </w:pPr>
          <w:hyperlink w:anchor="__RefHeading___Toc502736_2383167630">
            <w:r>
              <w:rPr>
                <w:webHidden/>
                <w:rStyle w:val="IndexLink"/>
                <w:rtl w:val="true"/>
              </w:rPr>
              <w:t>نسخه‌برداری سلیم از نامه سرّی معاویه‌</w:t>
            </w:r>
            <w:r>
              <w:rPr>
                <w:rStyle w:val="IndexLink"/>
                <w:rtl w:val="true"/>
              </w:rPr>
              <w:tab/>
            </w:r>
            <w:r>
              <w:rPr>
                <w:rStyle w:val="IndexLink"/>
              </w:rPr>
              <w:t>439</w:t>
            </w:r>
          </w:hyperlink>
        </w:p>
        <w:p>
          <w:pPr>
            <w:pStyle w:val="Contents3"/>
            <w:tabs>
              <w:tab w:val="clear" w:pos="8459"/>
              <w:tab w:val="right" w:pos="9026" w:leader="dot"/>
            </w:tabs>
            <w:rPr/>
          </w:pPr>
          <w:hyperlink w:anchor="__RefHeading___Toc502738_2383167630">
            <w:r>
              <w:rPr>
                <w:webHidden/>
                <w:rStyle w:val="IndexLink"/>
              </w:rPr>
              <w:t>24</w:t>
            </w:r>
            <w:r>
              <w:rPr>
                <w:rStyle w:val="IndexLink"/>
                <w:rtl w:val="true"/>
              </w:rPr>
              <w:t xml:space="preserve"> </w:t>
            </w:r>
            <w:r>
              <w:rPr>
                <w:rStyle w:val="IndexLink"/>
                <w:rtl w:val="true"/>
              </w:rPr>
              <w:t>اهانت عایشه به امیر المؤمنین علیه السّلام، عکس العمل پیامبر صلی اللَّه علیه و آله در مقابل اهانت عایشه</w:t>
            </w:r>
            <w:r>
              <w:rPr>
                <w:rStyle w:val="IndexLink"/>
                <w:rtl w:val="true"/>
              </w:rPr>
              <w:t>.</w:t>
              <w:tab/>
            </w:r>
            <w:r>
              <w:rPr>
                <w:rStyle w:val="IndexLink"/>
              </w:rPr>
              <w:t>440</w:t>
            </w:r>
          </w:hyperlink>
        </w:p>
        <w:p>
          <w:pPr>
            <w:pStyle w:val="Contents4"/>
            <w:tabs>
              <w:tab w:val="clear" w:pos="8176"/>
              <w:tab w:val="right" w:pos="9026" w:leader="dot"/>
            </w:tabs>
            <w:rPr/>
          </w:pPr>
          <w:hyperlink w:anchor="__RefHeading___Toc502740_2383167630">
            <w:r>
              <w:rPr>
                <w:webHidden/>
                <w:rStyle w:val="IndexLink"/>
                <w:rtl w:val="true"/>
              </w:rPr>
              <w:t>اهانت عایشه به امیر المؤمنین علیه 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502742_2383167630">
            <w:r>
              <w:rPr>
                <w:webHidden/>
                <w:rStyle w:val="IndexLink"/>
                <w:rtl w:val="true"/>
              </w:rPr>
              <w:t>عکس العمل پیامبر صلی اللَّه علیه و آله در مقابل اهانت عایشه‌</w:t>
            </w:r>
            <w:r>
              <w:rPr>
                <w:rStyle w:val="IndexLink"/>
                <w:rtl w:val="true"/>
              </w:rPr>
              <w:tab/>
            </w:r>
            <w:r>
              <w:rPr>
                <w:rStyle w:val="IndexLink"/>
              </w:rPr>
              <w:t>440</w:t>
            </w:r>
          </w:hyperlink>
        </w:p>
        <w:p>
          <w:pPr>
            <w:pStyle w:val="Contents3"/>
            <w:tabs>
              <w:tab w:val="clear" w:pos="8459"/>
              <w:tab w:val="right" w:pos="9026" w:leader="dot"/>
            </w:tabs>
            <w:rPr/>
          </w:pPr>
          <w:hyperlink w:anchor="__RefHeading___Toc502744_2383167630">
            <w:r>
              <w:rPr>
                <w:webHidden/>
                <w:rStyle w:val="IndexLink"/>
              </w:rPr>
              <w:t>25</w:t>
            </w:r>
            <w:r>
              <w:rPr>
                <w:rStyle w:val="IndexLink"/>
                <w:rtl w:val="true"/>
              </w:rPr>
              <w:t xml:space="preserve"> </w:t>
            </w:r>
            <w:r>
              <w:rPr>
                <w:rStyle w:val="IndexLink"/>
                <w:rtl w:val="true"/>
              </w:rPr>
              <w:t>نامه‌ها و مراسلات امیر المؤمنین علیه السّلام و معاویه در صفین</w:t>
            </w:r>
            <w:r>
              <w:rPr>
                <w:rStyle w:val="IndexLink"/>
                <w:rtl w:val="true"/>
              </w:rPr>
              <w:t>:</w:t>
              <w:tab/>
            </w:r>
            <w:r>
              <w:rPr>
                <w:rStyle w:val="IndexLink"/>
              </w:rPr>
              <w:t>442</w:t>
            </w:r>
          </w:hyperlink>
        </w:p>
        <w:p>
          <w:pPr>
            <w:pStyle w:val="Contents4"/>
            <w:tabs>
              <w:tab w:val="clear" w:pos="8176"/>
              <w:tab w:val="right" w:pos="9026" w:leader="dot"/>
            </w:tabs>
            <w:rPr/>
          </w:pPr>
          <w:hyperlink w:anchor="__RefHeading___Toc502746_2383167630">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502748_2383167630">
            <w:r>
              <w:rPr>
                <w:webHidden/>
                <w:rStyle w:val="IndexLink"/>
              </w:rPr>
              <w:t>1</w:t>
            </w:r>
            <w:r>
              <w:rPr>
                <w:rStyle w:val="IndexLink"/>
                <w:rtl w:val="true"/>
              </w:rPr>
              <w:t xml:space="preserve"> </w:t>
            </w:r>
            <w:r>
              <w:rPr>
                <w:rStyle w:val="IndexLink"/>
                <w:rtl w:val="true"/>
              </w:rPr>
              <w:t>پیام و نامه معاویه به امیر المؤمنین علیه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502750_2383167630">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502752_2383167630">
            <w:r>
              <w:rPr>
                <w:webHidden/>
                <w:rStyle w:val="IndexLink"/>
                <w:rtl w:val="true"/>
              </w:rPr>
              <w:t>اقرار معاویه به مقام امیر المؤمنین علیه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502754_2383167630">
            <w:r>
              <w:rPr>
                <w:webHidden/>
                <w:rStyle w:val="IndexLink"/>
                <w:rtl w:val="true"/>
              </w:rPr>
              <w:t>خونخواهی معاویه برای عثمان‌</w:t>
            </w:r>
            <w:r>
              <w:rPr>
                <w:rStyle w:val="IndexLink"/>
                <w:rtl w:val="true"/>
              </w:rPr>
              <w:tab/>
            </w:r>
            <w:r>
              <w:rPr>
                <w:rStyle w:val="IndexLink"/>
              </w:rPr>
              <w:t>444</w:t>
            </w:r>
          </w:hyperlink>
        </w:p>
        <w:p>
          <w:pPr>
            <w:pStyle w:val="Contents5"/>
            <w:tabs>
              <w:tab w:val="clear" w:pos="7892"/>
              <w:tab w:val="right" w:pos="9026" w:leader="dot"/>
            </w:tabs>
            <w:rPr/>
          </w:pPr>
          <w:hyperlink w:anchor="__RefHeading___Toc502756_2383167630">
            <w:r>
              <w:rPr>
                <w:webHidden/>
                <w:rStyle w:val="IndexLink"/>
                <w:rtl w:val="true"/>
              </w:rPr>
              <w:t>لعن و برائت امیر المؤمنین علیه السّلام از ابو بکر و عمر و عثمان‌</w:t>
            </w:r>
            <w:r>
              <w:rPr>
                <w:rStyle w:val="IndexLink"/>
                <w:rtl w:val="true"/>
              </w:rPr>
              <w:tab/>
            </w:r>
            <w:r>
              <w:rPr>
                <w:rStyle w:val="IndexLink"/>
              </w:rPr>
              <w:t>444</w:t>
            </w:r>
          </w:hyperlink>
        </w:p>
        <w:p>
          <w:pPr>
            <w:pStyle w:val="Contents5"/>
            <w:tabs>
              <w:tab w:val="clear" w:pos="7892"/>
              <w:tab w:val="right" w:pos="9026" w:leader="dot"/>
            </w:tabs>
            <w:rPr/>
          </w:pPr>
          <w:hyperlink w:anchor="__RefHeading___Toc502758_2383167630">
            <w:r>
              <w:rPr>
                <w:webHidden/>
                <w:rStyle w:val="IndexLink"/>
                <w:rtl w:val="true"/>
              </w:rPr>
              <w:t>مظلومیّت امیر المؤمنین علیه السّلام‌</w:t>
            </w:r>
            <w:r>
              <w:rPr>
                <w:rStyle w:val="IndexLink"/>
                <w:rtl w:val="true"/>
              </w:rPr>
              <w:tab/>
            </w:r>
            <w:r>
              <w:rPr>
                <w:rStyle w:val="IndexLink"/>
              </w:rPr>
              <w:t>445</w:t>
            </w:r>
          </w:hyperlink>
        </w:p>
        <w:p>
          <w:pPr>
            <w:pStyle w:val="Contents5"/>
            <w:tabs>
              <w:tab w:val="clear" w:pos="7892"/>
              <w:tab w:val="right" w:pos="9026" w:leader="dot"/>
            </w:tabs>
            <w:rPr/>
          </w:pPr>
          <w:hyperlink w:anchor="__RefHeading___Toc502760_2383167630">
            <w:r>
              <w:rPr>
                <w:webHidden/>
                <w:rStyle w:val="IndexLink"/>
                <w:rtl w:val="true"/>
              </w:rPr>
              <w:t>جریان غصب خلافت از لسان معاویه‌</w:t>
            </w:r>
            <w:r>
              <w:rPr>
                <w:rStyle w:val="IndexLink"/>
                <w:rtl w:val="true"/>
              </w:rPr>
              <w:tab/>
            </w:r>
            <w:r>
              <w:rPr>
                <w:rStyle w:val="IndexLink"/>
              </w:rPr>
              <w:t>445</w:t>
            </w:r>
          </w:hyperlink>
        </w:p>
        <w:p>
          <w:pPr>
            <w:pStyle w:val="Contents4"/>
            <w:tabs>
              <w:tab w:val="clear" w:pos="8176"/>
              <w:tab w:val="right" w:pos="9026" w:leader="dot"/>
            </w:tabs>
            <w:rPr/>
          </w:pPr>
          <w:hyperlink w:anchor="__RefHeading___Toc502762_2383167630">
            <w:r>
              <w:rPr>
                <w:webHidden/>
                <w:rStyle w:val="IndexLink"/>
              </w:rPr>
              <w:t>2</w:t>
            </w:r>
            <w:r>
              <w:rPr>
                <w:rStyle w:val="IndexLink"/>
                <w:rtl w:val="true"/>
              </w:rPr>
              <w:t xml:space="preserve"> </w:t>
            </w:r>
            <w:r>
              <w:rPr>
                <w:rStyle w:val="IndexLink"/>
                <w:rtl w:val="true"/>
              </w:rPr>
              <w:t>پیام و نامه امیر المؤمنین علیه السّلام به معاویه‌</w:t>
            </w:r>
            <w:r>
              <w:rPr>
                <w:rStyle w:val="IndexLink"/>
                <w:rtl w:val="true"/>
              </w:rPr>
              <w:tab/>
            </w:r>
            <w:r>
              <w:rPr>
                <w:rStyle w:val="IndexLink"/>
              </w:rPr>
              <w:t>447</w:t>
            </w:r>
          </w:hyperlink>
        </w:p>
        <w:p>
          <w:pPr>
            <w:pStyle w:val="Contents5"/>
            <w:tabs>
              <w:tab w:val="clear" w:pos="7892"/>
              <w:tab w:val="right" w:pos="9026" w:leader="dot"/>
            </w:tabs>
            <w:rPr/>
          </w:pPr>
          <w:hyperlink w:anchor="__RefHeading___Toc502764_238316763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502766_2383167630">
            <w:r>
              <w:rPr>
                <w:webHidden/>
                <w:rStyle w:val="IndexLink"/>
                <w:rtl w:val="true"/>
              </w:rPr>
              <w:t>قتل عثمان مربوط به امام مسلمین است‌</w:t>
            </w:r>
            <w:r>
              <w:rPr>
                <w:rStyle w:val="IndexLink"/>
                <w:rtl w:val="true"/>
              </w:rPr>
              <w:tab/>
            </w:r>
            <w:r>
              <w:rPr>
                <w:rStyle w:val="IndexLink"/>
              </w:rPr>
              <w:t>447</w:t>
            </w:r>
          </w:hyperlink>
        </w:p>
        <w:p>
          <w:pPr>
            <w:pStyle w:val="Contents5"/>
            <w:tabs>
              <w:tab w:val="clear" w:pos="7892"/>
              <w:tab w:val="right" w:pos="9026" w:leader="dot"/>
            </w:tabs>
            <w:rPr/>
          </w:pPr>
          <w:hyperlink w:anchor="__RefHeading___Toc502768_2383167630">
            <w:r>
              <w:rPr>
                <w:webHidden/>
                <w:rStyle w:val="IndexLink"/>
                <w:rtl w:val="true"/>
              </w:rPr>
              <w:t>اثبات امامت امیر المؤمنین علیه السّلام از لسان آن حضرت‌</w:t>
            </w:r>
            <w:r>
              <w:rPr>
                <w:rStyle w:val="IndexLink"/>
                <w:rtl w:val="true"/>
              </w:rPr>
              <w:tab/>
            </w:r>
            <w:r>
              <w:rPr>
                <w:rStyle w:val="IndexLink"/>
              </w:rPr>
              <w:t>448</w:t>
            </w:r>
          </w:hyperlink>
        </w:p>
        <w:p>
          <w:pPr>
            <w:pStyle w:val="Contents5"/>
            <w:tabs>
              <w:tab w:val="clear" w:pos="7892"/>
              <w:tab w:val="right" w:pos="9026" w:leader="dot"/>
            </w:tabs>
            <w:rPr/>
          </w:pPr>
          <w:hyperlink w:anchor="__RefHeading___Toc502770_2383167630">
            <w:r>
              <w:rPr>
                <w:webHidden/>
                <w:rStyle w:val="IndexLink"/>
                <w:rtl w:val="true"/>
              </w:rPr>
              <w:t>عدم ارتباط قتل عثمان به معاویه‌</w:t>
            </w:r>
            <w:r>
              <w:rPr>
                <w:rStyle w:val="IndexLink"/>
                <w:rtl w:val="true"/>
              </w:rPr>
              <w:tab/>
            </w:r>
            <w:r>
              <w:rPr>
                <w:rStyle w:val="IndexLink"/>
              </w:rPr>
              <w:t>449</w:t>
            </w:r>
          </w:hyperlink>
        </w:p>
        <w:p>
          <w:pPr>
            <w:pStyle w:val="Contents5"/>
            <w:tabs>
              <w:tab w:val="clear" w:pos="7892"/>
              <w:tab w:val="right" w:pos="9026" w:leader="dot"/>
            </w:tabs>
            <w:rPr/>
          </w:pPr>
          <w:hyperlink w:anchor="__RefHeading___Toc502772_2383167630">
            <w:r>
              <w:rPr>
                <w:webHidden/>
                <w:rStyle w:val="IndexLink"/>
                <w:rtl w:val="true"/>
              </w:rPr>
              <w:t>تقدم فرزندان عثمان بر معاویه در خونخواهی‌</w:t>
            </w:r>
            <w:r>
              <w:rPr>
                <w:rStyle w:val="IndexLink"/>
                <w:rtl w:val="true"/>
              </w:rPr>
              <w:tab/>
            </w:r>
            <w:r>
              <w:rPr>
                <w:rStyle w:val="IndexLink"/>
              </w:rPr>
              <w:t>449</w:t>
            </w:r>
          </w:hyperlink>
        </w:p>
        <w:p>
          <w:pPr>
            <w:pStyle w:val="Contents5"/>
            <w:tabs>
              <w:tab w:val="clear" w:pos="7892"/>
              <w:tab w:val="right" w:pos="9026" w:leader="dot"/>
            </w:tabs>
            <w:rPr/>
          </w:pPr>
          <w:hyperlink w:anchor="__RefHeading___Toc502774_2383167630">
            <w:r>
              <w:rPr>
                <w:webHidden/>
                <w:rStyle w:val="IndexLink"/>
                <w:rtl w:val="true"/>
              </w:rPr>
              <w:t>بیست هزار قاتل عثمان راضی بحکم امیر المؤمنین علیه 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502776_2383167630">
            <w:r>
              <w:rPr>
                <w:webHidden/>
                <w:rStyle w:val="IndexLink"/>
              </w:rPr>
              <w:t>3</w:t>
            </w:r>
            <w:r>
              <w:rPr>
                <w:rStyle w:val="IndexLink"/>
                <w:rtl w:val="true"/>
              </w:rPr>
              <w:t xml:space="preserve"> </w:t>
            </w:r>
            <w:r>
              <w:rPr>
                <w:rStyle w:val="IndexLink"/>
                <w:rtl w:val="true"/>
              </w:rPr>
              <w:t>ابلاغ پیام امیر المؤمنین علیه السّلام و عکس العمل معاویه‌</w:t>
            </w:r>
            <w:r>
              <w:rPr>
                <w:rStyle w:val="IndexLink"/>
                <w:rtl w:val="true"/>
              </w:rPr>
              <w:tab/>
            </w:r>
            <w:r>
              <w:rPr>
                <w:rStyle w:val="IndexLink"/>
              </w:rPr>
              <w:t>451</w:t>
            </w:r>
          </w:hyperlink>
        </w:p>
        <w:p>
          <w:pPr>
            <w:pStyle w:val="Contents4"/>
            <w:tabs>
              <w:tab w:val="clear" w:pos="8176"/>
              <w:tab w:val="right" w:pos="9026" w:leader="dot"/>
            </w:tabs>
            <w:rPr/>
          </w:pPr>
          <w:hyperlink w:anchor="__RefHeading___Toc502778_2383167630">
            <w:r>
              <w:rPr>
                <w:webHidden/>
                <w:rStyle w:val="IndexLink"/>
              </w:rPr>
              <w:t>4</w:t>
            </w:r>
            <w:r>
              <w:rPr>
                <w:rStyle w:val="IndexLink"/>
                <w:rtl w:val="true"/>
              </w:rPr>
              <w:t xml:space="preserve"> </w:t>
            </w:r>
            <w:r>
              <w:rPr>
                <w:rStyle w:val="IndexLink"/>
                <w:rtl w:val="true"/>
              </w:rPr>
              <w:t>مناشدات امیر المؤمنین علیه السّلام در صفّین‌</w:t>
            </w:r>
            <w:r>
              <w:rPr>
                <w:rStyle w:val="IndexLink"/>
                <w:rtl w:val="true"/>
              </w:rPr>
              <w:tab/>
            </w:r>
            <w:r>
              <w:rPr>
                <w:rStyle w:val="IndexLink"/>
              </w:rPr>
              <w:t>452</w:t>
            </w:r>
          </w:hyperlink>
        </w:p>
        <w:p>
          <w:pPr>
            <w:pStyle w:val="Contents5"/>
            <w:tabs>
              <w:tab w:val="clear" w:pos="7892"/>
              <w:tab w:val="right" w:pos="9026" w:leader="dot"/>
            </w:tabs>
            <w:rPr/>
          </w:pPr>
          <w:hyperlink w:anchor="__RefHeading___Toc502780_2383167630">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502782_2383167630">
            <w:r>
              <w:rPr>
                <w:webHidden/>
                <w:rStyle w:val="IndexLink"/>
                <w:rtl w:val="true"/>
              </w:rPr>
              <w:t>مناقب بی‌انتهای امیر المؤمنین علیه السّلام‌</w:t>
            </w:r>
            <w:r>
              <w:rPr>
                <w:rStyle w:val="IndexLink"/>
                <w:rtl w:val="true"/>
              </w:rPr>
              <w:tab/>
            </w:r>
            <w:r>
              <w:rPr>
                <w:rStyle w:val="IndexLink"/>
              </w:rPr>
              <w:t>452</w:t>
            </w:r>
          </w:hyperlink>
        </w:p>
        <w:p>
          <w:pPr>
            <w:pStyle w:val="Contents5"/>
            <w:tabs>
              <w:tab w:val="clear" w:pos="7892"/>
              <w:tab w:val="right" w:pos="9026" w:leader="dot"/>
            </w:tabs>
            <w:rPr/>
          </w:pPr>
          <w:hyperlink w:anchor="__RefHeading___Toc502784_2383167630">
            <w:r>
              <w:rPr>
                <w:webHidden/>
                <w:rStyle w:val="IndexLink"/>
                <w:rtl w:val="true"/>
              </w:rPr>
              <w:t>سبقت امیر المؤمنین علیه السّلام در اسلام‌</w:t>
            </w:r>
            <w:r>
              <w:rPr>
                <w:rStyle w:val="IndexLink"/>
                <w:rtl w:val="true"/>
              </w:rPr>
              <w:tab/>
            </w:r>
            <w:r>
              <w:rPr>
                <w:rStyle w:val="IndexLink"/>
              </w:rPr>
              <w:t>452</w:t>
            </w:r>
          </w:hyperlink>
        </w:p>
        <w:p>
          <w:pPr>
            <w:pStyle w:val="Contents5"/>
            <w:tabs>
              <w:tab w:val="clear" w:pos="7892"/>
              <w:tab w:val="right" w:pos="9026" w:leader="dot"/>
            </w:tabs>
            <w:rPr/>
          </w:pPr>
          <w:hyperlink w:anchor="__RefHeading___Toc502786_2383167630">
            <w:r>
              <w:rPr>
                <w:webHidden/>
                <w:rStyle w:val="IndexLink"/>
                <w:rtl w:val="true"/>
              </w:rPr>
              <w:t>علی علیه السّلام افضل اوصیاء</w:t>
            </w:r>
            <w:r>
              <w:rPr>
                <w:rStyle w:val="IndexLink"/>
                <w:rtl w:val="true"/>
              </w:rPr>
              <w:tab/>
            </w:r>
            <w:r>
              <w:rPr>
                <w:rStyle w:val="IndexLink"/>
              </w:rPr>
              <w:t>452</w:t>
            </w:r>
          </w:hyperlink>
        </w:p>
        <w:p>
          <w:pPr>
            <w:pStyle w:val="Contents5"/>
            <w:tabs>
              <w:tab w:val="clear" w:pos="7892"/>
              <w:tab w:val="right" w:pos="9026" w:leader="dot"/>
            </w:tabs>
            <w:rPr/>
          </w:pPr>
          <w:hyperlink w:anchor="__RefHeading___Toc502788_2383167630">
            <w:r>
              <w:rPr>
                <w:webHidden/>
                <w:rStyle w:val="IndexLink"/>
                <w:rtl w:val="true"/>
              </w:rPr>
              <w:t>اعلام ولایت در غدیر</w:t>
            </w:r>
            <w:r>
              <w:rPr>
                <w:rStyle w:val="IndexLink"/>
                <w:rtl w:val="true"/>
              </w:rPr>
              <w:tab/>
            </w:r>
            <w:r>
              <w:rPr>
                <w:rStyle w:val="IndexLink"/>
              </w:rPr>
              <w:t>453</w:t>
            </w:r>
          </w:hyperlink>
        </w:p>
        <w:p>
          <w:pPr>
            <w:pStyle w:val="Contents5"/>
            <w:tabs>
              <w:tab w:val="clear" w:pos="7892"/>
              <w:tab w:val="right" w:pos="9026" w:leader="dot"/>
            </w:tabs>
            <w:rPr/>
          </w:pPr>
          <w:hyperlink w:anchor="__RefHeading___Toc502790_2383167630">
            <w:r>
              <w:rPr>
                <w:webHidden/>
                <w:rStyle w:val="IndexLink"/>
                <w:rtl w:val="true"/>
              </w:rPr>
              <w:t>حدیث کساء و آیه تطهیر</w:t>
            </w:r>
            <w:r>
              <w:rPr>
                <w:rStyle w:val="IndexLink"/>
                <w:rtl w:val="true"/>
              </w:rPr>
              <w:tab/>
            </w:r>
            <w:r>
              <w:rPr>
                <w:rStyle w:val="IndexLink"/>
              </w:rPr>
              <w:t>456</w:t>
            </w:r>
          </w:hyperlink>
        </w:p>
        <w:p>
          <w:pPr>
            <w:pStyle w:val="Contents5"/>
            <w:tabs>
              <w:tab w:val="clear" w:pos="7892"/>
              <w:tab w:val="right" w:pos="9026" w:leader="dot"/>
            </w:tabs>
            <w:rPr/>
          </w:pPr>
          <w:hyperlink w:anchor="__RefHeading___Toc502792_2383167630">
            <w:r>
              <w:rPr>
                <w:webHidden/>
                <w:rStyle w:val="IndexLink"/>
                <w:rtl w:val="true"/>
              </w:rPr>
              <w:t xml:space="preserve">تفسیر </w:t>
            </w:r>
            <w:r>
              <w:rPr>
                <w:rStyle w:val="IndexLink"/>
                <w:rtl w:val="true"/>
              </w:rPr>
              <w:t>(</w:t>
            </w:r>
            <w:r>
              <w:rPr>
                <w:rStyle w:val="IndexLink"/>
                <w:rtl w:val="true"/>
              </w:rPr>
              <w:t>صادقین</w:t>
            </w:r>
            <w:r>
              <w:rPr>
                <w:rStyle w:val="IndexLink"/>
                <w:rtl w:val="true"/>
              </w:rPr>
              <w:t xml:space="preserve">) </w:t>
            </w:r>
            <w:r>
              <w:rPr>
                <w:rStyle w:val="IndexLink"/>
                <w:rtl w:val="true"/>
              </w:rPr>
              <w:t>به ائمه علیهم السّلام‌</w:t>
            </w:r>
            <w:r>
              <w:rPr>
                <w:rStyle w:val="IndexLink"/>
                <w:rtl w:val="true"/>
              </w:rPr>
              <w:tab/>
            </w:r>
            <w:r>
              <w:rPr>
                <w:rStyle w:val="IndexLink"/>
              </w:rPr>
              <w:t>457</w:t>
            </w:r>
          </w:hyperlink>
        </w:p>
        <w:p>
          <w:pPr>
            <w:pStyle w:val="Contents5"/>
            <w:tabs>
              <w:tab w:val="clear" w:pos="7892"/>
              <w:tab w:val="right" w:pos="9026" w:leader="dot"/>
            </w:tabs>
            <w:rPr/>
          </w:pPr>
          <w:hyperlink w:anchor="__RefHeading___Toc502794_2383167630">
            <w:r>
              <w:rPr>
                <w:webHidden/>
                <w:rStyle w:val="IndexLink"/>
                <w:rtl w:val="true"/>
              </w:rPr>
              <w:t xml:space="preserve">تفسیر </w:t>
            </w:r>
            <w:r>
              <w:rPr>
                <w:rStyle w:val="IndexLink"/>
                <w:rtl w:val="true"/>
              </w:rPr>
              <w:t>(</w:t>
            </w:r>
            <w:r>
              <w:rPr>
                <w:rStyle w:val="IndexLink"/>
                <w:rtl w:val="true"/>
              </w:rPr>
              <w:t>صادقین</w:t>
            </w:r>
            <w:r>
              <w:rPr>
                <w:rStyle w:val="IndexLink"/>
                <w:rtl w:val="true"/>
              </w:rPr>
              <w:t xml:space="preserve">) </w:t>
            </w:r>
            <w:r>
              <w:rPr>
                <w:rStyle w:val="IndexLink"/>
                <w:rtl w:val="true"/>
              </w:rPr>
              <w:t>به ائمه علیهم السّلام‌</w:t>
            </w:r>
            <w:r>
              <w:rPr>
                <w:rStyle w:val="IndexLink"/>
                <w:rtl w:val="true"/>
              </w:rPr>
              <w:tab/>
            </w:r>
            <w:r>
              <w:rPr>
                <w:rStyle w:val="IndexLink"/>
              </w:rPr>
              <w:t>457</w:t>
            </w:r>
          </w:hyperlink>
        </w:p>
        <w:p>
          <w:pPr>
            <w:pStyle w:val="Contents5"/>
            <w:tabs>
              <w:tab w:val="clear" w:pos="7892"/>
              <w:tab w:val="right" w:pos="9026" w:leader="dot"/>
            </w:tabs>
            <w:rPr/>
          </w:pPr>
          <w:hyperlink w:anchor="__RefHeading___Toc502796_2383167630">
            <w:r>
              <w:rPr>
                <w:webHidden/>
                <w:rStyle w:val="IndexLink"/>
                <w:rtl w:val="true"/>
              </w:rPr>
              <w:t>ائمه علیهم السّلام شاهدان بر مردم‌</w:t>
            </w:r>
            <w:r>
              <w:rPr>
                <w:rStyle w:val="IndexLink"/>
                <w:rtl w:val="true"/>
              </w:rPr>
              <w:tab/>
            </w:r>
            <w:r>
              <w:rPr>
                <w:rStyle w:val="IndexLink"/>
              </w:rPr>
              <w:t>458</w:t>
            </w:r>
          </w:hyperlink>
        </w:p>
        <w:p>
          <w:pPr>
            <w:pStyle w:val="Contents5"/>
            <w:tabs>
              <w:tab w:val="clear" w:pos="7892"/>
              <w:tab w:val="right" w:pos="9026" w:leader="dot"/>
            </w:tabs>
            <w:rPr/>
          </w:pPr>
          <w:hyperlink w:anchor="__RefHeading___Toc502798_2383167630">
            <w:r>
              <w:rPr>
                <w:webHidden/>
                <w:rStyle w:val="IndexLink"/>
                <w:rtl w:val="true"/>
              </w:rPr>
              <w:t>حدیث ثقلین و نام دوازده امام علیهم السّلام‌</w:t>
            </w:r>
            <w:r>
              <w:rPr>
                <w:rStyle w:val="IndexLink"/>
                <w:rtl w:val="true"/>
              </w:rPr>
              <w:tab/>
            </w:r>
            <w:r>
              <w:rPr>
                <w:rStyle w:val="IndexLink"/>
              </w:rPr>
              <w:t>459</w:t>
            </w:r>
          </w:hyperlink>
        </w:p>
        <w:p>
          <w:pPr>
            <w:pStyle w:val="Contents5"/>
            <w:tabs>
              <w:tab w:val="clear" w:pos="7892"/>
              <w:tab w:val="right" w:pos="9026" w:leader="dot"/>
            </w:tabs>
            <w:rPr/>
          </w:pPr>
          <w:hyperlink w:anchor="__RefHeading___Toc502800_2383167630">
            <w:r>
              <w:rPr>
                <w:webHidden/>
                <w:rStyle w:val="IndexLink"/>
                <w:rtl w:val="true"/>
              </w:rPr>
              <w:t>دریای مناقب امیر المؤمنین علیه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502802_2383167630">
            <w:r>
              <w:rPr>
                <w:webHidden/>
                <w:rStyle w:val="IndexLink"/>
              </w:rPr>
              <w:t>5</w:t>
            </w:r>
            <w:r>
              <w:rPr>
                <w:rStyle w:val="IndexLink"/>
                <w:rtl w:val="true"/>
              </w:rPr>
              <w:t xml:space="preserve"> </w:t>
            </w:r>
            <w:r>
              <w:rPr>
                <w:rStyle w:val="IndexLink"/>
                <w:rtl w:val="true"/>
              </w:rPr>
              <w:t>نامه معاویه در جواب امیر المؤمنین علیه السّلام‌</w:t>
            </w:r>
            <w:r>
              <w:rPr>
                <w:rStyle w:val="IndexLink"/>
                <w:rtl w:val="true"/>
              </w:rPr>
              <w:tab/>
            </w:r>
            <w:r>
              <w:rPr>
                <w:rStyle w:val="IndexLink"/>
              </w:rPr>
              <w:t>460</w:t>
            </w:r>
          </w:hyperlink>
        </w:p>
        <w:p>
          <w:pPr>
            <w:pStyle w:val="Contents5"/>
            <w:tabs>
              <w:tab w:val="clear" w:pos="7892"/>
              <w:tab w:val="right" w:pos="9026" w:leader="dot"/>
            </w:tabs>
            <w:rPr/>
          </w:pPr>
          <w:hyperlink w:anchor="__RefHeading___Toc502804_2383167630">
            <w:r>
              <w:rPr>
                <w:webHidden/>
                <w:rStyle w:val="IndexLink"/>
                <w:rtl w:val="true"/>
              </w:rPr>
              <w:t>عکس العمل معاویه در مقابل مناشدات امیر المؤمنین علیه السّلام‌</w:t>
            </w:r>
            <w:r>
              <w:rPr>
                <w:rStyle w:val="IndexLink"/>
                <w:rtl w:val="true"/>
              </w:rPr>
              <w:tab/>
            </w:r>
            <w:r>
              <w:rPr>
                <w:rStyle w:val="IndexLink"/>
              </w:rPr>
              <w:t>460</w:t>
            </w:r>
          </w:hyperlink>
        </w:p>
        <w:p>
          <w:pPr>
            <w:pStyle w:val="Contents5"/>
            <w:tabs>
              <w:tab w:val="clear" w:pos="7892"/>
              <w:tab w:val="right" w:pos="9026" w:leader="dot"/>
            </w:tabs>
            <w:rPr/>
          </w:pPr>
          <w:hyperlink w:anchor="__RefHeading___Toc502806_2383167630">
            <w:r>
              <w:rPr>
                <w:webHidden/>
                <w:rStyle w:val="IndexLink"/>
                <w:rtl w:val="true"/>
              </w:rPr>
              <w:t>تقیّه امیر المؤمنین علیه السّلام در باره ابو بکر و عمر و عثمان‌</w:t>
            </w:r>
            <w:r>
              <w:rPr>
                <w:rStyle w:val="IndexLink"/>
                <w:rtl w:val="true"/>
              </w:rPr>
              <w:tab/>
            </w:r>
            <w:r>
              <w:rPr>
                <w:rStyle w:val="IndexLink"/>
              </w:rPr>
              <w:t>461</w:t>
            </w:r>
          </w:hyperlink>
        </w:p>
        <w:p>
          <w:pPr>
            <w:pStyle w:val="Contents5"/>
            <w:tabs>
              <w:tab w:val="clear" w:pos="7892"/>
              <w:tab w:val="right" w:pos="9026" w:leader="dot"/>
            </w:tabs>
            <w:rPr/>
          </w:pPr>
          <w:hyperlink w:anchor="__RefHeading___Toc502808_2383167630">
            <w:r>
              <w:rPr>
                <w:webHidden/>
                <w:rStyle w:val="IndexLink"/>
                <w:rtl w:val="true"/>
              </w:rPr>
              <w:t>مشاهدات معاویه در سقیفه‌</w:t>
            </w:r>
            <w:r>
              <w:rPr>
                <w:rStyle w:val="IndexLink"/>
                <w:rtl w:val="true"/>
              </w:rPr>
              <w:tab/>
            </w:r>
            <w:r>
              <w:rPr>
                <w:rStyle w:val="IndexLink"/>
              </w:rPr>
              <w:t>461</w:t>
            </w:r>
          </w:hyperlink>
        </w:p>
        <w:p>
          <w:pPr>
            <w:pStyle w:val="Contents4"/>
            <w:tabs>
              <w:tab w:val="clear" w:pos="8176"/>
              <w:tab w:val="right" w:pos="9026" w:leader="dot"/>
            </w:tabs>
            <w:rPr/>
          </w:pPr>
          <w:hyperlink w:anchor="__RefHeading___Toc502810_2383167630">
            <w:r>
              <w:rPr>
                <w:webHidden/>
                <w:rStyle w:val="IndexLink"/>
              </w:rPr>
              <w:t>6</w:t>
            </w:r>
            <w:r>
              <w:rPr>
                <w:rStyle w:val="IndexLink"/>
                <w:rtl w:val="true"/>
              </w:rPr>
              <w:t xml:space="preserve"> </w:t>
            </w:r>
            <w:r>
              <w:rPr>
                <w:rStyle w:val="IndexLink"/>
                <w:rtl w:val="true"/>
              </w:rPr>
              <w:t>نامه امیر المؤمنین علیه السّلام در جواب معاویه‌</w:t>
            </w:r>
            <w:r>
              <w:rPr>
                <w:rStyle w:val="IndexLink"/>
                <w:rtl w:val="true"/>
              </w:rPr>
              <w:tab/>
            </w:r>
            <w:r>
              <w:rPr>
                <w:rStyle w:val="IndexLink"/>
              </w:rPr>
              <w:t>462</w:t>
            </w:r>
          </w:hyperlink>
        </w:p>
        <w:p>
          <w:pPr>
            <w:pStyle w:val="Contents5"/>
            <w:tabs>
              <w:tab w:val="clear" w:pos="7892"/>
              <w:tab w:val="right" w:pos="9026" w:leader="dot"/>
            </w:tabs>
            <w:rPr/>
          </w:pPr>
          <w:hyperlink w:anchor="__RefHeading___Toc502812_2383167630">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502814_2383167630">
            <w:r>
              <w:rPr>
                <w:webHidden/>
                <w:rStyle w:val="IndexLink"/>
                <w:rtl w:val="true"/>
              </w:rPr>
              <w:t>تعجب از نظر دادن معاویه در امور مسلمین‌</w:t>
            </w:r>
            <w:r>
              <w:rPr>
                <w:rStyle w:val="IndexLink"/>
                <w:rtl w:val="true"/>
              </w:rPr>
              <w:tab/>
            </w:r>
            <w:r>
              <w:rPr>
                <w:rStyle w:val="IndexLink"/>
              </w:rPr>
              <w:t>462</w:t>
            </w:r>
          </w:hyperlink>
        </w:p>
        <w:p>
          <w:pPr>
            <w:pStyle w:val="Contents5"/>
            <w:tabs>
              <w:tab w:val="clear" w:pos="7892"/>
              <w:tab w:val="right" w:pos="9026" w:leader="dot"/>
            </w:tabs>
            <w:rPr/>
          </w:pPr>
          <w:hyperlink w:anchor="__RefHeading___Toc502816_2383167630">
            <w:r>
              <w:rPr>
                <w:webHidden/>
                <w:rStyle w:val="IndexLink"/>
                <w:rtl w:val="true"/>
              </w:rPr>
              <w:t>معرّفی غاصبین خلافت‌</w:t>
            </w:r>
            <w:r>
              <w:rPr>
                <w:rStyle w:val="IndexLink"/>
                <w:rtl w:val="true"/>
              </w:rPr>
              <w:tab/>
            </w:r>
            <w:r>
              <w:rPr>
                <w:rStyle w:val="IndexLink"/>
              </w:rPr>
              <w:t>463</w:t>
            </w:r>
          </w:hyperlink>
        </w:p>
        <w:p>
          <w:pPr>
            <w:pStyle w:val="Contents5"/>
            <w:tabs>
              <w:tab w:val="clear" w:pos="7892"/>
              <w:tab w:val="right" w:pos="9026" w:leader="dot"/>
            </w:tabs>
            <w:rPr/>
          </w:pPr>
          <w:hyperlink w:anchor="__RefHeading___Toc502818_2383167630">
            <w:r>
              <w:rPr>
                <w:webHidden/>
                <w:rStyle w:val="IndexLink"/>
                <w:rtl w:val="true"/>
              </w:rPr>
              <w:t>فرق پیامبر و امیر المؤمنین علیهما السّلام در ابلاغ دین الهی‌</w:t>
            </w:r>
            <w:r>
              <w:rPr>
                <w:rStyle w:val="IndexLink"/>
                <w:rtl w:val="true"/>
              </w:rPr>
              <w:tab/>
            </w:r>
            <w:r>
              <w:rPr>
                <w:rStyle w:val="IndexLink"/>
              </w:rPr>
              <w:t>463</w:t>
            </w:r>
          </w:hyperlink>
        </w:p>
        <w:p>
          <w:pPr>
            <w:pStyle w:val="Contents5"/>
            <w:tabs>
              <w:tab w:val="clear" w:pos="7892"/>
              <w:tab w:val="right" w:pos="9026" w:leader="dot"/>
            </w:tabs>
            <w:rPr/>
          </w:pPr>
          <w:hyperlink w:anchor="__RefHeading___Toc502820_2383167630">
            <w:r>
              <w:rPr>
                <w:webHidden/>
                <w:rStyle w:val="IndexLink"/>
                <w:rtl w:val="true"/>
              </w:rPr>
              <w:t>اختلاف امّت برای امتحان‌</w:t>
            </w:r>
            <w:r>
              <w:rPr>
                <w:rStyle w:val="IndexLink"/>
                <w:rtl w:val="true"/>
              </w:rPr>
              <w:tab/>
            </w:r>
            <w:r>
              <w:rPr>
                <w:rStyle w:val="IndexLink"/>
              </w:rPr>
              <w:t>465</w:t>
            </w:r>
          </w:hyperlink>
        </w:p>
        <w:p>
          <w:pPr>
            <w:pStyle w:val="Contents5"/>
            <w:tabs>
              <w:tab w:val="clear" w:pos="7892"/>
              <w:tab w:val="right" w:pos="9026" w:leader="dot"/>
            </w:tabs>
            <w:rPr/>
          </w:pPr>
          <w:hyperlink w:anchor="__RefHeading___Toc502822_2383167630">
            <w:r>
              <w:rPr>
                <w:webHidden/>
                <w:rStyle w:val="IndexLink"/>
                <w:rtl w:val="true"/>
              </w:rPr>
              <w:t>برنامه امیر المؤمنین علیه السّلام بعد از پیامبر صلی اللَّه علیه و آله‌</w:t>
            </w:r>
            <w:r>
              <w:rPr>
                <w:rStyle w:val="IndexLink"/>
                <w:rtl w:val="true"/>
              </w:rPr>
              <w:tab/>
            </w:r>
            <w:r>
              <w:rPr>
                <w:rStyle w:val="IndexLink"/>
              </w:rPr>
              <w:t>465</w:t>
            </w:r>
          </w:hyperlink>
        </w:p>
        <w:p>
          <w:pPr>
            <w:pStyle w:val="Contents5"/>
            <w:tabs>
              <w:tab w:val="clear" w:pos="7892"/>
              <w:tab w:val="right" w:pos="9026" w:leader="dot"/>
            </w:tabs>
            <w:rPr/>
          </w:pPr>
          <w:hyperlink w:anchor="__RefHeading___Toc502824_2383167630">
            <w:r>
              <w:rPr>
                <w:webHidden/>
                <w:rStyle w:val="IndexLink"/>
                <w:rtl w:val="true"/>
              </w:rPr>
              <w:t>بیان تقیّه امیر المؤمنین علیه السّلام در رحمت فرستادن بر دشمنان‌</w:t>
            </w:r>
            <w:r>
              <w:rPr>
                <w:rStyle w:val="IndexLink"/>
                <w:rtl w:val="true"/>
              </w:rPr>
              <w:tab/>
            </w:r>
            <w:r>
              <w:rPr>
                <w:rStyle w:val="IndexLink"/>
              </w:rPr>
              <w:t>466</w:t>
            </w:r>
          </w:hyperlink>
        </w:p>
        <w:p>
          <w:pPr>
            <w:pStyle w:val="Contents5"/>
            <w:tabs>
              <w:tab w:val="clear" w:pos="7892"/>
              <w:tab w:val="right" w:pos="9026" w:leader="dot"/>
            </w:tabs>
            <w:rPr/>
          </w:pPr>
          <w:hyperlink w:anchor="__RefHeading___Toc502826_2383167630">
            <w:r>
              <w:rPr>
                <w:webHidden/>
                <w:rStyle w:val="IndexLink"/>
                <w:rtl w:val="true"/>
              </w:rPr>
              <w:t>قرآن حجّت بر مردم‌</w:t>
            </w:r>
            <w:r>
              <w:rPr>
                <w:rStyle w:val="IndexLink"/>
                <w:rtl w:val="true"/>
              </w:rPr>
              <w:tab/>
            </w:r>
            <w:r>
              <w:rPr>
                <w:rStyle w:val="IndexLink"/>
              </w:rPr>
              <w:t>468</w:t>
            </w:r>
          </w:hyperlink>
        </w:p>
        <w:p>
          <w:pPr>
            <w:pStyle w:val="Contents5"/>
            <w:tabs>
              <w:tab w:val="clear" w:pos="7892"/>
              <w:tab w:val="right" w:pos="9026" w:leader="dot"/>
            </w:tabs>
            <w:rPr/>
          </w:pPr>
          <w:hyperlink w:anchor="__RefHeading___Toc502828_2383167630">
            <w:r>
              <w:rPr>
                <w:webHidden/>
                <w:rStyle w:val="IndexLink"/>
                <w:rtl w:val="true"/>
              </w:rPr>
              <w:t>دو آیه از قرآن در باره معاویه‌</w:t>
            </w:r>
            <w:r>
              <w:rPr>
                <w:rStyle w:val="IndexLink"/>
                <w:rtl w:val="true"/>
              </w:rPr>
              <w:tab/>
            </w:r>
            <w:r>
              <w:rPr>
                <w:rStyle w:val="IndexLink"/>
              </w:rPr>
              <w:t>468</w:t>
            </w:r>
          </w:hyperlink>
        </w:p>
        <w:p>
          <w:pPr>
            <w:pStyle w:val="Contents5"/>
            <w:tabs>
              <w:tab w:val="clear" w:pos="7892"/>
              <w:tab w:val="right" w:pos="9026" w:leader="dot"/>
            </w:tabs>
            <w:rPr/>
          </w:pPr>
          <w:hyperlink w:anchor="__RefHeading___Toc502830_2383167630">
            <w:r>
              <w:rPr>
                <w:webHidden/>
                <w:rStyle w:val="IndexLink"/>
                <w:rtl w:val="true"/>
              </w:rPr>
              <w:t>آیه‌ای از قرآن در باره بنی امیّه‌</w:t>
            </w:r>
            <w:r>
              <w:rPr>
                <w:rStyle w:val="IndexLink"/>
                <w:rtl w:val="true"/>
              </w:rPr>
              <w:tab/>
            </w:r>
            <w:r>
              <w:rPr>
                <w:rStyle w:val="IndexLink"/>
              </w:rPr>
              <w:t>469</w:t>
            </w:r>
          </w:hyperlink>
        </w:p>
        <w:p>
          <w:pPr>
            <w:pStyle w:val="Contents5"/>
            <w:tabs>
              <w:tab w:val="clear" w:pos="7892"/>
              <w:tab w:val="right" w:pos="9026" w:leader="dot"/>
            </w:tabs>
            <w:rPr/>
          </w:pPr>
          <w:hyperlink w:anchor="__RefHeading___Toc502832_2383167630">
            <w:r>
              <w:rPr>
                <w:webHidden/>
                <w:rStyle w:val="IndexLink"/>
                <w:rtl w:val="true"/>
              </w:rPr>
              <w:t>پیشگوئی از شهادت امامان علیهم السّلام‌</w:t>
            </w:r>
            <w:r>
              <w:rPr>
                <w:rStyle w:val="IndexLink"/>
                <w:rtl w:val="true"/>
              </w:rPr>
              <w:tab/>
            </w:r>
            <w:r>
              <w:rPr>
                <w:rStyle w:val="IndexLink"/>
              </w:rPr>
              <w:t>471</w:t>
            </w:r>
          </w:hyperlink>
        </w:p>
        <w:p>
          <w:pPr>
            <w:pStyle w:val="Contents5"/>
            <w:tabs>
              <w:tab w:val="clear" w:pos="7892"/>
              <w:tab w:val="right" w:pos="9026" w:leader="dot"/>
            </w:tabs>
            <w:rPr/>
          </w:pPr>
          <w:hyperlink w:anchor="__RefHeading___Toc502834_2383167630">
            <w:r>
              <w:rPr>
                <w:webHidden/>
                <w:rStyle w:val="IndexLink"/>
                <w:rtl w:val="true"/>
              </w:rPr>
              <w:t>پیشگوئی از آینده سیاه امت بدست بنی امیّه‌</w:t>
            </w:r>
            <w:r>
              <w:rPr>
                <w:rStyle w:val="IndexLink"/>
                <w:rtl w:val="true"/>
              </w:rPr>
              <w:tab/>
            </w:r>
            <w:r>
              <w:rPr>
                <w:rStyle w:val="IndexLink"/>
              </w:rPr>
              <w:t>471</w:t>
            </w:r>
          </w:hyperlink>
        </w:p>
        <w:p>
          <w:pPr>
            <w:pStyle w:val="Contents5"/>
            <w:tabs>
              <w:tab w:val="clear" w:pos="7892"/>
              <w:tab w:val="right" w:pos="9026" w:leader="dot"/>
            </w:tabs>
            <w:rPr/>
          </w:pPr>
          <w:hyperlink w:anchor="__RefHeading___Toc502836_2383167630">
            <w:r>
              <w:rPr>
                <w:webHidden/>
                <w:rStyle w:val="IndexLink"/>
                <w:rtl w:val="true"/>
              </w:rPr>
              <w:t>پیشگوئی از حکومت بنی عبّاس‌</w:t>
            </w:r>
            <w:r>
              <w:rPr>
                <w:rStyle w:val="IndexLink"/>
                <w:rtl w:val="true"/>
              </w:rPr>
              <w:tab/>
            </w:r>
            <w:r>
              <w:rPr>
                <w:rStyle w:val="IndexLink"/>
              </w:rPr>
              <w:t>472</w:t>
            </w:r>
          </w:hyperlink>
        </w:p>
        <w:p>
          <w:pPr>
            <w:pStyle w:val="Contents5"/>
            <w:tabs>
              <w:tab w:val="clear" w:pos="7892"/>
              <w:tab w:val="right" w:pos="9026" w:leader="dot"/>
            </w:tabs>
            <w:rPr/>
          </w:pPr>
          <w:hyperlink w:anchor="__RefHeading___Toc502838_2383167630">
            <w:r>
              <w:rPr>
                <w:webHidden/>
                <w:rStyle w:val="IndexLink"/>
                <w:rtl w:val="true"/>
              </w:rPr>
              <w:t>پیشگوئی از سفیانی‌</w:t>
            </w:r>
            <w:r>
              <w:rPr>
                <w:rStyle w:val="IndexLink"/>
                <w:rtl w:val="true"/>
              </w:rPr>
              <w:tab/>
            </w:r>
            <w:r>
              <w:rPr>
                <w:rStyle w:val="IndexLink"/>
              </w:rPr>
              <w:t>472</w:t>
            </w:r>
          </w:hyperlink>
        </w:p>
        <w:p>
          <w:pPr>
            <w:pStyle w:val="Contents5"/>
            <w:tabs>
              <w:tab w:val="clear" w:pos="7892"/>
              <w:tab w:val="right" w:pos="9026" w:leader="dot"/>
            </w:tabs>
            <w:rPr/>
          </w:pPr>
          <w:hyperlink w:anchor="__RefHeading___Toc502840_2383167630">
            <w:r>
              <w:rPr>
                <w:webHidden/>
                <w:rStyle w:val="IndexLink"/>
                <w:rtl w:val="true"/>
              </w:rPr>
              <w:t>پیشگوئی از حضرت مهدی علیه السّلام‌</w:t>
            </w:r>
            <w:r>
              <w:rPr>
                <w:rStyle w:val="IndexLink"/>
                <w:rtl w:val="true"/>
              </w:rPr>
              <w:tab/>
            </w:r>
            <w:r>
              <w:rPr>
                <w:rStyle w:val="IndexLink"/>
              </w:rPr>
              <w:t>473</w:t>
            </w:r>
          </w:hyperlink>
        </w:p>
        <w:p>
          <w:pPr>
            <w:pStyle w:val="Contents5"/>
            <w:tabs>
              <w:tab w:val="clear" w:pos="7892"/>
              <w:tab w:val="right" w:pos="9026" w:leader="dot"/>
            </w:tabs>
            <w:rPr/>
          </w:pPr>
          <w:hyperlink w:anchor="__RefHeading___Toc502842_2383167630">
            <w:r>
              <w:rPr>
                <w:webHidden/>
                <w:rStyle w:val="IndexLink"/>
                <w:rtl w:val="true"/>
              </w:rPr>
              <w:t>هدف امیر المؤمنین علیه السّلام از مراسلات صفّین‌</w:t>
            </w:r>
            <w:r>
              <w:rPr>
                <w:rStyle w:val="IndexLink"/>
                <w:rtl w:val="true"/>
              </w:rPr>
              <w:tab/>
            </w:r>
            <w:r>
              <w:rPr>
                <w:rStyle w:val="IndexLink"/>
              </w:rPr>
              <w:t>473</w:t>
            </w:r>
          </w:hyperlink>
        </w:p>
        <w:p>
          <w:pPr>
            <w:pStyle w:val="Contents4"/>
            <w:tabs>
              <w:tab w:val="clear" w:pos="8176"/>
              <w:tab w:val="right" w:pos="9026" w:leader="dot"/>
            </w:tabs>
            <w:rPr/>
          </w:pPr>
          <w:hyperlink w:anchor="__RefHeading___Toc502844_2383167630">
            <w:r>
              <w:rPr>
                <w:webHidden/>
                <w:rStyle w:val="IndexLink"/>
              </w:rPr>
              <w:t>7</w:t>
            </w:r>
            <w:r>
              <w:rPr>
                <w:rStyle w:val="IndexLink"/>
                <w:rtl w:val="true"/>
              </w:rPr>
              <w:t xml:space="preserve"> </w:t>
            </w:r>
            <w:r>
              <w:rPr>
                <w:rStyle w:val="IndexLink"/>
                <w:rtl w:val="true"/>
              </w:rPr>
              <w:t>جواب نهایی معاویه به امیر المؤمنین علیه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502846_2383167630">
            <w:r>
              <w:rPr>
                <w:webHidden/>
                <w:rStyle w:val="IndexLink"/>
              </w:rPr>
              <w:t>26</w:t>
            </w:r>
            <w:r>
              <w:rPr>
                <w:rStyle w:val="IndexLink"/>
                <w:rtl w:val="true"/>
              </w:rPr>
              <w:t xml:space="preserve">- </w:t>
            </w:r>
            <w:r>
              <w:rPr>
                <w:rStyle w:val="IndexLink"/>
                <w:rtl w:val="true"/>
              </w:rPr>
              <w:t>احتجاجات قیس بن سعد بر معاویه</w:t>
            </w:r>
            <w:r>
              <w:rPr>
                <w:rStyle w:val="IndexLink"/>
                <w:rtl w:val="true"/>
              </w:rPr>
              <w:tab/>
            </w:r>
            <w:r>
              <w:rPr>
                <w:rStyle w:val="IndexLink"/>
              </w:rPr>
              <w:t>475</w:t>
            </w:r>
          </w:hyperlink>
        </w:p>
        <w:p>
          <w:pPr>
            <w:pStyle w:val="Contents4"/>
            <w:tabs>
              <w:tab w:val="clear" w:pos="8176"/>
              <w:tab w:val="right" w:pos="9026" w:leader="dot"/>
            </w:tabs>
            <w:rPr/>
          </w:pPr>
          <w:hyperlink w:anchor="__RefHeading___Toc502848_2383167630">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502850_2383167630">
            <w:r>
              <w:rPr>
                <w:webHidden/>
                <w:rStyle w:val="IndexLink"/>
              </w:rPr>
              <w:t>1</w:t>
            </w:r>
            <w:r>
              <w:rPr>
                <w:rStyle w:val="IndexLink"/>
                <w:rtl w:val="true"/>
              </w:rPr>
              <w:t xml:space="preserve"> </w:t>
            </w:r>
            <w:r>
              <w:rPr>
                <w:rStyle w:val="IndexLink"/>
                <w:rtl w:val="true"/>
              </w:rPr>
              <w:t>احتجاجات قیس بن سعد بر معاویه‌</w:t>
            </w:r>
            <w:r>
              <w:rPr>
                <w:rStyle w:val="IndexLink"/>
                <w:rtl w:val="true"/>
              </w:rPr>
              <w:tab/>
            </w:r>
            <w:r>
              <w:rPr>
                <w:rStyle w:val="IndexLink"/>
              </w:rPr>
              <w:t>476</w:t>
            </w:r>
          </w:hyperlink>
        </w:p>
        <w:p>
          <w:pPr>
            <w:pStyle w:val="Contents5"/>
            <w:tabs>
              <w:tab w:val="clear" w:pos="7892"/>
              <w:tab w:val="right" w:pos="9026" w:leader="dot"/>
            </w:tabs>
            <w:rPr/>
          </w:pPr>
          <w:hyperlink w:anchor="__RefHeading___Toc502852_2383167630">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502854_2383167630">
            <w:r>
              <w:rPr>
                <w:webHidden/>
                <w:rStyle w:val="IndexLink"/>
                <w:rtl w:val="true"/>
              </w:rPr>
              <w:t>سخنان قیس در باره سوابق معاویه‌</w:t>
            </w:r>
            <w:r>
              <w:rPr>
                <w:rStyle w:val="IndexLink"/>
                <w:rtl w:val="true"/>
              </w:rPr>
              <w:tab/>
            </w:r>
            <w:r>
              <w:rPr>
                <w:rStyle w:val="IndexLink"/>
              </w:rPr>
              <w:t>476</w:t>
            </w:r>
          </w:hyperlink>
        </w:p>
        <w:p>
          <w:pPr>
            <w:pStyle w:val="Contents5"/>
            <w:tabs>
              <w:tab w:val="clear" w:pos="7892"/>
              <w:tab w:val="right" w:pos="9026" w:leader="dot"/>
            </w:tabs>
            <w:rPr/>
          </w:pPr>
          <w:hyperlink w:anchor="__RefHeading___Toc502856_2383167630">
            <w:r>
              <w:rPr>
                <w:webHidden/>
                <w:rStyle w:val="IndexLink"/>
                <w:rtl w:val="true"/>
              </w:rPr>
              <w:t>سوابق حضرت ابو طالب علیه السّلام در یاری اسلام‌</w:t>
            </w:r>
            <w:r>
              <w:rPr>
                <w:rStyle w:val="IndexLink"/>
                <w:rtl w:val="true"/>
              </w:rPr>
              <w:tab/>
            </w:r>
            <w:r>
              <w:rPr>
                <w:rStyle w:val="IndexLink"/>
              </w:rPr>
              <w:t>477</w:t>
            </w:r>
          </w:hyperlink>
        </w:p>
        <w:p>
          <w:pPr>
            <w:pStyle w:val="Contents5"/>
            <w:tabs>
              <w:tab w:val="clear" w:pos="7892"/>
              <w:tab w:val="right" w:pos="9026" w:leader="dot"/>
            </w:tabs>
            <w:rPr/>
          </w:pPr>
          <w:hyperlink w:anchor="__RefHeading___Toc502858_2383167630">
            <w:r>
              <w:rPr>
                <w:webHidden/>
                <w:rStyle w:val="IndexLink"/>
                <w:rtl w:val="true"/>
              </w:rPr>
              <w:t>نصب امیر المؤمنین علیه السّلام به خلافت در اوّل بعثت‌</w:t>
            </w:r>
            <w:r>
              <w:rPr>
                <w:rStyle w:val="IndexLink"/>
                <w:rtl w:val="true"/>
              </w:rPr>
              <w:tab/>
            </w:r>
            <w:r>
              <w:rPr>
                <w:rStyle w:val="IndexLink"/>
              </w:rPr>
              <w:t>478</w:t>
            </w:r>
          </w:hyperlink>
        </w:p>
        <w:p>
          <w:pPr>
            <w:pStyle w:val="Contents5"/>
            <w:tabs>
              <w:tab w:val="clear" w:pos="7892"/>
              <w:tab w:val="right" w:pos="9026" w:leader="dot"/>
            </w:tabs>
            <w:rPr/>
          </w:pPr>
          <w:hyperlink w:anchor="__RefHeading___Toc502860_2383167630">
            <w:r>
              <w:rPr>
                <w:webHidden/>
                <w:rStyle w:val="IndexLink"/>
                <w:rtl w:val="true"/>
              </w:rPr>
              <w:t>مناقب امیر المؤمنین علیه السّلام از لسان قیس‌</w:t>
            </w:r>
            <w:r>
              <w:rPr>
                <w:rStyle w:val="IndexLink"/>
                <w:rtl w:val="true"/>
              </w:rPr>
              <w:tab/>
            </w:r>
            <w:r>
              <w:rPr>
                <w:rStyle w:val="IndexLink"/>
              </w:rPr>
              <w:t>478</w:t>
            </w:r>
          </w:hyperlink>
        </w:p>
        <w:p>
          <w:pPr>
            <w:pStyle w:val="Contents5"/>
            <w:tabs>
              <w:tab w:val="clear" w:pos="7892"/>
              <w:tab w:val="right" w:pos="9026" w:leader="dot"/>
            </w:tabs>
            <w:rPr/>
          </w:pPr>
          <w:hyperlink w:anchor="__RefHeading___Toc502862_2383167630">
            <w:r>
              <w:rPr>
                <w:webHidden/>
                <w:rStyle w:val="IndexLink"/>
                <w:rtl w:val="true"/>
              </w:rPr>
              <w:t>جریان غصب خلافت از لسان قیس‌</w:t>
            </w:r>
            <w:r>
              <w:rPr>
                <w:rStyle w:val="IndexLink"/>
                <w:rtl w:val="true"/>
              </w:rPr>
              <w:tab/>
            </w:r>
            <w:r>
              <w:rPr>
                <w:rStyle w:val="IndexLink"/>
              </w:rPr>
              <w:t>479</w:t>
            </w:r>
          </w:hyperlink>
        </w:p>
        <w:p>
          <w:pPr>
            <w:pStyle w:val="Contents5"/>
            <w:tabs>
              <w:tab w:val="clear" w:pos="7892"/>
              <w:tab w:val="right" w:pos="9026" w:leader="dot"/>
            </w:tabs>
            <w:rPr/>
          </w:pPr>
          <w:hyperlink w:anchor="__RefHeading___Toc502864_2383167630">
            <w:r>
              <w:rPr>
                <w:webHidden/>
                <w:rStyle w:val="IndexLink"/>
                <w:rtl w:val="true"/>
              </w:rPr>
              <w:t>آیات مربوط به امیر المؤمنین علیه السّلام از لسان قیس‌</w:t>
            </w:r>
            <w:r>
              <w:rPr>
                <w:rStyle w:val="IndexLink"/>
                <w:rtl w:val="true"/>
              </w:rPr>
              <w:tab/>
            </w:r>
            <w:r>
              <w:rPr>
                <w:rStyle w:val="IndexLink"/>
              </w:rPr>
              <w:t>479</w:t>
            </w:r>
          </w:hyperlink>
        </w:p>
        <w:p>
          <w:pPr>
            <w:pStyle w:val="Contents5"/>
            <w:tabs>
              <w:tab w:val="clear" w:pos="7892"/>
              <w:tab w:val="right" w:pos="9026" w:leader="dot"/>
            </w:tabs>
            <w:rPr/>
          </w:pPr>
          <w:hyperlink w:anchor="__RefHeading___Toc502866_2383167630">
            <w:r>
              <w:rPr>
                <w:webHidden/>
                <w:rStyle w:val="IndexLink"/>
                <w:rtl w:val="true"/>
              </w:rPr>
              <w:t>امیر المؤمنین علیه السّلام صدیق و فاروق و صاحب علم کتاب‌</w:t>
            </w:r>
            <w:r>
              <w:rPr>
                <w:rStyle w:val="IndexLink"/>
                <w:rtl w:val="true"/>
              </w:rPr>
              <w:tab/>
            </w:r>
            <w:r>
              <w:rPr>
                <w:rStyle w:val="IndexLink"/>
              </w:rPr>
              <w:t>480</w:t>
            </w:r>
          </w:hyperlink>
        </w:p>
        <w:p>
          <w:pPr>
            <w:pStyle w:val="Contents4"/>
            <w:tabs>
              <w:tab w:val="clear" w:pos="8176"/>
              <w:tab w:val="right" w:pos="9026" w:leader="dot"/>
            </w:tabs>
            <w:rPr/>
          </w:pPr>
          <w:hyperlink w:anchor="__RefHeading___Toc502868_2383167630">
            <w:r>
              <w:rPr>
                <w:webHidden/>
                <w:rStyle w:val="IndexLink"/>
              </w:rPr>
              <w:t>2</w:t>
            </w:r>
            <w:r>
              <w:rPr>
                <w:rStyle w:val="IndexLink"/>
                <w:rtl w:val="true"/>
              </w:rPr>
              <w:t xml:space="preserve"> </w:t>
            </w:r>
            <w:r>
              <w:rPr>
                <w:rStyle w:val="IndexLink"/>
                <w:rtl w:val="true"/>
              </w:rPr>
              <w:t>ابتدای برنامه معاویه در لعن و برائت از امیر المؤمنین علیه 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502870_2383167630">
            <w:r>
              <w:rPr>
                <w:webHidden/>
                <w:rStyle w:val="IndexLink"/>
              </w:rPr>
              <w:t>3</w:t>
            </w:r>
            <w:r>
              <w:rPr>
                <w:rStyle w:val="IndexLink"/>
                <w:rtl w:val="true"/>
              </w:rPr>
              <w:t xml:space="preserve"> </w:t>
            </w:r>
            <w:r>
              <w:rPr>
                <w:rStyle w:val="IndexLink"/>
                <w:rtl w:val="true"/>
              </w:rPr>
              <w:t>احتجاجات ابن عباس بر معاویه‌</w:t>
            </w:r>
            <w:r>
              <w:rPr>
                <w:rStyle w:val="IndexLink"/>
                <w:rtl w:val="true"/>
              </w:rPr>
              <w:tab/>
            </w:r>
            <w:r>
              <w:rPr>
                <w:rStyle w:val="IndexLink"/>
              </w:rPr>
              <w:t>481</w:t>
            </w:r>
          </w:hyperlink>
        </w:p>
        <w:p>
          <w:pPr>
            <w:pStyle w:val="Contents5"/>
            <w:tabs>
              <w:tab w:val="clear" w:pos="7892"/>
              <w:tab w:val="right" w:pos="9026" w:leader="dot"/>
            </w:tabs>
            <w:rPr/>
          </w:pPr>
          <w:hyperlink w:anchor="__RefHeading___Toc502872_2383167630">
            <w:r>
              <w:rPr>
                <w:webHidden/>
                <w:rStyle w:val="IndexLink"/>
                <w:rtl w:val="true"/>
              </w:rPr>
              <w:t>در باره قتل عمر و عثمان‌</w:t>
            </w:r>
            <w:r>
              <w:rPr>
                <w:rStyle w:val="IndexLink"/>
                <w:rtl w:val="true"/>
              </w:rPr>
              <w:tab/>
            </w:r>
            <w:r>
              <w:rPr>
                <w:rStyle w:val="IndexLink"/>
              </w:rPr>
              <w:t>481</w:t>
            </w:r>
          </w:hyperlink>
        </w:p>
        <w:p>
          <w:pPr>
            <w:pStyle w:val="Contents5"/>
            <w:tabs>
              <w:tab w:val="clear" w:pos="7892"/>
              <w:tab w:val="right" w:pos="9026" w:leader="dot"/>
            </w:tabs>
            <w:rPr/>
          </w:pPr>
          <w:hyperlink w:anchor="__RefHeading___Toc502874_2383167630">
            <w:r>
              <w:rPr>
                <w:webHidden/>
                <w:rStyle w:val="IndexLink"/>
                <w:rtl w:val="true"/>
              </w:rPr>
              <w:t>در باره تفسیر قرآن‌</w:t>
            </w:r>
            <w:r>
              <w:rPr>
                <w:rStyle w:val="IndexLink"/>
                <w:rtl w:val="true"/>
              </w:rPr>
              <w:tab/>
            </w:r>
            <w:r>
              <w:rPr>
                <w:rStyle w:val="IndexLink"/>
              </w:rPr>
              <w:t>482</w:t>
            </w:r>
          </w:hyperlink>
        </w:p>
        <w:p>
          <w:pPr>
            <w:pStyle w:val="Contents4"/>
            <w:tabs>
              <w:tab w:val="clear" w:pos="8176"/>
              <w:tab w:val="right" w:pos="9026" w:leader="dot"/>
            </w:tabs>
            <w:rPr/>
          </w:pPr>
          <w:hyperlink w:anchor="__RefHeading___Toc502876_2383167630">
            <w:r>
              <w:rPr>
                <w:webHidden/>
                <w:rStyle w:val="IndexLink"/>
              </w:rPr>
              <w:t>4</w:t>
            </w:r>
            <w:r>
              <w:rPr>
                <w:rStyle w:val="IndexLink"/>
                <w:rtl w:val="true"/>
              </w:rPr>
              <w:t xml:space="preserve"> </w:t>
            </w:r>
            <w:r>
              <w:rPr>
                <w:rStyle w:val="IndexLink"/>
                <w:rtl w:val="true"/>
              </w:rPr>
              <w:t>بلاهای شیعیان در زمان معاویه‌</w:t>
            </w:r>
            <w:r>
              <w:rPr>
                <w:rStyle w:val="IndexLink"/>
                <w:rtl w:val="true"/>
              </w:rPr>
              <w:tab/>
            </w:r>
            <w:r>
              <w:rPr>
                <w:rStyle w:val="IndexLink"/>
              </w:rPr>
              <w:t>483</w:t>
            </w:r>
          </w:hyperlink>
        </w:p>
        <w:p>
          <w:pPr>
            <w:pStyle w:val="Contents5"/>
            <w:tabs>
              <w:tab w:val="clear" w:pos="7892"/>
              <w:tab w:val="right" w:pos="9026" w:leader="dot"/>
            </w:tabs>
            <w:rPr/>
          </w:pPr>
          <w:hyperlink w:anchor="__RefHeading___Toc502878_2383167630">
            <w:r>
              <w:rPr>
                <w:webHidden/>
                <w:rStyle w:val="IndexLink"/>
                <w:rtl w:val="true"/>
              </w:rPr>
              <w:t>جنایات معاویه نسبت به شیعیان در عراق‌</w:t>
            </w:r>
            <w:r>
              <w:rPr>
                <w:rStyle w:val="IndexLink"/>
                <w:rtl w:val="true"/>
              </w:rPr>
              <w:tab/>
            </w:r>
            <w:r>
              <w:rPr>
                <w:rStyle w:val="IndexLink"/>
              </w:rPr>
              <w:t>483</w:t>
            </w:r>
          </w:hyperlink>
        </w:p>
        <w:p>
          <w:pPr>
            <w:pStyle w:val="Contents5"/>
            <w:tabs>
              <w:tab w:val="clear" w:pos="7892"/>
              <w:tab w:val="right" w:pos="9026" w:leader="dot"/>
            </w:tabs>
            <w:rPr/>
          </w:pPr>
          <w:hyperlink w:anchor="__RefHeading___Toc502880_2383167630">
            <w:r>
              <w:rPr>
                <w:webHidden/>
                <w:rStyle w:val="IndexLink"/>
                <w:rtl w:val="true"/>
              </w:rPr>
              <w:t>اقدام معاویه در مورد شیعیان همه شهرها و ممالک‌</w:t>
            </w:r>
            <w:r>
              <w:rPr>
                <w:rStyle w:val="IndexLink"/>
                <w:rtl w:val="true"/>
              </w:rPr>
              <w:tab/>
            </w:r>
            <w:r>
              <w:rPr>
                <w:rStyle w:val="IndexLink"/>
              </w:rPr>
              <w:t>484</w:t>
            </w:r>
          </w:hyperlink>
        </w:p>
        <w:p>
          <w:pPr>
            <w:pStyle w:val="Contents5"/>
            <w:tabs>
              <w:tab w:val="clear" w:pos="7892"/>
              <w:tab w:val="right" w:pos="9026" w:leader="dot"/>
            </w:tabs>
            <w:rPr/>
          </w:pPr>
          <w:hyperlink w:anchor="__RefHeading___Toc502882_2383167630">
            <w:r>
              <w:rPr>
                <w:webHidden/>
                <w:rStyle w:val="IndexLink"/>
                <w:rtl w:val="true"/>
              </w:rPr>
              <w:t>اقدام معاویه در مورد شیعیان عثمان و جعل مناقب برای او</w:t>
            </w:r>
            <w:r>
              <w:rPr>
                <w:rStyle w:val="IndexLink"/>
                <w:rtl w:val="true"/>
              </w:rPr>
              <w:tab/>
            </w:r>
            <w:r>
              <w:rPr>
                <w:rStyle w:val="IndexLink"/>
              </w:rPr>
              <w:t>484</w:t>
            </w:r>
          </w:hyperlink>
        </w:p>
        <w:p>
          <w:pPr>
            <w:pStyle w:val="Contents5"/>
            <w:tabs>
              <w:tab w:val="clear" w:pos="7892"/>
              <w:tab w:val="right" w:pos="9026" w:leader="dot"/>
            </w:tabs>
            <w:rPr/>
          </w:pPr>
          <w:hyperlink w:anchor="__RefHeading___Toc502884_2383167630">
            <w:r>
              <w:rPr>
                <w:webHidden/>
                <w:rStyle w:val="IndexLink"/>
                <w:rtl w:val="true"/>
              </w:rPr>
              <w:t>اقدام معاویه برای زنده کردن نام ابو بکر و عمر</w:t>
            </w:r>
            <w:r>
              <w:rPr>
                <w:rStyle w:val="IndexLink"/>
                <w:rtl w:val="true"/>
              </w:rPr>
              <w:tab/>
            </w:r>
            <w:r>
              <w:rPr>
                <w:rStyle w:val="IndexLink"/>
              </w:rPr>
              <w:t>485</w:t>
            </w:r>
          </w:hyperlink>
        </w:p>
        <w:p>
          <w:pPr>
            <w:pStyle w:val="Contents5"/>
            <w:tabs>
              <w:tab w:val="clear" w:pos="7892"/>
              <w:tab w:val="right" w:pos="9026" w:leader="dot"/>
            </w:tabs>
            <w:rPr/>
          </w:pPr>
          <w:hyperlink w:anchor="__RefHeading___Toc502886_2383167630">
            <w:r>
              <w:rPr>
                <w:webHidden/>
                <w:rStyle w:val="IndexLink"/>
                <w:rtl w:val="true"/>
              </w:rPr>
              <w:t>اقدام معاویه در مورد تعلیم مناقب جعلی ابو بکر و عمر و عثمان‌</w:t>
            </w:r>
            <w:r>
              <w:rPr>
                <w:rStyle w:val="IndexLink"/>
                <w:rtl w:val="true"/>
              </w:rPr>
              <w:tab/>
            </w:r>
            <w:r>
              <w:rPr>
                <w:rStyle w:val="IndexLink"/>
              </w:rPr>
              <w:t>485</w:t>
            </w:r>
          </w:hyperlink>
        </w:p>
        <w:p>
          <w:pPr>
            <w:pStyle w:val="Contents5"/>
            <w:tabs>
              <w:tab w:val="clear" w:pos="7892"/>
              <w:tab w:val="right" w:pos="9026" w:leader="dot"/>
            </w:tabs>
            <w:rPr/>
          </w:pPr>
          <w:hyperlink w:anchor="__RefHeading___Toc502888_2383167630">
            <w:r>
              <w:rPr>
                <w:webHidden/>
                <w:rStyle w:val="IndexLink"/>
                <w:rtl w:val="true"/>
              </w:rPr>
              <w:t>محو نام شیعیان از دفاتر حکومتی و ردّ شهادت آنان‌</w:t>
            </w:r>
            <w:r>
              <w:rPr>
                <w:rStyle w:val="IndexLink"/>
                <w:rtl w:val="true"/>
              </w:rPr>
              <w:tab/>
            </w:r>
            <w:r>
              <w:rPr>
                <w:rStyle w:val="IndexLink"/>
              </w:rPr>
              <w:t>486</w:t>
            </w:r>
          </w:hyperlink>
        </w:p>
        <w:p>
          <w:pPr>
            <w:pStyle w:val="Contents5"/>
            <w:tabs>
              <w:tab w:val="clear" w:pos="7892"/>
              <w:tab w:val="right" w:pos="9026" w:leader="dot"/>
            </w:tabs>
            <w:rPr/>
          </w:pPr>
          <w:hyperlink w:anchor="__RefHeading___Toc502890_2383167630">
            <w:r>
              <w:rPr>
                <w:webHidden/>
                <w:rStyle w:val="IndexLink"/>
                <w:rtl w:val="true"/>
              </w:rPr>
              <w:t>اقدام اساسی معاویه در باره قتل شیعیان‌</w:t>
            </w:r>
            <w:r>
              <w:rPr>
                <w:rStyle w:val="IndexLink"/>
                <w:rtl w:val="true"/>
              </w:rPr>
              <w:tab/>
            </w:r>
            <w:r>
              <w:rPr>
                <w:rStyle w:val="IndexLink"/>
              </w:rPr>
              <w:t>486</w:t>
            </w:r>
          </w:hyperlink>
        </w:p>
        <w:p>
          <w:pPr>
            <w:pStyle w:val="Contents5"/>
            <w:tabs>
              <w:tab w:val="clear" w:pos="7892"/>
              <w:tab w:val="right" w:pos="9026" w:leader="dot"/>
            </w:tabs>
            <w:rPr/>
          </w:pPr>
          <w:hyperlink w:anchor="__RefHeading___Toc502892_2383167630">
            <w:r>
              <w:rPr>
                <w:webHidden/>
                <w:rStyle w:val="IndexLink"/>
                <w:rtl w:val="true"/>
              </w:rPr>
              <w:t>کیفیت انتشار احادیث جعلی‌</w:t>
            </w:r>
            <w:r>
              <w:rPr>
                <w:rStyle w:val="IndexLink"/>
                <w:rtl w:val="true"/>
              </w:rPr>
              <w:tab/>
            </w:r>
            <w:r>
              <w:rPr>
                <w:rStyle w:val="IndexLink"/>
              </w:rPr>
              <w:t>486</w:t>
            </w:r>
          </w:hyperlink>
        </w:p>
        <w:p>
          <w:pPr>
            <w:pStyle w:val="Contents5"/>
            <w:tabs>
              <w:tab w:val="clear" w:pos="7892"/>
              <w:tab w:val="right" w:pos="9026" w:leader="dot"/>
            </w:tabs>
            <w:rPr/>
          </w:pPr>
          <w:hyperlink w:anchor="__RefHeading___Toc502894_2383167630">
            <w:r>
              <w:rPr>
                <w:webHidden/>
                <w:rStyle w:val="IndexLink"/>
                <w:rtl w:val="true"/>
              </w:rPr>
              <w:t>اوج فتنه و بلا پس از شهادت امام حسن علیه السّلام‌</w:t>
            </w:r>
            <w:r>
              <w:rPr>
                <w:rStyle w:val="IndexLink"/>
                <w:rtl w:val="true"/>
              </w:rPr>
              <w:tab/>
            </w:r>
            <w:r>
              <w:rPr>
                <w:rStyle w:val="IndexLink"/>
              </w:rPr>
              <w:t>487</w:t>
            </w:r>
          </w:hyperlink>
        </w:p>
        <w:p>
          <w:pPr>
            <w:pStyle w:val="Contents4"/>
            <w:tabs>
              <w:tab w:val="clear" w:pos="8176"/>
              <w:tab w:val="right" w:pos="9026" w:leader="dot"/>
            </w:tabs>
            <w:rPr/>
          </w:pPr>
          <w:hyperlink w:anchor="__RefHeading___Toc502896_2383167630">
            <w:r>
              <w:rPr>
                <w:webHidden/>
                <w:rStyle w:val="IndexLink"/>
              </w:rPr>
              <w:t>5</w:t>
            </w:r>
            <w:r>
              <w:rPr>
                <w:rStyle w:val="IndexLink"/>
                <w:rtl w:val="true"/>
              </w:rPr>
              <w:t xml:space="preserve"> </w:t>
            </w:r>
            <w:r>
              <w:rPr>
                <w:rStyle w:val="IndexLink"/>
                <w:rtl w:val="true"/>
              </w:rPr>
              <w:t>مناشدات و احتجاجات امام حسین علیه السّلام در مکّه‌</w:t>
            </w:r>
            <w:r>
              <w:rPr>
                <w:rStyle w:val="IndexLink"/>
                <w:rtl w:val="true"/>
              </w:rPr>
              <w:tab/>
            </w:r>
            <w:r>
              <w:rPr>
                <w:rStyle w:val="IndexLink"/>
              </w:rPr>
              <w:t>488</w:t>
            </w:r>
          </w:hyperlink>
        </w:p>
        <w:p>
          <w:pPr>
            <w:pStyle w:val="Contents5"/>
            <w:tabs>
              <w:tab w:val="clear" w:pos="7892"/>
              <w:tab w:val="right" w:pos="9026" w:leader="dot"/>
            </w:tabs>
            <w:rPr/>
          </w:pPr>
          <w:hyperlink w:anchor="__RefHeading___Toc502898_2383167630">
            <w:r>
              <w:rPr>
                <w:webHidden/>
                <w:rStyle w:val="IndexLink"/>
                <w:rtl w:val="true"/>
              </w:rPr>
              <w:t>حج امام حسین با شیعیان و اهل بیت</w:t>
            </w:r>
            <w:r>
              <w:rPr>
                <w:rStyle w:val="IndexLink"/>
                <w:rtl w:val="true"/>
              </w:rPr>
              <w:tab/>
            </w:r>
            <w:r>
              <w:rPr>
                <w:rStyle w:val="IndexLink"/>
              </w:rPr>
              <w:t>488</w:t>
            </w:r>
          </w:hyperlink>
        </w:p>
        <w:p>
          <w:pPr>
            <w:pStyle w:val="Contents5"/>
            <w:tabs>
              <w:tab w:val="clear" w:pos="7892"/>
              <w:tab w:val="right" w:pos="9026" w:leader="dot"/>
            </w:tabs>
            <w:rPr/>
          </w:pPr>
          <w:hyperlink w:anchor="__RefHeading___Toc502900_2383167630">
            <w:r>
              <w:rPr>
                <w:webHidden/>
                <w:rStyle w:val="IndexLink"/>
                <w:rtl w:val="true"/>
              </w:rPr>
              <w:t>اجتماع هزار نفر در مجلس مناشده امام حسین علیه السلام</w:t>
            </w:r>
            <w:r>
              <w:rPr>
                <w:rStyle w:val="IndexLink"/>
                <w:rtl w:val="true"/>
              </w:rPr>
              <w:tab/>
            </w:r>
            <w:r>
              <w:rPr>
                <w:rStyle w:val="IndexLink"/>
              </w:rPr>
              <w:t>488</w:t>
            </w:r>
          </w:hyperlink>
        </w:p>
        <w:p>
          <w:pPr>
            <w:pStyle w:val="Contents5"/>
            <w:tabs>
              <w:tab w:val="clear" w:pos="7892"/>
              <w:tab w:val="right" w:pos="9026" w:leader="dot"/>
            </w:tabs>
            <w:rPr/>
          </w:pPr>
          <w:hyperlink w:anchor="__RefHeading___Toc502902_2383167630">
            <w:r>
              <w:rPr>
                <w:webHidden/>
                <w:rStyle w:val="IndexLink"/>
                <w:rtl w:val="true"/>
              </w:rPr>
              <w:t>کلام امام حسین درباره جنایات معاویه</w:t>
            </w:r>
            <w:r>
              <w:rPr>
                <w:rStyle w:val="IndexLink"/>
                <w:rtl w:val="true"/>
              </w:rPr>
              <w:tab/>
            </w:r>
            <w:r>
              <w:rPr>
                <w:rStyle w:val="IndexLink"/>
              </w:rPr>
              <w:t>488</w:t>
            </w:r>
          </w:hyperlink>
        </w:p>
        <w:p>
          <w:pPr>
            <w:pStyle w:val="Contents5"/>
            <w:tabs>
              <w:tab w:val="clear" w:pos="7892"/>
              <w:tab w:val="right" w:pos="9026" w:leader="dot"/>
            </w:tabs>
            <w:rPr/>
          </w:pPr>
          <w:hyperlink w:anchor="__RefHeading___Toc502904_2383167630">
            <w:r>
              <w:rPr>
                <w:webHidden/>
                <w:rStyle w:val="IndexLink"/>
                <w:rtl w:val="true"/>
              </w:rPr>
              <w:t>فضائل امیر المؤمنین علیه السّلام از لسان امام حسین علیه السّلام‌</w:t>
            </w:r>
            <w:r>
              <w:rPr>
                <w:rStyle w:val="IndexLink"/>
                <w:rtl w:val="true"/>
              </w:rPr>
              <w:tab/>
            </w:r>
            <w:r>
              <w:rPr>
                <w:rStyle w:val="IndexLink"/>
              </w:rPr>
              <w:t>489</w:t>
            </w:r>
          </w:hyperlink>
        </w:p>
        <w:p>
          <w:pPr>
            <w:pStyle w:val="Contents6"/>
            <w:tabs>
              <w:tab w:val="clear" w:pos="7609"/>
              <w:tab w:val="right" w:pos="9026" w:leader="dot"/>
            </w:tabs>
            <w:rPr/>
          </w:pPr>
          <w:hyperlink w:anchor="__RefHeading___Toc502906_2383167630">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502908_2383167630">
            <w:r>
              <w:rPr>
                <w:webHidden/>
                <w:rStyle w:val="IndexLink"/>
              </w:rPr>
              <w:t>1</w:t>
            </w:r>
            <w:r>
              <w:rPr>
                <w:rStyle w:val="IndexLink"/>
                <w:rtl w:val="true"/>
              </w:rPr>
              <w:t xml:space="preserve">. </w:t>
            </w:r>
            <w:r>
              <w:rPr>
                <w:rStyle w:val="IndexLink"/>
                <w:rtl w:val="true"/>
              </w:rPr>
              <w:t>حدیث مؤاخاة</w:t>
            </w:r>
            <w:r>
              <w:rPr>
                <w:rStyle w:val="IndexLink"/>
                <w:rtl w:val="true"/>
              </w:rPr>
              <w:tab/>
            </w:r>
            <w:r>
              <w:rPr>
                <w:rStyle w:val="IndexLink"/>
              </w:rPr>
              <w:t>489</w:t>
            </w:r>
          </w:hyperlink>
        </w:p>
        <w:p>
          <w:pPr>
            <w:pStyle w:val="Contents6"/>
            <w:tabs>
              <w:tab w:val="clear" w:pos="7609"/>
              <w:tab w:val="right" w:pos="9026" w:leader="dot"/>
            </w:tabs>
            <w:rPr/>
          </w:pPr>
          <w:hyperlink w:anchor="__RefHeading___Toc502910_2383167630">
            <w:r>
              <w:rPr>
                <w:webHidden/>
                <w:rStyle w:val="IndexLink"/>
              </w:rPr>
              <w:t>2</w:t>
            </w:r>
            <w:r>
              <w:rPr>
                <w:rStyle w:val="IndexLink"/>
                <w:rtl w:val="true"/>
              </w:rPr>
              <w:t xml:space="preserve">. </w:t>
            </w:r>
            <w:r>
              <w:rPr>
                <w:rStyle w:val="IndexLink"/>
                <w:rtl w:val="true"/>
              </w:rPr>
              <w:t>حدیث سدّ ابواب‌</w:t>
            </w:r>
            <w:r>
              <w:rPr>
                <w:rStyle w:val="IndexLink"/>
                <w:rtl w:val="true"/>
              </w:rPr>
              <w:tab/>
            </w:r>
            <w:r>
              <w:rPr>
                <w:rStyle w:val="IndexLink"/>
              </w:rPr>
              <w:t>490</w:t>
            </w:r>
          </w:hyperlink>
        </w:p>
        <w:p>
          <w:pPr>
            <w:pStyle w:val="Contents6"/>
            <w:tabs>
              <w:tab w:val="clear" w:pos="7609"/>
              <w:tab w:val="right" w:pos="9026" w:leader="dot"/>
            </w:tabs>
            <w:rPr/>
          </w:pPr>
          <w:hyperlink w:anchor="__RefHeading___Toc502912_2383167630">
            <w:r>
              <w:rPr>
                <w:webHidden/>
                <w:rStyle w:val="IndexLink"/>
              </w:rPr>
              <w:t>3</w:t>
            </w:r>
            <w:r>
              <w:rPr>
                <w:rStyle w:val="IndexLink"/>
                <w:rtl w:val="true"/>
              </w:rPr>
              <w:t xml:space="preserve">. </w:t>
            </w:r>
            <w:r>
              <w:rPr>
                <w:rStyle w:val="IndexLink"/>
                <w:rtl w:val="true"/>
              </w:rPr>
              <w:t>حدیث غدیر</w:t>
            </w:r>
            <w:r>
              <w:rPr>
                <w:rStyle w:val="IndexLink"/>
                <w:rtl w:val="true"/>
              </w:rPr>
              <w:tab/>
            </w:r>
            <w:r>
              <w:rPr>
                <w:rStyle w:val="IndexLink"/>
              </w:rPr>
              <w:t>490</w:t>
            </w:r>
          </w:hyperlink>
        </w:p>
        <w:p>
          <w:pPr>
            <w:pStyle w:val="Contents6"/>
            <w:tabs>
              <w:tab w:val="clear" w:pos="7609"/>
              <w:tab w:val="right" w:pos="9026" w:leader="dot"/>
            </w:tabs>
            <w:rPr/>
          </w:pPr>
          <w:hyperlink w:anchor="__RefHeading___Toc502914_2383167630">
            <w:r>
              <w:rPr>
                <w:webHidden/>
                <w:rStyle w:val="IndexLink"/>
              </w:rPr>
              <w:t>4</w:t>
            </w:r>
            <w:r>
              <w:rPr>
                <w:rStyle w:val="IndexLink"/>
                <w:rtl w:val="true"/>
              </w:rPr>
              <w:t xml:space="preserve">. </w:t>
            </w:r>
            <w:r>
              <w:rPr>
                <w:rStyle w:val="IndexLink"/>
                <w:rtl w:val="true"/>
              </w:rPr>
              <w:t>حدیث منزلت‌</w:t>
            </w:r>
            <w:r>
              <w:rPr>
                <w:rStyle w:val="IndexLink"/>
                <w:rtl w:val="true"/>
              </w:rPr>
              <w:tab/>
            </w:r>
            <w:r>
              <w:rPr>
                <w:rStyle w:val="IndexLink"/>
              </w:rPr>
              <w:t>491</w:t>
            </w:r>
          </w:hyperlink>
        </w:p>
        <w:p>
          <w:pPr>
            <w:pStyle w:val="Contents6"/>
            <w:tabs>
              <w:tab w:val="clear" w:pos="7609"/>
              <w:tab w:val="right" w:pos="9026" w:leader="dot"/>
            </w:tabs>
            <w:rPr/>
          </w:pPr>
          <w:hyperlink w:anchor="__RefHeading___Toc502916_2383167630">
            <w:r>
              <w:rPr>
                <w:webHidden/>
                <w:rStyle w:val="IndexLink"/>
              </w:rPr>
              <w:t>5</w:t>
            </w:r>
            <w:r>
              <w:rPr>
                <w:rStyle w:val="IndexLink"/>
                <w:rtl w:val="true"/>
              </w:rPr>
              <w:t xml:space="preserve">. </w:t>
            </w:r>
            <w:r>
              <w:rPr>
                <w:rStyle w:val="IndexLink"/>
                <w:rtl w:val="true"/>
              </w:rPr>
              <w:t>حدیث مباهله‌</w:t>
            </w:r>
            <w:r>
              <w:rPr>
                <w:rStyle w:val="IndexLink"/>
                <w:rtl w:val="true"/>
              </w:rPr>
              <w:tab/>
            </w:r>
            <w:r>
              <w:rPr>
                <w:rStyle w:val="IndexLink"/>
              </w:rPr>
              <w:t>491</w:t>
            </w:r>
          </w:hyperlink>
        </w:p>
        <w:p>
          <w:pPr>
            <w:pStyle w:val="Contents6"/>
            <w:tabs>
              <w:tab w:val="clear" w:pos="7609"/>
              <w:tab w:val="right" w:pos="9026" w:leader="dot"/>
            </w:tabs>
            <w:rPr/>
          </w:pPr>
          <w:hyperlink w:anchor="__RefHeading___Toc502918_2383167630">
            <w:r>
              <w:rPr>
                <w:webHidden/>
                <w:rStyle w:val="IndexLink"/>
              </w:rPr>
              <w:t>6</w:t>
            </w:r>
            <w:r>
              <w:rPr>
                <w:rStyle w:val="IndexLink"/>
                <w:rtl w:val="true"/>
              </w:rPr>
              <w:t xml:space="preserve">. </w:t>
            </w:r>
            <w:r>
              <w:rPr>
                <w:rStyle w:val="IndexLink"/>
                <w:rtl w:val="true"/>
              </w:rPr>
              <w:t>حدیث لوای خیبر</w:t>
            </w:r>
            <w:r>
              <w:rPr>
                <w:rStyle w:val="IndexLink"/>
                <w:rtl w:val="true"/>
              </w:rPr>
              <w:tab/>
            </w:r>
            <w:r>
              <w:rPr>
                <w:rStyle w:val="IndexLink"/>
              </w:rPr>
              <w:t>491</w:t>
            </w:r>
          </w:hyperlink>
        </w:p>
        <w:p>
          <w:pPr>
            <w:pStyle w:val="Contents6"/>
            <w:tabs>
              <w:tab w:val="clear" w:pos="7609"/>
              <w:tab w:val="right" w:pos="9026" w:leader="dot"/>
            </w:tabs>
            <w:rPr/>
          </w:pPr>
          <w:hyperlink w:anchor="__RefHeading___Toc502920_2383167630">
            <w:r>
              <w:rPr>
                <w:webHidden/>
                <w:rStyle w:val="IndexLink"/>
              </w:rPr>
              <w:t>7</w:t>
            </w:r>
            <w:r>
              <w:rPr>
                <w:rStyle w:val="IndexLink"/>
                <w:rtl w:val="true"/>
              </w:rPr>
              <w:t xml:space="preserve">. </w:t>
            </w:r>
            <w:r>
              <w:rPr>
                <w:rStyle w:val="IndexLink"/>
                <w:rtl w:val="true"/>
              </w:rPr>
              <w:t>ابلاغ سوره برائت‌</w:t>
            </w:r>
            <w:r>
              <w:rPr>
                <w:rStyle w:val="IndexLink"/>
                <w:rtl w:val="true"/>
              </w:rPr>
              <w:tab/>
            </w:r>
            <w:r>
              <w:rPr>
                <w:rStyle w:val="IndexLink"/>
              </w:rPr>
              <w:t>491</w:t>
            </w:r>
          </w:hyperlink>
        </w:p>
        <w:p>
          <w:pPr>
            <w:pStyle w:val="Contents6"/>
            <w:tabs>
              <w:tab w:val="clear" w:pos="7609"/>
              <w:tab w:val="right" w:pos="9026" w:leader="dot"/>
            </w:tabs>
            <w:rPr/>
          </w:pPr>
          <w:hyperlink w:anchor="__RefHeading___Toc502922_2383167630">
            <w:r>
              <w:rPr>
                <w:webHidden/>
                <w:rStyle w:val="IndexLink"/>
              </w:rPr>
              <w:t>8</w:t>
            </w:r>
            <w:r>
              <w:rPr>
                <w:rStyle w:val="IndexLink"/>
                <w:rtl w:val="true"/>
              </w:rPr>
              <w:t xml:space="preserve">. </w:t>
            </w:r>
            <w:r>
              <w:rPr>
                <w:rStyle w:val="IndexLink"/>
                <w:rtl w:val="true"/>
              </w:rPr>
              <w:t>فداکاری و پیشقدمی امیر المؤمنین علیه السّلام‌</w:t>
            </w:r>
            <w:r>
              <w:rPr>
                <w:rStyle w:val="IndexLink"/>
                <w:rtl w:val="true"/>
              </w:rPr>
              <w:tab/>
            </w:r>
            <w:r>
              <w:rPr>
                <w:rStyle w:val="IndexLink"/>
              </w:rPr>
              <w:t>492</w:t>
            </w:r>
          </w:hyperlink>
        </w:p>
        <w:p>
          <w:pPr>
            <w:pStyle w:val="Contents6"/>
            <w:tabs>
              <w:tab w:val="clear" w:pos="7609"/>
              <w:tab w:val="right" w:pos="9026" w:leader="dot"/>
            </w:tabs>
            <w:rPr/>
          </w:pPr>
          <w:hyperlink w:anchor="__RefHeading___Toc502924_2383167630">
            <w:r>
              <w:rPr>
                <w:webHidden/>
                <w:rStyle w:val="IndexLink"/>
              </w:rPr>
              <w:t>9</w:t>
            </w:r>
            <w:r>
              <w:rPr>
                <w:rStyle w:val="IndexLink"/>
                <w:rtl w:val="true"/>
              </w:rPr>
              <w:t xml:space="preserve">. </w:t>
            </w:r>
            <w:r>
              <w:rPr>
                <w:rStyle w:val="IndexLink"/>
                <w:rtl w:val="true"/>
              </w:rPr>
              <w:t>علی علیه السّلام صاحب اختیار هر مؤمن‌</w:t>
            </w:r>
            <w:r>
              <w:rPr>
                <w:rStyle w:val="IndexLink"/>
                <w:rtl w:val="true"/>
              </w:rPr>
              <w:tab/>
            </w:r>
            <w:r>
              <w:rPr>
                <w:rStyle w:val="IndexLink"/>
              </w:rPr>
              <w:t>492</w:t>
            </w:r>
          </w:hyperlink>
        </w:p>
        <w:p>
          <w:pPr>
            <w:pStyle w:val="Contents6"/>
            <w:tabs>
              <w:tab w:val="clear" w:pos="7609"/>
              <w:tab w:val="right" w:pos="9026" w:leader="dot"/>
            </w:tabs>
            <w:rPr/>
          </w:pPr>
          <w:hyperlink w:anchor="__RefHeading___Toc502926_2383167630">
            <w:r>
              <w:rPr>
                <w:webHidden/>
                <w:rStyle w:val="IndexLink"/>
              </w:rPr>
              <w:t>10</w:t>
            </w:r>
            <w:r>
              <w:rPr>
                <w:rStyle w:val="IndexLink"/>
                <w:rtl w:val="true"/>
              </w:rPr>
              <w:t xml:space="preserve">. </w:t>
            </w:r>
            <w:r>
              <w:rPr>
                <w:rStyle w:val="IndexLink"/>
                <w:rtl w:val="true"/>
              </w:rPr>
              <w:t>سؤال و خلوت پیامبر و امیر المؤمنین علیه السّلام‌</w:t>
            </w:r>
            <w:r>
              <w:rPr>
                <w:rStyle w:val="IndexLink"/>
                <w:rtl w:val="true"/>
              </w:rPr>
              <w:tab/>
            </w:r>
            <w:r>
              <w:rPr>
                <w:rStyle w:val="IndexLink"/>
              </w:rPr>
              <w:t>492</w:t>
            </w:r>
          </w:hyperlink>
        </w:p>
        <w:p>
          <w:pPr>
            <w:pStyle w:val="Contents6"/>
            <w:tabs>
              <w:tab w:val="clear" w:pos="7609"/>
              <w:tab w:val="right" w:pos="9026" w:leader="dot"/>
            </w:tabs>
            <w:rPr/>
          </w:pPr>
          <w:hyperlink w:anchor="__RefHeading___Toc502928_2383167630">
            <w:r>
              <w:rPr>
                <w:webHidden/>
                <w:rStyle w:val="IndexLink"/>
              </w:rPr>
              <w:t>11</w:t>
            </w:r>
            <w:r>
              <w:rPr>
                <w:rStyle w:val="IndexLink"/>
                <w:rtl w:val="true"/>
              </w:rPr>
              <w:t xml:space="preserve">. </w:t>
            </w:r>
            <w:r>
              <w:rPr>
                <w:rStyle w:val="IndexLink"/>
                <w:rtl w:val="true"/>
              </w:rPr>
              <w:t>علی علیه السّلام بهترین اهل بیت‌</w:t>
            </w:r>
            <w:r>
              <w:rPr>
                <w:rStyle w:val="IndexLink"/>
                <w:rtl w:val="true"/>
              </w:rPr>
              <w:tab/>
            </w:r>
            <w:r>
              <w:rPr>
                <w:rStyle w:val="IndexLink"/>
              </w:rPr>
              <w:t>492</w:t>
            </w:r>
          </w:hyperlink>
        </w:p>
        <w:p>
          <w:pPr>
            <w:pStyle w:val="Contents6"/>
            <w:tabs>
              <w:tab w:val="clear" w:pos="7609"/>
              <w:tab w:val="right" w:pos="9026" w:leader="dot"/>
            </w:tabs>
            <w:rPr/>
          </w:pPr>
          <w:hyperlink w:anchor="__RefHeading___Toc502930_2383167630">
            <w:r>
              <w:rPr>
                <w:webHidden/>
                <w:rStyle w:val="IndexLink"/>
              </w:rPr>
              <w:t>12</w:t>
            </w:r>
            <w:r>
              <w:rPr>
                <w:rStyle w:val="IndexLink"/>
                <w:rtl w:val="true"/>
              </w:rPr>
              <w:t xml:space="preserve">. </w:t>
            </w:r>
            <w:r>
              <w:rPr>
                <w:rStyle w:val="IndexLink"/>
                <w:rtl w:val="true"/>
              </w:rPr>
              <w:t>سیادت پنج تن علیهم السّلام‌</w:t>
            </w:r>
            <w:r>
              <w:rPr>
                <w:rStyle w:val="IndexLink"/>
                <w:rtl w:val="true"/>
              </w:rPr>
              <w:tab/>
            </w:r>
            <w:r>
              <w:rPr>
                <w:rStyle w:val="IndexLink"/>
              </w:rPr>
              <w:t>493</w:t>
            </w:r>
          </w:hyperlink>
        </w:p>
        <w:p>
          <w:pPr>
            <w:pStyle w:val="Contents6"/>
            <w:tabs>
              <w:tab w:val="clear" w:pos="7609"/>
              <w:tab w:val="right" w:pos="9026" w:leader="dot"/>
            </w:tabs>
            <w:rPr/>
          </w:pPr>
          <w:hyperlink w:anchor="__RefHeading___Toc502932_2383167630">
            <w:r>
              <w:rPr>
                <w:webHidden/>
                <w:rStyle w:val="IndexLink"/>
              </w:rPr>
              <w:t>13</w:t>
            </w:r>
            <w:r>
              <w:rPr>
                <w:rStyle w:val="IndexLink"/>
                <w:rtl w:val="true"/>
              </w:rPr>
              <w:t xml:space="preserve">. </w:t>
            </w:r>
            <w:r>
              <w:rPr>
                <w:rStyle w:val="IndexLink"/>
                <w:rtl w:val="true"/>
              </w:rPr>
              <w:t>غسل پیامبر صلی اللَّه علیه و آله بدست علیّ علیه السّلام‌</w:t>
            </w:r>
            <w:r>
              <w:rPr>
                <w:rStyle w:val="IndexLink"/>
                <w:rtl w:val="true"/>
              </w:rPr>
              <w:tab/>
            </w:r>
            <w:r>
              <w:rPr>
                <w:rStyle w:val="IndexLink"/>
              </w:rPr>
              <w:t>493</w:t>
            </w:r>
          </w:hyperlink>
        </w:p>
        <w:p>
          <w:pPr>
            <w:pStyle w:val="Contents6"/>
            <w:tabs>
              <w:tab w:val="clear" w:pos="7609"/>
              <w:tab w:val="right" w:pos="9026" w:leader="dot"/>
            </w:tabs>
            <w:rPr/>
          </w:pPr>
          <w:hyperlink w:anchor="__RefHeading___Toc502934_2383167630">
            <w:r>
              <w:rPr>
                <w:webHidden/>
                <w:rStyle w:val="IndexLink"/>
              </w:rPr>
              <w:t>14</w:t>
            </w:r>
            <w:r>
              <w:rPr>
                <w:rStyle w:val="IndexLink"/>
                <w:rtl w:val="true"/>
              </w:rPr>
              <w:t xml:space="preserve">. </w:t>
            </w:r>
            <w:r>
              <w:rPr>
                <w:rStyle w:val="IndexLink"/>
                <w:rtl w:val="true"/>
              </w:rPr>
              <w:t>حدیث ثقلین‌</w:t>
            </w:r>
            <w:r>
              <w:rPr>
                <w:rStyle w:val="IndexLink"/>
                <w:rtl w:val="true"/>
              </w:rPr>
              <w:tab/>
            </w:r>
            <w:r>
              <w:rPr>
                <w:rStyle w:val="IndexLink"/>
              </w:rPr>
              <w:t>493</w:t>
            </w:r>
          </w:hyperlink>
        </w:p>
        <w:p>
          <w:pPr>
            <w:pStyle w:val="Contents5"/>
            <w:tabs>
              <w:tab w:val="clear" w:pos="7892"/>
              <w:tab w:val="right" w:pos="9026" w:leader="dot"/>
            </w:tabs>
            <w:rPr/>
          </w:pPr>
          <w:hyperlink w:anchor="__RefHeading___Toc502936_2383167630">
            <w:r>
              <w:rPr>
                <w:webHidden/>
                <w:rStyle w:val="IndexLink"/>
                <w:rtl w:val="true"/>
              </w:rPr>
              <w:t>آیات و احادیث مربوط به اهل بیت علیهم السّلام‌</w:t>
            </w:r>
            <w:r>
              <w:rPr>
                <w:rStyle w:val="IndexLink"/>
                <w:rtl w:val="true"/>
              </w:rPr>
              <w:tab/>
            </w:r>
            <w:r>
              <w:rPr>
                <w:rStyle w:val="IndexLink"/>
              </w:rPr>
              <w:t>493</w:t>
            </w:r>
          </w:hyperlink>
        </w:p>
        <w:p>
          <w:pPr>
            <w:pStyle w:val="Contents5"/>
            <w:tabs>
              <w:tab w:val="clear" w:pos="7892"/>
              <w:tab w:val="right" w:pos="9026" w:leader="dot"/>
            </w:tabs>
            <w:rPr/>
          </w:pPr>
          <w:hyperlink w:anchor="__RefHeading___Toc502938_2383167630">
            <w:r>
              <w:rPr>
                <w:webHidden/>
                <w:rStyle w:val="IndexLink"/>
                <w:rtl w:val="true"/>
              </w:rPr>
              <w:t>حب و بغض نسبت به پیامبر و علی علیهما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502940_2383167630">
            <w:r>
              <w:rPr>
                <w:webHidden/>
                <w:rStyle w:val="IndexLink"/>
              </w:rPr>
              <w:t>27</w:t>
            </w:r>
            <w:r>
              <w:rPr>
                <w:rStyle w:val="IndexLink"/>
                <w:rtl w:val="true"/>
              </w:rPr>
              <w:t xml:space="preserve"> </w:t>
            </w:r>
            <w:r>
              <w:rPr>
                <w:rStyle w:val="IndexLink"/>
                <w:rtl w:val="true"/>
              </w:rPr>
              <w:t>گزارش ابن عبّاس از نوشتن کتف</w:t>
            </w:r>
            <w:r>
              <w:rPr>
                <w:rStyle w:val="IndexLink"/>
                <w:rtl w:val="true"/>
              </w:rPr>
              <w:t xml:space="preserve">: </w:t>
            </w:r>
            <w:r>
              <w:rPr>
                <w:rStyle w:val="IndexLink"/>
                <w:rtl w:val="true"/>
              </w:rPr>
              <w:t>ارزش کتف، منع عمر از نوشتن کتف و عکس العمل پیامبر صلی اللَّه علیه و آله، تأیید اینکه مانع از کتف عمر بود</w:t>
            </w:r>
            <w:r>
              <w:rPr>
                <w:rStyle w:val="IndexLink"/>
                <w:rtl w:val="true"/>
              </w:rPr>
              <w:t>.</w:t>
              <w:tab/>
            </w:r>
            <w:r>
              <w:rPr>
                <w:rStyle w:val="IndexLink"/>
              </w:rPr>
              <w:t>495</w:t>
            </w:r>
          </w:hyperlink>
        </w:p>
        <w:p>
          <w:pPr>
            <w:pStyle w:val="Contents4"/>
            <w:tabs>
              <w:tab w:val="clear" w:pos="8176"/>
              <w:tab w:val="right" w:pos="9026" w:leader="dot"/>
            </w:tabs>
            <w:rPr/>
          </w:pPr>
          <w:hyperlink w:anchor="__RefHeading___Toc502942_2383167630">
            <w:r>
              <w:rPr>
                <w:webHidden/>
                <w:rStyle w:val="IndexLink"/>
                <w:rtl w:val="true"/>
              </w:rPr>
              <w:t>گزارش ابن عباس از نوشتن کتف‌</w:t>
            </w:r>
            <w:r>
              <w:rPr>
                <w:rStyle w:val="IndexLink"/>
                <w:rtl w:val="true"/>
              </w:rPr>
              <w:tab/>
            </w:r>
            <w:r>
              <w:rPr>
                <w:rStyle w:val="IndexLink"/>
              </w:rPr>
              <w:t>495</w:t>
            </w:r>
          </w:hyperlink>
        </w:p>
        <w:p>
          <w:pPr>
            <w:pStyle w:val="Contents5"/>
            <w:tabs>
              <w:tab w:val="clear" w:pos="7892"/>
              <w:tab w:val="right" w:pos="9026" w:leader="dot"/>
            </w:tabs>
            <w:rPr/>
          </w:pPr>
          <w:hyperlink w:anchor="__RefHeading___Toc502944_2383167630">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502946_2383167630">
            <w:r>
              <w:rPr>
                <w:webHidden/>
                <w:rStyle w:val="IndexLink"/>
                <w:rtl w:val="true"/>
              </w:rPr>
              <w:t>ارزش کتف‌</w:t>
            </w:r>
            <w:r>
              <w:rPr>
                <w:rStyle w:val="IndexLink"/>
                <w:rtl w:val="true"/>
              </w:rPr>
              <w:tab/>
            </w:r>
            <w:r>
              <w:rPr>
                <w:rStyle w:val="IndexLink"/>
              </w:rPr>
              <w:t>495</w:t>
            </w:r>
          </w:hyperlink>
        </w:p>
        <w:p>
          <w:pPr>
            <w:pStyle w:val="Contents5"/>
            <w:tabs>
              <w:tab w:val="clear" w:pos="7892"/>
              <w:tab w:val="right" w:pos="9026" w:leader="dot"/>
            </w:tabs>
            <w:rPr/>
          </w:pPr>
          <w:hyperlink w:anchor="__RefHeading___Toc502948_2383167630">
            <w:r>
              <w:rPr>
                <w:webHidden/>
                <w:rStyle w:val="IndexLink"/>
                <w:rtl w:val="true"/>
              </w:rPr>
              <w:t>منع عمر از نوشتن کتف و عکس العمل پیامبر صلی اللَّه علیه و آله‌</w:t>
            </w:r>
            <w:r>
              <w:rPr>
                <w:rStyle w:val="IndexLink"/>
                <w:rtl w:val="true"/>
              </w:rPr>
              <w:tab/>
            </w:r>
            <w:r>
              <w:rPr>
                <w:rStyle w:val="IndexLink"/>
              </w:rPr>
              <w:t>495</w:t>
            </w:r>
          </w:hyperlink>
        </w:p>
        <w:p>
          <w:pPr>
            <w:pStyle w:val="Contents5"/>
            <w:tabs>
              <w:tab w:val="clear" w:pos="7892"/>
              <w:tab w:val="right" w:pos="9026" w:leader="dot"/>
            </w:tabs>
            <w:rPr/>
          </w:pPr>
          <w:hyperlink w:anchor="__RefHeading___Toc502950_2383167630">
            <w:r>
              <w:rPr>
                <w:webHidden/>
                <w:rStyle w:val="IndexLink"/>
                <w:rtl w:val="true"/>
              </w:rPr>
              <w:t>تأیید اینکه مانع از کتف عمر بود</w:t>
            </w:r>
            <w:r>
              <w:rPr>
                <w:rStyle w:val="IndexLink"/>
                <w:rtl w:val="true"/>
              </w:rPr>
              <w:tab/>
            </w:r>
            <w:r>
              <w:rPr>
                <w:rStyle w:val="IndexLink"/>
              </w:rPr>
              <w:t>496</w:t>
            </w:r>
          </w:hyperlink>
        </w:p>
        <w:p>
          <w:pPr>
            <w:pStyle w:val="Contents3"/>
            <w:tabs>
              <w:tab w:val="clear" w:pos="8459"/>
              <w:tab w:val="right" w:pos="9026" w:leader="dot"/>
            </w:tabs>
            <w:rPr/>
          </w:pPr>
          <w:hyperlink w:anchor="__RefHeading___Toc502952_2383167630">
            <w:r>
              <w:rPr>
                <w:webHidden/>
                <w:rStyle w:val="IndexLink"/>
              </w:rPr>
              <w:t>28</w:t>
            </w:r>
            <w:r>
              <w:rPr>
                <w:rStyle w:val="IndexLink"/>
                <w:rtl w:val="true"/>
              </w:rPr>
              <w:t xml:space="preserve"> </w:t>
            </w:r>
            <w:r>
              <w:rPr>
                <w:rStyle w:val="IndexLink"/>
                <w:rtl w:val="true"/>
              </w:rPr>
              <w:t>تعداد و کیفیت دو لشکر در جنگ جمل، حضور داوطلبانه لشکر امیر المؤمنین علیه السّلام در جمل، سه متخلّف از جنگهای امیر المؤمنین علیه السّلام</w:t>
            </w:r>
            <w:r>
              <w:rPr>
                <w:rStyle w:val="IndexLink"/>
                <w:rtl w:val="true"/>
              </w:rPr>
              <w:t>.</w:t>
              <w:tab/>
            </w:r>
            <w:r>
              <w:rPr>
                <w:rStyle w:val="IndexLink"/>
              </w:rPr>
              <w:t>497</w:t>
            </w:r>
          </w:hyperlink>
        </w:p>
        <w:p>
          <w:pPr>
            <w:pStyle w:val="Contents4"/>
            <w:tabs>
              <w:tab w:val="clear" w:pos="8176"/>
              <w:tab w:val="right" w:pos="9026" w:leader="dot"/>
            </w:tabs>
            <w:rPr/>
          </w:pPr>
          <w:hyperlink w:anchor="__RefHeading___Toc502954_2383167630">
            <w:r>
              <w:rPr>
                <w:webHidden/>
                <w:rStyle w:val="IndexLink"/>
                <w:rtl w:val="true"/>
              </w:rPr>
              <w:t>تعداد و کیفیت دو لشکر در جنگ جمل‌</w:t>
            </w:r>
            <w:r>
              <w:rPr>
                <w:rStyle w:val="IndexLink"/>
                <w:rtl w:val="true"/>
              </w:rPr>
              <w:tab/>
            </w:r>
            <w:r>
              <w:rPr>
                <w:rStyle w:val="IndexLink"/>
              </w:rPr>
              <w:t>497</w:t>
            </w:r>
          </w:hyperlink>
        </w:p>
        <w:p>
          <w:pPr>
            <w:pStyle w:val="Contents4"/>
            <w:tabs>
              <w:tab w:val="clear" w:pos="8176"/>
              <w:tab w:val="right" w:pos="9026" w:leader="dot"/>
            </w:tabs>
            <w:rPr/>
          </w:pPr>
          <w:hyperlink w:anchor="__RefHeading___Toc502956_2383167630">
            <w:r>
              <w:rPr>
                <w:webHidden/>
                <w:rStyle w:val="IndexLink"/>
                <w:rtl w:val="true"/>
              </w:rPr>
              <w:t>حضور داوطلبانه لشکر امیر المؤمنین علیه السّلام در جمل‌</w:t>
            </w:r>
            <w:r>
              <w:rPr>
                <w:rStyle w:val="IndexLink"/>
                <w:rtl w:val="true"/>
              </w:rPr>
              <w:tab/>
            </w:r>
            <w:r>
              <w:rPr>
                <w:rStyle w:val="IndexLink"/>
              </w:rPr>
              <w:t>497</w:t>
            </w:r>
          </w:hyperlink>
        </w:p>
        <w:p>
          <w:pPr>
            <w:pStyle w:val="Contents4"/>
            <w:tabs>
              <w:tab w:val="clear" w:pos="8176"/>
              <w:tab w:val="right" w:pos="9026" w:leader="dot"/>
            </w:tabs>
            <w:rPr/>
          </w:pPr>
          <w:hyperlink w:anchor="__RefHeading___Toc502958_2383167630">
            <w:r>
              <w:rPr>
                <w:webHidden/>
                <w:rStyle w:val="IndexLink"/>
                <w:rtl w:val="true"/>
              </w:rPr>
              <w:t>سه متخلّف از جنگهای امیر المؤمنین علیه السّلام‌</w:t>
            </w:r>
            <w:r>
              <w:rPr>
                <w:rStyle w:val="IndexLink"/>
                <w:rtl w:val="true"/>
              </w:rPr>
              <w:tab/>
            </w:r>
            <w:r>
              <w:rPr>
                <w:rStyle w:val="IndexLink"/>
              </w:rPr>
              <w:t>498</w:t>
            </w:r>
          </w:hyperlink>
        </w:p>
        <w:p>
          <w:pPr>
            <w:pStyle w:val="Contents3"/>
            <w:tabs>
              <w:tab w:val="clear" w:pos="8459"/>
              <w:tab w:val="right" w:pos="9026" w:leader="dot"/>
            </w:tabs>
            <w:rPr/>
          </w:pPr>
          <w:hyperlink w:anchor="__RefHeading___Toc502960_2383167630">
            <w:r>
              <w:rPr>
                <w:webHidden/>
                <w:rStyle w:val="IndexLink"/>
              </w:rPr>
              <w:t>29</w:t>
            </w:r>
            <w:r>
              <w:rPr>
                <w:rStyle w:val="IndexLink"/>
                <w:rtl w:val="true"/>
              </w:rPr>
              <w:t xml:space="preserve"> </w:t>
            </w:r>
            <w:r>
              <w:rPr>
                <w:rStyle w:val="IndexLink"/>
                <w:rtl w:val="true"/>
              </w:rPr>
              <w:t>احتجاجات امیر المؤمنین علیه السّلام بر طلحه و زبیر</w:t>
            </w:r>
            <w:r>
              <w:rPr>
                <w:rStyle w:val="IndexLink"/>
                <w:rtl w:val="true"/>
              </w:rPr>
              <w:tab/>
            </w:r>
            <w:r>
              <w:rPr>
                <w:rStyle w:val="IndexLink"/>
              </w:rPr>
              <w:t>499</w:t>
            </w:r>
          </w:hyperlink>
        </w:p>
        <w:p>
          <w:pPr>
            <w:pStyle w:val="Contents4"/>
            <w:tabs>
              <w:tab w:val="clear" w:pos="8176"/>
              <w:tab w:val="right" w:pos="9026" w:leader="dot"/>
            </w:tabs>
            <w:rPr/>
          </w:pPr>
          <w:hyperlink w:anchor="__RefHeading___Toc502962_2383167630">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502964_2383167630">
            <w:r>
              <w:rPr>
                <w:webHidden/>
                <w:rStyle w:val="IndexLink"/>
                <w:rtl w:val="true"/>
              </w:rPr>
              <w:t>فرا خواندن طلحه و زبیر قبل از شروع جنگ جمل‌</w:t>
            </w:r>
            <w:r>
              <w:rPr>
                <w:rStyle w:val="IndexLink"/>
                <w:rtl w:val="true"/>
              </w:rPr>
              <w:tab/>
            </w:r>
            <w:r>
              <w:rPr>
                <w:rStyle w:val="IndexLink"/>
              </w:rPr>
              <w:t>499</w:t>
            </w:r>
          </w:hyperlink>
        </w:p>
        <w:p>
          <w:pPr>
            <w:pStyle w:val="Contents4"/>
            <w:tabs>
              <w:tab w:val="clear" w:pos="8176"/>
              <w:tab w:val="right" w:pos="9026" w:leader="dot"/>
            </w:tabs>
            <w:rPr/>
          </w:pPr>
          <w:hyperlink w:anchor="__RefHeading___Toc502966_2383167630">
            <w:r>
              <w:rPr>
                <w:webHidden/>
                <w:rStyle w:val="IndexLink"/>
                <w:rtl w:val="true"/>
              </w:rPr>
              <w:t>لعن اصحاب جمل بر لسان پیامبر صلی اللَّه علیه و آله‌</w:t>
            </w:r>
            <w:r>
              <w:rPr>
                <w:rStyle w:val="IndexLink"/>
                <w:rtl w:val="true"/>
              </w:rPr>
              <w:tab/>
            </w:r>
            <w:r>
              <w:rPr>
                <w:rStyle w:val="IndexLink"/>
              </w:rPr>
              <w:t>499</w:t>
            </w:r>
          </w:hyperlink>
        </w:p>
        <w:p>
          <w:pPr>
            <w:pStyle w:val="Contents4"/>
            <w:tabs>
              <w:tab w:val="clear" w:pos="8176"/>
              <w:tab w:val="right" w:pos="9026" w:leader="dot"/>
            </w:tabs>
            <w:rPr/>
          </w:pPr>
          <w:hyperlink w:anchor="__RefHeading___Toc502968_2383167630">
            <w:r>
              <w:rPr>
                <w:webHidden/>
                <w:rStyle w:val="IndexLink"/>
                <w:rtl w:val="true"/>
              </w:rPr>
              <w:t>ردّ حدیث عشره مبشّره‌</w:t>
            </w:r>
            <w:r>
              <w:rPr>
                <w:rStyle w:val="IndexLink"/>
                <w:rtl w:val="true"/>
              </w:rPr>
              <w:tab/>
            </w:r>
            <w:r>
              <w:rPr>
                <w:rStyle w:val="IndexLink"/>
              </w:rPr>
              <w:t>500</w:t>
            </w:r>
          </w:hyperlink>
        </w:p>
        <w:p>
          <w:pPr>
            <w:pStyle w:val="Contents4"/>
            <w:tabs>
              <w:tab w:val="clear" w:pos="8176"/>
              <w:tab w:val="right" w:pos="9026" w:leader="dot"/>
            </w:tabs>
            <w:rPr/>
          </w:pPr>
          <w:hyperlink w:anchor="__RefHeading___Toc502970_2383167630">
            <w:r>
              <w:rPr>
                <w:webHidden/>
                <w:rStyle w:val="IndexLink"/>
                <w:rtl w:val="true"/>
              </w:rPr>
              <w:t>بیرون آوردن همسر پیامبر صلی اللَّه علیه و آله توسط طلحه و زبیر</w:t>
            </w:r>
            <w:r>
              <w:rPr>
                <w:rStyle w:val="IndexLink"/>
                <w:rtl w:val="true"/>
              </w:rPr>
              <w:tab/>
            </w:r>
            <w:r>
              <w:rPr>
                <w:rStyle w:val="IndexLink"/>
              </w:rPr>
              <w:t>501</w:t>
            </w:r>
          </w:hyperlink>
        </w:p>
        <w:p>
          <w:pPr>
            <w:pStyle w:val="Contents4"/>
            <w:tabs>
              <w:tab w:val="clear" w:pos="8176"/>
              <w:tab w:val="right" w:pos="9026" w:leader="dot"/>
            </w:tabs>
            <w:rPr/>
          </w:pPr>
          <w:hyperlink w:anchor="__RefHeading___Toc502972_2383167630">
            <w:r>
              <w:rPr>
                <w:webHidden/>
                <w:rStyle w:val="IndexLink"/>
                <w:rtl w:val="true"/>
              </w:rPr>
              <w:t>اختلاف طلحه و زبیر</w:t>
            </w:r>
            <w:r>
              <w:rPr>
                <w:rStyle w:val="IndexLink"/>
                <w:rtl w:val="true"/>
              </w:rPr>
              <w:tab/>
            </w:r>
            <w:r>
              <w:rPr>
                <w:rStyle w:val="IndexLink"/>
              </w:rPr>
              <w:t>501</w:t>
            </w:r>
          </w:hyperlink>
        </w:p>
        <w:p>
          <w:pPr>
            <w:pStyle w:val="Contents4"/>
            <w:tabs>
              <w:tab w:val="clear" w:pos="8176"/>
              <w:tab w:val="right" w:pos="9026" w:leader="dot"/>
            </w:tabs>
            <w:rPr/>
          </w:pPr>
          <w:hyperlink w:anchor="__RefHeading___Toc502974_2383167630">
            <w:r>
              <w:rPr>
                <w:webHidden/>
                <w:rStyle w:val="IndexLink"/>
                <w:rtl w:val="true"/>
              </w:rPr>
              <w:t>فرق بیعت عثمان با بیعت امیر المؤمنین علیه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502976_2383167630">
            <w:r>
              <w:rPr>
                <w:webHidden/>
                <w:rStyle w:val="IndexLink"/>
              </w:rPr>
              <w:t>30</w:t>
            </w:r>
            <w:r>
              <w:rPr>
                <w:rStyle w:val="IndexLink"/>
                <w:rtl w:val="true"/>
              </w:rPr>
              <w:t xml:space="preserve"> </w:t>
            </w:r>
            <w:r>
              <w:rPr>
                <w:rStyle w:val="IndexLink"/>
                <w:rtl w:val="true"/>
              </w:rPr>
              <w:t>هزاران باب علم امیر المؤمنین علیه السّلام، نمونه‌ای از علم امیر المؤمنین علیه السّلام</w:t>
            </w:r>
            <w:r>
              <w:rPr>
                <w:rStyle w:val="IndexLink"/>
                <w:rtl w:val="true"/>
              </w:rPr>
              <w:t>.</w:t>
              <w:tab/>
            </w:r>
            <w:r>
              <w:rPr>
                <w:rStyle w:val="IndexLink"/>
              </w:rPr>
              <w:t>503</w:t>
            </w:r>
          </w:hyperlink>
        </w:p>
        <w:p>
          <w:pPr>
            <w:pStyle w:val="Contents4"/>
            <w:tabs>
              <w:tab w:val="clear" w:pos="8176"/>
              <w:tab w:val="right" w:pos="9026" w:leader="dot"/>
            </w:tabs>
            <w:rPr/>
          </w:pPr>
          <w:hyperlink w:anchor="__RefHeading___Toc502978_2383167630">
            <w:r>
              <w:rPr>
                <w:webHidden/>
                <w:rStyle w:val="IndexLink"/>
                <w:rtl w:val="true"/>
              </w:rPr>
              <w:t>هزاران باب علم امیر المؤمنین علیه 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502980_2383167630">
            <w:r>
              <w:rPr>
                <w:webHidden/>
                <w:rStyle w:val="IndexLink"/>
                <w:rtl w:val="true"/>
              </w:rPr>
              <w:t>نمونه‌ای از علم امیر المؤمنین علیه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502982_2383167630">
            <w:r>
              <w:rPr>
                <w:webHidden/>
                <w:rStyle w:val="IndexLink"/>
              </w:rPr>
              <w:t>31</w:t>
            </w:r>
            <w:r>
              <w:rPr>
                <w:rStyle w:val="IndexLink"/>
                <w:rtl w:val="true"/>
              </w:rPr>
              <w:t xml:space="preserve"> </w:t>
            </w:r>
            <w:r>
              <w:rPr>
                <w:rStyle w:val="IndexLink"/>
                <w:rtl w:val="true"/>
              </w:rPr>
              <w:t>سلونی قبل ان تفقدونی، علم قرآن نزد پیامبر و امیر المؤمنین علیهما السّلام</w:t>
            </w:r>
            <w:r>
              <w:rPr>
                <w:rStyle w:val="IndexLink"/>
                <w:rtl w:val="true"/>
              </w:rPr>
              <w:t>.</w:t>
              <w:tab/>
            </w:r>
            <w:r>
              <w:rPr>
                <w:rStyle w:val="IndexLink"/>
              </w:rPr>
              <w:t>505</w:t>
            </w:r>
          </w:hyperlink>
        </w:p>
        <w:p>
          <w:pPr>
            <w:pStyle w:val="Contents4"/>
            <w:tabs>
              <w:tab w:val="clear" w:pos="8176"/>
              <w:tab w:val="right" w:pos="9026" w:leader="dot"/>
            </w:tabs>
            <w:rPr/>
          </w:pPr>
          <w:hyperlink w:anchor="__RefHeading___Toc502984_2383167630">
            <w:r>
              <w:rPr>
                <w:webHidden/>
                <w:rStyle w:val="IndexLink"/>
                <w:rtl w:val="true"/>
              </w:rPr>
              <w:t>سلونی قبل ان تفقدونی‌</w:t>
            </w:r>
            <w:r>
              <w:rPr>
                <w:rStyle w:val="IndexLink"/>
                <w:rtl w:val="true"/>
              </w:rPr>
              <w:tab/>
            </w:r>
            <w:r>
              <w:rPr>
                <w:rStyle w:val="IndexLink"/>
              </w:rPr>
              <w:t>505</w:t>
            </w:r>
          </w:hyperlink>
        </w:p>
        <w:p>
          <w:pPr>
            <w:pStyle w:val="Contents4"/>
            <w:tabs>
              <w:tab w:val="clear" w:pos="8176"/>
              <w:tab w:val="right" w:pos="9026" w:leader="dot"/>
            </w:tabs>
            <w:rPr/>
          </w:pPr>
          <w:hyperlink w:anchor="__RefHeading___Toc502986_2383167630">
            <w:r>
              <w:rPr>
                <w:webHidden/>
                <w:rStyle w:val="IndexLink"/>
                <w:rtl w:val="true"/>
              </w:rPr>
              <w:t>علم قرآن نزد پیامبر و امیر المؤمنین علیهما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502988_2383167630">
            <w:r>
              <w:rPr>
                <w:webHidden/>
                <w:rStyle w:val="IndexLink"/>
              </w:rPr>
              <w:t>32</w:t>
            </w:r>
            <w:r>
              <w:rPr>
                <w:rStyle w:val="IndexLink"/>
                <w:rtl w:val="true"/>
              </w:rPr>
              <w:t xml:space="preserve"> </w:t>
            </w:r>
            <w:r>
              <w:rPr>
                <w:rStyle w:val="IndexLink"/>
                <w:rtl w:val="true"/>
              </w:rPr>
              <w:t>سخنان امیر المؤمنین علیه السّلام با رئیس یهود، علی علیه السّلام عالم به حکم تورات و انجیل و قرآن، کیفیت افتراق امّتها، فرقه‌های محبّین اهل بیت علیهم السّلام</w:t>
            </w:r>
            <w:r>
              <w:rPr>
                <w:rStyle w:val="IndexLink"/>
                <w:rtl w:val="true"/>
              </w:rPr>
              <w:t>.</w:t>
              <w:tab/>
            </w:r>
            <w:r>
              <w:rPr>
                <w:rStyle w:val="IndexLink"/>
              </w:rPr>
              <w:t>506</w:t>
            </w:r>
          </w:hyperlink>
        </w:p>
        <w:p>
          <w:pPr>
            <w:pStyle w:val="Contents4"/>
            <w:tabs>
              <w:tab w:val="clear" w:pos="8176"/>
              <w:tab w:val="right" w:pos="9026" w:leader="dot"/>
            </w:tabs>
            <w:rPr/>
          </w:pPr>
          <w:hyperlink w:anchor="__RefHeading___Toc502990_2383167630">
            <w:r>
              <w:rPr>
                <w:webHidden/>
                <w:rStyle w:val="IndexLink"/>
                <w:rtl w:val="true"/>
              </w:rPr>
              <w:t>سخنان امیر المؤمنین علیه السّلام با رئیس یهود</w:t>
            </w:r>
            <w:r>
              <w:rPr>
                <w:rStyle w:val="IndexLink"/>
                <w:rtl w:val="true"/>
              </w:rPr>
              <w:tab/>
            </w:r>
            <w:r>
              <w:rPr>
                <w:rStyle w:val="IndexLink"/>
              </w:rPr>
              <w:t>506</w:t>
            </w:r>
          </w:hyperlink>
        </w:p>
        <w:p>
          <w:pPr>
            <w:pStyle w:val="Contents4"/>
            <w:tabs>
              <w:tab w:val="clear" w:pos="8176"/>
              <w:tab w:val="right" w:pos="9026" w:leader="dot"/>
            </w:tabs>
            <w:rPr/>
          </w:pPr>
          <w:hyperlink w:anchor="__RefHeading___Toc502992_2383167630">
            <w:r>
              <w:rPr>
                <w:webHidden/>
                <w:rStyle w:val="IndexLink"/>
                <w:rtl w:val="true"/>
              </w:rPr>
              <w:t>علی علیه السّلام عالم به حکم تورات و انجیل و قرآن‌</w:t>
            </w:r>
            <w:r>
              <w:rPr>
                <w:rStyle w:val="IndexLink"/>
                <w:rtl w:val="true"/>
              </w:rPr>
              <w:tab/>
            </w:r>
            <w:r>
              <w:rPr>
                <w:rStyle w:val="IndexLink"/>
              </w:rPr>
              <w:t>506</w:t>
            </w:r>
          </w:hyperlink>
        </w:p>
        <w:p>
          <w:pPr>
            <w:pStyle w:val="Contents4"/>
            <w:tabs>
              <w:tab w:val="clear" w:pos="8176"/>
              <w:tab w:val="right" w:pos="9026" w:leader="dot"/>
            </w:tabs>
            <w:rPr/>
          </w:pPr>
          <w:hyperlink w:anchor="__RefHeading___Toc502994_2383167630">
            <w:r>
              <w:rPr>
                <w:webHidden/>
                <w:rStyle w:val="IndexLink"/>
                <w:rtl w:val="true"/>
              </w:rPr>
              <w:t>کیفیت افتراق امّتها</w:t>
            </w:r>
            <w:r>
              <w:rPr>
                <w:rStyle w:val="IndexLink"/>
                <w:rtl w:val="true"/>
              </w:rPr>
              <w:tab/>
            </w:r>
            <w:r>
              <w:rPr>
                <w:rStyle w:val="IndexLink"/>
              </w:rPr>
              <w:t>506</w:t>
            </w:r>
          </w:hyperlink>
        </w:p>
        <w:p>
          <w:pPr>
            <w:pStyle w:val="Contents4"/>
            <w:tabs>
              <w:tab w:val="clear" w:pos="8176"/>
              <w:tab w:val="right" w:pos="9026" w:leader="dot"/>
            </w:tabs>
            <w:rPr/>
          </w:pPr>
          <w:hyperlink w:anchor="__RefHeading___Toc502996_2383167630">
            <w:r>
              <w:rPr>
                <w:webHidden/>
                <w:rStyle w:val="IndexLink"/>
                <w:rtl w:val="true"/>
              </w:rPr>
              <w:t>فرقه‌های محبّین اهل بیت علیهم 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502998_2383167630">
            <w:r>
              <w:rPr>
                <w:webHidden/>
                <w:rStyle w:val="IndexLink"/>
              </w:rPr>
              <w:t>33</w:t>
            </w:r>
            <w:r>
              <w:rPr>
                <w:rStyle w:val="IndexLink"/>
                <w:rtl w:val="true"/>
              </w:rPr>
              <w:t xml:space="preserve"> </w:t>
            </w:r>
            <w:r>
              <w:rPr>
                <w:rStyle w:val="IndexLink"/>
                <w:rtl w:val="true"/>
              </w:rPr>
              <w:t>مهمترین روایت ابن عباس در باره امیر المؤمنین علیه السّلام، نام اهل سعادت و شقاوت نزد امیر المؤمنین علیه السّلام</w:t>
            </w:r>
            <w:r>
              <w:rPr>
                <w:rStyle w:val="IndexLink"/>
                <w:rtl w:val="true"/>
              </w:rPr>
              <w:t>.</w:t>
              <w:tab/>
            </w:r>
            <w:r>
              <w:rPr>
                <w:rStyle w:val="IndexLink"/>
              </w:rPr>
              <w:t>508</w:t>
            </w:r>
          </w:hyperlink>
        </w:p>
        <w:p>
          <w:pPr>
            <w:pStyle w:val="Contents4"/>
            <w:tabs>
              <w:tab w:val="clear" w:pos="8176"/>
              <w:tab w:val="right" w:pos="9026" w:leader="dot"/>
            </w:tabs>
            <w:rPr/>
          </w:pPr>
          <w:hyperlink w:anchor="__RefHeading___Toc503000_2383167630">
            <w:r>
              <w:rPr>
                <w:webHidden/>
                <w:rStyle w:val="IndexLink"/>
                <w:rtl w:val="true"/>
              </w:rPr>
              <w:t>مهمترین روایت ابن عباس در باره امیر المؤمنین علیه السّلام‌</w:t>
            </w:r>
            <w:r>
              <w:rPr>
                <w:rStyle w:val="IndexLink"/>
                <w:rtl w:val="true"/>
              </w:rPr>
              <w:tab/>
            </w:r>
            <w:r>
              <w:rPr>
                <w:rStyle w:val="IndexLink"/>
              </w:rPr>
              <w:t>508</w:t>
            </w:r>
          </w:hyperlink>
        </w:p>
        <w:p>
          <w:pPr>
            <w:pStyle w:val="Contents4"/>
            <w:tabs>
              <w:tab w:val="clear" w:pos="8176"/>
              <w:tab w:val="right" w:pos="9026" w:leader="dot"/>
            </w:tabs>
            <w:rPr/>
          </w:pPr>
          <w:hyperlink w:anchor="__RefHeading___Toc503002_2383167630">
            <w:r>
              <w:rPr>
                <w:webHidden/>
                <w:rStyle w:val="IndexLink"/>
                <w:rtl w:val="true"/>
              </w:rPr>
              <w:t>نام اهل سعادت و شقاوت نزد امیر المؤمنین علیه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503004_2383167630">
            <w:r>
              <w:rPr>
                <w:webHidden/>
                <w:rStyle w:val="IndexLink"/>
              </w:rPr>
              <w:t>34</w:t>
            </w:r>
            <w:r>
              <w:rPr>
                <w:rStyle w:val="IndexLink"/>
                <w:rtl w:val="true"/>
              </w:rPr>
              <w:t xml:space="preserve"> </w:t>
            </w:r>
            <w:r>
              <w:rPr>
                <w:rStyle w:val="IndexLink"/>
                <w:rtl w:val="true"/>
              </w:rPr>
              <w:t>یوم الهریر آخرین و شدیدترین روز جنگ صفین‌</w:t>
            </w:r>
            <w:r>
              <w:rPr>
                <w:rStyle w:val="IndexLink"/>
                <w:rtl w:val="true"/>
              </w:rPr>
              <w:tab/>
            </w:r>
            <w:r>
              <w:rPr>
                <w:rStyle w:val="IndexLink"/>
              </w:rPr>
              <w:t>510</w:t>
            </w:r>
          </w:hyperlink>
        </w:p>
        <w:p>
          <w:pPr>
            <w:pStyle w:val="Contents4"/>
            <w:tabs>
              <w:tab w:val="clear" w:pos="8176"/>
              <w:tab w:val="right" w:pos="9026" w:leader="dot"/>
            </w:tabs>
            <w:rPr/>
          </w:pPr>
          <w:hyperlink w:anchor="__RefHeading___Toc503006_2383167630">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503008_2383167630">
            <w:r>
              <w:rPr>
                <w:webHidden/>
                <w:rStyle w:val="IndexLink"/>
                <w:rtl w:val="true"/>
              </w:rPr>
              <w:t>حضور سلیم در شدیدترین مرحله جنگ صفین‌</w:t>
            </w:r>
            <w:r>
              <w:rPr>
                <w:rStyle w:val="IndexLink"/>
                <w:rtl w:val="true"/>
              </w:rPr>
              <w:tab/>
            </w:r>
            <w:r>
              <w:rPr>
                <w:rStyle w:val="IndexLink"/>
              </w:rPr>
              <w:t>510</w:t>
            </w:r>
          </w:hyperlink>
        </w:p>
        <w:p>
          <w:pPr>
            <w:pStyle w:val="Contents4"/>
            <w:tabs>
              <w:tab w:val="clear" w:pos="8176"/>
              <w:tab w:val="right" w:pos="9026" w:leader="dot"/>
            </w:tabs>
            <w:rPr/>
          </w:pPr>
          <w:hyperlink w:anchor="__RefHeading___Toc503010_2383167630">
            <w:r>
              <w:rPr>
                <w:webHidden/>
                <w:rStyle w:val="IndexLink"/>
                <w:rtl w:val="true"/>
              </w:rPr>
              <w:t>خطابه مالک اشتر در یوم الهریر</w:t>
            </w:r>
            <w:r>
              <w:rPr>
                <w:rStyle w:val="IndexLink"/>
                <w:rtl w:val="true"/>
              </w:rPr>
              <w:tab/>
            </w:r>
            <w:r>
              <w:rPr>
                <w:rStyle w:val="IndexLink"/>
              </w:rPr>
              <w:t>510</w:t>
            </w:r>
          </w:hyperlink>
        </w:p>
        <w:p>
          <w:pPr>
            <w:pStyle w:val="Contents4"/>
            <w:tabs>
              <w:tab w:val="clear" w:pos="8176"/>
              <w:tab w:val="right" w:pos="9026" w:leader="dot"/>
            </w:tabs>
            <w:rPr/>
          </w:pPr>
          <w:hyperlink w:anchor="__RefHeading___Toc503012_2383167630">
            <w:r>
              <w:rPr>
                <w:webHidden/>
                <w:rStyle w:val="IndexLink"/>
                <w:rtl w:val="true"/>
              </w:rPr>
              <w:t>کیفیت جنگ در یوم الهریر</w:t>
            </w:r>
            <w:r>
              <w:rPr>
                <w:rStyle w:val="IndexLink"/>
                <w:rtl w:val="true"/>
              </w:rPr>
              <w:tab/>
            </w:r>
            <w:r>
              <w:rPr>
                <w:rStyle w:val="IndexLink"/>
              </w:rPr>
              <w:t>512</w:t>
            </w:r>
          </w:hyperlink>
        </w:p>
        <w:p>
          <w:pPr>
            <w:pStyle w:val="Contents4"/>
            <w:tabs>
              <w:tab w:val="clear" w:pos="8176"/>
              <w:tab w:val="right" w:pos="9026" w:leader="dot"/>
            </w:tabs>
            <w:rPr/>
          </w:pPr>
          <w:hyperlink w:anchor="__RefHeading___Toc503014_2383167630">
            <w:r>
              <w:rPr>
                <w:webHidden/>
                <w:rStyle w:val="IndexLink"/>
                <w:rtl w:val="true"/>
              </w:rPr>
              <w:t>خطابه امیر المؤمنین علیه السّلام بعد از جنگ هریر</w:t>
            </w:r>
            <w:r>
              <w:rPr>
                <w:rStyle w:val="IndexLink"/>
                <w:rtl w:val="true"/>
              </w:rPr>
              <w:tab/>
            </w:r>
            <w:r>
              <w:rPr>
                <w:rStyle w:val="IndexLink"/>
              </w:rPr>
              <w:t>512</w:t>
            </w:r>
          </w:hyperlink>
        </w:p>
        <w:p>
          <w:pPr>
            <w:pStyle w:val="Contents4"/>
            <w:tabs>
              <w:tab w:val="clear" w:pos="8176"/>
              <w:tab w:val="right" w:pos="9026" w:leader="dot"/>
            </w:tabs>
            <w:rPr/>
          </w:pPr>
          <w:hyperlink w:anchor="__RefHeading___Toc503016_2383167630">
            <w:r>
              <w:rPr>
                <w:webHidden/>
                <w:rStyle w:val="IndexLink"/>
                <w:rtl w:val="true"/>
              </w:rPr>
              <w:t>نیزه زدن قرآنها بعد از واقعه هریر</w:t>
            </w:r>
            <w:r>
              <w:rPr>
                <w:rStyle w:val="IndexLink"/>
                <w:rtl w:val="true"/>
              </w:rPr>
              <w:tab/>
            </w:r>
            <w:r>
              <w:rPr>
                <w:rStyle w:val="IndexLink"/>
              </w:rPr>
              <w:t>512</w:t>
            </w:r>
          </w:hyperlink>
        </w:p>
        <w:p>
          <w:pPr>
            <w:pStyle w:val="Contents4"/>
            <w:tabs>
              <w:tab w:val="clear" w:pos="8176"/>
              <w:tab w:val="right" w:pos="9026" w:leader="dot"/>
            </w:tabs>
            <w:rPr/>
          </w:pPr>
          <w:hyperlink w:anchor="__RefHeading___Toc503018_2383167630">
            <w:r>
              <w:rPr>
                <w:webHidden/>
                <w:rStyle w:val="IndexLink"/>
                <w:rtl w:val="true"/>
              </w:rPr>
              <w:t>نامه معاویه بعنوان حیله به امیر المؤمنین علیه السّلام در آخر صفین‌</w:t>
            </w:r>
            <w:r>
              <w:rPr>
                <w:rStyle w:val="IndexLink"/>
                <w:rtl w:val="true"/>
              </w:rPr>
              <w:tab/>
            </w:r>
            <w:r>
              <w:rPr>
                <w:rStyle w:val="IndexLink"/>
              </w:rPr>
              <w:t>513</w:t>
            </w:r>
          </w:hyperlink>
        </w:p>
        <w:p>
          <w:pPr>
            <w:pStyle w:val="Contents4"/>
            <w:tabs>
              <w:tab w:val="clear" w:pos="8176"/>
              <w:tab w:val="right" w:pos="9026" w:leader="dot"/>
            </w:tabs>
            <w:rPr/>
          </w:pPr>
          <w:hyperlink w:anchor="__RefHeading___Toc503020_2383167630">
            <w:r>
              <w:rPr>
                <w:webHidden/>
                <w:rStyle w:val="IndexLink"/>
                <w:rtl w:val="true"/>
              </w:rPr>
              <w:t>جواب امیر المؤمنین علیه السّلام به حیله معاویه‌</w:t>
            </w:r>
            <w:r>
              <w:rPr>
                <w:rStyle w:val="IndexLink"/>
                <w:rtl w:val="true"/>
              </w:rPr>
              <w:tab/>
            </w:r>
            <w:r>
              <w:rPr>
                <w:rStyle w:val="IndexLink"/>
              </w:rPr>
              <w:t>514</w:t>
            </w:r>
          </w:hyperlink>
        </w:p>
        <w:p>
          <w:pPr>
            <w:pStyle w:val="Contents4"/>
            <w:tabs>
              <w:tab w:val="clear" w:pos="8176"/>
              <w:tab w:val="right" w:pos="9026" w:leader="dot"/>
            </w:tabs>
            <w:rPr/>
          </w:pPr>
          <w:hyperlink w:anchor="__RefHeading___Toc503022_2383167630">
            <w:r>
              <w:rPr>
                <w:webHidden/>
                <w:rStyle w:val="IndexLink"/>
                <w:rtl w:val="true"/>
              </w:rPr>
              <w:t>سخنان عمرو عاص و اشعار او در شماتت معاویه‌</w:t>
            </w:r>
            <w:r>
              <w:rPr>
                <w:rStyle w:val="IndexLink"/>
                <w:rtl w:val="true"/>
              </w:rPr>
              <w:tab/>
            </w:r>
            <w:r>
              <w:rPr>
                <w:rStyle w:val="IndexLink"/>
              </w:rPr>
              <w:t>514</w:t>
            </w:r>
          </w:hyperlink>
        </w:p>
        <w:p>
          <w:pPr>
            <w:pStyle w:val="Contents4"/>
            <w:tabs>
              <w:tab w:val="clear" w:pos="8176"/>
              <w:tab w:val="right" w:pos="9026" w:leader="dot"/>
            </w:tabs>
            <w:rPr/>
          </w:pPr>
          <w:hyperlink w:anchor="__RefHeading___Toc503024_2383167630">
            <w:r>
              <w:rPr>
                <w:webHidden/>
                <w:rStyle w:val="IndexLink"/>
                <w:rtl w:val="true"/>
              </w:rPr>
              <w:t>افتضاح معاویه و عمرو عاص‌</w:t>
            </w:r>
            <w:r>
              <w:rPr>
                <w:rStyle w:val="IndexLink"/>
                <w:rtl w:val="true"/>
              </w:rPr>
              <w:tab/>
            </w:r>
            <w:r>
              <w:rPr>
                <w:rStyle w:val="IndexLink"/>
              </w:rPr>
              <w:t>516</w:t>
            </w:r>
          </w:hyperlink>
        </w:p>
        <w:p>
          <w:pPr>
            <w:pStyle w:val="Contents3"/>
            <w:tabs>
              <w:tab w:val="clear" w:pos="8459"/>
              <w:tab w:val="right" w:pos="9026" w:leader="dot"/>
            </w:tabs>
            <w:rPr/>
          </w:pPr>
          <w:hyperlink w:anchor="__RefHeading___Toc503026_2383167630">
            <w:r>
              <w:rPr>
                <w:webHidden/>
                <w:rStyle w:val="IndexLink"/>
              </w:rPr>
              <w:t>35</w:t>
            </w:r>
            <w:r>
              <w:rPr>
                <w:rStyle w:val="IndexLink"/>
                <w:rtl w:val="true"/>
              </w:rPr>
              <w:t xml:space="preserve"> </w:t>
            </w:r>
            <w:r>
              <w:rPr>
                <w:rStyle w:val="IndexLink"/>
                <w:rtl w:val="true"/>
              </w:rPr>
              <w:t>مقطع حسّاسی از جنگ صفّین‌</w:t>
            </w:r>
            <w:r>
              <w:rPr>
                <w:rStyle w:val="IndexLink"/>
                <w:rtl w:val="true"/>
              </w:rPr>
              <w:tab/>
            </w:r>
            <w:r>
              <w:rPr>
                <w:rStyle w:val="IndexLink"/>
              </w:rPr>
              <w:t>518</w:t>
            </w:r>
          </w:hyperlink>
        </w:p>
        <w:p>
          <w:pPr>
            <w:pStyle w:val="Contents4"/>
            <w:tabs>
              <w:tab w:val="clear" w:pos="8176"/>
              <w:tab w:val="right" w:pos="9026" w:leader="dot"/>
            </w:tabs>
            <w:rPr/>
          </w:pPr>
          <w:hyperlink w:anchor="__RefHeading___Toc503028_2383167630">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503030_2383167630">
            <w:r>
              <w:rPr>
                <w:webHidden/>
                <w:rStyle w:val="IndexLink"/>
                <w:rtl w:val="true"/>
              </w:rPr>
              <w:t>مقطع حسّاسی از جنگ صفّین‌</w:t>
            </w:r>
            <w:r>
              <w:rPr>
                <w:rStyle w:val="IndexLink"/>
                <w:rtl w:val="true"/>
              </w:rPr>
              <w:tab/>
            </w:r>
            <w:r>
              <w:rPr>
                <w:rStyle w:val="IndexLink"/>
              </w:rPr>
              <w:t>518</w:t>
            </w:r>
          </w:hyperlink>
        </w:p>
        <w:p>
          <w:pPr>
            <w:pStyle w:val="Contents5"/>
            <w:tabs>
              <w:tab w:val="clear" w:pos="7892"/>
              <w:tab w:val="right" w:pos="9026" w:leader="dot"/>
            </w:tabs>
            <w:rPr/>
          </w:pPr>
          <w:hyperlink w:anchor="__RefHeading___Toc503032_2383167630">
            <w:r>
              <w:rPr>
                <w:webHidden/>
                <w:rStyle w:val="IndexLink"/>
                <w:rtl w:val="true"/>
              </w:rPr>
              <w:t>ناسزاگوئی لشکر شام به امیر المؤمنین علیه السّلام‌</w:t>
            </w:r>
            <w:r>
              <w:rPr>
                <w:rStyle w:val="IndexLink"/>
                <w:rtl w:val="true"/>
              </w:rPr>
              <w:tab/>
            </w:r>
            <w:r>
              <w:rPr>
                <w:rStyle w:val="IndexLink"/>
              </w:rPr>
              <w:t>518</w:t>
            </w:r>
          </w:hyperlink>
        </w:p>
        <w:p>
          <w:pPr>
            <w:pStyle w:val="Contents5"/>
            <w:tabs>
              <w:tab w:val="clear" w:pos="7892"/>
              <w:tab w:val="right" w:pos="9026" w:leader="dot"/>
            </w:tabs>
            <w:rPr/>
          </w:pPr>
          <w:hyperlink w:anchor="__RefHeading___Toc503034_2383167630">
            <w:r>
              <w:rPr>
                <w:webHidden/>
                <w:rStyle w:val="IndexLink"/>
                <w:rtl w:val="true"/>
              </w:rPr>
              <w:t>خطابه امیر المؤمنین علیه السّلام در معرفی سران لشکر معاویه‌</w:t>
            </w:r>
            <w:r>
              <w:rPr>
                <w:rStyle w:val="IndexLink"/>
                <w:rtl w:val="true"/>
              </w:rPr>
              <w:tab/>
            </w:r>
            <w:r>
              <w:rPr>
                <w:rStyle w:val="IndexLink"/>
              </w:rPr>
              <w:t>519</w:t>
            </w:r>
          </w:hyperlink>
        </w:p>
        <w:p>
          <w:pPr>
            <w:pStyle w:val="Contents5"/>
            <w:tabs>
              <w:tab w:val="clear" w:pos="7892"/>
              <w:tab w:val="right" w:pos="9026" w:leader="dot"/>
            </w:tabs>
            <w:rPr/>
          </w:pPr>
          <w:hyperlink w:anchor="__RefHeading___Toc503036_2383167630">
            <w:r>
              <w:rPr>
                <w:webHidden/>
                <w:rStyle w:val="IndexLink"/>
                <w:rtl w:val="true"/>
              </w:rPr>
              <w:t>سخنان امیر المؤمنین علیه السّلام در ترغیب لشکر</w:t>
            </w:r>
            <w:r>
              <w:rPr>
                <w:rStyle w:val="IndexLink"/>
                <w:rtl w:val="true"/>
              </w:rPr>
              <w:tab/>
            </w:r>
            <w:r>
              <w:rPr>
                <w:rStyle w:val="IndexLink"/>
              </w:rPr>
              <w:t>519</w:t>
            </w:r>
          </w:hyperlink>
        </w:p>
        <w:p>
          <w:pPr>
            <w:pStyle w:val="Contents5"/>
            <w:tabs>
              <w:tab w:val="clear" w:pos="7892"/>
              <w:tab w:val="right" w:pos="9026" w:leader="dot"/>
            </w:tabs>
            <w:rPr/>
          </w:pPr>
          <w:hyperlink w:anchor="__RefHeading___Toc503038_2383167630">
            <w:r>
              <w:rPr>
                <w:webHidden/>
                <w:rStyle w:val="IndexLink"/>
                <w:rtl w:val="true"/>
              </w:rPr>
              <w:t>حمله محمد بن حنفیّة با گروهی بر لشکر معاویه‌</w:t>
            </w:r>
            <w:r>
              <w:rPr>
                <w:rStyle w:val="IndexLink"/>
                <w:rtl w:val="true"/>
              </w:rPr>
              <w:tab/>
            </w:r>
            <w:r>
              <w:rPr>
                <w:rStyle w:val="IndexLink"/>
              </w:rPr>
              <w:t>520</w:t>
            </w:r>
          </w:hyperlink>
        </w:p>
        <w:p>
          <w:pPr>
            <w:pStyle w:val="Contents4"/>
            <w:tabs>
              <w:tab w:val="clear" w:pos="8176"/>
              <w:tab w:val="right" w:pos="9026" w:leader="dot"/>
            </w:tabs>
            <w:rPr/>
          </w:pPr>
          <w:hyperlink w:anchor="__RefHeading___Toc503040_2383167630">
            <w:r>
              <w:rPr>
                <w:webHidden/>
                <w:rStyle w:val="IndexLink"/>
              </w:rPr>
              <w:t>36</w:t>
            </w:r>
            <w:r>
              <w:rPr>
                <w:rStyle w:val="IndexLink"/>
                <w:rtl w:val="true"/>
              </w:rPr>
              <w:t xml:space="preserve"> </w:t>
            </w:r>
            <w:r>
              <w:rPr>
                <w:rStyle w:val="IndexLink"/>
                <w:rtl w:val="true"/>
              </w:rPr>
              <w:t>امیر المؤمنین علیه السّلام خادم پیامبر صلی اللَّه علیه و آله در سفرها، شب بیداری پیامبر صلی اللَّه علیه و آله بخاطر بیماری امیر المؤمنین علیه السّلام، درخواستهای پیامبر صلی اللَّه علیه و آله از خداوند در حقّ علی علیه السّلام، کوتاه فکری بعضی از صحابه</w:t>
            </w:r>
            <w:r>
              <w:rPr>
                <w:rStyle w:val="IndexLink"/>
                <w:rtl w:val="true"/>
              </w:rPr>
              <w:t>.</w:t>
              <w:tab/>
            </w:r>
            <w:r>
              <w:rPr>
                <w:rStyle w:val="IndexLink"/>
              </w:rPr>
              <w:t>521</w:t>
            </w:r>
          </w:hyperlink>
        </w:p>
        <w:p>
          <w:pPr>
            <w:pStyle w:val="Contents5"/>
            <w:tabs>
              <w:tab w:val="clear" w:pos="7892"/>
              <w:tab w:val="right" w:pos="9026" w:leader="dot"/>
            </w:tabs>
            <w:rPr/>
          </w:pPr>
          <w:hyperlink w:anchor="__RefHeading___Toc503042_2383167630">
            <w:r>
              <w:rPr>
                <w:webHidden/>
                <w:rStyle w:val="IndexLink"/>
                <w:rtl w:val="true"/>
              </w:rPr>
              <w:t>امیر المؤمنین علیه السّلام خادم پیامبر صلی اللَّه علیه و آله در سفرها</w:t>
            </w:r>
            <w:r>
              <w:rPr>
                <w:rStyle w:val="IndexLink"/>
                <w:rtl w:val="true"/>
              </w:rPr>
              <w:tab/>
            </w:r>
            <w:r>
              <w:rPr>
                <w:rStyle w:val="IndexLink"/>
              </w:rPr>
              <w:t>521</w:t>
            </w:r>
          </w:hyperlink>
        </w:p>
        <w:p>
          <w:pPr>
            <w:pStyle w:val="Contents5"/>
            <w:tabs>
              <w:tab w:val="clear" w:pos="7892"/>
              <w:tab w:val="right" w:pos="9026" w:leader="dot"/>
            </w:tabs>
            <w:rPr/>
          </w:pPr>
          <w:hyperlink w:anchor="__RefHeading___Toc503044_2383167630">
            <w:r>
              <w:rPr>
                <w:webHidden/>
                <w:rStyle w:val="IndexLink"/>
                <w:rtl w:val="true"/>
              </w:rPr>
              <w:t>شب بیداری پیامبر صلی اللَّه علیه و آله بخاطر بیماری امیر المؤمنین علیه السّلام‌</w:t>
            </w:r>
            <w:r>
              <w:rPr>
                <w:rStyle w:val="IndexLink"/>
                <w:rtl w:val="true"/>
              </w:rPr>
              <w:tab/>
            </w:r>
            <w:r>
              <w:rPr>
                <w:rStyle w:val="IndexLink"/>
              </w:rPr>
              <w:t>521</w:t>
            </w:r>
          </w:hyperlink>
        </w:p>
        <w:p>
          <w:pPr>
            <w:pStyle w:val="Contents5"/>
            <w:tabs>
              <w:tab w:val="clear" w:pos="7892"/>
              <w:tab w:val="right" w:pos="9026" w:leader="dot"/>
            </w:tabs>
            <w:rPr/>
          </w:pPr>
          <w:hyperlink w:anchor="__RefHeading___Toc503046_2383167630">
            <w:r>
              <w:rPr>
                <w:webHidden/>
                <w:rStyle w:val="IndexLink"/>
                <w:rtl w:val="true"/>
              </w:rPr>
              <w:t>درخواستهای پیامبر صلی اللَّه علیه و آله از خداوند در حق علی علیه السّلام‌</w:t>
            </w:r>
            <w:r>
              <w:rPr>
                <w:rStyle w:val="IndexLink"/>
                <w:rtl w:val="true"/>
              </w:rPr>
              <w:tab/>
            </w:r>
            <w:r>
              <w:rPr>
                <w:rStyle w:val="IndexLink"/>
              </w:rPr>
              <w:t>521</w:t>
            </w:r>
          </w:hyperlink>
        </w:p>
        <w:p>
          <w:pPr>
            <w:pStyle w:val="Contents5"/>
            <w:tabs>
              <w:tab w:val="clear" w:pos="7892"/>
              <w:tab w:val="right" w:pos="9026" w:leader="dot"/>
            </w:tabs>
            <w:rPr/>
          </w:pPr>
          <w:hyperlink w:anchor="__RefHeading___Toc503048_2383167630">
            <w:r>
              <w:rPr>
                <w:webHidden/>
                <w:rStyle w:val="IndexLink"/>
                <w:rtl w:val="true"/>
              </w:rPr>
              <w:t>کوتاه فکری بعضی از صحابه‌</w:t>
            </w:r>
            <w:r>
              <w:rPr>
                <w:rStyle w:val="IndexLink"/>
                <w:rtl w:val="true"/>
              </w:rPr>
              <w:tab/>
            </w:r>
            <w:r>
              <w:rPr>
                <w:rStyle w:val="IndexLink"/>
              </w:rPr>
              <w:t>522</w:t>
            </w:r>
          </w:hyperlink>
        </w:p>
        <w:p>
          <w:pPr>
            <w:pStyle w:val="Contents4"/>
            <w:tabs>
              <w:tab w:val="clear" w:pos="8176"/>
              <w:tab w:val="right" w:pos="9026" w:leader="dot"/>
            </w:tabs>
            <w:rPr/>
          </w:pPr>
          <w:hyperlink w:anchor="__RefHeading___Toc503050_2383167630">
            <w:r>
              <w:rPr>
                <w:webHidden/>
                <w:rStyle w:val="IndexLink"/>
              </w:rPr>
              <w:t>37</w:t>
            </w:r>
            <w:r>
              <w:rPr>
                <w:rStyle w:val="IndexLink"/>
                <w:rtl w:val="true"/>
              </w:rPr>
              <w:t xml:space="preserve"> </w:t>
            </w:r>
            <w:r>
              <w:rPr>
                <w:rStyle w:val="IndexLink"/>
              </w:rPr>
              <w:t>1</w:t>
            </w:r>
            <w:r>
              <w:rPr>
                <w:rStyle w:val="IndexLink"/>
                <w:rtl w:val="true"/>
              </w:rPr>
              <w:t xml:space="preserve">. </w:t>
            </w:r>
            <w:r>
              <w:rPr>
                <w:rStyle w:val="IndexLink"/>
                <w:rtl w:val="true"/>
              </w:rPr>
              <w:t xml:space="preserve">سخنان اصحاب صحیفه ملعونه هنگام مرگ </w:t>
            </w:r>
            <w:r>
              <w:rPr>
                <w:rStyle w:val="IndexLink"/>
              </w:rPr>
              <w:t>2</w:t>
            </w:r>
            <w:r>
              <w:rPr>
                <w:rStyle w:val="IndexLink"/>
                <w:rtl w:val="true"/>
              </w:rPr>
              <w:t xml:space="preserve">. </w:t>
            </w:r>
            <w:r>
              <w:rPr>
                <w:rStyle w:val="IndexLink"/>
                <w:rtl w:val="true"/>
              </w:rPr>
              <w:t>تفصیل قضیّه مرگ ابو بکر</w:t>
            </w:r>
            <w:r>
              <w:rPr>
                <w:rStyle w:val="IndexLink"/>
                <w:rtl w:val="true"/>
              </w:rPr>
              <w:tab/>
            </w:r>
            <w:r>
              <w:rPr>
                <w:rStyle w:val="IndexLink"/>
              </w:rPr>
              <w:t>523</w:t>
            </w:r>
          </w:hyperlink>
        </w:p>
        <w:p>
          <w:pPr>
            <w:pStyle w:val="Contents5"/>
            <w:tabs>
              <w:tab w:val="clear" w:pos="7892"/>
              <w:tab w:val="right" w:pos="9026" w:leader="dot"/>
            </w:tabs>
            <w:rPr/>
          </w:pPr>
          <w:hyperlink w:anchor="__RefHeading___Toc503052_2383167630">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503054_2383167630">
            <w:r>
              <w:rPr>
                <w:webHidden/>
                <w:rStyle w:val="IndexLink"/>
              </w:rPr>
              <w:t>1</w:t>
            </w:r>
            <w:r>
              <w:rPr>
                <w:rStyle w:val="IndexLink"/>
                <w:rtl w:val="true"/>
              </w:rPr>
              <w:t xml:space="preserve"> </w:t>
            </w:r>
            <w:r>
              <w:rPr>
                <w:rStyle w:val="IndexLink"/>
                <w:rtl w:val="true"/>
              </w:rPr>
              <w:t>سخنان اصحاب صحیفه ملعونه هنگام مرگ</w:t>
            </w:r>
            <w:r>
              <w:rPr>
                <w:rStyle w:val="IndexLink"/>
                <w:rtl w:val="true"/>
              </w:rPr>
              <w:tab/>
            </w:r>
            <w:r>
              <w:rPr>
                <w:rStyle w:val="IndexLink"/>
              </w:rPr>
              <w:t>523</w:t>
            </w:r>
          </w:hyperlink>
        </w:p>
        <w:p>
          <w:pPr>
            <w:pStyle w:val="Contents6"/>
            <w:tabs>
              <w:tab w:val="clear" w:pos="7609"/>
              <w:tab w:val="right" w:pos="9026" w:leader="dot"/>
            </w:tabs>
            <w:rPr/>
          </w:pPr>
          <w:hyperlink w:anchor="__RefHeading___Toc503056_2383167630">
            <w:r>
              <w:rPr>
                <w:webHidden/>
                <w:rStyle w:val="IndexLink"/>
                <w:rtl w:val="true"/>
              </w:rPr>
              <w:t>اشاره</w:t>
            </w:r>
            <w:r>
              <w:rPr>
                <w:rStyle w:val="IndexLink"/>
                <w:rtl w:val="true"/>
              </w:rPr>
              <w:tab/>
            </w:r>
            <w:r>
              <w:rPr>
                <w:rStyle w:val="IndexLink"/>
              </w:rPr>
              <w:t>523</w:t>
            </w:r>
          </w:hyperlink>
        </w:p>
        <w:p>
          <w:pPr>
            <w:pStyle w:val="Contents6"/>
            <w:tabs>
              <w:tab w:val="clear" w:pos="7609"/>
              <w:tab w:val="right" w:pos="9026" w:leader="dot"/>
            </w:tabs>
            <w:rPr/>
          </w:pPr>
          <w:hyperlink w:anchor="__RefHeading___Toc503058_2383167630">
            <w:r>
              <w:rPr>
                <w:webHidden/>
                <w:rStyle w:val="IndexLink"/>
                <w:rtl w:val="true"/>
              </w:rPr>
              <w:t>سخنان معاذ بن جبل هنگام مرگ‌</w:t>
            </w:r>
            <w:r>
              <w:rPr>
                <w:rStyle w:val="IndexLink"/>
                <w:rtl w:val="true"/>
              </w:rPr>
              <w:tab/>
            </w:r>
            <w:r>
              <w:rPr>
                <w:rStyle w:val="IndexLink"/>
              </w:rPr>
              <w:t>523</w:t>
            </w:r>
          </w:hyperlink>
        </w:p>
        <w:p>
          <w:pPr>
            <w:pStyle w:val="Contents6"/>
            <w:tabs>
              <w:tab w:val="clear" w:pos="7609"/>
              <w:tab w:val="right" w:pos="9026" w:leader="dot"/>
            </w:tabs>
            <w:rPr/>
          </w:pPr>
          <w:hyperlink w:anchor="__RefHeading___Toc503060_2383167630">
            <w:r>
              <w:rPr>
                <w:webHidden/>
                <w:rStyle w:val="IndexLink"/>
                <w:rtl w:val="true"/>
              </w:rPr>
              <w:t>سخنان ابو عبیده جراح و سالم هنگام مرگ‌</w:t>
            </w:r>
            <w:r>
              <w:rPr>
                <w:rStyle w:val="IndexLink"/>
                <w:rtl w:val="true"/>
              </w:rPr>
              <w:tab/>
            </w:r>
            <w:r>
              <w:rPr>
                <w:rStyle w:val="IndexLink"/>
              </w:rPr>
              <w:t>525</w:t>
            </w:r>
          </w:hyperlink>
        </w:p>
        <w:p>
          <w:pPr>
            <w:pStyle w:val="Contents6"/>
            <w:tabs>
              <w:tab w:val="clear" w:pos="7609"/>
              <w:tab w:val="right" w:pos="9026" w:leader="dot"/>
            </w:tabs>
            <w:rPr/>
          </w:pPr>
          <w:hyperlink w:anchor="__RefHeading___Toc503062_2383167630">
            <w:r>
              <w:rPr>
                <w:webHidden/>
                <w:rStyle w:val="IndexLink"/>
                <w:rtl w:val="true"/>
              </w:rPr>
              <w:t>سخنان ابو بکر هنگام مرگ‌</w:t>
            </w:r>
            <w:r>
              <w:rPr>
                <w:rStyle w:val="IndexLink"/>
                <w:rtl w:val="true"/>
              </w:rPr>
              <w:tab/>
            </w:r>
            <w:r>
              <w:rPr>
                <w:rStyle w:val="IndexLink"/>
              </w:rPr>
              <w:t>526</w:t>
            </w:r>
          </w:hyperlink>
        </w:p>
        <w:p>
          <w:pPr>
            <w:pStyle w:val="Contents6"/>
            <w:tabs>
              <w:tab w:val="clear" w:pos="7609"/>
              <w:tab w:val="right" w:pos="9026" w:leader="dot"/>
            </w:tabs>
            <w:rPr/>
          </w:pPr>
          <w:hyperlink w:anchor="__RefHeading___Toc503064_2383167630">
            <w:r>
              <w:rPr>
                <w:webHidden/>
                <w:rStyle w:val="IndexLink"/>
                <w:rtl w:val="true"/>
              </w:rPr>
              <w:t>سخنان عمر هنگام مرگ‌</w:t>
            </w:r>
            <w:r>
              <w:rPr>
                <w:rStyle w:val="IndexLink"/>
                <w:rtl w:val="true"/>
              </w:rPr>
              <w:tab/>
            </w:r>
            <w:r>
              <w:rPr>
                <w:rStyle w:val="IndexLink"/>
              </w:rPr>
              <w:t>526</w:t>
            </w:r>
          </w:hyperlink>
        </w:p>
        <w:p>
          <w:pPr>
            <w:pStyle w:val="Contents6"/>
            <w:tabs>
              <w:tab w:val="clear" w:pos="7609"/>
              <w:tab w:val="right" w:pos="9026" w:leader="dot"/>
            </w:tabs>
            <w:rPr/>
          </w:pPr>
          <w:hyperlink w:anchor="__RefHeading___Toc503066_2383167630">
            <w:r>
              <w:rPr>
                <w:webHidden/>
                <w:rStyle w:val="IndexLink"/>
                <w:rtl w:val="true"/>
              </w:rPr>
              <w:t>تأیید این حدیث از سوی امیر المؤمنین علیه السّلام‌</w:t>
            </w:r>
            <w:r>
              <w:rPr>
                <w:rStyle w:val="IndexLink"/>
                <w:rtl w:val="true"/>
              </w:rPr>
              <w:tab/>
            </w:r>
            <w:r>
              <w:rPr>
                <w:rStyle w:val="IndexLink"/>
              </w:rPr>
              <w:t>526</w:t>
            </w:r>
          </w:hyperlink>
        </w:p>
        <w:p>
          <w:pPr>
            <w:pStyle w:val="Contents5"/>
            <w:tabs>
              <w:tab w:val="clear" w:pos="7892"/>
              <w:tab w:val="right" w:pos="9026" w:leader="dot"/>
            </w:tabs>
            <w:rPr/>
          </w:pPr>
          <w:hyperlink w:anchor="__RefHeading___Toc503068_2383167630">
            <w:r>
              <w:rPr>
                <w:webHidden/>
                <w:rStyle w:val="IndexLink"/>
              </w:rPr>
              <w:t>2</w:t>
            </w:r>
            <w:r>
              <w:rPr>
                <w:rStyle w:val="IndexLink"/>
                <w:rtl w:val="true"/>
              </w:rPr>
              <w:t xml:space="preserve"> </w:t>
            </w:r>
            <w:r>
              <w:rPr>
                <w:rStyle w:val="IndexLink"/>
                <w:rtl w:val="true"/>
              </w:rPr>
              <w:t>تفصیل قضیّه مرگ ابو بکر</w:t>
            </w:r>
            <w:r>
              <w:rPr>
                <w:rStyle w:val="IndexLink"/>
                <w:rtl w:val="true"/>
              </w:rPr>
              <w:tab/>
            </w:r>
            <w:r>
              <w:rPr>
                <w:rStyle w:val="IndexLink"/>
              </w:rPr>
              <w:t>527</w:t>
            </w:r>
          </w:hyperlink>
        </w:p>
        <w:p>
          <w:pPr>
            <w:pStyle w:val="Contents6"/>
            <w:tabs>
              <w:tab w:val="clear" w:pos="7609"/>
              <w:tab w:val="right" w:pos="9026" w:leader="dot"/>
            </w:tabs>
            <w:rPr/>
          </w:pPr>
          <w:hyperlink w:anchor="__RefHeading___Toc503070_2383167630">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503072_2383167630">
            <w:r>
              <w:rPr>
                <w:webHidden/>
                <w:rStyle w:val="IndexLink"/>
                <w:rtl w:val="true"/>
              </w:rPr>
              <w:t>ظهور پیامبر و امیر المؤمنین علیهما السّلام هنگام مرگ ابو بکر</w:t>
            </w:r>
            <w:r>
              <w:rPr>
                <w:rStyle w:val="IndexLink"/>
                <w:rtl w:val="true"/>
              </w:rPr>
              <w:tab/>
            </w:r>
            <w:r>
              <w:rPr>
                <w:rStyle w:val="IndexLink"/>
              </w:rPr>
              <w:t>527</w:t>
            </w:r>
          </w:hyperlink>
        </w:p>
        <w:p>
          <w:pPr>
            <w:pStyle w:val="Contents6"/>
            <w:tabs>
              <w:tab w:val="clear" w:pos="7609"/>
              <w:tab w:val="right" w:pos="9026" w:leader="dot"/>
            </w:tabs>
            <w:rPr/>
          </w:pPr>
          <w:hyperlink w:anchor="__RefHeading___Toc503074_2383167630">
            <w:r>
              <w:rPr>
                <w:webHidden/>
                <w:rStyle w:val="IndexLink"/>
                <w:rtl w:val="true"/>
              </w:rPr>
              <w:t>سخنان ابو بکر با عمر هنگام مرگ‌</w:t>
            </w:r>
            <w:r>
              <w:rPr>
                <w:rStyle w:val="IndexLink"/>
                <w:rtl w:val="true"/>
              </w:rPr>
              <w:tab/>
            </w:r>
            <w:r>
              <w:rPr>
                <w:rStyle w:val="IndexLink"/>
              </w:rPr>
              <w:t>528</w:t>
            </w:r>
          </w:hyperlink>
        </w:p>
        <w:p>
          <w:pPr>
            <w:pStyle w:val="Contents6"/>
            <w:tabs>
              <w:tab w:val="clear" w:pos="7609"/>
              <w:tab w:val="right" w:pos="9026" w:leader="dot"/>
            </w:tabs>
            <w:rPr/>
          </w:pPr>
          <w:hyperlink w:anchor="__RefHeading___Toc503076_2383167630">
            <w:r>
              <w:rPr>
                <w:webHidden/>
                <w:rStyle w:val="IndexLink"/>
                <w:rtl w:val="true"/>
              </w:rPr>
              <w:t>اقرار ابو بکر به ورود در تابوت جهنم‌</w:t>
            </w:r>
            <w:r>
              <w:rPr>
                <w:rStyle w:val="IndexLink"/>
                <w:rtl w:val="true"/>
              </w:rPr>
              <w:tab/>
            </w:r>
            <w:r>
              <w:rPr>
                <w:rStyle w:val="IndexLink"/>
              </w:rPr>
              <w:t>529</w:t>
            </w:r>
          </w:hyperlink>
        </w:p>
        <w:p>
          <w:pPr>
            <w:pStyle w:val="Contents6"/>
            <w:tabs>
              <w:tab w:val="clear" w:pos="7609"/>
              <w:tab w:val="right" w:pos="9026" w:leader="dot"/>
            </w:tabs>
            <w:rPr/>
          </w:pPr>
          <w:hyperlink w:anchor="__RefHeading___Toc503078_2383167630">
            <w:r>
              <w:rPr>
                <w:webHidden/>
                <w:rStyle w:val="IndexLink"/>
                <w:rtl w:val="true"/>
              </w:rPr>
              <w:t>لعن عمر از زبان ابو بکر</w:t>
            </w:r>
            <w:r>
              <w:rPr>
                <w:rStyle w:val="IndexLink"/>
                <w:rtl w:val="true"/>
              </w:rPr>
              <w:tab/>
            </w:r>
            <w:r>
              <w:rPr>
                <w:rStyle w:val="IndexLink"/>
              </w:rPr>
              <w:t>529</w:t>
            </w:r>
          </w:hyperlink>
        </w:p>
        <w:p>
          <w:pPr>
            <w:pStyle w:val="Contents6"/>
            <w:tabs>
              <w:tab w:val="clear" w:pos="7609"/>
              <w:tab w:val="right" w:pos="9026" w:leader="dot"/>
            </w:tabs>
            <w:rPr/>
          </w:pPr>
          <w:hyperlink w:anchor="__RefHeading___Toc503080_2383167630">
            <w:r>
              <w:rPr>
                <w:webHidden/>
                <w:rStyle w:val="IndexLink"/>
                <w:rtl w:val="true"/>
              </w:rPr>
              <w:t>ارتباط امیر المؤمنین علیه السّلام با پیامبر صلی اللَّه علیه و آله بعد از رحلت آن حضرت‌</w:t>
            </w:r>
            <w:r>
              <w:rPr>
                <w:rStyle w:val="IndexLink"/>
                <w:rtl w:val="true"/>
              </w:rPr>
              <w:tab/>
            </w:r>
            <w:r>
              <w:rPr>
                <w:rStyle w:val="IndexLink"/>
              </w:rPr>
              <w:t>530</w:t>
            </w:r>
          </w:hyperlink>
        </w:p>
        <w:p>
          <w:pPr>
            <w:pStyle w:val="Contents6"/>
            <w:tabs>
              <w:tab w:val="clear" w:pos="7609"/>
              <w:tab w:val="right" w:pos="9026" w:leader="dot"/>
            </w:tabs>
            <w:rPr/>
          </w:pPr>
          <w:hyperlink w:anchor="__RefHeading___Toc503082_2383167630">
            <w:r>
              <w:rPr>
                <w:webHidden/>
                <w:rStyle w:val="IndexLink"/>
                <w:rtl w:val="true"/>
              </w:rPr>
              <w:t>ارتباط ملائکه با غیر انبیاء علیهم السّلام‌</w:t>
            </w:r>
            <w:r>
              <w:rPr>
                <w:rStyle w:val="IndexLink"/>
                <w:rtl w:val="true"/>
              </w:rPr>
              <w:tab/>
            </w:r>
            <w:r>
              <w:rPr>
                <w:rStyle w:val="IndexLink"/>
              </w:rPr>
              <w:t>531</w:t>
            </w:r>
          </w:hyperlink>
        </w:p>
        <w:p>
          <w:pPr>
            <w:pStyle w:val="Contents6"/>
            <w:tabs>
              <w:tab w:val="clear" w:pos="7609"/>
              <w:tab w:val="right" w:pos="9026" w:leader="dot"/>
            </w:tabs>
            <w:rPr/>
          </w:pPr>
          <w:hyperlink w:anchor="__RefHeading___Toc503084_2383167630">
            <w:r>
              <w:rPr>
                <w:webHidden/>
                <w:rStyle w:val="IndexLink"/>
                <w:rtl w:val="true"/>
              </w:rPr>
              <w:t>تأیید دوم این حدیث از سوی امیر المؤمنین علیه السّلام‌</w:t>
            </w:r>
            <w:r>
              <w:rPr>
                <w:rStyle w:val="IndexLink"/>
                <w:rtl w:val="true"/>
              </w:rPr>
              <w:tab/>
            </w:r>
            <w:r>
              <w:rPr>
                <w:rStyle w:val="IndexLink"/>
              </w:rPr>
              <w:t>531</w:t>
            </w:r>
          </w:hyperlink>
        </w:p>
        <w:p>
          <w:pPr>
            <w:pStyle w:val="Contents6"/>
            <w:tabs>
              <w:tab w:val="clear" w:pos="7609"/>
              <w:tab w:val="right" w:pos="9026" w:leader="dot"/>
            </w:tabs>
            <w:rPr/>
          </w:pPr>
          <w:hyperlink w:anchor="__RefHeading___Toc503086_2383167630">
            <w:r>
              <w:rPr>
                <w:webHidden/>
                <w:rStyle w:val="IndexLink"/>
                <w:rtl w:val="true"/>
              </w:rPr>
              <w:t>ارتباط ائمه علیهم السّلام با ملائکه‌</w:t>
            </w:r>
            <w:r>
              <w:rPr>
                <w:rStyle w:val="IndexLink"/>
                <w:rtl w:val="true"/>
              </w:rPr>
              <w:tab/>
            </w:r>
            <w:r>
              <w:rPr>
                <w:rStyle w:val="IndexLink"/>
              </w:rPr>
              <w:t>532</w:t>
            </w:r>
          </w:hyperlink>
        </w:p>
        <w:p>
          <w:pPr>
            <w:pStyle w:val="Contents6"/>
            <w:tabs>
              <w:tab w:val="clear" w:pos="7609"/>
              <w:tab w:val="right" w:pos="9026" w:leader="dot"/>
            </w:tabs>
            <w:rPr/>
          </w:pPr>
          <w:hyperlink w:anchor="__RefHeading___Toc503088_2383167630">
            <w:r>
              <w:rPr>
                <w:webHidden/>
                <w:rStyle w:val="IndexLink"/>
                <w:rtl w:val="true"/>
              </w:rPr>
              <w:t>مرگ اصحاب صحیفه و یارانشان بر جاهلیت‌</w:t>
            </w:r>
            <w:r>
              <w:rPr>
                <w:rStyle w:val="IndexLink"/>
                <w:rtl w:val="true"/>
              </w:rPr>
              <w:tab/>
            </w:r>
            <w:r>
              <w:rPr>
                <w:rStyle w:val="IndexLink"/>
              </w:rPr>
              <w:t>532</w:t>
            </w:r>
          </w:hyperlink>
        </w:p>
        <w:p>
          <w:pPr>
            <w:pStyle w:val="Contents4"/>
            <w:tabs>
              <w:tab w:val="clear" w:pos="8176"/>
              <w:tab w:val="right" w:pos="9026" w:leader="dot"/>
            </w:tabs>
            <w:rPr/>
          </w:pPr>
          <w:hyperlink w:anchor="__RefHeading___Toc503090_2383167630">
            <w:r>
              <w:rPr>
                <w:webHidden/>
                <w:rStyle w:val="IndexLink"/>
              </w:rPr>
              <w:t>38</w:t>
            </w:r>
            <w:r>
              <w:rPr>
                <w:rStyle w:val="IndexLink"/>
                <w:rtl w:val="true"/>
              </w:rPr>
              <w:t xml:space="preserve"> </w:t>
            </w:r>
            <w:r>
              <w:rPr>
                <w:rStyle w:val="IndexLink"/>
                <w:rtl w:val="true"/>
              </w:rPr>
              <w:t>افتراق امت به اهل حق و اهل باطل و مذبذبین، امامان اهل حق و اهل باطل و مذبذبین، معرفی امام اهل باطل توسط امیر المؤمنین علیه السّلام، خبره شدن در مسأله ولایت، ولایت را به چه کسانی می‌دهند؟</w:t>
            </w:r>
            <w:r>
              <w:rPr>
                <w:rStyle w:val="IndexLink"/>
                <w:rtl w:val="true"/>
              </w:rPr>
              <w:tab/>
            </w:r>
            <w:r>
              <w:rPr>
                <w:rStyle w:val="IndexLink"/>
              </w:rPr>
              <w:t>534</w:t>
            </w:r>
          </w:hyperlink>
        </w:p>
        <w:p>
          <w:pPr>
            <w:pStyle w:val="Contents5"/>
            <w:tabs>
              <w:tab w:val="clear" w:pos="7892"/>
              <w:tab w:val="right" w:pos="9026" w:leader="dot"/>
            </w:tabs>
            <w:rPr/>
          </w:pPr>
          <w:hyperlink w:anchor="__RefHeading___Toc503092_2383167630">
            <w:r>
              <w:rPr>
                <w:webHidden/>
                <w:rStyle w:val="IndexLink"/>
                <w:rtl w:val="true"/>
              </w:rPr>
              <w:t>افتراق امت به اهل حق و اهل باطل و مذبذبین‌</w:t>
            </w:r>
            <w:r>
              <w:rPr>
                <w:rStyle w:val="IndexLink"/>
                <w:rtl w:val="true"/>
              </w:rPr>
              <w:tab/>
            </w:r>
            <w:r>
              <w:rPr>
                <w:rStyle w:val="IndexLink"/>
              </w:rPr>
              <w:t>534</w:t>
            </w:r>
          </w:hyperlink>
        </w:p>
        <w:p>
          <w:pPr>
            <w:pStyle w:val="Contents5"/>
            <w:tabs>
              <w:tab w:val="clear" w:pos="7892"/>
              <w:tab w:val="right" w:pos="9026" w:leader="dot"/>
            </w:tabs>
            <w:rPr/>
          </w:pPr>
          <w:hyperlink w:anchor="__RefHeading___Toc503094_2383167630">
            <w:r>
              <w:rPr>
                <w:webHidden/>
                <w:rStyle w:val="IndexLink"/>
                <w:rtl w:val="true"/>
              </w:rPr>
              <w:t>امامان اهل حق و اهل باطل و مذبذبین‌</w:t>
            </w:r>
            <w:r>
              <w:rPr>
                <w:rStyle w:val="IndexLink"/>
                <w:rtl w:val="true"/>
              </w:rPr>
              <w:tab/>
            </w:r>
            <w:r>
              <w:rPr>
                <w:rStyle w:val="IndexLink"/>
              </w:rPr>
              <w:t>534</w:t>
            </w:r>
          </w:hyperlink>
        </w:p>
        <w:p>
          <w:pPr>
            <w:pStyle w:val="Contents5"/>
            <w:tabs>
              <w:tab w:val="clear" w:pos="7892"/>
              <w:tab w:val="right" w:pos="9026" w:leader="dot"/>
            </w:tabs>
            <w:rPr/>
          </w:pPr>
          <w:hyperlink w:anchor="__RefHeading___Toc503096_2383167630">
            <w:r>
              <w:rPr>
                <w:webHidden/>
                <w:rStyle w:val="IndexLink"/>
                <w:rtl w:val="true"/>
              </w:rPr>
              <w:t>معرّفی امام اهل باطل توسط امیر المؤمنین علیه السّلام‌</w:t>
            </w:r>
            <w:r>
              <w:rPr>
                <w:rStyle w:val="IndexLink"/>
                <w:rtl w:val="true"/>
              </w:rPr>
              <w:tab/>
            </w:r>
            <w:r>
              <w:rPr>
                <w:rStyle w:val="IndexLink"/>
              </w:rPr>
              <w:t>535</w:t>
            </w:r>
          </w:hyperlink>
        </w:p>
        <w:p>
          <w:pPr>
            <w:pStyle w:val="Contents5"/>
            <w:tabs>
              <w:tab w:val="clear" w:pos="7892"/>
              <w:tab w:val="right" w:pos="9026" w:leader="dot"/>
            </w:tabs>
            <w:rPr/>
          </w:pPr>
          <w:hyperlink w:anchor="__RefHeading___Toc503098_2383167630">
            <w:r>
              <w:rPr>
                <w:webHidden/>
                <w:rStyle w:val="IndexLink"/>
                <w:rtl w:val="true"/>
              </w:rPr>
              <w:t>خبره شدن در مسأله ولایت‌</w:t>
            </w:r>
            <w:r>
              <w:rPr>
                <w:rStyle w:val="IndexLink"/>
                <w:rtl w:val="true"/>
              </w:rPr>
              <w:tab/>
            </w:r>
            <w:r>
              <w:rPr>
                <w:rStyle w:val="IndexLink"/>
              </w:rPr>
              <w:t>535</w:t>
            </w:r>
          </w:hyperlink>
        </w:p>
        <w:p>
          <w:pPr>
            <w:pStyle w:val="Contents5"/>
            <w:tabs>
              <w:tab w:val="clear" w:pos="7892"/>
              <w:tab w:val="right" w:pos="9026" w:leader="dot"/>
            </w:tabs>
            <w:rPr/>
          </w:pPr>
          <w:hyperlink w:anchor="__RefHeading___Toc503100_2383167630">
            <w:r>
              <w:rPr>
                <w:webHidden/>
                <w:rStyle w:val="IndexLink"/>
                <w:rtl w:val="true"/>
              </w:rPr>
              <w:t>ولایت را به چه کسانی می‌دهند؟</w:t>
            </w:r>
            <w:r>
              <w:rPr>
                <w:rStyle w:val="IndexLink"/>
                <w:rtl w:val="true"/>
              </w:rPr>
              <w:tab/>
            </w:r>
            <w:r>
              <w:rPr>
                <w:rStyle w:val="IndexLink"/>
              </w:rPr>
              <w:t>535</w:t>
            </w:r>
          </w:hyperlink>
        </w:p>
        <w:p>
          <w:pPr>
            <w:pStyle w:val="Contents4"/>
            <w:tabs>
              <w:tab w:val="clear" w:pos="8176"/>
              <w:tab w:val="right" w:pos="9026" w:leader="dot"/>
            </w:tabs>
            <w:rPr/>
          </w:pPr>
          <w:hyperlink w:anchor="__RefHeading___Toc503102_2383167630">
            <w:r>
              <w:rPr>
                <w:webHidden/>
                <w:rStyle w:val="IndexLink"/>
              </w:rPr>
              <w:t>39</w:t>
            </w:r>
            <w:r>
              <w:rPr>
                <w:rStyle w:val="IndexLink"/>
                <w:rtl w:val="true"/>
              </w:rPr>
              <w:t xml:space="preserve"> </w:t>
            </w:r>
            <w:r>
              <w:rPr>
                <w:rStyle w:val="IndexLink"/>
                <w:rtl w:val="true"/>
              </w:rPr>
              <w:t>غدیر خم</w:t>
            </w:r>
            <w:r>
              <w:rPr>
                <w:rStyle w:val="IndexLink"/>
                <w:rtl w:val="true"/>
              </w:rPr>
              <w:t>:</w:t>
              <w:tab/>
            </w:r>
            <w:r>
              <w:rPr>
                <w:rStyle w:val="IndexLink"/>
              </w:rPr>
              <w:t>537</w:t>
            </w:r>
          </w:hyperlink>
        </w:p>
        <w:p>
          <w:pPr>
            <w:pStyle w:val="Contents5"/>
            <w:tabs>
              <w:tab w:val="clear" w:pos="7892"/>
              <w:tab w:val="right" w:pos="9026" w:leader="dot"/>
            </w:tabs>
            <w:rPr/>
          </w:pPr>
          <w:hyperlink w:anchor="__RefHeading___Toc503104_2383167630">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503106_2383167630">
            <w:r>
              <w:rPr>
                <w:webHidden/>
                <w:rStyle w:val="IndexLink"/>
                <w:rtl w:val="true"/>
              </w:rPr>
              <w:t>جریان غدیر خم از لسان ابی سعید خدری‌</w:t>
            </w:r>
            <w:r>
              <w:rPr>
                <w:rStyle w:val="IndexLink"/>
                <w:rtl w:val="true"/>
              </w:rPr>
              <w:tab/>
            </w:r>
            <w:r>
              <w:rPr>
                <w:rStyle w:val="IndexLink"/>
              </w:rPr>
              <w:t>537</w:t>
            </w:r>
          </w:hyperlink>
        </w:p>
        <w:p>
          <w:pPr>
            <w:pStyle w:val="Contents5"/>
            <w:tabs>
              <w:tab w:val="clear" w:pos="7892"/>
              <w:tab w:val="right" w:pos="9026" w:leader="dot"/>
            </w:tabs>
            <w:rPr/>
          </w:pPr>
          <w:hyperlink w:anchor="__RefHeading___Toc503108_2383167630">
            <w:r>
              <w:rPr>
                <w:webHidden/>
                <w:rStyle w:val="IndexLink"/>
                <w:rtl w:val="true"/>
              </w:rPr>
              <w:t>نزول آیه در کامل شدن دین به ولایت‌</w:t>
            </w:r>
            <w:r>
              <w:rPr>
                <w:rStyle w:val="IndexLink"/>
                <w:rtl w:val="true"/>
              </w:rPr>
              <w:tab/>
            </w:r>
            <w:r>
              <w:rPr>
                <w:rStyle w:val="IndexLink"/>
              </w:rPr>
              <w:t>537</w:t>
            </w:r>
          </w:hyperlink>
        </w:p>
        <w:p>
          <w:pPr>
            <w:pStyle w:val="Contents5"/>
            <w:tabs>
              <w:tab w:val="clear" w:pos="7892"/>
              <w:tab w:val="right" w:pos="9026" w:leader="dot"/>
            </w:tabs>
            <w:rPr/>
          </w:pPr>
          <w:hyperlink w:anchor="__RefHeading___Toc503110_2383167630">
            <w:r>
              <w:rPr>
                <w:webHidden/>
                <w:rStyle w:val="IndexLink"/>
                <w:rtl w:val="true"/>
              </w:rPr>
              <w:t>اشعار حسان بن ثابت بمناسبت غدیر خم‌</w:t>
            </w:r>
            <w:r>
              <w:rPr>
                <w:rStyle w:val="IndexLink"/>
                <w:rtl w:val="true"/>
              </w:rPr>
              <w:tab/>
            </w:r>
            <w:r>
              <w:rPr>
                <w:rStyle w:val="IndexLink"/>
              </w:rPr>
              <w:t>538</w:t>
            </w:r>
          </w:hyperlink>
        </w:p>
        <w:p>
          <w:pPr>
            <w:pStyle w:val="Contents5"/>
            <w:tabs>
              <w:tab w:val="clear" w:pos="7892"/>
              <w:tab w:val="right" w:pos="9026" w:leader="dot"/>
            </w:tabs>
            <w:rPr/>
          </w:pPr>
          <w:hyperlink w:anchor="__RefHeading___Toc503112_2383167630">
            <w:r>
              <w:rPr>
                <w:webHidden/>
                <w:rStyle w:val="IndexLink"/>
                <w:rtl w:val="true"/>
              </w:rPr>
              <w:t>اعتراض ابو بکر و عمر در غدیر</w:t>
            </w:r>
            <w:r>
              <w:rPr>
                <w:rStyle w:val="IndexLink"/>
                <w:rtl w:val="true"/>
              </w:rPr>
              <w:tab/>
            </w:r>
            <w:r>
              <w:rPr>
                <w:rStyle w:val="IndexLink"/>
              </w:rPr>
              <w:t>539</w:t>
            </w:r>
          </w:hyperlink>
        </w:p>
        <w:p>
          <w:pPr>
            <w:pStyle w:val="Contents4"/>
            <w:tabs>
              <w:tab w:val="clear" w:pos="8176"/>
              <w:tab w:val="right" w:pos="9026" w:leader="dot"/>
            </w:tabs>
            <w:rPr/>
          </w:pPr>
          <w:hyperlink w:anchor="__RefHeading___Toc503114_2383167630">
            <w:r>
              <w:rPr>
                <w:webHidden/>
                <w:rStyle w:val="IndexLink"/>
              </w:rPr>
              <w:t>40</w:t>
            </w:r>
            <w:r>
              <w:rPr>
                <w:rStyle w:val="IndexLink"/>
                <w:rtl w:val="true"/>
              </w:rPr>
              <w:t xml:space="preserve"> </w:t>
            </w:r>
            <w:r>
              <w:rPr>
                <w:rStyle w:val="IndexLink"/>
                <w:rtl w:val="true"/>
              </w:rPr>
              <w:t>جلوه‌هایی از فضائل امیر المؤمنین علیه السّلام</w:t>
            </w:r>
            <w:r>
              <w:rPr>
                <w:rStyle w:val="IndexLink"/>
                <w:rtl w:val="true"/>
              </w:rPr>
              <w:t>:</w:t>
              <w:tab/>
            </w:r>
            <w:r>
              <w:rPr>
                <w:rStyle w:val="IndexLink"/>
              </w:rPr>
              <w:t>541</w:t>
            </w:r>
          </w:hyperlink>
        </w:p>
        <w:p>
          <w:pPr>
            <w:pStyle w:val="Contents5"/>
            <w:tabs>
              <w:tab w:val="clear" w:pos="7892"/>
              <w:tab w:val="right" w:pos="9026" w:leader="dot"/>
            </w:tabs>
            <w:rPr/>
          </w:pPr>
          <w:hyperlink w:anchor="__RefHeading___Toc503116_2383167630">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503118_2383167630">
            <w:r>
              <w:rPr>
                <w:webHidden/>
                <w:rStyle w:val="IndexLink"/>
                <w:rtl w:val="true"/>
              </w:rPr>
              <w:t>ده خصلت امیر المؤمنین علیه السّلام در رابطه با پیامبر صلی اللَّه علیه و آله‌</w:t>
            </w:r>
            <w:r>
              <w:rPr>
                <w:rStyle w:val="IndexLink"/>
                <w:rtl w:val="true"/>
              </w:rPr>
              <w:tab/>
            </w:r>
            <w:r>
              <w:rPr>
                <w:rStyle w:val="IndexLink"/>
              </w:rPr>
              <w:t>541</w:t>
            </w:r>
          </w:hyperlink>
        </w:p>
        <w:p>
          <w:pPr>
            <w:pStyle w:val="Contents5"/>
            <w:tabs>
              <w:tab w:val="clear" w:pos="7892"/>
              <w:tab w:val="right" w:pos="9026" w:leader="dot"/>
            </w:tabs>
            <w:rPr/>
          </w:pPr>
          <w:hyperlink w:anchor="__RefHeading___Toc503120_2383167630">
            <w:r>
              <w:rPr>
                <w:webHidden/>
                <w:rStyle w:val="IndexLink"/>
                <w:rtl w:val="true"/>
              </w:rPr>
              <w:t>تأثیر محبت اهل بیت علیهم السّلام در ثبات ایمان‌</w:t>
            </w:r>
            <w:r>
              <w:rPr>
                <w:rStyle w:val="IndexLink"/>
                <w:rtl w:val="true"/>
              </w:rPr>
              <w:tab/>
            </w:r>
            <w:r>
              <w:rPr>
                <w:rStyle w:val="IndexLink"/>
              </w:rPr>
              <w:t>541</w:t>
            </w:r>
          </w:hyperlink>
        </w:p>
        <w:p>
          <w:pPr>
            <w:pStyle w:val="Contents5"/>
            <w:tabs>
              <w:tab w:val="clear" w:pos="7892"/>
              <w:tab w:val="right" w:pos="9026" w:leader="dot"/>
            </w:tabs>
            <w:rPr/>
          </w:pPr>
          <w:hyperlink w:anchor="__RefHeading___Toc503122_2383167630">
            <w:r>
              <w:rPr>
                <w:webHidden/>
                <w:rStyle w:val="IndexLink"/>
                <w:rtl w:val="true"/>
              </w:rPr>
              <w:t xml:space="preserve">یاد </w:t>
            </w:r>
            <w:r>
              <w:rPr>
                <w:rStyle w:val="IndexLink"/>
                <w:rtl w:val="true"/>
              </w:rPr>
              <w:t>(</w:t>
            </w:r>
            <w:r>
              <w:rPr>
                <w:rStyle w:val="IndexLink"/>
                <w:rtl w:val="true"/>
              </w:rPr>
              <w:t>علی</w:t>
            </w:r>
            <w:r>
              <w:rPr>
                <w:rStyle w:val="IndexLink"/>
                <w:rtl w:val="true"/>
              </w:rPr>
              <w:t xml:space="preserve">) </w:t>
            </w:r>
            <w:r>
              <w:rPr>
                <w:rStyle w:val="IndexLink"/>
                <w:rtl w:val="true"/>
              </w:rPr>
              <w:t>علیه السّلام محبوبترین ذکرها نزد پیامبر صلی اللَّه علیه و آله‌</w:t>
            </w:r>
            <w:r>
              <w:rPr>
                <w:rStyle w:val="IndexLink"/>
                <w:rtl w:val="true"/>
              </w:rPr>
              <w:tab/>
            </w:r>
            <w:r>
              <w:rPr>
                <w:rStyle w:val="IndexLink"/>
              </w:rPr>
              <w:t>542</w:t>
            </w:r>
          </w:hyperlink>
        </w:p>
        <w:p>
          <w:pPr>
            <w:pStyle w:val="Contents5"/>
            <w:tabs>
              <w:tab w:val="clear" w:pos="7892"/>
              <w:tab w:val="right" w:pos="9026" w:leader="dot"/>
            </w:tabs>
            <w:rPr/>
          </w:pPr>
          <w:hyperlink w:anchor="__RefHeading___Toc503124_2383167630">
            <w:r>
              <w:rPr>
                <w:webHidden/>
                <w:rStyle w:val="IndexLink"/>
                <w:rtl w:val="true"/>
              </w:rPr>
              <w:t xml:space="preserve">یاد </w:t>
            </w:r>
            <w:r>
              <w:rPr>
                <w:rStyle w:val="IndexLink"/>
                <w:rtl w:val="true"/>
              </w:rPr>
              <w:t>(</w:t>
            </w:r>
            <w:r>
              <w:rPr>
                <w:rStyle w:val="IndexLink"/>
                <w:rtl w:val="true"/>
              </w:rPr>
              <w:t>علی</w:t>
            </w:r>
            <w:r>
              <w:rPr>
                <w:rStyle w:val="IndexLink"/>
                <w:rtl w:val="true"/>
              </w:rPr>
              <w:t xml:space="preserve">) </w:t>
            </w:r>
            <w:r>
              <w:rPr>
                <w:rStyle w:val="IndexLink"/>
                <w:rtl w:val="true"/>
              </w:rPr>
              <w:t>علیه السّلام محبوبترین ذکرها نزد پیامبر صلی اللَّه علیه و آله‌</w:t>
            </w:r>
            <w:r>
              <w:rPr>
                <w:rStyle w:val="IndexLink"/>
                <w:rtl w:val="true"/>
              </w:rPr>
              <w:tab/>
            </w:r>
            <w:r>
              <w:rPr>
                <w:rStyle w:val="IndexLink"/>
              </w:rPr>
              <w:t>542</w:t>
            </w:r>
          </w:hyperlink>
        </w:p>
        <w:p>
          <w:pPr>
            <w:pStyle w:val="Contents4"/>
            <w:tabs>
              <w:tab w:val="clear" w:pos="8176"/>
              <w:tab w:val="right" w:pos="9026" w:leader="dot"/>
            </w:tabs>
            <w:rPr/>
          </w:pPr>
          <w:hyperlink w:anchor="__RefHeading___Toc503126_2383167630">
            <w:r>
              <w:rPr>
                <w:webHidden/>
                <w:rStyle w:val="IndexLink"/>
              </w:rPr>
              <w:t>41</w:t>
            </w:r>
            <w:r>
              <w:rPr>
                <w:rStyle w:val="IndexLink"/>
                <w:rtl w:val="true"/>
              </w:rPr>
              <w:t xml:space="preserve"> </w:t>
            </w:r>
            <w:r>
              <w:rPr>
                <w:rStyle w:val="IndexLink"/>
                <w:rtl w:val="true"/>
              </w:rPr>
              <w:t>آخرین سخن پیامبر صلی اللَّه علیه و آله در باره شیعیان</w:t>
            </w:r>
            <w:r>
              <w:rPr>
                <w:rStyle w:val="IndexLink"/>
                <w:rtl w:val="true"/>
              </w:rPr>
              <w:t>:</w:t>
              <w:tab/>
            </w:r>
            <w:r>
              <w:rPr>
                <w:rStyle w:val="IndexLink"/>
              </w:rPr>
              <w:t>543</w:t>
            </w:r>
          </w:hyperlink>
        </w:p>
        <w:p>
          <w:pPr>
            <w:pStyle w:val="Contents5"/>
            <w:tabs>
              <w:tab w:val="clear" w:pos="7892"/>
              <w:tab w:val="right" w:pos="9026" w:leader="dot"/>
            </w:tabs>
            <w:rPr/>
          </w:pPr>
          <w:hyperlink w:anchor="__RefHeading___Toc503128_2383167630">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503130_2383167630">
            <w:r>
              <w:rPr>
                <w:webHidden/>
                <w:rStyle w:val="IndexLink"/>
                <w:rtl w:val="true"/>
              </w:rPr>
              <w:t>ناشنوا شدن عایشه و حفصه هنگام رحلت پیامبر صلی اللَّه علیه و آله‌</w:t>
            </w:r>
            <w:r>
              <w:rPr>
                <w:rStyle w:val="IndexLink"/>
                <w:rtl w:val="true"/>
              </w:rPr>
              <w:tab/>
            </w:r>
            <w:r>
              <w:rPr>
                <w:rStyle w:val="IndexLink"/>
              </w:rPr>
              <w:t>543</w:t>
            </w:r>
          </w:hyperlink>
        </w:p>
        <w:p>
          <w:pPr>
            <w:pStyle w:val="Contents5"/>
            <w:tabs>
              <w:tab w:val="clear" w:pos="7892"/>
              <w:tab w:val="right" w:pos="9026" w:leader="dot"/>
            </w:tabs>
            <w:rPr/>
          </w:pPr>
          <w:hyperlink w:anchor="__RefHeading___Toc503132_2383167630">
            <w:r>
              <w:rPr>
                <w:webHidden/>
                <w:rStyle w:val="IndexLink"/>
                <w:rtl w:val="true"/>
              </w:rPr>
              <w:t>دو آیه قرآن در باره شیعیان و دشمنان علی علیه السّلام‌</w:t>
            </w:r>
            <w:r>
              <w:rPr>
                <w:rStyle w:val="IndexLink"/>
                <w:rtl w:val="true"/>
              </w:rPr>
              <w:tab/>
            </w:r>
            <w:r>
              <w:rPr>
                <w:rStyle w:val="IndexLink"/>
              </w:rPr>
              <w:t>543</w:t>
            </w:r>
          </w:hyperlink>
        </w:p>
        <w:p>
          <w:pPr>
            <w:pStyle w:val="Contents5"/>
            <w:tabs>
              <w:tab w:val="clear" w:pos="7892"/>
              <w:tab w:val="right" w:pos="9026" w:leader="dot"/>
            </w:tabs>
            <w:rPr/>
          </w:pPr>
          <w:hyperlink w:anchor="__RefHeading___Toc503134_2383167630">
            <w:r>
              <w:rPr>
                <w:webHidden/>
                <w:rStyle w:val="IndexLink"/>
                <w:rtl w:val="true"/>
              </w:rPr>
              <w:t>دستور حفظ کتب تا ظهور حق</w:t>
            </w:r>
            <w:r>
              <w:rPr>
                <w:rStyle w:val="IndexLink"/>
                <w:rtl w:val="true"/>
              </w:rPr>
              <w:tab/>
            </w:r>
            <w:r>
              <w:rPr>
                <w:rStyle w:val="IndexLink"/>
              </w:rPr>
              <w:t>544</w:t>
            </w:r>
          </w:hyperlink>
        </w:p>
        <w:p>
          <w:pPr>
            <w:pStyle w:val="Contents4"/>
            <w:tabs>
              <w:tab w:val="clear" w:pos="8176"/>
              <w:tab w:val="right" w:pos="9026" w:leader="dot"/>
            </w:tabs>
            <w:rPr/>
          </w:pPr>
          <w:hyperlink w:anchor="__RefHeading___Toc503136_2383167630">
            <w:r>
              <w:rPr>
                <w:webHidden/>
                <w:rStyle w:val="IndexLink"/>
              </w:rPr>
              <w:t>42</w:t>
            </w:r>
            <w:r>
              <w:rPr>
                <w:rStyle w:val="IndexLink"/>
                <w:rtl w:val="true"/>
              </w:rPr>
              <w:t xml:space="preserve"> </w:t>
            </w:r>
            <w:r>
              <w:rPr>
                <w:rStyle w:val="IndexLink"/>
                <w:rtl w:val="true"/>
              </w:rPr>
              <w:t>احتجاجات عبد اللَّه بن جعفر بر معاویه</w:t>
            </w:r>
            <w:r>
              <w:rPr>
                <w:rStyle w:val="IndexLink"/>
                <w:rtl w:val="true"/>
              </w:rPr>
              <w:t>:</w:t>
              <w:tab/>
            </w:r>
            <w:r>
              <w:rPr>
                <w:rStyle w:val="IndexLink"/>
              </w:rPr>
              <w:t>546</w:t>
            </w:r>
          </w:hyperlink>
        </w:p>
        <w:p>
          <w:pPr>
            <w:pStyle w:val="Contents5"/>
            <w:tabs>
              <w:tab w:val="clear" w:pos="7892"/>
              <w:tab w:val="right" w:pos="9026" w:leader="dot"/>
            </w:tabs>
            <w:rPr/>
          </w:pPr>
          <w:hyperlink w:anchor="__RefHeading___Toc503138_2383167630">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503140_2383167630">
            <w:r>
              <w:rPr>
                <w:webHidden/>
                <w:rStyle w:val="IndexLink"/>
                <w:rtl w:val="true"/>
              </w:rPr>
              <w:t>مجلس معاویه با حضور امام حسن و امام حسین علیهما السّلام‌</w:t>
            </w:r>
            <w:r>
              <w:rPr>
                <w:rStyle w:val="IndexLink"/>
                <w:rtl w:val="true"/>
              </w:rPr>
              <w:tab/>
            </w:r>
            <w:r>
              <w:rPr>
                <w:rStyle w:val="IndexLink"/>
              </w:rPr>
              <w:t>546</w:t>
            </w:r>
          </w:hyperlink>
        </w:p>
        <w:p>
          <w:pPr>
            <w:pStyle w:val="Contents5"/>
            <w:tabs>
              <w:tab w:val="clear" w:pos="7892"/>
              <w:tab w:val="right" w:pos="9026" w:leader="dot"/>
            </w:tabs>
            <w:rPr/>
          </w:pPr>
          <w:hyperlink w:anchor="__RefHeading___Toc503142_2383167630">
            <w:r>
              <w:rPr>
                <w:webHidden/>
                <w:rStyle w:val="IndexLink"/>
                <w:rtl w:val="true"/>
              </w:rPr>
              <w:t>وحشت معاویه از رسیدن فضائل اهل بیت علیهم السّلام به اهل شام‌</w:t>
            </w:r>
            <w:r>
              <w:rPr>
                <w:rStyle w:val="IndexLink"/>
                <w:rtl w:val="true"/>
              </w:rPr>
              <w:tab/>
            </w:r>
            <w:r>
              <w:rPr>
                <w:rStyle w:val="IndexLink"/>
              </w:rPr>
              <w:t>547</w:t>
            </w:r>
          </w:hyperlink>
        </w:p>
        <w:p>
          <w:pPr>
            <w:pStyle w:val="Contents5"/>
            <w:tabs>
              <w:tab w:val="clear" w:pos="7892"/>
              <w:tab w:val="right" w:pos="9026" w:leader="dot"/>
            </w:tabs>
            <w:rPr/>
          </w:pPr>
          <w:hyperlink w:anchor="__RefHeading___Toc503144_2383167630">
            <w:r>
              <w:rPr>
                <w:webHidden/>
                <w:rStyle w:val="IndexLink"/>
                <w:rtl w:val="true"/>
              </w:rPr>
              <w:t>بنی امیّه، شجره ملعونه در قرآن‌</w:t>
            </w:r>
            <w:r>
              <w:rPr>
                <w:rStyle w:val="IndexLink"/>
                <w:rtl w:val="true"/>
              </w:rPr>
              <w:tab/>
            </w:r>
            <w:r>
              <w:rPr>
                <w:rStyle w:val="IndexLink"/>
              </w:rPr>
              <w:t>547</w:t>
            </w:r>
          </w:hyperlink>
        </w:p>
        <w:p>
          <w:pPr>
            <w:pStyle w:val="Contents5"/>
            <w:tabs>
              <w:tab w:val="clear" w:pos="7892"/>
              <w:tab w:val="right" w:pos="9026" w:leader="dot"/>
            </w:tabs>
            <w:rPr/>
          </w:pPr>
          <w:hyperlink w:anchor="__RefHeading___Toc503146_2383167630">
            <w:r>
              <w:rPr>
                <w:webHidden/>
                <w:rStyle w:val="IndexLink"/>
                <w:rtl w:val="true"/>
              </w:rPr>
              <w:t>نصب و تعیین دوازده امام علیهم السّلام‌</w:t>
            </w:r>
            <w:r>
              <w:rPr>
                <w:rStyle w:val="IndexLink"/>
                <w:rtl w:val="true"/>
              </w:rPr>
              <w:tab/>
            </w:r>
            <w:r>
              <w:rPr>
                <w:rStyle w:val="IndexLink"/>
              </w:rPr>
              <w:t>548</w:t>
            </w:r>
          </w:hyperlink>
        </w:p>
        <w:p>
          <w:pPr>
            <w:pStyle w:val="Contents5"/>
            <w:tabs>
              <w:tab w:val="clear" w:pos="7892"/>
              <w:tab w:val="right" w:pos="9026" w:leader="dot"/>
            </w:tabs>
            <w:rPr/>
          </w:pPr>
          <w:hyperlink w:anchor="__RefHeading___Toc503148_2383167630">
            <w:r>
              <w:rPr>
                <w:webHidden/>
                <w:rStyle w:val="IndexLink"/>
                <w:rtl w:val="true"/>
              </w:rPr>
              <w:t>پیشگوئی پیامبر صلی اللَّه علیه و آله از شهادت خود و امامان علیهم السّلام‌</w:t>
            </w:r>
            <w:r>
              <w:rPr>
                <w:rStyle w:val="IndexLink"/>
                <w:rtl w:val="true"/>
              </w:rPr>
              <w:tab/>
            </w:r>
            <w:r>
              <w:rPr>
                <w:rStyle w:val="IndexLink"/>
              </w:rPr>
              <w:t>549</w:t>
            </w:r>
          </w:hyperlink>
        </w:p>
        <w:p>
          <w:pPr>
            <w:pStyle w:val="Contents5"/>
            <w:tabs>
              <w:tab w:val="clear" w:pos="7892"/>
              <w:tab w:val="right" w:pos="9026" w:leader="dot"/>
            </w:tabs>
            <w:rPr/>
          </w:pPr>
          <w:hyperlink w:anchor="__RefHeading___Toc503150_2383167630">
            <w:r>
              <w:rPr>
                <w:webHidden/>
                <w:rStyle w:val="IndexLink"/>
                <w:rtl w:val="true"/>
              </w:rPr>
              <w:t>هلاکت ابو بکر و عمر و عثمان به اقرار معاویه‌</w:t>
            </w:r>
            <w:r>
              <w:rPr>
                <w:rStyle w:val="IndexLink"/>
                <w:rtl w:val="true"/>
              </w:rPr>
              <w:tab/>
            </w:r>
            <w:r>
              <w:rPr>
                <w:rStyle w:val="IndexLink"/>
              </w:rPr>
              <w:t>550</w:t>
            </w:r>
          </w:hyperlink>
        </w:p>
        <w:p>
          <w:pPr>
            <w:pStyle w:val="Contents5"/>
            <w:tabs>
              <w:tab w:val="clear" w:pos="7892"/>
              <w:tab w:val="right" w:pos="9026" w:leader="dot"/>
            </w:tabs>
            <w:rPr/>
          </w:pPr>
          <w:hyperlink w:anchor="__RefHeading___Toc503152_2383167630">
            <w:r>
              <w:rPr>
                <w:webHidden/>
                <w:rStyle w:val="IndexLink"/>
                <w:rtl w:val="true"/>
              </w:rPr>
              <w:t>تأیید این مطالب از زبان صحابه‌</w:t>
            </w:r>
            <w:r>
              <w:rPr>
                <w:rStyle w:val="IndexLink"/>
                <w:rtl w:val="true"/>
              </w:rPr>
              <w:tab/>
            </w:r>
            <w:r>
              <w:rPr>
                <w:rStyle w:val="IndexLink"/>
              </w:rPr>
              <w:t>551</w:t>
            </w:r>
          </w:hyperlink>
        </w:p>
        <w:p>
          <w:pPr>
            <w:pStyle w:val="Contents5"/>
            <w:tabs>
              <w:tab w:val="clear" w:pos="7892"/>
              <w:tab w:val="right" w:pos="9026" w:leader="dot"/>
            </w:tabs>
            <w:rPr/>
          </w:pPr>
          <w:hyperlink w:anchor="__RefHeading___Toc503154_2383167630">
            <w:r>
              <w:rPr>
                <w:webHidden/>
                <w:rStyle w:val="IndexLink"/>
                <w:rtl w:val="true"/>
              </w:rPr>
              <w:t>چهارده نور مقرّب به عرش الهی‌</w:t>
            </w:r>
            <w:r>
              <w:rPr>
                <w:rStyle w:val="IndexLink"/>
                <w:rtl w:val="true"/>
              </w:rPr>
              <w:tab/>
            </w:r>
            <w:r>
              <w:rPr>
                <w:rStyle w:val="IndexLink"/>
              </w:rPr>
              <w:t>552</w:t>
            </w:r>
          </w:hyperlink>
        </w:p>
        <w:p>
          <w:pPr>
            <w:pStyle w:val="Contents5"/>
            <w:tabs>
              <w:tab w:val="clear" w:pos="7892"/>
              <w:tab w:val="right" w:pos="9026" w:leader="dot"/>
            </w:tabs>
            <w:rPr/>
          </w:pPr>
          <w:hyperlink w:anchor="__RefHeading___Toc503156_2383167630">
            <w:r>
              <w:rPr>
                <w:webHidden/>
                <w:rStyle w:val="IndexLink"/>
                <w:rtl w:val="true"/>
              </w:rPr>
              <w:t>تبلیغ و اتمام حجت چهارده معصوم علیهم السّلام‌</w:t>
            </w:r>
            <w:r>
              <w:rPr>
                <w:rStyle w:val="IndexLink"/>
                <w:rtl w:val="true"/>
              </w:rPr>
              <w:tab/>
            </w:r>
            <w:r>
              <w:rPr>
                <w:rStyle w:val="IndexLink"/>
              </w:rPr>
              <w:t>552</w:t>
            </w:r>
          </w:hyperlink>
        </w:p>
        <w:p>
          <w:pPr>
            <w:pStyle w:val="Contents5"/>
            <w:tabs>
              <w:tab w:val="clear" w:pos="7892"/>
              <w:tab w:val="right" w:pos="9026" w:leader="dot"/>
            </w:tabs>
            <w:rPr/>
          </w:pPr>
          <w:hyperlink w:anchor="__RefHeading___Toc503158_2383167630">
            <w:r>
              <w:rPr>
                <w:webHidden/>
                <w:rStyle w:val="IndexLink"/>
                <w:rtl w:val="true"/>
              </w:rPr>
              <w:t>سخن معاویه در باره گمراهی امّت و کمی مؤمنین‌</w:t>
            </w:r>
            <w:r>
              <w:rPr>
                <w:rStyle w:val="IndexLink"/>
                <w:rtl w:val="true"/>
              </w:rPr>
              <w:tab/>
            </w:r>
            <w:r>
              <w:rPr>
                <w:rStyle w:val="IndexLink"/>
              </w:rPr>
              <w:t>553</w:t>
            </w:r>
          </w:hyperlink>
        </w:p>
        <w:p>
          <w:pPr>
            <w:pStyle w:val="Contents5"/>
            <w:tabs>
              <w:tab w:val="clear" w:pos="7892"/>
              <w:tab w:val="right" w:pos="9026" w:leader="dot"/>
            </w:tabs>
            <w:rPr/>
          </w:pPr>
          <w:hyperlink w:anchor="__RefHeading___Toc503160_2383167630">
            <w:r>
              <w:rPr>
                <w:webHidden/>
                <w:rStyle w:val="IndexLink"/>
                <w:rtl w:val="true"/>
              </w:rPr>
              <w:t>احتجاج ابن عباس بر معاویه‌</w:t>
            </w:r>
            <w:r>
              <w:rPr>
                <w:rStyle w:val="IndexLink"/>
                <w:rtl w:val="true"/>
              </w:rPr>
              <w:tab/>
            </w:r>
            <w:r>
              <w:rPr>
                <w:rStyle w:val="IndexLink"/>
              </w:rPr>
              <w:t>554</w:t>
            </w:r>
          </w:hyperlink>
        </w:p>
        <w:p>
          <w:pPr>
            <w:pStyle w:val="Contents5"/>
            <w:tabs>
              <w:tab w:val="clear" w:pos="7892"/>
              <w:tab w:val="right" w:pos="9026" w:leader="dot"/>
            </w:tabs>
            <w:rPr/>
          </w:pPr>
          <w:hyperlink w:anchor="__RefHeading___Toc503162_2383167630">
            <w:r>
              <w:rPr>
                <w:webHidden/>
                <w:rStyle w:val="IndexLink"/>
                <w:rtl w:val="true"/>
              </w:rPr>
              <w:t>شباهت امّت اسلام به بنی اسرائیل‌</w:t>
            </w:r>
            <w:r>
              <w:rPr>
                <w:rStyle w:val="IndexLink"/>
                <w:rtl w:val="true"/>
              </w:rPr>
              <w:tab/>
            </w:r>
            <w:r>
              <w:rPr>
                <w:rStyle w:val="IndexLink"/>
              </w:rPr>
              <w:t>554</w:t>
            </w:r>
          </w:hyperlink>
        </w:p>
        <w:p>
          <w:pPr>
            <w:pStyle w:val="Contents5"/>
            <w:tabs>
              <w:tab w:val="clear" w:pos="7892"/>
              <w:tab w:val="right" w:pos="9026" w:leader="dot"/>
            </w:tabs>
            <w:rPr/>
          </w:pPr>
          <w:hyperlink w:anchor="__RefHeading___Toc503164_2383167630">
            <w:r>
              <w:rPr>
                <w:webHidden/>
                <w:rStyle w:val="IndexLink"/>
                <w:rtl w:val="true"/>
              </w:rPr>
              <w:t>صراحت و تکرار پیامبر صلی اللَّه علیه و آله در مسأله خلافت‌</w:t>
            </w:r>
            <w:r>
              <w:rPr>
                <w:rStyle w:val="IndexLink"/>
                <w:rtl w:val="true"/>
              </w:rPr>
              <w:tab/>
            </w:r>
            <w:r>
              <w:rPr>
                <w:rStyle w:val="IndexLink"/>
              </w:rPr>
              <w:t>556</w:t>
            </w:r>
          </w:hyperlink>
        </w:p>
        <w:p>
          <w:pPr>
            <w:pStyle w:val="Contents5"/>
            <w:tabs>
              <w:tab w:val="clear" w:pos="7892"/>
              <w:tab w:val="right" w:pos="9026" w:leader="dot"/>
            </w:tabs>
            <w:rPr/>
          </w:pPr>
          <w:hyperlink w:anchor="__RefHeading___Toc503166_2383167630">
            <w:r>
              <w:rPr>
                <w:webHidden/>
                <w:rStyle w:val="IndexLink"/>
                <w:rtl w:val="true"/>
              </w:rPr>
              <w:t>راضی نبودن پیامبر صلی اللَّه علیه و آله به انتخاب مردم در خلافت‌</w:t>
            </w:r>
            <w:r>
              <w:rPr>
                <w:rStyle w:val="IndexLink"/>
                <w:rtl w:val="true"/>
              </w:rPr>
              <w:tab/>
            </w:r>
            <w:r>
              <w:rPr>
                <w:rStyle w:val="IndexLink"/>
              </w:rPr>
              <w:t>557</w:t>
            </w:r>
          </w:hyperlink>
        </w:p>
        <w:p>
          <w:pPr>
            <w:pStyle w:val="Contents5"/>
            <w:tabs>
              <w:tab w:val="clear" w:pos="7892"/>
              <w:tab w:val="right" w:pos="9026" w:leader="dot"/>
            </w:tabs>
            <w:rPr/>
          </w:pPr>
          <w:hyperlink w:anchor="__RefHeading___Toc503168_2383167630">
            <w:r>
              <w:rPr>
                <w:webHidden/>
                <w:rStyle w:val="IndexLink"/>
                <w:rtl w:val="true"/>
              </w:rPr>
              <w:t>موارد اتفاق و اختلاف امت‌</w:t>
            </w:r>
            <w:r>
              <w:rPr>
                <w:rStyle w:val="IndexLink"/>
                <w:rtl w:val="true"/>
              </w:rPr>
              <w:tab/>
            </w:r>
            <w:r>
              <w:rPr>
                <w:rStyle w:val="IndexLink"/>
              </w:rPr>
              <w:t>558</w:t>
            </w:r>
          </w:hyperlink>
        </w:p>
        <w:p>
          <w:pPr>
            <w:pStyle w:val="Contents5"/>
            <w:tabs>
              <w:tab w:val="clear" w:pos="7892"/>
              <w:tab w:val="right" w:pos="9026" w:leader="dot"/>
            </w:tabs>
            <w:rPr/>
          </w:pPr>
          <w:hyperlink w:anchor="__RefHeading___Toc503170_2383167630">
            <w:r>
              <w:rPr>
                <w:webHidden/>
                <w:rStyle w:val="IndexLink"/>
                <w:rtl w:val="true"/>
              </w:rPr>
              <w:t>راه نجات هنگام اختلاف امّت‌</w:t>
            </w:r>
            <w:r>
              <w:rPr>
                <w:rStyle w:val="IndexLink"/>
                <w:rtl w:val="true"/>
              </w:rPr>
              <w:tab/>
            </w:r>
            <w:r>
              <w:rPr>
                <w:rStyle w:val="IndexLink"/>
              </w:rPr>
              <w:t>558</w:t>
            </w:r>
          </w:hyperlink>
        </w:p>
        <w:p>
          <w:pPr>
            <w:pStyle w:val="Contents5"/>
            <w:tabs>
              <w:tab w:val="clear" w:pos="7892"/>
              <w:tab w:val="right" w:pos="9026" w:leader="dot"/>
            </w:tabs>
            <w:rPr/>
          </w:pPr>
          <w:hyperlink w:anchor="__RefHeading___Toc503172_2383167630">
            <w:r>
              <w:rPr>
                <w:webHidden/>
                <w:rStyle w:val="IndexLink"/>
                <w:rtl w:val="true"/>
              </w:rPr>
              <w:t>تمام علم نزد اهل بیت علیهم السّلام‌</w:t>
            </w:r>
            <w:r>
              <w:rPr>
                <w:rStyle w:val="IndexLink"/>
                <w:rtl w:val="true"/>
              </w:rPr>
              <w:tab/>
            </w:r>
            <w:r>
              <w:rPr>
                <w:rStyle w:val="IndexLink"/>
              </w:rPr>
              <w:t>559</w:t>
            </w:r>
          </w:hyperlink>
        </w:p>
        <w:p>
          <w:pPr>
            <w:pStyle w:val="Contents5"/>
            <w:tabs>
              <w:tab w:val="clear" w:pos="7892"/>
              <w:tab w:val="right" w:pos="9026" w:leader="dot"/>
            </w:tabs>
            <w:rPr/>
          </w:pPr>
          <w:hyperlink w:anchor="__RefHeading___Toc503174_2383167630">
            <w:r>
              <w:rPr>
                <w:webHidden/>
                <w:rStyle w:val="IndexLink"/>
                <w:rtl w:val="true"/>
              </w:rPr>
              <w:t>جمع و حفظ قرآن‌</w:t>
            </w:r>
            <w:r>
              <w:rPr>
                <w:rStyle w:val="IndexLink"/>
                <w:rtl w:val="true"/>
              </w:rPr>
              <w:tab/>
            </w:r>
            <w:r>
              <w:rPr>
                <w:rStyle w:val="IndexLink"/>
              </w:rPr>
              <w:t>559</w:t>
            </w:r>
          </w:hyperlink>
        </w:p>
        <w:p>
          <w:pPr>
            <w:pStyle w:val="Contents5"/>
            <w:tabs>
              <w:tab w:val="clear" w:pos="7892"/>
              <w:tab w:val="right" w:pos="9026" w:leader="dot"/>
            </w:tabs>
            <w:rPr/>
          </w:pPr>
          <w:hyperlink w:anchor="__RefHeading___Toc503176_2383167630">
            <w:r>
              <w:rPr>
                <w:webHidden/>
                <w:rStyle w:val="IndexLink"/>
                <w:rtl w:val="true"/>
              </w:rPr>
              <w:t>دستور عمر به اعمال نظر شخصی در دین الهی‌</w:t>
            </w:r>
            <w:r>
              <w:rPr>
                <w:rStyle w:val="IndexLink"/>
                <w:rtl w:val="true"/>
              </w:rPr>
              <w:tab/>
            </w:r>
            <w:r>
              <w:rPr>
                <w:rStyle w:val="IndexLink"/>
              </w:rPr>
              <w:t>560</w:t>
            </w:r>
          </w:hyperlink>
        </w:p>
        <w:p>
          <w:pPr>
            <w:pStyle w:val="Contents5"/>
            <w:tabs>
              <w:tab w:val="clear" w:pos="7892"/>
              <w:tab w:val="right" w:pos="9026" w:leader="dot"/>
            </w:tabs>
            <w:rPr/>
          </w:pPr>
          <w:hyperlink w:anchor="__RefHeading___Toc503178_2383167630">
            <w:r>
              <w:rPr>
                <w:webHidden/>
                <w:rStyle w:val="IndexLink"/>
                <w:rtl w:val="true"/>
              </w:rPr>
              <w:t>سه گروه مردم در مقابل اهل بیت علیهم السّلام‌</w:t>
            </w:r>
            <w:r>
              <w:rPr>
                <w:rStyle w:val="IndexLink"/>
                <w:rtl w:val="true"/>
              </w:rPr>
              <w:tab/>
            </w:r>
            <w:r>
              <w:rPr>
                <w:rStyle w:val="IndexLink"/>
              </w:rPr>
              <w:t>561</w:t>
            </w:r>
          </w:hyperlink>
        </w:p>
        <w:p>
          <w:pPr>
            <w:pStyle w:val="Contents5"/>
            <w:tabs>
              <w:tab w:val="clear" w:pos="7892"/>
              <w:tab w:val="right" w:pos="9026" w:leader="dot"/>
            </w:tabs>
            <w:rPr/>
          </w:pPr>
          <w:hyperlink w:anchor="__RefHeading___Toc503180_2383167630">
            <w:r>
              <w:rPr>
                <w:webHidden/>
                <w:rStyle w:val="IndexLink"/>
                <w:rtl w:val="true"/>
              </w:rPr>
              <w:t>خاتمه مجلس معاویه‌</w:t>
            </w:r>
            <w:r>
              <w:rPr>
                <w:rStyle w:val="IndexLink"/>
                <w:rtl w:val="true"/>
              </w:rPr>
              <w:tab/>
            </w:r>
            <w:r>
              <w:rPr>
                <w:rStyle w:val="IndexLink"/>
              </w:rPr>
              <w:t>561</w:t>
            </w:r>
          </w:hyperlink>
        </w:p>
        <w:p>
          <w:pPr>
            <w:pStyle w:val="Contents4"/>
            <w:tabs>
              <w:tab w:val="clear" w:pos="8176"/>
              <w:tab w:val="right" w:pos="9026" w:leader="dot"/>
            </w:tabs>
            <w:rPr/>
          </w:pPr>
          <w:hyperlink w:anchor="__RefHeading___Toc503182_2383167630">
            <w:r>
              <w:rPr>
                <w:webHidden/>
                <w:rStyle w:val="IndexLink"/>
              </w:rPr>
              <w:t>43</w:t>
            </w:r>
            <w:r>
              <w:rPr>
                <w:rStyle w:val="IndexLink"/>
                <w:rtl w:val="true"/>
              </w:rPr>
              <w:t xml:space="preserve"> </w:t>
            </w:r>
            <w:r>
              <w:rPr>
                <w:rStyle w:val="IndexLink"/>
                <w:rtl w:val="true"/>
              </w:rPr>
              <w:t>خطبه همام در صفات مؤمنین</w:t>
            </w:r>
            <w:r>
              <w:rPr>
                <w:rStyle w:val="IndexLink"/>
                <w:rtl w:val="true"/>
              </w:rPr>
              <w:t>:</w:t>
              <w:tab/>
            </w:r>
            <w:r>
              <w:rPr>
                <w:rStyle w:val="IndexLink"/>
              </w:rPr>
              <w:t>564</w:t>
            </w:r>
          </w:hyperlink>
        </w:p>
        <w:p>
          <w:pPr>
            <w:pStyle w:val="Contents5"/>
            <w:tabs>
              <w:tab w:val="clear" w:pos="7892"/>
              <w:tab w:val="right" w:pos="9026" w:leader="dot"/>
            </w:tabs>
            <w:rPr/>
          </w:pPr>
          <w:hyperlink w:anchor="__RefHeading___Toc503184_2383167630">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503186_2383167630">
            <w:r>
              <w:rPr>
                <w:webHidden/>
                <w:rStyle w:val="IndexLink"/>
                <w:rtl w:val="true"/>
              </w:rPr>
              <w:t>سؤال همام و امتناع امیر المؤمنین علیه السّلام از جواب‌</w:t>
            </w:r>
            <w:r>
              <w:rPr>
                <w:rStyle w:val="IndexLink"/>
                <w:rtl w:val="true"/>
              </w:rPr>
              <w:tab/>
            </w:r>
            <w:r>
              <w:rPr>
                <w:rStyle w:val="IndexLink"/>
              </w:rPr>
              <w:t>564</w:t>
            </w:r>
          </w:hyperlink>
        </w:p>
        <w:p>
          <w:pPr>
            <w:pStyle w:val="Contents5"/>
            <w:tabs>
              <w:tab w:val="clear" w:pos="7892"/>
              <w:tab w:val="right" w:pos="9026" w:leader="dot"/>
            </w:tabs>
            <w:rPr/>
          </w:pPr>
          <w:hyperlink w:anchor="__RefHeading___Toc503188_2383167630">
            <w:r>
              <w:rPr>
                <w:webHidden/>
                <w:rStyle w:val="IndexLink"/>
                <w:rtl w:val="true"/>
              </w:rPr>
              <w:t>غنا و امن خداوند از اطاعت و معصیت مردم‌</w:t>
            </w:r>
            <w:r>
              <w:rPr>
                <w:rStyle w:val="IndexLink"/>
                <w:rtl w:val="true"/>
              </w:rPr>
              <w:tab/>
            </w:r>
            <w:r>
              <w:rPr>
                <w:rStyle w:val="IndexLink"/>
              </w:rPr>
              <w:t>565</w:t>
            </w:r>
          </w:hyperlink>
        </w:p>
        <w:p>
          <w:pPr>
            <w:pStyle w:val="Contents5"/>
            <w:tabs>
              <w:tab w:val="clear" w:pos="7892"/>
              <w:tab w:val="right" w:pos="9026" w:leader="dot"/>
            </w:tabs>
            <w:rPr/>
          </w:pPr>
          <w:hyperlink w:anchor="__RefHeading___Toc503190_2383167630">
            <w:r>
              <w:rPr>
                <w:webHidden/>
                <w:rStyle w:val="IndexLink"/>
                <w:rtl w:val="true"/>
              </w:rPr>
              <w:t>رفتار مؤمنین در دنیا</w:t>
            </w:r>
            <w:r>
              <w:rPr>
                <w:rStyle w:val="IndexLink"/>
                <w:rtl w:val="true"/>
              </w:rPr>
              <w:tab/>
            </w:r>
            <w:r>
              <w:rPr>
                <w:rStyle w:val="IndexLink"/>
              </w:rPr>
              <w:t>565</w:t>
            </w:r>
          </w:hyperlink>
        </w:p>
        <w:p>
          <w:pPr>
            <w:pStyle w:val="Contents5"/>
            <w:tabs>
              <w:tab w:val="clear" w:pos="7892"/>
              <w:tab w:val="right" w:pos="9026" w:leader="dot"/>
            </w:tabs>
            <w:rPr/>
          </w:pPr>
          <w:hyperlink w:anchor="__RefHeading___Toc503192_2383167630">
            <w:r>
              <w:rPr>
                <w:webHidden/>
                <w:rStyle w:val="IndexLink"/>
                <w:rtl w:val="true"/>
              </w:rPr>
              <w:t>دیدگاه مؤمنین از بهشت و جهنّم‌</w:t>
            </w:r>
            <w:r>
              <w:rPr>
                <w:rStyle w:val="IndexLink"/>
                <w:rtl w:val="true"/>
              </w:rPr>
              <w:tab/>
            </w:r>
            <w:r>
              <w:rPr>
                <w:rStyle w:val="IndexLink"/>
              </w:rPr>
              <w:t>565</w:t>
            </w:r>
          </w:hyperlink>
        </w:p>
        <w:p>
          <w:pPr>
            <w:pStyle w:val="Contents5"/>
            <w:tabs>
              <w:tab w:val="clear" w:pos="7892"/>
              <w:tab w:val="right" w:pos="9026" w:leader="dot"/>
            </w:tabs>
            <w:rPr/>
          </w:pPr>
          <w:hyperlink w:anchor="__RefHeading___Toc503194_2383167630">
            <w:r>
              <w:rPr>
                <w:webHidden/>
                <w:rStyle w:val="IndexLink"/>
                <w:rtl w:val="true"/>
              </w:rPr>
              <w:t>مؤمنین و تلاوت قرآن‌</w:t>
            </w:r>
            <w:r>
              <w:rPr>
                <w:rStyle w:val="IndexLink"/>
                <w:rtl w:val="true"/>
              </w:rPr>
              <w:tab/>
            </w:r>
            <w:r>
              <w:rPr>
                <w:rStyle w:val="IndexLink"/>
              </w:rPr>
              <w:t>566</w:t>
            </w:r>
          </w:hyperlink>
        </w:p>
        <w:p>
          <w:pPr>
            <w:pStyle w:val="Contents5"/>
            <w:tabs>
              <w:tab w:val="clear" w:pos="7892"/>
              <w:tab w:val="right" w:pos="9026" w:leader="dot"/>
            </w:tabs>
            <w:rPr/>
          </w:pPr>
          <w:hyperlink w:anchor="__RefHeading___Toc503196_2383167630">
            <w:r>
              <w:rPr>
                <w:webHidden/>
                <w:rStyle w:val="IndexLink"/>
                <w:rtl w:val="true"/>
              </w:rPr>
              <w:t>یاد مرگ در مؤمنین‌</w:t>
            </w:r>
            <w:r>
              <w:rPr>
                <w:rStyle w:val="IndexLink"/>
                <w:rtl w:val="true"/>
              </w:rPr>
              <w:tab/>
            </w:r>
            <w:r>
              <w:rPr>
                <w:rStyle w:val="IndexLink"/>
              </w:rPr>
              <w:t>566</w:t>
            </w:r>
          </w:hyperlink>
        </w:p>
        <w:p>
          <w:pPr>
            <w:pStyle w:val="Contents5"/>
            <w:tabs>
              <w:tab w:val="clear" w:pos="7892"/>
              <w:tab w:val="right" w:pos="9026" w:leader="dot"/>
            </w:tabs>
            <w:rPr/>
          </w:pPr>
          <w:hyperlink w:anchor="__RefHeading___Toc503198_2383167630">
            <w:r>
              <w:rPr>
                <w:webHidden/>
                <w:rStyle w:val="IndexLink"/>
                <w:rtl w:val="true"/>
              </w:rPr>
              <w:t>فرار مؤمنین از تعریف دیگران‌</w:t>
            </w:r>
            <w:r>
              <w:rPr>
                <w:rStyle w:val="IndexLink"/>
                <w:rtl w:val="true"/>
              </w:rPr>
              <w:tab/>
            </w:r>
            <w:r>
              <w:rPr>
                <w:rStyle w:val="IndexLink"/>
              </w:rPr>
              <w:t>567</w:t>
            </w:r>
          </w:hyperlink>
        </w:p>
        <w:p>
          <w:pPr>
            <w:pStyle w:val="Contents5"/>
            <w:tabs>
              <w:tab w:val="clear" w:pos="7892"/>
              <w:tab w:val="right" w:pos="9026" w:leader="dot"/>
            </w:tabs>
            <w:rPr/>
          </w:pPr>
          <w:hyperlink w:anchor="__RefHeading___Toc503200_2383167630">
            <w:r>
              <w:rPr>
                <w:webHidden/>
                <w:rStyle w:val="IndexLink"/>
                <w:rtl w:val="true"/>
              </w:rPr>
              <w:t>علامات ظاهری مؤمن‌</w:t>
            </w:r>
            <w:r>
              <w:rPr>
                <w:rStyle w:val="IndexLink"/>
                <w:rtl w:val="true"/>
              </w:rPr>
              <w:tab/>
            </w:r>
            <w:r>
              <w:rPr>
                <w:rStyle w:val="IndexLink"/>
              </w:rPr>
              <w:t>567</w:t>
            </w:r>
          </w:hyperlink>
        </w:p>
        <w:p>
          <w:pPr>
            <w:pStyle w:val="Contents5"/>
            <w:tabs>
              <w:tab w:val="clear" w:pos="7892"/>
              <w:tab w:val="right" w:pos="9026" w:leader="dot"/>
            </w:tabs>
            <w:rPr/>
          </w:pPr>
          <w:hyperlink w:anchor="__RefHeading___Toc503202_2383167630">
            <w:r>
              <w:rPr>
                <w:webHidden/>
                <w:rStyle w:val="IndexLink"/>
                <w:rtl w:val="true"/>
              </w:rPr>
              <w:t>علامات باطنی مؤمن‌</w:t>
            </w:r>
            <w:r>
              <w:rPr>
                <w:rStyle w:val="IndexLink"/>
                <w:rtl w:val="true"/>
              </w:rPr>
              <w:tab/>
            </w:r>
            <w:r>
              <w:rPr>
                <w:rStyle w:val="IndexLink"/>
              </w:rPr>
              <w:t>568</w:t>
            </w:r>
          </w:hyperlink>
        </w:p>
        <w:p>
          <w:pPr>
            <w:pStyle w:val="Contents5"/>
            <w:tabs>
              <w:tab w:val="clear" w:pos="7892"/>
              <w:tab w:val="right" w:pos="9026" w:leader="dot"/>
            </w:tabs>
            <w:rPr/>
          </w:pPr>
          <w:hyperlink w:anchor="__RefHeading___Toc503204_2383167630">
            <w:r>
              <w:rPr>
                <w:webHidden/>
                <w:rStyle w:val="IndexLink"/>
                <w:rtl w:val="true"/>
              </w:rPr>
              <w:t>صبر و خودداری مؤمن‌</w:t>
            </w:r>
            <w:r>
              <w:rPr>
                <w:rStyle w:val="IndexLink"/>
                <w:rtl w:val="true"/>
              </w:rPr>
              <w:tab/>
            </w:r>
            <w:r>
              <w:rPr>
                <w:rStyle w:val="IndexLink"/>
              </w:rPr>
              <w:t>568</w:t>
            </w:r>
          </w:hyperlink>
        </w:p>
        <w:p>
          <w:pPr>
            <w:pStyle w:val="Contents5"/>
            <w:tabs>
              <w:tab w:val="clear" w:pos="7892"/>
              <w:tab w:val="right" w:pos="9026" w:leader="dot"/>
            </w:tabs>
            <w:rPr/>
          </w:pPr>
          <w:hyperlink w:anchor="__RefHeading___Toc503206_2383167630">
            <w:r>
              <w:rPr>
                <w:webHidden/>
                <w:rStyle w:val="IndexLink"/>
                <w:rtl w:val="true"/>
              </w:rPr>
              <w:t>کیفیت ارتباط مؤمن با مردم‌</w:t>
            </w:r>
            <w:r>
              <w:rPr>
                <w:rStyle w:val="IndexLink"/>
                <w:rtl w:val="true"/>
              </w:rPr>
              <w:tab/>
            </w:r>
            <w:r>
              <w:rPr>
                <w:rStyle w:val="IndexLink"/>
              </w:rPr>
              <w:t>569</w:t>
            </w:r>
          </w:hyperlink>
        </w:p>
        <w:p>
          <w:pPr>
            <w:pStyle w:val="Contents5"/>
            <w:tabs>
              <w:tab w:val="clear" w:pos="7892"/>
              <w:tab w:val="right" w:pos="9026" w:leader="dot"/>
            </w:tabs>
            <w:rPr/>
          </w:pPr>
          <w:hyperlink w:anchor="__RefHeading___Toc503208_2383167630">
            <w:r>
              <w:rPr>
                <w:webHidden/>
                <w:rStyle w:val="IndexLink"/>
                <w:rtl w:val="true"/>
              </w:rPr>
              <w:t>تأثیر خطبه امیر المؤمنین علیه السّلام در همام‌</w:t>
            </w:r>
            <w:r>
              <w:rPr>
                <w:rStyle w:val="IndexLink"/>
                <w:rtl w:val="true"/>
              </w:rPr>
              <w:tab/>
            </w:r>
            <w:r>
              <w:rPr>
                <w:rStyle w:val="IndexLink"/>
              </w:rPr>
              <w:t>570</w:t>
            </w:r>
          </w:hyperlink>
        </w:p>
        <w:p>
          <w:pPr>
            <w:pStyle w:val="Contents4"/>
            <w:tabs>
              <w:tab w:val="clear" w:pos="8176"/>
              <w:tab w:val="right" w:pos="9026" w:leader="dot"/>
            </w:tabs>
            <w:rPr/>
          </w:pPr>
          <w:hyperlink w:anchor="__RefHeading___Toc503210_2383167630">
            <w:r>
              <w:rPr>
                <w:webHidden/>
                <w:rStyle w:val="IndexLink"/>
              </w:rPr>
              <w:t>44</w:t>
            </w:r>
            <w:r>
              <w:rPr>
                <w:rStyle w:val="IndexLink"/>
                <w:rtl w:val="true"/>
              </w:rPr>
              <w:t xml:space="preserve"> </w:t>
            </w:r>
            <w:r>
              <w:rPr>
                <w:rStyle w:val="IndexLink"/>
                <w:rtl w:val="true"/>
              </w:rPr>
              <w:t>علم غیب پیامبر صلی اللَّه علیه و آله، سؤال مردم از پیامبر صلی اللَّه علیه و آله در باره نسبشان و بهشت و جهنم، عذرخواهی عمر از پیامبر صلی اللَّه علیه و آله، نسب و خلقت پیامبر و امیر المؤمنین علیهما السّلام، علی علیه السّلام واسطه بین خدا و مردم، حساب و قیامت بدست علی علیه السّلام</w:t>
            </w:r>
            <w:r>
              <w:rPr>
                <w:rStyle w:val="IndexLink"/>
                <w:rtl w:val="true"/>
              </w:rPr>
              <w:t>.</w:t>
              <w:tab/>
            </w:r>
            <w:r>
              <w:rPr>
                <w:rStyle w:val="IndexLink"/>
              </w:rPr>
              <w:t>572</w:t>
            </w:r>
          </w:hyperlink>
        </w:p>
        <w:p>
          <w:pPr>
            <w:pStyle w:val="Contents5"/>
            <w:tabs>
              <w:tab w:val="clear" w:pos="7892"/>
              <w:tab w:val="right" w:pos="9026" w:leader="dot"/>
            </w:tabs>
            <w:rPr/>
          </w:pPr>
          <w:hyperlink w:anchor="__RefHeading___Toc503212_2383167630">
            <w:r>
              <w:rPr>
                <w:webHidden/>
                <w:rStyle w:val="IndexLink"/>
                <w:rtl w:val="true"/>
              </w:rPr>
              <w:t>علم غیب پیامبر صلی اللَّه علیه و آله‌</w:t>
            </w:r>
            <w:r>
              <w:rPr>
                <w:rStyle w:val="IndexLink"/>
                <w:rtl w:val="true"/>
              </w:rPr>
              <w:tab/>
            </w:r>
            <w:r>
              <w:rPr>
                <w:rStyle w:val="IndexLink"/>
              </w:rPr>
              <w:t>572</w:t>
            </w:r>
          </w:hyperlink>
        </w:p>
        <w:p>
          <w:pPr>
            <w:pStyle w:val="Contents5"/>
            <w:tabs>
              <w:tab w:val="clear" w:pos="7892"/>
              <w:tab w:val="right" w:pos="9026" w:leader="dot"/>
            </w:tabs>
            <w:rPr/>
          </w:pPr>
          <w:hyperlink w:anchor="__RefHeading___Toc503214_2383167630">
            <w:r>
              <w:rPr>
                <w:webHidden/>
                <w:rStyle w:val="IndexLink"/>
                <w:rtl w:val="true"/>
              </w:rPr>
              <w:t>سؤال مردم از پیامبر صلی اللَّه علیه و آله در باره نسبشان و بهشت و جهنّم‌</w:t>
            </w:r>
            <w:r>
              <w:rPr>
                <w:rStyle w:val="IndexLink"/>
                <w:rtl w:val="true"/>
              </w:rPr>
              <w:tab/>
            </w:r>
            <w:r>
              <w:rPr>
                <w:rStyle w:val="IndexLink"/>
              </w:rPr>
              <w:t>573</w:t>
            </w:r>
          </w:hyperlink>
        </w:p>
        <w:p>
          <w:pPr>
            <w:pStyle w:val="Contents5"/>
            <w:tabs>
              <w:tab w:val="clear" w:pos="7892"/>
              <w:tab w:val="right" w:pos="9026" w:leader="dot"/>
            </w:tabs>
            <w:rPr/>
          </w:pPr>
          <w:hyperlink w:anchor="__RefHeading___Toc503216_2383167630">
            <w:r>
              <w:rPr>
                <w:webHidden/>
                <w:rStyle w:val="IndexLink"/>
                <w:rtl w:val="true"/>
              </w:rPr>
              <w:t>عذرخواهی عمر از پیامبر صلی اللَّه علیه و آله‌</w:t>
            </w:r>
            <w:r>
              <w:rPr>
                <w:rStyle w:val="IndexLink"/>
                <w:rtl w:val="true"/>
              </w:rPr>
              <w:tab/>
            </w:r>
            <w:r>
              <w:rPr>
                <w:rStyle w:val="IndexLink"/>
              </w:rPr>
              <w:t>573</w:t>
            </w:r>
          </w:hyperlink>
        </w:p>
        <w:p>
          <w:pPr>
            <w:pStyle w:val="Contents5"/>
            <w:tabs>
              <w:tab w:val="clear" w:pos="7892"/>
              <w:tab w:val="right" w:pos="9026" w:leader="dot"/>
            </w:tabs>
            <w:rPr/>
          </w:pPr>
          <w:hyperlink w:anchor="__RefHeading___Toc503218_2383167630">
            <w:r>
              <w:rPr>
                <w:webHidden/>
                <w:rStyle w:val="IndexLink"/>
                <w:rtl w:val="true"/>
              </w:rPr>
              <w:t>نسب و خلقت پیامبر و امیر المؤمنین علیهما السّلام‌</w:t>
            </w:r>
            <w:r>
              <w:rPr>
                <w:rStyle w:val="IndexLink"/>
                <w:rtl w:val="true"/>
              </w:rPr>
              <w:tab/>
            </w:r>
            <w:r>
              <w:rPr>
                <w:rStyle w:val="IndexLink"/>
              </w:rPr>
              <w:t>574</w:t>
            </w:r>
          </w:hyperlink>
        </w:p>
        <w:p>
          <w:pPr>
            <w:pStyle w:val="Contents5"/>
            <w:tabs>
              <w:tab w:val="clear" w:pos="7892"/>
              <w:tab w:val="right" w:pos="9026" w:leader="dot"/>
            </w:tabs>
            <w:rPr/>
          </w:pPr>
          <w:hyperlink w:anchor="__RefHeading___Toc503220_2383167630">
            <w:r>
              <w:rPr>
                <w:webHidden/>
                <w:rStyle w:val="IndexLink"/>
                <w:rtl w:val="true"/>
              </w:rPr>
              <w:t>علی علیه السّلام واسطه بین خدا و مردم‌</w:t>
            </w:r>
            <w:r>
              <w:rPr>
                <w:rStyle w:val="IndexLink"/>
                <w:rtl w:val="true"/>
              </w:rPr>
              <w:tab/>
            </w:r>
            <w:r>
              <w:rPr>
                <w:rStyle w:val="IndexLink"/>
              </w:rPr>
              <w:t>574</w:t>
            </w:r>
          </w:hyperlink>
        </w:p>
        <w:p>
          <w:pPr>
            <w:pStyle w:val="Contents5"/>
            <w:tabs>
              <w:tab w:val="clear" w:pos="7892"/>
              <w:tab w:val="right" w:pos="9026" w:leader="dot"/>
            </w:tabs>
            <w:rPr/>
          </w:pPr>
          <w:hyperlink w:anchor="__RefHeading___Toc503222_2383167630">
            <w:r>
              <w:rPr>
                <w:webHidden/>
                <w:rStyle w:val="IndexLink"/>
                <w:rtl w:val="true"/>
              </w:rPr>
              <w:t>حساب قیامت بدست علی علیه 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503224_2383167630">
            <w:r>
              <w:rPr>
                <w:webHidden/>
                <w:rStyle w:val="IndexLink"/>
              </w:rPr>
              <w:t>45</w:t>
            </w:r>
            <w:r>
              <w:rPr>
                <w:rStyle w:val="IndexLink"/>
                <w:rtl w:val="true"/>
              </w:rPr>
              <w:t xml:space="preserve"> </w:t>
            </w:r>
            <w:r>
              <w:rPr>
                <w:rStyle w:val="IndexLink"/>
                <w:rtl w:val="true"/>
              </w:rPr>
              <w:t>اهانت مردی از قریش به اهل بیت علیهم السّلام، عکس العمل پیامبر صلی اللَّه علیه و آله در مقابل اهانت به اهل بیت علیهم السّلام، خلقت و نسب پیامبر و اهل بیت علیهم السّلام، انتخاب اهل بیت علیهم السّلام از میان اهل زمین، علی علیه السّلام ولیّ هر مؤمن و سکون زمین و کلمه تقوی، انتخاب دوازده امام علیهم السّلام بعنوان حجج الهی</w:t>
            </w:r>
            <w:r>
              <w:rPr>
                <w:rStyle w:val="IndexLink"/>
                <w:rtl w:val="true"/>
              </w:rPr>
              <w:t>.</w:t>
              <w:tab/>
            </w:r>
            <w:r>
              <w:rPr>
                <w:rStyle w:val="IndexLink"/>
              </w:rPr>
              <w:t>576</w:t>
            </w:r>
          </w:hyperlink>
        </w:p>
        <w:p>
          <w:pPr>
            <w:pStyle w:val="Contents5"/>
            <w:tabs>
              <w:tab w:val="clear" w:pos="7892"/>
              <w:tab w:val="right" w:pos="9026" w:leader="dot"/>
            </w:tabs>
            <w:rPr/>
          </w:pPr>
          <w:hyperlink w:anchor="__RefHeading___Toc503226_2383167630">
            <w:r>
              <w:rPr>
                <w:webHidden/>
                <w:rStyle w:val="IndexLink"/>
                <w:rtl w:val="true"/>
              </w:rPr>
              <w:t>اهانت مردی از قریش به اهل بیت علیهم السّلام‌</w:t>
            </w:r>
            <w:r>
              <w:rPr>
                <w:rStyle w:val="IndexLink"/>
                <w:rtl w:val="true"/>
              </w:rPr>
              <w:tab/>
            </w:r>
            <w:r>
              <w:rPr>
                <w:rStyle w:val="IndexLink"/>
              </w:rPr>
              <w:t>576</w:t>
            </w:r>
          </w:hyperlink>
        </w:p>
        <w:p>
          <w:pPr>
            <w:pStyle w:val="Contents5"/>
            <w:tabs>
              <w:tab w:val="clear" w:pos="7892"/>
              <w:tab w:val="right" w:pos="9026" w:leader="dot"/>
            </w:tabs>
            <w:rPr/>
          </w:pPr>
          <w:hyperlink w:anchor="__RefHeading___Toc503228_2383167630">
            <w:r>
              <w:rPr>
                <w:webHidden/>
                <w:rStyle w:val="IndexLink"/>
                <w:rtl w:val="true"/>
              </w:rPr>
              <w:t>عکس العمل پیامبر صلی اللَّه علیه و آله در مقابل اهانت به اهل بیت علیهم السّلام‌</w:t>
            </w:r>
            <w:r>
              <w:rPr>
                <w:rStyle w:val="IndexLink"/>
                <w:rtl w:val="true"/>
              </w:rPr>
              <w:tab/>
            </w:r>
            <w:r>
              <w:rPr>
                <w:rStyle w:val="IndexLink"/>
              </w:rPr>
              <w:t>576</w:t>
            </w:r>
          </w:hyperlink>
        </w:p>
        <w:p>
          <w:pPr>
            <w:pStyle w:val="Contents5"/>
            <w:tabs>
              <w:tab w:val="clear" w:pos="7892"/>
              <w:tab w:val="right" w:pos="9026" w:leader="dot"/>
            </w:tabs>
            <w:rPr/>
          </w:pPr>
          <w:hyperlink w:anchor="__RefHeading___Toc503230_2383167630">
            <w:r>
              <w:rPr>
                <w:webHidden/>
                <w:rStyle w:val="IndexLink"/>
                <w:rtl w:val="true"/>
              </w:rPr>
              <w:t>خلقت و نسب پیامبر و اهل بیت علیهم السّلام‌</w:t>
            </w:r>
            <w:r>
              <w:rPr>
                <w:rStyle w:val="IndexLink"/>
                <w:rtl w:val="true"/>
              </w:rPr>
              <w:tab/>
            </w:r>
            <w:r>
              <w:rPr>
                <w:rStyle w:val="IndexLink"/>
              </w:rPr>
              <w:t>576</w:t>
            </w:r>
          </w:hyperlink>
        </w:p>
        <w:p>
          <w:pPr>
            <w:pStyle w:val="Contents5"/>
            <w:tabs>
              <w:tab w:val="clear" w:pos="7892"/>
              <w:tab w:val="right" w:pos="9026" w:leader="dot"/>
            </w:tabs>
            <w:rPr/>
          </w:pPr>
          <w:hyperlink w:anchor="__RefHeading___Toc503232_2383167630">
            <w:r>
              <w:rPr>
                <w:webHidden/>
                <w:rStyle w:val="IndexLink"/>
                <w:rtl w:val="true"/>
              </w:rPr>
              <w:t>انتخاب اهل بیت علیهم السّلام از میان اهل زمین‌</w:t>
            </w:r>
            <w:r>
              <w:rPr>
                <w:rStyle w:val="IndexLink"/>
                <w:rtl w:val="true"/>
              </w:rPr>
              <w:tab/>
            </w:r>
            <w:r>
              <w:rPr>
                <w:rStyle w:val="IndexLink"/>
              </w:rPr>
              <w:t>577</w:t>
            </w:r>
          </w:hyperlink>
        </w:p>
        <w:p>
          <w:pPr>
            <w:pStyle w:val="Contents5"/>
            <w:tabs>
              <w:tab w:val="clear" w:pos="7892"/>
              <w:tab w:val="right" w:pos="9026" w:leader="dot"/>
            </w:tabs>
            <w:rPr/>
          </w:pPr>
          <w:hyperlink w:anchor="__RefHeading___Toc503234_2383167630">
            <w:r>
              <w:rPr>
                <w:webHidden/>
                <w:rStyle w:val="IndexLink"/>
                <w:rtl w:val="true"/>
              </w:rPr>
              <w:t>علی علیه السّلام ولیّ هر مؤمن و سکون زمین و کلمه تقوی‌</w:t>
            </w:r>
            <w:r>
              <w:rPr>
                <w:rStyle w:val="IndexLink"/>
                <w:rtl w:val="true"/>
              </w:rPr>
              <w:tab/>
            </w:r>
            <w:r>
              <w:rPr>
                <w:rStyle w:val="IndexLink"/>
              </w:rPr>
              <w:t>577</w:t>
            </w:r>
          </w:hyperlink>
        </w:p>
        <w:p>
          <w:pPr>
            <w:pStyle w:val="Contents5"/>
            <w:tabs>
              <w:tab w:val="clear" w:pos="7892"/>
              <w:tab w:val="right" w:pos="9026" w:leader="dot"/>
            </w:tabs>
            <w:rPr/>
          </w:pPr>
          <w:hyperlink w:anchor="__RefHeading___Toc503236_2383167630">
            <w:r>
              <w:rPr>
                <w:webHidden/>
                <w:rStyle w:val="IndexLink"/>
                <w:rtl w:val="true"/>
              </w:rPr>
              <w:t>انتخاب دوازده امام علیهم السّلام بعنوان حجج الهی‌</w:t>
            </w:r>
            <w:r>
              <w:rPr>
                <w:rStyle w:val="IndexLink"/>
                <w:rtl w:val="true"/>
              </w:rPr>
              <w:tab/>
            </w:r>
            <w:r>
              <w:rPr>
                <w:rStyle w:val="IndexLink"/>
              </w:rPr>
              <w:t>578</w:t>
            </w:r>
          </w:hyperlink>
        </w:p>
        <w:p>
          <w:pPr>
            <w:pStyle w:val="Contents4"/>
            <w:tabs>
              <w:tab w:val="clear" w:pos="8176"/>
              <w:tab w:val="right" w:pos="9026" w:leader="dot"/>
            </w:tabs>
            <w:rPr/>
          </w:pPr>
          <w:hyperlink w:anchor="__RefHeading___Toc503238_2383167630">
            <w:r>
              <w:rPr>
                <w:webHidden/>
                <w:rStyle w:val="IndexLink"/>
              </w:rPr>
              <w:t>46</w:t>
            </w:r>
            <w:r>
              <w:rPr>
                <w:rStyle w:val="IndexLink"/>
                <w:rtl w:val="true"/>
              </w:rPr>
              <w:t xml:space="preserve"> </w:t>
            </w:r>
            <w:r>
              <w:rPr>
                <w:rStyle w:val="IndexLink"/>
                <w:rtl w:val="true"/>
              </w:rPr>
              <w:t>بالاترین فضائل امیر المؤمنین علیه السّلام از لسان ابو ذر و مقداد</w:t>
            </w:r>
            <w:r>
              <w:rPr>
                <w:rStyle w:val="IndexLink"/>
                <w:rtl w:val="true"/>
              </w:rPr>
              <w:t>:</w:t>
              <w:tab/>
            </w:r>
            <w:r>
              <w:rPr>
                <w:rStyle w:val="IndexLink"/>
              </w:rPr>
              <w:t>579</w:t>
            </w:r>
          </w:hyperlink>
        </w:p>
        <w:p>
          <w:pPr>
            <w:pStyle w:val="Contents5"/>
            <w:tabs>
              <w:tab w:val="clear" w:pos="7892"/>
              <w:tab w:val="right" w:pos="9026" w:leader="dot"/>
            </w:tabs>
            <w:rPr/>
          </w:pPr>
          <w:hyperlink w:anchor="__RefHeading___Toc503240_2383167630">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503242_2383167630">
            <w:r>
              <w:rPr>
                <w:webHidden/>
                <w:rStyle w:val="IndexLink"/>
                <w:rtl w:val="true"/>
              </w:rPr>
              <w:t>ملائکه در اطاعت از علی علیه السّلام و برائت از دشمنان او</w:t>
            </w:r>
            <w:r>
              <w:rPr>
                <w:rStyle w:val="IndexLink"/>
                <w:rtl w:val="true"/>
              </w:rPr>
              <w:tab/>
            </w:r>
            <w:r>
              <w:rPr>
                <w:rStyle w:val="IndexLink"/>
              </w:rPr>
              <w:t>579</w:t>
            </w:r>
          </w:hyperlink>
        </w:p>
        <w:p>
          <w:pPr>
            <w:pStyle w:val="Contents5"/>
            <w:tabs>
              <w:tab w:val="clear" w:pos="7892"/>
              <w:tab w:val="right" w:pos="9026" w:leader="dot"/>
            </w:tabs>
            <w:rPr/>
          </w:pPr>
          <w:hyperlink w:anchor="__RefHeading___Toc503244_2383167630">
            <w:r>
              <w:rPr>
                <w:webHidden/>
                <w:rStyle w:val="IndexLink"/>
                <w:rtl w:val="true"/>
              </w:rPr>
              <w:t>اتمام حجت بر امّتها با علی علیه السّلام‌</w:t>
            </w:r>
            <w:r>
              <w:rPr>
                <w:rStyle w:val="IndexLink"/>
                <w:rtl w:val="true"/>
              </w:rPr>
              <w:tab/>
            </w:r>
            <w:r>
              <w:rPr>
                <w:rStyle w:val="IndexLink"/>
              </w:rPr>
              <w:t>579</w:t>
            </w:r>
          </w:hyperlink>
        </w:p>
        <w:p>
          <w:pPr>
            <w:pStyle w:val="Contents5"/>
            <w:tabs>
              <w:tab w:val="clear" w:pos="7892"/>
              <w:tab w:val="right" w:pos="9026" w:leader="dot"/>
            </w:tabs>
            <w:rPr/>
          </w:pPr>
          <w:hyperlink w:anchor="__RefHeading___Toc503246_2383167630">
            <w:r>
              <w:rPr>
                <w:webHidden/>
                <w:rStyle w:val="IndexLink"/>
                <w:rtl w:val="true"/>
              </w:rPr>
              <w:t>علی علیه السّلام واسطه و حجاب بین خدا و مردم‌</w:t>
            </w:r>
            <w:r>
              <w:rPr>
                <w:rStyle w:val="IndexLink"/>
                <w:rtl w:val="true"/>
              </w:rPr>
              <w:tab/>
            </w:r>
            <w:r>
              <w:rPr>
                <w:rStyle w:val="IndexLink"/>
              </w:rPr>
              <w:t>580</w:t>
            </w:r>
          </w:hyperlink>
        </w:p>
        <w:p>
          <w:pPr>
            <w:pStyle w:val="Contents5"/>
            <w:tabs>
              <w:tab w:val="clear" w:pos="7892"/>
              <w:tab w:val="right" w:pos="9026" w:leader="dot"/>
            </w:tabs>
            <w:rPr/>
          </w:pPr>
          <w:hyperlink w:anchor="__RefHeading___Toc503248_2383167630">
            <w:r>
              <w:rPr>
                <w:webHidden/>
                <w:rStyle w:val="IndexLink"/>
                <w:rtl w:val="true"/>
              </w:rPr>
              <w:t>ولایت علی علیه السّلام طهارت قلب‌</w:t>
            </w:r>
            <w:r>
              <w:rPr>
                <w:rStyle w:val="IndexLink"/>
                <w:rtl w:val="true"/>
              </w:rPr>
              <w:tab/>
            </w:r>
            <w:r>
              <w:rPr>
                <w:rStyle w:val="IndexLink"/>
              </w:rPr>
              <w:t>580</w:t>
            </w:r>
          </w:hyperlink>
        </w:p>
        <w:p>
          <w:pPr>
            <w:pStyle w:val="Contents5"/>
            <w:tabs>
              <w:tab w:val="clear" w:pos="7892"/>
              <w:tab w:val="right" w:pos="9026" w:leader="dot"/>
            </w:tabs>
            <w:rPr/>
          </w:pPr>
          <w:hyperlink w:anchor="__RefHeading___Toc503250_2383167630">
            <w:r>
              <w:rPr>
                <w:webHidden/>
                <w:rStyle w:val="IndexLink"/>
                <w:rtl w:val="true"/>
              </w:rPr>
              <w:t>مقامات انبیاء علیهم السّلام در سایه نبوت و ولایت‌</w:t>
            </w:r>
            <w:r>
              <w:rPr>
                <w:rStyle w:val="IndexLink"/>
                <w:rtl w:val="true"/>
              </w:rPr>
              <w:tab/>
            </w:r>
            <w:r>
              <w:rPr>
                <w:rStyle w:val="IndexLink"/>
              </w:rPr>
              <w:t>580</w:t>
            </w:r>
          </w:hyperlink>
        </w:p>
        <w:p>
          <w:pPr>
            <w:pStyle w:val="Contents5"/>
            <w:tabs>
              <w:tab w:val="clear" w:pos="7892"/>
              <w:tab w:val="right" w:pos="9026" w:leader="dot"/>
            </w:tabs>
            <w:rPr/>
          </w:pPr>
          <w:hyperlink w:anchor="__RefHeading___Toc503252_2383167630">
            <w:r>
              <w:rPr>
                <w:webHidden/>
                <w:rStyle w:val="IndexLink"/>
                <w:rtl w:val="true"/>
              </w:rPr>
              <w:t>علی علیه السّلام شاهد بر مردم و حساب‌رس قیامت‌</w:t>
            </w:r>
            <w:r>
              <w:rPr>
                <w:rStyle w:val="IndexLink"/>
                <w:rtl w:val="true"/>
              </w:rPr>
              <w:tab/>
            </w:r>
            <w:r>
              <w:rPr>
                <w:rStyle w:val="IndexLink"/>
              </w:rPr>
              <w:t>581</w:t>
            </w:r>
          </w:hyperlink>
        </w:p>
        <w:p>
          <w:pPr>
            <w:pStyle w:val="Contents5"/>
            <w:tabs>
              <w:tab w:val="clear" w:pos="7892"/>
              <w:tab w:val="right" w:pos="9026" w:leader="dot"/>
            </w:tabs>
            <w:rPr/>
          </w:pPr>
          <w:hyperlink w:anchor="__RefHeading___Toc503254_2383167630">
            <w:r>
              <w:rPr>
                <w:webHidden/>
                <w:rStyle w:val="IndexLink"/>
                <w:rtl w:val="true"/>
              </w:rPr>
              <w:t>علی علیه السّلام مظهر صفات الهی‌</w:t>
            </w:r>
            <w:r>
              <w:rPr>
                <w:rStyle w:val="IndexLink"/>
                <w:rtl w:val="true"/>
              </w:rPr>
              <w:tab/>
            </w:r>
            <w:r>
              <w:rPr>
                <w:rStyle w:val="IndexLink"/>
              </w:rPr>
              <w:t>581</w:t>
            </w:r>
          </w:hyperlink>
        </w:p>
        <w:p>
          <w:pPr>
            <w:pStyle w:val="Contents3"/>
            <w:tabs>
              <w:tab w:val="clear" w:pos="8459"/>
              <w:tab w:val="right" w:pos="9026" w:leader="dot"/>
            </w:tabs>
            <w:rPr/>
          </w:pPr>
          <w:hyperlink w:anchor="__RefHeading___Toc503256_2383167630">
            <w:r>
              <w:rPr>
                <w:webHidden/>
                <w:rStyle w:val="IndexLink"/>
              </w:rPr>
              <w:t>47</w:t>
            </w:r>
            <w:r>
              <w:rPr>
                <w:rStyle w:val="IndexLink"/>
                <w:rtl w:val="true"/>
              </w:rPr>
              <w:t xml:space="preserve"> </w:t>
            </w:r>
            <w:r>
              <w:rPr>
                <w:rStyle w:val="IndexLink"/>
                <w:rtl w:val="true"/>
              </w:rPr>
              <w:t>فارق بین ایمان و کفر ولایت علی علیه السّلام</w:t>
            </w:r>
            <w:r>
              <w:rPr>
                <w:rStyle w:val="IndexLink"/>
                <w:rtl w:val="true"/>
              </w:rPr>
              <w:t>.</w:t>
              <w:tab/>
            </w:r>
            <w:r>
              <w:rPr>
                <w:rStyle w:val="IndexLink"/>
              </w:rPr>
              <w:t>583</w:t>
            </w:r>
          </w:hyperlink>
        </w:p>
        <w:p>
          <w:pPr>
            <w:pStyle w:val="Contents3"/>
            <w:tabs>
              <w:tab w:val="clear" w:pos="8459"/>
              <w:tab w:val="right" w:pos="9026" w:leader="dot"/>
            </w:tabs>
            <w:rPr/>
          </w:pPr>
          <w:hyperlink w:anchor="__RefHeading___Toc503258_2383167630">
            <w:r>
              <w:rPr>
                <w:webHidden/>
                <w:rStyle w:val="IndexLink"/>
              </w:rPr>
              <w:t>48</w:t>
            </w:r>
            <w:r>
              <w:rPr>
                <w:rStyle w:val="IndexLink"/>
                <w:rtl w:val="true"/>
              </w:rPr>
              <w:t xml:space="preserve"> </w:t>
            </w:r>
            <w:r>
              <w:rPr>
                <w:rStyle w:val="IndexLink"/>
                <w:rtl w:val="true"/>
              </w:rPr>
              <w:t>وقایع سقیفه از لسان ابن عبّاس</w:t>
            </w:r>
            <w:r>
              <w:rPr>
                <w:rStyle w:val="IndexLink"/>
                <w:rtl w:val="true"/>
              </w:rPr>
              <w:t>:</w:t>
              <w:tab/>
            </w:r>
            <w:r>
              <w:rPr>
                <w:rStyle w:val="IndexLink"/>
              </w:rPr>
              <w:t>584</w:t>
            </w:r>
          </w:hyperlink>
        </w:p>
        <w:p>
          <w:pPr>
            <w:pStyle w:val="Contents4"/>
            <w:tabs>
              <w:tab w:val="clear" w:pos="8176"/>
              <w:tab w:val="right" w:pos="9026" w:leader="dot"/>
            </w:tabs>
            <w:rPr/>
          </w:pPr>
          <w:hyperlink w:anchor="__RefHeading___Toc503260_2383167630">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503262_2383167630">
            <w:r>
              <w:rPr>
                <w:webHidden/>
                <w:rStyle w:val="IndexLink"/>
                <w:rtl w:val="true"/>
              </w:rPr>
              <w:t>وقایع سقیفه از لسان ابن عبّاس‌</w:t>
            </w:r>
            <w:r>
              <w:rPr>
                <w:rStyle w:val="IndexLink"/>
                <w:rtl w:val="true"/>
              </w:rPr>
              <w:tab/>
            </w:r>
            <w:r>
              <w:rPr>
                <w:rStyle w:val="IndexLink"/>
              </w:rPr>
              <w:t>585</w:t>
            </w:r>
          </w:hyperlink>
        </w:p>
        <w:p>
          <w:pPr>
            <w:pStyle w:val="Contents5"/>
            <w:tabs>
              <w:tab w:val="clear" w:pos="7892"/>
              <w:tab w:val="right" w:pos="9026" w:leader="dot"/>
            </w:tabs>
            <w:rPr/>
          </w:pPr>
          <w:hyperlink w:anchor="__RefHeading___Toc503264_2383167630">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503266_2383167630">
            <w:r>
              <w:rPr>
                <w:webHidden/>
                <w:rStyle w:val="IndexLink"/>
                <w:rtl w:val="true"/>
              </w:rPr>
              <w:t>ارتداد اکثریت مردم بعد از پیامبر صلی اللَّه علیه و آله‌</w:t>
            </w:r>
            <w:r>
              <w:rPr>
                <w:rStyle w:val="IndexLink"/>
                <w:rtl w:val="true"/>
              </w:rPr>
              <w:tab/>
            </w:r>
            <w:r>
              <w:rPr>
                <w:rStyle w:val="IndexLink"/>
              </w:rPr>
              <w:t>585</w:t>
            </w:r>
          </w:hyperlink>
        </w:p>
        <w:p>
          <w:pPr>
            <w:pStyle w:val="Contents5"/>
            <w:tabs>
              <w:tab w:val="clear" w:pos="7892"/>
              <w:tab w:val="right" w:pos="9026" w:leader="dot"/>
            </w:tabs>
            <w:rPr/>
          </w:pPr>
          <w:hyperlink w:anchor="__RefHeading___Toc503268_2383167630">
            <w:r>
              <w:rPr>
                <w:webHidden/>
                <w:rStyle w:val="IndexLink"/>
                <w:rtl w:val="true"/>
              </w:rPr>
              <w:t>ضروری‌ترین برنامه‌های امیر المؤمنین علیه السّلام پس از پیامبر صلی اللَّه علیه و آله‌</w:t>
            </w:r>
            <w:r>
              <w:rPr>
                <w:rStyle w:val="IndexLink"/>
                <w:rtl w:val="true"/>
              </w:rPr>
              <w:tab/>
            </w:r>
            <w:r>
              <w:rPr>
                <w:rStyle w:val="IndexLink"/>
              </w:rPr>
              <w:t>585</w:t>
            </w:r>
          </w:hyperlink>
        </w:p>
        <w:p>
          <w:pPr>
            <w:pStyle w:val="Contents4"/>
            <w:tabs>
              <w:tab w:val="clear" w:pos="8176"/>
              <w:tab w:val="right" w:pos="9026" w:leader="dot"/>
            </w:tabs>
            <w:rPr/>
          </w:pPr>
          <w:hyperlink w:anchor="__RefHeading___Toc503270_2383167630">
            <w:r>
              <w:rPr>
                <w:webHidden/>
                <w:rStyle w:val="IndexLink"/>
              </w:rPr>
              <w:t>1</w:t>
            </w:r>
            <w:r>
              <w:rPr>
                <w:rStyle w:val="IndexLink"/>
                <w:rtl w:val="true"/>
              </w:rPr>
              <w:t xml:space="preserve"> </w:t>
            </w:r>
            <w:r>
              <w:rPr>
                <w:rStyle w:val="IndexLink"/>
                <w:rtl w:val="true"/>
              </w:rPr>
              <w:t>اقدامات و هجوم اهل سقیفه برای بیعت اجباری‌</w:t>
            </w:r>
            <w:r>
              <w:rPr>
                <w:rStyle w:val="IndexLink"/>
                <w:rtl w:val="true"/>
              </w:rPr>
              <w:tab/>
            </w:r>
            <w:r>
              <w:rPr>
                <w:rStyle w:val="IndexLink"/>
              </w:rPr>
              <w:t>585</w:t>
            </w:r>
          </w:hyperlink>
        </w:p>
        <w:p>
          <w:pPr>
            <w:pStyle w:val="Contents5"/>
            <w:tabs>
              <w:tab w:val="clear" w:pos="7892"/>
              <w:tab w:val="right" w:pos="9026" w:leader="dot"/>
            </w:tabs>
            <w:rPr/>
          </w:pPr>
          <w:hyperlink w:anchor="__RefHeading___Toc503272_2383167630">
            <w:r>
              <w:rPr>
                <w:webHidden/>
                <w:rStyle w:val="IndexLink"/>
                <w:rtl w:val="true"/>
              </w:rPr>
              <w:t>دعوت غاصبین از امیر المؤمنین علیه السّلام برای بیعت و عکس العمل آن حضرت‌</w:t>
            </w:r>
            <w:r>
              <w:rPr>
                <w:rStyle w:val="IndexLink"/>
                <w:rtl w:val="true"/>
              </w:rPr>
              <w:tab/>
            </w:r>
            <w:r>
              <w:rPr>
                <w:rStyle w:val="IndexLink"/>
              </w:rPr>
              <w:t>585</w:t>
            </w:r>
          </w:hyperlink>
        </w:p>
        <w:p>
          <w:pPr>
            <w:pStyle w:val="Contents5"/>
            <w:tabs>
              <w:tab w:val="clear" w:pos="7892"/>
              <w:tab w:val="right" w:pos="9026" w:leader="dot"/>
            </w:tabs>
            <w:rPr/>
          </w:pPr>
          <w:hyperlink w:anchor="__RefHeading___Toc503274_2383167630">
            <w:r>
              <w:rPr>
                <w:webHidden/>
                <w:rStyle w:val="IndexLink"/>
                <w:rtl w:val="true"/>
              </w:rPr>
              <w:t>هجوم و آتش زدن در خانه امیر المؤمنین علیه السّلام‌</w:t>
            </w:r>
            <w:r>
              <w:rPr>
                <w:rStyle w:val="IndexLink"/>
                <w:rtl w:val="true"/>
              </w:rPr>
              <w:tab/>
            </w:r>
            <w:r>
              <w:rPr>
                <w:rStyle w:val="IndexLink"/>
              </w:rPr>
              <w:t>587</w:t>
            </w:r>
          </w:hyperlink>
        </w:p>
        <w:p>
          <w:pPr>
            <w:pStyle w:val="Contents5"/>
            <w:tabs>
              <w:tab w:val="clear" w:pos="7892"/>
              <w:tab w:val="right" w:pos="9026" w:leader="dot"/>
            </w:tabs>
            <w:rPr/>
          </w:pPr>
          <w:hyperlink w:anchor="__RefHeading___Toc503276_2383167630">
            <w:r>
              <w:rPr>
                <w:webHidden/>
                <w:rStyle w:val="IndexLink"/>
                <w:rtl w:val="true"/>
              </w:rPr>
              <w:t>زدن حضرت زهرا علیها السّلام‌</w:t>
            </w:r>
            <w:r>
              <w:rPr>
                <w:rStyle w:val="IndexLink"/>
                <w:rtl w:val="true"/>
              </w:rPr>
              <w:tab/>
            </w:r>
            <w:r>
              <w:rPr>
                <w:rStyle w:val="IndexLink"/>
              </w:rPr>
              <w:t>587</w:t>
            </w:r>
          </w:hyperlink>
        </w:p>
        <w:p>
          <w:pPr>
            <w:pStyle w:val="Contents5"/>
            <w:tabs>
              <w:tab w:val="clear" w:pos="7892"/>
              <w:tab w:val="right" w:pos="9026" w:leader="dot"/>
            </w:tabs>
            <w:rPr/>
          </w:pPr>
          <w:hyperlink w:anchor="__RefHeading___Toc503278_2383167630">
            <w:r>
              <w:rPr>
                <w:webHidden/>
                <w:rStyle w:val="IndexLink"/>
                <w:rtl w:val="true"/>
              </w:rPr>
              <w:t>عکس العمل امیر المؤمنین علیه السّلام در مقابل جسارت به حضرت زهرا علیها السّلام‌</w:t>
            </w:r>
            <w:r>
              <w:rPr>
                <w:rStyle w:val="IndexLink"/>
                <w:rtl w:val="true"/>
              </w:rPr>
              <w:tab/>
            </w:r>
            <w:r>
              <w:rPr>
                <w:rStyle w:val="IndexLink"/>
              </w:rPr>
              <w:t>588</w:t>
            </w:r>
          </w:hyperlink>
        </w:p>
        <w:p>
          <w:pPr>
            <w:pStyle w:val="Contents5"/>
            <w:tabs>
              <w:tab w:val="clear" w:pos="7892"/>
              <w:tab w:val="right" w:pos="9026" w:leader="dot"/>
            </w:tabs>
            <w:rPr/>
          </w:pPr>
          <w:hyperlink w:anchor="__RefHeading___Toc503280_2383167630">
            <w:r>
              <w:rPr>
                <w:webHidden/>
                <w:rStyle w:val="IndexLink"/>
                <w:rtl w:val="true"/>
              </w:rPr>
              <w:t>تصمیم به قتل حضرت زهرا علیها السّلام و عکس العمل امیر المؤمنین علیه السّلام‌</w:t>
            </w:r>
            <w:r>
              <w:rPr>
                <w:rStyle w:val="IndexLink"/>
                <w:rtl w:val="true"/>
              </w:rPr>
              <w:tab/>
            </w:r>
            <w:r>
              <w:rPr>
                <w:rStyle w:val="IndexLink"/>
              </w:rPr>
              <w:t>588</w:t>
            </w:r>
          </w:hyperlink>
        </w:p>
        <w:p>
          <w:pPr>
            <w:pStyle w:val="Contents5"/>
            <w:tabs>
              <w:tab w:val="clear" w:pos="7892"/>
              <w:tab w:val="right" w:pos="9026" w:leader="dot"/>
            </w:tabs>
            <w:rPr/>
          </w:pPr>
          <w:hyperlink w:anchor="__RefHeading___Toc503282_2383167630">
            <w:r>
              <w:rPr>
                <w:webHidden/>
                <w:rStyle w:val="IndexLink"/>
                <w:rtl w:val="true"/>
              </w:rPr>
              <w:t>بیرون آوردن امیر المؤمنین علیه السّلام از خانه‌</w:t>
            </w:r>
            <w:r>
              <w:rPr>
                <w:rStyle w:val="IndexLink"/>
                <w:rtl w:val="true"/>
              </w:rPr>
              <w:tab/>
            </w:r>
            <w:r>
              <w:rPr>
                <w:rStyle w:val="IndexLink"/>
              </w:rPr>
              <w:t>588</w:t>
            </w:r>
          </w:hyperlink>
        </w:p>
        <w:p>
          <w:pPr>
            <w:pStyle w:val="Contents4"/>
            <w:tabs>
              <w:tab w:val="clear" w:pos="8176"/>
              <w:tab w:val="right" w:pos="9026" w:leader="dot"/>
            </w:tabs>
            <w:rPr/>
          </w:pPr>
          <w:hyperlink w:anchor="__RefHeading___Toc503284_2383167630">
            <w:r>
              <w:rPr>
                <w:webHidden/>
                <w:rStyle w:val="IndexLink"/>
              </w:rPr>
              <w:t>2</w:t>
            </w:r>
            <w:r>
              <w:rPr>
                <w:rStyle w:val="IndexLink"/>
                <w:rtl w:val="true"/>
              </w:rPr>
              <w:t xml:space="preserve"> </w:t>
            </w:r>
            <w:r>
              <w:rPr>
                <w:rStyle w:val="IndexLink"/>
                <w:rtl w:val="true"/>
              </w:rPr>
              <w:t>کیفیت بیعت اجباری با ابو بکر</w:t>
            </w:r>
            <w:r>
              <w:rPr>
                <w:rStyle w:val="IndexLink"/>
                <w:rtl w:val="true"/>
              </w:rPr>
              <w:tab/>
            </w:r>
            <w:r>
              <w:rPr>
                <w:rStyle w:val="IndexLink"/>
              </w:rPr>
              <w:t>589</w:t>
            </w:r>
          </w:hyperlink>
        </w:p>
        <w:p>
          <w:pPr>
            <w:pStyle w:val="Contents5"/>
            <w:tabs>
              <w:tab w:val="clear" w:pos="7892"/>
              <w:tab w:val="right" w:pos="9026" w:leader="dot"/>
            </w:tabs>
            <w:rPr/>
          </w:pPr>
          <w:hyperlink w:anchor="__RefHeading___Toc503286_2383167630">
            <w:r>
              <w:rPr>
                <w:webHidden/>
                <w:rStyle w:val="IndexLink"/>
                <w:rtl w:val="true"/>
              </w:rPr>
              <w:t>اوّلین سخن امیر المؤمنین علیه السّلام هنگام بیعت اجباری‌</w:t>
            </w:r>
            <w:r>
              <w:rPr>
                <w:rStyle w:val="IndexLink"/>
                <w:rtl w:val="true"/>
              </w:rPr>
              <w:tab/>
            </w:r>
            <w:r>
              <w:rPr>
                <w:rStyle w:val="IndexLink"/>
              </w:rPr>
              <w:t>589</w:t>
            </w:r>
          </w:hyperlink>
        </w:p>
        <w:p>
          <w:pPr>
            <w:pStyle w:val="Contents5"/>
            <w:tabs>
              <w:tab w:val="clear" w:pos="7892"/>
              <w:tab w:val="right" w:pos="9026" w:leader="dot"/>
            </w:tabs>
            <w:rPr/>
          </w:pPr>
          <w:hyperlink w:anchor="__RefHeading___Toc503288_2383167630">
            <w:r>
              <w:rPr>
                <w:webHidden/>
                <w:rStyle w:val="IndexLink"/>
                <w:rtl w:val="true"/>
              </w:rPr>
              <w:t>تهدید اوّل به قتل برای بیعت اجباری‌</w:t>
            </w:r>
            <w:r>
              <w:rPr>
                <w:rStyle w:val="IndexLink"/>
                <w:rtl w:val="true"/>
              </w:rPr>
              <w:tab/>
            </w:r>
            <w:r>
              <w:rPr>
                <w:rStyle w:val="IndexLink"/>
              </w:rPr>
              <w:t>589</w:t>
            </w:r>
          </w:hyperlink>
        </w:p>
        <w:p>
          <w:pPr>
            <w:pStyle w:val="Contents5"/>
            <w:tabs>
              <w:tab w:val="clear" w:pos="7892"/>
              <w:tab w:val="right" w:pos="9026" w:leader="dot"/>
            </w:tabs>
            <w:rPr/>
          </w:pPr>
          <w:hyperlink w:anchor="__RefHeading___Toc503290_2383167630">
            <w:r>
              <w:rPr>
                <w:webHidden/>
                <w:rStyle w:val="IndexLink"/>
                <w:rtl w:val="true"/>
              </w:rPr>
              <w:t>دفاع بریده اسلمی از امیر المؤمنین علیه السّلام‌</w:t>
            </w:r>
            <w:r>
              <w:rPr>
                <w:rStyle w:val="IndexLink"/>
                <w:rtl w:val="true"/>
              </w:rPr>
              <w:tab/>
            </w:r>
            <w:r>
              <w:rPr>
                <w:rStyle w:val="IndexLink"/>
              </w:rPr>
              <w:t>590</w:t>
            </w:r>
          </w:hyperlink>
        </w:p>
        <w:p>
          <w:pPr>
            <w:pStyle w:val="Contents5"/>
            <w:tabs>
              <w:tab w:val="clear" w:pos="7892"/>
              <w:tab w:val="right" w:pos="9026" w:leader="dot"/>
            </w:tabs>
            <w:rPr/>
          </w:pPr>
          <w:hyperlink w:anchor="__RefHeading___Toc503292_2383167630">
            <w:r>
              <w:rPr>
                <w:webHidden/>
                <w:rStyle w:val="IndexLink"/>
                <w:rtl w:val="true"/>
              </w:rPr>
              <w:t>دفاع سلمان از امیر المؤمنین علیه السّلام‌</w:t>
            </w:r>
            <w:r>
              <w:rPr>
                <w:rStyle w:val="IndexLink"/>
                <w:rtl w:val="true"/>
              </w:rPr>
              <w:tab/>
            </w:r>
            <w:r>
              <w:rPr>
                <w:rStyle w:val="IndexLink"/>
              </w:rPr>
              <w:t>590</w:t>
            </w:r>
          </w:hyperlink>
        </w:p>
        <w:p>
          <w:pPr>
            <w:pStyle w:val="Contents5"/>
            <w:tabs>
              <w:tab w:val="clear" w:pos="7892"/>
              <w:tab w:val="right" w:pos="9026" w:leader="dot"/>
            </w:tabs>
            <w:rPr/>
          </w:pPr>
          <w:hyperlink w:anchor="__RefHeading___Toc503294_2383167630">
            <w:r>
              <w:rPr>
                <w:webHidden/>
                <w:rStyle w:val="IndexLink"/>
                <w:rtl w:val="true"/>
              </w:rPr>
              <w:t>دفاع ابو ذر و مقداد و عمار از امیر المؤمنین علیه السّلام‌</w:t>
            </w:r>
            <w:r>
              <w:rPr>
                <w:rStyle w:val="IndexLink"/>
                <w:rtl w:val="true"/>
              </w:rPr>
              <w:tab/>
            </w:r>
            <w:r>
              <w:rPr>
                <w:rStyle w:val="IndexLink"/>
              </w:rPr>
              <w:t>591</w:t>
            </w:r>
          </w:hyperlink>
        </w:p>
        <w:p>
          <w:pPr>
            <w:pStyle w:val="Contents5"/>
            <w:tabs>
              <w:tab w:val="clear" w:pos="7892"/>
              <w:tab w:val="right" w:pos="9026" w:leader="dot"/>
            </w:tabs>
            <w:rPr/>
          </w:pPr>
          <w:hyperlink w:anchor="__RefHeading___Toc503296_2383167630">
            <w:r>
              <w:rPr>
                <w:webHidden/>
                <w:rStyle w:val="IndexLink"/>
                <w:rtl w:val="true"/>
              </w:rPr>
              <w:t>تهدید دوم به قتل برای بیعت اجباری‌</w:t>
            </w:r>
            <w:r>
              <w:rPr>
                <w:rStyle w:val="IndexLink"/>
                <w:rtl w:val="true"/>
              </w:rPr>
              <w:tab/>
            </w:r>
            <w:r>
              <w:rPr>
                <w:rStyle w:val="IndexLink"/>
              </w:rPr>
              <w:t>591</w:t>
            </w:r>
          </w:hyperlink>
        </w:p>
        <w:p>
          <w:pPr>
            <w:pStyle w:val="Contents5"/>
            <w:tabs>
              <w:tab w:val="clear" w:pos="7892"/>
              <w:tab w:val="right" w:pos="9026" w:leader="dot"/>
            </w:tabs>
            <w:rPr/>
          </w:pPr>
          <w:hyperlink w:anchor="__RefHeading___Toc503298_2383167630">
            <w:r>
              <w:rPr>
                <w:webHidden/>
                <w:rStyle w:val="IndexLink"/>
                <w:rtl w:val="true"/>
              </w:rPr>
              <w:t>دفاع امّ ایمن و ام سلمه از امیر المؤمنین علیه السّلام‌</w:t>
            </w:r>
            <w:r>
              <w:rPr>
                <w:rStyle w:val="IndexLink"/>
                <w:rtl w:val="true"/>
              </w:rPr>
              <w:tab/>
            </w:r>
            <w:r>
              <w:rPr>
                <w:rStyle w:val="IndexLink"/>
              </w:rPr>
              <w:t>591</w:t>
            </w:r>
          </w:hyperlink>
        </w:p>
        <w:p>
          <w:pPr>
            <w:pStyle w:val="Contents5"/>
            <w:tabs>
              <w:tab w:val="clear" w:pos="7892"/>
              <w:tab w:val="right" w:pos="9026" w:leader="dot"/>
            </w:tabs>
            <w:rPr/>
          </w:pPr>
          <w:hyperlink w:anchor="__RefHeading___Toc503300_2383167630">
            <w:r>
              <w:rPr>
                <w:webHidden/>
                <w:rStyle w:val="IndexLink"/>
                <w:rtl w:val="true"/>
              </w:rPr>
              <w:t>تهدید سوم به قتل برای بیعت اجباری‌</w:t>
            </w:r>
            <w:r>
              <w:rPr>
                <w:rStyle w:val="IndexLink"/>
                <w:rtl w:val="true"/>
              </w:rPr>
              <w:tab/>
            </w:r>
            <w:r>
              <w:rPr>
                <w:rStyle w:val="IndexLink"/>
              </w:rPr>
              <w:t>592</w:t>
            </w:r>
          </w:hyperlink>
        </w:p>
        <w:p>
          <w:pPr>
            <w:pStyle w:val="Contents5"/>
            <w:tabs>
              <w:tab w:val="clear" w:pos="7892"/>
              <w:tab w:val="right" w:pos="9026" w:leader="dot"/>
            </w:tabs>
            <w:rPr/>
          </w:pPr>
          <w:hyperlink w:anchor="__RefHeading___Toc503302_2383167630">
            <w:r>
              <w:rPr>
                <w:webHidden/>
                <w:rStyle w:val="IndexLink"/>
                <w:rtl w:val="true"/>
              </w:rPr>
              <w:t>تهدید چهارم به قتل برای بیعت اجباری‌</w:t>
            </w:r>
            <w:r>
              <w:rPr>
                <w:rStyle w:val="IndexLink"/>
                <w:rtl w:val="true"/>
              </w:rPr>
              <w:tab/>
            </w:r>
            <w:r>
              <w:rPr>
                <w:rStyle w:val="IndexLink"/>
              </w:rPr>
              <w:t>592</w:t>
            </w:r>
          </w:hyperlink>
        </w:p>
        <w:p>
          <w:pPr>
            <w:pStyle w:val="Contents5"/>
            <w:tabs>
              <w:tab w:val="clear" w:pos="7892"/>
              <w:tab w:val="right" w:pos="9026" w:leader="dot"/>
            </w:tabs>
            <w:rPr/>
          </w:pPr>
          <w:hyperlink w:anchor="__RefHeading___Toc503304_2383167630">
            <w:r>
              <w:rPr>
                <w:webHidden/>
                <w:rStyle w:val="IndexLink"/>
                <w:rtl w:val="true"/>
              </w:rPr>
              <w:t>تهدید پنجم به قتل برای بیعت اجباری‌</w:t>
            </w:r>
            <w:r>
              <w:rPr>
                <w:rStyle w:val="IndexLink"/>
                <w:rtl w:val="true"/>
              </w:rPr>
              <w:tab/>
            </w:r>
            <w:r>
              <w:rPr>
                <w:rStyle w:val="IndexLink"/>
              </w:rPr>
              <w:t>592</w:t>
            </w:r>
          </w:hyperlink>
        </w:p>
        <w:p>
          <w:pPr>
            <w:pStyle w:val="Contents4"/>
            <w:tabs>
              <w:tab w:val="clear" w:pos="8176"/>
              <w:tab w:val="right" w:pos="9026" w:leader="dot"/>
            </w:tabs>
            <w:rPr/>
          </w:pPr>
          <w:hyperlink w:anchor="__RefHeading___Toc503306_2383167630">
            <w:r>
              <w:rPr>
                <w:webHidden/>
                <w:rStyle w:val="IndexLink"/>
              </w:rPr>
              <w:t>3</w:t>
            </w:r>
            <w:r>
              <w:rPr>
                <w:rStyle w:val="IndexLink"/>
                <w:rtl w:val="true"/>
              </w:rPr>
              <w:t xml:space="preserve"> </w:t>
            </w:r>
            <w:r>
              <w:rPr>
                <w:rStyle w:val="IndexLink"/>
                <w:rtl w:val="true"/>
              </w:rPr>
              <w:t>غصب فدک‌</w:t>
            </w:r>
            <w:r>
              <w:rPr>
                <w:rStyle w:val="IndexLink"/>
                <w:rtl w:val="true"/>
              </w:rPr>
              <w:tab/>
            </w:r>
            <w:r>
              <w:rPr>
                <w:rStyle w:val="IndexLink"/>
              </w:rPr>
              <w:t>593</w:t>
            </w:r>
          </w:hyperlink>
        </w:p>
        <w:p>
          <w:pPr>
            <w:pStyle w:val="Contents5"/>
            <w:tabs>
              <w:tab w:val="clear" w:pos="7892"/>
              <w:tab w:val="right" w:pos="9026" w:leader="dot"/>
            </w:tabs>
            <w:rPr/>
          </w:pPr>
          <w:hyperlink w:anchor="__RefHeading___Toc503308_2383167630">
            <w:r>
              <w:rPr>
                <w:webHidden/>
                <w:rStyle w:val="IndexLink"/>
                <w:rtl w:val="true"/>
              </w:rPr>
              <w:t>استدلال حضرت زهرا علیها السّلام برای بازگرداندن فدک‌</w:t>
            </w:r>
            <w:r>
              <w:rPr>
                <w:rStyle w:val="IndexLink"/>
                <w:rtl w:val="true"/>
              </w:rPr>
              <w:tab/>
            </w:r>
            <w:r>
              <w:rPr>
                <w:rStyle w:val="IndexLink"/>
              </w:rPr>
              <w:t>593</w:t>
            </w:r>
          </w:hyperlink>
        </w:p>
        <w:p>
          <w:pPr>
            <w:pStyle w:val="Contents5"/>
            <w:tabs>
              <w:tab w:val="clear" w:pos="7892"/>
              <w:tab w:val="right" w:pos="9026" w:leader="dot"/>
            </w:tabs>
            <w:rPr/>
          </w:pPr>
          <w:hyperlink w:anchor="__RefHeading___Toc503310_2383167630">
            <w:r>
              <w:rPr>
                <w:webHidden/>
                <w:rStyle w:val="IndexLink"/>
                <w:rtl w:val="true"/>
              </w:rPr>
              <w:t>منع عمر از نوشتن سند و ردّ فدک‌</w:t>
            </w:r>
            <w:r>
              <w:rPr>
                <w:rStyle w:val="IndexLink"/>
                <w:rtl w:val="true"/>
              </w:rPr>
              <w:tab/>
            </w:r>
            <w:r>
              <w:rPr>
                <w:rStyle w:val="IndexLink"/>
              </w:rPr>
              <w:t>593</w:t>
            </w:r>
          </w:hyperlink>
        </w:p>
        <w:p>
          <w:pPr>
            <w:pStyle w:val="Contents5"/>
            <w:tabs>
              <w:tab w:val="clear" w:pos="7892"/>
              <w:tab w:val="right" w:pos="9026" w:leader="dot"/>
            </w:tabs>
            <w:rPr/>
          </w:pPr>
          <w:hyperlink w:anchor="__RefHeading___Toc503312_2383167630">
            <w:r>
              <w:rPr>
                <w:webHidden/>
                <w:rStyle w:val="IndexLink"/>
                <w:rtl w:val="true"/>
              </w:rPr>
              <w:t>عیادت ابو بکر و عمر از حضرت زهرا علیها السّلام‌</w:t>
            </w:r>
            <w:r>
              <w:rPr>
                <w:rStyle w:val="IndexLink"/>
                <w:rtl w:val="true"/>
              </w:rPr>
              <w:tab/>
            </w:r>
            <w:r>
              <w:rPr>
                <w:rStyle w:val="IndexLink"/>
              </w:rPr>
              <w:t>594</w:t>
            </w:r>
          </w:hyperlink>
        </w:p>
        <w:p>
          <w:pPr>
            <w:pStyle w:val="Contents5"/>
            <w:tabs>
              <w:tab w:val="clear" w:pos="7892"/>
              <w:tab w:val="right" w:pos="9026" w:leader="dot"/>
            </w:tabs>
            <w:rPr/>
          </w:pPr>
          <w:hyperlink w:anchor="__RefHeading___Toc503314_2383167630">
            <w:r>
              <w:rPr>
                <w:webHidden/>
                <w:rStyle w:val="IndexLink"/>
                <w:rtl w:val="true"/>
              </w:rPr>
              <w:t>نفرین حضرت زهرا علیها السّلام بر ابو بکر و عمر</w:t>
            </w:r>
            <w:r>
              <w:rPr>
                <w:rStyle w:val="IndexLink"/>
                <w:rtl w:val="true"/>
              </w:rPr>
              <w:tab/>
            </w:r>
            <w:r>
              <w:rPr>
                <w:rStyle w:val="IndexLink"/>
              </w:rPr>
              <w:t>594</w:t>
            </w:r>
          </w:hyperlink>
        </w:p>
        <w:p>
          <w:pPr>
            <w:pStyle w:val="Contents4"/>
            <w:tabs>
              <w:tab w:val="clear" w:pos="8176"/>
              <w:tab w:val="right" w:pos="9026" w:leader="dot"/>
            </w:tabs>
            <w:rPr/>
          </w:pPr>
          <w:hyperlink w:anchor="__RefHeading___Toc503316_2383167630">
            <w:r>
              <w:rPr>
                <w:webHidden/>
                <w:rStyle w:val="IndexLink"/>
              </w:rPr>
              <w:t>4</w:t>
            </w:r>
            <w:r>
              <w:rPr>
                <w:rStyle w:val="IndexLink"/>
                <w:rtl w:val="true"/>
              </w:rPr>
              <w:t xml:space="preserve"> </w:t>
            </w:r>
            <w:r>
              <w:rPr>
                <w:rStyle w:val="IndexLink"/>
                <w:rtl w:val="true"/>
              </w:rPr>
              <w:t>شهادت و تدفین حضرت زهرا علیها السّلام‌</w:t>
            </w:r>
            <w:r>
              <w:rPr>
                <w:rStyle w:val="IndexLink"/>
                <w:rtl w:val="true"/>
              </w:rPr>
              <w:tab/>
            </w:r>
            <w:r>
              <w:rPr>
                <w:rStyle w:val="IndexLink"/>
              </w:rPr>
              <w:t>595</w:t>
            </w:r>
          </w:hyperlink>
        </w:p>
        <w:p>
          <w:pPr>
            <w:pStyle w:val="Contents5"/>
            <w:tabs>
              <w:tab w:val="clear" w:pos="7892"/>
              <w:tab w:val="right" w:pos="9026" w:leader="dot"/>
            </w:tabs>
            <w:rPr/>
          </w:pPr>
          <w:hyperlink w:anchor="__RefHeading___Toc503318_2383167630">
            <w:r>
              <w:rPr>
                <w:webHidden/>
                <w:rStyle w:val="IndexLink"/>
                <w:rtl w:val="true"/>
              </w:rPr>
              <w:t>وصیّت‌های حضرت زهرا علیها السّلام‌</w:t>
            </w:r>
            <w:r>
              <w:rPr>
                <w:rStyle w:val="IndexLink"/>
                <w:rtl w:val="true"/>
              </w:rPr>
              <w:tab/>
            </w:r>
            <w:r>
              <w:rPr>
                <w:rStyle w:val="IndexLink"/>
              </w:rPr>
              <w:t>595</w:t>
            </w:r>
          </w:hyperlink>
        </w:p>
        <w:p>
          <w:pPr>
            <w:pStyle w:val="Contents5"/>
            <w:tabs>
              <w:tab w:val="clear" w:pos="7892"/>
              <w:tab w:val="right" w:pos="9026" w:leader="dot"/>
            </w:tabs>
            <w:rPr/>
          </w:pPr>
          <w:hyperlink w:anchor="__RefHeading___Toc503320_2383167630">
            <w:r>
              <w:rPr>
                <w:webHidden/>
                <w:rStyle w:val="IndexLink"/>
                <w:rtl w:val="true"/>
              </w:rPr>
              <w:t>عکس العمل شهادت حضرت زهرا علیها السّلام بین مردم‌</w:t>
            </w:r>
            <w:r>
              <w:rPr>
                <w:rStyle w:val="IndexLink"/>
                <w:rtl w:val="true"/>
              </w:rPr>
              <w:tab/>
            </w:r>
            <w:r>
              <w:rPr>
                <w:rStyle w:val="IndexLink"/>
              </w:rPr>
              <w:t>595</w:t>
            </w:r>
          </w:hyperlink>
        </w:p>
        <w:p>
          <w:pPr>
            <w:pStyle w:val="Contents5"/>
            <w:tabs>
              <w:tab w:val="clear" w:pos="7892"/>
              <w:tab w:val="right" w:pos="9026" w:leader="dot"/>
            </w:tabs>
            <w:rPr/>
          </w:pPr>
          <w:hyperlink w:anchor="__RefHeading___Toc503322_2383167630">
            <w:r>
              <w:rPr>
                <w:webHidden/>
                <w:rStyle w:val="IndexLink"/>
                <w:rtl w:val="true"/>
              </w:rPr>
              <w:t>نماز و تدفین مخفیانه حضرت زهرا علیها السّلام‌</w:t>
            </w:r>
            <w:r>
              <w:rPr>
                <w:rStyle w:val="IndexLink"/>
                <w:rtl w:val="true"/>
              </w:rPr>
              <w:tab/>
            </w:r>
            <w:r>
              <w:rPr>
                <w:rStyle w:val="IndexLink"/>
              </w:rPr>
              <w:t>596</w:t>
            </w:r>
          </w:hyperlink>
        </w:p>
        <w:p>
          <w:pPr>
            <w:pStyle w:val="Contents5"/>
            <w:tabs>
              <w:tab w:val="clear" w:pos="7892"/>
              <w:tab w:val="right" w:pos="9026" w:leader="dot"/>
            </w:tabs>
            <w:rPr/>
          </w:pPr>
          <w:hyperlink w:anchor="__RefHeading___Toc503324_2383167630">
            <w:r>
              <w:rPr>
                <w:webHidden/>
                <w:rStyle w:val="IndexLink"/>
                <w:rtl w:val="true"/>
              </w:rPr>
              <w:t>قصد عمر برای نبش قبر حضرت زهرا علیها السّلام و عکس العمل امیر المؤمنین علیه السّلام‌</w:t>
            </w:r>
            <w:r>
              <w:rPr>
                <w:rStyle w:val="IndexLink"/>
                <w:rtl w:val="true"/>
              </w:rPr>
              <w:tab/>
            </w:r>
            <w:r>
              <w:rPr>
                <w:rStyle w:val="IndexLink"/>
              </w:rPr>
              <w:t>596</w:t>
            </w:r>
          </w:hyperlink>
        </w:p>
        <w:p>
          <w:pPr>
            <w:pStyle w:val="Contents4"/>
            <w:tabs>
              <w:tab w:val="clear" w:pos="8176"/>
              <w:tab w:val="right" w:pos="9026" w:leader="dot"/>
            </w:tabs>
            <w:rPr/>
          </w:pPr>
          <w:hyperlink w:anchor="__RefHeading___Toc503326_2383167630">
            <w:r>
              <w:rPr>
                <w:webHidden/>
                <w:rStyle w:val="IndexLink"/>
              </w:rPr>
              <w:t>5</w:t>
            </w:r>
            <w:r>
              <w:rPr>
                <w:rStyle w:val="IndexLink"/>
                <w:rtl w:val="true"/>
              </w:rPr>
              <w:t xml:space="preserve"> </w:t>
            </w:r>
            <w:r>
              <w:rPr>
                <w:rStyle w:val="IndexLink"/>
                <w:rtl w:val="true"/>
              </w:rPr>
              <w:t>نقشه قتل امیر المؤمنین علیه السّلام‌</w:t>
            </w:r>
            <w:r>
              <w:rPr>
                <w:rStyle w:val="IndexLink"/>
                <w:rtl w:val="true"/>
              </w:rPr>
              <w:tab/>
            </w:r>
            <w:r>
              <w:rPr>
                <w:rStyle w:val="IndexLink"/>
              </w:rPr>
              <w:t>597</w:t>
            </w:r>
          </w:hyperlink>
        </w:p>
        <w:p>
          <w:pPr>
            <w:pStyle w:val="Contents5"/>
            <w:tabs>
              <w:tab w:val="clear" w:pos="7892"/>
              <w:tab w:val="right" w:pos="9026" w:leader="dot"/>
            </w:tabs>
            <w:rPr/>
          </w:pPr>
          <w:hyperlink w:anchor="__RefHeading___Toc503328_2383167630">
            <w:r>
              <w:rPr>
                <w:webHidden/>
                <w:rStyle w:val="IndexLink"/>
                <w:rtl w:val="true"/>
              </w:rPr>
              <w:t>توطئه ابو بکر و عمر و خالد برای قتل امیر المؤمنین علیه السّلام‌</w:t>
            </w:r>
            <w:r>
              <w:rPr>
                <w:rStyle w:val="IndexLink"/>
                <w:rtl w:val="true"/>
              </w:rPr>
              <w:tab/>
            </w:r>
            <w:r>
              <w:rPr>
                <w:rStyle w:val="IndexLink"/>
              </w:rPr>
              <w:t>597</w:t>
            </w:r>
          </w:hyperlink>
        </w:p>
        <w:p>
          <w:pPr>
            <w:pStyle w:val="Contents5"/>
            <w:tabs>
              <w:tab w:val="clear" w:pos="7892"/>
              <w:tab w:val="right" w:pos="9026" w:leader="dot"/>
            </w:tabs>
            <w:rPr/>
          </w:pPr>
          <w:hyperlink w:anchor="__RefHeading___Toc503330_2383167630">
            <w:r>
              <w:rPr>
                <w:webHidden/>
                <w:rStyle w:val="IndexLink"/>
                <w:rtl w:val="true"/>
              </w:rPr>
              <w:t>پشیمانی ابو بکر هنگام اجرای نقشه قتل‌</w:t>
            </w:r>
            <w:r>
              <w:rPr>
                <w:rStyle w:val="IndexLink"/>
                <w:rtl w:val="true"/>
              </w:rPr>
              <w:tab/>
            </w:r>
            <w:r>
              <w:rPr>
                <w:rStyle w:val="IndexLink"/>
              </w:rPr>
              <w:t>597</w:t>
            </w:r>
          </w:hyperlink>
        </w:p>
        <w:p>
          <w:pPr>
            <w:pStyle w:val="Contents5"/>
            <w:tabs>
              <w:tab w:val="clear" w:pos="7892"/>
              <w:tab w:val="right" w:pos="9026" w:leader="dot"/>
            </w:tabs>
            <w:rPr/>
          </w:pPr>
          <w:hyperlink w:anchor="__RefHeading___Toc503332_2383167630">
            <w:r>
              <w:rPr>
                <w:webHidden/>
                <w:rStyle w:val="IndexLink"/>
                <w:rtl w:val="true"/>
              </w:rPr>
              <w:t>عکس العمل امیر المؤمنین علیه السّلام در توطئه قتل‌</w:t>
            </w:r>
            <w:r>
              <w:rPr>
                <w:rStyle w:val="IndexLink"/>
                <w:rtl w:val="true"/>
              </w:rPr>
              <w:tab/>
            </w:r>
            <w:r>
              <w:rPr>
                <w:rStyle w:val="IndexLink"/>
              </w:rPr>
              <w:t>598</w:t>
            </w:r>
          </w:hyperlink>
        </w:p>
        <w:p>
          <w:pPr>
            <w:pStyle w:val="Contents5"/>
            <w:tabs>
              <w:tab w:val="clear" w:pos="7892"/>
              <w:tab w:val="right" w:pos="9026" w:leader="dot"/>
            </w:tabs>
            <w:rPr/>
          </w:pPr>
          <w:hyperlink w:anchor="__RefHeading___Toc503334_2383167630">
            <w:r>
              <w:rPr>
                <w:webHidden/>
                <w:rStyle w:val="IndexLink"/>
                <w:rtl w:val="true"/>
              </w:rPr>
              <w:t>عکس العمل اصحاب امیر المؤمنین علیه السّلام در توطئه قتل حضرت‌</w:t>
            </w:r>
            <w:r>
              <w:rPr>
                <w:rStyle w:val="IndexLink"/>
                <w:rtl w:val="true"/>
              </w:rPr>
              <w:tab/>
            </w:r>
            <w:r>
              <w:rPr>
                <w:rStyle w:val="IndexLink"/>
              </w:rPr>
              <w:t>598</w:t>
            </w:r>
          </w:hyperlink>
        </w:p>
        <w:p>
          <w:pPr>
            <w:pStyle w:val="Contents5"/>
            <w:tabs>
              <w:tab w:val="clear" w:pos="7892"/>
              <w:tab w:val="right" w:pos="9026" w:leader="dot"/>
            </w:tabs>
            <w:rPr/>
          </w:pPr>
          <w:hyperlink w:anchor="__RefHeading___Toc503336_2383167630">
            <w:r>
              <w:rPr>
                <w:webHidden/>
                <w:rStyle w:val="IndexLink"/>
                <w:rtl w:val="true"/>
              </w:rPr>
              <w:t>عکس العمل زنان بنی هاشم در توطئه قتل امیر المؤمنین علیه السّلام‌</w:t>
            </w:r>
            <w:r>
              <w:rPr>
                <w:rStyle w:val="IndexLink"/>
                <w:rtl w:val="true"/>
              </w:rPr>
              <w:tab/>
            </w:r>
            <w:r>
              <w:rPr>
                <w:rStyle w:val="IndexLink"/>
              </w:rPr>
              <w:t>599</w:t>
            </w:r>
          </w:hyperlink>
        </w:p>
        <w:p>
          <w:pPr>
            <w:pStyle w:val="Contents2"/>
            <w:tabs>
              <w:tab w:val="clear" w:pos="8743"/>
              <w:tab w:val="right" w:pos="9026" w:leader="dot"/>
            </w:tabs>
            <w:rPr/>
          </w:pPr>
          <w:hyperlink w:anchor="__RefHeading___Toc503338_2383167630">
            <w:r>
              <w:rPr>
                <w:webHidden/>
                <w:rStyle w:val="IndexLink"/>
                <w:rtl w:val="true"/>
              </w:rPr>
              <w:t>بخش دوّم</w:t>
            </w:r>
            <w:r>
              <w:rPr>
                <w:rStyle w:val="IndexLink"/>
                <w:rtl w:val="true"/>
              </w:rPr>
              <w:t xml:space="preserve">: </w:t>
            </w:r>
            <w:r>
              <w:rPr>
                <w:rStyle w:val="IndexLink"/>
                <w:rtl w:val="true"/>
              </w:rPr>
              <w:t>تتمه متن کتاب سلیم‌</w:t>
            </w:r>
            <w:r>
              <w:rPr>
                <w:rStyle w:val="IndexLink"/>
                <w:rtl w:val="true"/>
              </w:rPr>
              <w:tab/>
            </w:r>
            <w:r>
              <w:rPr>
                <w:rStyle w:val="IndexLink"/>
              </w:rPr>
              <w:t>600</w:t>
            </w:r>
          </w:hyperlink>
        </w:p>
        <w:p>
          <w:pPr>
            <w:pStyle w:val="Contents3"/>
            <w:tabs>
              <w:tab w:val="clear" w:pos="8459"/>
              <w:tab w:val="right" w:pos="9026" w:leader="dot"/>
            </w:tabs>
            <w:rPr/>
          </w:pPr>
          <w:hyperlink w:anchor="__RefHeading___Toc503340_2383167630">
            <w:r>
              <w:rPr>
                <w:webHidden/>
                <w:rStyle w:val="IndexLink"/>
                <w:rtl w:val="true"/>
              </w:rPr>
              <w:t>اشارة</w:t>
            </w:r>
            <w:r>
              <w:rPr>
                <w:rStyle w:val="IndexLink"/>
                <w:rtl w:val="true"/>
              </w:rPr>
              <w:tab/>
            </w:r>
            <w:r>
              <w:rPr>
                <w:rStyle w:val="IndexLink"/>
              </w:rPr>
              <w:t>600</w:t>
            </w:r>
          </w:hyperlink>
        </w:p>
        <w:p>
          <w:pPr>
            <w:pStyle w:val="Contents3"/>
            <w:tabs>
              <w:tab w:val="clear" w:pos="8459"/>
              <w:tab w:val="right" w:pos="9026" w:leader="dot"/>
            </w:tabs>
            <w:rPr/>
          </w:pPr>
          <w:hyperlink w:anchor="__RefHeading___Toc503342_2383167630">
            <w:r>
              <w:rPr>
                <w:webHidden/>
                <w:rStyle w:val="IndexLink"/>
              </w:rPr>
              <w:t>49</w:t>
            </w:r>
            <w:r>
              <w:rPr>
                <w:rStyle w:val="IndexLink"/>
                <w:rtl w:val="true"/>
              </w:rPr>
              <w:t xml:space="preserve"> </w:t>
            </w:r>
            <w:r>
              <w:rPr>
                <w:rStyle w:val="IndexLink"/>
                <w:rtl w:val="true"/>
              </w:rPr>
              <w:t xml:space="preserve">ناگفته‌هایی از جریان </w:t>
            </w:r>
            <w:r>
              <w:rPr>
                <w:rStyle w:val="IndexLink"/>
                <w:rtl w:val="true"/>
              </w:rPr>
              <w:t>(</w:t>
            </w:r>
            <w:r>
              <w:rPr>
                <w:rStyle w:val="IndexLink"/>
                <w:rtl w:val="true"/>
              </w:rPr>
              <w:t>انّ الرجل لیهجر</w:t>
            </w:r>
            <w:r>
              <w:rPr>
                <w:rStyle w:val="IndexLink"/>
                <w:rtl w:val="true"/>
              </w:rPr>
              <w:t>):</w:t>
              <w:tab/>
            </w:r>
            <w:r>
              <w:rPr>
                <w:rStyle w:val="IndexLink"/>
              </w:rPr>
              <w:t>602</w:t>
            </w:r>
          </w:hyperlink>
        </w:p>
        <w:p>
          <w:pPr>
            <w:pStyle w:val="Contents4"/>
            <w:tabs>
              <w:tab w:val="clear" w:pos="8176"/>
              <w:tab w:val="right" w:pos="9026" w:leader="dot"/>
            </w:tabs>
            <w:rPr/>
          </w:pPr>
          <w:hyperlink w:anchor="__RefHeading___Toc503344_2383167630">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503346_2383167630">
            <w:r>
              <w:rPr>
                <w:webHidden/>
                <w:rStyle w:val="IndexLink"/>
                <w:rtl w:val="true"/>
              </w:rPr>
              <w:t xml:space="preserve">ناگفته‌هایی از جریان </w:t>
            </w:r>
            <w:r>
              <w:rPr>
                <w:rStyle w:val="IndexLink"/>
                <w:rtl w:val="true"/>
              </w:rPr>
              <w:t>(</w:t>
            </w:r>
            <w:r>
              <w:rPr>
                <w:rStyle w:val="IndexLink"/>
                <w:rtl w:val="true"/>
              </w:rPr>
              <w:t>انّ الرجل لیهجر</w:t>
            </w:r>
            <w:r>
              <w:rPr>
                <w:rStyle w:val="IndexLink"/>
                <w:rtl w:val="true"/>
              </w:rPr>
              <w:t>):</w:t>
              <w:tab/>
            </w:r>
            <w:r>
              <w:rPr>
                <w:rStyle w:val="IndexLink"/>
              </w:rPr>
              <w:t>602</w:t>
            </w:r>
          </w:hyperlink>
        </w:p>
        <w:p>
          <w:pPr>
            <w:pStyle w:val="Contents5"/>
            <w:tabs>
              <w:tab w:val="clear" w:pos="7892"/>
              <w:tab w:val="right" w:pos="9026" w:leader="dot"/>
            </w:tabs>
            <w:rPr/>
          </w:pPr>
          <w:hyperlink w:anchor="__RefHeading___Toc503348_2383167630">
            <w:r>
              <w:rPr>
                <w:webHidden/>
                <w:rStyle w:val="IndexLink"/>
                <w:rtl w:val="true"/>
              </w:rPr>
              <w:t>اشاره</w:t>
            </w:r>
            <w:r>
              <w:rPr>
                <w:rStyle w:val="IndexLink"/>
                <w:rtl w:val="true"/>
              </w:rPr>
              <w:tab/>
            </w:r>
            <w:r>
              <w:rPr>
                <w:rStyle w:val="IndexLink"/>
              </w:rPr>
              <w:t>602</w:t>
            </w:r>
          </w:hyperlink>
        </w:p>
        <w:p>
          <w:pPr>
            <w:pStyle w:val="Contents5"/>
            <w:tabs>
              <w:tab w:val="clear" w:pos="7892"/>
              <w:tab w:val="right" w:pos="9026" w:leader="dot"/>
            </w:tabs>
            <w:rPr/>
          </w:pPr>
          <w:hyperlink w:anchor="__RefHeading___Toc503350_2383167630">
            <w:r>
              <w:rPr>
                <w:webHidden/>
                <w:rStyle w:val="IndexLink"/>
                <w:rtl w:val="true"/>
              </w:rPr>
              <w:t>سخن پیامبر صلی اللَّه علیه و آله در غیاب عمر</w:t>
            </w:r>
            <w:r>
              <w:rPr>
                <w:rStyle w:val="IndexLink"/>
                <w:rtl w:val="true"/>
              </w:rPr>
              <w:tab/>
            </w:r>
            <w:r>
              <w:rPr>
                <w:rStyle w:val="IndexLink"/>
              </w:rPr>
              <w:t>602</w:t>
            </w:r>
          </w:hyperlink>
        </w:p>
        <w:p>
          <w:pPr>
            <w:pStyle w:val="Contents5"/>
            <w:tabs>
              <w:tab w:val="clear" w:pos="7892"/>
              <w:tab w:val="right" w:pos="9026" w:leader="dot"/>
            </w:tabs>
            <w:rPr/>
          </w:pPr>
          <w:hyperlink w:anchor="__RefHeading___Toc503352_2383167630">
            <w:r>
              <w:rPr>
                <w:webHidden/>
                <w:rStyle w:val="IndexLink"/>
                <w:rtl w:val="true"/>
              </w:rPr>
              <w:t>نوشتن کتف و شاهد گرفتن بر آن‌</w:t>
            </w:r>
            <w:r>
              <w:rPr>
                <w:rStyle w:val="IndexLink"/>
                <w:rtl w:val="true"/>
              </w:rPr>
              <w:tab/>
            </w:r>
            <w:r>
              <w:rPr>
                <w:rStyle w:val="IndexLink"/>
              </w:rPr>
              <w:t>603</w:t>
            </w:r>
          </w:hyperlink>
        </w:p>
        <w:p>
          <w:pPr>
            <w:pStyle w:val="Contents5"/>
            <w:tabs>
              <w:tab w:val="clear" w:pos="7892"/>
              <w:tab w:val="right" w:pos="9026" w:leader="dot"/>
            </w:tabs>
            <w:rPr/>
          </w:pPr>
          <w:hyperlink w:anchor="__RefHeading___Toc503354_2383167630">
            <w:r>
              <w:rPr>
                <w:webHidden/>
                <w:rStyle w:val="IndexLink"/>
                <w:rtl w:val="true"/>
              </w:rPr>
              <w:t>برنامه‌ای که پیامبر صلی اللَّه علیه و آله برای نوشتن کتف در نظر داشت‌</w:t>
            </w:r>
            <w:r>
              <w:rPr>
                <w:rStyle w:val="IndexLink"/>
                <w:rtl w:val="true"/>
              </w:rPr>
              <w:tab/>
            </w:r>
            <w:r>
              <w:rPr>
                <w:rStyle w:val="IndexLink"/>
              </w:rPr>
              <w:t>603</w:t>
            </w:r>
          </w:hyperlink>
        </w:p>
        <w:p>
          <w:pPr>
            <w:pStyle w:val="Contents5"/>
            <w:tabs>
              <w:tab w:val="clear" w:pos="7892"/>
              <w:tab w:val="right" w:pos="9026" w:leader="dot"/>
            </w:tabs>
            <w:rPr/>
          </w:pPr>
          <w:hyperlink w:anchor="__RefHeading___Toc503356_2383167630">
            <w:r>
              <w:rPr>
                <w:webHidden/>
                <w:rStyle w:val="IndexLink"/>
                <w:rtl w:val="true"/>
              </w:rPr>
              <w:t>تأیید این حدیث‌</w:t>
            </w:r>
            <w:r>
              <w:rPr>
                <w:rStyle w:val="IndexLink"/>
                <w:rtl w:val="true"/>
              </w:rPr>
              <w:tab/>
            </w:r>
            <w:r>
              <w:rPr>
                <w:rStyle w:val="IndexLink"/>
              </w:rPr>
              <w:t>603</w:t>
            </w:r>
          </w:hyperlink>
        </w:p>
        <w:p>
          <w:pPr>
            <w:pStyle w:val="Contents3"/>
            <w:tabs>
              <w:tab w:val="clear" w:pos="8459"/>
              <w:tab w:val="right" w:pos="9026" w:leader="dot"/>
            </w:tabs>
            <w:rPr/>
          </w:pPr>
          <w:hyperlink w:anchor="__RefHeading___Toc503358_2383167630">
            <w:r>
              <w:rPr>
                <w:webHidden/>
                <w:rStyle w:val="IndexLink"/>
              </w:rPr>
              <w:t>50</w:t>
            </w:r>
            <w:r>
              <w:rPr>
                <w:rStyle w:val="IndexLink"/>
                <w:rtl w:val="true"/>
              </w:rPr>
              <w:t xml:space="preserve"> </w:t>
            </w:r>
            <w:r>
              <w:rPr>
                <w:rStyle w:val="IndexLink"/>
                <w:rtl w:val="true"/>
              </w:rPr>
              <w:t>منع پیامبر صلی اللَّه علیه و آله از خوابیدن در مسجد، حلیّت مسجد برای پیامبر و علی علیهما السّلام، علی علیه السّلام دورکننده نااهلان از حوض کوثر</w:t>
            </w:r>
            <w:r>
              <w:rPr>
                <w:rStyle w:val="IndexLink"/>
                <w:rtl w:val="true"/>
              </w:rPr>
              <w:t>.</w:t>
              <w:tab/>
            </w:r>
            <w:r>
              <w:rPr>
                <w:rStyle w:val="IndexLink"/>
              </w:rPr>
              <w:t>605</w:t>
            </w:r>
          </w:hyperlink>
        </w:p>
        <w:p>
          <w:pPr>
            <w:pStyle w:val="Contents4"/>
            <w:tabs>
              <w:tab w:val="clear" w:pos="8176"/>
              <w:tab w:val="right" w:pos="9026" w:leader="dot"/>
            </w:tabs>
            <w:rPr/>
          </w:pPr>
          <w:hyperlink w:anchor="__RefHeading___Toc503360_2383167630">
            <w:r>
              <w:rPr>
                <w:webHidden/>
                <w:rStyle w:val="IndexLink"/>
                <w:rtl w:val="true"/>
              </w:rPr>
              <w:t>منع پیامبر صلی اللَّه علیه و آله از خوابیدن در مسجد</w:t>
            </w:r>
            <w:r>
              <w:rPr>
                <w:rStyle w:val="IndexLink"/>
                <w:rtl w:val="true"/>
              </w:rPr>
              <w:tab/>
            </w:r>
            <w:r>
              <w:rPr>
                <w:rStyle w:val="IndexLink"/>
              </w:rPr>
              <w:t>605</w:t>
            </w:r>
          </w:hyperlink>
        </w:p>
        <w:p>
          <w:pPr>
            <w:pStyle w:val="Contents4"/>
            <w:tabs>
              <w:tab w:val="clear" w:pos="8176"/>
              <w:tab w:val="right" w:pos="9026" w:leader="dot"/>
            </w:tabs>
            <w:rPr/>
          </w:pPr>
          <w:hyperlink w:anchor="__RefHeading___Toc503362_2383167630">
            <w:r>
              <w:rPr>
                <w:webHidden/>
                <w:rStyle w:val="IndexLink"/>
                <w:rtl w:val="true"/>
              </w:rPr>
              <w:t>حلیّت مسجد برای پیامبر و علی علیهما 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503364_2383167630">
            <w:r>
              <w:rPr>
                <w:webHidden/>
                <w:rStyle w:val="IndexLink"/>
                <w:rtl w:val="true"/>
              </w:rPr>
              <w:t>علی علیه السّلام دورکننده نااهلان از حوض کوثر</w:t>
            </w:r>
            <w:r>
              <w:rPr>
                <w:rStyle w:val="IndexLink"/>
                <w:rtl w:val="true"/>
              </w:rPr>
              <w:tab/>
            </w:r>
            <w:r>
              <w:rPr>
                <w:rStyle w:val="IndexLink"/>
              </w:rPr>
              <w:t>605</w:t>
            </w:r>
          </w:hyperlink>
        </w:p>
        <w:p>
          <w:pPr>
            <w:pStyle w:val="Contents3"/>
            <w:tabs>
              <w:tab w:val="clear" w:pos="8459"/>
              <w:tab w:val="right" w:pos="9026" w:leader="dot"/>
            </w:tabs>
            <w:rPr/>
          </w:pPr>
          <w:hyperlink w:anchor="__RefHeading___Toc503366_2383167630">
            <w:r>
              <w:rPr>
                <w:webHidden/>
                <w:rStyle w:val="IndexLink"/>
              </w:rPr>
              <w:t>51</w:t>
            </w:r>
            <w:r>
              <w:rPr>
                <w:rStyle w:val="IndexLink"/>
                <w:rtl w:val="true"/>
              </w:rPr>
              <w:t xml:space="preserve"> </w:t>
            </w:r>
            <w:r>
              <w:rPr>
                <w:rStyle w:val="IndexLink"/>
                <w:rtl w:val="true"/>
              </w:rPr>
              <w:t>ندای پیامبر صلی اللَّه علیه و آله در حلّیت مسجد برای خاندان آن حضرت</w:t>
            </w:r>
            <w:r>
              <w:rPr>
                <w:rStyle w:val="IndexLink"/>
                <w:rtl w:val="true"/>
              </w:rPr>
              <w:t>.</w:t>
              <w:tab/>
            </w:r>
            <w:r>
              <w:rPr>
                <w:rStyle w:val="IndexLink"/>
              </w:rPr>
              <w:t>606</w:t>
            </w:r>
          </w:hyperlink>
        </w:p>
        <w:p>
          <w:pPr>
            <w:pStyle w:val="Contents4"/>
            <w:tabs>
              <w:tab w:val="clear" w:pos="8176"/>
              <w:tab w:val="right" w:pos="9026" w:leader="dot"/>
            </w:tabs>
            <w:rPr/>
          </w:pPr>
          <w:hyperlink w:anchor="__RefHeading___Toc503368_2383167630">
            <w:r>
              <w:rPr>
                <w:webHidden/>
                <w:rStyle w:val="IndexLink"/>
                <w:rtl w:val="true"/>
              </w:rPr>
              <w:t>ندای پیامبر صلی اللَّه علیه و آله در حلیّت مسجد برای خاندان آن حضرت‌</w:t>
            </w:r>
            <w:r>
              <w:rPr>
                <w:rStyle w:val="IndexLink"/>
                <w:rtl w:val="true"/>
              </w:rPr>
              <w:tab/>
            </w:r>
            <w:r>
              <w:rPr>
                <w:rStyle w:val="IndexLink"/>
              </w:rPr>
              <w:t>606</w:t>
            </w:r>
          </w:hyperlink>
        </w:p>
        <w:p>
          <w:pPr>
            <w:pStyle w:val="Contents3"/>
            <w:tabs>
              <w:tab w:val="clear" w:pos="8459"/>
              <w:tab w:val="right" w:pos="9026" w:leader="dot"/>
            </w:tabs>
            <w:rPr/>
          </w:pPr>
          <w:hyperlink w:anchor="__RefHeading___Toc503370_2383167630">
            <w:r>
              <w:rPr>
                <w:webHidden/>
                <w:rStyle w:val="IndexLink"/>
              </w:rPr>
              <w:t>52</w:t>
            </w:r>
            <w:r>
              <w:rPr>
                <w:rStyle w:val="IndexLink"/>
                <w:rtl w:val="true"/>
              </w:rPr>
              <w:t xml:space="preserve"> </w:t>
            </w:r>
            <w:r>
              <w:rPr>
                <w:rStyle w:val="IndexLink"/>
                <w:rtl w:val="true"/>
              </w:rPr>
              <w:t>راهنمایی سلمان و ابو ذر و مقداد به امیر المؤمنین علیه السّلام در زمان عمر، غصب نامها و القاب امیر المؤمنین علیه السّلام توسط ابو بکر و عمر</w:t>
            </w:r>
            <w:r>
              <w:rPr>
                <w:rStyle w:val="IndexLink"/>
                <w:rtl w:val="true"/>
              </w:rPr>
              <w:t>.</w:t>
              <w:tab/>
            </w:r>
            <w:r>
              <w:rPr>
                <w:rStyle w:val="IndexLink"/>
              </w:rPr>
              <w:t>607</w:t>
            </w:r>
          </w:hyperlink>
        </w:p>
        <w:p>
          <w:pPr>
            <w:pStyle w:val="Contents4"/>
            <w:tabs>
              <w:tab w:val="clear" w:pos="8176"/>
              <w:tab w:val="right" w:pos="9026" w:leader="dot"/>
            </w:tabs>
            <w:rPr/>
          </w:pPr>
          <w:hyperlink w:anchor="__RefHeading___Toc503372_2383167630">
            <w:r>
              <w:rPr>
                <w:webHidden/>
                <w:rStyle w:val="IndexLink"/>
                <w:rtl w:val="true"/>
              </w:rPr>
              <w:t>راهنمایی سلمان و ابو ذر و مقداد به امیر المؤمنین علیه السّلام در زمان عمر</w:t>
            </w:r>
            <w:r>
              <w:rPr>
                <w:rStyle w:val="IndexLink"/>
                <w:rtl w:val="true"/>
              </w:rPr>
              <w:tab/>
            </w:r>
            <w:r>
              <w:rPr>
                <w:rStyle w:val="IndexLink"/>
              </w:rPr>
              <w:t>607</w:t>
            </w:r>
          </w:hyperlink>
        </w:p>
        <w:p>
          <w:pPr>
            <w:pStyle w:val="Contents4"/>
            <w:tabs>
              <w:tab w:val="clear" w:pos="8176"/>
              <w:tab w:val="right" w:pos="9026" w:leader="dot"/>
            </w:tabs>
            <w:rPr/>
          </w:pPr>
          <w:hyperlink w:anchor="__RefHeading___Toc503374_2383167630">
            <w:r>
              <w:rPr>
                <w:webHidden/>
                <w:rStyle w:val="IndexLink"/>
                <w:rtl w:val="true"/>
              </w:rPr>
              <w:t>غصب نامها و القاب امیر المؤمنین علیه السّلام توسط ابو بکر و عمر</w:t>
            </w:r>
            <w:r>
              <w:rPr>
                <w:rStyle w:val="IndexLink"/>
                <w:rtl w:val="true"/>
              </w:rPr>
              <w:tab/>
            </w:r>
            <w:r>
              <w:rPr>
                <w:rStyle w:val="IndexLink"/>
              </w:rPr>
              <w:t>607</w:t>
            </w:r>
          </w:hyperlink>
        </w:p>
        <w:p>
          <w:pPr>
            <w:pStyle w:val="Contents3"/>
            <w:tabs>
              <w:tab w:val="clear" w:pos="8459"/>
              <w:tab w:val="right" w:pos="9026" w:leader="dot"/>
            </w:tabs>
            <w:rPr/>
          </w:pPr>
          <w:hyperlink w:anchor="__RefHeading___Toc503376_2383167630">
            <w:r>
              <w:rPr>
                <w:webHidden/>
                <w:rStyle w:val="IndexLink"/>
              </w:rPr>
              <w:t>53</w:t>
            </w:r>
            <w:r>
              <w:rPr>
                <w:rStyle w:val="IndexLink"/>
                <w:rtl w:val="true"/>
              </w:rPr>
              <w:t xml:space="preserve"> </w:t>
            </w:r>
            <w:r>
              <w:rPr>
                <w:rStyle w:val="IndexLink"/>
                <w:rtl w:val="true"/>
              </w:rPr>
              <w:t>علت انتخاب جنگ توسط امیر المؤمنین علیه السّلام در جمل و صفّین، مظلومیّت دائمی امیر المؤمنین علیه السّلام و دفاع آن حضرت از خود</w:t>
            </w:r>
            <w:r>
              <w:rPr>
                <w:rStyle w:val="IndexLink"/>
                <w:rtl w:val="true"/>
              </w:rPr>
              <w:t>.</w:t>
              <w:tab/>
            </w:r>
            <w:r>
              <w:rPr>
                <w:rStyle w:val="IndexLink"/>
              </w:rPr>
              <w:t>609</w:t>
            </w:r>
          </w:hyperlink>
        </w:p>
        <w:p>
          <w:pPr>
            <w:pStyle w:val="Contents4"/>
            <w:tabs>
              <w:tab w:val="clear" w:pos="8176"/>
              <w:tab w:val="right" w:pos="9026" w:leader="dot"/>
            </w:tabs>
            <w:rPr/>
          </w:pPr>
          <w:hyperlink w:anchor="__RefHeading___Toc503378_2383167630">
            <w:r>
              <w:rPr>
                <w:webHidden/>
                <w:rStyle w:val="IndexLink"/>
                <w:rtl w:val="true"/>
              </w:rPr>
              <w:t>علت انتخاب جنگ توسط امیر المؤمنین علیه السّلام در جمل و صفّین‌</w:t>
            </w:r>
            <w:r>
              <w:rPr>
                <w:rStyle w:val="IndexLink"/>
                <w:rtl w:val="true"/>
              </w:rPr>
              <w:tab/>
            </w:r>
            <w:r>
              <w:rPr>
                <w:rStyle w:val="IndexLink"/>
              </w:rPr>
              <w:t>609</w:t>
            </w:r>
          </w:hyperlink>
        </w:p>
        <w:p>
          <w:pPr>
            <w:pStyle w:val="Contents4"/>
            <w:tabs>
              <w:tab w:val="clear" w:pos="8176"/>
              <w:tab w:val="right" w:pos="9026" w:leader="dot"/>
            </w:tabs>
            <w:rPr/>
          </w:pPr>
          <w:hyperlink w:anchor="__RefHeading___Toc503380_2383167630">
            <w:r>
              <w:rPr>
                <w:webHidden/>
                <w:rStyle w:val="IndexLink"/>
                <w:rtl w:val="true"/>
              </w:rPr>
              <w:t>مظلومیّت دائمی امیر المؤمنین علیه السّلام و دفاع آن حضرت از خود</w:t>
            </w:r>
            <w:r>
              <w:rPr>
                <w:rStyle w:val="IndexLink"/>
                <w:rtl w:val="true"/>
              </w:rPr>
              <w:tab/>
            </w:r>
            <w:r>
              <w:rPr>
                <w:rStyle w:val="IndexLink"/>
              </w:rPr>
              <w:t>609</w:t>
            </w:r>
          </w:hyperlink>
        </w:p>
        <w:p>
          <w:pPr>
            <w:pStyle w:val="Contents3"/>
            <w:tabs>
              <w:tab w:val="clear" w:pos="8459"/>
              <w:tab w:val="right" w:pos="9026" w:leader="dot"/>
            </w:tabs>
            <w:rPr/>
          </w:pPr>
          <w:hyperlink w:anchor="__RefHeading___Toc503382_2383167630">
            <w:r>
              <w:rPr>
                <w:webHidden/>
                <w:rStyle w:val="IndexLink"/>
              </w:rPr>
              <w:t>54</w:t>
            </w:r>
            <w:r>
              <w:rPr>
                <w:rStyle w:val="IndexLink"/>
                <w:rtl w:val="true"/>
              </w:rPr>
              <w:t xml:space="preserve"> </w:t>
            </w:r>
            <w:r>
              <w:rPr>
                <w:rStyle w:val="IndexLink"/>
                <w:rtl w:val="true"/>
              </w:rPr>
              <w:t>حذر از سه نفر در مورد دین، عصمت مناط اطاعت از پیامبر و ائمه علیهم السّلام، آسیاب ضلالت و گمراهی، راه اهل بیت علیهم السّلام راه خداوند، اهل بیت علیهم السّلام شاهدان بر مردم، آیاتی از قرآن در شأن اهل بیت علیهم السّلام</w:t>
            </w:r>
            <w:r>
              <w:rPr>
                <w:rStyle w:val="IndexLink"/>
                <w:rtl w:val="true"/>
              </w:rPr>
              <w:t>.</w:t>
              <w:tab/>
            </w:r>
            <w:r>
              <w:rPr>
                <w:rStyle w:val="IndexLink"/>
              </w:rPr>
              <w:t>610</w:t>
            </w:r>
          </w:hyperlink>
        </w:p>
        <w:p>
          <w:pPr>
            <w:pStyle w:val="Contents4"/>
            <w:tabs>
              <w:tab w:val="clear" w:pos="8176"/>
              <w:tab w:val="right" w:pos="9026" w:leader="dot"/>
            </w:tabs>
            <w:rPr/>
          </w:pPr>
          <w:hyperlink w:anchor="__RefHeading___Toc503384_2383167630">
            <w:r>
              <w:rPr>
                <w:webHidden/>
                <w:rStyle w:val="IndexLink"/>
                <w:rtl w:val="true"/>
              </w:rPr>
              <w:t>حذر از سه نفر در مورد دین‌</w:t>
            </w:r>
            <w:r>
              <w:rPr>
                <w:rStyle w:val="IndexLink"/>
                <w:rtl w:val="true"/>
              </w:rPr>
              <w:tab/>
            </w:r>
            <w:r>
              <w:rPr>
                <w:rStyle w:val="IndexLink"/>
              </w:rPr>
              <w:t>610</w:t>
            </w:r>
          </w:hyperlink>
        </w:p>
        <w:p>
          <w:pPr>
            <w:pStyle w:val="Contents4"/>
            <w:tabs>
              <w:tab w:val="clear" w:pos="8176"/>
              <w:tab w:val="right" w:pos="9026" w:leader="dot"/>
            </w:tabs>
            <w:rPr/>
          </w:pPr>
          <w:hyperlink w:anchor="__RefHeading___Toc503386_2383167630">
            <w:r>
              <w:rPr>
                <w:webHidden/>
                <w:rStyle w:val="IndexLink"/>
                <w:rtl w:val="true"/>
              </w:rPr>
              <w:t>عصمت، مناط اطاعت از پیامبر و ائمه علیهم 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503388_2383167630">
            <w:r>
              <w:rPr>
                <w:webHidden/>
                <w:rStyle w:val="IndexLink"/>
                <w:rtl w:val="true"/>
              </w:rPr>
              <w:t>آسیاب ضلالت و گمراهی‌</w:t>
            </w:r>
            <w:r>
              <w:rPr>
                <w:rStyle w:val="IndexLink"/>
                <w:rtl w:val="true"/>
              </w:rPr>
              <w:tab/>
            </w:r>
            <w:r>
              <w:rPr>
                <w:rStyle w:val="IndexLink"/>
              </w:rPr>
              <w:t>611</w:t>
            </w:r>
          </w:hyperlink>
        </w:p>
        <w:p>
          <w:pPr>
            <w:pStyle w:val="Contents4"/>
            <w:tabs>
              <w:tab w:val="clear" w:pos="8176"/>
              <w:tab w:val="right" w:pos="9026" w:leader="dot"/>
            </w:tabs>
            <w:rPr/>
          </w:pPr>
          <w:hyperlink w:anchor="__RefHeading___Toc503390_2383167630">
            <w:r>
              <w:rPr>
                <w:webHidden/>
                <w:rStyle w:val="IndexLink"/>
                <w:rtl w:val="true"/>
              </w:rPr>
              <w:t>راه اهل بیت علیهم السّلام راه خداوند</w:t>
            </w:r>
            <w:r>
              <w:rPr>
                <w:rStyle w:val="IndexLink"/>
                <w:rtl w:val="true"/>
              </w:rPr>
              <w:tab/>
            </w:r>
            <w:r>
              <w:rPr>
                <w:rStyle w:val="IndexLink"/>
              </w:rPr>
              <w:t>611</w:t>
            </w:r>
          </w:hyperlink>
        </w:p>
        <w:p>
          <w:pPr>
            <w:pStyle w:val="Contents4"/>
            <w:tabs>
              <w:tab w:val="clear" w:pos="8176"/>
              <w:tab w:val="right" w:pos="9026" w:leader="dot"/>
            </w:tabs>
            <w:rPr/>
          </w:pPr>
          <w:hyperlink w:anchor="__RefHeading___Toc503392_2383167630">
            <w:r>
              <w:rPr>
                <w:webHidden/>
                <w:rStyle w:val="IndexLink"/>
                <w:rtl w:val="true"/>
              </w:rPr>
              <w:t>اهل بیت علیهم السّلام شاهدان بر مردم‌</w:t>
            </w:r>
            <w:r>
              <w:rPr>
                <w:rStyle w:val="IndexLink"/>
                <w:rtl w:val="true"/>
              </w:rPr>
              <w:tab/>
            </w:r>
            <w:r>
              <w:rPr>
                <w:rStyle w:val="IndexLink"/>
              </w:rPr>
              <w:t>612</w:t>
            </w:r>
          </w:hyperlink>
        </w:p>
        <w:p>
          <w:pPr>
            <w:pStyle w:val="Contents4"/>
            <w:tabs>
              <w:tab w:val="clear" w:pos="8176"/>
              <w:tab w:val="right" w:pos="9026" w:leader="dot"/>
            </w:tabs>
            <w:rPr/>
          </w:pPr>
          <w:hyperlink w:anchor="__RefHeading___Toc503394_2383167630">
            <w:r>
              <w:rPr>
                <w:webHidden/>
                <w:rStyle w:val="IndexLink"/>
                <w:rtl w:val="true"/>
              </w:rPr>
              <w:t>آیاتی از قرآن در شأن اهل بیت علیهم السّلام‌</w:t>
            </w:r>
            <w:r>
              <w:rPr>
                <w:rStyle w:val="IndexLink"/>
                <w:rtl w:val="true"/>
              </w:rPr>
              <w:tab/>
            </w:r>
            <w:r>
              <w:rPr>
                <w:rStyle w:val="IndexLink"/>
              </w:rPr>
              <w:t>612</w:t>
            </w:r>
          </w:hyperlink>
        </w:p>
        <w:p>
          <w:pPr>
            <w:pStyle w:val="Contents3"/>
            <w:tabs>
              <w:tab w:val="clear" w:pos="8459"/>
              <w:tab w:val="right" w:pos="9026" w:leader="dot"/>
            </w:tabs>
            <w:rPr/>
          </w:pPr>
          <w:hyperlink w:anchor="__RefHeading___Toc503396_2383167630">
            <w:r>
              <w:rPr>
                <w:webHidden/>
                <w:rStyle w:val="IndexLink"/>
              </w:rPr>
              <w:t>55</w:t>
            </w:r>
            <w:r>
              <w:rPr>
                <w:rStyle w:val="IndexLink"/>
                <w:rtl w:val="true"/>
              </w:rPr>
              <w:t xml:space="preserve"> </w:t>
            </w:r>
            <w:r>
              <w:rPr>
                <w:rStyle w:val="IndexLink"/>
                <w:rtl w:val="true"/>
              </w:rPr>
              <w:t>اعترافات سعد بن ابی وقّاص در باره امیر المؤمنین علیه السّلام‌</w:t>
            </w:r>
            <w:r>
              <w:rPr>
                <w:rStyle w:val="IndexLink"/>
                <w:rtl w:val="true"/>
              </w:rPr>
              <w:tab/>
            </w:r>
            <w:r>
              <w:rPr>
                <w:rStyle w:val="IndexLink"/>
              </w:rPr>
              <w:t>614</w:t>
            </w:r>
          </w:hyperlink>
        </w:p>
        <w:p>
          <w:pPr>
            <w:pStyle w:val="Contents4"/>
            <w:tabs>
              <w:tab w:val="clear" w:pos="8176"/>
              <w:tab w:val="right" w:pos="9026" w:leader="dot"/>
            </w:tabs>
            <w:rPr/>
          </w:pPr>
          <w:hyperlink w:anchor="__RefHeading___Toc503398_2383167630">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503400_2383167630">
            <w:r>
              <w:rPr>
                <w:webHidden/>
                <w:rStyle w:val="IndexLink"/>
                <w:rtl w:val="true"/>
              </w:rPr>
              <w:t>اتمام حجت سلیم بر سعد در مسآله عزلت او</w:t>
            </w:r>
            <w:r>
              <w:rPr>
                <w:rStyle w:val="IndexLink"/>
                <w:rtl w:val="true"/>
              </w:rPr>
              <w:tab/>
            </w:r>
            <w:r>
              <w:rPr>
                <w:rStyle w:val="IndexLink"/>
              </w:rPr>
              <w:t>614</w:t>
            </w:r>
          </w:hyperlink>
        </w:p>
        <w:p>
          <w:pPr>
            <w:pStyle w:val="Contents4"/>
            <w:tabs>
              <w:tab w:val="clear" w:pos="8176"/>
              <w:tab w:val="right" w:pos="9026" w:leader="dot"/>
            </w:tabs>
            <w:rPr/>
          </w:pPr>
          <w:hyperlink w:anchor="__RefHeading___Toc503402_2383167630">
            <w:r>
              <w:rPr>
                <w:webHidden/>
                <w:rStyle w:val="IndexLink"/>
                <w:rtl w:val="true"/>
              </w:rPr>
              <w:t>فضائل امیر المؤمنین علیه السّلام از لسان سعد</w:t>
            </w:r>
            <w:r>
              <w:rPr>
                <w:rStyle w:val="IndexLink"/>
                <w:rtl w:val="true"/>
              </w:rPr>
              <w:tab/>
            </w:r>
            <w:r>
              <w:rPr>
                <w:rStyle w:val="IndexLink"/>
              </w:rPr>
              <w:t>614</w:t>
            </w:r>
          </w:hyperlink>
        </w:p>
        <w:p>
          <w:pPr>
            <w:pStyle w:val="Contents4"/>
            <w:tabs>
              <w:tab w:val="clear" w:pos="8176"/>
              <w:tab w:val="right" w:pos="9026" w:leader="dot"/>
            </w:tabs>
            <w:rPr/>
          </w:pPr>
          <w:hyperlink w:anchor="__RefHeading___Toc503404_2383167630">
            <w:r>
              <w:rPr>
                <w:webHidden/>
                <w:rStyle w:val="IndexLink"/>
                <w:rtl w:val="true"/>
              </w:rPr>
              <w:t>جنگ خیبر از لسان سعد</w:t>
            </w:r>
            <w:r>
              <w:rPr>
                <w:rStyle w:val="IndexLink"/>
                <w:rtl w:val="true"/>
              </w:rPr>
              <w:tab/>
            </w:r>
            <w:r>
              <w:rPr>
                <w:rStyle w:val="IndexLink"/>
              </w:rPr>
              <w:t>615</w:t>
            </w:r>
          </w:hyperlink>
        </w:p>
        <w:p>
          <w:pPr>
            <w:pStyle w:val="Contents4"/>
            <w:tabs>
              <w:tab w:val="clear" w:pos="8176"/>
              <w:tab w:val="right" w:pos="9026" w:leader="dot"/>
            </w:tabs>
            <w:rPr/>
          </w:pPr>
          <w:hyperlink w:anchor="__RefHeading___Toc503406_2383167630">
            <w:r>
              <w:rPr>
                <w:webHidden/>
                <w:rStyle w:val="IndexLink"/>
                <w:rtl w:val="true"/>
              </w:rPr>
              <w:t>واقعه غدیر از لسان سعد</w:t>
            </w:r>
            <w:r>
              <w:rPr>
                <w:rStyle w:val="IndexLink"/>
                <w:rtl w:val="true"/>
              </w:rPr>
              <w:tab/>
            </w:r>
            <w:r>
              <w:rPr>
                <w:rStyle w:val="IndexLink"/>
              </w:rPr>
              <w:t>616</w:t>
            </w:r>
          </w:hyperlink>
        </w:p>
        <w:p>
          <w:pPr>
            <w:pStyle w:val="Contents4"/>
            <w:tabs>
              <w:tab w:val="clear" w:pos="8176"/>
              <w:tab w:val="right" w:pos="9026" w:leader="dot"/>
            </w:tabs>
            <w:rPr/>
          </w:pPr>
          <w:hyperlink w:anchor="__RefHeading___Toc503408_2383167630">
            <w:r>
              <w:rPr>
                <w:webHidden/>
                <w:rStyle w:val="IndexLink"/>
                <w:rtl w:val="true"/>
              </w:rPr>
              <w:t>دلیل نادرست سعد در عزلت‌</w:t>
            </w:r>
            <w:r>
              <w:rPr>
                <w:rStyle w:val="IndexLink"/>
                <w:rtl w:val="true"/>
              </w:rPr>
              <w:tab/>
            </w:r>
            <w:r>
              <w:rPr>
                <w:rStyle w:val="IndexLink"/>
              </w:rPr>
              <w:t>616</w:t>
            </w:r>
          </w:hyperlink>
        </w:p>
        <w:p>
          <w:pPr>
            <w:pStyle w:val="Contents3"/>
            <w:tabs>
              <w:tab w:val="clear" w:pos="8459"/>
              <w:tab w:val="right" w:pos="9026" w:leader="dot"/>
            </w:tabs>
            <w:rPr/>
          </w:pPr>
          <w:hyperlink w:anchor="__RefHeading___Toc503410_2383167630">
            <w:r>
              <w:rPr>
                <w:webHidden/>
                <w:rStyle w:val="IndexLink"/>
              </w:rPr>
              <w:t>56</w:t>
            </w:r>
            <w:r>
              <w:rPr>
                <w:rStyle w:val="IndexLink"/>
                <w:rtl w:val="true"/>
              </w:rPr>
              <w:t xml:space="preserve"> </w:t>
            </w:r>
            <w:r>
              <w:rPr>
                <w:rStyle w:val="IndexLink"/>
                <w:rtl w:val="true"/>
              </w:rPr>
              <w:t>عدم حضور مهاجرین و انصار در مقابل علی علیه السّلام در جنگهای جمل و صفّین و نهروان، خبر سعد بن ابی وقّاص در باره رئیس خوارج</w:t>
            </w:r>
            <w:r>
              <w:rPr>
                <w:rStyle w:val="IndexLink"/>
                <w:rtl w:val="true"/>
              </w:rPr>
              <w:t>.</w:t>
              <w:tab/>
            </w:r>
            <w:r>
              <w:rPr>
                <w:rStyle w:val="IndexLink"/>
              </w:rPr>
              <w:t>617</w:t>
            </w:r>
          </w:hyperlink>
        </w:p>
        <w:p>
          <w:pPr>
            <w:pStyle w:val="Contents4"/>
            <w:tabs>
              <w:tab w:val="clear" w:pos="8176"/>
              <w:tab w:val="right" w:pos="9026" w:leader="dot"/>
            </w:tabs>
            <w:rPr/>
          </w:pPr>
          <w:hyperlink w:anchor="__RefHeading___Toc503412_2383167630">
            <w:r>
              <w:rPr>
                <w:webHidden/>
                <w:rStyle w:val="IndexLink"/>
                <w:rtl w:val="true"/>
              </w:rPr>
              <w:t>عدم حضور مهاجرین و انصار در مقابل علی علیه السّلام در جنگهای جمل و صفّین و نهروان‌</w:t>
            </w:r>
            <w:r>
              <w:rPr>
                <w:rStyle w:val="IndexLink"/>
                <w:rtl w:val="true"/>
              </w:rPr>
              <w:tab/>
            </w:r>
            <w:r>
              <w:rPr>
                <w:rStyle w:val="IndexLink"/>
              </w:rPr>
              <w:t>617</w:t>
            </w:r>
          </w:hyperlink>
        </w:p>
        <w:p>
          <w:pPr>
            <w:pStyle w:val="Contents4"/>
            <w:tabs>
              <w:tab w:val="clear" w:pos="8176"/>
              <w:tab w:val="right" w:pos="9026" w:leader="dot"/>
            </w:tabs>
            <w:rPr/>
          </w:pPr>
          <w:hyperlink w:anchor="__RefHeading___Toc503414_2383167630">
            <w:r>
              <w:rPr>
                <w:webHidden/>
                <w:rStyle w:val="IndexLink"/>
                <w:rtl w:val="true"/>
              </w:rPr>
              <w:t>خبر سعد بن ابی وقّاص در باره رئیس خوارج‌</w:t>
            </w:r>
            <w:r>
              <w:rPr>
                <w:rStyle w:val="IndexLink"/>
                <w:rtl w:val="true"/>
              </w:rPr>
              <w:tab/>
            </w:r>
            <w:r>
              <w:rPr>
                <w:rStyle w:val="IndexLink"/>
              </w:rPr>
              <w:t>617</w:t>
            </w:r>
          </w:hyperlink>
        </w:p>
        <w:p>
          <w:pPr>
            <w:pStyle w:val="Contents3"/>
            <w:tabs>
              <w:tab w:val="clear" w:pos="8459"/>
              <w:tab w:val="right" w:pos="9026" w:leader="dot"/>
            </w:tabs>
            <w:rPr/>
          </w:pPr>
          <w:hyperlink w:anchor="__RefHeading___Toc503416_2383167630">
            <w:r>
              <w:rPr>
                <w:webHidden/>
                <w:rStyle w:val="IndexLink"/>
              </w:rPr>
              <w:t>57</w:t>
            </w:r>
            <w:r>
              <w:rPr>
                <w:rStyle w:val="IndexLink"/>
                <w:rtl w:val="true"/>
              </w:rPr>
              <w:t xml:space="preserve"> </w:t>
            </w:r>
            <w:r>
              <w:rPr>
                <w:rStyle w:val="IndexLink"/>
                <w:rtl w:val="true"/>
              </w:rPr>
              <w:t>سخن سه نفر عزلت گزیدگان از بیعت امیر المؤمنین علیه السّلام</w:t>
            </w:r>
            <w:r>
              <w:rPr>
                <w:rStyle w:val="IndexLink"/>
                <w:rtl w:val="true"/>
              </w:rPr>
              <w:t>.</w:t>
              <w:tab/>
            </w:r>
            <w:r>
              <w:rPr>
                <w:rStyle w:val="IndexLink"/>
              </w:rPr>
              <w:t>618</w:t>
            </w:r>
          </w:hyperlink>
        </w:p>
        <w:p>
          <w:pPr>
            <w:pStyle w:val="Contents3"/>
            <w:tabs>
              <w:tab w:val="clear" w:pos="8459"/>
              <w:tab w:val="right" w:pos="9026" w:leader="dot"/>
            </w:tabs>
            <w:rPr/>
          </w:pPr>
          <w:hyperlink w:anchor="__RefHeading___Toc503418_2383167630">
            <w:r>
              <w:rPr>
                <w:webHidden/>
                <w:rStyle w:val="IndexLink"/>
              </w:rPr>
              <w:t>58</w:t>
            </w:r>
            <w:r>
              <w:rPr>
                <w:rStyle w:val="IndexLink"/>
                <w:rtl w:val="true"/>
              </w:rPr>
              <w:t xml:space="preserve"> </w:t>
            </w:r>
            <w:r>
              <w:rPr>
                <w:rStyle w:val="IndexLink"/>
                <w:rtl w:val="true"/>
              </w:rPr>
              <w:t>تبرّک به خاک پای امیر المؤمنین علیه السّلام احتجاجات ابان بن ابی عیّاش بر حسن بصری</w:t>
            </w:r>
            <w:r>
              <w:rPr>
                <w:rStyle w:val="IndexLink"/>
                <w:rtl w:val="true"/>
              </w:rPr>
              <w:t>:</w:t>
              <w:tab/>
            </w:r>
            <w:r>
              <w:rPr>
                <w:rStyle w:val="IndexLink"/>
              </w:rPr>
              <w:t>619</w:t>
            </w:r>
          </w:hyperlink>
        </w:p>
        <w:p>
          <w:pPr>
            <w:pStyle w:val="Contents4"/>
            <w:tabs>
              <w:tab w:val="clear" w:pos="8176"/>
              <w:tab w:val="right" w:pos="9026" w:leader="dot"/>
            </w:tabs>
            <w:rPr/>
          </w:pPr>
          <w:hyperlink w:anchor="__RefHeading___Toc503420_2383167630">
            <w:r>
              <w:rPr>
                <w:webHidden/>
                <w:rStyle w:val="IndexLink"/>
                <w:rtl w:val="true"/>
              </w:rPr>
              <w:t>اشارة</w:t>
            </w:r>
            <w:r>
              <w:rPr>
                <w:rStyle w:val="IndexLink"/>
                <w:rtl w:val="true"/>
              </w:rPr>
              <w:tab/>
            </w:r>
            <w:r>
              <w:rPr>
                <w:rStyle w:val="IndexLink"/>
              </w:rPr>
              <w:t>619</w:t>
            </w:r>
          </w:hyperlink>
        </w:p>
        <w:p>
          <w:pPr>
            <w:pStyle w:val="Contents4"/>
            <w:tabs>
              <w:tab w:val="clear" w:pos="8176"/>
              <w:tab w:val="right" w:pos="9026" w:leader="dot"/>
            </w:tabs>
            <w:rPr/>
          </w:pPr>
          <w:hyperlink w:anchor="__RefHeading___Toc503422_2383167630">
            <w:r>
              <w:rPr>
                <w:webHidden/>
                <w:rStyle w:val="IndexLink"/>
                <w:rtl w:val="true"/>
              </w:rPr>
              <w:t>تبرّک به خاک پای امیر المؤمنین علیه السّلام‌</w:t>
            </w:r>
            <w:r>
              <w:rPr>
                <w:rStyle w:val="IndexLink"/>
                <w:rtl w:val="true"/>
              </w:rPr>
              <w:tab/>
            </w:r>
            <w:r>
              <w:rPr>
                <w:rStyle w:val="IndexLink"/>
              </w:rPr>
              <w:t>619</w:t>
            </w:r>
          </w:hyperlink>
        </w:p>
        <w:p>
          <w:pPr>
            <w:pStyle w:val="Contents4"/>
            <w:tabs>
              <w:tab w:val="clear" w:pos="8176"/>
              <w:tab w:val="right" w:pos="9026" w:leader="dot"/>
            </w:tabs>
            <w:rPr/>
          </w:pPr>
          <w:hyperlink w:anchor="__RefHeading___Toc503424_2383167630">
            <w:r>
              <w:rPr>
                <w:webHidden/>
                <w:rStyle w:val="IndexLink"/>
                <w:rtl w:val="true"/>
              </w:rPr>
              <w:t>احتجاجات ابان بن ابی عیاش بر حسن بصری‌</w:t>
            </w:r>
            <w:r>
              <w:rPr>
                <w:rStyle w:val="IndexLink"/>
                <w:rtl w:val="true"/>
              </w:rPr>
              <w:tab/>
            </w:r>
            <w:r>
              <w:rPr>
                <w:rStyle w:val="IndexLink"/>
              </w:rPr>
              <w:t>620</w:t>
            </w:r>
          </w:hyperlink>
        </w:p>
        <w:p>
          <w:pPr>
            <w:pStyle w:val="Contents5"/>
            <w:tabs>
              <w:tab w:val="clear" w:pos="7892"/>
              <w:tab w:val="right" w:pos="9026" w:leader="dot"/>
            </w:tabs>
            <w:rPr/>
          </w:pPr>
          <w:hyperlink w:anchor="__RefHeading___Toc503426_2383167630">
            <w:r>
              <w:rPr>
                <w:webHidden/>
                <w:rStyle w:val="IndexLink"/>
                <w:rtl w:val="true"/>
              </w:rPr>
              <w:t>دو فضیلت امیر المؤمنین علیه السّلام از لسان حسن بصری‌</w:t>
            </w:r>
            <w:r>
              <w:rPr>
                <w:rStyle w:val="IndexLink"/>
                <w:rtl w:val="true"/>
              </w:rPr>
              <w:tab/>
            </w:r>
            <w:r>
              <w:rPr>
                <w:rStyle w:val="IndexLink"/>
              </w:rPr>
              <w:t>620</w:t>
            </w:r>
          </w:hyperlink>
        </w:p>
        <w:p>
          <w:pPr>
            <w:pStyle w:val="Contents5"/>
            <w:tabs>
              <w:tab w:val="clear" w:pos="7892"/>
              <w:tab w:val="right" w:pos="9026" w:leader="dot"/>
            </w:tabs>
            <w:rPr/>
          </w:pPr>
          <w:hyperlink w:anchor="__RefHeading___Toc503428_2383167630">
            <w:r>
              <w:rPr>
                <w:webHidden/>
                <w:rStyle w:val="IndexLink"/>
                <w:rtl w:val="true"/>
              </w:rPr>
              <w:t>احادیث دروغین حسن بصری در توجیه نفاقش‌</w:t>
            </w:r>
            <w:r>
              <w:rPr>
                <w:rStyle w:val="IndexLink"/>
                <w:rtl w:val="true"/>
              </w:rPr>
              <w:tab/>
            </w:r>
            <w:r>
              <w:rPr>
                <w:rStyle w:val="IndexLink"/>
              </w:rPr>
              <w:t>621</w:t>
            </w:r>
          </w:hyperlink>
        </w:p>
        <w:p>
          <w:pPr>
            <w:pStyle w:val="Contents5"/>
            <w:tabs>
              <w:tab w:val="clear" w:pos="7892"/>
              <w:tab w:val="right" w:pos="9026" w:leader="dot"/>
            </w:tabs>
            <w:rPr/>
          </w:pPr>
          <w:hyperlink w:anchor="__RefHeading___Toc503430_2383167630">
            <w:r>
              <w:rPr>
                <w:webHidden/>
                <w:rStyle w:val="IndexLink"/>
                <w:rtl w:val="true"/>
              </w:rPr>
              <w:t>اعتراف حسن بصری به خلافت بلا فصل امیر المؤمنین علیه السّلام‌</w:t>
            </w:r>
            <w:r>
              <w:rPr>
                <w:rStyle w:val="IndexLink"/>
                <w:rtl w:val="true"/>
              </w:rPr>
              <w:tab/>
            </w:r>
            <w:r>
              <w:rPr>
                <w:rStyle w:val="IndexLink"/>
              </w:rPr>
              <w:t>622</w:t>
            </w:r>
          </w:hyperlink>
        </w:p>
        <w:p>
          <w:pPr>
            <w:pStyle w:val="Contents5"/>
            <w:tabs>
              <w:tab w:val="clear" w:pos="7892"/>
              <w:tab w:val="right" w:pos="9026" w:leader="dot"/>
            </w:tabs>
            <w:rPr/>
          </w:pPr>
          <w:hyperlink w:anchor="__RefHeading___Toc503432_2383167630">
            <w:r>
              <w:rPr>
                <w:webHidden/>
                <w:rStyle w:val="IndexLink"/>
                <w:rtl w:val="true"/>
              </w:rPr>
              <w:t>حسن ظنّ حسن بصری نسبت به ابو بکر و عمر</w:t>
            </w:r>
            <w:r>
              <w:rPr>
                <w:rStyle w:val="IndexLink"/>
                <w:rtl w:val="true"/>
              </w:rPr>
              <w:tab/>
            </w:r>
            <w:r>
              <w:rPr>
                <w:rStyle w:val="IndexLink"/>
              </w:rPr>
              <w:t>623</w:t>
            </w:r>
          </w:hyperlink>
        </w:p>
        <w:p>
          <w:pPr>
            <w:pStyle w:val="Contents5"/>
            <w:tabs>
              <w:tab w:val="clear" w:pos="7892"/>
              <w:tab w:val="right" w:pos="9026" w:leader="dot"/>
            </w:tabs>
            <w:rPr/>
          </w:pPr>
          <w:hyperlink w:anchor="__RefHeading___Toc503434_2383167630">
            <w:r>
              <w:rPr>
                <w:webHidden/>
                <w:rStyle w:val="IndexLink"/>
                <w:rtl w:val="true"/>
              </w:rPr>
              <w:t>روایات تقیه برای توجیه نفاق حسن بصری‌</w:t>
            </w:r>
            <w:r>
              <w:rPr>
                <w:rStyle w:val="IndexLink"/>
                <w:rtl w:val="true"/>
              </w:rPr>
              <w:tab/>
            </w:r>
            <w:r>
              <w:rPr>
                <w:rStyle w:val="IndexLink"/>
              </w:rPr>
              <w:t>624</w:t>
            </w:r>
          </w:hyperlink>
        </w:p>
        <w:p>
          <w:pPr>
            <w:pStyle w:val="Contents5"/>
            <w:tabs>
              <w:tab w:val="clear" w:pos="7892"/>
              <w:tab w:val="right" w:pos="9026" w:leader="dot"/>
            </w:tabs>
            <w:rPr/>
          </w:pPr>
          <w:hyperlink w:anchor="__RefHeading___Toc503436_2383167630">
            <w:r>
              <w:rPr>
                <w:webHidden/>
                <w:rStyle w:val="IndexLink"/>
                <w:rtl w:val="true"/>
              </w:rPr>
              <w:t>دولت ابلیس پس از پیامبر صلی اللَّه علیه و آله‌</w:t>
            </w:r>
            <w:r>
              <w:rPr>
                <w:rStyle w:val="IndexLink"/>
                <w:rtl w:val="true"/>
              </w:rPr>
              <w:tab/>
            </w:r>
            <w:r>
              <w:rPr>
                <w:rStyle w:val="IndexLink"/>
              </w:rPr>
              <w:t>625</w:t>
            </w:r>
          </w:hyperlink>
        </w:p>
        <w:p>
          <w:pPr>
            <w:pStyle w:val="Contents5"/>
            <w:tabs>
              <w:tab w:val="clear" w:pos="7892"/>
              <w:tab w:val="right" w:pos="9026" w:leader="dot"/>
            </w:tabs>
            <w:rPr/>
          </w:pPr>
          <w:hyperlink w:anchor="__RefHeading___Toc503438_2383167630">
            <w:r>
              <w:rPr>
                <w:webHidden/>
                <w:rStyle w:val="IndexLink"/>
                <w:rtl w:val="true"/>
              </w:rPr>
              <w:t>کیفیت بیعت مردم با امیر المؤمنین علیه السّلام پس از قتل عثمان‌</w:t>
            </w:r>
            <w:r>
              <w:rPr>
                <w:rStyle w:val="IndexLink"/>
                <w:rtl w:val="true"/>
              </w:rPr>
              <w:tab/>
            </w:r>
            <w:r>
              <w:rPr>
                <w:rStyle w:val="IndexLink"/>
              </w:rPr>
              <w:t>625</w:t>
            </w:r>
          </w:hyperlink>
        </w:p>
        <w:p>
          <w:pPr>
            <w:pStyle w:val="Contents5"/>
            <w:tabs>
              <w:tab w:val="clear" w:pos="7892"/>
              <w:tab w:val="right" w:pos="9026" w:leader="dot"/>
            </w:tabs>
            <w:rPr/>
          </w:pPr>
          <w:hyperlink w:anchor="__RefHeading___Toc503440_2383167630">
            <w:r>
              <w:rPr>
                <w:webHidden/>
                <w:rStyle w:val="IndexLink"/>
                <w:rtl w:val="true"/>
              </w:rPr>
              <w:t>دفاع حسن بصری از ابو بکر و عمر</w:t>
            </w:r>
            <w:r>
              <w:rPr>
                <w:rStyle w:val="IndexLink"/>
                <w:rtl w:val="true"/>
              </w:rPr>
              <w:tab/>
            </w:r>
            <w:r>
              <w:rPr>
                <w:rStyle w:val="IndexLink"/>
              </w:rPr>
              <w:t>626</w:t>
            </w:r>
          </w:hyperlink>
        </w:p>
        <w:p>
          <w:pPr>
            <w:pStyle w:val="Contents5"/>
            <w:tabs>
              <w:tab w:val="clear" w:pos="7892"/>
              <w:tab w:val="right" w:pos="9026" w:leader="dot"/>
            </w:tabs>
            <w:rPr/>
          </w:pPr>
          <w:hyperlink w:anchor="__RefHeading___Toc503442_2383167630">
            <w:r>
              <w:rPr>
                <w:webHidden/>
                <w:rStyle w:val="IndexLink"/>
                <w:rtl w:val="true"/>
              </w:rPr>
              <w:t>ابو بکر و عمر اولین پایه‌گذاران گمراهی در امّت‌</w:t>
            </w:r>
            <w:r>
              <w:rPr>
                <w:rStyle w:val="IndexLink"/>
                <w:rtl w:val="true"/>
              </w:rPr>
              <w:tab/>
            </w:r>
            <w:r>
              <w:rPr>
                <w:rStyle w:val="IndexLink"/>
              </w:rPr>
              <w:t>627</w:t>
            </w:r>
          </w:hyperlink>
        </w:p>
        <w:p>
          <w:pPr>
            <w:pStyle w:val="Contents5"/>
            <w:tabs>
              <w:tab w:val="clear" w:pos="7892"/>
              <w:tab w:val="right" w:pos="9026" w:leader="dot"/>
            </w:tabs>
            <w:rPr/>
          </w:pPr>
          <w:hyperlink w:anchor="__RefHeading___Toc503444_2383167630">
            <w:r>
              <w:rPr>
                <w:webHidden/>
                <w:rStyle w:val="IndexLink"/>
                <w:rtl w:val="true"/>
              </w:rPr>
              <w:t>اعتراف همه اصحاب پیامبر صلی اللَّه علیه و آله به خلافت بلا فصل امیر المؤمنین علیه السّلام‌</w:t>
            </w:r>
            <w:r>
              <w:rPr>
                <w:rStyle w:val="IndexLink"/>
                <w:rtl w:val="true"/>
              </w:rPr>
              <w:tab/>
            </w:r>
            <w:r>
              <w:rPr>
                <w:rStyle w:val="IndexLink"/>
              </w:rPr>
              <w:t>627</w:t>
            </w:r>
          </w:hyperlink>
        </w:p>
        <w:p>
          <w:pPr>
            <w:pStyle w:val="Contents5"/>
            <w:tabs>
              <w:tab w:val="clear" w:pos="7892"/>
              <w:tab w:val="right" w:pos="9026" w:leader="dot"/>
            </w:tabs>
            <w:rPr/>
          </w:pPr>
          <w:hyperlink w:anchor="__RefHeading___Toc503446_2383167630">
            <w:r>
              <w:rPr>
                <w:webHidden/>
                <w:rStyle w:val="IndexLink"/>
                <w:rtl w:val="true"/>
              </w:rPr>
              <w:t>جریان نماز ابو بکر</w:t>
            </w:r>
            <w:r>
              <w:rPr>
                <w:rStyle w:val="IndexLink"/>
                <w:rtl w:val="true"/>
              </w:rPr>
              <w:tab/>
            </w:r>
            <w:r>
              <w:rPr>
                <w:rStyle w:val="IndexLink"/>
              </w:rPr>
              <w:t>628</w:t>
            </w:r>
          </w:hyperlink>
        </w:p>
        <w:p>
          <w:pPr>
            <w:pStyle w:val="Contents5"/>
            <w:tabs>
              <w:tab w:val="clear" w:pos="7892"/>
              <w:tab w:val="right" w:pos="9026" w:leader="dot"/>
            </w:tabs>
            <w:rPr/>
          </w:pPr>
          <w:hyperlink w:anchor="__RefHeading___Toc503448_2383167630">
            <w:r>
              <w:rPr>
                <w:webHidden/>
                <w:rStyle w:val="IndexLink"/>
                <w:rtl w:val="true"/>
              </w:rPr>
              <w:t>هزار باب علم امیر المؤمنین علیه السّلام‌</w:t>
            </w:r>
            <w:r>
              <w:rPr>
                <w:rStyle w:val="IndexLink"/>
                <w:rtl w:val="true"/>
              </w:rPr>
              <w:tab/>
            </w:r>
            <w:r>
              <w:rPr>
                <w:rStyle w:val="IndexLink"/>
              </w:rPr>
              <w:t>630</w:t>
            </w:r>
          </w:hyperlink>
        </w:p>
        <w:p>
          <w:pPr>
            <w:pStyle w:val="Contents5"/>
            <w:tabs>
              <w:tab w:val="clear" w:pos="7892"/>
              <w:tab w:val="right" w:pos="9026" w:leader="dot"/>
            </w:tabs>
            <w:rPr/>
          </w:pPr>
          <w:hyperlink w:anchor="__RefHeading___Toc503450_2383167630">
            <w:r>
              <w:rPr>
                <w:webHidden/>
                <w:rStyle w:val="IndexLink"/>
                <w:rtl w:val="true"/>
              </w:rPr>
              <w:t>اعترافات حسن بصری در باره جنگهای امیر المؤمنین علیه السّلام</w:t>
            </w:r>
            <w:r>
              <w:rPr>
                <w:rStyle w:val="IndexLink"/>
                <w:rtl w:val="true"/>
              </w:rPr>
              <w:tab/>
            </w:r>
            <w:r>
              <w:rPr>
                <w:rStyle w:val="IndexLink"/>
              </w:rPr>
              <w:t>630</w:t>
            </w:r>
          </w:hyperlink>
        </w:p>
        <w:p>
          <w:pPr>
            <w:pStyle w:val="Contents5"/>
            <w:tabs>
              <w:tab w:val="clear" w:pos="7892"/>
              <w:tab w:val="right" w:pos="9026" w:leader="dot"/>
            </w:tabs>
            <w:rPr/>
          </w:pPr>
          <w:hyperlink w:anchor="__RefHeading___Toc503452_2383167630">
            <w:r>
              <w:rPr>
                <w:webHidden/>
                <w:rStyle w:val="IndexLink"/>
                <w:rtl w:val="true"/>
              </w:rPr>
              <w:t>خلط نفاق با تقیه در نظر حسن بصری‌</w:t>
            </w:r>
            <w:r>
              <w:rPr>
                <w:rStyle w:val="IndexLink"/>
                <w:rtl w:val="true"/>
              </w:rPr>
              <w:tab/>
            </w:r>
            <w:r>
              <w:rPr>
                <w:rStyle w:val="IndexLink"/>
              </w:rPr>
              <w:t>631</w:t>
            </w:r>
          </w:hyperlink>
        </w:p>
        <w:p>
          <w:pPr>
            <w:pStyle w:val="Contents4"/>
            <w:tabs>
              <w:tab w:val="clear" w:pos="8176"/>
              <w:tab w:val="right" w:pos="9026" w:leader="dot"/>
            </w:tabs>
            <w:rPr/>
          </w:pPr>
          <w:hyperlink w:anchor="__RefHeading___Toc503454_2383167630">
            <w:r>
              <w:rPr>
                <w:webHidden/>
                <w:rStyle w:val="IndexLink"/>
              </w:rPr>
              <w:t>59</w:t>
            </w:r>
            <w:r>
              <w:rPr>
                <w:rStyle w:val="IndexLink"/>
                <w:rtl w:val="true"/>
              </w:rPr>
              <w:t xml:space="preserve"> </w:t>
            </w:r>
            <w:r>
              <w:rPr>
                <w:rStyle w:val="IndexLink"/>
                <w:rtl w:val="true"/>
              </w:rPr>
              <w:t>دعای امیر المؤمنین علیه السّلام در جنگهای جمل و صفّین و نهروان</w:t>
            </w:r>
            <w:r>
              <w:rPr>
                <w:rStyle w:val="IndexLink"/>
                <w:rtl w:val="true"/>
              </w:rPr>
              <w:t>.</w:t>
              <w:tab/>
            </w:r>
            <w:r>
              <w:rPr>
                <w:rStyle w:val="IndexLink"/>
              </w:rPr>
              <w:t>632</w:t>
            </w:r>
          </w:hyperlink>
        </w:p>
        <w:p>
          <w:pPr>
            <w:pStyle w:val="Contents4"/>
            <w:tabs>
              <w:tab w:val="clear" w:pos="8176"/>
              <w:tab w:val="right" w:pos="9026" w:leader="dot"/>
            </w:tabs>
            <w:rPr/>
          </w:pPr>
          <w:hyperlink w:anchor="__RefHeading___Toc503456_2383167630">
            <w:r>
              <w:rPr>
                <w:webHidden/>
                <w:rStyle w:val="IndexLink"/>
              </w:rPr>
              <w:t>60</w:t>
            </w:r>
            <w:r>
              <w:rPr>
                <w:rStyle w:val="IndexLink"/>
                <w:rtl w:val="true"/>
              </w:rPr>
              <w:t xml:space="preserve"> </w:t>
            </w:r>
            <w:r>
              <w:rPr>
                <w:rStyle w:val="IndexLink"/>
                <w:rtl w:val="true"/>
              </w:rPr>
              <w:t>بالاترین فضیلت امیر المؤمنین علیه السّلام از قرآن، بالاترین فضیلت امیر المؤمنین علیه السّلام از پیامبر صلی اللَّه علیه و آله، بیماری امیر المؤمنین علیه السّلام در سفر و دعای پیامبر صلی اللَّه علیه و آله، استهزای ابو بکر و عمر به دعای پیامبر صلی اللَّه علیه و آله</w:t>
            </w:r>
            <w:r>
              <w:rPr>
                <w:rStyle w:val="IndexLink"/>
                <w:rtl w:val="true"/>
              </w:rPr>
              <w:t>.</w:t>
              <w:tab/>
            </w:r>
            <w:r>
              <w:rPr>
                <w:rStyle w:val="IndexLink"/>
              </w:rPr>
              <w:t>633</w:t>
            </w:r>
          </w:hyperlink>
        </w:p>
        <w:p>
          <w:pPr>
            <w:pStyle w:val="Contents5"/>
            <w:tabs>
              <w:tab w:val="clear" w:pos="7892"/>
              <w:tab w:val="right" w:pos="9026" w:leader="dot"/>
            </w:tabs>
            <w:rPr/>
          </w:pPr>
          <w:hyperlink w:anchor="__RefHeading___Toc503458_2383167630">
            <w:r>
              <w:rPr>
                <w:webHidden/>
                <w:rStyle w:val="IndexLink"/>
                <w:rtl w:val="true"/>
              </w:rPr>
              <w:t>بالاترین فضیلت امیر المؤمنین علیه السّلام از قرآن‌</w:t>
            </w:r>
            <w:r>
              <w:rPr>
                <w:rStyle w:val="IndexLink"/>
                <w:rtl w:val="true"/>
              </w:rPr>
              <w:tab/>
            </w:r>
            <w:r>
              <w:rPr>
                <w:rStyle w:val="IndexLink"/>
              </w:rPr>
              <w:t>633</w:t>
            </w:r>
          </w:hyperlink>
        </w:p>
        <w:p>
          <w:pPr>
            <w:pStyle w:val="Contents5"/>
            <w:tabs>
              <w:tab w:val="clear" w:pos="7892"/>
              <w:tab w:val="right" w:pos="9026" w:leader="dot"/>
            </w:tabs>
            <w:rPr/>
          </w:pPr>
          <w:hyperlink w:anchor="__RefHeading___Toc503460_2383167630">
            <w:r>
              <w:rPr>
                <w:webHidden/>
                <w:rStyle w:val="IndexLink"/>
                <w:rtl w:val="true"/>
              </w:rPr>
              <w:t>بالاترین فضیلت امیر المؤمنین علیه السّلام از پیامبر صلی اللَّه علیه و آله‌</w:t>
            </w:r>
            <w:r>
              <w:rPr>
                <w:rStyle w:val="IndexLink"/>
                <w:rtl w:val="true"/>
              </w:rPr>
              <w:tab/>
            </w:r>
            <w:r>
              <w:rPr>
                <w:rStyle w:val="IndexLink"/>
              </w:rPr>
              <w:t>633</w:t>
            </w:r>
          </w:hyperlink>
        </w:p>
        <w:p>
          <w:pPr>
            <w:pStyle w:val="Contents5"/>
            <w:tabs>
              <w:tab w:val="clear" w:pos="7892"/>
              <w:tab w:val="right" w:pos="9026" w:leader="dot"/>
            </w:tabs>
            <w:rPr/>
          </w:pPr>
          <w:hyperlink w:anchor="__RefHeading___Toc503462_2383167630">
            <w:r>
              <w:rPr>
                <w:webHidden/>
                <w:rStyle w:val="IndexLink"/>
                <w:rtl w:val="true"/>
              </w:rPr>
              <w:t>بیماری امیر المؤمنین علیه السّلام در سفر و دعای پیامبر صلی اللَّه علیه و آله</w:t>
            </w:r>
            <w:r>
              <w:rPr>
                <w:rStyle w:val="IndexLink"/>
                <w:rtl w:val="true"/>
              </w:rPr>
              <w:tab/>
            </w:r>
            <w:r>
              <w:rPr>
                <w:rStyle w:val="IndexLink"/>
              </w:rPr>
              <w:t>634</w:t>
            </w:r>
          </w:hyperlink>
        </w:p>
        <w:p>
          <w:pPr>
            <w:pStyle w:val="Contents5"/>
            <w:tabs>
              <w:tab w:val="clear" w:pos="7892"/>
              <w:tab w:val="right" w:pos="9026" w:leader="dot"/>
            </w:tabs>
            <w:rPr/>
          </w:pPr>
          <w:hyperlink w:anchor="__RefHeading___Toc503464_2383167630">
            <w:r>
              <w:rPr>
                <w:webHidden/>
                <w:rStyle w:val="IndexLink"/>
                <w:rtl w:val="true"/>
              </w:rPr>
              <w:t>استهزاء ابو بکر و عمر به دعای پیامبر صلی اللَّه علیه و آله‌</w:t>
            </w:r>
            <w:r>
              <w:rPr>
                <w:rStyle w:val="IndexLink"/>
                <w:rtl w:val="true"/>
              </w:rPr>
              <w:tab/>
            </w:r>
            <w:r>
              <w:rPr>
                <w:rStyle w:val="IndexLink"/>
              </w:rPr>
              <w:t>635</w:t>
            </w:r>
          </w:hyperlink>
        </w:p>
        <w:p>
          <w:pPr>
            <w:pStyle w:val="Contents3"/>
            <w:tabs>
              <w:tab w:val="clear" w:pos="8459"/>
              <w:tab w:val="right" w:pos="9026" w:leader="dot"/>
            </w:tabs>
            <w:rPr/>
          </w:pPr>
          <w:hyperlink w:anchor="__RefHeading___Toc503466_2383167630">
            <w:r>
              <w:rPr>
                <w:webHidden/>
                <w:rStyle w:val="IndexLink"/>
              </w:rPr>
              <w:t>61</w:t>
            </w:r>
            <w:r>
              <w:rPr>
                <w:rStyle w:val="IndexLink"/>
                <w:rtl w:val="true"/>
              </w:rPr>
              <w:t xml:space="preserve"> </w:t>
            </w:r>
            <w:r>
              <w:rPr>
                <w:rStyle w:val="IndexLink"/>
              </w:rPr>
              <w:t>1</w:t>
            </w:r>
            <w:r>
              <w:rPr>
                <w:rStyle w:val="IndexLink"/>
                <w:rtl w:val="true"/>
              </w:rPr>
              <w:t xml:space="preserve">. </w:t>
            </w:r>
            <w:r>
              <w:rPr>
                <w:rStyle w:val="IndexLink"/>
                <w:rtl w:val="true"/>
              </w:rPr>
              <w:t xml:space="preserve">سفارشات پیامبر صلی اللَّه علیه و آله با خاندانش در آخرین لحظات عمر </w:t>
            </w:r>
            <w:r>
              <w:rPr>
                <w:rStyle w:val="IndexLink"/>
              </w:rPr>
              <w:t>2</w:t>
            </w:r>
            <w:r>
              <w:rPr>
                <w:rStyle w:val="IndexLink"/>
                <w:rtl w:val="true"/>
              </w:rPr>
              <w:t xml:space="preserve">. </w:t>
            </w:r>
            <w:r>
              <w:rPr>
                <w:rStyle w:val="IndexLink"/>
                <w:rtl w:val="true"/>
              </w:rPr>
              <w:t>پیشگوئی پیامبر صلی اللَّه علیه و آله از مصائب اهل بیت علیهم السّلام در آخرین لحظات عمر</w:t>
            </w:r>
            <w:r>
              <w:rPr>
                <w:rStyle w:val="IndexLink"/>
                <w:rtl w:val="true"/>
              </w:rPr>
              <w:tab/>
            </w:r>
            <w:r>
              <w:rPr>
                <w:rStyle w:val="IndexLink"/>
              </w:rPr>
              <w:t>636</w:t>
            </w:r>
          </w:hyperlink>
        </w:p>
        <w:p>
          <w:pPr>
            <w:pStyle w:val="Contents4"/>
            <w:tabs>
              <w:tab w:val="clear" w:pos="8176"/>
              <w:tab w:val="right" w:pos="9026" w:leader="dot"/>
            </w:tabs>
            <w:rPr/>
          </w:pPr>
          <w:hyperlink w:anchor="__RefHeading___Toc503468_2383167630">
            <w:r>
              <w:rPr>
                <w:webHidden/>
                <w:rStyle w:val="IndexLink"/>
                <w:rtl w:val="true"/>
              </w:rPr>
              <w:t>اشارة</w:t>
            </w:r>
            <w:r>
              <w:rPr>
                <w:rStyle w:val="IndexLink"/>
                <w:rtl w:val="true"/>
              </w:rPr>
              <w:tab/>
            </w:r>
            <w:r>
              <w:rPr>
                <w:rStyle w:val="IndexLink"/>
              </w:rPr>
              <w:t>636</w:t>
            </w:r>
          </w:hyperlink>
        </w:p>
        <w:p>
          <w:pPr>
            <w:pStyle w:val="Contents4"/>
            <w:tabs>
              <w:tab w:val="clear" w:pos="8176"/>
              <w:tab w:val="right" w:pos="9026" w:leader="dot"/>
            </w:tabs>
            <w:rPr/>
          </w:pPr>
          <w:hyperlink w:anchor="__RefHeading___Toc503470_2383167630">
            <w:r>
              <w:rPr>
                <w:webHidden/>
                <w:rStyle w:val="IndexLink"/>
              </w:rPr>
              <w:t>1</w:t>
            </w:r>
            <w:r>
              <w:rPr>
                <w:rStyle w:val="IndexLink"/>
                <w:rtl w:val="true"/>
              </w:rPr>
              <w:t xml:space="preserve"> </w:t>
            </w:r>
            <w:r>
              <w:rPr>
                <w:rStyle w:val="IndexLink"/>
                <w:rtl w:val="true"/>
              </w:rPr>
              <w:t>سفارشات پیامبر صلی اللَّه علیه و آله با خاندانش در آخرین لحظات عمر</w:t>
            </w:r>
            <w:r>
              <w:rPr>
                <w:rStyle w:val="IndexLink"/>
                <w:rtl w:val="true"/>
              </w:rPr>
              <w:tab/>
            </w:r>
            <w:r>
              <w:rPr>
                <w:rStyle w:val="IndexLink"/>
              </w:rPr>
              <w:t>636</w:t>
            </w:r>
          </w:hyperlink>
        </w:p>
        <w:p>
          <w:pPr>
            <w:pStyle w:val="Contents5"/>
            <w:tabs>
              <w:tab w:val="clear" w:pos="7892"/>
              <w:tab w:val="right" w:pos="9026" w:leader="dot"/>
            </w:tabs>
            <w:rPr/>
          </w:pPr>
          <w:hyperlink w:anchor="__RefHeading___Toc503472_2383167630">
            <w:r>
              <w:rPr>
                <w:webHidden/>
                <w:rStyle w:val="IndexLink"/>
                <w:rtl w:val="true"/>
              </w:rPr>
              <w:t>دعوت و اجتماع فرزندان عبد المطلب در لحظات آخر عمر پیامبر صلی اللَّه علیه و آله‌</w:t>
            </w:r>
            <w:r>
              <w:rPr>
                <w:rStyle w:val="IndexLink"/>
                <w:rtl w:val="true"/>
              </w:rPr>
              <w:tab/>
            </w:r>
            <w:r>
              <w:rPr>
                <w:rStyle w:val="IndexLink"/>
              </w:rPr>
              <w:t>636</w:t>
            </w:r>
          </w:hyperlink>
        </w:p>
        <w:p>
          <w:pPr>
            <w:pStyle w:val="Contents5"/>
            <w:tabs>
              <w:tab w:val="clear" w:pos="7892"/>
              <w:tab w:val="right" w:pos="9026" w:leader="dot"/>
            </w:tabs>
            <w:rPr/>
          </w:pPr>
          <w:hyperlink w:anchor="__RefHeading___Toc503474_2383167630">
            <w:r>
              <w:rPr>
                <w:webHidden/>
                <w:rStyle w:val="IndexLink"/>
                <w:rtl w:val="true"/>
              </w:rPr>
              <w:t>بیرون رفتن همسران پیامبر صلی اللَّه علیه و آله از مجلس بنی هاشم‌</w:t>
            </w:r>
            <w:r>
              <w:rPr>
                <w:rStyle w:val="IndexLink"/>
                <w:rtl w:val="true"/>
              </w:rPr>
              <w:tab/>
            </w:r>
            <w:r>
              <w:rPr>
                <w:rStyle w:val="IndexLink"/>
              </w:rPr>
              <w:t>637</w:t>
            </w:r>
          </w:hyperlink>
        </w:p>
        <w:p>
          <w:pPr>
            <w:pStyle w:val="Contents5"/>
            <w:tabs>
              <w:tab w:val="clear" w:pos="7892"/>
              <w:tab w:val="right" w:pos="9026" w:leader="dot"/>
            </w:tabs>
            <w:rPr/>
          </w:pPr>
          <w:hyperlink w:anchor="__RefHeading___Toc503476_2383167630">
            <w:r>
              <w:rPr>
                <w:webHidden/>
                <w:rStyle w:val="IndexLink"/>
                <w:rtl w:val="true"/>
              </w:rPr>
              <w:t>معرفی صاحبان ولایت برای بنی عبد المطلب‌</w:t>
            </w:r>
            <w:r>
              <w:rPr>
                <w:rStyle w:val="IndexLink"/>
                <w:rtl w:val="true"/>
              </w:rPr>
              <w:tab/>
            </w:r>
            <w:r>
              <w:rPr>
                <w:rStyle w:val="IndexLink"/>
              </w:rPr>
              <w:t>637</w:t>
            </w:r>
          </w:hyperlink>
        </w:p>
        <w:p>
          <w:pPr>
            <w:pStyle w:val="Contents5"/>
            <w:tabs>
              <w:tab w:val="clear" w:pos="7892"/>
              <w:tab w:val="right" w:pos="9026" w:leader="dot"/>
            </w:tabs>
            <w:rPr/>
          </w:pPr>
          <w:hyperlink w:anchor="__RefHeading___Toc503478_2383167630">
            <w:r>
              <w:rPr>
                <w:webHidden/>
                <w:rStyle w:val="IndexLink"/>
                <w:rtl w:val="true"/>
              </w:rPr>
              <w:t>پیشگوئی از بلاهای بنی عبد المطلب‌</w:t>
            </w:r>
            <w:r>
              <w:rPr>
                <w:rStyle w:val="IndexLink"/>
                <w:rtl w:val="true"/>
              </w:rPr>
              <w:tab/>
            </w:r>
            <w:r>
              <w:rPr>
                <w:rStyle w:val="IndexLink"/>
              </w:rPr>
              <w:t>638</w:t>
            </w:r>
          </w:hyperlink>
        </w:p>
        <w:p>
          <w:pPr>
            <w:pStyle w:val="Contents5"/>
            <w:tabs>
              <w:tab w:val="clear" w:pos="7892"/>
              <w:tab w:val="right" w:pos="9026" w:leader="dot"/>
            </w:tabs>
            <w:rPr/>
          </w:pPr>
          <w:hyperlink w:anchor="__RefHeading___Toc503480_2383167630">
            <w:r>
              <w:rPr>
                <w:webHidden/>
                <w:rStyle w:val="IndexLink"/>
                <w:rtl w:val="true"/>
              </w:rPr>
              <w:t>پیشگوئی از دوازده امام هدایت و دوازده امام ضلالت‌</w:t>
            </w:r>
            <w:r>
              <w:rPr>
                <w:rStyle w:val="IndexLink"/>
                <w:rtl w:val="true"/>
              </w:rPr>
              <w:tab/>
            </w:r>
            <w:r>
              <w:rPr>
                <w:rStyle w:val="IndexLink"/>
              </w:rPr>
              <w:t>639</w:t>
            </w:r>
          </w:hyperlink>
        </w:p>
        <w:p>
          <w:pPr>
            <w:pStyle w:val="Contents5"/>
            <w:tabs>
              <w:tab w:val="clear" w:pos="7892"/>
              <w:tab w:val="right" w:pos="9026" w:leader="dot"/>
            </w:tabs>
            <w:rPr/>
          </w:pPr>
          <w:hyperlink w:anchor="__RefHeading___Toc503482_2383167630">
            <w:r>
              <w:rPr>
                <w:webHidden/>
                <w:rStyle w:val="IndexLink"/>
                <w:rtl w:val="true"/>
              </w:rPr>
              <w:t>دستور به بنی عبد المطلب در مورد اطاعت از علی علیه السّلام‌</w:t>
            </w:r>
            <w:r>
              <w:rPr>
                <w:rStyle w:val="IndexLink"/>
                <w:rtl w:val="true"/>
              </w:rPr>
              <w:tab/>
            </w:r>
            <w:r>
              <w:rPr>
                <w:rStyle w:val="IndexLink"/>
              </w:rPr>
              <w:t>639</w:t>
            </w:r>
          </w:hyperlink>
        </w:p>
        <w:p>
          <w:pPr>
            <w:pStyle w:val="Contents4"/>
            <w:tabs>
              <w:tab w:val="clear" w:pos="8176"/>
              <w:tab w:val="right" w:pos="9026" w:leader="dot"/>
            </w:tabs>
            <w:rPr/>
          </w:pPr>
          <w:hyperlink w:anchor="__RefHeading___Toc503484_2383167630">
            <w:r>
              <w:rPr>
                <w:webHidden/>
                <w:rStyle w:val="IndexLink"/>
              </w:rPr>
              <w:t>2</w:t>
            </w:r>
            <w:r>
              <w:rPr>
                <w:rStyle w:val="IndexLink"/>
                <w:rtl w:val="true"/>
              </w:rPr>
              <w:t xml:space="preserve"> </w:t>
            </w:r>
            <w:r>
              <w:rPr>
                <w:rStyle w:val="IndexLink"/>
                <w:rtl w:val="true"/>
              </w:rPr>
              <w:t>پیشگوئی پیامبر صلی اللَّه علیه و آله از مصائب اهل بیت علیهم السّلام در آخرین لحظات عمر</w:t>
            </w:r>
            <w:r>
              <w:rPr>
                <w:rStyle w:val="IndexLink"/>
                <w:rtl w:val="true"/>
              </w:rPr>
              <w:tab/>
            </w:r>
            <w:r>
              <w:rPr>
                <w:rStyle w:val="IndexLink"/>
              </w:rPr>
              <w:t>640</w:t>
            </w:r>
          </w:hyperlink>
        </w:p>
        <w:p>
          <w:pPr>
            <w:pStyle w:val="Contents5"/>
            <w:tabs>
              <w:tab w:val="clear" w:pos="7892"/>
              <w:tab w:val="right" w:pos="9026" w:leader="dot"/>
            </w:tabs>
            <w:rPr/>
          </w:pPr>
          <w:hyperlink w:anchor="__RefHeading___Toc503486_2383167630">
            <w:r>
              <w:rPr>
                <w:webHidden/>
                <w:rStyle w:val="IndexLink"/>
                <w:rtl w:val="true"/>
              </w:rPr>
              <w:t>پیشگوئی از مصائب امیر المؤمنین علیه السّلام‌</w:t>
            </w:r>
            <w:r>
              <w:rPr>
                <w:rStyle w:val="IndexLink"/>
                <w:rtl w:val="true"/>
              </w:rPr>
              <w:tab/>
            </w:r>
            <w:r>
              <w:rPr>
                <w:rStyle w:val="IndexLink"/>
              </w:rPr>
              <w:t>640</w:t>
            </w:r>
          </w:hyperlink>
        </w:p>
        <w:p>
          <w:pPr>
            <w:pStyle w:val="Contents5"/>
            <w:tabs>
              <w:tab w:val="clear" w:pos="7892"/>
              <w:tab w:val="right" w:pos="9026" w:leader="dot"/>
            </w:tabs>
            <w:rPr/>
          </w:pPr>
          <w:hyperlink w:anchor="__RefHeading___Toc503488_2383167630">
            <w:r>
              <w:rPr>
                <w:webHidden/>
                <w:rStyle w:val="IndexLink"/>
                <w:rtl w:val="true"/>
              </w:rPr>
              <w:t>پیشگوئی از مصائب حضرت زهرا علیها السّلام‌</w:t>
            </w:r>
            <w:r>
              <w:rPr>
                <w:rStyle w:val="IndexLink"/>
                <w:rtl w:val="true"/>
              </w:rPr>
              <w:tab/>
            </w:r>
            <w:r>
              <w:rPr>
                <w:rStyle w:val="IndexLink"/>
              </w:rPr>
              <w:t>640</w:t>
            </w:r>
          </w:hyperlink>
        </w:p>
        <w:p>
          <w:pPr>
            <w:pStyle w:val="Contents5"/>
            <w:tabs>
              <w:tab w:val="clear" w:pos="7892"/>
              <w:tab w:val="right" w:pos="9026" w:leader="dot"/>
            </w:tabs>
            <w:rPr/>
          </w:pPr>
          <w:hyperlink w:anchor="__RefHeading___Toc503490_2383167630">
            <w:r>
              <w:rPr>
                <w:webHidden/>
                <w:rStyle w:val="IndexLink"/>
                <w:rtl w:val="true"/>
              </w:rPr>
              <w:t>پیشگوئی از مصائب امام حسن علیه السّلام‌</w:t>
            </w:r>
            <w:r>
              <w:rPr>
                <w:rStyle w:val="IndexLink"/>
                <w:rtl w:val="true"/>
              </w:rPr>
              <w:tab/>
            </w:r>
            <w:r>
              <w:rPr>
                <w:rStyle w:val="IndexLink"/>
              </w:rPr>
              <w:t>640</w:t>
            </w:r>
          </w:hyperlink>
        </w:p>
        <w:p>
          <w:pPr>
            <w:pStyle w:val="Contents5"/>
            <w:tabs>
              <w:tab w:val="clear" w:pos="7892"/>
              <w:tab w:val="right" w:pos="9026" w:leader="dot"/>
            </w:tabs>
            <w:rPr/>
          </w:pPr>
          <w:hyperlink w:anchor="__RefHeading___Toc503492_2383167630">
            <w:r>
              <w:rPr>
                <w:webHidden/>
                <w:rStyle w:val="IndexLink"/>
                <w:rtl w:val="true"/>
              </w:rPr>
              <w:t>پیشگوئی از حکومت بنی عباس و حکومت اهل بیت علیهم السّلام‌</w:t>
            </w:r>
            <w:r>
              <w:rPr>
                <w:rStyle w:val="IndexLink"/>
                <w:rtl w:val="true"/>
              </w:rPr>
              <w:tab/>
            </w:r>
            <w:r>
              <w:rPr>
                <w:rStyle w:val="IndexLink"/>
              </w:rPr>
              <w:t>641</w:t>
            </w:r>
          </w:hyperlink>
        </w:p>
        <w:p>
          <w:pPr>
            <w:pStyle w:val="Contents3"/>
            <w:tabs>
              <w:tab w:val="clear" w:pos="8459"/>
              <w:tab w:val="right" w:pos="9026" w:leader="dot"/>
            </w:tabs>
            <w:rPr/>
          </w:pPr>
          <w:hyperlink w:anchor="__RefHeading___Toc503494_2383167630">
            <w:r>
              <w:rPr>
                <w:webHidden/>
                <w:rStyle w:val="IndexLink"/>
              </w:rPr>
              <w:t>62</w:t>
            </w:r>
            <w:r>
              <w:rPr>
                <w:rStyle w:val="IndexLink"/>
                <w:rtl w:val="true"/>
              </w:rPr>
              <w:t xml:space="preserve"> </w:t>
            </w:r>
            <w:r>
              <w:rPr>
                <w:rStyle w:val="IndexLink"/>
                <w:rtl w:val="true"/>
              </w:rPr>
              <w:t>سؤال سلمان در باره وصیّ پیامبر صلی اللَّه علیه و آله و جواب الهی،</w:t>
            </w:r>
            <w:r>
              <w:rPr>
                <w:rStyle w:val="IndexLink"/>
                <w:rtl w:val="true"/>
              </w:rPr>
              <w:tab/>
            </w:r>
            <w:r>
              <w:rPr>
                <w:rStyle w:val="IndexLink"/>
              </w:rPr>
              <w:t>642</w:t>
            </w:r>
          </w:hyperlink>
        </w:p>
        <w:p>
          <w:pPr>
            <w:pStyle w:val="Contents4"/>
            <w:tabs>
              <w:tab w:val="clear" w:pos="8176"/>
              <w:tab w:val="right" w:pos="9026" w:leader="dot"/>
            </w:tabs>
            <w:rPr/>
          </w:pPr>
          <w:hyperlink w:anchor="__RefHeading___Toc503496_2383167630">
            <w:r>
              <w:rPr>
                <w:webHidden/>
                <w:rStyle w:val="IndexLink"/>
                <w:rtl w:val="true"/>
              </w:rPr>
              <w:t>اشارة</w:t>
            </w:r>
            <w:r>
              <w:rPr>
                <w:rStyle w:val="IndexLink"/>
                <w:rtl w:val="true"/>
              </w:rPr>
              <w:tab/>
            </w:r>
            <w:r>
              <w:rPr>
                <w:rStyle w:val="IndexLink"/>
              </w:rPr>
              <w:t>642</w:t>
            </w:r>
          </w:hyperlink>
        </w:p>
        <w:p>
          <w:pPr>
            <w:pStyle w:val="Contents4"/>
            <w:tabs>
              <w:tab w:val="clear" w:pos="8176"/>
              <w:tab w:val="right" w:pos="9026" w:leader="dot"/>
            </w:tabs>
            <w:rPr/>
          </w:pPr>
          <w:hyperlink w:anchor="__RefHeading___Toc503498_2383167630">
            <w:r>
              <w:rPr>
                <w:webHidden/>
                <w:rStyle w:val="IndexLink"/>
                <w:rtl w:val="true"/>
              </w:rPr>
              <w:t>سؤال سلمان در باره وصیّ پیامبر صلی اللَّه علیه و آله و جواب الهی‌</w:t>
            </w:r>
            <w:r>
              <w:rPr>
                <w:rStyle w:val="IndexLink"/>
                <w:rtl w:val="true"/>
              </w:rPr>
              <w:tab/>
            </w:r>
            <w:r>
              <w:rPr>
                <w:rStyle w:val="IndexLink"/>
              </w:rPr>
              <w:t>642</w:t>
            </w:r>
          </w:hyperlink>
        </w:p>
        <w:p>
          <w:pPr>
            <w:pStyle w:val="Contents4"/>
            <w:tabs>
              <w:tab w:val="clear" w:pos="8176"/>
              <w:tab w:val="right" w:pos="9026" w:leader="dot"/>
            </w:tabs>
            <w:rPr/>
          </w:pPr>
          <w:hyperlink w:anchor="__RefHeading___Toc503500_2383167630">
            <w:r>
              <w:rPr>
                <w:webHidden/>
                <w:rStyle w:val="IndexLink"/>
                <w:rtl w:val="true"/>
              </w:rPr>
              <w:t>انتخاب چهارده معصوم علیهم السّلام از میان خلق‌</w:t>
            </w:r>
            <w:r>
              <w:rPr>
                <w:rStyle w:val="IndexLink"/>
                <w:rtl w:val="true"/>
              </w:rPr>
              <w:tab/>
            </w:r>
            <w:r>
              <w:rPr>
                <w:rStyle w:val="IndexLink"/>
              </w:rPr>
              <w:t>642</w:t>
            </w:r>
          </w:hyperlink>
        </w:p>
        <w:p>
          <w:pPr>
            <w:pStyle w:val="Contents4"/>
            <w:tabs>
              <w:tab w:val="clear" w:pos="8176"/>
              <w:tab w:val="right" w:pos="9026" w:leader="dot"/>
            </w:tabs>
            <w:rPr/>
          </w:pPr>
          <w:hyperlink w:anchor="__RefHeading___Toc503502_2383167630">
            <w:r>
              <w:rPr>
                <w:webHidden/>
                <w:rStyle w:val="IndexLink"/>
                <w:rtl w:val="true"/>
              </w:rPr>
              <w:t>نزول آیه تطهیر و تفسیر آن‌</w:t>
            </w:r>
            <w:r>
              <w:rPr>
                <w:rStyle w:val="IndexLink"/>
                <w:rtl w:val="true"/>
              </w:rPr>
              <w:tab/>
            </w:r>
            <w:r>
              <w:rPr>
                <w:rStyle w:val="IndexLink"/>
              </w:rPr>
              <w:t>643</w:t>
            </w:r>
          </w:hyperlink>
        </w:p>
        <w:p>
          <w:pPr>
            <w:pStyle w:val="Contents4"/>
            <w:tabs>
              <w:tab w:val="clear" w:pos="8176"/>
              <w:tab w:val="right" w:pos="9026" w:leader="dot"/>
            </w:tabs>
            <w:rPr/>
          </w:pPr>
          <w:hyperlink w:anchor="__RefHeading___Toc503504_2383167630">
            <w:r>
              <w:rPr>
                <w:webHidden/>
                <w:rStyle w:val="IndexLink"/>
                <w:rtl w:val="true"/>
              </w:rPr>
              <w:t>پیشگوئی پیامبر صلی اللَّه علیه و آله از حضرت مهدی علیه السّلام‌</w:t>
            </w:r>
            <w:r>
              <w:rPr>
                <w:rStyle w:val="IndexLink"/>
                <w:rtl w:val="true"/>
              </w:rPr>
              <w:tab/>
            </w:r>
            <w:r>
              <w:rPr>
                <w:rStyle w:val="IndexLink"/>
              </w:rPr>
              <w:t>643</w:t>
            </w:r>
          </w:hyperlink>
        </w:p>
        <w:p>
          <w:pPr>
            <w:pStyle w:val="Contents4"/>
            <w:tabs>
              <w:tab w:val="clear" w:pos="8176"/>
              <w:tab w:val="right" w:pos="9026" w:leader="dot"/>
            </w:tabs>
            <w:rPr/>
          </w:pPr>
          <w:hyperlink w:anchor="__RefHeading___Toc503506_2383167630">
            <w:r>
              <w:rPr>
                <w:webHidden/>
                <w:rStyle w:val="IndexLink"/>
                <w:rtl w:val="true"/>
              </w:rPr>
              <w:t>شرکت در جزای سنّت حسنه و سیئه‌</w:t>
            </w:r>
            <w:r>
              <w:rPr>
                <w:rStyle w:val="IndexLink"/>
                <w:rtl w:val="true"/>
              </w:rPr>
              <w:tab/>
            </w:r>
            <w:r>
              <w:rPr>
                <w:rStyle w:val="IndexLink"/>
              </w:rPr>
              <w:t>644</w:t>
            </w:r>
          </w:hyperlink>
        </w:p>
        <w:p>
          <w:pPr>
            <w:pStyle w:val="Contents4"/>
            <w:tabs>
              <w:tab w:val="clear" w:pos="8176"/>
              <w:tab w:val="right" w:pos="9026" w:leader="dot"/>
            </w:tabs>
            <w:rPr/>
          </w:pPr>
          <w:hyperlink w:anchor="__RefHeading___Toc503508_2383167630">
            <w:r>
              <w:rPr>
                <w:webHidden/>
                <w:rStyle w:val="IndexLink"/>
                <w:rtl w:val="true"/>
              </w:rPr>
              <w:t>علی علیه السّلام وزیر پیامبر صلی اللَّه علیه و آله از طرف خداوند</w:t>
            </w:r>
            <w:r>
              <w:rPr>
                <w:rStyle w:val="IndexLink"/>
                <w:rtl w:val="true"/>
              </w:rPr>
              <w:tab/>
            </w:r>
            <w:r>
              <w:rPr>
                <w:rStyle w:val="IndexLink"/>
              </w:rPr>
              <w:t>644</w:t>
            </w:r>
          </w:hyperlink>
        </w:p>
        <w:p>
          <w:pPr>
            <w:pStyle w:val="Contents4"/>
            <w:tabs>
              <w:tab w:val="clear" w:pos="8176"/>
              <w:tab w:val="right" w:pos="9026" w:leader="dot"/>
            </w:tabs>
            <w:rPr/>
          </w:pPr>
          <w:hyperlink w:anchor="__RefHeading___Toc503510_2383167630">
            <w:r>
              <w:rPr>
                <w:webHidden/>
                <w:rStyle w:val="IndexLink"/>
                <w:rtl w:val="true"/>
              </w:rPr>
              <w:t>تبرّک به خاک پای امیر المؤمنین علیه السّلام‌</w:t>
            </w:r>
            <w:r>
              <w:rPr>
                <w:rStyle w:val="IndexLink"/>
                <w:rtl w:val="true"/>
              </w:rPr>
              <w:tab/>
            </w:r>
            <w:r>
              <w:rPr>
                <w:rStyle w:val="IndexLink"/>
              </w:rPr>
              <w:t>644</w:t>
            </w:r>
          </w:hyperlink>
        </w:p>
        <w:p>
          <w:pPr>
            <w:pStyle w:val="Contents3"/>
            <w:tabs>
              <w:tab w:val="clear" w:pos="8459"/>
              <w:tab w:val="right" w:pos="9026" w:leader="dot"/>
            </w:tabs>
            <w:rPr/>
          </w:pPr>
          <w:hyperlink w:anchor="__RefHeading___Toc503512_2383167630">
            <w:r>
              <w:rPr>
                <w:webHidden/>
                <w:rStyle w:val="IndexLink"/>
              </w:rPr>
              <w:t>63</w:t>
            </w:r>
            <w:r>
              <w:rPr>
                <w:rStyle w:val="IndexLink"/>
                <w:rtl w:val="true"/>
              </w:rPr>
              <w:t xml:space="preserve"> </w:t>
            </w:r>
            <w:r>
              <w:rPr>
                <w:rStyle w:val="IndexLink"/>
                <w:rtl w:val="true"/>
              </w:rPr>
              <w:t>سخنی که غیر علی علیه السّلام نمی‌تواند بگوید</w:t>
            </w:r>
            <w:r>
              <w:rPr>
                <w:rStyle w:val="IndexLink"/>
                <w:rtl w:val="true"/>
              </w:rPr>
              <w:t>.</w:t>
              <w:tab/>
            </w:r>
            <w:r>
              <w:rPr>
                <w:rStyle w:val="IndexLink"/>
              </w:rPr>
              <w:t>645</w:t>
            </w:r>
          </w:hyperlink>
        </w:p>
        <w:p>
          <w:pPr>
            <w:pStyle w:val="Contents3"/>
            <w:tabs>
              <w:tab w:val="clear" w:pos="8459"/>
              <w:tab w:val="right" w:pos="9026" w:leader="dot"/>
            </w:tabs>
            <w:rPr/>
          </w:pPr>
          <w:hyperlink w:anchor="__RefHeading___Toc503514_2383167630">
            <w:r>
              <w:rPr>
                <w:webHidden/>
                <w:rStyle w:val="IndexLink"/>
              </w:rPr>
              <w:t>64</w:t>
            </w:r>
            <w:r>
              <w:rPr>
                <w:rStyle w:val="IndexLink"/>
                <w:rtl w:val="true"/>
              </w:rPr>
              <w:t xml:space="preserve"> </w:t>
            </w:r>
            <w:r>
              <w:rPr>
                <w:rStyle w:val="IndexLink"/>
                <w:rtl w:val="true"/>
              </w:rPr>
              <w:t>علم نامتناهی امیر المؤمنین علیه السّلام</w:t>
            </w:r>
            <w:r>
              <w:rPr>
                <w:rStyle w:val="IndexLink"/>
                <w:rtl w:val="true"/>
              </w:rPr>
              <w:t>.</w:t>
              <w:tab/>
            </w:r>
            <w:r>
              <w:rPr>
                <w:rStyle w:val="IndexLink"/>
              </w:rPr>
              <w:t>646</w:t>
            </w:r>
          </w:hyperlink>
        </w:p>
        <w:p>
          <w:pPr>
            <w:pStyle w:val="Contents3"/>
            <w:tabs>
              <w:tab w:val="clear" w:pos="8459"/>
              <w:tab w:val="right" w:pos="9026" w:leader="dot"/>
            </w:tabs>
            <w:rPr/>
          </w:pPr>
          <w:hyperlink w:anchor="__RefHeading___Toc503516_2383167630">
            <w:r>
              <w:rPr>
                <w:webHidden/>
                <w:rStyle w:val="IndexLink"/>
              </w:rPr>
              <w:t>65</w:t>
            </w:r>
            <w:r>
              <w:rPr>
                <w:rStyle w:val="IndexLink"/>
                <w:rtl w:val="true"/>
              </w:rPr>
              <w:t xml:space="preserve"> </w:t>
            </w:r>
            <w:r>
              <w:rPr>
                <w:rStyle w:val="IndexLink"/>
                <w:rtl w:val="true"/>
              </w:rPr>
              <w:t>سؤال امیر المؤمنین علیه السّلام از رئیس یهود و رئیس نصاری، علی علیه السّلام عالم به تورات و انجیل و قرآن، تفرقه امتها پس از پیامبران و فرقه ناجیه، فرقه‌های محبّین اهل بیت علیهم السّلام</w:t>
            </w:r>
            <w:r>
              <w:rPr>
                <w:rStyle w:val="IndexLink"/>
                <w:rtl w:val="true"/>
              </w:rPr>
              <w:t>.</w:t>
              <w:tab/>
            </w:r>
            <w:r>
              <w:rPr>
                <w:rStyle w:val="IndexLink"/>
              </w:rPr>
              <w:t>647</w:t>
            </w:r>
          </w:hyperlink>
        </w:p>
        <w:p>
          <w:pPr>
            <w:pStyle w:val="Contents4"/>
            <w:tabs>
              <w:tab w:val="clear" w:pos="8176"/>
              <w:tab w:val="right" w:pos="9026" w:leader="dot"/>
            </w:tabs>
            <w:rPr/>
          </w:pPr>
          <w:hyperlink w:anchor="__RefHeading___Toc503518_2383167630">
            <w:r>
              <w:rPr>
                <w:webHidden/>
                <w:rStyle w:val="IndexLink"/>
                <w:rtl w:val="true"/>
              </w:rPr>
              <w:t>سؤال امیر المؤمنین علیه السّلام از رئیس یهود و رئیس نصاری‌</w:t>
            </w:r>
            <w:r>
              <w:rPr>
                <w:rStyle w:val="IndexLink"/>
                <w:rtl w:val="true"/>
              </w:rPr>
              <w:tab/>
            </w:r>
            <w:r>
              <w:rPr>
                <w:rStyle w:val="IndexLink"/>
              </w:rPr>
              <w:t>647</w:t>
            </w:r>
          </w:hyperlink>
        </w:p>
        <w:p>
          <w:pPr>
            <w:pStyle w:val="Contents4"/>
            <w:tabs>
              <w:tab w:val="clear" w:pos="8176"/>
              <w:tab w:val="right" w:pos="9026" w:leader="dot"/>
            </w:tabs>
            <w:rPr/>
          </w:pPr>
          <w:hyperlink w:anchor="__RefHeading___Toc503520_2383167630">
            <w:r>
              <w:rPr>
                <w:webHidden/>
                <w:rStyle w:val="IndexLink"/>
                <w:rtl w:val="true"/>
              </w:rPr>
              <w:t>علی علیه السّلام عالم به تورات و انجیل و قرآن‌</w:t>
            </w:r>
            <w:r>
              <w:rPr>
                <w:rStyle w:val="IndexLink"/>
                <w:rtl w:val="true"/>
              </w:rPr>
              <w:tab/>
            </w:r>
            <w:r>
              <w:rPr>
                <w:rStyle w:val="IndexLink"/>
              </w:rPr>
              <w:t>647</w:t>
            </w:r>
          </w:hyperlink>
        </w:p>
        <w:p>
          <w:pPr>
            <w:pStyle w:val="Contents4"/>
            <w:tabs>
              <w:tab w:val="clear" w:pos="8176"/>
              <w:tab w:val="right" w:pos="9026" w:leader="dot"/>
            </w:tabs>
            <w:rPr/>
          </w:pPr>
          <w:hyperlink w:anchor="__RefHeading___Toc503522_2383167630">
            <w:r>
              <w:rPr>
                <w:webHidden/>
                <w:rStyle w:val="IndexLink"/>
                <w:rtl w:val="true"/>
              </w:rPr>
              <w:t>تفرقه امتها پس از پیامبران و فرقه ناجیه‌</w:t>
            </w:r>
            <w:r>
              <w:rPr>
                <w:rStyle w:val="IndexLink"/>
                <w:rtl w:val="true"/>
              </w:rPr>
              <w:tab/>
            </w:r>
            <w:r>
              <w:rPr>
                <w:rStyle w:val="IndexLink"/>
              </w:rPr>
              <w:t>647</w:t>
            </w:r>
          </w:hyperlink>
        </w:p>
        <w:p>
          <w:pPr>
            <w:pStyle w:val="Contents4"/>
            <w:tabs>
              <w:tab w:val="clear" w:pos="8176"/>
              <w:tab w:val="right" w:pos="9026" w:leader="dot"/>
            </w:tabs>
            <w:rPr/>
          </w:pPr>
          <w:hyperlink w:anchor="__RefHeading___Toc503524_2383167630">
            <w:r>
              <w:rPr>
                <w:webHidden/>
                <w:rStyle w:val="IndexLink"/>
                <w:rtl w:val="true"/>
              </w:rPr>
              <w:t>فرقه‌های محبّین علی علیه السّلام‌</w:t>
            </w:r>
            <w:r>
              <w:rPr>
                <w:rStyle w:val="IndexLink"/>
                <w:rtl w:val="true"/>
              </w:rPr>
              <w:tab/>
            </w:r>
            <w:r>
              <w:rPr>
                <w:rStyle w:val="IndexLink"/>
              </w:rPr>
              <w:t>648</w:t>
            </w:r>
          </w:hyperlink>
        </w:p>
        <w:p>
          <w:pPr>
            <w:pStyle w:val="Contents3"/>
            <w:tabs>
              <w:tab w:val="clear" w:pos="8459"/>
              <w:tab w:val="right" w:pos="9026" w:leader="dot"/>
            </w:tabs>
            <w:rPr/>
          </w:pPr>
          <w:hyperlink w:anchor="__RefHeading___Toc503526_2383167630">
            <w:r>
              <w:rPr>
                <w:webHidden/>
                <w:rStyle w:val="IndexLink"/>
              </w:rPr>
              <w:t>66</w:t>
            </w:r>
            <w:r>
              <w:rPr>
                <w:rStyle w:val="IndexLink"/>
                <w:rtl w:val="true"/>
              </w:rPr>
              <w:t xml:space="preserve"> </w:t>
            </w:r>
            <w:r>
              <w:rPr>
                <w:rStyle w:val="IndexLink"/>
                <w:rtl w:val="true"/>
              </w:rPr>
              <w:t>کتاب وقایع جهان نزد امیر المؤمنین علیه السّلام</w:t>
            </w:r>
            <w:r>
              <w:rPr>
                <w:rStyle w:val="IndexLink"/>
                <w:rtl w:val="true"/>
              </w:rPr>
              <w:t>:</w:t>
              <w:tab/>
            </w:r>
            <w:r>
              <w:rPr>
                <w:rStyle w:val="IndexLink"/>
              </w:rPr>
              <w:t>650</w:t>
            </w:r>
          </w:hyperlink>
        </w:p>
        <w:p>
          <w:pPr>
            <w:pStyle w:val="Contents4"/>
            <w:tabs>
              <w:tab w:val="clear" w:pos="8176"/>
              <w:tab w:val="right" w:pos="9026" w:leader="dot"/>
            </w:tabs>
            <w:rPr/>
          </w:pPr>
          <w:hyperlink w:anchor="__RefHeading___Toc503528_2383167630">
            <w:r>
              <w:rPr>
                <w:webHidden/>
                <w:rStyle w:val="IndexLink"/>
                <w:rtl w:val="true"/>
              </w:rPr>
              <w:t>اشارة</w:t>
            </w:r>
            <w:r>
              <w:rPr>
                <w:rStyle w:val="IndexLink"/>
                <w:rtl w:val="true"/>
              </w:rPr>
              <w:tab/>
            </w:r>
            <w:r>
              <w:rPr>
                <w:rStyle w:val="IndexLink"/>
              </w:rPr>
              <w:t>650</w:t>
            </w:r>
          </w:hyperlink>
        </w:p>
        <w:p>
          <w:pPr>
            <w:pStyle w:val="Contents4"/>
            <w:tabs>
              <w:tab w:val="clear" w:pos="8176"/>
              <w:tab w:val="right" w:pos="9026" w:leader="dot"/>
            </w:tabs>
            <w:rPr/>
          </w:pPr>
          <w:hyperlink w:anchor="__RefHeading___Toc503530_2383167630">
            <w:r>
              <w:rPr>
                <w:webHidden/>
                <w:rStyle w:val="IndexLink"/>
                <w:rtl w:val="true"/>
              </w:rPr>
              <w:t>سخنان ابن عباس پس از شهادت امام حسین علیه السّلام‌</w:t>
            </w:r>
            <w:r>
              <w:rPr>
                <w:rStyle w:val="IndexLink"/>
                <w:rtl w:val="true"/>
              </w:rPr>
              <w:tab/>
            </w:r>
            <w:r>
              <w:rPr>
                <w:rStyle w:val="IndexLink"/>
              </w:rPr>
              <w:t>650</w:t>
            </w:r>
          </w:hyperlink>
        </w:p>
        <w:p>
          <w:pPr>
            <w:pStyle w:val="Contents4"/>
            <w:tabs>
              <w:tab w:val="clear" w:pos="8176"/>
              <w:tab w:val="right" w:pos="9026" w:leader="dot"/>
            </w:tabs>
            <w:rPr/>
          </w:pPr>
          <w:hyperlink w:anchor="__RefHeading___Toc503532_2383167630">
            <w:r>
              <w:rPr>
                <w:webHidden/>
                <w:rStyle w:val="IndexLink"/>
                <w:rtl w:val="true"/>
              </w:rPr>
              <w:t>پیشگوئی از مصائب اهل بیت علیهم السّلام در کتاب امیر المؤمنین علیه السّلام‌</w:t>
            </w:r>
            <w:r>
              <w:rPr>
                <w:rStyle w:val="IndexLink"/>
                <w:rtl w:val="true"/>
              </w:rPr>
              <w:tab/>
            </w:r>
            <w:r>
              <w:rPr>
                <w:rStyle w:val="IndexLink"/>
              </w:rPr>
              <w:t>650</w:t>
            </w:r>
          </w:hyperlink>
        </w:p>
        <w:p>
          <w:pPr>
            <w:pStyle w:val="Contents4"/>
            <w:tabs>
              <w:tab w:val="clear" w:pos="8176"/>
              <w:tab w:val="right" w:pos="9026" w:leader="dot"/>
            </w:tabs>
            <w:rPr/>
          </w:pPr>
          <w:hyperlink w:anchor="__RefHeading___Toc503534_2383167630">
            <w:r>
              <w:rPr>
                <w:webHidden/>
                <w:rStyle w:val="IndexLink"/>
                <w:rtl w:val="true"/>
              </w:rPr>
              <w:t>پیشگوئی از حکومت غاصبان در کتاب امیر المؤمنین علیه السّلام‌</w:t>
            </w:r>
            <w:r>
              <w:rPr>
                <w:rStyle w:val="IndexLink"/>
                <w:rtl w:val="true"/>
              </w:rPr>
              <w:tab/>
            </w:r>
            <w:r>
              <w:rPr>
                <w:rStyle w:val="IndexLink"/>
              </w:rPr>
              <w:t>651</w:t>
            </w:r>
          </w:hyperlink>
        </w:p>
        <w:p>
          <w:pPr>
            <w:pStyle w:val="Contents4"/>
            <w:tabs>
              <w:tab w:val="clear" w:pos="8176"/>
              <w:tab w:val="right" w:pos="9026" w:leader="dot"/>
            </w:tabs>
            <w:rPr/>
          </w:pPr>
          <w:hyperlink w:anchor="__RefHeading___Toc503536_2383167630">
            <w:r>
              <w:rPr>
                <w:webHidden/>
                <w:rStyle w:val="IndexLink"/>
                <w:rtl w:val="true"/>
              </w:rPr>
              <w:t>عکس العمل ابو بکر و عمر هنگام تعلیم هزار باب علم به امیر المؤمنین علیه السّلام‌</w:t>
            </w:r>
            <w:r>
              <w:rPr>
                <w:rStyle w:val="IndexLink"/>
                <w:rtl w:val="true"/>
              </w:rPr>
              <w:tab/>
            </w:r>
            <w:r>
              <w:rPr>
                <w:rStyle w:val="IndexLink"/>
              </w:rPr>
              <w:t>652</w:t>
            </w:r>
          </w:hyperlink>
        </w:p>
        <w:p>
          <w:pPr>
            <w:pStyle w:val="Contents4"/>
            <w:tabs>
              <w:tab w:val="clear" w:pos="8176"/>
              <w:tab w:val="right" w:pos="9026" w:leader="dot"/>
            </w:tabs>
            <w:rPr/>
          </w:pPr>
          <w:hyperlink w:anchor="__RefHeading___Toc503538_2383167630">
            <w:r>
              <w:rPr>
                <w:webHidden/>
                <w:rStyle w:val="IndexLink"/>
                <w:rtl w:val="true"/>
              </w:rPr>
              <w:t>پیشگوئی از تعداد لشکر، و از حکومت بنی عباس‌</w:t>
            </w:r>
            <w:r>
              <w:rPr>
                <w:rStyle w:val="IndexLink"/>
                <w:rtl w:val="true"/>
              </w:rPr>
              <w:tab/>
            </w:r>
            <w:r>
              <w:rPr>
                <w:rStyle w:val="IndexLink"/>
              </w:rPr>
              <w:t>652</w:t>
            </w:r>
          </w:hyperlink>
        </w:p>
        <w:p>
          <w:pPr>
            <w:pStyle w:val="Contents4"/>
            <w:tabs>
              <w:tab w:val="clear" w:pos="8176"/>
              <w:tab w:val="right" w:pos="9026" w:leader="dot"/>
            </w:tabs>
            <w:rPr/>
          </w:pPr>
          <w:hyperlink w:anchor="__RefHeading___Toc503540_2383167630">
            <w:r>
              <w:rPr>
                <w:webHidden/>
                <w:rStyle w:val="IndexLink"/>
                <w:rtl w:val="true"/>
              </w:rPr>
              <w:t>اهمیّت کتاب امیر المؤمنین علیه السّلام نزد ابن عباس‌</w:t>
            </w:r>
            <w:r>
              <w:rPr>
                <w:rStyle w:val="IndexLink"/>
                <w:rtl w:val="true"/>
              </w:rPr>
              <w:tab/>
            </w:r>
            <w:r>
              <w:rPr>
                <w:rStyle w:val="IndexLink"/>
              </w:rPr>
              <w:t>652</w:t>
            </w:r>
          </w:hyperlink>
        </w:p>
        <w:p>
          <w:pPr>
            <w:pStyle w:val="Contents3"/>
            <w:tabs>
              <w:tab w:val="clear" w:pos="8459"/>
              <w:tab w:val="right" w:pos="9026" w:leader="dot"/>
            </w:tabs>
            <w:rPr/>
          </w:pPr>
          <w:hyperlink w:anchor="__RefHeading___Toc503542_2383167630">
            <w:r>
              <w:rPr>
                <w:webHidden/>
                <w:rStyle w:val="IndexLink"/>
              </w:rPr>
              <w:t>67</w:t>
            </w:r>
            <w:r>
              <w:rPr>
                <w:rStyle w:val="IndexLink"/>
                <w:rtl w:val="true"/>
              </w:rPr>
              <w:t xml:space="preserve"> </w:t>
            </w:r>
            <w:r>
              <w:rPr>
                <w:rStyle w:val="IndexLink"/>
                <w:rtl w:val="true"/>
              </w:rPr>
              <w:t>سخنان امیر المؤمنین علیه السّلام در بصره پس از جنگ جمل</w:t>
            </w:r>
            <w:r>
              <w:rPr>
                <w:rStyle w:val="IndexLink"/>
                <w:rtl w:val="true"/>
              </w:rPr>
              <w:t>:</w:t>
              <w:tab/>
            </w:r>
            <w:r>
              <w:rPr>
                <w:rStyle w:val="IndexLink"/>
              </w:rPr>
              <w:t>653</w:t>
            </w:r>
          </w:hyperlink>
        </w:p>
        <w:p>
          <w:pPr>
            <w:pStyle w:val="Contents4"/>
            <w:tabs>
              <w:tab w:val="clear" w:pos="8176"/>
              <w:tab w:val="right" w:pos="9026" w:leader="dot"/>
            </w:tabs>
            <w:rPr/>
          </w:pPr>
          <w:hyperlink w:anchor="__RefHeading___Toc503544_2383167630">
            <w:r>
              <w:rPr>
                <w:webHidden/>
                <w:rStyle w:val="IndexLink"/>
                <w:rtl w:val="true"/>
              </w:rPr>
              <w:t>اشارة</w:t>
            </w:r>
            <w:r>
              <w:rPr>
                <w:rStyle w:val="IndexLink"/>
                <w:rtl w:val="true"/>
              </w:rPr>
              <w:tab/>
            </w:r>
            <w:r>
              <w:rPr>
                <w:rStyle w:val="IndexLink"/>
              </w:rPr>
              <w:t>653</w:t>
            </w:r>
          </w:hyperlink>
        </w:p>
        <w:p>
          <w:pPr>
            <w:pStyle w:val="Contents4"/>
            <w:tabs>
              <w:tab w:val="clear" w:pos="8176"/>
              <w:tab w:val="right" w:pos="9026" w:leader="dot"/>
            </w:tabs>
            <w:rPr/>
          </w:pPr>
          <w:hyperlink w:anchor="__RefHeading___Toc503546_2383167630">
            <w:r>
              <w:rPr>
                <w:webHidden/>
                <w:rStyle w:val="IndexLink"/>
                <w:rtl w:val="true"/>
              </w:rPr>
              <w:t>تهیّه مقدمات جنگ صفّین توسط معاویه‌</w:t>
            </w:r>
            <w:r>
              <w:rPr>
                <w:rStyle w:val="IndexLink"/>
                <w:rtl w:val="true"/>
              </w:rPr>
              <w:tab/>
            </w:r>
            <w:r>
              <w:rPr>
                <w:rStyle w:val="IndexLink"/>
              </w:rPr>
              <w:t>654</w:t>
            </w:r>
          </w:hyperlink>
        </w:p>
        <w:p>
          <w:pPr>
            <w:pStyle w:val="Contents4"/>
            <w:tabs>
              <w:tab w:val="clear" w:pos="8176"/>
              <w:tab w:val="right" w:pos="9026" w:leader="dot"/>
            </w:tabs>
            <w:rPr/>
          </w:pPr>
          <w:hyperlink w:anchor="__RefHeading___Toc503548_2383167630">
            <w:r>
              <w:rPr>
                <w:webHidden/>
                <w:rStyle w:val="IndexLink"/>
                <w:rtl w:val="true"/>
              </w:rPr>
              <w:t>بیعت با ابو بکر قبل از دفن پیامبر صلی اللَّه علیه و آله‌</w:t>
            </w:r>
            <w:r>
              <w:rPr>
                <w:rStyle w:val="IndexLink"/>
                <w:rtl w:val="true"/>
              </w:rPr>
              <w:tab/>
            </w:r>
            <w:r>
              <w:rPr>
                <w:rStyle w:val="IndexLink"/>
              </w:rPr>
              <w:t>654</w:t>
            </w:r>
          </w:hyperlink>
        </w:p>
        <w:p>
          <w:pPr>
            <w:pStyle w:val="Contents4"/>
            <w:tabs>
              <w:tab w:val="clear" w:pos="8176"/>
              <w:tab w:val="right" w:pos="9026" w:leader="dot"/>
            </w:tabs>
            <w:rPr/>
          </w:pPr>
          <w:hyperlink w:anchor="__RefHeading___Toc503550_2383167630">
            <w:r>
              <w:rPr>
                <w:webHidden/>
                <w:rStyle w:val="IndexLink"/>
                <w:rtl w:val="true"/>
              </w:rPr>
              <w:t>اقدامات امیر المؤمنین علیه السّلام در مقابل غصب خلافت‌</w:t>
            </w:r>
            <w:r>
              <w:rPr>
                <w:rStyle w:val="IndexLink"/>
                <w:rtl w:val="true"/>
              </w:rPr>
              <w:tab/>
            </w:r>
            <w:r>
              <w:rPr>
                <w:rStyle w:val="IndexLink"/>
              </w:rPr>
              <w:t>654</w:t>
            </w:r>
          </w:hyperlink>
        </w:p>
        <w:p>
          <w:pPr>
            <w:pStyle w:val="Contents4"/>
            <w:tabs>
              <w:tab w:val="clear" w:pos="8176"/>
              <w:tab w:val="right" w:pos="9026" w:leader="dot"/>
            </w:tabs>
            <w:rPr/>
          </w:pPr>
          <w:hyperlink w:anchor="__RefHeading___Toc503552_2383167630">
            <w:r>
              <w:rPr>
                <w:webHidden/>
                <w:rStyle w:val="IndexLink"/>
                <w:rtl w:val="true"/>
              </w:rPr>
              <w:t>سکوت امیر المؤمنین علیه السّلام بخاطر اسلام و هدر ندادن خون خود</w:t>
            </w:r>
            <w:r>
              <w:rPr>
                <w:rStyle w:val="IndexLink"/>
                <w:rtl w:val="true"/>
              </w:rPr>
              <w:tab/>
            </w:r>
            <w:r>
              <w:rPr>
                <w:rStyle w:val="IndexLink"/>
              </w:rPr>
              <w:t>655</w:t>
            </w:r>
          </w:hyperlink>
        </w:p>
        <w:p>
          <w:pPr>
            <w:pStyle w:val="Contents4"/>
            <w:tabs>
              <w:tab w:val="clear" w:pos="8176"/>
              <w:tab w:val="right" w:pos="9026" w:leader="dot"/>
            </w:tabs>
            <w:rPr/>
          </w:pPr>
          <w:hyperlink w:anchor="__RefHeading___Toc503554_2383167630">
            <w:r>
              <w:rPr>
                <w:webHidden/>
                <w:rStyle w:val="IndexLink"/>
                <w:rtl w:val="true"/>
              </w:rPr>
              <w:t>عمر و عثمان چگونه مقام خلافت را غصب کردند؟</w:t>
            </w:r>
            <w:r>
              <w:rPr>
                <w:rStyle w:val="IndexLink"/>
                <w:rtl w:val="true"/>
              </w:rPr>
              <w:tab/>
            </w:r>
            <w:r>
              <w:rPr>
                <w:rStyle w:val="IndexLink"/>
              </w:rPr>
              <w:t>655</w:t>
            </w:r>
          </w:hyperlink>
        </w:p>
        <w:p>
          <w:pPr>
            <w:pStyle w:val="Contents4"/>
            <w:tabs>
              <w:tab w:val="clear" w:pos="8176"/>
              <w:tab w:val="right" w:pos="9026" w:leader="dot"/>
            </w:tabs>
            <w:rPr/>
          </w:pPr>
          <w:hyperlink w:anchor="__RefHeading___Toc503556_2383167630">
            <w:r>
              <w:rPr>
                <w:webHidden/>
                <w:rStyle w:val="IndexLink"/>
                <w:rtl w:val="true"/>
              </w:rPr>
              <w:t>بیعت امیر المؤمنین علیه السّلام پس از قتل عثمان‌</w:t>
            </w:r>
            <w:r>
              <w:rPr>
                <w:rStyle w:val="IndexLink"/>
                <w:rtl w:val="true"/>
              </w:rPr>
              <w:tab/>
            </w:r>
            <w:r>
              <w:rPr>
                <w:rStyle w:val="IndexLink"/>
              </w:rPr>
              <w:t>656</w:t>
            </w:r>
          </w:hyperlink>
        </w:p>
        <w:p>
          <w:pPr>
            <w:pStyle w:val="Contents4"/>
            <w:tabs>
              <w:tab w:val="clear" w:pos="8176"/>
              <w:tab w:val="right" w:pos="9026" w:leader="dot"/>
            </w:tabs>
            <w:rPr/>
          </w:pPr>
          <w:hyperlink w:anchor="__RefHeading___Toc503558_2383167630">
            <w:r>
              <w:rPr>
                <w:webHidden/>
                <w:rStyle w:val="IndexLink"/>
                <w:rtl w:val="true"/>
              </w:rPr>
              <w:t>غائله عایشه و طلحه و زبیر</w:t>
            </w:r>
            <w:r>
              <w:rPr>
                <w:rStyle w:val="IndexLink"/>
                <w:rtl w:val="true"/>
              </w:rPr>
              <w:tab/>
            </w:r>
            <w:r>
              <w:rPr>
                <w:rStyle w:val="IndexLink"/>
              </w:rPr>
              <w:t>656</w:t>
            </w:r>
          </w:hyperlink>
        </w:p>
        <w:p>
          <w:pPr>
            <w:pStyle w:val="Contents4"/>
            <w:tabs>
              <w:tab w:val="clear" w:pos="8176"/>
              <w:tab w:val="right" w:pos="9026" w:leader="dot"/>
            </w:tabs>
            <w:rPr/>
          </w:pPr>
          <w:hyperlink w:anchor="__RefHeading___Toc503560_2383167630">
            <w:r>
              <w:rPr>
                <w:webHidden/>
                <w:rStyle w:val="IndexLink"/>
                <w:rtl w:val="true"/>
              </w:rPr>
              <w:t>عایشه، امتحان خداوند برای مسلمانان‌</w:t>
            </w:r>
            <w:r>
              <w:rPr>
                <w:rStyle w:val="IndexLink"/>
                <w:rtl w:val="true"/>
              </w:rPr>
              <w:tab/>
            </w:r>
            <w:r>
              <w:rPr>
                <w:rStyle w:val="IndexLink"/>
              </w:rPr>
              <w:t>656</w:t>
            </w:r>
          </w:hyperlink>
        </w:p>
        <w:p>
          <w:pPr>
            <w:pStyle w:val="Contents4"/>
            <w:tabs>
              <w:tab w:val="clear" w:pos="8176"/>
              <w:tab w:val="right" w:pos="9026" w:leader="dot"/>
            </w:tabs>
            <w:rPr/>
          </w:pPr>
          <w:hyperlink w:anchor="__RefHeading___Toc503562_2383167630">
            <w:r>
              <w:rPr>
                <w:webHidden/>
                <w:rStyle w:val="IndexLink"/>
                <w:rtl w:val="true"/>
              </w:rPr>
              <w:t>تناقض غاصبین در ضابطه تعیین خلیفه‌</w:t>
            </w:r>
            <w:r>
              <w:rPr>
                <w:rStyle w:val="IndexLink"/>
                <w:rtl w:val="true"/>
              </w:rPr>
              <w:tab/>
            </w:r>
            <w:r>
              <w:rPr>
                <w:rStyle w:val="IndexLink"/>
              </w:rPr>
              <w:t>657</w:t>
            </w:r>
          </w:hyperlink>
        </w:p>
        <w:p>
          <w:pPr>
            <w:pStyle w:val="Contents4"/>
            <w:tabs>
              <w:tab w:val="clear" w:pos="8176"/>
              <w:tab w:val="right" w:pos="9026" w:leader="dot"/>
            </w:tabs>
            <w:rPr/>
          </w:pPr>
          <w:hyperlink w:anchor="__RefHeading___Toc503564_2383167630">
            <w:r>
              <w:rPr>
                <w:webHidden/>
                <w:rStyle w:val="IndexLink"/>
                <w:rtl w:val="true"/>
              </w:rPr>
              <w:t>برنامه امیر المؤمنین علیه السّلام برنامه هارون علیه السّلام‌</w:t>
            </w:r>
            <w:r>
              <w:rPr>
                <w:rStyle w:val="IndexLink"/>
                <w:rtl w:val="true"/>
              </w:rPr>
              <w:tab/>
            </w:r>
            <w:r>
              <w:rPr>
                <w:rStyle w:val="IndexLink"/>
              </w:rPr>
              <w:t>657</w:t>
            </w:r>
          </w:hyperlink>
        </w:p>
        <w:p>
          <w:pPr>
            <w:pStyle w:val="Contents4"/>
            <w:tabs>
              <w:tab w:val="clear" w:pos="8176"/>
              <w:tab w:val="right" w:pos="9026" w:leader="dot"/>
            </w:tabs>
            <w:rPr/>
          </w:pPr>
          <w:hyperlink w:anchor="__RefHeading___Toc503566_2383167630">
            <w:r>
              <w:rPr>
                <w:webHidden/>
                <w:rStyle w:val="IndexLink"/>
                <w:rtl w:val="true"/>
              </w:rPr>
              <w:t>پیشگوئی امیر المؤمنین علیه السّلام از جنگ صفّین و نهروان‌</w:t>
            </w:r>
            <w:r>
              <w:rPr>
                <w:rStyle w:val="IndexLink"/>
                <w:rtl w:val="true"/>
              </w:rPr>
              <w:tab/>
            </w:r>
            <w:r>
              <w:rPr>
                <w:rStyle w:val="IndexLink"/>
              </w:rPr>
              <w:t>658</w:t>
            </w:r>
          </w:hyperlink>
        </w:p>
        <w:p>
          <w:pPr>
            <w:pStyle w:val="Contents4"/>
            <w:tabs>
              <w:tab w:val="clear" w:pos="8176"/>
              <w:tab w:val="right" w:pos="9026" w:leader="dot"/>
            </w:tabs>
            <w:rPr/>
          </w:pPr>
          <w:hyperlink w:anchor="__RefHeading___Toc503568_2383167630">
            <w:r>
              <w:rPr>
                <w:webHidden/>
                <w:rStyle w:val="IndexLink"/>
                <w:rtl w:val="true"/>
              </w:rPr>
              <w:t>ضابطه برنامه‌های امیر المؤمنین علیه السّلام در جنگ و سکوت‌</w:t>
            </w:r>
            <w:r>
              <w:rPr>
                <w:rStyle w:val="IndexLink"/>
                <w:rtl w:val="true"/>
              </w:rPr>
              <w:tab/>
            </w:r>
            <w:r>
              <w:rPr>
                <w:rStyle w:val="IndexLink"/>
              </w:rPr>
              <w:t>658</w:t>
            </w:r>
          </w:hyperlink>
        </w:p>
        <w:p>
          <w:pPr>
            <w:pStyle w:val="Contents4"/>
            <w:tabs>
              <w:tab w:val="clear" w:pos="8176"/>
              <w:tab w:val="right" w:pos="9026" w:leader="dot"/>
            </w:tabs>
            <w:rPr/>
          </w:pPr>
          <w:hyperlink w:anchor="__RefHeading___Toc503570_2383167630">
            <w:r>
              <w:rPr>
                <w:webHidden/>
                <w:rStyle w:val="IndexLink"/>
                <w:rtl w:val="true"/>
              </w:rPr>
              <w:t>پیشگوئی از قاتل امیر المؤمنین علیه السّلام و عذاب او</w:t>
            </w:r>
            <w:r>
              <w:rPr>
                <w:rStyle w:val="IndexLink"/>
                <w:rtl w:val="true"/>
              </w:rPr>
              <w:tab/>
            </w:r>
            <w:r>
              <w:rPr>
                <w:rStyle w:val="IndexLink"/>
              </w:rPr>
              <w:t>659</w:t>
            </w:r>
          </w:hyperlink>
        </w:p>
        <w:p>
          <w:pPr>
            <w:pStyle w:val="Contents4"/>
            <w:tabs>
              <w:tab w:val="clear" w:pos="8176"/>
              <w:tab w:val="right" w:pos="9026" w:leader="dot"/>
            </w:tabs>
            <w:rPr/>
          </w:pPr>
          <w:hyperlink w:anchor="__RefHeading___Toc503572_2383167630">
            <w:r>
              <w:rPr>
                <w:webHidden/>
                <w:rStyle w:val="IndexLink"/>
                <w:rtl w:val="true"/>
              </w:rPr>
              <w:t>شناخت و معرفی ابو بکر و عمر در شدّت عذاب و لعن‌</w:t>
            </w:r>
            <w:r>
              <w:rPr>
                <w:rStyle w:val="IndexLink"/>
                <w:rtl w:val="true"/>
              </w:rPr>
              <w:tab/>
            </w:r>
            <w:r>
              <w:rPr>
                <w:rStyle w:val="IndexLink"/>
              </w:rPr>
              <w:t>659</w:t>
            </w:r>
          </w:hyperlink>
        </w:p>
        <w:p>
          <w:pPr>
            <w:pStyle w:val="Contents4"/>
            <w:tabs>
              <w:tab w:val="clear" w:pos="8176"/>
              <w:tab w:val="right" w:pos="9026" w:leader="dot"/>
            </w:tabs>
            <w:rPr/>
          </w:pPr>
          <w:hyperlink w:anchor="__RefHeading___Toc503574_2383167630">
            <w:r>
              <w:rPr>
                <w:webHidden/>
                <w:rStyle w:val="IndexLink"/>
                <w:rtl w:val="true"/>
              </w:rPr>
              <w:t>ضابطه کلّی ولایت و برائت‌</w:t>
            </w:r>
            <w:r>
              <w:rPr>
                <w:rStyle w:val="IndexLink"/>
                <w:rtl w:val="true"/>
              </w:rPr>
              <w:tab/>
            </w:r>
            <w:r>
              <w:rPr>
                <w:rStyle w:val="IndexLink"/>
              </w:rPr>
              <w:t>660</w:t>
            </w:r>
          </w:hyperlink>
        </w:p>
        <w:p>
          <w:pPr>
            <w:pStyle w:val="Contents4"/>
            <w:tabs>
              <w:tab w:val="clear" w:pos="8176"/>
              <w:tab w:val="right" w:pos="9026" w:leader="dot"/>
            </w:tabs>
            <w:rPr/>
          </w:pPr>
          <w:hyperlink w:anchor="__RefHeading___Toc503576_2383167630">
            <w:r>
              <w:rPr>
                <w:webHidden/>
                <w:rStyle w:val="IndexLink"/>
                <w:rtl w:val="true"/>
              </w:rPr>
              <w:t>معرفت و نجابت محمّد بن ابی بکر</w:t>
            </w:r>
            <w:r>
              <w:rPr>
                <w:rStyle w:val="IndexLink"/>
                <w:rtl w:val="true"/>
              </w:rPr>
              <w:tab/>
            </w:r>
            <w:r>
              <w:rPr>
                <w:rStyle w:val="IndexLink"/>
              </w:rPr>
              <w:t>660</w:t>
            </w:r>
          </w:hyperlink>
        </w:p>
        <w:p>
          <w:pPr>
            <w:pStyle w:val="Contents4"/>
            <w:tabs>
              <w:tab w:val="clear" w:pos="8176"/>
              <w:tab w:val="right" w:pos="9026" w:leader="dot"/>
            </w:tabs>
            <w:rPr/>
          </w:pPr>
          <w:hyperlink w:anchor="__RefHeading___Toc503578_2383167630">
            <w:r>
              <w:rPr>
                <w:webHidden/>
                <w:rStyle w:val="IndexLink"/>
                <w:rtl w:val="true"/>
              </w:rPr>
              <w:t>التزام گرفتن از ابو بکر و عمر و عثمان بر عدم مخالفت با امیر المؤمنین علیه السّلام‌</w:t>
            </w:r>
            <w:r>
              <w:rPr>
                <w:rStyle w:val="IndexLink"/>
                <w:rtl w:val="true"/>
              </w:rPr>
              <w:tab/>
            </w:r>
            <w:r>
              <w:rPr>
                <w:rStyle w:val="IndexLink"/>
              </w:rPr>
              <w:t>661</w:t>
            </w:r>
          </w:hyperlink>
        </w:p>
        <w:p>
          <w:pPr>
            <w:pStyle w:val="Contents4"/>
            <w:tabs>
              <w:tab w:val="clear" w:pos="8176"/>
              <w:tab w:val="right" w:pos="9026" w:leader="dot"/>
            </w:tabs>
            <w:rPr/>
          </w:pPr>
          <w:hyperlink w:anchor="__RefHeading___Toc503580_2383167630">
            <w:r>
              <w:rPr>
                <w:webHidden/>
                <w:rStyle w:val="IndexLink"/>
                <w:rtl w:val="true"/>
              </w:rPr>
              <w:t>معرفی دوازده امام علیهم السّلام در حضور ابو بکر و عمر و عثمان‌</w:t>
            </w:r>
            <w:r>
              <w:rPr>
                <w:rStyle w:val="IndexLink"/>
                <w:rtl w:val="true"/>
              </w:rPr>
              <w:tab/>
            </w:r>
            <w:r>
              <w:rPr>
                <w:rStyle w:val="IndexLink"/>
              </w:rPr>
              <w:t>661</w:t>
            </w:r>
          </w:hyperlink>
        </w:p>
        <w:p>
          <w:pPr>
            <w:pStyle w:val="Contents4"/>
            <w:tabs>
              <w:tab w:val="clear" w:pos="8176"/>
              <w:tab w:val="right" w:pos="9026" w:leader="dot"/>
            </w:tabs>
            <w:rPr/>
          </w:pPr>
          <w:hyperlink w:anchor="__RefHeading___Toc503582_2383167630">
            <w:r>
              <w:rPr>
                <w:webHidden/>
                <w:rStyle w:val="IndexLink"/>
                <w:rtl w:val="true"/>
              </w:rPr>
              <w:t>تفسیر رؤیای پیامبر صلی اللَّه علیه و آله در باره غاصبین‌</w:t>
            </w:r>
            <w:r>
              <w:rPr>
                <w:rStyle w:val="IndexLink"/>
                <w:rtl w:val="true"/>
              </w:rPr>
              <w:tab/>
            </w:r>
            <w:r>
              <w:rPr>
                <w:rStyle w:val="IndexLink"/>
              </w:rPr>
              <w:t>662</w:t>
            </w:r>
          </w:hyperlink>
        </w:p>
        <w:p>
          <w:pPr>
            <w:pStyle w:val="Contents4"/>
            <w:tabs>
              <w:tab w:val="clear" w:pos="8176"/>
              <w:tab w:val="right" w:pos="9026" w:leader="dot"/>
            </w:tabs>
            <w:rPr/>
          </w:pPr>
          <w:hyperlink w:anchor="__RefHeading___Toc503584_2383167630">
            <w:r>
              <w:rPr>
                <w:webHidden/>
                <w:rStyle w:val="IndexLink"/>
                <w:rtl w:val="true"/>
              </w:rPr>
              <w:t>پیشگوئی امیر المؤمنین علیه السّلام از جنایات زیاد</w:t>
            </w:r>
            <w:r>
              <w:rPr>
                <w:rStyle w:val="IndexLink"/>
                <w:rtl w:val="true"/>
              </w:rPr>
              <w:tab/>
            </w:r>
            <w:r>
              <w:rPr>
                <w:rStyle w:val="IndexLink"/>
              </w:rPr>
              <w:t>662</w:t>
            </w:r>
          </w:hyperlink>
        </w:p>
        <w:p>
          <w:pPr>
            <w:pStyle w:val="Contents3"/>
            <w:tabs>
              <w:tab w:val="clear" w:pos="8459"/>
              <w:tab w:val="right" w:pos="9026" w:leader="dot"/>
            </w:tabs>
            <w:rPr/>
          </w:pPr>
          <w:hyperlink w:anchor="__RefHeading___Toc503586_2383167630">
            <w:r>
              <w:rPr>
                <w:webHidden/>
                <w:rStyle w:val="IndexLink"/>
              </w:rPr>
              <w:t>68</w:t>
            </w:r>
            <w:r>
              <w:rPr>
                <w:rStyle w:val="IndexLink"/>
                <w:rtl w:val="true"/>
              </w:rPr>
              <w:t xml:space="preserve"> </w:t>
            </w:r>
            <w:r>
              <w:rPr>
                <w:rStyle w:val="IndexLink"/>
                <w:rtl w:val="true"/>
              </w:rPr>
              <w:t>عقائد ابراهیم بن یزید نخعی هنگام وفات و اقرار او به ائمه علیهم السّلام</w:t>
            </w:r>
            <w:r>
              <w:rPr>
                <w:rStyle w:val="IndexLink"/>
                <w:rtl w:val="true"/>
              </w:rPr>
              <w:t>.</w:t>
              <w:tab/>
            </w:r>
            <w:r>
              <w:rPr>
                <w:rStyle w:val="IndexLink"/>
              </w:rPr>
              <w:t>663</w:t>
            </w:r>
          </w:hyperlink>
        </w:p>
        <w:p>
          <w:pPr>
            <w:pStyle w:val="Contents3"/>
            <w:tabs>
              <w:tab w:val="clear" w:pos="8459"/>
              <w:tab w:val="right" w:pos="9026" w:leader="dot"/>
            </w:tabs>
            <w:rPr/>
          </w:pPr>
          <w:hyperlink w:anchor="__RefHeading___Toc503588_2383167630">
            <w:r>
              <w:rPr>
                <w:webHidden/>
                <w:rStyle w:val="IndexLink"/>
              </w:rPr>
              <w:t>69</w:t>
            </w:r>
            <w:r>
              <w:rPr>
                <w:rStyle w:val="IndexLink"/>
                <w:rtl w:val="true"/>
              </w:rPr>
              <w:t xml:space="preserve"> </w:t>
            </w:r>
            <w:r>
              <w:rPr>
                <w:rStyle w:val="IndexLink"/>
                <w:rtl w:val="true"/>
              </w:rPr>
              <w:t>ساعات آخر عمر امیر المؤمنین علیه السّلام متن وصیّتنامه امیر المؤمنین علیه السّلام‌</w:t>
            </w:r>
            <w:r>
              <w:rPr>
                <w:rStyle w:val="IndexLink"/>
                <w:rtl w:val="true"/>
              </w:rPr>
              <w:tab/>
            </w:r>
            <w:r>
              <w:rPr>
                <w:rStyle w:val="IndexLink"/>
              </w:rPr>
              <w:t>665</w:t>
            </w:r>
          </w:hyperlink>
        </w:p>
        <w:p>
          <w:pPr>
            <w:pStyle w:val="Contents4"/>
            <w:tabs>
              <w:tab w:val="clear" w:pos="8176"/>
              <w:tab w:val="right" w:pos="9026" w:leader="dot"/>
            </w:tabs>
            <w:rPr/>
          </w:pPr>
          <w:hyperlink w:anchor="__RefHeading___Toc503590_2383167630">
            <w:r>
              <w:rPr>
                <w:webHidden/>
                <w:rStyle w:val="IndexLink"/>
                <w:rtl w:val="true"/>
              </w:rPr>
              <w:t>اشارة</w:t>
            </w:r>
            <w:r>
              <w:rPr>
                <w:rStyle w:val="IndexLink"/>
                <w:rtl w:val="true"/>
              </w:rPr>
              <w:tab/>
            </w:r>
            <w:r>
              <w:rPr>
                <w:rStyle w:val="IndexLink"/>
              </w:rPr>
              <w:t>665</w:t>
            </w:r>
          </w:hyperlink>
        </w:p>
        <w:p>
          <w:pPr>
            <w:pStyle w:val="Contents4"/>
            <w:tabs>
              <w:tab w:val="clear" w:pos="8176"/>
              <w:tab w:val="right" w:pos="9026" w:leader="dot"/>
            </w:tabs>
            <w:rPr/>
          </w:pPr>
          <w:hyperlink w:anchor="__RefHeading___Toc503592_2383167630">
            <w:r>
              <w:rPr>
                <w:webHidden/>
                <w:rStyle w:val="IndexLink"/>
                <w:rtl w:val="true"/>
              </w:rPr>
              <w:t>ساعات آخر عمر امیر المؤمنین علیه السّلام‌</w:t>
            </w:r>
            <w:r>
              <w:rPr>
                <w:rStyle w:val="IndexLink"/>
                <w:rtl w:val="true"/>
              </w:rPr>
              <w:tab/>
            </w:r>
            <w:r>
              <w:rPr>
                <w:rStyle w:val="IndexLink"/>
              </w:rPr>
              <w:t>665</w:t>
            </w:r>
          </w:hyperlink>
        </w:p>
        <w:p>
          <w:pPr>
            <w:pStyle w:val="Contents5"/>
            <w:tabs>
              <w:tab w:val="clear" w:pos="7892"/>
              <w:tab w:val="right" w:pos="9026" w:leader="dot"/>
            </w:tabs>
            <w:rPr/>
          </w:pPr>
          <w:hyperlink w:anchor="__RefHeading___Toc503594_2383167630">
            <w:r>
              <w:rPr>
                <w:webHidden/>
                <w:rStyle w:val="IndexLink"/>
                <w:rtl w:val="true"/>
              </w:rPr>
              <w:t>وصیّت امیر المؤمنین علیه السّلام و شاهدان‌</w:t>
            </w:r>
            <w:r>
              <w:rPr>
                <w:rStyle w:val="IndexLink"/>
                <w:rtl w:val="true"/>
              </w:rPr>
              <w:tab/>
            </w:r>
            <w:r>
              <w:rPr>
                <w:rStyle w:val="IndexLink"/>
              </w:rPr>
              <w:t>665</w:t>
            </w:r>
          </w:hyperlink>
        </w:p>
        <w:p>
          <w:pPr>
            <w:pStyle w:val="Contents5"/>
            <w:tabs>
              <w:tab w:val="clear" w:pos="7892"/>
              <w:tab w:val="right" w:pos="9026" w:leader="dot"/>
            </w:tabs>
            <w:rPr/>
          </w:pPr>
          <w:hyperlink w:anchor="__RefHeading___Toc503596_2383167630">
            <w:r>
              <w:rPr>
                <w:webHidden/>
                <w:rStyle w:val="IndexLink"/>
                <w:rtl w:val="true"/>
              </w:rPr>
              <w:t>معرفی ائمه علیهم السّلام و سپردن ودایع امامت‌</w:t>
            </w:r>
            <w:r>
              <w:rPr>
                <w:rStyle w:val="IndexLink"/>
                <w:rtl w:val="true"/>
              </w:rPr>
              <w:tab/>
            </w:r>
            <w:r>
              <w:rPr>
                <w:rStyle w:val="IndexLink"/>
              </w:rPr>
              <w:t>665</w:t>
            </w:r>
          </w:hyperlink>
        </w:p>
        <w:p>
          <w:pPr>
            <w:pStyle w:val="Contents5"/>
            <w:tabs>
              <w:tab w:val="clear" w:pos="7892"/>
              <w:tab w:val="right" w:pos="9026" w:leader="dot"/>
            </w:tabs>
            <w:rPr/>
          </w:pPr>
          <w:hyperlink w:anchor="__RefHeading___Toc503598_2383167630">
            <w:r>
              <w:rPr>
                <w:webHidden/>
                <w:rStyle w:val="IndexLink"/>
                <w:rtl w:val="true"/>
              </w:rPr>
              <w:t>کلام امیر المؤمنین علیه السّلام در باره ابن ملجم‌</w:t>
            </w:r>
            <w:r>
              <w:rPr>
                <w:rStyle w:val="IndexLink"/>
                <w:rtl w:val="true"/>
              </w:rPr>
              <w:tab/>
            </w:r>
            <w:r>
              <w:rPr>
                <w:rStyle w:val="IndexLink"/>
              </w:rPr>
              <w:t>666</w:t>
            </w:r>
          </w:hyperlink>
        </w:p>
        <w:p>
          <w:pPr>
            <w:pStyle w:val="Contents5"/>
            <w:tabs>
              <w:tab w:val="clear" w:pos="7892"/>
              <w:tab w:val="right" w:pos="9026" w:leader="dot"/>
            </w:tabs>
            <w:rPr/>
          </w:pPr>
          <w:hyperlink w:anchor="__RefHeading___Toc503600_2383167630">
            <w:r>
              <w:rPr>
                <w:webHidden/>
                <w:rStyle w:val="IndexLink"/>
                <w:rtl w:val="true"/>
              </w:rPr>
              <w:t>متن وصیّتنامه امیر المؤمنین علیه السّلام‌</w:t>
            </w:r>
            <w:r>
              <w:rPr>
                <w:rStyle w:val="IndexLink"/>
                <w:rtl w:val="true"/>
              </w:rPr>
              <w:tab/>
            </w:r>
            <w:r>
              <w:rPr>
                <w:rStyle w:val="IndexLink"/>
              </w:rPr>
              <w:t>666</w:t>
            </w:r>
          </w:hyperlink>
        </w:p>
        <w:p>
          <w:pPr>
            <w:pStyle w:val="Contents6"/>
            <w:tabs>
              <w:tab w:val="clear" w:pos="7609"/>
              <w:tab w:val="right" w:pos="9026" w:leader="dot"/>
            </w:tabs>
            <w:rPr/>
          </w:pPr>
          <w:hyperlink w:anchor="__RefHeading___Toc503602_2383167630">
            <w:r>
              <w:rPr>
                <w:webHidden/>
                <w:rStyle w:val="IndexLink"/>
                <w:rtl w:val="true"/>
              </w:rPr>
              <w:t>اشارة</w:t>
            </w:r>
            <w:r>
              <w:rPr>
                <w:rStyle w:val="IndexLink"/>
                <w:rtl w:val="true"/>
              </w:rPr>
              <w:tab/>
            </w:r>
            <w:r>
              <w:rPr>
                <w:rStyle w:val="IndexLink"/>
              </w:rPr>
              <w:t>666</w:t>
            </w:r>
          </w:hyperlink>
        </w:p>
        <w:p>
          <w:pPr>
            <w:pStyle w:val="Contents6"/>
            <w:tabs>
              <w:tab w:val="clear" w:pos="7609"/>
              <w:tab w:val="right" w:pos="9026" w:leader="dot"/>
            </w:tabs>
            <w:rPr/>
          </w:pPr>
          <w:hyperlink w:anchor="__RefHeading___Toc503604_2383167630">
            <w:r>
              <w:rPr>
                <w:webHidden/>
                <w:rStyle w:val="IndexLink"/>
                <w:rtl w:val="true"/>
              </w:rPr>
              <w:t>تقوی، اسلام، اتحاد بر حق، اصلاح‌</w:t>
            </w:r>
            <w:r>
              <w:rPr>
                <w:rStyle w:val="IndexLink"/>
                <w:rtl w:val="true"/>
              </w:rPr>
              <w:tab/>
            </w:r>
            <w:r>
              <w:rPr>
                <w:rStyle w:val="IndexLink"/>
              </w:rPr>
              <w:t>667</w:t>
            </w:r>
          </w:hyperlink>
        </w:p>
        <w:p>
          <w:pPr>
            <w:pStyle w:val="Contents6"/>
            <w:tabs>
              <w:tab w:val="clear" w:pos="7609"/>
              <w:tab w:val="right" w:pos="9026" w:leader="dot"/>
            </w:tabs>
            <w:rPr/>
          </w:pPr>
          <w:hyperlink w:anchor="__RefHeading___Toc503606_2383167630">
            <w:r>
              <w:rPr>
                <w:webHidden/>
                <w:rStyle w:val="IndexLink"/>
                <w:rtl w:val="true"/>
              </w:rPr>
              <w:t>صله رحم، ایتام، قرآن، همسایگان‌</w:t>
            </w:r>
            <w:r>
              <w:rPr>
                <w:rStyle w:val="IndexLink"/>
                <w:rtl w:val="true"/>
              </w:rPr>
              <w:tab/>
            </w:r>
            <w:r>
              <w:rPr>
                <w:rStyle w:val="IndexLink"/>
              </w:rPr>
              <w:t>667</w:t>
            </w:r>
          </w:hyperlink>
        </w:p>
        <w:p>
          <w:pPr>
            <w:pStyle w:val="Contents6"/>
            <w:tabs>
              <w:tab w:val="clear" w:pos="7609"/>
              <w:tab w:val="right" w:pos="9026" w:leader="dot"/>
            </w:tabs>
            <w:rPr/>
          </w:pPr>
          <w:hyperlink w:anchor="__RefHeading___Toc503608_2383167630">
            <w:r>
              <w:rPr>
                <w:webHidden/>
                <w:rStyle w:val="IndexLink"/>
                <w:rtl w:val="true"/>
              </w:rPr>
              <w:t>حج، نماز، زکات، روزه، فقراء، جهاد</w:t>
            </w:r>
            <w:r>
              <w:rPr>
                <w:rStyle w:val="IndexLink"/>
                <w:rtl w:val="true"/>
              </w:rPr>
              <w:tab/>
            </w:r>
            <w:r>
              <w:rPr>
                <w:rStyle w:val="IndexLink"/>
              </w:rPr>
              <w:t>668</w:t>
            </w:r>
          </w:hyperlink>
        </w:p>
        <w:p>
          <w:pPr>
            <w:pStyle w:val="Contents6"/>
            <w:tabs>
              <w:tab w:val="clear" w:pos="7609"/>
              <w:tab w:val="right" w:pos="9026" w:leader="dot"/>
            </w:tabs>
            <w:rPr/>
          </w:pPr>
          <w:hyperlink w:anchor="__RefHeading___Toc503610_2383167630">
            <w:r>
              <w:rPr>
                <w:webHidden/>
                <w:rStyle w:val="IndexLink"/>
                <w:rtl w:val="true"/>
              </w:rPr>
              <w:t>فرزندان پیامبر صلی اللَّه علیه و آله و اصحاب آن حضرت‌</w:t>
            </w:r>
            <w:r>
              <w:rPr>
                <w:rStyle w:val="IndexLink"/>
                <w:rtl w:val="true"/>
              </w:rPr>
              <w:tab/>
            </w:r>
            <w:r>
              <w:rPr>
                <w:rStyle w:val="IndexLink"/>
              </w:rPr>
              <w:t>668</w:t>
            </w:r>
          </w:hyperlink>
        </w:p>
        <w:p>
          <w:pPr>
            <w:pStyle w:val="Contents6"/>
            <w:tabs>
              <w:tab w:val="clear" w:pos="7609"/>
              <w:tab w:val="right" w:pos="9026" w:leader="dot"/>
            </w:tabs>
            <w:rPr/>
          </w:pPr>
          <w:hyperlink w:anchor="__RefHeading___Toc503612_2383167630">
            <w:r>
              <w:rPr>
                <w:webHidden/>
                <w:rStyle w:val="IndexLink"/>
                <w:rtl w:val="true"/>
              </w:rPr>
              <w:t>زنان، امر به معروف، نیکی به یک دیگر</w:t>
            </w:r>
            <w:r>
              <w:rPr>
                <w:rStyle w:val="IndexLink"/>
                <w:rtl w:val="true"/>
              </w:rPr>
              <w:tab/>
            </w:r>
            <w:r>
              <w:rPr>
                <w:rStyle w:val="IndexLink"/>
              </w:rPr>
              <w:t>669</w:t>
            </w:r>
          </w:hyperlink>
        </w:p>
        <w:p>
          <w:pPr>
            <w:pStyle w:val="Contents6"/>
            <w:tabs>
              <w:tab w:val="clear" w:pos="7609"/>
              <w:tab w:val="right" w:pos="9026" w:leader="dot"/>
            </w:tabs>
            <w:rPr/>
          </w:pPr>
          <w:hyperlink w:anchor="__RefHeading___Toc503614_2383167630">
            <w:r>
              <w:rPr>
                <w:webHidden/>
                <w:rStyle w:val="IndexLink"/>
                <w:rtl w:val="true"/>
              </w:rPr>
              <w:t>خداحافظی امیر المؤمنین علیه السّلام‌</w:t>
            </w:r>
            <w:r>
              <w:rPr>
                <w:rStyle w:val="IndexLink"/>
                <w:rtl w:val="true"/>
              </w:rPr>
              <w:tab/>
            </w:r>
            <w:r>
              <w:rPr>
                <w:rStyle w:val="IndexLink"/>
              </w:rPr>
              <w:t>669</w:t>
            </w:r>
          </w:hyperlink>
        </w:p>
        <w:p>
          <w:pPr>
            <w:pStyle w:val="Contents3"/>
            <w:tabs>
              <w:tab w:val="clear" w:pos="8459"/>
              <w:tab w:val="right" w:pos="9026" w:leader="dot"/>
            </w:tabs>
            <w:rPr/>
          </w:pPr>
          <w:hyperlink w:anchor="__RefHeading___Toc503616_2383167630">
            <w:r>
              <w:rPr>
                <w:webHidden/>
                <w:rStyle w:val="IndexLink"/>
              </w:rPr>
              <w:t>70</w:t>
            </w:r>
            <w:r>
              <w:rPr>
                <w:rStyle w:val="IndexLink"/>
                <w:rtl w:val="true"/>
              </w:rPr>
              <w:t xml:space="preserve"> </w:t>
            </w:r>
            <w:r>
              <w:rPr>
                <w:rStyle w:val="IndexLink"/>
                <w:rtl w:val="true"/>
              </w:rPr>
              <w:t>کمترین اعتقاد یک مؤمن، ولایت و برائت اجمالی و تفصیلی، کسی که حق را تشخیص نمی‌دهد، ناصبی مشرک و کافر است</w:t>
            </w:r>
            <w:r>
              <w:rPr>
                <w:rStyle w:val="IndexLink"/>
                <w:rtl w:val="true"/>
              </w:rPr>
              <w:t>.</w:t>
              <w:tab/>
            </w:r>
            <w:r>
              <w:rPr>
                <w:rStyle w:val="IndexLink"/>
              </w:rPr>
              <w:t>671</w:t>
            </w:r>
          </w:hyperlink>
        </w:p>
        <w:p>
          <w:pPr>
            <w:pStyle w:val="Contents4"/>
            <w:tabs>
              <w:tab w:val="clear" w:pos="8176"/>
              <w:tab w:val="right" w:pos="9026" w:leader="dot"/>
            </w:tabs>
            <w:rPr/>
          </w:pPr>
          <w:hyperlink w:anchor="__RefHeading___Toc503618_2383167630">
            <w:r>
              <w:rPr>
                <w:webHidden/>
                <w:rStyle w:val="IndexLink"/>
                <w:rtl w:val="true"/>
              </w:rPr>
              <w:t>کمترین اعتقاد یک مؤمن‌</w:t>
            </w:r>
            <w:r>
              <w:rPr>
                <w:rStyle w:val="IndexLink"/>
                <w:rtl w:val="true"/>
              </w:rPr>
              <w:tab/>
            </w:r>
            <w:r>
              <w:rPr>
                <w:rStyle w:val="IndexLink"/>
              </w:rPr>
              <w:t>671</w:t>
            </w:r>
          </w:hyperlink>
        </w:p>
        <w:p>
          <w:pPr>
            <w:pStyle w:val="Contents4"/>
            <w:tabs>
              <w:tab w:val="clear" w:pos="8176"/>
              <w:tab w:val="right" w:pos="9026" w:leader="dot"/>
            </w:tabs>
            <w:rPr/>
          </w:pPr>
          <w:hyperlink w:anchor="__RefHeading___Toc503620_2383167630">
            <w:r>
              <w:rPr>
                <w:webHidden/>
                <w:rStyle w:val="IndexLink"/>
                <w:rtl w:val="true"/>
              </w:rPr>
              <w:t>ولایت و برائت اجمالی و تفصیلی‌</w:t>
            </w:r>
            <w:r>
              <w:rPr>
                <w:rStyle w:val="IndexLink"/>
                <w:rtl w:val="true"/>
              </w:rPr>
              <w:tab/>
            </w:r>
            <w:r>
              <w:rPr>
                <w:rStyle w:val="IndexLink"/>
              </w:rPr>
              <w:t>671</w:t>
            </w:r>
          </w:hyperlink>
        </w:p>
        <w:p>
          <w:pPr>
            <w:pStyle w:val="Contents4"/>
            <w:tabs>
              <w:tab w:val="clear" w:pos="8176"/>
              <w:tab w:val="right" w:pos="9026" w:leader="dot"/>
            </w:tabs>
            <w:rPr/>
          </w:pPr>
          <w:hyperlink w:anchor="__RefHeading___Toc503622_2383167630">
            <w:r>
              <w:rPr>
                <w:webHidden/>
                <w:rStyle w:val="IndexLink"/>
                <w:rtl w:val="true"/>
              </w:rPr>
              <w:t>کسی که حق را تشخیص نمی‌دهد</w:t>
            </w:r>
            <w:r>
              <w:rPr>
                <w:rStyle w:val="IndexLink"/>
                <w:rtl w:val="true"/>
              </w:rPr>
              <w:tab/>
            </w:r>
            <w:r>
              <w:rPr>
                <w:rStyle w:val="IndexLink"/>
              </w:rPr>
              <w:t>672</w:t>
            </w:r>
          </w:hyperlink>
        </w:p>
        <w:p>
          <w:pPr>
            <w:pStyle w:val="Contents4"/>
            <w:tabs>
              <w:tab w:val="clear" w:pos="8176"/>
              <w:tab w:val="right" w:pos="9026" w:leader="dot"/>
            </w:tabs>
            <w:rPr/>
          </w:pPr>
          <w:hyperlink w:anchor="__RefHeading___Toc503624_2383167630">
            <w:r>
              <w:rPr>
                <w:webHidden/>
                <w:rStyle w:val="IndexLink"/>
                <w:rtl w:val="true"/>
              </w:rPr>
              <w:t>ناصبی مشرک و کافر است‌</w:t>
            </w:r>
            <w:r>
              <w:rPr>
                <w:rStyle w:val="IndexLink"/>
                <w:rtl w:val="true"/>
              </w:rPr>
              <w:tab/>
            </w:r>
            <w:r>
              <w:rPr>
                <w:rStyle w:val="IndexLink"/>
              </w:rPr>
              <w:t>672</w:t>
            </w:r>
          </w:hyperlink>
        </w:p>
        <w:p>
          <w:pPr>
            <w:pStyle w:val="Contents2"/>
            <w:tabs>
              <w:tab w:val="clear" w:pos="8743"/>
              <w:tab w:val="right" w:pos="9026" w:leader="dot"/>
            </w:tabs>
            <w:rPr/>
          </w:pPr>
          <w:hyperlink w:anchor="__RefHeading___Toc503626_2383167630">
            <w:r>
              <w:rPr>
                <w:webHidden/>
                <w:rStyle w:val="IndexLink"/>
                <w:rtl w:val="true"/>
              </w:rPr>
              <w:t>بخش سوّم</w:t>
            </w:r>
            <w:r>
              <w:rPr>
                <w:rStyle w:val="IndexLink"/>
                <w:rtl w:val="true"/>
              </w:rPr>
              <w:t xml:space="preserve">: </w:t>
            </w:r>
            <w:r>
              <w:rPr>
                <w:rStyle w:val="IndexLink"/>
                <w:rtl w:val="true"/>
              </w:rPr>
              <w:t>مستدرکات کتاب سلیم‌</w:t>
            </w:r>
            <w:r>
              <w:rPr>
                <w:rStyle w:val="IndexLink"/>
                <w:rtl w:val="true"/>
              </w:rPr>
              <w:tab/>
            </w:r>
            <w:r>
              <w:rPr>
                <w:rStyle w:val="IndexLink"/>
              </w:rPr>
              <w:t>674</w:t>
            </w:r>
          </w:hyperlink>
        </w:p>
        <w:p>
          <w:pPr>
            <w:pStyle w:val="Contents3"/>
            <w:tabs>
              <w:tab w:val="clear" w:pos="8459"/>
              <w:tab w:val="right" w:pos="9026" w:leader="dot"/>
            </w:tabs>
            <w:rPr/>
          </w:pPr>
          <w:hyperlink w:anchor="__RefHeading___Toc503628_2383167630">
            <w:r>
              <w:rPr>
                <w:webHidden/>
                <w:rStyle w:val="IndexLink"/>
                <w:rtl w:val="true"/>
              </w:rPr>
              <w:t>اشارة</w:t>
            </w:r>
            <w:r>
              <w:rPr>
                <w:rStyle w:val="IndexLink"/>
                <w:rtl w:val="true"/>
              </w:rPr>
              <w:tab/>
            </w:r>
            <w:r>
              <w:rPr>
                <w:rStyle w:val="IndexLink"/>
              </w:rPr>
              <w:t>674</w:t>
            </w:r>
          </w:hyperlink>
        </w:p>
        <w:p>
          <w:pPr>
            <w:pStyle w:val="Contents3"/>
            <w:tabs>
              <w:tab w:val="clear" w:pos="8459"/>
              <w:tab w:val="right" w:pos="9026" w:leader="dot"/>
            </w:tabs>
            <w:rPr/>
          </w:pPr>
          <w:hyperlink w:anchor="__RefHeading___Toc503630_2383167630">
            <w:r>
              <w:rPr>
                <w:webHidden/>
                <w:rStyle w:val="IndexLink"/>
              </w:rPr>
              <w:t>71</w:t>
            </w:r>
            <w:r>
              <w:rPr>
                <w:rStyle w:val="IndexLink"/>
                <w:rtl w:val="true"/>
              </w:rPr>
              <w:t xml:space="preserve"> </w:t>
            </w:r>
            <w:r>
              <w:rPr>
                <w:rStyle w:val="IndexLink"/>
                <w:rtl w:val="true"/>
              </w:rPr>
              <w:t>نشناختن امام یعنی مرگ جاهلیّت، معنای معرفت نداشتن به امام</w:t>
            </w:r>
            <w:r>
              <w:rPr>
                <w:rStyle w:val="IndexLink"/>
                <w:rtl w:val="true"/>
              </w:rPr>
              <w:t>.</w:t>
              <w:tab/>
            </w:r>
            <w:r>
              <w:rPr>
                <w:rStyle w:val="IndexLink"/>
              </w:rPr>
              <w:t>675</w:t>
            </w:r>
          </w:hyperlink>
        </w:p>
        <w:p>
          <w:pPr>
            <w:pStyle w:val="Contents4"/>
            <w:tabs>
              <w:tab w:val="clear" w:pos="8176"/>
              <w:tab w:val="right" w:pos="9026" w:leader="dot"/>
            </w:tabs>
            <w:rPr/>
          </w:pPr>
          <w:hyperlink w:anchor="__RefHeading___Toc503632_2383167630">
            <w:r>
              <w:rPr>
                <w:webHidden/>
                <w:rStyle w:val="IndexLink"/>
                <w:rtl w:val="true"/>
              </w:rPr>
              <w:t>نشناختن امام یعنی مرگ جاهلیّت‌</w:t>
            </w:r>
            <w:r>
              <w:rPr>
                <w:rStyle w:val="IndexLink"/>
                <w:rtl w:val="true"/>
              </w:rPr>
              <w:tab/>
            </w:r>
            <w:r>
              <w:rPr>
                <w:rStyle w:val="IndexLink"/>
              </w:rPr>
              <w:t>675</w:t>
            </w:r>
          </w:hyperlink>
        </w:p>
        <w:p>
          <w:pPr>
            <w:pStyle w:val="Contents4"/>
            <w:tabs>
              <w:tab w:val="clear" w:pos="8176"/>
              <w:tab w:val="right" w:pos="9026" w:leader="dot"/>
            </w:tabs>
            <w:rPr/>
          </w:pPr>
          <w:hyperlink w:anchor="__RefHeading___Toc503634_2383167630">
            <w:r>
              <w:rPr>
                <w:webHidden/>
                <w:rStyle w:val="IndexLink"/>
                <w:rtl w:val="true"/>
              </w:rPr>
              <w:t>معنای معرفت نداشتن به امام‌</w:t>
            </w:r>
            <w:r>
              <w:rPr>
                <w:rStyle w:val="IndexLink"/>
                <w:rtl w:val="true"/>
              </w:rPr>
              <w:tab/>
            </w:r>
            <w:r>
              <w:rPr>
                <w:rStyle w:val="IndexLink"/>
              </w:rPr>
              <w:t>675</w:t>
            </w:r>
          </w:hyperlink>
        </w:p>
        <w:p>
          <w:pPr>
            <w:pStyle w:val="Contents3"/>
            <w:tabs>
              <w:tab w:val="clear" w:pos="8459"/>
              <w:tab w:val="right" w:pos="9026" w:leader="dot"/>
            </w:tabs>
            <w:rPr/>
          </w:pPr>
          <w:hyperlink w:anchor="__RefHeading___Toc503636_2383167630">
            <w:r>
              <w:rPr>
                <w:webHidden/>
                <w:rStyle w:val="IndexLink"/>
              </w:rPr>
              <w:t>72</w:t>
            </w:r>
            <w:r>
              <w:rPr>
                <w:rStyle w:val="IndexLink"/>
                <w:rtl w:val="true"/>
              </w:rPr>
              <w:t xml:space="preserve"> </w:t>
            </w:r>
            <w:r>
              <w:rPr>
                <w:rStyle w:val="IndexLink"/>
                <w:rtl w:val="true"/>
              </w:rPr>
              <w:t>دستور پیامبر صلی اللَّه علیه و آله به تکلم امیر المؤمنین علیه السّلام با خورشید، تکلم امیر المؤمنین علیه السّلام با خورشید در حضور ابو بکر و عمر و صحابه، تعجّب و بیهوشی حاضران از تکلم خورشید، تفسیر گفتار خورشید با امیر المؤمنین علیه السّلام</w:t>
            </w:r>
            <w:r>
              <w:rPr>
                <w:rStyle w:val="IndexLink"/>
                <w:rtl w:val="true"/>
              </w:rPr>
              <w:t>.</w:t>
              <w:tab/>
            </w:r>
            <w:r>
              <w:rPr>
                <w:rStyle w:val="IndexLink"/>
              </w:rPr>
              <w:t>676</w:t>
            </w:r>
          </w:hyperlink>
        </w:p>
        <w:p>
          <w:pPr>
            <w:pStyle w:val="Contents4"/>
            <w:tabs>
              <w:tab w:val="clear" w:pos="8176"/>
              <w:tab w:val="right" w:pos="9026" w:leader="dot"/>
            </w:tabs>
            <w:rPr/>
          </w:pPr>
          <w:hyperlink w:anchor="__RefHeading___Toc503638_2383167630">
            <w:r>
              <w:rPr>
                <w:webHidden/>
                <w:rStyle w:val="IndexLink"/>
                <w:rtl w:val="true"/>
              </w:rPr>
              <w:t>دستور پیامبر صلی اللَّه علیه و آله به تکلم امیر المؤمنین علیه السّلام با خورشید</w:t>
            </w:r>
            <w:r>
              <w:rPr>
                <w:rStyle w:val="IndexLink"/>
                <w:rtl w:val="true"/>
              </w:rPr>
              <w:tab/>
            </w:r>
            <w:r>
              <w:rPr>
                <w:rStyle w:val="IndexLink"/>
              </w:rPr>
              <w:t>676</w:t>
            </w:r>
          </w:hyperlink>
        </w:p>
        <w:p>
          <w:pPr>
            <w:pStyle w:val="Contents4"/>
            <w:tabs>
              <w:tab w:val="clear" w:pos="8176"/>
              <w:tab w:val="right" w:pos="9026" w:leader="dot"/>
            </w:tabs>
            <w:rPr/>
          </w:pPr>
          <w:hyperlink w:anchor="__RefHeading___Toc503640_2383167630">
            <w:r>
              <w:rPr>
                <w:webHidden/>
                <w:rStyle w:val="IndexLink"/>
                <w:rtl w:val="true"/>
              </w:rPr>
              <w:t>تکلم امیر المؤمنین علیه السّلام با خورشید در حضور ابو بکر و عمر و صحابه‌</w:t>
            </w:r>
            <w:r>
              <w:rPr>
                <w:rStyle w:val="IndexLink"/>
                <w:rtl w:val="true"/>
              </w:rPr>
              <w:tab/>
            </w:r>
            <w:r>
              <w:rPr>
                <w:rStyle w:val="IndexLink"/>
              </w:rPr>
              <w:t>676</w:t>
            </w:r>
          </w:hyperlink>
        </w:p>
        <w:p>
          <w:pPr>
            <w:pStyle w:val="Contents4"/>
            <w:tabs>
              <w:tab w:val="clear" w:pos="8176"/>
              <w:tab w:val="right" w:pos="9026" w:leader="dot"/>
            </w:tabs>
            <w:rPr/>
          </w:pPr>
          <w:hyperlink w:anchor="__RefHeading___Toc503642_2383167630">
            <w:r>
              <w:rPr>
                <w:webHidden/>
                <w:rStyle w:val="IndexLink"/>
                <w:rtl w:val="true"/>
              </w:rPr>
              <w:t>تعجّب و بیهوشی حاضران از تکلّم خورشید</w:t>
            </w:r>
            <w:r>
              <w:rPr>
                <w:rStyle w:val="IndexLink"/>
                <w:rtl w:val="true"/>
              </w:rPr>
              <w:tab/>
            </w:r>
            <w:r>
              <w:rPr>
                <w:rStyle w:val="IndexLink"/>
              </w:rPr>
              <w:t>676</w:t>
            </w:r>
          </w:hyperlink>
        </w:p>
        <w:p>
          <w:pPr>
            <w:pStyle w:val="Contents4"/>
            <w:tabs>
              <w:tab w:val="clear" w:pos="8176"/>
              <w:tab w:val="right" w:pos="9026" w:leader="dot"/>
            </w:tabs>
            <w:rPr/>
          </w:pPr>
          <w:hyperlink w:anchor="__RefHeading___Toc503644_2383167630">
            <w:r>
              <w:rPr>
                <w:webHidden/>
                <w:rStyle w:val="IndexLink"/>
                <w:rtl w:val="true"/>
              </w:rPr>
              <w:t>تفسیر گفتار خورشید با امیر المؤمنین علیه السّلام‌</w:t>
            </w:r>
            <w:r>
              <w:rPr>
                <w:rStyle w:val="IndexLink"/>
                <w:rtl w:val="true"/>
              </w:rPr>
              <w:tab/>
            </w:r>
            <w:r>
              <w:rPr>
                <w:rStyle w:val="IndexLink"/>
              </w:rPr>
              <w:t>677</w:t>
            </w:r>
          </w:hyperlink>
        </w:p>
        <w:p>
          <w:pPr>
            <w:pStyle w:val="Contents3"/>
            <w:tabs>
              <w:tab w:val="clear" w:pos="8459"/>
              <w:tab w:val="right" w:pos="9026" w:leader="dot"/>
            </w:tabs>
            <w:rPr/>
          </w:pPr>
          <w:hyperlink w:anchor="__RefHeading___Toc503646_2383167630">
            <w:r>
              <w:rPr>
                <w:webHidden/>
                <w:rStyle w:val="IndexLink"/>
              </w:rPr>
              <w:t>73</w:t>
            </w:r>
            <w:r>
              <w:rPr>
                <w:rStyle w:val="IndexLink"/>
                <w:rtl w:val="true"/>
              </w:rPr>
              <w:t xml:space="preserve"> </w:t>
            </w:r>
            <w:r>
              <w:rPr>
                <w:rStyle w:val="IndexLink"/>
                <w:rtl w:val="true"/>
              </w:rPr>
              <w:t>فایده محبّت امیر المؤمنین علیه السّلام، منزلت محبّین علی علیه السّلام نزد پروردگار</w:t>
            </w:r>
            <w:r>
              <w:rPr>
                <w:rStyle w:val="IndexLink"/>
                <w:rtl w:val="true"/>
              </w:rPr>
              <w:t>.</w:t>
              <w:tab/>
            </w:r>
            <w:r>
              <w:rPr>
                <w:rStyle w:val="IndexLink"/>
              </w:rPr>
              <w:t>678</w:t>
            </w:r>
          </w:hyperlink>
        </w:p>
        <w:p>
          <w:pPr>
            <w:pStyle w:val="Contents4"/>
            <w:tabs>
              <w:tab w:val="clear" w:pos="8176"/>
              <w:tab w:val="right" w:pos="9026" w:leader="dot"/>
            </w:tabs>
            <w:rPr/>
          </w:pPr>
          <w:hyperlink w:anchor="__RefHeading___Toc503648_2383167630">
            <w:r>
              <w:rPr>
                <w:webHidden/>
                <w:rStyle w:val="IndexLink"/>
                <w:rtl w:val="true"/>
              </w:rPr>
              <w:t>فایده محبّت امیر المؤمنین علیه السّلام‌</w:t>
            </w:r>
            <w:r>
              <w:rPr>
                <w:rStyle w:val="IndexLink"/>
                <w:rtl w:val="true"/>
              </w:rPr>
              <w:tab/>
            </w:r>
            <w:r>
              <w:rPr>
                <w:rStyle w:val="IndexLink"/>
              </w:rPr>
              <w:t>678</w:t>
            </w:r>
          </w:hyperlink>
        </w:p>
        <w:p>
          <w:pPr>
            <w:pStyle w:val="Contents4"/>
            <w:tabs>
              <w:tab w:val="clear" w:pos="8176"/>
              <w:tab w:val="right" w:pos="9026" w:leader="dot"/>
            </w:tabs>
            <w:rPr/>
          </w:pPr>
          <w:hyperlink w:anchor="__RefHeading___Toc503650_2383167630">
            <w:r>
              <w:rPr>
                <w:webHidden/>
                <w:rStyle w:val="IndexLink"/>
                <w:rtl w:val="true"/>
              </w:rPr>
              <w:t>منزلت محبّین علی علیه السّلام نزد پروردگار</w:t>
            </w:r>
            <w:r>
              <w:rPr>
                <w:rStyle w:val="IndexLink"/>
                <w:rtl w:val="true"/>
              </w:rPr>
              <w:tab/>
            </w:r>
            <w:r>
              <w:rPr>
                <w:rStyle w:val="IndexLink"/>
              </w:rPr>
              <w:t>678</w:t>
            </w:r>
          </w:hyperlink>
        </w:p>
        <w:p>
          <w:pPr>
            <w:pStyle w:val="Contents3"/>
            <w:tabs>
              <w:tab w:val="clear" w:pos="8459"/>
              <w:tab w:val="right" w:pos="9026" w:leader="dot"/>
            </w:tabs>
            <w:rPr/>
          </w:pPr>
          <w:hyperlink w:anchor="__RefHeading___Toc503652_2383167630">
            <w:r>
              <w:rPr>
                <w:webHidden/>
                <w:rStyle w:val="IndexLink"/>
              </w:rPr>
              <w:t>74</w:t>
            </w:r>
            <w:r>
              <w:rPr>
                <w:rStyle w:val="IndexLink"/>
                <w:rtl w:val="true"/>
              </w:rPr>
              <w:t xml:space="preserve"> </w:t>
            </w:r>
            <w:r>
              <w:rPr>
                <w:rStyle w:val="IndexLink"/>
                <w:rtl w:val="true"/>
              </w:rPr>
              <w:t>علی علیه السّلام اسبق سابقین و اقرب مقربین</w:t>
            </w:r>
            <w:r>
              <w:rPr>
                <w:rStyle w:val="IndexLink"/>
                <w:rtl w:val="true"/>
              </w:rPr>
              <w:t>.</w:t>
              <w:tab/>
            </w:r>
            <w:r>
              <w:rPr>
                <w:rStyle w:val="IndexLink"/>
              </w:rPr>
              <w:t>679</w:t>
            </w:r>
          </w:hyperlink>
        </w:p>
        <w:p>
          <w:pPr>
            <w:pStyle w:val="Contents3"/>
            <w:tabs>
              <w:tab w:val="clear" w:pos="8459"/>
              <w:tab w:val="right" w:pos="9026" w:leader="dot"/>
            </w:tabs>
            <w:rPr/>
          </w:pPr>
          <w:hyperlink w:anchor="__RefHeading___Toc503654_2383167630">
            <w:r>
              <w:rPr>
                <w:webHidden/>
                <w:rStyle w:val="IndexLink"/>
              </w:rPr>
              <w:t>75</w:t>
            </w:r>
            <w:r>
              <w:rPr>
                <w:rStyle w:val="IndexLink"/>
                <w:rtl w:val="true"/>
              </w:rPr>
              <w:t xml:space="preserve"> </w:t>
            </w:r>
            <w:r>
              <w:rPr>
                <w:rStyle w:val="IndexLink"/>
                <w:rtl w:val="true"/>
              </w:rPr>
              <w:t>پیام مهمّ ابو ذر در ایّام حجّ در باره اهل بیت علیهم السّلام، مؤاخذه ابو ذر توسط عثمان و دفاع امیر المؤمنین علیه السّلام و مقداد</w:t>
            </w:r>
            <w:r>
              <w:rPr>
                <w:rStyle w:val="IndexLink"/>
                <w:rtl w:val="true"/>
              </w:rPr>
              <w:t>.</w:t>
              <w:tab/>
            </w:r>
            <w:r>
              <w:rPr>
                <w:rStyle w:val="IndexLink"/>
              </w:rPr>
              <w:t>680</w:t>
            </w:r>
          </w:hyperlink>
        </w:p>
        <w:p>
          <w:pPr>
            <w:pStyle w:val="Contents4"/>
            <w:tabs>
              <w:tab w:val="clear" w:pos="8176"/>
              <w:tab w:val="right" w:pos="9026" w:leader="dot"/>
            </w:tabs>
            <w:rPr/>
          </w:pPr>
          <w:hyperlink w:anchor="__RefHeading___Toc503656_2383167630">
            <w:r>
              <w:rPr>
                <w:webHidden/>
                <w:rStyle w:val="IndexLink"/>
                <w:rtl w:val="true"/>
              </w:rPr>
              <w:t>پیام مهمّ ابو ذر در ایّام حجّ در باره اهل بیت علیهم السّلام‌</w:t>
            </w:r>
            <w:r>
              <w:rPr>
                <w:rStyle w:val="IndexLink"/>
                <w:rtl w:val="true"/>
              </w:rPr>
              <w:tab/>
            </w:r>
            <w:r>
              <w:rPr>
                <w:rStyle w:val="IndexLink"/>
              </w:rPr>
              <w:t>680</w:t>
            </w:r>
          </w:hyperlink>
        </w:p>
        <w:p>
          <w:pPr>
            <w:pStyle w:val="Contents4"/>
            <w:tabs>
              <w:tab w:val="clear" w:pos="8176"/>
              <w:tab w:val="right" w:pos="9026" w:leader="dot"/>
            </w:tabs>
            <w:rPr/>
          </w:pPr>
          <w:hyperlink w:anchor="__RefHeading___Toc503658_2383167630">
            <w:r>
              <w:rPr>
                <w:webHidden/>
                <w:rStyle w:val="IndexLink"/>
                <w:rtl w:val="true"/>
              </w:rPr>
              <w:t>مؤاخذه ابو ذر توسط عثمان و دفاع امیر المؤمنین علیه السّلام و مقداد</w:t>
            </w:r>
            <w:r>
              <w:rPr>
                <w:rStyle w:val="IndexLink"/>
                <w:rtl w:val="true"/>
              </w:rPr>
              <w:tab/>
            </w:r>
            <w:r>
              <w:rPr>
                <w:rStyle w:val="IndexLink"/>
              </w:rPr>
              <w:t>680</w:t>
            </w:r>
          </w:hyperlink>
        </w:p>
        <w:p>
          <w:pPr>
            <w:pStyle w:val="Contents3"/>
            <w:tabs>
              <w:tab w:val="clear" w:pos="8459"/>
              <w:tab w:val="right" w:pos="9026" w:leader="dot"/>
            </w:tabs>
            <w:rPr/>
          </w:pPr>
          <w:hyperlink w:anchor="__RefHeading___Toc503660_2383167630">
            <w:r>
              <w:rPr>
                <w:webHidden/>
                <w:rStyle w:val="IndexLink"/>
              </w:rPr>
              <w:t>76</w:t>
            </w:r>
            <w:r>
              <w:rPr>
                <w:rStyle w:val="IndexLink"/>
                <w:rtl w:val="true"/>
              </w:rPr>
              <w:t xml:space="preserve"> </w:t>
            </w:r>
            <w:r>
              <w:rPr>
                <w:rStyle w:val="IndexLink"/>
                <w:rtl w:val="true"/>
              </w:rPr>
              <w:t>خطبه امام حسن مجتبی علیه السّلام هنگام صلح با معاویه</w:t>
            </w:r>
            <w:r>
              <w:rPr>
                <w:rStyle w:val="IndexLink"/>
                <w:rtl w:val="true"/>
              </w:rPr>
              <w:t>:</w:t>
              <w:tab/>
            </w:r>
            <w:r>
              <w:rPr>
                <w:rStyle w:val="IndexLink"/>
              </w:rPr>
              <w:t>682</w:t>
            </w:r>
          </w:hyperlink>
        </w:p>
        <w:p>
          <w:pPr>
            <w:pStyle w:val="Contents4"/>
            <w:tabs>
              <w:tab w:val="clear" w:pos="8176"/>
              <w:tab w:val="right" w:pos="9026" w:leader="dot"/>
            </w:tabs>
            <w:rPr/>
          </w:pPr>
          <w:hyperlink w:anchor="__RefHeading___Toc503662_2383167630">
            <w:r>
              <w:rPr>
                <w:webHidden/>
                <w:rStyle w:val="IndexLink"/>
                <w:rtl w:val="true"/>
              </w:rPr>
              <w:t>اشارة</w:t>
            </w:r>
            <w:r>
              <w:rPr>
                <w:rStyle w:val="IndexLink"/>
                <w:rtl w:val="true"/>
              </w:rPr>
              <w:tab/>
            </w:r>
            <w:r>
              <w:rPr>
                <w:rStyle w:val="IndexLink"/>
              </w:rPr>
              <w:t>682</w:t>
            </w:r>
          </w:hyperlink>
        </w:p>
        <w:p>
          <w:pPr>
            <w:pStyle w:val="Contents4"/>
            <w:tabs>
              <w:tab w:val="clear" w:pos="8176"/>
              <w:tab w:val="right" w:pos="9026" w:leader="dot"/>
            </w:tabs>
            <w:rPr/>
          </w:pPr>
          <w:hyperlink w:anchor="__RefHeading___Toc503664_2383167630">
            <w:r>
              <w:rPr>
                <w:webHidden/>
                <w:rStyle w:val="IndexLink"/>
                <w:rtl w:val="true"/>
              </w:rPr>
              <w:t>صلح با معاویه دلیل بر حقّانیت او نیست‌</w:t>
            </w:r>
            <w:r>
              <w:rPr>
                <w:rStyle w:val="IndexLink"/>
                <w:rtl w:val="true"/>
              </w:rPr>
              <w:tab/>
            </w:r>
            <w:r>
              <w:rPr>
                <w:rStyle w:val="IndexLink"/>
              </w:rPr>
              <w:t>682</w:t>
            </w:r>
          </w:hyperlink>
        </w:p>
        <w:p>
          <w:pPr>
            <w:pStyle w:val="Contents4"/>
            <w:tabs>
              <w:tab w:val="clear" w:pos="8176"/>
              <w:tab w:val="right" w:pos="9026" w:leader="dot"/>
            </w:tabs>
            <w:rPr/>
          </w:pPr>
          <w:hyperlink w:anchor="__RefHeading___Toc503666_2383167630">
            <w:r>
              <w:rPr>
                <w:webHidden/>
                <w:rStyle w:val="IndexLink"/>
                <w:rtl w:val="true"/>
              </w:rPr>
              <w:t>اگر امت با امام حق بیعت می‌کردند</w:t>
            </w:r>
            <w:r>
              <w:rPr>
                <w:rStyle w:val="IndexLink"/>
                <w:rtl w:val="true"/>
              </w:rPr>
              <w:tab/>
            </w:r>
            <w:r>
              <w:rPr>
                <w:rStyle w:val="IndexLink"/>
              </w:rPr>
              <w:t>682</w:t>
            </w:r>
          </w:hyperlink>
        </w:p>
        <w:p>
          <w:pPr>
            <w:pStyle w:val="Contents4"/>
            <w:tabs>
              <w:tab w:val="clear" w:pos="8176"/>
              <w:tab w:val="right" w:pos="9026" w:leader="dot"/>
            </w:tabs>
            <w:rPr/>
          </w:pPr>
          <w:hyperlink w:anchor="__RefHeading___Toc503668_2383167630">
            <w:r>
              <w:rPr>
                <w:webHidden/>
                <w:rStyle w:val="IndexLink"/>
                <w:rtl w:val="true"/>
              </w:rPr>
              <w:t>امت امام حق را عمدا رها کردند</w:t>
            </w:r>
            <w:r>
              <w:rPr>
                <w:rStyle w:val="IndexLink"/>
                <w:rtl w:val="true"/>
              </w:rPr>
              <w:tab/>
            </w:r>
            <w:r>
              <w:rPr>
                <w:rStyle w:val="IndexLink"/>
              </w:rPr>
              <w:t>682</w:t>
            </w:r>
          </w:hyperlink>
        </w:p>
        <w:p>
          <w:pPr>
            <w:pStyle w:val="Contents4"/>
            <w:tabs>
              <w:tab w:val="clear" w:pos="8176"/>
              <w:tab w:val="right" w:pos="9026" w:leader="dot"/>
            </w:tabs>
            <w:rPr/>
          </w:pPr>
          <w:hyperlink w:anchor="__RefHeading___Toc503670_2383167630">
            <w:r>
              <w:rPr>
                <w:webHidden/>
                <w:rStyle w:val="IndexLink"/>
                <w:rtl w:val="true"/>
              </w:rPr>
              <w:t>ریشه صلح امام حسن علیه السّلام عذر الهی‌</w:t>
            </w:r>
            <w:r>
              <w:rPr>
                <w:rStyle w:val="IndexLink"/>
                <w:rtl w:val="true"/>
              </w:rPr>
              <w:tab/>
            </w:r>
            <w:r>
              <w:rPr>
                <w:rStyle w:val="IndexLink"/>
              </w:rPr>
              <w:t>683</w:t>
            </w:r>
          </w:hyperlink>
        </w:p>
        <w:p>
          <w:pPr>
            <w:pStyle w:val="Contents4"/>
            <w:tabs>
              <w:tab w:val="clear" w:pos="8176"/>
              <w:tab w:val="right" w:pos="9026" w:leader="dot"/>
            </w:tabs>
            <w:rPr/>
          </w:pPr>
          <w:hyperlink w:anchor="__RefHeading___Toc503672_2383167630">
            <w:r>
              <w:rPr>
                <w:webHidden/>
                <w:rStyle w:val="IndexLink"/>
                <w:rtl w:val="true"/>
              </w:rPr>
              <w:t>مردم بهترین را از دست دادند</w:t>
            </w:r>
            <w:r>
              <w:rPr>
                <w:rStyle w:val="IndexLink"/>
                <w:rtl w:val="true"/>
              </w:rPr>
              <w:tab/>
            </w:r>
            <w:r>
              <w:rPr>
                <w:rStyle w:val="IndexLink"/>
              </w:rPr>
              <w:t>683</w:t>
            </w:r>
          </w:hyperlink>
        </w:p>
        <w:p>
          <w:pPr>
            <w:pStyle w:val="Contents3"/>
            <w:tabs>
              <w:tab w:val="clear" w:pos="8459"/>
              <w:tab w:val="right" w:pos="9026" w:leader="dot"/>
            </w:tabs>
            <w:rPr/>
          </w:pPr>
          <w:hyperlink w:anchor="__RefHeading___Toc503674_2383167630">
            <w:r>
              <w:rPr>
                <w:webHidden/>
                <w:rStyle w:val="IndexLink"/>
              </w:rPr>
              <w:t>77</w:t>
            </w:r>
            <w:r>
              <w:rPr>
                <w:rStyle w:val="IndexLink"/>
                <w:rtl w:val="true"/>
              </w:rPr>
              <w:t xml:space="preserve"> </w:t>
            </w:r>
            <w:r>
              <w:rPr>
                <w:rStyle w:val="IndexLink"/>
                <w:rtl w:val="true"/>
              </w:rPr>
              <w:t>امام حسین علیه السّلام پسر امام و برادر امام و پدر امامان</w:t>
            </w:r>
            <w:r>
              <w:rPr>
                <w:rStyle w:val="IndexLink"/>
                <w:rtl w:val="true"/>
              </w:rPr>
              <w:t>.</w:t>
              <w:tab/>
            </w:r>
            <w:r>
              <w:rPr>
                <w:rStyle w:val="IndexLink"/>
              </w:rPr>
              <w:t>684</w:t>
            </w:r>
          </w:hyperlink>
        </w:p>
        <w:p>
          <w:pPr>
            <w:pStyle w:val="Contents3"/>
            <w:tabs>
              <w:tab w:val="clear" w:pos="8459"/>
              <w:tab w:val="right" w:pos="9026" w:leader="dot"/>
            </w:tabs>
            <w:rPr/>
          </w:pPr>
          <w:hyperlink w:anchor="__RefHeading___Toc503676_2383167630">
            <w:r>
              <w:rPr>
                <w:webHidden/>
                <w:rStyle w:val="IndexLink"/>
              </w:rPr>
              <w:t>78</w:t>
            </w:r>
            <w:r>
              <w:rPr>
                <w:rStyle w:val="IndexLink"/>
                <w:rtl w:val="true"/>
              </w:rPr>
              <w:t xml:space="preserve"> </w:t>
            </w:r>
            <w:r>
              <w:rPr>
                <w:rStyle w:val="IndexLink"/>
                <w:rtl w:val="true"/>
              </w:rPr>
              <w:t>بهشت مشتاق چهار محبوب خدا و رسول، وسعت علم امیر المؤمنین علیه السّلام، علم نزد امامان علیهم السّلام تا قیامت</w:t>
            </w:r>
            <w:r>
              <w:rPr>
                <w:rStyle w:val="IndexLink"/>
                <w:rtl w:val="true"/>
              </w:rPr>
              <w:t>.</w:t>
              <w:tab/>
            </w:r>
            <w:r>
              <w:rPr>
                <w:rStyle w:val="IndexLink"/>
              </w:rPr>
              <w:t>686</w:t>
            </w:r>
          </w:hyperlink>
        </w:p>
        <w:p>
          <w:pPr>
            <w:pStyle w:val="Contents4"/>
            <w:tabs>
              <w:tab w:val="clear" w:pos="8176"/>
              <w:tab w:val="right" w:pos="9026" w:leader="dot"/>
            </w:tabs>
            <w:rPr/>
          </w:pPr>
          <w:hyperlink w:anchor="__RefHeading___Toc503678_2383167630">
            <w:r>
              <w:rPr>
                <w:webHidden/>
                <w:rStyle w:val="IndexLink"/>
                <w:rtl w:val="true"/>
              </w:rPr>
              <w:t>بهشت مشتاق چهار محبوب خدا و رسول‌</w:t>
            </w:r>
            <w:r>
              <w:rPr>
                <w:rStyle w:val="IndexLink"/>
                <w:rtl w:val="true"/>
              </w:rPr>
              <w:tab/>
            </w:r>
            <w:r>
              <w:rPr>
                <w:rStyle w:val="IndexLink"/>
              </w:rPr>
              <w:t>686</w:t>
            </w:r>
          </w:hyperlink>
        </w:p>
        <w:p>
          <w:pPr>
            <w:pStyle w:val="Contents4"/>
            <w:tabs>
              <w:tab w:val="clear" w:pos="8176"/>
              <w:tab w:val="right" w:pos="9026" w:leader="dot"/>
            </w:tabs>
            <w:rPr/>
          </w:pPr>
          <w:hyperlink w:anchor="__RefHeading___Toc503680_2383167630">
            <w:r>
              <w:rPr>
                <w:webHidden/>
                <w:rStyle w:val="IndexLink"/>
                <w:rtl w:val="true"/>
              </w:rPr>
              <w:t>وسعت علم امیر المؤمنین علیه السّلام‌</w:t>
            </w:r>
            <w:r>
              <w:rPr>
                <w:rStyle w:val="IndexLink"/>
                <w:rtl w:val="true"/>
              </w:rPr>
              <w:tab/>
            </w:r>
            <w:r>
              <w:rPr>
                <w:rStyle w:val="IndexLink"/>
              </w:rPr>
              <w:t>686</w:t>
            </w:r>
          </w:hyperlink>
        </w:p>
        <w:p>
          <w:pPr>
            <w:pStyle w:val="Contents4"/>
            <w:tabs>
              <w:tab w:val="clear" w:pos="8176"/>
              <w:tab w:val="right" w:pos="9026" w:leader="dot"/>
            </w:tabs>
            <w:rPr/>
          </w:pPr>
          <w:hyperlink w:anchor="__RefHeading___Toc503682_2383167630">
            <w:r>
              <w:rPr>
                <w:webHidden/>
                <w:rStyle w:val="IndexLink"/>
                <w:rtl w:val="true"/>
              </w:rPr>
              <w:t>علم نزد امامان تا قیامت‌</w:t>
            </w:r>
            <w:r>
              <w:rPr>
                <w:rStyle w:val="IndexLink"/>
                <w:rtl w:val="true"/>
              </w:rPr>
              <w:tab/>
            </w:r>
            <w:r>
              <w:rPr>
                <w:rStyle w:val="IndexLink"/>
              </w:rPr>
              <w:t>687</w:t>
            </w:r>
          </w:hyperlink>
        </w:p>
        <w:p>
          <w:pPr>
            <w:pStyle w:val="Contents3"/>
            <w:tabs>
              <w:tab w:val="clear" w:pos="8459"/>
              <w:tab w:val="right" w:pos="9026" w:leader="dot"/>
            </w:tabs>
            <w:rPr/>
          </w:pPr>
          <w:hyperlink w:anchor="__RefHeading___Toc503684_2383167630">
            <w:r>
              <w:rPr>
                <w:webHidden/>
                <w:rStyle w:val="IndexLink"/>
              </w:rPr>
              <w:t>79</w:t>
            </w:r>
            <w:r>
              <w:rPr>
                <w:rStyle w:val="IndexLink"/>
                <w:rtl w:val="true"/>
              </w:rPr>
              <w:t xml:space="preserve"> </w:t>
            </w:r>
            <w:r>
              <w:rPr>
                <w:rStyle w:val="IndexLink"/>
                <w:rtl w:val="true"/>
              </w:rPr>
              <w:t>انتخاب ناشایست مردم به اهل حق ضرر نمی‌زند، مردم نسبت به اهل بیت علیهم السّلام سه گروهند</w:t>
            </w:r>
            <w:r>
              <w:rPr>
                <w:rStyle w:val="IndexLink"/>
                <w:rtl w:val="true"/>
              </w:rPr>
              <w:t>.</w:t>
              <w:tab/>
            </w:r>
            <w:r>
              <w:rPr>
                <w:rStyle w:val="IndexLink"/>
              </w:rPr>
              <w:t>688</w:t>
            </w:r>
          </w:hyperlink>
        </w:p>
        <w:p>
          <w:pPr>
            <w:pStyle w:val="Contents4"/>
            <w:tabs>
              <w:tab w:val="clear" w:pos="8176"/>
              <w:tab w:val="right" w:pos="9026" w:leader="dot"/>
            </w:tabs>
            <w:rPr/>
          </w:pPr>
          <w:hyperlink w:anchor="__RefHeading___Toc503686_2383167630">
            <w:r>
              <w:rPr>
                <w:webHidden/>
                <w:rStyle w:val="IndexLink"/>
                <w:rtl w:val="true"/>
              </w:rPr>
              <w:t>انتخاب ناشایست مردم به اهل حق ضرر نمی‌زند</w:t>
            </w:r>
            <w:r>
              <w:rPr>
                <w:rStyle w:val="IndexLink"/>
                <w:rtl w:val="true"/>
              </w:rPr>
              <w:tab/>
            </w:r>
            <w:r>
              <w:rPr>
                <w:rStyle w:val="IndexLink"/>
              </w:rPr>
              <w:t>688</w:t>
            </w:r>
          </w:hyperlink>
        </w:p>
        <w:p>
          <w:pPr>
            <w:pStyle w:val="Contents4"/>
            <w:tabs>
              <w:tab w:val="clear" w:pos="8176"/>
              <w:tab w:val="right" w:pos="9026" w:leader="dot"/>
            </w:tabs>
            <w:rPr/>
          </w:pPr>
          <w:hyperlink w:anchor="__RefHeading___Toc503688_2383167630">
            <w:r>
              <w:rPr>
                <w:webHidden/>
                <w:rStyle w:val="IndexLink"/>
                <w:rtl w:val="true"/>
              </w:rPr>
              <w:t>مردم نسبت به اهل بیت علیهم السّلام سه گروهند</w:t>
            </w:r>
            <w:r>
              <w:rPr>
                <w:rStyle w:val="IndexLink"/>
                <w:rtl w:val="true"/>
              </w:rPr>
              <w:tab/>
            </w:r>
            <w:r>
              <w:rPr>
                <w:rStyle w:val="IndexLink"/>
              </w:rPr>
              <w:t>688</w:t>
            </w:r>
          </w:hyperlink>
        </w:p>
        <w:p>
          <w:pPr>
            <w:pStyle w:val="Contents3"/>
            <w:tabs>
              <w:tab w:val="clear" w:pos="8459"/>
              <w:tab w:val="right" w:pos="9026" w:leader="dot"/>
            </w:tabs>
            <w:rPr/>
          </w:pPr>
          <w:hyperlink w:anchor="__RefHeading___Toc503690_2383167630">
            <w:r>
              <w:rPr>
                <w:webHidden/>
                <w:rStyle w:val="IndexLink"/>
              </w:rPr>
              <w:t>80</w:t>
            </w:r>
            <w:r>
              <w:rPr>
                <w:rStyle w:val="IndexLink"/>
                <w:rtl w:val="true"/>
              </w:rPr>
              <w:t xml:space="preserve"> </w:t>
            </w:r>
            <w:r>
              <w:rPr>
                <w:rStyle w:val="IndexLink"/>
                <w:rtl w:val="true"/>
              </w:rPr>
              <w:t>ائمه علیهم السّلام شاهدان بر مردم و امت وسط</w:t>
            </w:r>
            <w:r>
              <w:rPr>
                <w:rStyle w:val="IndexLink"/>
                <w:rtl w:val="true"/>
              </w:rPr>
              <w:t>.</w:t>
              <w:tab/>
            </w:r>
            <w:r>
              <w:rPr>
                <w:rStyle w:val="IndexLink"/>
              </w:rPr>
              <w:t>689</w:t>
            </w:r>
          </w:hyperlink>
        </w:p>
        <w:p>
          <w:pPr>
            <w:pStyle w:val="Contents3"/>
            <w:tabs>
              <w:tab w:val="clear" w:pos="8459"/>
              <w:tab w:val="right" w:pos="9026" w:leader="dot"/>
            </w:tabs>
            <w:rPr/>
          </w:pPr>
          <w:hyperlink w:anchor="__RefHeading___Toc503692_2383167630">
            <w:r>
              <w:rPr>
                <w:webHidden/>
                <w:rStyle w:val="IndexLink"/>
              </w:rPr>
              <w:t>81</w:t>
            </w:r>
            <w:r>
              <w:rPr>
                <w:rStyle w:val="IndexLink"/>
                <w:rtl w:val="true"/>
              </w:rPr>
              <w:t xml:space="preserve"> </w:t>
            </w:r>
            <w:r>
              <w:rPr>
                <w:rStyle w:val="IndexLink"/>
                <w:rtl w:val="true"/>
              </w:rPr>
              <w:t>ائمه علیهم السّلام معدن کتاب و حکمت</w:t>
            </w:r>
            <w:r>
              <w:rPr>
                <w:rStyle w:val="IndexLink"/>
                <w:rtl w:val="true"/>
              </w:rPr>
              <w:t>.</w:t>
              <w:tab/>
            </w:r>
            <w:r>
              <w:rPr>
                <w:rStyle w:val="IndexLink"/>
              </w:rPr>
              <w:t>690</w:t>
            </w:r>
          </w:hyperlink>
        </w:p>
        <w:p>
          <w:pPr>
            <w:pStyle w:val="Contents3"/>
            <w:tabs>
              <w:tab w:val="clear" w:pos="8459"/>
              <w:tab w:val="right" w:pos="9026" w:leader="dot"/>
            </w:tabs>
            <w:rPr/>
          </w:pPr>
          <w:hyperlink w:anchor="__RefHeading___Toc503694_2383167630">
            <w:r>
              <w:rPr>
                <w:webHidden/>
                <w:rStyle w:val="IndexLink"/>
              </w:rPr>
              <w:t>82</w:t>
            </w:r>
            <w:r>
              <w:rPr>
                <w:rStyle w:val="IndexLink"/>
                <w:rtl w:val="true"/>
              </w:rPr>
              <w:t xml:space="preserve"> </w:t>
            </w:r>
            <w:r>
              <w:rPr>
                <w:rStyle w:val="IndexLink"/>
                <w:rtl w:val="true"/>
              </w:rPr>
              <w:t>تفسیر یاسین و آل یاسین</w:t>
            </w:r>
            <w:r>
              <w:rPr>
                <w:rStyle w:val="IndexLink"/>
                <w:rtl w:val="true"/>
              </w:rPr>
              <w:t>.</w:t>
              <w:tab/>
            </w:r>
            <w:r>
              <w:rPr>
                <w:rStyle w:val="IndexLink"/>
              </w:rPr>
              <w:t>691</w:t>
            </w:r>
          </w:hyperlink>
        </w:p>
        <w:p>
          <w:pPr>
            <w:pStyle w:val="Contents3"/>
            <w:tabs>
              <w:tab w:val="clear" w:pos="8459"/>
              <w:tab w:val="right" w:pos="9026" w:leader="dot"/>
            </w:tabs>
            <w:rPr/>
          </w:pPr>
          <w:hyperlink w:anchor="__RefHeading___Toc503696_2383167630">
            <w:r>
              <w:rPr>
                <w:webHidden/>
                <w:rStyle w:val="IndexLink"/>
              </w:rPr>
              <w:t>83</w:t>
            </w:r>
            <w:r>
              <w:rPr>
                <w:rStyle w:val="IndexLink"/>
                <w:rtl w:val="true"/>
              </w:rPr>
              <w:t xml:space="preserve"> </w:t>
            </w:r>
            <w:r>
              <w:rPr>
                <w:rStyle w:val="IndexLink"/>
                <w:rtl w:val="true"/>
              </w:rPr>
              <w:t>سؤال خداوند از ائمه علیهم السّلام</w:t>
            </w:r>
            <w:r>
              <w:rPr>
                <w:rStyle w:val="IndexLink"/>
                <w:rtl w:val="true"/>
              </w:rPr>
              <w:t>.</w:t>
              <w:tab/>
            </w:r>
            <w:r>
              <w:rPr>
                <w:rStyle w:val="IndexLink"/>
              </w:rPr>
              <w:t>692</w:t>
            </w:r>
          </w:hyperlink>
        </w:p>
        <w:p>
          <w:pPr>
            <w:pStyle w:val="Contents3"/>
            <w:tabs>
              <w:tab w:val="clear" w:pos="8459"/>
              <w:tab w:val="right" w:pos="9026" w:leader="dot"/>
            </w:tabs>
            <w:rPr/>
          </w:pPr>
          <w:hyperlink w:anchor="__RefHeading___Toc503698_2383167630">
            <w:r>
              <w:rPr>
                <w:webHidden/>
                <w:rStyle w:val="IndexLink"/>
              </w:rPr>
              <w:t>84</w:t>
            </w:r>
            <w:r>
              <w:rPr>
                <w:rStyle w:val="IndexLink"/>
                <w:rtl w:val="true"/>
              </w:rPr>
              <w:t xml:space="preserve"> </w:t>
            </w:r>
            <w:r>
              <w:rPr>
                <w:rStyle w:val="IndexLink"/>
                <w:rtl w:val="true"/>
              </w:rPr>
              <w:t>عذاب شدید در انتظار ظالمین آل محمّد علیهم السّلام</w:t>
            </w:r>
            <w:r>
              <w:rPr>
                <w:rStyle w:val="IndexLink"/>
                <w:rtl w:val="true"/>
              </w:rPr>
              <w:t>.</w:t>
              <w:tab/>
            </w:r>
            <w:r>
              <w:rPr>
                <w:rStyle w:val="IndexLink"/>
              </w:rPr>
              <w:t>693</w:t>
            </w:r>
          </w:hyperlink>
        </w:p>
        <w:p>
          <w:pPr>
            <w:pStyle w:val="Contents3"/>
            <w:tabs>
              <w:tab w:val="clear" w:pos="8459"/>
              <w:tab w:val="right" w:pos="9026" w:leader="dot"/>
            </w:tabs>
            <w:rPr/>
          </w:pPr>
          <w:hyperlink w:anchor="__RefHeading___Toc503700_2383167630">
            <w:r>
              <w:rPr>
                <w:webHidden/>
                <w:rStyle w:val="IndexLink"/>
              </w:rPr>
              <w:t>85</w:t>
            </w:r>
            <w:r>
              <w:rPr>
                <w:rStyle w:val="IndexLink"/>
                <w:rtl w:val="true"/>
              </w:rPr>
              <w:t xml:space="preserve"> </w:t>
            </w:r>
            <w:r>
              <w:rPr>
                <w:rStyle w:val="IndexLink"/>
                <w:rtl w:val="true"/>
              </w:rPr>
              <w:t xml:space="preserve">تفسیر </w:t>
            </w:r>
            <w:r>
              <w:rPr>
                <w:rStyle w:val="IndexLink"/>
                <w:rtl w:val="true"/>
              </w:rPr>
              <w:t>(</w:t>
            </w:r>
            <w:r>
              <w:rPr>
                <w:rStyle w:val="IndexLink"/>
                <w:rtl w:val="true"/>
              </w:rPr>
              <w:t>زنده بگور</w:t>
            </w:r>
            <w:r>
              <w:rPr>
                <w:rStyle w:val="IndexLink"/>
                <w:rtl w:val="true"/>
              </w:rPr>
              <w:t xml:space="preserve">) </w:t>
            </w:r>
            <w:r>
              <w:rPr>
                <w:rStyle w:val="IndexLink"/>
                <w:rtl w:val="true"/>
              </w:rPr>
              <w:t>در قرآن به شهیدان اهل بیت علیهم السّلام</w:t>
            </w:r>
            <w:r>
              <w:rPr>
                <w:rStyle w:val="IndexLink"/>
                <w:rtl w:val="true"/>
              </w:rPr>
              <w:t>.</w:t>
              <w:tab/>
            </w:r>
            <w:r>
              <w:rPr>
                <w:rStyle w:val="IndexLink"/>
              </w:rPr>
              <w:t>694</w:t>
            </w:r>
          </w:hyperlink>
        </w:p>
        <w:p>
          <w:pPr>
            <w:pStyle w:val="Contents3"/>
            <w:tabs>
              <w:tab w:val="clear" w:pos="8459"/>
              <w:tab w:val="right" w:pos="9026" w:leader="dot"/>
            </w:tabs>
            <w:rPr/>
          </w:pPr>
          <w:hyperlink w:anchor="__RefHeading___Toc503702_2383167630">
            <w:r>
              <w:rPr>
                <w:webHidden/>
                <w:rStyle w:val="IndexLink"/>
              </w:rPr>
              <w:t>86</w:t>
            </w:r>
            <w:r>
              <w:rPr>
                <w:rStyle w:val="IndexLink"/>
                <w:rtl w:val="true"/>
              </w:rPr>
              <w:tab/>
            </w:r>
            <w:r>
              <w:rPr>
                <w:rStyle w:val="IndexLink"/>
              </w:rPr>
              <w:t>695</w:t>
            </w:r>
          </w:hyperlink>
        </w:p>
        <w:p>
          <w:pPr>
            <w:pStyle w:val="Contents4"/>
            <w:tabs>
              <w:tab w:val="clear" w:pos="8176"/>
              <w:tab w:val="right" w:pos="9026" w:leader="dot"/>
            </w:tabs>
            <w:rPr/>
          </w:pPr>
          <w:hyperlink w:anchor="__RefHeading___Toc503704_2383167630">
            <w:r>
              <w:rPr>
                <w:webHidden/>
                <w:rStyle w:val="IndexLink"/>
                <w:rtl w:val="true"/>
              </w:rPr>
              <w:t>اشارة</w:t>
            </w:r>
            <w:r>
              <w:rPr>
                <w:rStyle w:val="IndexLink"/>
                <w:rtl w:val="true"/>
              </w:rPr>
              <w:tab/>
            </w:r>
            <w:r>
              <w:rPr>
                <w:rStyle w:val="IndexLink"/>
              </w:rPr>
              <w:t>695</w:t>
            </w:r>
          </w:hyperlink>
        </w:p>
        <w:p>
          <w:pPr>
            <w:pStyle w:val="Contents4"/>
            <w:tabs>
              <w:tab w:val="clear" w:pos="8176"/>
              <w:tab w:val="right" w:pos="9026" w:leader="dot"/>
            </w:tabs>
            <w:rPr/>
          </w:pPr>
          <w:hyperlink w:anchor="__RefHeading___Toc503706_2383167630">
            <w:r>
              <w:rPr>
                <w:webHidden/>
                <w:rStyle w:val="IndexLink"/>
              </w:rPr>
              <w:t>1</w:t>
            </w:r>
            <w:r>
              <w:rPr>
                <w:rStyle w:val="IndexLink"/>
                <w:rtl w:val="true"/>
              </w:rPr>
              <w:t xml:space="preserve"> </w:t>
            </w:r>
            <w:r>
              <w:rPr>
                <w:rStyle w:val="IndexLink"/>
                <w:rtl w:val="true"/>
              </w:rPr>
              <w:t>پایه‌های کفر</w:t>
            </w:r>
            <w:r>
              <w:rPr>
                <w:rStyle w:val="IndexLink"/>
                <w:rtl w:val="true"/>
              </w:rPr>
              <w:tab/>
            </w:r>
            <w:r>
              <w:rPr>
                <w:rStyle w:val="IndexLink"/>
              </w:rPr>
              <w:t>695</w:t>
            </w:r>
          </w:hyperlink>
        </w:p>
        <w:p>
          <w:pPr>
            <w:pStyle w:val="Contents5"/>
            <w:tabs>
              <w:tab w:val="clear" w:pos="7892"/>
              <w:tab w:val="right" w:pos="9026" w:leader="dot"/>
            </w:tabs>
            <w:rPr/>
          </w:pPr>
          <w:hyperlink w:anchor="__RefHeading___Toc503708_2383167630">
            <w:r>
              <w:rPr>
                <w:webHidden/>
                <w:rStyle w:val="IndexLink"/>
                <w:rtl w:val="true"/>
              </w:rPr>
              <w:t>چهار پایه کفر</w:t>
            </w:r>
            <w:r>
              <w:rPr>
                <w:rStyle w:val="IndexLink"/>
                <w:rtl w:val="true"/>
              </w:rPr>
              <w:tab/>
            </w:r>
            <w:r>
              <w:rPr>
                <w:rStyle w:val="IndexLink"/>
              </w:rPr>
              <w:t>695</w:t>
            </w:r>
          </w:hyperlink>
        </w:p>
        <w:p>
          <w:pPr>
            <w:pStyle w:val="Contents5"/>
            <w:tabs>
              <w:tab w:val="clear" w:pos="7892"/>
              <w:tab w:val="right" w:pos="9026" w:leader="dot"/>
            </w:tabs>
            <w:rPr/>
          </w:pPr>
          <w:hyperlink w:anchor="__RefHeading___Toc503710_2383167630">
            <w:r>
              <w:rPr>
                <w:webHidden/>
                <w:rStyle w:val="IndexLink"/>
                <w:rtl w:val="true"/>
              </w:rPr>
              <w:t>شعبه‌های فسق‌</w:t>
            </w:r>
            <w:r>
              <w:rPr>
                <w:rStyle w:val="IndexLink"/>
                <w:rtl w:val="true"/>
              </w:rPr>
              <w:tab/>
            </w:r>
            <w:r>
              <w:rPr>
                <w:rStyle w:val="IndexLink"/>
              </w:rPr>
              <w:t>695</w:t>
            </w:r>
          </w:hyperlink>
        </w:p>
        <w:p>
          <w:pPr>
            <w:pStyle w:val="Contents5"/>
            <w:tabs>
              <w:tab w:val="clear" w:pos="7892"/>
              <w:tab w:val="right" w:pos="9026" w:leader="dot"/>
            </w:tabs>
            <w:rPr/>
          </w:pPr>
          <w:hyperlink w:anchor="__RefHeading___Toc503712_2383167630">
            <w:r>
              <w:rPr>
                <w:webHidden/>
                <w:rStyle w:val="IndexLink"/>
                <w:rtl w:val="true"/>
              </w:rPr>
              <w:t>شعبه‌های غلوّ</w:t>
            </w:r>
            <w:r>
              <w:rPr>
                <w:rStyle w:val="IndexLink"/>
                <w:rtl w:val="true"/>
              </w:rPr>
              <w:tab/>
            </w:r>
            <w:r>
              <w:rPr>
                <w:rStyle w:val="IndexLink"/>
              </w:rPr>
              <w:t>696</w:t>
            </w:r>
          </w:hyperlink>
        </w:p>
        <w:p>
          <w:pPr>
            <w:pStyle w:val="Contents5"/>
            <w:tabs>
              <w:tab w:val="clear" w:pos="7892"/>
              <w:tab w:val="right" w:pos="9026" w:leader="dot"/>
            </w:tabs>
            <w:rPr/>
          </w:pPr>
          <w:hyperlink w:anchor="__RefHeading___Toc503714_2383167630">
            <w:r>
              <w:rPr>
                <w:webHidden/>
                <w:rStyle w:val="IndexLink"/>
                <w:rtl w:val="true"/>
              </w:rPr>
              <w:t>شعبه‌های شک‌</w:t>
            </w:r>
            <w:r>
              <w:rPr>
                <w:rStyle w:val="IndexLink"/>
                <w:rtl w:val="true"/>
              </w:rPr>
              <w:tab/>
            </w:r>
            <w:r>
              <w:rPr>
                <w:rStyle w:val="IndexLink"/>
              </w:rPr>
              <w:t>697</w:t>
            </w:r>
          </w:hyperlink>
        </w:p>
        <w:p>
          <w:pPr>
            <w:pStyle w:val="Contents5"/>
            <w:tabs>
              <w:tab w:val="clear" w:pos="7892"/>
              <w:tab w:val="right" w:pos="9026" w:leader="dot"/>
            </w:tabs>
            <w:rPr/>
          </w:pPr>
          <w:hyperlink w:anchor="__RefHeading___Toc503716_2383167630">
            <w:r>
              <w:rPr>
                <w:webHidden/>
                <w:rStyle w:val="IndexLink"/>
                <w:rtl w:val="true"/>
              </w:rPr>
              <w:t>شعبه‌های شبهه‌</w:t>
            </w:r>
            <w:r>
              <w:rPr>
                <w:rStyle w:val="IndexLink"/>
                <w:rtl w:val="true"/>
              </w:rPr>
              <w:tab/>
            </w:r>
            <w:r>
              <w:rPr>
                <w:rStyle w:val="IndexLink"/>
              </w:rPr>
              <w:t>697</w:t>
            </w:r>
          </w:hyperlink>
        </w:p>
        <w:p>
          <w:pPr>
            <w:pStyle w:val="Contents4"/>
            <w:tabs>
              <w:tab w:val="clear" w:pos="8176"/>
              <w:tab w:val="right" w:pos="9026" w:leader="dot"/>
            </w:tabs>
            <w:rPr/>
          </w:pPr>
          <w:hyperlink w:anchor="__RefHeading___Toc503718_2383167630">
            <w:r>
              <w:rPr>
                <w:webHidden/>
                <w:rStyle w:val="IndexLink"/>
              </w:rPr>
              <w:t>2</w:t>
            </w:r>
            <w:r>
              <w:rPr>
                <w:rStyle w:val="IndexLink"/>
                <w:rtl w:val="true"/>
              </w:rPr>
              <w:t xml:space="preserve"> </w:t>
            </w:r>
            <w:r>
              <w:rPr>
                <w:rStyle w:val="IndexLink"/>
                <w:rtl w:val="true"/>
              </w:rPr>
              <w:t>پایه‌های نفاق‌</w:t>
            </w:r>
            <w:r>
              <w:rPr>
                <w:rStyle w:val="IndexLink"/>
                <w:rtl w:val="true"/>
              </w:rPr>
              <w:tab/>
            </w:r>
            <w:r>
              <w:rPr>
                <w:rStyle w:val="IndexLink"/>
              </w:rPr>
              <w:t>698</w:t>
            </w:r>
          </w:hyperlink>
        </w:p>
        <w:p>
          <w:pPr>
            <w:pStyle w:val="Contents5"/>
            <w:tabs>
              <w:tab w:val="clear" w:pos="7892"/>
              <w:tab w:val="right" w:pos="9026" w:leader="dot"/>
            </w:tabs>
            <w:rPr/>
          </w:pPr>
          <w:hyperlink w:anchor="__RefHeading___Toc503720_2383167630">
            <w:r>
              <w:rPr>
                <w:webHidden/>
                <w:rStyle w:val="IndexLink"/>
                <w:rtl w:val="true"/>
              </w:rPr>
              <w:t>چهار پایه نفاق‌</w:t>
            </w:r>
            <w:r>
              <w:rPr>
                <w:rStyle w:val="IndexLink"/>
                <w:rtl w:val="true"/>
              </w:rPr>
              <w:tab/>
            </w:r>
            <w:r>
              <w:rPr>
                <w:rStyle w:val="IndexLink"/>
              </w:rPr>
              <w:t>698</w:t>
            </w:r>
          </w:hyperlink>
        </w:p>
        <w:p>
          <w:pPr>
            <w:pStyle w:val="Contents5"/>
            <w:tabs>
              <w:tab w:val="clear" w:pos="7892"/>
              <w:tab w:val="right" w:pos="9026" w:leader="dot"/>
            </w:tabs>
            <w:rPr/>
          </w:pPr>
          <w:hyperlink w:anchor="__RefHeading___Toc503722_2383167630">
            <w:r>
              <w:rPr>
                <w:webHidden/>
                <w:rStyle w:val="IndexLink"/>
                <w:rtl w:val="true"/>
              </w:rPr>
              <w:t>شعبه‌های هوای نفس‌</w:t>
            </w:r>
            <w:r>
              <w:rPr>
                <w:rStyle w:val="IndexLink"/>
                <w:rtl w:val="true"/>
              </w:rPr>
              <w:tab/>
            </w:r>
            <w:r>
              <w:rPr>
                <w:rStyle w:val="IndexLink"/>
              </w:rPr>
              <w:t>698</w:t>
            </w:r>
          </w:hyperlink>
        </w:p>
        <w:p>
          <w:pPr>
            <w:pStyle w:val="Contents5"/>
            <w:tabs>
              <w:tab w:val="clear" w:pos="7892"/>
              <w:tab w:val="right" w:pos="9026" w:leader="dot"/>
            </w:tabs>
            <w:rPr/>
          </w:pPr>
          <w:hyperlink w:anchor="__RefHeading___Toc503724_2383167630">
            <w:r>
              <w:rPr>
                <w:webHidden/>
                <w:rStyle w:val="IndexLink"/>
                <w:rtl w:val="true"/>
              </w:rPr>
              <w:t>شعبه‌های سازشکاری‌</w:t>
            </w:r>
            <w:r>
              <w:rPr>
                <w:rStyle w:val="IndexLink"/>
                <w:rtl w:val="true"/>
              </w:rPr>
              <w:tab/>
            </w:r>
            <w:r>
              <w:rPr>
                <w:rStyle w:val="IndexLink"/>
              </w:rPr>
              <w:t>698</w:t>
            </w:r>
          </w:hyperlink>
        </w:p>
        <w:p>
          <w:pPr>
            <w:pStyle w:val="Contents5"/>
            <w:tabs>
              <w:tab w:val="clear" w:pos="7892"/>
              <w:tab w:val="right" w:pos="9026" w:leader="dot"/>
            </w:tabs>
            <w:rPr/>
          </w:pPr>
          <w:hyperlink w:anchor="__RefHeading___Toc503726_2383167630">
            <w:r>
              <w:rPr>
                <w:webHidden/>
                <w:rStyle w:val="IndexLink"/>
                <w:rtl w:val="true"/>
              </w:rPr>
              <w:t>شعبه‌های غضب</w:t>
            </w:r>
            <w:r>
              <w:rPr>
                <w:rStyle w:val="IndexLink"/>
                <w:rtl w:val="true"/>
              </w:rPr>
              <w:tab/>
            </w:r>
            <w:r>
              <w:rPr>
                <w:rStyle w:val="IndexLink"/>
              </w:rPr>
              <w:t>699</w:t>
            </w:r>
          </w:hyperlink>
        </w:p>
        <w:p>
          <w:pPr>
            <w:pStyle w:val="Contents5"/>
            <w:tabs>
              <w:tab w:val="clear" w:pos="7892"/>
              <w:tab w:val="right" w:pos="9026" w:leader="dot"/>
            </w:tabs>
            <w:rPr/>
          </w:pPr>
          <w:hyperlink w:anchor="__RefHeading___Toc503728_2383167630">
            <w:r>
              <w:rPr>
                <w:webHidden/>
                <w:rStyle w:val="IndexLink"/>
                <w:rtl w:val="true"/>
              </w:rPr>
              <w:t>شعبه‌های طمع‌</w:t>
            </w:r>
            <w:r>
              <w:rPr>
                <w:rStyle w:val="IndexLink"/>
                <w:rtl w:val="true"/>
              </w:rPr>
              <w:tab/>
            </w:r>
            <w:r>
              <w:rPr>
                <w:rStyle w:val="IndexLink"/>
              </w:rPr>
              <w:t>699</w:t>
            </w:r>
          </w:hyperlink>
        </w:p>
        <w:p>
          <w:pPr>
            <w:pStyle w:val="Contents5"/>
            <w:tabs>
              <w:tab w:val="clear" w:pos="7892"/>
              <w:tab w:val="right" w:pos="9026" w:leader="dot"/>
            </w:tabs>
            <w:rPr/>
          </w:pPr>
          <w:hyperlink w:anchor="__RefHeading___Toc503730_2383167630">
            <w:r>
              <w:rPr>
                <w:webHidden/>
                <w:rStyle w:val="IndexLink"/>
                <w:rtl w:val="true"/>
              </w:rPr>
              <w:t>سنن الهی و توبه به درگاه او</w:t>
            </w:r>
            <w:r>
              <w:rPr>
                <w:rStyle w:val="IndexLink"/>
                <w:rtl w:val="true"/>
              </w:rPr>
              <w:tab/>
            </w:r>
            <w:r>
              <w:rPr>
                <w:rStyle w:val="IndexLink"/>
              </w:rPr>
              <w:t>699</w:t>
            </w:r>
          </w:hyperlink>
        </w:p>
        <w:p>
          <w:pPr>
            <w:pStyle w:val="Contents3"/>
            <w:tabs>
              <w:tab w:val="clear" w:pos="8459"/>
              <w:tab w:val="right" w:pos="9026" w:leader="dot"/>
            </w:tabs>
            <w:rPr/>
          </w:pPr>
          <w:hyperlink w:anchor="__RefHeading___Toc503732_2383167630">
            <w:r>
              <w:rPr>
                <w:webHidden/>
                <w:rStyle w:val="IndexLink"/>
              </w:rPr>
              <w:t>87</w:t>
            </w:r>
            <w:r>
              <w:rPr>
                <w:rStyle w:val="IndexLink"/>
                <w:rtl w:val="true"/>
              </w:rPr>
              <w:t xml:space="preserve"> </w:t>
            </w:r>
            <w:r>
              <w:rPr>
                <w:rStyle w:val="IndexLink"/>
                <w:rtl w:val="true"/>
              </w:rPr>
              <w:t>علم لازم و علم غیر لازم</w:t>
            </w:r>
            <w:r>
              <w:rPr>
                <w:rStyle w:val="IndexLink"/>
                <w:rtl w:val="true"/>
              </w:rPr>
              <w:t>.</w:t>
              <w:tab/>
            </w:r>
            <w:r>
              <w:rPr>
                <w:rStyle w:val="IndexLink"/>
              </w:rPr>
              <w:t>701</w:t>
            </w:r>
          </w:hyperlink>
        </w:p>
        <w:p>
          <w:pPr>
            <w:pStyle w:val="Contents3"/>
            <w:tabs>
              <w:tab w:val="clear" w:pos="8459"/>
              <w:tab w:val="right" w:pos="9026" w:leader="dot"/>
            </w:tabs>
            <w:rPr/>
          </w:pPr>
          <w:hyperlink w:anchor="__RefHeading___Toc503734_2383167630">
            <w:r>
              <w:rPr>
                <w:webHidden/>
                <w:rStyle w:val="IndexLink"/>
              </w:rPr>
              <w:t>88</w:t>
            </w:r>
            <w:r>
              <w:rPr>
                <w:rStyle w:val="IndexLink"/>
                <w:rtl w:val="true"/>
              </w:rPr>
              <w:t xml:space="preserve"> </w:t>
            </w:r>
            <w:r>
              <w:rPr>
                <w:rStyle w:val="IndexLink"/>
                <w:rtl w:val="true"/>
              </w:rPr>
              <w:t>آیه و دعا برای آسانی وضع حمل</w:t>
            </w:r>
            <w:r>
              <w:rPr>
                <w:rStyle w:val="IndexLink"/>
                <w:rtl w:val="true"/>
              </w:rPr>
              <w:t>.</w:t>
              <w:tab/>
            </w:r>
            <w:r>
              <w:rPr>
                <w:rStyle w:val="IndexLink"/>
              </w:rPr>
              <w:t>702</w:t>
            </w:r>
          </w:hyperlink>
        </w:p>
        <w:p>
          <w:pPr>
            <w:pStyle w:val="Contents3"/>
            <w:tabs>
              <w:tab w:val="clear" w:pos="8459"/>
              <w:tab w:val="right" w:pos="9026" w:leader="dot"/>
            </w:tabs>
            <w:rPr/>
          </w:pPr>
          <w:hyperlink w:anchor="__RefHeading___Toc503736_2383167630">
            <w:r>
              <w:rPr>
                <w:webHidden/>
                <w:rStyle w:val="IndexLink"/>
              </w:rPr>
              <w:t>89</w:t>
            </w:r>
            <w:r>
              <w:rPr>
                <w:rStyle w:val="IndexLink"/>
                <w:rtl w:val="true"/>
              </w:rPr>
              <w:t xml:space="preserve"> </w:t>
            </w:r>
            <w:r>
              <w:rPr>
                <w:rStyle w:val="IndexLink"/>
                <w:rtl w:val="true"/>
              </w:rPr>
              <w:t>بهشت بر فحّاش حرام است، فحّاش لاابالی ولد الزنا یا شریک شیطان است، علامت لاابالی</w:t>
            </w:r>
            <w:r>
              <w:rPr>
                <w:rStyle w:val="IndexLink"/>
                <w:rtl w:val="true"/>
              </w:rPr>
              <w:t>.</w:t>
              <w:tab/>
            </w:r>
            <w:r>
              <w:rPr>
                <w:rStyle w:val="IndexLink"/>
              </w:rPr>
              <w:t>703</w:t>
            </w:r>
          </w:hyperlink>
        </w:p>
        <w:p>
          <w:pPr>
            <w:pStyle w:val="Contents4"/>
            <w:tabs>
              <w:tab w:val="clear" w:pos="8176"/>
              <w:tab w:val="right" w:pos="9026" w:leader="dot"/>
            </w:tabs>
            <w:rPr/>
          </w:pPr>
          <w:hyperlink w:anchor="__RefHeading___Toc503738_2383167630">
            <w:r>
              <w:rPr>
                <w:webHidden/>
                <w:rStyle w:val="IndexLink"/>
                <w:rtl w:val="true"/>
              </w:rPr>
              <w:t>بهشت بر فحّاش حرام است‌</w:t>
            </w:r>
            <w:r>
              <w:rPr>
                <w:rStyle w:val="IndexLink"/>
                <w:rtl w:val="true"/>
              </w:rPr>
              <w:tab/>
            </w:r>
            <w:r>
              <w:rPr>
                <w:rStyle w:val="IndexLink"/>
              </w:rPr>
              <w:t>703</w:t>
            </w:r>
          </w:hyperlink>
        </w:p>
        <w:p>
          <w:pPr>
            <w:pStyle w:val="Contents4"/>
            <w:tabs>
              <w:tab w:val="clear" w:pos="8176"/>
              <w:tab w:val="right" w:pos="9026" w:leader="dot"/>
            </w:tabs>
            <w:rPr/>
          </w:pPr>
          <w:hyperlink w:anchor="__RefHeading___Toc503740_2383167630">
            <w:r>
              <w:rPr>
                <w:webHidden/>
                <w:rStyle w:val="IndexLink"/>
                <w:rtl w:val="true"/>
              </w:rPr>
              <w:t>فحّاش لاابالی، ولد الزنا یا شریک شیطان است‌</w:t>
            </w:r>
            <w:r>
              <w:rPr>
                <w:rStyle w:val="IndexLink"/>
                <w:rtl w:val="true"/>
              </w:rPr>
              <w:tab/>
            </w:r>
            <w:r>
              <w:rPr>
                <w:rStyle w:val="IndexLink"/>
              </w:rPr>
              <w:t>703</w:t>
            </w:r>
          </w:hyperlink>
        </w:p>
        <w:p>
          <w:pPr>
            <w:pStyle w:val="Contents4"/>
            <w:tabs>
              <w:tab w:val="clear" w:pos="8176"/>
              <w:tab w:val="right" w:pos="9026" w:leader="dot"/>
            </w:tabs>
            <w:rPr/>
          </w:pPr>
          <w:hyperlink w:anchor="__RefHeading___Toc503742_2383167630">
            <w:r>
              <w:rPr>
                <w:webHidden/>
                <w:rStyle w:val="IndexLink"/>
                <w:rtl w:val="true"/>
              </w:rPr>
              <w:t>علامت لاابالی‌</w:t>
            </w:r>
            <w:r>
              <w:rPr>
                <w:rStyle w:val="IndexLink"/>
                <w:rtl w:val="true"/>
              </w:rPr>
              <w:tab/>
            </w:r>
            <w:r>
              <w:rPr>
                <w:rStyle w:val="IndexLink"/>
              </w:rPr>
              <w:t>703</w:t>
            </w:r>
          </w:hyperlink>
        </w:p>
        <w:p>
          <w:pPr>
            <w:pStyle w:val="Contents3"/>
            <w:tabs>
              <w:tab w:val="clear" w:pos="8459"/>
              <w:tab w:val="right" w:pos="9026" w:leader="dot"/>
            </w:tabs>
            <w:rPr/>
          </w:pPr>
          <w:hyperlink w:anchor="__RefHeading___Toc503744_2383167630">
            <w:r>
              <w:rPr>
                <w:webHidden/>
                <w:rStyle w:val="IndexLink"/>
              </w:rPr>
              <w:t>90</w:t>
            </w:r>
            <w:r>
              <w:rPr>
                <w:rStyle w:val="IndexLink"/>
                <w:rtl w:val="true"/>
              </w:rPr>
              <w:t xml:space="preserve"> </w:t>
            </w:r>
            <w:r>
              <w:rPr>
                <w:rStyle w:val="IndexLink"/>
                <w:rtl w:val="true"/>
              </w:rPr>
              <w:t>کم سخن گفتن علامت بینش</w:t>
            </w:r>
            <w:r>
              <w:rPr>
                <w:rStyle w:val="IndexLink"/>
                <w:rtl w:val="true"/>
              </w:rPr>
              <w:t>.</w:t>
              <w:tab/>
            </w:r>
            <w:r>
              <w:rPr>
                <w:rStyle w:val="IndexLink"/>
              </w:rPr>
              <w:t>705</w:t>
            </w:r>
          </w:hyperlink>
        </w:p>
        <w:p>
          <w:pPr>
            <w:pStyle w:val="Contents3"/>
            <w:tabs>
              <w:tab w:val="clear" w:pos="8459"/>
              <w:tab w:val="right" w:pos="9026" w:leader="dot"/>
            </w:tabs>
            <w:rPr/>
          </w:pPr>
          <w:hyperlink w:anchor="__RefHeading___Toc503746_2383167630">
            <w:r>
              <w:rPr>
                <w:webHidden/>
                <w:rStyle w:val="IndexLink"/>
              </w:rPr>
              <w:t>91</w:t>
            </w:r>
            <w:r>
              <w:rPr>
                <w:rStyle w:val="IndexLink"/>
                <w:rtl w:val="true"/>
              </w:rPr>
              <w:t xml:space="preserve"> </w:t>
            </w:r>
            <w:r>
              <w:rPr>
                <w:rStyle w:val="IndexLink"/>
                <w:rtl w:val="true"/>
              </w:rPr>
              <w:t>بشارت پیامبر صلی اللَّه علیه و آله در باره حضرت مهدی علیه السّلام، زندگی در دولت حضرت مهدی علیه السّلام</w:t>
            </w:r>
            <w:r>
              <w:rPr>
                <w:rStyle w:val="IndexLink"/>
                <w:rtl w:val="true"/>
              </w:rPr>
              <w:t>.</w:t>
              <w:tab/>
            </w:r>
            <w:r>
              <w:rPr>
                <w:rStyle w:val="IndexLink"/>
              </w:rPr>
              <w:t>706</w:t>
            </w:r>
          </w:hyperlink>
        </w:p>
        <w:p>
          <w:pPr>
            <w:pStyle w:val="Contents4"/>
            <w:tabs>
              <w:tab w:val="clear" w:pos="8176"/>
              <w:tab w:val="right" w:pos="9026" w:leader="dot"/>
            </w:tabs>
            <w:rPr/>
          </w:pPr>
          <w:hyperlink w:anchor="__RefHeading___Toc503748_2383167630">
            <w:r>
              <w:rPr>
                <w:webHidden/>
                <w:rStyle w:val="IndexLink"/>
                <w:rtl w:val="true"/>
              </w:rPr>
              <w:t>بشارت پیامبر صلی اللَّه علیه و آله در باره حضرت مهدی علیه السّلام‌</w:t>
            </w:r>
            <w:r>
              <w:rPr>
                <w:rStyle w:val="IndexLink"/>
                <w:rtl w:val="true"/>
              </w:rPr>
              <w:tab/>
            </w:r>
            <w:r>
              <w:rPr>
                <w:rStyle w:val="IndexLink"/>
              </w:rPr>
              <w:t>706</w:t>
            </w:r>
          </w:hyperlink>
        </w:p>
        <w:p>
          <w:pPr>
            <w:pStyle w:val="Contents4"/>
            <w:tabs>
              <w:tab w:val="clear" w:pos="8176"/>
              <w:tab w:val="right" w:pos="9026" w:leader="dot"/>
            </w:tabs>
            <w:rPr/>
          </w:pPr>
          <w:hyperlink w:anchor="__RefHeading___Toc503750_2383167630">
            <w:r>
              <w:rPr>
                <w:webHidden/>
                <w:rStyle w:val="IndexLink"/>
                <w:rtl w:val="true"/>
              </w:rPr>
              <w:t>زندگی در دولت حضرت مهدی علیه السّلام‌</w:t>
            </w:r>
            <w:r>
              <w:rPr>
                <w:rStyle w:val="IndexLink"/>
                <w:rtl w:val="true"/>
              </w:rPr>
              <w:tab/>
            </w:r>
            <w:r>
              <w:rPr>
                <w:rStyle w:val="IndexLink"/>
              </w:rPr>
              <w:t>706</w:t>
            </w:r>
          </w:hyperlink>
        </w:p>
        <w:p>
          <w:pPr>
            <w:pStyle w:val="Contents3"/>
            <w:tabs>
              <w:tab w:val="clear" w:pos="8459"/>
              <w:tab w:val="right" w:pos="9026" w:leader="dot"/>
            </w:tabs>
            <w:rPr/>
          </w:pPr>
          <w:hyperlink w:anchor="__RefHeading___Toc503752_2383167630">
            <w:r>
              <w:rPr>
                <w:webHidden/>
                <w:rStyle w:val="IndexLink"/>
              </w:rPr>
              <w:t>92</w:t>
            </w:r>
            <w:r>
              <w:rPr>
                <w:rStyle w:val="IndexLink"/>
                <w:rtl w:val="true"/>
              </w:rPr>
              <w:t xml:space="preserve"> </w:t>
            </w:r>
            <w:r>
              <w:rPr>
                <w:rStyle w:val="IndexLink"/>
                <w:rtl w:val="true"/>
              </w:rPr>
              <w:t>مقام علی علیه السّلام در آسمانها و زمین، شباهتهای امیر المؤمنین علیه السّلام به انبیاء علیهم السّلام، نام علی علیه السّلام در بهشت</w:t>
            </w:r>
            <w:r>
              <w:rPr>
                <w:rStyle w:val="IndexLink"/>
                <w:rtl w:val="true"/>
              </w:rPr>
              <w:t>.</w:t>
              <w:tab/>
            </w:r>
            <w:r>
              <w:rPr>
                <w:rStyle w:val="IndexLink"/>
              </w:rPr>
              <w:t>707</w:t>
            </w:r>
          </w:hyperlink>
        </w:p>
        <w:p>
          <w:pPr>
            <w:pStyle w:val="Contents4"/>
            <w:tabs>
              <w:tab w:val="clear" w:pos="8176"/>
              <w:tab w:val="right" w:pos="9026" w:leader="dot"/>
            </w:tabs>
            <w:rPr/>
          </w:pPr>
          <w:hyperlink w:anchor="__RefHeading___Toc503754_2383167630">
            <w:r>
              <w:rPr>
                <w:webHidden/>
                <w:rStyle w:val="IndexLink"/>
                <w:rtl w:val="true"/>
              </w:rPr>
              <w:t>مقام علی علیه السّلام در آسمانها و زمین‌</w:t>
            </w:r>
            <w:r>
              <w:rPr>
                <w:rStyle w:val="IndexLink"/>
                <w:rtl w:val="true"/>
              </w:rPr>
              <w:tab/>
            </w:r>
            <w:r>
              <w:rPr>
                <w:rStyle w:val="IndexLink"/>
              </w:rPr>
              <w:t>707</w:t>
            </w:r>
          </w:hyperlink>
        </w:p>
        <w:p>
          <w:pPr>
            <w:pStyle w:val="Contents4"/>
            <w:tabs>
              <w:tab w:val="clear" w:pos="8176"/>
              <w:tab w:val="right" w:pos="9026" w:leader="dot"/>
            </w:tabs>
            <w:rPr/>
          </w:pPr>
          <w:hyperlink w:anchor="__RefHeading___Toc503756_2383167630">
            <w:r>
              <w:rPr>
                <w:webHidden/>
                <w:rStyle w:val="IndexLink"/>
                <w:rtl w:val="true"/>
              </w:rPr>
              <w:t>شباهتهای امیر المؤمنین علیه السّلام به انبیاء علیهم السّلام‌</w:t>
            </w:r>
            <w:r>
              <w:rPr>
                <w:rStyle w:val="IndexLink"/>
                <w:rtl w:val="true"/>
              </w:rPr>
              <w:tab/>
            </w:r>
            <w:r>
              <w:rPr>
                <w:rStyle w:val="IndexLink"/>
              </w:rPr>
              <w:t>707</w:t>
            </w:r>
          </w:hyperlink>
        </w:p>
        <w:p>
          <w:pPr>
            <w:pStyle w:val="Contents4"/>
            <w:tabs>
              <w:tab w:val="clear" w:pos="8176"/>
              <w:tab w:val="right" w:pos="9026" w:leader="dot"/>
            </w:tabs>
            <w:rPr/>
          </w:pPr>
          <w:hyperlink w:anchor="__RefHeading___Toc503758_2383167630">
            <w:r>
              <w:rPr>
                <w:webHidden/>
                <w:rStyle w:val="IndexLink"/>
                <w:rtl w:val="true"/>
              </w:rPr>
              <w:t>نام علی علیه السّلام در بهشت‌</w:t>
            </w:r>
            <w:r>
              <w:rPr>
                <w:rStyle w:val="IndexLink"/>
                <w:rtl w:val="true"/>
              </w:rPr>
              <w:tab/>
            </w:r>
            <w:r>
              <w:rPr>
                <w:rStyle w:val="IndexLink"/>
              </w:rPr>
              <w:t>707</w:t>
            </w:r>
          </w:hyperlink>
        </w:p>
        <w:p>
          <w:pPr>
            <w:pStyle w:val="Contents3"/>
            <w:tabs>
              <w:tab w:val="clear" w:pos="8459"/>
              <w:tab w:val="right" w:pos="9026" w:leader="dot"/>
            </w:tabs>
            <w:rPr/>
          </w:pPr>
          <w:hyperlink w:anchor="__RefHeading___Toc503760_2383167630">
            <w:r>
              <w:rPr>
                <w:webHidden/>
                <w:rStyle w:val="IndexLink"/>
              </w:rPr>
              <w:t>93</w:t>
            </w:r>
            <w:r>
              <w:rPr>
                <w:rStyle w:val="IndexLink"/>
                <w:rtl w:val="true"/>
              </w:rPr>
              <w:t xml:space="preserve"> </w:t>
            </w:r>
            <w:r>
              <w:rPr>
                <w:rStyle w:val="IndexLink"/>
                <w:rtl w:val="true"/>
              </w:rPr>
              <w:t>سبقت علی علیه السّلام از همه سابقین، فداکاری امیر المؤمنین علیه السّلام برای پیامبر صلی اللَّه علیه و آله، فضیلت قرابت و انتساب به پیامبر صلی اللَّه علیه و آله، تعلیم صلوات توسط پیامبر صلی اللَّه علیه و آله، حلیّت خمس و حرمت صدقه بر اهل بیت علیهم السّلام</w:t>
            </w:r>
            <w:r>
              <w:rPr>
                <w:rStyle w:val="IndexLink"/>
                <w:rtl w:val="true"/>
              </w:rPr>
              <w:t>.</w:t>
              <w:tab/>
            </w:r>
            <w:r>
              <w:rPr>
                <w:rStyle w:val="IndexLink"/>
              </w:rPr>
              <w:t>708</w:t>
            </w:r>
          </w:hyperlink>
        </w:p>
        <w:p>
          <w:pPr>
            <w:pStyle w:val="Contents4"/>
            <w:tabs>
              <w:tab w:val="clear" w:pos="8176"/>
              <w:tab w:val="right" w:pos="9026" w:leader="dot"/>
            </w:tabs>
            <w:rPr/>
          </w:pPr>
          <w:hyperlink w:anchor="__RefHeading___Toc503762_2383167630">
            <w:r>
              <w:rPr>
                <w:webHidden/>
                <w:rStyle w:val="IndexLink"/>
                <w:rtl w:val="true"/>
              </w:rPr>
              <w:t>سبقت علی علیه السّلام از همه سابقین‌</w:t>
            </w:r>
            <w:r>
              <w:rPr>
                <w:rStyle w:val="IndexLink"/>
                <w:rtl w:val="true"/>
              </w:rPr>
              <w:tab/>
            </w:r>
            <w:r>
              <w:rPr>
                <w:rStyle w:val="IndexLink"/>
              </w:rPr>
              <w:t>708</w:t>
            </w:r>
          </w:hyperlink>
        </w:p>
        <w:p>
          <w:pPr>
            <w:pStyle w:val="Contents4"/>
            <w:tabs>
              <w:tab w:val="clear" w:pos="8176"/>
              <w:tab w:val="right" w:pos="9026" w:leader="dot"/>
            </w:tabs>
            <w:rPr/>
          </w:pPr>
          <w:hyperlink w:anchor="__RefHeading___Toc503764_2383167630">
            <w:r>
              <w:rPr>
                <w:webHidden/>
                <w:rStyle w:val="IndexLink"/>
                <w:rtl w:val="true"/>
              </w:rPr>
              <w:t>فداکاری امیر المؤمنین علیه السّلام برای پیامبر صلی اللَّه علیه و آله‌</w:t>
            </w:r>
            <w:r>
              <w:rPr>
                <w:rStyle w:val="IndexLink"/>
                <w:rtl w:val="true"/>
              </w:rPr>
              <w:tab/>
            </w:r>
            <w:r>
              <w:rPr>
                <w:rStyle w:val="IndexLink"/>
              </w:rPr>
              <w:t>708</w:t>
            </w:r>
          </w:hyperlink>
        </w:p>
        <w:p>
          <w:pPr>
            <w:pStyle w:val="Contents4"/>
            <w:tabs>
              <w:tab w:val="clear" w:pos="8176"/>
              <w:tab w:val="right" w:pos="9026" w:leader="dot"/>
            </w:tabs>
            <w:rPr/>
          </w:pPr>
          <w:hyperlink w:anchor="__RefHeading___Toc503766_2383167630">
            <w:r>
              <w:rPr>
                <w:webHidden/>
                <w:rStyle w:val="IndexLink"/>
                <w:rtl w:val="true"/>
              </w:rPr>
              <w:t>فضیلت قرابت و انتساب به پیامبر صلی اللَّه علیه و آله‌</w:t>
            </w:r>
            <w:r>
              <w:rPr>
                <w:rStyle w:val="IndexLink"/>
                <w:rtl w:val="true"/>
              </w:rPr>
              <w:tab/>
            </w:r>
            <w:r>
              <w:rPr>
                <w:rStyle w:val="IndexLink"/>
              </w:rPr>
              <w:t>708</w:t>
            </w:r>
          </w:hyperlink>
        </w:p>
        <w:p>
          <w:pPr>
            <w:pStyle w:val="Contents4"/>
            <w:tabs>
              <w:tab w:val="clear" w:pos="8176"/>
              <w:tab w:val="right" w:pos="9026" w:leader="dot"/>
            </w:tabs>
            <w:rPr/>
          </w:pPr>
          <w:hyperlink w:anchor="__RefHeading___Toc503768_2383167630">
            <w:r>
              <w:rPr>
                <w:webHidden/>
                <w:rStyle w:val="IndexLink"/>
                <w:rtl w:val="true"/>
              </w:rPr>
              <w:t>تعلیم صلوات توسط پیامبر صلی اللَّه علیه و آله‌</w:t>
            </w:r>
            <w:r>
              <w:rPr>
                <w:rStyle w:val="IndexLink"/>
                <w:rtl w:val="true"/>
              </w:rPr>
              <w:tab/>
            </w:r>
            <w:r>
              <w:rPr>
                <w:rStyle w:val="IndexLink"/>
              </w:rPr>
              <w:t>709</w:t>
            </w:r>
          </w:hyperlink>
        </w:p>
        <w:p>
          <w:pPr>
            <w:pStyle w:val="Contents4"/>
            <w:tabs>
              <w:tab w:val="clear" w:pos="8176"/>
              <w:tab w:val="right" w:pos="9026" w:leader="dot"/>
            </w:tabs>
            <w:rPr/>
          </w:pPr>
          <w:hyperlink w:anchor="__RefHeading___Toc503770_2383167630">
            <w:r>
              <w:rPr>
                <w:webHidden/>
                <w:rStyle w:val="IndexLink"/>
                <w:rtl w:val="true"/>
              </w:rPr>
              <w:t>حلیت خمس و حرمت صدقه بر اهل بیت علیهم السّلام‌</w:t>
            </w:r>
            <w:r>
              <w:rPr>
                <w:rStyle w:val="IndexLink"/>
                <w:rtl w:val="true"/>
              </w:rPr>
              <w:tab/>
            </w:r>
            <w:r>
              <w:rPr>
                <w:rStyle w:val="IndexLink"/>
              </w:rPr>
              <w:t>709</w:t>
            </w:r>
          </w:hyperlink>
        </w:p>
        <w:p>
          <w:pPr>
            <w:pStyle w:val="Contents4"/>
            <w:tabs>
              <w:tab w:val="clear" w:pos="8176"/>
              <w:tab w:val="right" w:pos="9026" w:leader="dot"/>
            </w:tabs>
            <w:rPr/>
          </w:pPr>
          <w:hyperlink w:anchor="__RefHeading___Toc503772_2383167630">
            <w:r>
              <w:rPr>
                <w:webHidden/>
                <w:rStyle w:val="IndexLink"/>
                <w:rtl w:val="true"/>
              </w:rPr>
              <w:t>شهادت اویسی و عمار و خزیمه در صفین</w:t>
            </w:r>
            <w:r>
              <w:rPr>
                <w:rStyle w:val="IndexLink"/>
                <w:rtl w:val="true"/>
              </w:rPr>
              <w:tab/>
            </w:r>
            <w:r>
              <w:rPr>
                <w:rStyle w:val="IndexLink"/>
              </w:rPr>
              <w:t>711</w:t>
            </w:r>
          </w:hyperlink>
        </w:p>
        <w:p>
          <w:pPr>
            <w:pStyle w:val="Contents4"/>
            <w:tabs>
              <w:tab w:val="clear" w:pos="8176"/>
              <w:tab w:val="right" w:pos="9026" w:leader="dot"/>
            </w:tabs>
            <w:rPr/>
          </w:pPr>
          <w:hyperlink w:anchor="__RefHeading___Toc503774_2383167630">
            <w:r>
              <w:rPr>
                <w:webHidden/>
                <w:rStyle w:val="IndexLink"/>
                <w:rtl w:val="true"/>
              </w:rPr>
              <w:t>اولین کسی که روز قیامت خدمت پیامبرصلی الله علیه و آله وارد می شود</w:t>
            </w:r>
            <w:r>
              <w:rPr>
                <w:rStyle w:val="IndexLink"/>
                <w:rtl w:val="true"/>
              </w:rPr>
              <w:tab/>
            </w:r>
            <w:r>
              <w:rPr>
                <w:rStyle w:val="IndexLink"/>
              </w:rPr>
              <w:t>712</w:t>
            </w:r>
          </w:hyperlink>
        </w:p>
        <w:p>
          <w:pPr>
            <w:pStyle w:val="Contents4"/>
            <w:tabs>
              <w:tab w:val="clear" w:pos="8176"/>
              <w:tab w:val="right" w:pos="9026" w:leader="dot"/>
            </w:tabs>
            <w:rPr/>
          </w:pPr>
          <w:hyperlink w:anchor="__RefHeading___Toc503776_2383167630">
            <w:r>
              <w:rPr>
                <w:webHidden/>
                <w:rStyle w:val="IndexLink"/>
                <w:rtl w:val="true"/>
              </w:rPr>
              <w:t>سنت و بدعت، اجتماع و تفرقه</w:t>
            </w:r>
            <w:r>
              <w:rPr>
                <w:rStyle w:val="IndexLink"/>
                <w:rtl w:val="true"/>
              </w:rPr>
              <w:tab/>
            </w:r>
            <w:r>
              <w:rPr>
                <w:rStyle w:val="IndexLink"/>
              </w:rPr>
              <w:t>714</w:t>
            </w:r>
          </w:hyperlink>
        </w:p>
        <w:p>
          <w:pPr>
            <w:pStyle w:val="Contents4"/>
            <w:tabs>
              <w:tab w:val="clear" w:pos="8176"/>
              <w:tab w:val="right" w:pos="9026" w:leader="dot"/>
            </w:tabs>
            <w:rPr/>
          </w:pPr>
          <w:hyperlink w:anchor="__RefHeading___Toc503778_2383167630">
            <w:r>
              <w:rPr>
                <w:webHidden/>
                <w:rStyle w:val="IndexLink"/>
                <w:rtl w:val="true"/>
              </w:rPr>
              <w:t>پیشگوئی پیامبرصلی الله علیه و آله از آیندة امت</w:t>
            </w:r>
            <w:r>
              <w:rPr>
                <w:rStyle w:val="IndexLink"/>
                <w:rtl w:val="true"/>
              </w:rPr>
              <w:tab/>
            </w:r>
            <w:r>
              <w:rPr>
                <w:rStyle w:val="IndexLink"/>
              </w:rPr>
              <w:t>715</w:t>
            </w:r>
          </w:hyperlink>
        </w:p>
        <w:p>
          <w:pPr>
            <w:pStyle w:val="Contents4"/>
            <w:tabs>
              <w:tab w:val="clear" w:pos="8176"/>
              <w:tab w:val="right" w:pos="9026" w:leader="dot"/>
            </w:tabs>
            <w:rPr/>
          </w:pPr>
          <w:hyperlink w:anchor="__RefHeading___Toc503780_2383167630">
            <w:r>
              <w:rPr>
                <w:webHidden/>
                <w:rStyle w:val="IndexLink"/>
                <w:rtl w:val="true"/>
              </w:rPr>
              <w:t>آیندة بنی امیه و بنی عباس و حکومت اهل بیت صلی الله علیه و آله</w:t>
            </w:r>
            <w:r>
              <w:rPr>
                <w:rStyle w:val="IndexLink"/>
                <w:rtl w:val="true"/>
              </w:rPr>
              <w:tab/>
            </w:r>
            <w:r>
              <w:rPr>
                <w:rStyle w:val="IndexLink"/>
              </w:rPr>
              <w:t>715</w:t>
            </w:r>
          </w:hyperlink>
        </w:p>
        <w:p>
          <w:pPr>
            <w:pStyle w:val="Contents4"/>
            <w:tabs>
              <w:tab w:val="clear" w:pos="8176"/>
              <w:tab w:val="right" w:pos="9026" w:leader="dot"/>
            </w:tabs>
            <w:rPr/>
          </w:pPr>
          <w:hyperlink w:anchor="__RefHeading___Toc503782_2383167630">
            <w:r>
              <w:rPr>
                <w:webHidden/>
                <w:rStyle w:val="IndexLink"/>
                <w:rtl w:val="true"/>
              </w:rPr>
              <w:t>شش نفر لعنت شده در قرآن</w:t>
            </w:r>
            <w:r>
              <w:rPr>
                <w:rStyle w:val="IndexLink"/>
                <w:rtl w:val="true"/>
              </w:rPr>
              <w:tab/>
            </w:r>
            <w:r>
              <w:rPr>
                <w:rStyle w:val="IndexLink"/>
              </w:rPr>
              <w:t>716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3_12733"/>
      <w:bookmarkStart w:id="1" w:name="pg1313_12733"/>
      <w:bookmarkEnd w:id="1"/>
    </w:p>
    <w:p>
      <w:pPr>
        <w:pStyle w:val="Heading2"/>
        <w:numPr>
          <w:ilvl w:val="1"/>
          <w:numId w:val="1"/>
        </w:numPr>
        <w:rPr/>
      </w:pPr>
      <w:bookmarkStart w:id="2" w:name="pg1313_12733"/>
      <w:bookmarkStart w:id="3" w:name="__RefHeading___Toc501732_23831676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سلیم‌بن قیس هلالی،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سلیم‌بن‌قیس‌هلالی ، اولین کتاب حدیثی و تاریخی از قرن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ابوصادق سلیم‌بن‌قیس‌هلالی‌عامری‌کوفی؛ ترجمه اسماعیل انصاری‌زنجانی‌خوئینی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002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Asrar -e ale Mohammad: a Persian version of kitab-e Solaim Ibn Qays al-Helali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1734_23831676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اسرار آل محمد علیهم‌السلام</w:t>
      </w:r>
    </w:p>
    <w:p>
      <w:pPr>
        <w:pStyle w:val="BookText"/>
        <w:rPr/>
      </w:pPr>
      <w:r>
        <w:rPr>
          <w:rFonts w:ascii="IRNazanin" w:hAnsi="IRNazanin" w:eastAsia="IRNazanin"/>
          <w:color w:val="111111"/>
          <w:sz w:val="28"/>
          <w:sz w:val="28"/>
          <w:szCs w:val="28"/>
          <w:rtl w:val="true"/>
          <w:lang w:bidi="fa-IR"/>
        </w:rPr>
        <w:t>ترجمه کتاب سلیم‌بن‌قیس‌هلالی</w:t>
      </w:r>
    </w:p>
    <w:p>
      <w:pPr>
        <w:pStyle w:val="BookText"/>
        <w:rPr/>
      </w:pPr>
      <w:r>
        <w:rPr>
          <w:rFonts w:ascii="IRNazanin" w:hAnsi="IRNazanin" w:eastAsia="IRNazanin"/>
          <w:color w:val="111111"/>
          <w:sz w:val="28"/>
          <w:sz w:val="28"/>
          <w:szCs w:val="28"/>
          <w:rtl w:val="true"/>
          <w:lang w:bidi="fa-IR"/>
        </w:rPr>
        <w:t>اولین کتاب حدیثی و تاریخی از قرن اول هجری</w:t>
      </w:r>
    </w:p>
    <w:p>
      <w:pPr>
        <w:pStyle w:val="BookText"/>
        <w:rPr/>
      </w:pPr>
      <w:r>
        <w:rPr>
          <w:rFonts w:ascii="IRNazanin" w:hAnsi="IRNazanin" w:eastAsia="IRNazanin"/>
          <w:color w:val="111111"/>
          <w:sz w:val="28"/>
          <w:sz w:val="28"/>
          <w:szCs w:val="28"/>
          <w:rtl w:val="true"/>
          <w:lang w:bidi="fa-IR"/>
        </w:rPr>
        <w:t>تالیف ابوصادق سلیم‌بن‌قیس‌هلالی‌عامری‌کوفی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اسماعیل انصاری‌زنجانی‌خوئینی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313_12737"/>
    </w:p>
    <w:p>
      <w:pPr>
        <w:pStyle w:val="Heading2"/>
        <w:numPr>
          <w:ilvl w:val="1"/>
          <w:numId w:val="1"/>
        </w:numPr>
        <w:rPr/>
      </w:pPr>
      <w:bookmarkStart w:id="8" w:name="__RefHeading___Toc501736_2383167630"/>
      <w:bookmarkStart w:id="9" w:name="_Toc3"/>
      <w:bookmarkEnd w:id="7"/>
      <w:bookmarkEnd w:id="8"/>
      <w:r>
        <w:rPr>
          <w:rtl w:val="true"/>
        </w:rPr>
        <w:t>راهنمای کتاب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3" o:detectmouseclick="t"/>
                <v:stroke color="#3465a4" joinstyle="round" endcap="flat"/>
                <w10:wrap type="none"/>
              </v:shape>
            </w:pict>
          </mc:Fallback>
        </mc:AlternateContent>
      </w:r>
      <w:bookmarkStart w:id="10" w:name="pg1313_12738"/>
    </w:p>
    <w:p>
      <w:pPr>
        <w:pStyle w:val="Heading2"/>
        <w:numPr>
          <w:ilvl w:val="1"/>
          <w:numId w:val="1"/>
        </w:numPr>
        <w:rPr/>
      </w:pPr>
      <w:bookmarkStart w:id="11" w:name="__RefHeading___Toc501738_2383167630"/>
      <w:bookmarkStart w:id="12" w:name="_Toc4"/>
      <w:bookmarkEnd w:id="10"/>
      <w:bookmarkEnd w:id="11"/>
      <w:r>
        <w:rPr>
          <w:rtl w:val="true"/>
        </w:rPr>
        <w:t>پیشگفتار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و کتاب او در یک نگاه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بلند سلیم و کتاب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انتشار کتاب سلیم در جامع اسلامی و میراث فرهنگی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تحقیق عربی و ترجمه فارسی و اردوی کتاب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برنامه کار در ترجمه حاضر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ترسیمی ار کتاب حاضر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 حاضر، نوشته مرد شمشیر و قلم، ابوصادق سُلیم بن قیس هلالی رضوان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گذشته و حال کتاب سلیم، اهمیت شصت سال تلاش علمی او روشن میگردد، و از این رهگذر وظیفهٔ ما در حفظ این میراث دینی هزار و چهارصد ساله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و کتاب او در یک نگاه</w:t>
      </w:r>
    </w:p>
    <w:p>
      <w:pPr>
        <w:pStyle w:val="BookText"/>
        <w:rPr/>
      </w:pPr>
      <w:r>
        <w:rPr>
          <w:rFonts w:ascii="IRNazanin" w:hAnsi="IRNazanin" w:eastAsia="IRNazanin"/>
          <w:color w:val="111111"/>
          <w:sz w:val="28"/>
          <w:sz w:val="28"/>
          <w:szCs w:val="28"/>
          <w:rtl w:val="true"/>
          <w:lang w:bidi="fa-IR"/>
        </w:rPr>
        <w:t>سلیم بن قیس در شرائطی اقدام به تألیف این کتاب نمود که پس از رحلت پیامبرصلی الله علیه و آله، در جامعة مسلمین جو رعب و وحشت و اقدامات پیشگیرانة شدید علیه تدوین حدیث پیامبر تمامیة و ثبت و ضبط تاریخ اسلام و معارف دینی ایجاد شده بود و هر گونه فعالیت در این زمینه ممنوع بود، و در همان حال طبقة حاکم برنامه های تحریف و دستبرد به حقایق دین را در پشت نقاب اسلام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این مرد فداکار و مخلص دست بکار تألیف این کتاب شد، و در طول شصت سال توانست حقایق مهمی از حدیث و تاریخ اسلام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تألیف و حفظ کتابش زحمات طاقت فرسایی کشید و سفرهای بسیاری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با افراد زیادی تماس حاصل کرد تا توانست چنین مجموعه ای را آماده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وحشتناک دیگری که سلیم و کتابش در آن قرار داشته اند، روزگار سیاه معاویه و یزید و زیاد و ابن زیاد و حجاج و امثالشان بوده که اقدامات اساسی برای ریشه کن کردن تشیع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سلیم بود که گاهی با مخفی شدن و گاهی با تقیه و گاهی گرفتاری در دست دشمن، این گذرگاههای خطرناک را پشت سر گذاشت و توانست این امانت عظیم را برای نسلهای بعد از خود به یادگار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فرصتهایی کمتر پیش می آید که فردی همچون سلیم بتواند از محضر پنج امام یعنی امیرالمؤمنین و امام حسن و امام حسین و امام زین العابدین و امام باقر ایالا علوم آل محمد طبیلا را فرا گرفته و با اصحاب خاص ایشان همچون سلمان و ابوذر و مقداد در تماسی باشد، و از کوچکترین فرصتها حداکثر استفاده را در راه این هدف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بلند سلیم و کتاب او</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کار سلیم بن قیس از آنجا معلوم می شود که ائمه ایلا کتابش را تأیید کرده اند و این سند افتخار را به او و کتابش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محدثین نیز در نقل و حفظ کتاب او کوشیده اند بطوری که اثر جاودان آن در طول هزار و چهار صد سال بعنوان اولین کتاب در تاریخ اسلام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سلیم عمر خود را وقف راه خدا و پیامبر و ائمه جایزه نموده و آنچه داشته در این راه فدا کرده، خداوند هم نام او و کتابشی را در طول قرنها حفظ کرده و بعنوان یکی از بزرگترین پشتوانه های اسلام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حق عظیمی بر همهٔ ما دارد که این چنین حقایق دینمان را برای ما حفظ نموده است، همانطور که ابان بن ابی عیاش تنها نقل کنندهٔ کتاب از مؤلفش نیز حقی بزرگ بر ما دارد که اگر او این امانت سلیم را بخوبی حفظ نمی کرد و بدست افرادی امین نمی سپرد تا کنون اثری از این کتاب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همهٔ علمایی که در طول چهارده قرن، بهر صورتی در حفظ کتاب اقدامی </w:t>
      </w:r>
    </w:p>
    <w:p>
      <w:pPr>
        <w:pStyle w:val="BookText"/>
        <w:rPr/>
      </w:pPr>
      <w:r>
        <w:rPr>
          <w:rFonts w:ascii="IRNazanin" w:hAnsi="IRNazanin" w:eastAsia="IRNazanin"/>
          <w:color w:val="111111"/>
          <w:sz w:val="28"/>
          <w:sz w:val="28"/>
          <w:szCs w:val="28"/>
          <w:rtl w:val="true"/>
          <w:lang w:bidi="fa-IR"/>
        </w:rPr>
        <w:t>کرده اند و زحمتی متحمل شده اند، حق خاصی بر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باید با نشر و حفظ و مطالعة این کتاب، قدردانی خود را از زحمات آنان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انتشار کتاب سلیم</w:t>
      </w:r>
    </w:p>
    <w:p>
      <w:pPr>
        <w:pStyle w:val="BookText"/>
        <w:rPr/>
      </w:pPr>
      <w:r>
        <w:rPr>
          <w:rFonts w:ascii="IRNazanin" w:hAnsi="IRNazanin" w:eastAsia="IRNazanin"/>
          <w:color w:val="111111"/>
          <w:sz w:val="28"/>
          <w:sz w:val="28"/>
          <w:szCs w:val="28"/>
          <w:rtl w:val="true"/>
          <w:lang w:bidi="fa-IR"/>
        </w:rPr>
        <w:t>در جامعة اسلامی و در میراث فرهنگی اسلام</w:t>
      </w:r>
    </w:p>
    <w:p>
      <w:pPr>
        <w:pStyle w:val="BookText"/>
        <w:rPr/>
      </w:pPr>
      <w:r>
        <w:rPr>
          <w:rFonts w:ascii="IRNazanin" w:hAnsi="IRNazanin" w:eastAsia="IRNazanin"/>
          <w:color w:val="111111"/>
          <w:sz w:val="28"/>
          <w:sz w:val="28"/>
          <w:szCs w:val="28"/>
          <w:rtl w:val="true"/>
          <w:lang w:bidi="fa-IR"/>
        </w:rPr>
        <w:t xml:space="preserve">با توجه به آنچه ذکر شد تأثیر انتشار کتاب سلیم در اجتماع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و چه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اگر پایه های اعتقادی مردم بر تاریخ و حدیث صحیح بنا شود بسیاری از انحرافات فکری و عملی پیش نمیآید و مردم به آسانی راه مستقیم را تشخیصی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جنبة فرهنگ دینی هم، هرگاه کتابهای عرضه شده و مورد مراجعه، کتب ریشه دار و اصیل باشند مدارک محکمی برای قوام دین و آبروی آن در مقابل ادیان و مذاهب جهان خواهند بود، و چنین سندهای معتبری است که تشیع را با ابدیت قرین ساخته و سایر فرقه های ضلالت را در معرض اضمحلال و نابودی و شرمندگی در مقابل سایر ملل و ادیان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ضرورت تحقیق و معرفی و عرضة هرچه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خوانندة محترم براحتی میتواند قضاوت کند که این مرحلة اخیر از ترجمة کتاب سلیم بجا و ضروری بوده و عظمت کتاب و مؤلفش تقاضای چنین</w:t>
      </w:r>
    </w:p>
    <w:p>
      <w:pPr>
        <w:pStyle w:val="BookText"/>
        <w:rPr/>
      </w:pPr>
      <w:r>
        <w:rPr>
          <w:rFonts w:ascii="IRNazanin" w:hAnsi="IRNazanin" w:eastAsia="IRNazanin"/>
          <w:color w:val="111111"/>
          <w:sz w:val="28"/>
          <w:sz w:val="28"/>
          <w:szCs w:val="28"/>
          <w:rtl w:val="true"/>
          <w:lang w:bidi="fa-IR"/>
        </w:rPr>
        <w:t>اقدامی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تحقیقی عربی و ترجمة فارسی و اردوی کتاب سلیم با مروری بر تاریخچة اقدامات انجام شده در راه انتشار این کتاب، شما را در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برنامة ترجمة حاضر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کتاب سلیم تاکنون سه بار مورد تحقیق قرار گرفته و به صورتهای مختلف </w:t>
      </w:r>
    </w:p>
    <w:p>
      <w:pPr>
        <w:pStyle w:val="BookText"/>
        <w:rPr/>
      </w:pPr>
      <w:r>
        <w:rPr>
          <w:rFonts w:ascii="IRNazanin" w:hAnsi="IRNazanin" w:eastAsia="IRNazanin"/>
          <w:color w:val="111111"/>
          <w:sz w:val="28"/>
          <w:sz w:val="28"/>
          <w:szCs w:val="28"/>
          <w:rtl w:val="true"/>
          <w:lang w:bidi="fa-IR"/>
        </w:rPr>
        <w:t>مکرراً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فارسی آن نیز سه بار انجام شده و در شکلها و اندازه های مختلف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آن به زبان اردو هم یکبار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چاپها در بخشهای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دوم این مقدمه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فارسی کتاب سلیم اولین بار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طبق چاپ اول کتاب سلیم انجام شد، و طی دوازده سال بارها تجدید چاپ شد و بیش از یکصد هزار نسخه از آن بدست خوانندگان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چاپ اخیر متن عربی در حال آماده شدن بود و هنوز کامل نشده بود ترجمة فارسی از روی متن عربی جدید تکمیل شد و نتیجة آن به چاپهای اخیر ترجمة فارسی کتاب سلیم 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چاپ، مقدمة چاپ اول برداشته شد و مقدمة متن عربی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هنوز ناتمام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و به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هم ترتیب و تعداد احادیث طبق متن عربی جدید قرار داده شد، ولی ترجمة متن از روی متن مقابله شده نبود، و فقط اضافاتی که در متن جدید آمده بود در محل خود اضافه شد و اصلاحاتی نیز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مختصری هم به مدارک در آخر هر حدیث شد و چند فهرست به آخر کتاب اضافه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برنامة کار در ترجمة حاضر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تحقیق جدید متن عربی کتاب سلیم در سه جلد برای چاپ آماده بود، تصمیم گرفته شد ترجمة کتاب هم مانند متن عربی آن از هر جهت کامل و تمام عیار عرضه شود، تا ریشة محکم و بنیان پایدار این اولین سند شیعه روشن باشد و در عرصة علمی و دینی آنچنانکه هست جلوه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چاپ عربی سه جلدی ترجمة کاملی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مقدمة آن با </w:t>
      </w:r>
    </w:p>
    <w:p>
      <w:pPr>
        <w:pStyle w:val="BookText"/>
        <w:rPr/>
      </w:pPr>
      <w:r>
        <w:rPr>
          <w:rFonts w:ascii="IRNazanin" w:hAnsi="IRNazanin" w:eastAsia="IRNazanin"/>
          <w:color w:val="111111"/>
          <w:sz w:val="28"/>
          <w:sz w:val="28"/>
          <w:szCs w:val="28"/>
          <w:rtl w:val="true"/>
          <w:lang w:bidi="fa-IR"/>
        </w:rPr>
        <w:t>تنظیمی جدید ترجمه شد، و سپس ترجمة متن کتاب بطور کاملی از روی نسخة مقابله شده با چهارده نسخة خطی انجام شد، و نسخه بدلها و توضیحات مربوط به فرازهای تاریخی و غیر آن در پاورقیها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احادیث هم که در متن عربی بطور جداگانه در جلد سوم آمده در ترجمة فارسی در پایان هر حدیث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 نیز با استفاده از فهرستهای عربی با تنظیمی جدید به آخر کتاب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تصمیم در شب عید غدیر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مدت دو سال مراجیل خود را طی کرد و اینک مقارن عید غدیر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آن بصورت کتاب حاضر</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ترسیمی از کتاب حاضر</w:t>
      </w:r>
    </w:p>
    <w:p>
      <w:pPr>
        <w:pStyle w:val="BookText"/>
        <w:rPr/>
      </w:pPr>
      <w:r>
        <w:rPr>
          <w:rFonts w:ascii="IRNazanin" w:hAnsi="IRNazanin" w:eastAsia="IRNazanin"/>
          <w:color w:val="111111"/>
          <w:sz w:val="28"/>
          <w:sz w:val="28"/>
          <w:szCs w:val="28"/>
          <w:rtl w:val="true"/>
          <w:lang w:bidi="fa-IR"/>
        </w:rPr>
        <w:t>کتاب حاضر به سه بخشی اصلی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بخش شامل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زندگی سلیم و تاریخچه کتاب</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و بررسی دربارة کتاب سلیم، که شامل دوازده 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w:t>
      </w:r>
    </w:p>
    <w:p>
      <w:pPr>
        <w:pStyle w:val="BookText"/>
        <w:rPr/>
      </w:pPr>
      <w:r>
        <w:rPr>
          <w:rFonts w:ascii="IRNazanin" w:hAnsi="IRNazanin" w:eastAsia="IRNazanin"/>
          <w:color w:val="111111"/>
          <w:sz w:val="28"/>
          <w:sz w:val="28"/>
          <w:szCs w:val="28"/>
          <w:rtl w:val="true"/>
          <w:lang w:bidi="fa-IR"/>
        </w:rPr>
        <w:t>این بخش شامل سه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سلیم طبق نسخه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متن کتاب سلیم طبق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کتاب سلیم، که از کتب حالیتث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شامل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فهرست است که در آخر همین مقدمه بیان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 این نکته ضروری بنظر می رسد که آنچه در مقدمة کتاب حاضر آورده شده تلخیصی از مقدمة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خواهان تفصیل بیشتر و دستیابی به عین عبارات مدارک هستند به چاپ سه جلدی متن عربی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ترجمة حاضر، اثری مثبت در راه احیای علوم آل محمد مبتلائو یاد بزرگ مردی از شاگردان مکتب اهل بیت طبیلا باشد، و بیش از پیش در قلوب شیعیان مؤثر افتد و مورد استفاده قرار گیرد، و باعث هدایت حق جویان در آینده های دور و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قبولی از صاحبان ولایت ائمة معصومین ایالا، چشم امید به توجهات حضرت بقیة الله الاعظم حجة بن الحسن المهدی ارواحنا فداه دوخته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اسماعیل انصاری زنجانی خوئینی</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اردیبهشست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3" w:name="pg1313_12745"/>
    </w:p>
    <w:p>
      <w:pPr>
        <w:pStyle w:val="Heading2"/>
        <w:numPr>
          <w:ilvl w:val="1"/>
          <w:numId w:val="1"/>
        </w:numPr>
        <w:rPr/>
      </w:pPr>
      <w:bookmarkStart w:id="14" w:name="__RefHeading___Toc501740_2383167630"/>
      <w:bookmarkStart w:id="15" w:name="_Toc5"/>
      <w:bookmarkEnd w:id="13"/>
      <w:bookmarkEnd w:id="14"/>
      <w:r>
        <w:rPr>
          <w:rtl w:val="true"/>
        </w:rPr>
        <w:t>مقدمه</w:t>
      </w:r>
      <w:bookmarkEnd w:id="1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01742_2383167630"/>
      <w:bookmarkStart w:id="17" w:name="_Toc6"/>
      <w:bookmarkEnd w:id="16"/>
      <w:r>
        <w:rPr>
          <w:rtl w:val="true"/>
        </w:rPr>
        <w:t>اشاره</w:t>
      </w:r>
      <w:bookmarkEnd w:id="1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313_12747"/>
      <w:bookmarkStart w:id="19" w:name="pg1313_12747"/>
      <w:bookmarkEnd w:id="19"/>
    </w:p>
    <w:p>
      <w:pPr>
        <w:pStyle w:val="Heading3"/>
        <w:numPr>
          <w:ilvl w:val="2"/>
          <w:numId w:val="1"/>
        </w:numPr>
        <w:rPr/>
      </w:pPr>
      <w:bookmarkStart w:id="20" w:name="pg1313_12747"/>
      <w:bookmarkStart w:id="21" w:name="__RefHeading___Toc501744_2383167630"/>
      <w:bookmarkStart w:id="22" w:name="_Toc7"/>
      <w:bookmarkEnd w:id="20"/>
      <w:bookmarkEnd w:id="21"/>
      <w:r>
        <w:rPr>
          <w:rtl w:val="true"/>
        </w:rPr>
        <w:t>قسمت اول خلاصه‌ای از زندگانی سلیم و تاریخچه کتاب</w:t>
      </w:r>
      <w:bookmarkEnd w:id="2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501746_2383167630"/>
      <w:bookmarkStart w:id="24" w:name="_Toc8"/>
      <w:bookmarkEnd w:id="23"/>
      <w:r>
        <w:rPr>
          <w:rtl w:val="true"/>
        </w:rPr>
        <w:t>اشارة</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313_12749"/>
      <w:bookmarkStart w:id="26" w:name="pg1313_12749"/>
      <w:bookmarkEnd w:id="26"/>
    </w:p>
    <w:p>
      <w:pPr>
        <w:pStyle w:val="BookText"/>
        <w:rPr/>
      </w:pPr>
      <w:bookmarkStart w:id="27" w:name="pg1313_12749"/>
      <w:bookmarkEnd w:id="27"/>
      <w:r>
        <w:rPr>
          <w:rFonts w:ascii="IRNazanin" w:hAnsi="IRNazanin" w:eastAsia="IRNazanin"/>
          <w:color w:val="111111"/>
          <w:sz w:val="28"/>
          <w:sz w:val="28"/>
          <w:szCs w:val="28"/>
          <w:rtl w:val="true"/>
          <w:lang w:bidi="fa-IR"/>
        </w:rPr>
        <w:t xml:space="preserve">ابو صادق سلیم بن قیس هلالی عامری کوفی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اصحاب خاصّ امیر المؤمنین و امام حسن و امام حسین و امام زین العابدین علیهم السّلام است و محضر امام باقر علیه السّلام را هم درک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اقدم علمای شیعه و بزرگان اصحاب ائمه علیهم السّلام و مورد وثوق آنان بوده و نزد ایشان از محبوبیّت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سلیم بعنوان اوّلین کتاب در موضوع حدیث و تاریخ است که پس از رحلت پیامبر صلّی اللَّه علیه و آله تألیف شده، و با گذشت چهارده قرن محفوظ مانده و بدست ما رسیده است</w:t>
      </w:r>
      <w:r>
        <w:rPr>
          <w:rFonts w:eastAsia="IRNazanin" w:cs="IRNazanin"/>
          <w:color w:val="111111"/>
          <w:sz w:val="28"/>
          <w:szCs w:val="28"/>
          <w:rtl w:val="true"/>
          <w:lang w:bidi="fa-IR"/>
        </w:rPr>
        <w:t>.</w:t>
      </w:r>
    </w:p>
    <w:p>
      <w:pPr>
        <w:pStyle w:val="Heading4"/>
        <w:numPr>
          <w:ilvl w:val="3"/>
          <w:numId w:val="1"/>
        </w:numPr>
        <w:rPr/>
      </w:pPr>
      <w:bookmarkStart w:id="28" w:name="__RefHeading___Toc501748_2383167630"/>
      <w:bookmarkStart w:id="29" w:name="_Toc9"/>
      <w:bookmarkEnd w:id="28"/>
      <w:r>
        <w:rPr>
          <w:rtl w:val="true"/>
        </w:rPr>
        <w:t>ولادت و نسب سلیم و اوائل زندگی او</w:t>
      </w:r>
      <w:bookmarkEnd w:id="29"/>
    </w:p>
    <w:p>
      <w:pPr>
        <w:pStyle w:val="BookText"/>
        <w:rPr/>
      </w:pPr>
      <w:r>
        <w:rPr>
          <w:rFonts w:ascii="IRNazanin" w:hAnsi="IRNazanin" w:eastAsia="IRNazanin"/>
          <w:color w:val="111111"/>
          <w:sz w:val="28"/>
          <w:sz w:val="28"/>
          <w:szCs w:val="28"/>
          <w:rtl w:val="true"/>
          <w:lang w:bidi="fa-IR"/>
        </w:rPr>
        <w:t xml:space="preserve">سلیم از طایفه بنی هلال بن عامر است که از فرزندان حضرت اسماعیل بن ابراهیم خلیل اللَّه علیهما السّلام بوده و در نواحی حجاز سکنی داشته‌اند و بعدها به شام و عراق آمده‌اند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313_12750"/>
    </w:p>
    <w:p>
      <w:pPr>
        <w:pStyle w:val="BookText"/>
        <w:rPr/>
      </w:pPr>
      <w:bookmarkEnd w:id="30"/>
      <w:r>
        <w:rPr>
          <w:rFonts w:ascii="IRNazanin" w:hAnsi="IRNazanin" w:eastAsia="IRNazanin"/>
          <w:color w:val="111111"/>
          <w:sz w:val="28"/>
          <w:sz w:val="28"/>
          <w:szCs w:val="28"/>
          <w:rtl w:val="true"/>
          <w:lang w:bidi="fa-IR"/>
        </w:rPr>
        <w:t xml:space="preserve">ولادت سلیم دو سال قبل از هجرت در منطقه کوفه بوده </w:t>
      </w:r>
      <w:r>
        <w:rPr>
          <w:rStyle w:val="FootnoteAnchor"/>
          <w:rtl w:val="true"/>
        </w:rPr>
        <w:footnoteReference w:id="4"/>
      </w:r>
      <w:r>
        <w:rPr>
          <w:rFonts w:ascii="IRNazanin" w:hAnsi="IRNazanin" w:eastAsia="IRNazanin"/>
          <w:color w:val="111111"/>
          <w:sz w:val="28"/>
          <w:sz w:val="28"/>
          <w:szCs w:val="28"/>
          <w:rtl w:val="true"/>
          <w:lang w:bidi="fa-IR"/>
        </w:rPr>
        <w:t>، و او هنگام وفات پیامبر صلی اللَّه علیه و آله دوازده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در زمان حیات پیامبر صلّی اللَّه علیه و آله و نیز بعد از آن حضرت در زمان حکومت ابو بکر در مدینه نبوده، و در جریانات سقیفه و شهادت حضرت زهرا علیها السّلام شخصا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سنین نوجوانی که در حدود پانزده سال داشته در اوائل حکومت عمر و قبل از سال شانزدهم هجرت وارد مدینه شده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501750_2383167630"/>
      <w:bookmarkStart w:id="32" w:name="_Toc10"/>
      <w:bookmarkEnd w:id="31"/>
      <w:r>
        <w:rPr>
          <w:rtl w:val="true"/>
        </w:rPr>
        <w:t>سلیم در جوّ حاکم بعد از پیامبر صلّی اللَّه علیه و آله‌</w:t>
      </w:r>
      <w:bookmarkEnd w:id="32"/>
    </w:p>
    <w:p>
      <w:pPr>
        <w:pStyle w:val="BookText"/>
        <w:rPr/>
      </w:pPr>
      <w:r>
        <w:rPr>
          <w:rFonts w:ascii="IRNazanin" w:hAnsi="IRNazanin" w:eastAsia="IRNazanin"/>
          <w:color w:val="111111"/>
          <w:sz w:val="28"/>
          <w:sz w:val="28"/>
          <w:szCs w:val="28"/>
          <w:rtl w:val="true"/>
          <w:lang w:bidi="fa-IR"/>
        </w:rPr>
        <w:t>سلیم با ورود به مدینه متوجّه جوّ حاکم و شرائط فرهنگی و علمی آن دوره خاصّ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اهل بیت پیامبرشان را رها کرده و باب مدینه علم، امیر المؤمنین علیه السّلام را خانه‌نشین نموده بودند، و راه جهل را پیش گرفته به جاهلیّت بر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حاکمین غاصب، سیاست منع شدید از نقل و جمع و تدوین سنّت پیامبر صلی اللَّه علیه و آله را مطرح کرده بودند تا مردم را بکلّی از دین و معارف آن بیگانه نمایند، و فقط نامی از اسلام بر جامعه مسلمین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که در زمان ابو بکر ایجاد شده بود، در حکومت عمر شدّت یافت و اقدام به حبس و تأدیب عاملین نشر معارف دینی نمود و نوشته‌های آنان سوزانده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در سنین نوجوانی، وارد چنین جوّ تاریک و رعب آوری شد</w:t>
      </w:r>
      <w:r>
        <w:rPr>
          <w:rFonts w:eastAsia="IRNazanin" w:cs="IRNazanin"/>
          <w:color w:val="111111"/>
          <w:sz w:val="28"/>
          <w:szCs w:val="28"/>
          <w:rtl w:val="true"/>
          <w:lang w:bidi="fa-IR"/>
        </w:rPr>
        <w:t>.</w:t>
      </w:r>
    </w:p>
    <w:p>
      <w:pPr>
        <w:pStyle w:val="Heading4"/>
        <w:numPr>
          <w:ilvl w:val="3"/>
          <w:numId w:val="1"/>
        </w:numPr>
        <w:rPr/>
      </w:pPr>
      <w:bookmarkStart w:id="33" w:name="__RefHeading___Toc501752_2383167630"/>
      <w:bookmarkStart w:id="34" w:name="_Toc11"/>
      <w:bookmarkEnd w:id="33"/>
      <w:r>
        <w:rPr>
          <w:rtl w:val="true"/>
        </w:rPr>
        <w:t>جهاد علمی سلیم در زمان عمر</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با دیدن چنین جوّ فکری ظلمانی، مخفیانه دست بکار جمع آوری و تدوین تاریخ و معارف صحیح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این بود که نسلهای آینده </w:t>
      </w:r>
      <w:bookmarkStart w:id="35" w:name="pg1313_12751"/>
    </w:p>
    <w:p>
      <w:pPr>
        <w:pStyle w:val="BookText"/>
        <w:rPr/>
      </w:pPr>
      <w:bookmarkEnd w:id="35"/>
      <w:r>
        <w:rPr>
          <w:rFonts w:ascii="IRNazanin" w:hAnsi="IRNazanin" w:eastAsia="IRNazanin"/>
          <w:color w:val="111111"/>
          <w:sz w:val="28"/>
          <w:sz w:val="28"/>
          <w:szCs w:val="28"/>
          <w:rtl w:val="true"/>
          <w:lang w:bidi="fa-IR"/>
        </w:rPr>
        <w:t>مسلمین از حقایق دینشان آگاه باشند، و خیانتها و ضلالتهای حاکمان غاصب مردم را به جهنّم نکشاند، چنان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فی الثّغر الّذی یلی ابلیس و عفاریته، یمنعونهم عن الخروج علی ضعفاء شیعتنا و عن ان یتسلّط علیهم ابلیس و شیعته النّواصب</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شیعیان ما در مرزی هستند که در سوی دیگر آن ابلیس و دار و دسته‌اش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مانع از شیاطین می شوند که به ضعفای شیعیان ما حمله کنند، و از اینکه ابلیس و پیروان ناصبی‌اش بر آنان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برای رسیدن به این هدف، پس از شناخت حقیقت، ارتباط خود را با امیر المؤمنین علیه السّلام و اصحاب گرامش سلمان و ابو ذر و مقداد و امثال آنان محکم نمود و از چشمه پر فیض اهل بیت علیهم السّلام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دور از چشم حاکمان، آنچه از ایشان می‌شنید ثبت می‌کرد و جزئیات وقایع تاریخی را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صحابه دیگر هم تماس می‌گرفت و از آنان هم می‌پرسید، تا بدین وسیله اسناد تاریخ را نزد دوست و دشمن محکم کرده باشد</w:t>
      </w:r>
      <w:r>
        <w:rPr>
          <w:rFonts w:eastAsia="IRNazanin" w:cs="IRNazanin"/>
          <w:color w:val="111111"/>
          <w:sz w:val="28"/>
          <w:szCs w:val="28"/>
          <w:rtl w:val="true"/>
          <w:lang w:bidi="fa-IR"/>
        </w:rPr>
        <w:t>.</w:t>
      </w:r>
    </w:p>
    <w:p>
      <w:pPr>
        <w:pStyle w:val="Heading4"/>
        <w:numPr>
          <w:ilvl w:val="3"/>
          <w:numId w:val="1"/>
        </w:numPr>
        <w:rPr/>
      </w:pPr>
      <w:bookmarkStart w:id="36" w:name="__RefHeading___Toc501754_2383167630"/>
      <w:bookmarkStart w:id="37" w:name="_Toc12"/>
      <w:bookmarkEnd w:id="36"/>
      <w:r>
        <w:rPr>
          <w:rtl w:val="true"/>
        </w:rPr>
        <w:t>سلیم در زمان عثمان‌</w:t>
      </w:r>
      <w:bookmarkEnd w:id="37"/>
    </w:p>
    <w:p>
      <w:pPr>
        <w:pStyle w:val="BookText"/>
        <w:rPr/>
      </w:pPr>
      <w:r>
        <w:rPr>
          <w:rFonts w:ascii="IRNazanin" w:hAnsi="IRNazanin" w:eastAsia="IRNazanin"/>
          <w:color w:val="111111"/>
          <w:sz w:val="28"/>
          <w:sz w:val="28"/>
          <w:szCs w:val="28"/>
          <w:rtl w:val="true"/>
          <w:lang w:bidi="fa-IR"/>
        </w:rPr>
        <w:t>در سال بیست و سوّم هجرت، عثمان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سلیم از اصحاب خاص امیر المؤمنین علیه السّلام به شمار می‌رفت و پنهانی به برنامه خود در ثبت حدیث و تاریخ ادامه می‌داد، در حالی که ممنوعیّت‌های قبلی همچنان ادامه داشت و شدّت یافته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عثمان، سلیم همچنان ارتباط قوی با ابو ذر و مقداد داشت در حالی که سالها بین او و سلمان جدایی افتاده بود، چه آنکه از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سلمان به مدائن رفته و در آنجا از دنیا رفته بود</w:t>
      </w:r>
      <w:r>
        <w:rPr>
          <w:rFonts w:eastAsia="IRNazanin" w:cs="IRNazanin"/>
          <w:color w:val="111111"/>
          <w:sz w:val="28"/>
          <w:szCs w:val="28"/>
          <w:rtl w:val="true"/>
          <w:lang w:bidi="fa-IR"/>
        </w:rPr>
        <w:t xml:space="preserve">. </w:t>
      </w:r>
      <w:bookmarkStart w:id="38" w:name="pg1313_12752"/>
    </w:p>
    <w:p>
      <w:pPr>
        <w:pStyle w:val="BookText"/>
        <w:rPr/>
      </w:pPr>
      <w:bookmarkEnd w:id="38"/>
      <w:r>
        <w:rPr>
          <w:rFonts w:ascii="IRNazanin" w:hAnsi="IRNazanin" w:eastAsia="IRNazanin"/>
          <w:color w:val="111111"/>
          <w:sz w:val="28"/>
          <w:sz w:val="28"/>
          <w:szCs w:val="28"/>
          <w:rtl w:val="true"/>
          <w:lang w:bidi="fa-IR"/>
        </w:rPr>
        <w:t>در این سالها، سلیم بهمراه ابو ذر در سفر حجّ حاضر شد و خطابه او در کنار کعبه را ثبت کرد و همراه او به مدینه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ابو ذر به ربذه تبعید شد، سلیم در آنجا به دیدن او رفت</w:t>
      </w:r>
      <w:r>
        <w:rPr>
          <w:rFonts w:eastAsia="IRNazanin" w:cs="IRNazanin"/>
          <w:color w:val="111111"/>
          <w:sz w:val="28"/>
          <w:szCs w:val="28"/>
          <w:rtl w:val="true"/>
          <w:lang w:bidi="fa-IR"/>
        </w:rPr>
        <w:t>.</w:t>
      </w:r>
    </w:p>
    <w:p>
      <w:pPr>
        <w:pStyle w:val="Heading4"/>
        <w:numPr>
          <w:ilvl w:val="3"/>
          <w:numId w:val="1"/>
        </w:numPr>
        <w:rPr/>
      </w:pPr>
      <w:bookmarkStart w:id="39" w:name="__RefHeading___Toc501756_2383167630"/>
      <w:bookmarkStart w:id="40" w:name="_Toc13"/>
      <w:bookmarkEnd w:id="39"/>
      <w:r>
        <w:rPr>
          <w:rtl w:val="true"/>
        </w:rPr>
        <w:t>سلیم در زمان امیر المؤمنین علیه السّلام‌</w:t>
      </w:r>
      <w:bookmarkEnd w:id="40"/>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فشار فکری و اجتماعی،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 المؤمنین علیه السّلام خلافت را که حقّ الهی‌اش بود بدست گرفت، و تا حدّ امکان در محو بدعتها و زدودن جوّ سیاه جهل و ظلمت از اجتماع مسلمانان سعی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اوایل حکومت حضرت، آنان که روش امیر المؤمنین علیه السّلام را نمی‌پسندیدند و در پی ادامه و تجدید بدعتهای ابو بکر و عمر و عثمان بودند و هوسهای شیطانی در سر می‌پروراندند، در مقابل آن حضرت علم مخالفت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سلیم همچنان که با قلم به یاری حقّ مشغول بود، جهاد خود را با شمشیر تکمیل نمود و شخصا در میدانهای جنگ حضور یافت و در صف اوّل مبارزین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فدائیان امیر المؤمنین علیه السّلام بودند به جنگ و جهاد پرداخت، و در همان حال آنچه در میدانهای جنگ دید در کتابش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سنّ سلیم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بود</w:t>
      </w:r>
      <w:r>
        <w:rPr>
          <w:rFonts w:eastAsia="IRNazanin" w:cs="IRNazanin"/>
          <w:color w:val="111111"/>
          <w:sz w:val="28"/>
          <w:szCs w:val="28"/>
          <w:rtl w:val="true"/>
          <w:lang w:bidi="fa-IR"/>
        </w:rPr>
        <w:t>.</w:t>
      </w:r>
    </w:p>
    <w:p>
      <w:pPr>
        <w:pStyle w:val="Heading4"/>
        <w:numPr>
          <w:ilvl w:val="3"/>
          <w:numId w:val="1"/>
        </w:numPr>
        <w:rPr/>
      </w:pPr>
      <w:bookmarkStart w:id="41" w:name="__RefHeading___Toc501758_2383167630"/>
      <w:bookmarkStart w:id="42" w:name="_Toc14"/>
      <w:bookmarkEnd w:id="41"/>
      <w:r>
        <w:rPr>
          <w:rtl w:val="true"/>
        </w:rPr>
        <w:t>سلیم در جنگ جمل‌</w:t>
      </w:r>
      <w:bookmarkEnd w:id="42"/>
    </w:p>
    <w:p>
      <w:pPr>
        <w:pStyle w:val="BookText"/>
        <w:rPr/>
      </w:pPr>
      <w:r>
        <w:rPr>
          <w:rFonts w:ascii="IRNazanin" w:hAnsi="IRNazanin" w:eastAsia="IRNazanin"/>
          <w:color w:val="111111"/>
          <w:sz w:val="28"/>
          <w:sz w:val="28"/>
          <w:szCs w:val="28"/>
          <w:rtl w:val="true"/>
          <w:lang w:bidi="fa-IR"/>
        </w:rPr>
        <w:t>سلیم بن قیس بهمراه امیر المؤمنین علیه السّلام از مدینه به بصره آمد و از اوّل تا آخر جنگ جمل بعنوان یکی از پنج هزار فدائی امیر المؤمنین علیه السّلام در صفّ اوّل میدان جنگ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کتابش تعداد افراد لشکر در جنگ جمل، و خصوصیات افراد و کیفیت جنگ و آنچه بعد از آن در بصره اتفاق افتاد و حتّی خطابه امیر المؤمنین علیه السّلام بعد از جنگ را ثبت کرد</w:t>
      </w:r>
      <w:r>
        <w:rPr>
          <w:rFonts w:eastAsia="IRNazanin" w:cs="IRNazanin"/>
          <w:color w:val="111111"/>
          <w:sz w:val="28"/>
          <w:szCs w:val="28"/>
          <w:rtl w:val="true"/>
          <w:lang w:bidi="fa-IR"/>
        </w:rPr>
        <w:t>.</w:t>
      </w:r>
    </w:p>
    <w:p>
      <w:pPr>
        <w:pStyle w:val="Heading4"/>
        <w:numPr>
          <w:ilvl w:val="3"/>
          <w:numId w:val="1"/>
        </w:numPr>
        <w:rPr/>
      </w:pPr>
      <w:bookmarkStart w:id="43" w:name="__RefHeading___Toc501760_2383167630"/>
      <w:bookmarkStart w:id="44" w:name="_Toc15"/>
      <w:bookmarkEnd w:id="43"/>
      <w:r>
        <w:rPr>
          <w:rtl w:val="true"/>
        </w:rPr>
        <w:t>سلیم در جنگ صفین‌</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سلیم بهمراه امیر المؤمنین علیه السّلام از بصره به کوفه آمد و از </w:t>
      </w:r>
      <w:bookmarkStart w:id="45" w:name="pg1313_12753"/>
    </w:p>
    <w:p>
      <w:pPr>
        <w:pStyle w:val="BookText"/>
        <w:rPr/>
      </w:pPr>
      <w:bookmarkEnd w:id="45"/>
      <w:r>
        <w:rPr>
          <w:rFonts w:ascii="IRNazanin" w:hAnsi="IRNazanin" w:eastAsia="IRNazanin"/>
          <w:color w:val="111111"/>
          <w:sz w:val="28"/>
          <w:sz w:val="28"/>
          <w:szCs w:val="28"/>
          <w:rtl w:val="true"/>
          <w:lang w:bidi="fa-IR"/>
        </w:rPr>
        <w:t xml:space="preserve">آنجا در طلیعه لشکر آن حضرت عازم صفین شد، و تا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صفین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داشت حاضر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شدیدترین و آخرین روز جنگ صفین بود و در یک شبانه روز بیش از هفتاد هزار نفر بقتل رسیدند، سلیم شخصا حضور داشت و حدودا چهل سال از عمر او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کتابش، مکاتبات امیر المؤمنین علیه السّلام را با معاویه به دقت ثبت کرد و خطابه‌های آن حضرت در جنگ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کیفیت جنگ هریر و داستان حکمین و بر نیزه نمودن قرآنها را در کتابش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صفّین هم در قضیّه راهبی که مسلمان شد و کتابهای حضرت عیسی علیه السّلام را به امیر المؤمنین علیه السّلام تحویل داد حاضر بود و تمامی جریان را در کتابش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اواخر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امام سجّاد علیه السّلام مشرّف شد که در سنّ شیرخوارگی در محضر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به مدائن رفت و در آنجا با حذیفه ملاقات کرد</w:t>
      </w:r>
      <w:r>
        <w:rPr>
          <w:rFonts w:eastAsia="IRNazanin" w:cs="IRNazanin"/>
          <w:color w:val="111111"/>
          <w:sz w:val="28"/>
          <w:szCs w:val="28"/>
          <w:rtl w:val="true"/>
          <w:lang w:bidi="fa-IR"/>
        </w:rPr>
        <w:t>.</w:t>
      </w:r>
    </w:p>
    <w:p>
      <w:pPr>
        <w:pStyle w:val="Heading4"/>
        <w:numPr>
          <w:ilvl w:val="3"/>
          <w:numId w:val="1"/>
        </w:numPr>
        <w:rPr/>
      </w:pPr>
      <w:bookmarkStart w:id="46" w:name="__RefHeading___Toc501762_2383167630"/>
      <w:bookmarkStart w:id="47" w:name="_Toc16"/>
      <w:bookmarkEnd w:id="46"/>
      <w:r>
        <w:rPr>
          <w:rtl w:val="true"/>
        </w:rPr>
        <w:t>سلیم در جنگ نهروان تا شهادت امیر المؤمنین علیه السّلام‌</w:t>
      </w:r>
      <w:bookmarkEnd w:id="47"/>
    </w:p>
    <w:p>
      <w:pPr>
        <w:pStyle w:val="BookText"/>
        <w:rPr/>
      </w:pPr>
      <w:r>
        <w:rPr>
          <w:rFonts w:ascii="IRNazanin" w:hAnsi="IRNazanin" w:eastAsia="IRNazanin"/>
          <w:color w:val="111111"/>
          <w:sz w:val="28"/>
          <w:sz w:val="28"/>
          <w:szCs w:val="28"/>
          <w:rtl w:val="true"/>
          <w:lang w:bidi="fa-IR"/>
        </w:rPr>
        <w:t>در سال چهلم هجرت که جنگ نهروان واقع شد سلیم در آن شرکت داشت و مطالبی از آن واقعه را در کتابش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سلیم در کوفه بهمراه امیر المؤمنین علیه السّلام برای جنگ تازه‌ای با معاویه آماده می شد که در ماه رمضان همان سال شهادت آن حضرت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حادثه‌ای برای شخصی همچون سلیم بس دردناک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اولیای امیر المؤمنین علیه السّلام بود در سه روز آخر عمر شریف آن حضرت ملتزم حضور بود، و وصیّت نامه حضرتش را بنقل از لبان مبارک آن حضرت نوشت</w:t>
      </w:r>
      <w:r>
        <w:rPr>
          <w:rFonts w:eastAsia="IRNazanin" w:cs="IRNazanin"/>
          <w:color w:val="111111"/>
          <w:sz w:val="28"/>
          <w:szCs w:val="28"/>
          <w:rtl w:val="true"/>
          <w:lang w:bidi="fa-IR"/>
        </w:rPr>
        <w:t>.</w:t>
      </w:r>
    </w:p>
    <w:p>
      <w:pPr>
        <w:pStyle w:val="Heading4"/>
        <w:numPr>
          <w:ilvl w:val="3"/>
          <w:numId w:val="1"/>
        </w:numPr>
        <w:rPr/>
      </w:pPr>
      <w:bookmarkStart w:id="48" w:name="__RefHeading___Toc501764_2383167630"/>
      <w:bookmarkStart w:id="49" w:name="_Toc17"/>
      <w:bookmarkEnd w:id="48"/>
      <w:r>
        <w:rPr>
          <w:rtl w:val="true"/>
        </w:rPr>
        <w:t>سلیم در زمان امام حسن مجتبی علیه السّلام‌</w:t>
      </w:r>
      <w:bookmarkEnd w:id="49"/>
    </w:p>
    <w:p>
      <w:pPr>
        <w:pStyle w:val="BookText"/>
        <w:rPr/>
      </w:pPr>
      <w:r>
        <w:rPr>
          <w:rFonts w:ascii="IRNazanin" w:hAnsi="IRNazanin" w:eastAsia="IRNazanin"/>
          <w:color w:val="111111"/>
          <w:sz w:val="28"/>
          <w:sz w:val="28"/>
          <w:szCs w:val="28"/>
          <w:rtl w:val="true"/>
          <w:lang w:bidi="fa-IR"/>
        </w:rPr>
        <w:t>پس از شهادت امیر المؤمنین علیه السّلام، سلیم از اصحاب وفادار امام مجتبی علیه السّلام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بعنوان صلح وارد کوفه شد سلیم حاضر بود، و خطابه آن حضرت در مقابل معاویه را ثبت کرد</w:t>
      </w:r>
      <w:r>
        <w:rPr>
          <w:rFonts w:eastAsia="IRNazanin" w:cs="IRNazanin"/>
          <w:color w:val="111111"/>
          <w:sz w:val="28"/>
          <w:szCs w:val="28"/>
          <w:rtl w:val="true"/>
          <w:lang w:bidi="fa-IR"/>
        </w:rPr>
        <w:t xml:space="preserve">. </w:t>
      </w:r>
      <w:bookmarkStart w:id="50" w:name="pg1313_12754"/>
    </w:p>
    <w:p>
      <w:pPr>
        <w:pStyle w:val="BookText"/>
        <w:rPr/>
      </w:pPr>
      <w:bookmarkEnd w:id="50"/>
      <w:r>
        <w:rPr>
          <w:rFonts w:ascii="IRNazanin" w:hAnsi="IRNazanin" w:eastAsia="IRNazanin"/>
          <w:color w:val="111111"/>
          <w:sz w:val="28"/>
          <w:sz w:val="28"/>
          <w:szCs w:val="28"/>
          <w:rtl w:val="true"/>
          <w:lang w:bidi="fa-IR"/>
        </w:rPr>
        <w:t>در طول حکومت معاویه، سلیم فعّالیت علمی خود را ادامه داد و بدعتها و جنایات معاویه، و نیز اقدامات او در وضع و تحریف احادیث را به دقّت در کتابش ثبت کرد</w:t>
      </w:r>
      <w:r>
        <w:rPr>
          <w:rFonts w:eastAsia="IRNazanin" w:cs="IRNazanin"/>
          <w:color w:val="111111"/>
          <w:sz w:val="28"/>
          <w:szCs w:val="28"/>
          <w:rtl w:val="true"/>
          <w:lang w:bidi="fa-IR"/>
        </w:rPr>
        <w:t>.</w:t>
      </w:r>
    </w:p>
    <w:p>
      <w:pPr>
        <w:pStyle w:val="Heading4"/>
        <w:numPr>
          <w:ilvl w:val="3"/>
          <w:numId w:val="1"/>
        </w:numPr>
        <w:rPr/>
      </w:pPr>
      <w:bookmarkStart w:id="51" w:name="__RefHeading___Toc501766_2383167630"/>
      <w:bookmarkStart w:id="52" w:name="_Toc18"/>
      <w:bookmarkEnd w:id="51"/>
      <w:r>
        <w:rPr>
          <w:rtl w:val="true"/>
        </w:rPr>
        <w:t>سلیم در زمان امام حسین علیه السّلام‌</w:t>
      </w:r>
      <w:bookmarkEnd w:id="52"/>
    </w:p>
    <w:p>
      <w:pPr>
        <w:pStyle w:val="BookText"/>
        <w:rPr/>
      </w:pPr>
      <w:r>
        <w:rPr>
          <w:rFonts w:ascii="IRNazanin" w:hAnsi="IRNazanin" w:eastAsia="IRNazanin"/>
          <w:color w:val="111111"/>
          <w:sz w:val="28"/>
          <w:sz w:val="28"/>
          <w:szCs w:val="28"/>
          <w:rtl w:val="true"/>
          <w:lang w:bidi="fa-IR"/>
        </w:rPr>
        <w:t xml:space="preserve">پس از شهادت امام مجتبی علیه السّلام، سلیم از ملتزمین و خواصّ اصحاب حضرت سیّد الشهداء علیه السّلام بود، و سن او در این هنگام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زیاد از طرف معاویه حاکم کوفه شد سلیم توانست با تقیّه کامل خود را از شر او حفظ کند، و حتّی با ایجاد ارتباط مخفیانه با نویسنده زیاد، نامه سرّی معاویه را استنساخ کرد و آن را بعنوان یک سند تاریخی مهم ثبت کرد که احدی غیر از سلیم بر آن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معاویه به بهانه حج به مدینه آمده بود، سلیم هم از کوفه به مدینه آمد و گزارشی از سفر معاویه به مکه و مدینه و اقدامات او بر علیه شیعه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از مرگ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علیه السّلام در منی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تابعین را جمع کرد و برای آنان خطابه‌ای بر علیه معاویه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در آن مجلس حضور داشت و فرمایشات حضرت را بطور کامل در کتابش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بیش از شصت سال از عمر سلیم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مصیبت عظمی یعنی شهادت امام حسین علیه السّلام اتّفاق افتاد، در صفحات تاریخ مطلبی از احوال سلیم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او هم از زندانیان ابن زیاد بوده است که نتوانستند امام علیه السّلام را یاری کنند</w:t>
      </w:r>
      <w:r>
        <w:rPr>
          <w:rFonts w:eastAsia="IRNazanin" w:cs="IRNazanin"/>
          <w:color w:val="111111"/>
          <w:sz w:val="28"/>
          <w:szCs w:val="28"/>
          <w:rtl w:val="true"/>
          <w:lang w:bidi="fa-IR"/>
        </w:rPr>
        <w:t>.</w:t>
      </w:r>
    </w:p>
    <w:p>
      <w:pPr>
        <w:pStyle w:val="Heading4"/>
        <w:numPr>
          <w:ilvl w:val="3"/>
          <w:numId w:val="1"/>
        </w:numPr>
        <w:rPr/>
      </w:pPr>
      <w:bookmarkStart w:id="53" w:name="__RefHeading___Toc501768_2383167630"/>
      <w:bookmarkStart w:id="54" w:name="_Toc19"/>
      <w:bookmarkEnd w:id="53"/>
      <w:r>
        <w:rPr>
          <w:rtl w:val="true"/>
        </w:rPr>
        <w:t>سلیم در زمان امام زین العابدین و امام باقر علیهما السّلام‌</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سیّد الشهداء علیه السّلام سلیم از اصحاب امام سجّاد علیه السّلام گردید و در حضور آن حضرت خدمت امام باقر علیه السّلام را هم که در سنین هفت سالگی یا بیشتر بودند درک کرد</w:t>
      </w:r>
      <w:r>
        <w:rPr>
          <w:rFonts w:eastAsia="IRNazanin" w:cs="IRNazanin"/>
          <w:color w:val="111111"/>
          <w:sz w:val="28"/>
          <w:szCs w:val="28"/>
          <w:rtl w:val="true"/>
          <w:lang w:bidi="fa-IR"/>
        </w:rPr>
        <w:t xml:space="preserve">. </w:t>
      </w:r>
      <w:bookmarkStart w:id="55" w:name="pg1313_12755"/>
    </w:p>
    <w:p>
      <w:pPr>
        <w:pStyle w:val="BookText"/>
        <w:rPr/>
      </w:pPr>
      <w:bookmarkEnd w:id="55"/>
      <w:r>
        <w:rPr>
          <w:rFonts w:ascii="IRNazanin" w:hAnsi="IRNazanin" w:eastAsia="IRNazanin"/>
          <w:color w:val="111111"/>
          <w:sz w:val="28"/>
          <w:sz w:val="28"/>
          <w:szCs w:val="28"/>
          <w:rtl w:val="true"/>
          <w:lang w:bidi="fa-IR"/>
        </w:rPr>
        <w:t>در این سالها که در حجاز جریان ابن زبیر و در عراق جریان مختار ادامه داشت، در کتاب سلیم و تاریخچه زندگی او مطلبی نمی‌بینیم، ولی ظاهرا تا زمان حجاج سلیم در کوه بوده است</w:t>
      </w:r>
      <w:r>
        <w:rPr>
          <w:rFonts w:eastAsia="IRNazanin" w:cs="IRNazanin"/>
          <w:color w:val="111111"/>
          <w:sz w:val="28"/>
          <w:szCs w:val="28"/>
          <w:rtl w:val="true"/>
          <w:lang w:bidi="fa-IR"/>
        </w:rPr>
        <w:t>.</w:t>
      </w:r>
    </w:p>
    <w:p>
      <w:pPr>
        <w:pStyle w:val="Heading4"/>
        <w:numPr>
          <w:ilvl w:val="3"/>
          <w:numId w:val="1"/>
        </w:numPr>
        <w:rPr/>
      </w:pPr>
      <w:bookmarkStart w:id="56" w:name="__RefHeading___Toc501770_2383167630"/>
      <w:bookmarkStart w:id="57" w:name="_Toc20"/>
      <w:bookmarkEnd w:id="56"/>
      <w:r>
        <w:rPr>
          <w:rtl w:val="true"/>
        </w:rPr>
        <w:t>تألیف و زندگی علمی سلیم‌</w:t>
      </w:r>
      <w:bookmarkEnd w:id="57"/>
    </w:p>
    <w:p>
      <w:pPr>
        <w:pStyle w:val="BookText"/>
        <w:rPr/>
      </w:pPr>
      <w:r>
        <w:rPr>
          <w:rFonts w:ascii="IRNazanin" w:hAnsi="IRNazanin" w:eastAsia="IRNazanin"/>
          <w:color w:val="111111"/>
          <w:sz w:val="28"/>
          <w:sz w:val="28"/>
          <w:szCs w:val="28"/>
          <w:rtl w:val="true"/>
          <w:lang w:bidi="fa-IR"/>
        </w:rPr>
        <w:t>با نزدیک شدن به سالهای آخر عمر سلیم، بسیار بجاست فعالیّتهای علمی شصت ساله او را مورد بازنگری قرار دهیم، و از لابلای آن اخلاق و روحیات او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بعنوان یک مؤلف، از آن جهت مورد توجّه خاص است که در اکثر مطالب کتابش شخصا حضور داشته و یا از کسانی که شخصا حضور داشته‌اند نقل کرده است، و در نقل خود جز موثّقین به کسی اعتماد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مطلب، گردآوری و تألیف کتاب سلیم در چهار دوره انجام گرفته که بصورت زیر قابل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سلیم از اوّل راه حق را تشخیص داد، توانست با امیر المؤمنین علیه السّلام و اصحاب خاص آن حضرت یعنی سلمان و ابو ذر و مقداد و امثال ایشان ارتباط قوی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مستقیما از ایشان نقل کرده یک چهارم کتاب او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اوائل حکومت عمر، سلیم شخصا در بسیاری از وقایع حضور داشت و شاهد بسیاری از بدعت‌گذاری‌های عمر و نیز احتجاجات امیر المؤمنین علیه السّلام بر علیه حاکمین بود که ربع دوّم کتابش به این دوره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پنج سال خلافت ظاهری امیر المؤمنین علیه السّلام سلیم شاهد جنگهای جمل و صفین و نهروان و نیز بسیاری از خطبه‌های آن حضرت بوده و آنها را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هم ربع دیگری از کتاب او را تشکیل می‌دهد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امیر المؤمنین علیه السّلام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 از دنیا رفت، در اثر جوّ وحشتناکی که معاویه بر علیه شیعیان حاکم کرده بود سلیم توانست فقط گوشه‌هایی از وقایع آن دوره را در کتابش ثبت کند، و این بخش ربع چهارم کتاب اوست</w:t>
      </w:r>
      <w:r>
        <w:rPr>
          <w:rFonts w:eastAsia="IRNazanin" w:cs="IRNazanin"/>
          <w:color w:val="111111"/>
          <w:sz w:val="28"/>
          <w:szCs w:val="28"/>
          <w:rtl w:val="true"/>
          <w:lang w:bidi="fa-IR"/>
        </w:rPr>
        <w:t xml:space="preserve">. </w:t>
      </w:r>
      <w:bookmarkStart w:id="58" w:name="pg1313_12756"/>
    </w:p>
    <w:p>
      <w:pPr>
        <w:pStyle w:val="BookText"/>
        <w:rPr/>
      </w:pPr>
      <w:bookmarkEnd w:id="58"/>
      <w:r>
        <w:rPr>
          <w:rFonts w:ascii="IRNazanin" w:hAnsi="IRNazanin" w:eastAsia="IRNazanin"/>
          <w:color w:val="111111"/>
          <w:sz w:val="28"/>
          <w:sz w:val="28"/>
          <w:szCs w:val="28"/>
          <w:rtl w:val="true"/>
          <w:lang w:bidi="fa-IR"/>
        </w:rPr>
        <w:t xml:space="preserve">بنا بر این می‌توان اذعان داشت که سلیم قسمت اعظم کتابش را از سال دوازدهم هجری تا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از چهارده سالگی تا چهل و دو سالگی او می‌شود و یک چهارم بقیه را در طول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عمرش نوشته است</w:t>
      </w:r>
      <w:r>
        <w:rPr>
          <w:rFonts w:eastAsia="IRNazanin" w:cs="IRNazanin"/>
          <w:color w:val="111111"/>
          <w:sz w:val="28"/>
          <w:szCs w:val="28"/>
          <w:rtl w:val="true"/>
          <w:lang w:bidi="fa-IR"/>
        </w:rPr>
        <w:t>.</w:t>
      </w:r>
    </w:p>
    <w:p>
      <w:pPr>
        <w:pStyle w:val="Heading4"/>
        <w:numPr>
          <w:ilvl w:val="3"/>
          <w:numId w:val="1"/>
        </w:numPr>
        <w:rPr/>
      </w:pPr>
      <w:bookmarkStart w:id="59" w:name="__RefHeading___Toc501772_2383167630"/>
      <w:bookmarkStart w:id="60" w:name="_Toc21"/>
      <w:bookmarkEnd w:id="59"/>
      <w:r>
        <w:rPr>
          <w:rtl w:val="true"/>
        </w:rPr>
        <w:t>روحیات و اخلاقیات سلیم‌</w:t>
      </w:r>
      <w:bookmarkEnd w:id="60"/>
    </w:p>
    <w:p>
      <w:pPr>
        <w:pStyle w:val="Heading5"/>
        <w:numPr>
          <w:ilvl w:val="4"/>
          <w:numId w:val="1"/>
        </w:numPr>
        <w:rPr/>
      </w:pPr>
      <w:bookmarkStart w:id="61" w:name="__RefHeading___Toc501774_2383167630"/>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در یک جمع بندی از زندگانی سلیم می‌توان روحیات و اخلاقیات او را چنین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کم‌اند افرادی که بتوانند مرد میدان شمشیر باشند و در همان حال در میدانهای علم و قلم گام نهند، چرا که هر یک از دو جهت اقتضای روحی خاصی دارد و جمع بین هر دو را مشکل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از کسانی است که این دو جنبه در او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قدم در میدانهای هولناک جنگهای جمل و صفین و نهروان، وظیفه خطیر خود را در جنبه‌های عقیدتی و عملی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آن و همزمان با جنگها و بعد از آن دست از فراگیری معارف و تاریخ و نیز تألیف و تدوین آنها برنداشت و در نتیجه این یادگار گرانقدر را برای ما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او صاحب همتی بلند و تلاشی بی‌وقفه بود و کتاب حاضر نتیجه سعی و کوشش بی‌امان او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دو روحیّه بسیار مهم در سلیم بوده که در سایه آن توانسته است چنین کتابی تألیف نماید و آن را حفظ کند و به نسلهای بعد از خود برساند</w:t>
      </w:r>
      <w:r>
        <w:rPr>
          <w:rFonts w:eastAsia="IRNazanin" w:cs="IRNazanin"/>
          <w:color w:val="111111"/>
          <w:sz w:val="28"/>
          <w:szCs w:val="28"/>
          <w:rtl w:val="true"/>
          <w:lang w:bidi="fa-IR"/>
        </w:rPr>
        <w:t>.</w:t>
      </w:r>
    </w:p>
    <w:p>
      <w:pPr>
        <w:pStyle w:val="Heading5"/>
        <w:numPr>
          <w:ilvl w:val="4"/>
          <w:numId w:val="1"/>
        </w:numPr>
        <w:rPr/>
      </w:pPr>
      <w:bookmarkStart w:id="63" w:name="__RefHeading___Toc501776_2383167630"/>
      <w:bookmarkStart w:id="64" w:name="_Toc23"/>
      <w:bookmarkEnd w:id="63"/>
      <w:r>
        <w:rPr>
          <w:rtl w:val="true"/>
        </w:rPr>
        <w:t>اوّل</w:t>
      </w:r>
      <w:r>
        <w:rPr>
          <w:rtl w:val="true"/>
        </w:rPr>
        <w:t xml:space="preserve">: </w:t>
      </w:r>
      <w:r>
        <w:rPr>
          <w:rtl w:val="true"/>
        </w:rPr>
        <w:t>کتمان و اجتناب از شهرت‌</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سلیم فقط در پنج سال حکومت امیر المؤمنین علیه السّلام آزاد بوده و قبل و بعد از آن در شرایط اختناق بسیار شدیدی بسر می‌برده، پیداست که جز با حالت کتمان نمی‌توان چنین کتابی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عمر و عثمان که تدوین حدیث به هر صورتی ممنوع بود، سلیم نه تنها کتابی تدوین کرد بلکه مطالب آن هم بر ضد حکومت وقت بود، که اگر از کار او مطلع می‌شدند هم خود او و هم کتابش را نابود می‌کردند</w:t>
      </w:r>
      <w:r>
        <w:rPr>
          <w:rFonts w:eastAsia="IRNazanin" w:cs="IRNazanin"/>
          <w:color w:val="111111"/>
          <w:sz w:val="28"/>
          <w:szCs w:val="28"/>
          <w:rtl w:val="true"/>
          <w:lang w:bidi="fa-IR"/>
        </w:rPr>
        <w:t xml:space="preserve">! </w:t>
      </w:r>
      <w:bookmarkStart w:id="65" w:name="pg1313_12757"/>
    </w:p>
    <w:p>
      <w:pPr>
        <w:pStyle w:val="BookText"/>
        <w:rPr/>
      </w:pPr>
      <w:bookmarkEnd w:id="65"/>
      <w:r>
        <w:rPr>
          <w:rFonts w:ascii="IRNazanin" w:hAnsi="IRNazanin" w:eastAsia="IRNazanin"/>
          <w:color w:val="111111"/>
          <w:sz w:val="28"/>
          <w:sz w:val="28"/>
          <w:szCs w:val="28"/>
          <w:rtl w:val="true"/>
          <w:lang w:bidi="fa-IR"/>
        </w:rPr>
        <w:t>بعد از شهادت امیر المؤمنین علیه السّلام که بار دیگر اختناق شدید اجتماعی بر علیه شیعیان در دوران معاویه و یزید و مروانیان حاکم شد، سلیم آنقدر در کتمان کار خود با مهارت عمل کرد که توانست اضافه بر حفظ کتاب خود و ادامه تدوین آن، از اسرار معاویه هم اطلاع پیدا کند و آنها را در کتاب خود ثبت کند که نامه محرمانه معاویه به زیاد از نمونه‌های آن است</w:t>
      </w:r>
      <w:r>
        <w:rPr>
          <w:rFonts w:eastAsia="IRNazanin" w:cs="IRNazanin"/>
          <w:color w:val="111111"/>
          <w:sz w:val="28"/>
          <w:szCs w:val="28"/>
          <w:rtl w:val="true"/>
          <w:lang w:bidi="fa-IR"/>
        </w:rPr>
        <w:t>.</w:t>
      </w:r>
    </w:p>
    <w:p>
      <w:pPr>
        <w:pStyle w:val="Heading5"/>
        <w:numPr>
          <w:ilvl w:val="4"/>
          <w:numId w:val="1"/>
        </w:numPr>
        <w:rPr/>
      </w:pPr>
      <w:bookmarkStart w:id="66" w:name="__RefHeading___Toc501778_2383167630"/>
      <w:bookmarkStart w:id="67" w:name="_Toc24"/>
      <w:bookmarkEnd w:id="66"/>
      <w:r>
        <w:rPr>
          <w:rtl w:val="true"/>
        </w:rPr>
        <w:t>دوّم</w:t>
      </w:r>
      <w:r>
        <w:rPr>
          <w:rtl w:val="true"/>
        </w:rPr>
        <w:t xml:space="preserve">: </w:t>
      </w:r>
      <w:r>
        <w:rPr>
          <w:rtl w:val="true"/>
        </w:rPr>
        <w:t>دقّت و جستجو در ثبت مطالب‌</w:t>
      </w:r>
      <w:bookmarkEnd w:id="67"/>
    </w:p>
    <w:p>
      <w:pPr>
        <w:pStyle w:val="BookText"/>
        <w:rPr/>
      </w:pPr>
      <w:r>
        <w:rPr>
          <w:rFonts w:ascii="IRNazanin" w:hAnsi="IRNazanin" w:eastAsia="IRNazanin"/>
          <w:color w:val="111111"/>
          <w:sz w:val="28"/>
          <w:sz w:val="28"/>
          <w:szCs w:val="28"/>
          <w:rtl w:val="true"/>
          <w:lang w:bidi="fa-IR"/>
        </w:rPr>
        <w:t>این اخلاق که باید همراه تألیف باشد در سلیم بحد بالایی وجود داشت، آن هم در عصری که هنوز قواعد مفصلی برای تألیف کتاب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هنگام یادگیری مطالب، سؤالاتی را که احتمالا بذهن خطور می‌کند شخصا مطرح می‌کرد و جواب آنها را نیز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زمان روایت و مکان آن و شرایطی که در آن اتّفاق افتاده همه را ثبت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اطمینان و محکم کاری، مطالب را بر ائمه علیهم السّلام عرضه می‌کرد تا یک بار دیگر از صحت آن اطمینان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برای بدست آوردن جزئیّات بیشتر قضایا، یک جریان را از چند نفر سؤال می‌کرد و به مسافرتهایی اقدام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سؤالات مهمّی در جنبه‌های عقیدتی از ائمه علیهم السّلام پرسیده و جواب آنها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از دشمنان اهل بیت علیهم السّلام در باره کارها و بدعتهایشان سؤال می‌کرد و از زبان خودشان اقرار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سلیم متوجّه یک واقعه مهم در بلاد اسلامی می‌شد سعی می‌کرد شخصا حاضر شود تا دقیقا آنچه اتفاق می‌افتد ثبت نماید که حضور او در سفر معاویه به مدینه از نمونه‌های آن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چنین زحمات طاقت فرسا و تلاش بی‌وقفه، و نیز در سایه کتمان شدید و دقّت کامل در ثبت و ضبط قضایا، اینک سلیم ثمره شصت سال زحمتش را در مقابل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با آخرین ضربه از طرف دشمنان امیر المؤمنین علیه السّلام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سلیم و کتابش با چنگال خون آشامی همچون حجّاج روبرو هستند، و این سلیم است که باید آخرین تصمیم را بگیرد</w:t>
      </w:r>
      <w:r>
        <w:rPr>
          <w:rFonts w:eastAsia="IRNazanin" w:cs="IRNazanin"/>
          <w:color w:val="111111"/>
          <w:sz w:val="28"/>
          <w:szCs w:val="28"/>
          <w:rtl w:val="true"/>
          <w:lang w:bidi="fa-IR"/>
        </w:rPr>
        <w:t xml:space="preserve">. </w:t>
      </w:r>
      <w:bookmarkStart w:id="68" w:name="pg1313_12758"/>
    </w:p>
    <w:p>
      <w:pPr>
        <w:pStyle w:val="Heading4"/>
        <w:numPr>
          <w:ilvl w:val="3"/>
          <w:numId w:val="1"/>
        </w:numPr>
        <w:rPr/>
      </w:pPr>
      <w:bookmarkStart w:id="69" w:name="__RefHeading___Toc501780_2383167630"/>
      <w:bookmarkStart w:id="70" w:name="_Toc25"/>
      <w:bookmarkEnd w:id="68"/>
      <w:bookmarkEnd w:id="69"/>
      <w:r>
        <w:rPr>
          <w:rtl w:val="true"/>
        </w:rPr>
        <w:t>سلیم در زمان حجّاج‌</w:t>
      </w:r>
      <w:bookmarkEnd w:id="7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حجّاج بن یوسف ثقفی از طرف عبد الملک بن مروان حاکم عراق شد و وارد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کسانی که حجاج سراغشان را گرفت سلیم بن قیس بود، چرا که سابقه او با امیر المؤمنین علیه السّلام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با ورود حجاج، سلیم بن قیس بهمراه کتابش از عراق فرار کرد و به سمت ایران آمد تا در سرزمین فارس در نزدیکی شیراز به شهر بزرگی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نوبندجان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در این تبعید ناخواسته که علّتی جز ولایت امیر المؤمنین علیه السّلام نداشت، هفتاد و هفت سالگی عمر خود را می‌گذراند</w:t>
      </w:r>
      <w:r>
        <w:rPr>
          <w:rFonts w:eastAsia="IRNazanin" w:cs="IRNazanin"/>
          <w:color w:val="111111"/>
          <w:sz w:val="28"/>
          <w:szCs w:val="28"/>
          <w:rtl w:val="true"/>
          <w:lang w:bidi="fa-IR"/>
        </w:rPr>
        <w:t>.</w:t>
      </w:r>
    </w:p>
    <w:p>
      <w:pPr>
        <w:pStyle w:val="Heading4"/>
        <w:numPr>
          <w:ilvl w:val="3"/>
          <w:numId w:val="1"/>
        </w:numPr>
        <w:rPr/>
      </w:pPr>
      <w:bookmarkStart w:id="71" w:name="__RefHeading___Toc501782_2383167630"/>
      <w:bookmarkStart w:id="72" w:name="_Toc26"/>
      <w:bookmarkEnd w:id="71"/>
      <w:r>
        <w:rPr>
          <w:rtl w:val="true"/>
        </w:rPr>
        <w:t>ارتباط سلیم با ابان بن ابی عیّاش در ایران‌</w:t>
      </w:r>
      <w:bookmarkEnd w:id="72"/>
    </w:p>
    <w:p>
      <w:pPr>
        <w:pStyle w:val="BookText"/>
        <w:rPr/>
      </w:pPr>
      <w:r>
        <w:rPr>
          <w:rFonts w:ascii="IRNazanin" w:hAnsi="IRNazanin" w:eastAsia="IRNazanin"/>
          <w:color w:val="111111"/>
          <w:sz w:val="28"/>
          <w:sz w:val="28"/>
          <w:szCs w:val="28"/>
          <w:rtl w:val="true"/>
          <w:lang w:bidi="fa-IR"/>
        </w:rPr>
        <w:t xml:space="preserve">در شهر نوبندجان، سلیم با جوانی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می‌گذشت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جنبه آشنایی بین سلیم و ابان برای ما معلوم نیست که آیا فامیل بوده‌اند و یا سابقه دوستی داشته‌اند یا یک اتّفاق و تصادف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سلیم در خانه پدری ابان بن ابی عیّاش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 آن سنین قرائت قرآن را آموخته بود ولی از آنچه بعد از پیامبر صلی اللَّه علیه و آله بر اهل بیت علیهم السّلام رفته بود آگاهی نداشت، چرا که در طول پنجاه سال پس از فتح مناطق فارس و توابعش، همان دین منسوخ از طرف حاکمان به مردم تفهیم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شرائطی، مردی همچون سلیم نعمتی عظیم برای ابان بود که حقایق دینی را از او بگیرد، و آنچه را ندیده از شاهد عینی بپرسد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هم در فکر کسی بود که بتواند امانت بزرگ و ثمره عمرش را بخوبی حفظ کند و آن را سالم به نسلهای بعد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بفکر تربیت عقیدتی ابان افتاد و آهسته آهسته او را با حقایق گذشته تاریخ اسلام آشنا کرد و وقایع بعد از پیامبر صلی اللَّه علیه و آله را برای او تشریح نمود و بدین وسیله او را متوجّه شرائط موجود نمود</w:t>
      </w:r>
      <w:r>
        <w:rPr>
          <w:rFonts w:eastAsia="IRNazanin" w:cs="IRNazanin"/>
          <w:color w:val="111111"/>
          <w:sz w:val="28"/>
          <w:szCs w:val="28"/>
          <w:rtl w:val="true"/>
          <w:lang w:bidi="fa-IR"/>
        </w:rPr>
        <w:t xml:space="preserve">. </w:t>
      </w:r>
      <w:bookmarkStart w:id="73" w:name="pg1313_12759"/>
    </w:p>
    <w:p>
      <w:pPr>
        <w:pStyle w:val="BookText"/>
        <w:rPr/>
      </w:pPr>
      <w:bookmarkEnd w:id="73"/>
      <w:r>
        <w:rPr>
          <w:rFonts w:ascii="IRNazanin" w:hAnsi="IRNazanin" w:eastAsia="IRNazanin"/>
          <w:color w:val="111111"/>
          <w:sz w:val="28"/>
          <w:sz w:val="28"/>
          <w:szCs w:val="28"/>
          <w:rtl w:val="true"/>
          <w:lang w:bidi="fa-IR"/>
        </w:rPr>
        <w:t>ابان در باره مدّتی که با سلیم معاشرت داشته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پیرمردی اهل عبادت بود و چهره‌ای نورانی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تلاش، صاحب نفسی بزرگوار و حزنی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استتار را دوست می‌داشت و از اشتهار پرهیز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هم در باره ابان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معاشرت داشتم و جز آن گونه که دوست می‌داشتم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شرائط عقیدتی و فکری بین ابان و سلیم برای تحویل کتاب آماده شده بود</w:t>
      </w:r>
      <w:r>
        <w:rPr>
          <w:rFonts w:eastAsia="IRNazanin" w:cs="IRNazanin"/>
          <w:color w:val="111111"/>
          <w:sz w:val="28"/>
          <w:szCs w:val="28"/>
          <w:rtl w:val="true"/>
          <w:lang w:bidi="fa-IR"/>
        </w:rPr>
        <w:t>.</w:t>
      </w:r>
    </w:p>
    <w:p>
      <w:pPr>
        <w:pStyle w:val="Heading4"/>
        <w:numPr>
          <w:ilvl w:val="3"/>
          <w:numId w:val="1"/>
        </w:numPr>
        <w:rPr/>
      </w:pPr>
      <w:bookmarkStart w:id="74" w:name="__RefHeading___Toc501784_2383167630"/>
      <w:bookmarkStart w:id="75" w:name="_Toc27"/>
      <w:bookmarkEnd w:id="74"/>
      <w:r>
        <w:rPr>
          <w:rtl w:val="true"/>
        </w:rPr>
        <w:t>تصمیم سلیم در باره کتاب‌</w:t>
      </w:r>
      <w:bookmarkEnd w:id="75"/>
    </w:p>
    <w:p>
      <w:pPr>
        <w:pStyle w:val="BookText"/>
        <w:rPr/>
      </w:pPr>
      <w:r>
        <w:rPr>
          <w:rFonts w:ascii="IRNazanin" w:hAnsi="IRNazanin" w:eastAsia="IRNazanin"/>
          <w:color w:val="111111"/>
          <w:sz w:val="28"/>
          <w:sz w:val="28"/>
          <w:szCs w:val="28"/>
          <w:rtl w:val="true"/>
          <w:lang w:bidi="fa-IR"/>
        </w:rPr>
        <w:t>دیری نگذشت که سلیم احساس کرد در سرزمین غربت، عمرش به پایان خود نزدیک می‌شود، و مهمترین مسأله برای او حفظ کتابش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سرتاسر آن بیان مظلومیّت اهل بیت علیهم السّلام و افشای بدعتها و جنایات غاصبین خلافت بود و می توانست چراغ هدایتی برای نسلهای آینده باشد تا بتوانند دوستان را از دشمنان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نگران کتابی بود که با تمام وجود در راه تألیف و حفظ آن فداکاری کرده بود و مطالب آن را بطور شفاهی از خود معصومین علیهم السّلام یا از اصحابشان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بر دارنده نکات و گوشه‌های بسیار دقیقی از تاریخ اسلام بود و او در بدست آوردن آنها زحمت فراوان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یک نگاه مجموعه‌ای از معارف و تاریخ اسلام بود که می‌بایست بعنوان پایه تولّی و تبرّی تلقی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مربوط به تولّی شامل مطالبی همچون امامت دوازده امام علیهم السّلام و ذکر نام ایشان، فضائل اهل بیت علیهم السّلام، احتجاجها و اتمام حجت‌های امیر المؤمنین و امام حسن و امام حسین علیهم السّلام و اصحابشان در مقابل غاصبین خلافت و بیانات کاملی از ائمه علیهم السّلام در معارف اسلام بود</w:t>
      </w:r>
      <w:r>
        <w:rPr>
          <w:rFonts w:eastAsia="IRNazanin" w:cs="IRNazanin"/>
          <w:color w:val="111111"/>
          <w:sz w:val="28"/>
          <w:szCs w:val="28"/>
          <w:rtl w:val="true"/>
          <w:lang w:bidi="fa-IR"/>
        </w:rPr>
        <w:t xml:space="preserve">. </w:t>
      </w:r>
      <w:bookmarkStart w:id="76" w:name="pg1313_12760"/>
    </w:p>
    <w:p>
      <w:pPr>
        <w:pStyle w:val="BookText"/>
        <w:rPr/>
      </w:pPr>
      <w:bookmarkEnd w:id="76"/>
      <w:r>
        <w:rPr>
          <w:rFonts w:ascii="IRNazanin" w:hAnsi="IRNazanin" w:eastAsia="IRNazanin"/>
          <w:color w:val="111111"/>
          <w:sz w:val="28"/>
          <w:sz w:val="28"/>
          <w:szCs w:val="28"/>
          <w:rtl w:val="true"/>
          <w:lang w:bidi="fa-IR"/>
        </w:rPr>
        <w:t>از سوی دیگر در جنبه‌های تبرّی شامل پیشگوئی‌های پیامبر صلی اللَّه علیه و آله در باره اختلافات امّت و فتنه‌های بعد از آن حضرت و نیز در باره ظلم قریش و غصب حقوق اهل بیت علیهم السّلام، رفتار منافقین در زمان پیامبر صلی اللَّه علیه و آله، اخبار مفصّلی از غصب خلافت و شهادت حضرت زهرا و حضرت محسن علیهما السّلام، ذکر مطاعن غاصبین خلافت بخصوص اصحاب صحیفه ملعونه، گوشه‌های مهمی از جنگهای جمل و صفین و نهروان، اخباری از فتنه‌های معاویه بعد از امیر المؤمنین علیه السّلام و جنایات او نسبت به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با توجه به محتوای کتاب ممکن بود در دسترس ماندن آن، آن را بدست نااهلان برساند و مسأله‌ای ایجاد کند، و از سوی دیگر از بین بردن آن به قیمت نابود کردن زحمات پرارزش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سلیم گاهی بفکر از بین بردن کتابش می‌افتاد، ولی اقدامی نمی‌کرد زیرا متوجّه بود که چنین سرمایه علمی گرانبها را نباید بدست تلف سپرد، و از سوی دیگر در پی کسی بود که بتواند امانتش را به او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فردی که سلیم توانست بعنوان حافظ کتابش به او اعتماد کند کسی جز ابان بن ابی عیّاش تربیت‌شده خود سلیم نبود</w:t>
      </w:r>
      <w:r>
        <w:rPr>
          <w:rFonts w:eastAsia="IRNazanin" w:cs="IRNazanin"/>
          <w:color w:val="111111"/>
          <w:sz w:val="28"/>
          <w:szCs w:val="28"/>
          <w:rtl w:val="true"/>
          <w:lang w:bidi="fa-IR"/>
        </w:rPr>
        <w:t>.</w:t>
      </w:r>
    </w:p>
    <w:p>
      <w:pPr>
        <w:pStyle w:val="Heading4"/>
        <w:numPr>
          <w:ilvl w:val="3"/>
          <w:numId w:val="1"/>
        </w:numPr>
        <w:rPr/>
      </w:pPr>
      <w:bookmarkStart w:id="77" w:name="__RefHeading___Toc501786_2383167630"/>
      <w:bookmarkStart w:id="78" w:name="_Toc28"/>
      <w:bookmarkEnd w:id="77"/>
      <w:r>
        <w:rPr>
          <w:rtl w:val="true"/>
        </w:rPr>
        <w:t>وصیّت سلیم و تحویل کتاب به ابان‌</w:t>
      </w:r>
      <w:bookmarkEnd w:id="78"/>
    </w:p>
    <w:p>
      <w:pPr>
        <w:pStyle w:val="BookText"/>
        <w:rPr/>
      </w:pPr>
      <w:r>
        <w:rPr>
          <w:rFonts w:ascii="IRNazanin" w:hAnsi="IRNazanin" w:eastAsia="IRNazanin"/>
          <w:color w:val="111111"/>
          <w:sz w:val="28"/>
          <w:sz w:val="28"/>
          <w:szCs w:val="28"/>
          <w:rtl w:val="true"/>
          <w:lang w:bidi="fa-IR"/>
        </w:rPr>
        <w:t>سلیم پس از فرار از شرّ حجاج و ورود به شهر نوبندجان بیش از یک سال دوام نیاورد 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آثار مرگ را در خود دید مخفیانه مسأله کتابش را با ابان در میان گذاشت و سرگذشت خود را در تألیف کتاب برای او تشریح کرد و او را متوجه این نکته نمود که مطالب این کتاب برای جامعه‌ای که با سیره ابو بکر و عمر و عثمان و معاویه پرورش یافته‌اند قابل تحمل نخواهد بود و نباید در دسترس هر نااهلی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طی برنامه‌ای دقیق کتاب خود را رسما به او تحویل داد که مراحل آن چنین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را از نظر اعتقادی و امانتداری مورد آزمایش قرار داد و از هر دو جهت مطمئن شد</w:t>
      </w:r>
      <w:r>
        <w:rPr>
          <w:rFonts w:eastAsia="IRNazanin" w:cs="IRNazanin"/>
          <w:color w:val="111111"/>
          <w:sz w:val="28"/>
          <w:szCs w:val="28"/>
          <w:rtl w:val="true"/>
          <w:lang w:bidi="fa-IR"/>
        </w:rPr>
        <w:t xml:space="preserve">. </w:t>
      </w:r>
      <w:bookmarkStart w:id="79" w:name="pg1313_12761"/>
    </w:p>
    <w:p>
      <w:pPr>
        <w:pStyle w:val="BookText"/>
        <w:rPr/>
      </w:pPr>
      <w:bookmarkEnd w:id="7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اساسی با ابان قرار داد و در مورد آنها عهد و پیمان الهی از او گرفت، که آنها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سلیم زنده است از کتاب و مطالب آن به کسی خبر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او نیز کتاب و مطالبش را جز به موثّقین از شیعه خبر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مرگ کتاب را به شخصی موثق و دیندار از شیعه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را برای ابان قرائت کرد و او به دقت گوش فرا داد تا در مطالب آن جای ابهامی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مبارکش کتاب را بطور رسمی بدست ابان داد و بعبارت دیگر آن را تحویل او داد تا در ادای امانت وظیفه خویش را بطور کامل به انجام رسانده باشد</w:t>
      </w:r>
      <w:r>
        <w:rPr>
          <w:rFonts w:eastAsia="IRNazanin" w:cs="IRNazanin"/>
          <w:color w:val="111111"/>
          <w:sz w:val="28"/>
          <w:szCs w:val="28"/>
          <w:rtl w:val="true"/>
          <w:lang w:bidi="fa-IR"/>
        </w:rPr>
        <w:t>.</w:t>
      </w:r>
    </w:p>
    <w:p>
      <w:pPr>
        <w:pStyle w:val="Heading4"/>
        <w:numPr>
          <w:ilvl w:val="3"/>
          <w:numId w:val="1"/>
        </w:numPr>
        <w:rPr/>
      </w:pPr>
      <w:bookmarkStart w:id="80" w:name="__RefHeading___Toc501788_2383167630"/>
      <w:bookmarkStart w:id="81" w:name="_Toc29"/>
      <w:bookmarkEnd w:id="80"/>
      <w:r>
        <w:rPr>
          <w:rtl w:val="true"/>
        </w:rPr>
        <w:t>وفات سلیم بن قیس‌</w:t>
      </w:r>
      <w:bookmarkEnd w:id="81"/>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سلیم در شهر نوبندجان فارس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بدرود حیات گفت و ظاهرا در همان شهر بخاک سپرده شد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حجاج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بعنوان حاکم عراق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تصریح ابان در سر آغاز کتاب سلیم، حجاج پس از ورود به عراق فورا سراغ سلیم را گرفته و سلیم هم بی‌وقفه فرار کرده و به نوبندجان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ابان تصریح می‌کند که پس از ورود به نوبندجان دیری نپایید که سلیم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زیادی نگذشته که سلیم از دنیا رفته که اگر حد اکثر حساب کنیم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حالی که بیش از شصت سال از عمر شریفش را در راه احیاء ولایت اهل بیت علیهم السّلام سپری کرده بود بدیدار موالیانش شتافت و این یادگار بزرگ را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روان پاکش باد</w:t>
      </w:r>
      <w:r>
        <w:rPr>
          <w:rFonts w:eastAsia="IRNazanin" w:cs="IRNazanin"/>
          <w:color w:val="111111"/>
          <w:sz w:val="28"/>
          <w:szCs w:val="28"/>
          <w:rtl w:val="true"/>
          <w:lang w:bidi="fa-IR"/>
        </w:rPr>
        <w:t>.</w:t>
      </w:r>
    </w:p>
    <w:p>
      <w:pPr>
        <w:pStyle w:val="Heading4"/>
        <w:numPr>
          <w:ilvl w:val="3"/>
          <w:numId w:val="1"/>
        </w:numPr>
        <w:rPr/>
      </w:pPr>
      <w:bookmarkStart w:id="82" w:name="__RefHeading___Toc501790_2383167630"/>
      <w:bookmarkStart w:id="83" w:name="_Toc30"/>
      <w:bookmarkEnd w:id="82"/>
      <w:r>
        <w:rPr>
          <w:rtl w:val="true"/>
        </w:rPr>
        <w:t>کتاب سلیم در نوبندجان و بصره‌</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سلیم، ابان بن ابی عیّاش در نوبندجان به مطالعه کتاب سلیم پرداخت، و آنچه در باره مطالب کتاب از او شنیده بود شخصا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تصمیم گرفت به شهرهای بزرگ اسلامی سفر کند تا آگاهی بیشتری در باره دینش پیدا کند</w:t>
      </w:r>
      <w:r>
        <w:rPr>
          <w:rFonts w:eastAsia="IRNazanin" w:cs="IRNazanin"/>
          <w:color w:val="111111"/>
          <w:sz w:val="28"/>
          <w:szCs w:val="28"/>
          <w:rtl w:val="true"/>
          <w:lang w:bidi="fa-IR"/>
        </w:rPr>
        <w:t xml:space="preserve">. </w:t>
      </w:r>
      <w:bookmarkStart w:id="84" w:name="pg1313_12762"/>
    </w:p>
    <w:p>
      <w:pPr>
        <w:pStyle w:val="BookText"/>
        <w:rPr/>
      </w:pPr>
      <w:bookmarkEnd w:id="84"/>
      <w:r>
        <w:rPr>
          <w:rFonts w:ascii="IRNazanin" w:hAnsi="IRNazanin" w:eastAsia="IRNazanin"/>
          <w:color w:val="111111"/>
          <w:sz w:val="28"/>
          <w:sz w:val="28"/>
          <w:szCs w:val="28"/>
          <w:rtl w:val="true"/>
          <w:lang w:bidi="fa-IR"/>
        </w:rPr>
        <w:t>او کتاب سلیم را بهمراه خود برداشت و عازم بصره نزدیکترین شهر به منطقه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کتاب سلیم را به حسن بصری نشان داد، و او پس از مطالعه کتاب مطالب آن را مورد تأیید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احادیث آن حق است که از شیعیان امیر المؤمنین علیه السّلام و غیر ایشان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بصره را بعنوان وطن دوّم خود انتخاب نمود و طبق قوانین آن عصر خود را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 و نام او در شمار آن قبیله ثبت شد</w:t>
      </w:r>
      <w:r>
        <w:rPr>
          <w:rFonts w:eastAsia="IRNazanin" w:cs="IRNazanin"/>
          <w:color w:val="111111"/>
          <w:sz w:val="28"/>
          <w:szCs w:val="28"/>
          <w:rtl w:val="true"/>
          <w:lang w:bidi="fa-IR"/>
        </w:rPr>
        <w:t>.</w:t>
      </w:r>
    </w:p>
    <w:p>
      <w:pPr>
        <w:pStyle w:val="Heading4"/>
        <w:numPr>
          <w:ilvl w:val="3"/>
          <w:numId w:val="1"/>
        </w:numPr>
        <w:rPr/>
      </w:pPr>
      <w:bookmarkStart w:id="85" w:name="__RefHeading___Toc501792_2383167630"/>
      <w:bookmarkStart w:id="86" w:name="_Toc31"/>
      <w:bookmarkEnd w:id="85"/>
      <w:r>
        <w:rPr>
          <w:rtl w:val="true"/>
        </w:rPr>
        <w:t>کتاب سلیم در مکّه و مدینه‌</w:t>
      </w:r>
      <w:bookmarkEnd w:id="86"/>
    </w:p>
    <w:p>
      <w:pPr>
        <w:pStyle w:val="BookText"/>
        <w:rPr/>
      </w:pPr>
      <w:r>
        <w:rPr>
          <w:rFonts w:ascii="IRNazanin" w:hAnsi="IRNazanin" w:eastAsia="IRNazanin"/>
          <w:color w:val="111111"/>
          <w:sz w:val="28"/>
          <w:sz w:val="28"/>
          <w:szCs w:val="28"/>
          <w:rtl w:val="true"/>
          <w:lang w:bidi="fa-IR"/>
        </w:rPr>
        <w:t>ابان از بصره بهمراه کتاب سلیم عازم سفر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با بیش از صد نفر از اصحاب پیامبر صلی اللَّه علیه و آله و تابعین ملاقات کرد و از آنان احادیثی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مقصد او رسیدن به حضور امام زین العابدین علیه السّلام بود تا هر سؤال و مشکلی دارد از امام زمانش بپرسد و از حجّت خدا فرا گیرد، و این برای اطمینان کامل خود و نسلهای آینده بود و برای اینکه هر گونه سؤال اعتقادی برایش حل شود</w:t>
      </w:r>
      <w:r>
        <w:rPr>
          <w:rFonts w:eastAsia="IRNazanin" w:cs="IRNazanin"/>
          <w:color w:val="111111"/>
          <w:sz w:val="28"/>
          <w:szCs w:val="28"/>
          <w:rtl w:val="true"/>
          <w:lang w:bidi="fa-IR"/>
        </w:rPr>
        <w:t>.</w:t>
      </w:r>
    </w:p>
    <w:p>
      <w:pPr>
        <w:pStyle w:val="Heading4"/>
        <w:numPr>
          <w:ilvl w:val="3"/>
          <w:numId w:val="1"/>
        </w:numPr>
        <w:rPr/>
      </w:pPr>
      <w:bookmarkStart w:id="87" w:name="__RefHeading___Toc501794_2383167630"/>
      <w:bookmarkStart w:id="88" w:name="_Toc32"/>
      <w:bookmarkEnd w:id="87"/>
      <w:r>
        <w:rPr>
          <w:rtl w:val="true"/>
        </w:rPr>
        <w:t>کتاب سلیم در محضر امام زین العابدین علیه السّلام‌</w:t>
      </w:r>
      <w:bookmarkEnd w:id="88"/>
    </w:p>
    <w:p>
      <w:pPr>
        <w:pStyle w:val="BookText"/>
        <w:rPr/>
      </w:pPr>
      <w:r>
        <w:rPr>
          <w:rFonts w:ascii="IRNazanin" w:hAnsi="IRNazanin" w:eastAsia="IRNazanin"/>
          <w:color w:val="111111"/>
          <w:sz w:val="28"/>
          <w:sz w:val="28"/>
          <w:szCs w:val="28"/>
          <w:rtl w:val="true"/>
          <w:lang w:bidi="fa-IR"/>
        </w:rPr>
        <w:t>ابان در حالی که کتاب سلیم را همراه داشت خدمت امام سجّاد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و عمر بن ابی سلمة دو صحابی پیامبر صلی اللَّه علیه و آله نیز در خدمت حضرت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سلیم را خدمت آن حضرت تقدیم نمود، تا کلامی در باره کتاب و مؤلّفش از آن حضرت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دستور دادند تا کتاب سلیم نزد آن حضرت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و عمر بن ابی سلمة،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زین العابدین علیه السّلام می‌نشستند و کتاب را می‌خواندند و آن حضرت استماع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عنایتی بس عجیب را در شأن این کتاب می‌رساند که امام معصوم علیه السّلام سه روز بنشیند تا کتاب یکی از اصحابش را که از دنیا رفته در محضرش بخوانند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قرائت‌کنندگان هم دو نفر از بزرگان اصحاب پیامبر صلی اللَّه علیه و آله بودند که تا آن زمان حیات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دیگر مطلب اینکه امام علیه السّلام بدون قرائت هم می‌توانستند مطلبی در باره </w:t>
      </w:r>
    </w:p>
    <w:p>
      <w:pPr>
        <w:pStyle w:val="BookText"/>
        <w:rPr/>
      </w:pPr>
      <w:r>
        <w:rPr>
          <w:rFonts w:ascii="IRNazanin" w:hAnsi="IRNazanin" w:eastAsia="IRNazanin"/>
          <w:color w:val="111111"/>
          <w:sz w:val="28"/>
          <w:sz w:val="28"/>
          <w:szCs w:val="28"/>
          <w:rtl w:val="true"/>
          <w:lang w:bidi="fa-IR"/>
        </w:rPr>
        <w:t>کتاب بفرمایند، ولی شکل رسمی قرائت را اجرا کردند تا هیچ شبهه‌ای در بین نماند و همه بدانند آن حضرت کلمه کلمه کتاب را مورد توجه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کامل کتاب، همه در انتظار سخن امام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مبارک حضرت با کلامی نورانی در شأن سلیم و کتابش گشوده شد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راست گفته است،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احادیث ما است که نزد ما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حقیقت امضا و مهر تأیید الهی از لسان حجة اللَّه بود، که اصالت و اعتبار کتاب سلیم را به ثبت رسانید و آن را جاودانی ساخت و سندی محکم برای این کتاب بنیادی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الطفیل و عمر بن ابی سلمه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احادیث آن را از امیر المؤمنین علیه السّلام و از سلمان و ابو ذر و مقداد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ابان سؤال مهمّی در رابطه با کتاب خدمت امام علیه السّلام مطرح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مطالب آن صحیح و مورد تأیید است، پس تکلیف امّت اسلامی چه می‌شود که اکثرشان از راه شما اهل بیت منحرفند؟ آیا واقعا همه آنان که دین شما اهل بیت را نپذیرفته‌اند در هلاکت‌اند؟</w:t>
      </w:r>
    </w:p>
    <w:p>
      <w:pPr>
        <w:pStyle w:val="BookText"/>
        <w:rPr/>
      </w:pPr>
      <w:r>
        <w:rPr>
          <w:rFonts w:ascii="IRNazanin" w:hAnsi="IRNazanin" w:eastAsia="IRNazanin"/>
          <w:color w:val="111111"/>
          <w:sz w:val="28"/>
          <w:sz w:val="28"/>
          <w:szCs w:val="28"/>
          <w:rtl w:val="true"/>
          <w:lang w:bidi="fa-IR"/>
        </w:rPr>
        <w:t>امام علیه السّلام در پاسخ به این سؤال، دو حدیث متواتر بین همه مسلمانان را مطرح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شنیده‌ای که پیامبر صلی اللَّه علیه و آله فرموده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بیت من چون کشتی نوح است که هر کس بر آن سوار شد نجات یافت و هر کس بر جای ماند هلاک شد، و مثل اهل بیتم همچون باب حطه </w:t>
      </w:r>
      <w:r>
        <w:rPr>
          <w:rStyle w:val="FootnoteAnchor"/>
          <w:rtl w:val="true"/>
        </w:rPr>
        <w:footnoteReference w:id="9"/>
      </w:r>
      <w:r>
        <w:rPr>
          <w:rFonts w:ascii="IRNazanin" w:hAnsi="IRNazanin" w:eastAsia="IRNazanin"/>
          <w:color w:val="111111"/>
          <w:sz w:val="28"/>
          <w:sz w:val="28"/>
          <w:szCs w:val="28"/>
          <w:rtl w:val="true"/>
          <w:lang w:bidi="fa-IR"/>
        </w:rPr>
        <w:t>در بنی 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9" w:name="pg1313_12764"/>
    </w:p>
    <w:p>
      <w:pPr>
        <w:pStyle w:val="BookText"/>
        <w:rPr/>
      </w:pPr>
      <w:bookmarkEnd w:id="89"/>
      <w:r>
        <w:rPr>
          <w:rFonts w:ascii="IRNazanin" w:hAnsi="IRNazanin" w:eastAsia="IRNazanin"/>
          <w:color w:val="111111"/>
          <w:sz w:val="28"/>
          <w:sz w:val="28"/>
          <w:szCs w:val="28"/>
          <w:rtl w:val="true"/>
          <w:lang w:bidi="fa-IR"/>
        </w:rPr>
        <w:t>ابان اقرار کرد که این حدیث را بطور متواتر بنقل از پیامبر صلی اللَّه علیه و آله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الطفیل و عمر بن ابی سلمة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حدیث را از لبهای مبارک پیامبر صلی اللَّه علیه و آله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حدیث نگرانی و تعجب ترا حلّ نمی‌کند؟ یعنی اگر اهل بیت علیهم السّلام تنها راه نجات هستند و همه امت فقط باید در مقابل آنان سر تعظیم فرود آورند، پس این راهی که امّت اسلامی در پیش گرفته‌اند و از این کشتی نجات تخلف ورزیده و در مقابل هر کسی جز ایشان سر تعظیم فرود آورده‌اند، آیا نتیجه‌ای جز هلاکت در بر خواهد داشت؟ پس هیچ تعجبی ندارد که معتقد باشیم آن عده از امت اسلامی که مهمترین دستور پیامبر خود را که پیروی از اهل بیت علیهم السّلام است رها کرده‌اند، راه جهنم را پیش گرفته‌اند و خود را به هلاکت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معلوم می‌شود که کتاب سلیم با محتوای شیعی آن، براحتی می‌تواند تکلیف بقیه فرق اسلامی را تعیین کند، و این را قبل از کتاب سلیم احادیث متواتر منقول از پیامبر صلی اللَّه علیه و آله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مجلس پس از سه روز با این نتیجه گرانبها در مورد سلیم و کتابش پایان یافت، و اینک ابان پس از چند روز بهمراه کتاب سلیم به بصره باز می‌گردد</w:t>
      </w:r>
      <w:r>
        <w:rPr>
          <w:rFonts w:eastAsia="IRNazanin" w:cs="IRNazanin"/>
          <w:color w:val="111111"/>
          <w:sz w:val="28"/>
          <w:szCs w:val="28"/>
          <w:rtl w:val="true"/>
          <w:lang w:bidi="fa-IR"/>
        </w:rPr>
        <w:t>.</w:t>
      </w:r>
    </w:p>
    <w:p>
      <w:pPr>
        <w:pStyle w:val="Heading4"/>
        <w:numPr>
          <w:ilvl w:val="3"/>
          <w:numId w:val="1"/>
        </w:numPr>
        <w:rPr/>
      </w:pPr>
      <w:bookmarkStart w:id="90" w:name="__RefHeading___Toc501796_2383167630"/>
      <w:bookmarkStart w:id="91" w:name="_Toc33"/>
      <w:bookmarkEnd w:id="90"/>
      <w:r>
        <w:rPr>
          <w:rtl w:val="true"/>
        </w:rPr>
        <w:t>جهاد علمی ابان‌</w:t>
      </w:r>
      <w:bookmarkEnd w:id="91"/>
    </w:p>
    <w:p>
      <w:pPr>
        <w:pStyle w:val="BookText"/>
        <w:rPr/>
      </w:pPr>
      <w:r>
        <w:rPr>
          <w:rFonts w:ascii="IRNazanin" w:hAnsi="IRNazanin" w:eastAsia="IRNazanin"/>
          <w:color w:val="111111"/>
          <w:sz w:val="28"/>
          <w:sz w:val="28"/>
          <w:szCs w:val="28"/>
          <w:rtl w:val="true"/>
          <w:lang w:bidi="fa-IR"/>
        </w:rPr>
        <w:t>ابان پس از بازگشت به بصره، بدون آنکه تشیّع خود را علنی کند با محدّثین بزرگ و علمای دینی آن عصر ارتباط برقرار کرد و از آنان حدیث اخذ می‌کرد، تا کم کم در شمار محدّثین و معتمدین زمان خود در آمد، بطوری که طایفه بنی عبد القیس بوجود فقیهی چون او افتخار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 همین حال، ارتباط خود را با امام سجاد علیه السّلام و اصحاب آن حضرت حفظ کرده بود، و بدور از چشم دشمن با آنان رفت و آمد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دوّم هجری که ممنوعیّت تدوین حدیث رسما لغو شد، محدّثین و مورّخین آزادانه به انتشار آنچه جمع کرده بودند پرداختند و بدین ترتیب دهها کتاب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انتظاری می‌توان داشت از جامعه‌ای که حدود یک قرن راه </w:t>
      </w:r>
      <w:bookmarkStart w:id="92" w:name="pg1313_12765"/>
    </w:p>
    <w:p>
      <w:pPr>
        <w:pStyle w:val="BookText"/>
        <w:rPr/>
      </w:pPr>
      <w:bookmarkEnd w:id="92"/>
      <w:r>
        <w:rPr>
          <w:rFonts w:ascii="IRNazanin" w:hAnsi="IRNazanin" w:eastAsia="IRNazanin"/>
          <w:color w:val="111111"/>
          <w:sz w:val="28"/>
          <w:sz w:val="28"/>
          <w:szCs w:val="28"/>
          <w:rtl w:val="true"/>
          <w:lang w:bidi="fa-IR"/>
        </w:rPr>
        <w:t>انحراف را آموخته بودند و هر چه بعنوان دین فرا گرفته بودند سبّ و شتم و لعن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آزادی نشر حدیث، نتیجه‌ای جز انتشار میراث عمر و معاویه ثمر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کتابهای تدوین شده در آن شرائط جز مجموعه‌ای از اکاذیب بود؟</w:t>
      </w:r>
    </w:p>
    <w:p>
      <w:pPr>
        <w:pStyle w:val="BookText"/>
        <w:rPr/>
      </w:pPr>
      <w:r>
        <w:rPr>
          <w:rFonts w:ascii="IRNazanin" w:hAnsi="IRNazanin" w:eastAsia="IRNazanin"/>
          <w:color w:val="111111"/>
          <w:sz w:val="28"/>
          <w:sz w:val="28"/>
          <w:szCs w:val="28"/>
          <w:rtl w:val="true"/>
          <w:lang w:bidi="fa-IR"/>
        </w:rPr>
        <w:t>البته در چنین فرصتهایی، ائمّه علیهم السّلام و همچنین اصحابشان حد اکثر استفاده را بردند و تا حدّی معارف اصیل تشیع را در معرض دید جهانیان قرار دادند، که ابان بن ابی عیّاش نیز از این زمره بحساب می‌آمد</w:t>
      </w:r>
      <w:r>
        <w:rPr>
          <w:rFonts w:eastAsia="IRNazanin" w:cs="IRNazanin"/>
          <w:color w:val="111111"/>
          <w:sz w:val="28"/>
          <w:szCs w:val="28"/>
          <w:rtl w:val="true"/>
          <w:lang w:bidi="fa-IR"/>
        </w:rPr>
        <w:t>.</w:t>
      </w:r>
    </w:p>
    <w:p>
      <w:pPr>
        <w:pStyle w:val="Heading4"/>
        <w:numPr>
          <w:ilvl w:val="3"/>
          <w:numId w:val="1"/>
        </w:numPr>
        <w:rPr/>
      </w:pPr>
      <w:bookmarkStart w:id="93" w:name="__RefHeading___Toc501798_2383167630"/>
      <w:bookmarkStart w:id="94" w:name="_Toc34"/>
      <w:bookmarkEnd w:id="93"/>
      <w:r>
        <w:rPr>
          <w:rtl w:val="true"/>
        </w:rPr>
        <w:t>درگیری ابان با علمای مخالف شیعه‌</w:t>
      </w:r>
      <w:bookmarkEnd w:id="94"/>
    </w:p>
    <w:p>
      <w:pPr>
        <w:pStyle w:val="BookText"/>
        <w:rPr/>
      </w:pPr>
      <w:r>
        <w:rPr>
          <w:rFonts w:ascii="IRNazanin" w:hAnsi="IRNazanin" w:eastAsia="IRNazanin"/>
          <w:color w:val="111111"/>
          <w:sz w:val="28"/>
          <w:sz w:val="28"/>
          <w:szCs w:val="28"/>
          <w:rtl w:val="true"/>
          <w:lang w:bidi="fa-IR"/>
        </w:rPr>
        <w:t>در این گیر و دار، حاکمان و نیز علمای مخالفین متوجّه انتشار و مقبولیّت معارف شیعه در بین مردم شدند، ولی کمی دیر شده بود که بتوانند مانع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ایجاد سدّ در مقابل چشمه زلال معارف اهل بیت علیهم السّلام اقدام به دو کار اساسی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علمای معروف خود، تهمتهای ناروا به علمای شیعه نسبت می‌دادند که کمترین آن نسبت نسیان و عدم دقت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تشیع را بعنوان یک جرم بحساب می‌آوردند، و بمجرد تشیع راوی حدیث را ساقط می‌کردند اگر چه موثّق بودن او مورد قبول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به این تهمت‌ها مبتلا شد، ابان بن ابی عیّاش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دیروز مورد اعتماد بزرگان علمای مخالفین واقع شده بود و صدها حدیث بنقل از او روایت کرده بودند و از نظر تقوا و عبادت هم او را در درجه بالایی قبول داشتند و بوجود او افتخار می‌کردند، بمحض اینکه از تشیّع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آن را مخفی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شروع به طعن و تعرّض به شخصیّت او نمودند و سخنان ناروا در حق او شایع ساختند و یکباره از او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اهانتها پس از مرگ او نیز ادامه یافت تا آنجا که آثار این خیانت در صفحات تاریخ باقی ماند و بسیاری از آنان که به امثال شعبة بن حجاج و سفیان ثوری اعتماد می‌کردند، طعن‌های آنان را هم علیه ابان می‌پذیرفتند، ولی علمای شیعه در طول تاریخ با اعتماد کامل بر او کتاب سلیم را بنقل از او روایت می‌کرده‌اند</w:t>
      </w:r>
      <w:r>
        <w:rPr>
          <w:rFonts w:eastAsia="IRNazanin" w:cs="IRNazanin"/>
          <w:color w:val="111111"/>
          <w:sz w:val="28"/>
          <w:szCs w:val="28"/>
          <w:rtl w:val="true"/>
          <w:lang w:bidi="fa-IR"/>
        </w:rPr>
        <w:t xml:space="preserve">. </w:t>
      </w:r>
      <w:bookmarkStart w:id="95" w:name="pg1313_12766"/>
    </w:p>
    <w:p>
      <w:pPr>
        <w:pStyle w:val="Heading4"/>
        <w:numPr>
          <w:ilvl w:val="3"/>
          <w:numId w:val="1"/>
        </w:numPr>
        <w:rPr/>
      </w:pPr>
      <w:bookmarkStart w:id="96" w:name="__RefHeading___Toc501800_2383167630"/>
      <w:bookmarkStart w:id="97" w:name="_Toc35"/>
      <w:bookmarkEnd w:id="95"/>
      <w:bookmarkEnd w:id="96"/>
      <w:r>
        <w:rPr>
          <w:rtl w:val="true"/>
        </w:rPr>
        <w:t>تحقیق کتاب سلیم بدست ابان‌</w:t>
      </w:r>
      <w:bookmarkEnd w:id="97"/>
    </w:p>
    <w:p>
      <w:pPr>
        <w:pStyle w:val="BookText"/>
        <w:rPr/>
      </w:pPr>
      <w:r>
        <w:rPr>
          <w:rFonts w:ascii="IRNazanin" w:hAnsi="IRNazanin" w:eastAsia="IRNazanin"/>
          <w:color w:val="111111"/>
          <w:sz w:val="28"/>
          <w:sz w:val="28"/>
          <w:szCs w:val="28"/>
          <w:rtl w:val="true"/>
          <w:lang w:bidi="fa-IR"/>
        </w:rPr>
        <w:t>ابان بن ابی عیّاش در طول زمانهایی که در بصره یا غیر آن با ائمّه علیهم السّلام و اصحابشان تماس داشت، آنچه در رابطه با کتاب سلیم و مطالب آن بدست می‌آورد در محل مناسب آن اضافه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تأییدات ائمه علیهم السّلام را نسبت به احادیث کتاب ثبت می‌کرد، و در چند مورد احادیث جدیدی که ارتباطی با احادیث سلیم داشت به آن اضافه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همه این موارد کاملا مشخص می‌کرد که چه مقدار از حدیث از طرف او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نسخه‌های کتاب سلیم که اکنون در دست ما است، شامل تحقیقات ابان، اوّلین ناقل آن از سلیم است که در حضور ائمّه علیهم السّلام انجام داده و به کتاب ملحق نموده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501802_2383167630"/>
      <w:bookmarkStart w:id="99" w:name="_Toc36"/>
      <w:bookmarkEnd w:id="98"/>
      <w:r>
        <w:rPr>
          <w:rtl w:val="true"/>
        </w:rPr>
        <w:t>ابان در زمان امام باقر و امام صادق علیهما السّلام‌</w:t>
      </w:r>
      <w:bookmarkEnd w:id="99"/>
    </w:p>
    <w:p>
      <w:pPr>
        <w:pStyle w:val="BookText"/>
        <w:rPr/>
      </w:pPr>
      <w:r>
        <w:rPr>
          <w:rFonts w:ascii="IRNazanin" w:hAnsi="IRNazanin" w:eastAsia="IRNazanin"/>
          <w:color w:val="111111"/>
          <w:sz w:val="28"/>
          <w:sz w:val="28"/>
          <w:szCs w:val="28"/>
          <w:rtl w:val="true"/>
          <w:lang w:bidi="fa-IR"/>
        </w:rPr>
        <w:t>در زمان امام زین العابدین علیه السّلام ابان از اصحاب آن حضرت بشمار می‌آمد، و پس از شهادت آن حضرت در زمره اصحاب امام باقر علیه السّلام بود و با اصحاب آن حضرت ارتباط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در شمار اصحاب امام صادق علیه السّلام در آمد و از علمای بزرگ شیعه بود، و تا آن لحظه بخوبی از عهده حفظ کتاب سلیم بر آمده بود</w:t>
      </w:r>
      <w:r>
        <w:rPr>
          <w:rFonts w:eastAsia="IRNazanin" w:cs="IRNazanin"/>
          <w:color w:val="111111"/>
          <w:sz w:val="28"/>
          <w:szCs w:val="28"/>
          <w:rtl w:val="true"/>
          <w:lang w:bidi="fa-IR"/>
        </w:rPr>
        <w:t>.</w:t>
      </w:r>
    </w:p>
    <w:p>
      <w:pPr>
        <w:pStyle w:val="Heading4"/>
        <w:numPr>
          <w:ilvl w:val="3"/>
          <w:numId w:val="1"/>
        </w:numPr>
        <w:rPr/>
      </w:pPr>
      <w:bookmarkStart w:id="100" w:name="__RefHeading___Toc501804_2383167630"/>
      <w:bookmarkStart w:id="101" w:name="_Toc37"/>
      <w:bookmarkEnd w:id="100"/>
      <w:r>
        <w:rPr>
          <w:rtl w:val="true"/>
        </w:rPr>
        <w:t>انتقال کتاب از ابان بن ابن اذینه‌</w:t>
      </w:r>
      <w:bookmarkEnd w:id="101"/>
    </w:p>
    <w:p>
      <w:pPr>
        <w:pStyle w:val="BookText"/>
        <w:rPr/>
      </w:pPr>
      <w:r>
        <w:rPr>
          <w:rFonts w:ascii="IRNazanin" w:hAnsi="IRNazanin" w:eastAsia="IRNazanin"/>
          <w:color w:val="111111"/>
          <w:sz w:val="28"/>
          <w:sz w:val="28"/>
          <w:szCs w:val="28"/>
          <w:rtl w:val="true"/>
          <w:lang w:bidi="fa-IR"/>
        </w:rPr>
        <w:t xml:space="preserve">در این حال که عمر ابان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در فکر کسی بود که بتواند کتاب سلیم را به او تحویل دهد تا وصیّت سلیم را بخوبی عمل کرده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عجیبی که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ابان اتفاق افتاد این بود که یک شب سلیم را در عالم رؤیا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نزدیکی مرگ او را خبر داد و گفت</w:t>
      </w:r>
      <w:r>
        <w:rPr>
          <w:rFonts w:eastAsia="IRNazanin" w:cs="IRNazanin"/>
          <w:color w:val="111111"/>
          <w:sz w:val="28"/>
          <w:szCs w:val="28"/>
          <w:rtl w:val="true"/>
          <w:lang w:bidi="fa-IR"/>
        </w:rPr>
        <w:t xml:space="preserve">: </w:t>
      </w:r>
      <w:bookmarkStart w:id="102" w:name="pg1313_12767"/>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 تو در این روزها از دنیا می‌روی، در باره امانت من تقوی پیشه کن و آن را ضایع مکن و به وعده‌ای که به من در مورد کتمان آن داده‌ای عمل کن، و آن را جز نزد مردی از شیعیان امیر المؤمنین علیه السّلام که صاحب دین و آبرو باشد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از رؤیاهای صادقه بود، چه آنکه یکماه از آن نگذشته ابان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رؤیا، ابان خود را در مقابل بزرگترین مسئولیّت عمر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تحویل کتاب سلیم، عمر بن اذینه بزرگ علمای شیعه در بصره را انتخاب کرد که یکی از اصحاب امام صادق علیه السّلام بود و بعد از آن حضرت در شمار اصحاب امام موسی کاظم علیه السّلام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ابان و ابن اذینه هر دو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احتمال می‌رود ارتباط نزدیک آن دو از این جهت هم باشد، گذشته از جنبه عقیدتی که اصل علّت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که ابان سلیم را خواب دید با ابن اذینه ملاقات کرد و رؤیای شب گذشته را و نیز اجمالی از تاریخچه کتاب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را رسما به او تحویل داد، و او هم مانند سلیم تمام کتاب را برای ابن اذینه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امانت سلیم را به بزرگ مردی از شیعیان امیر المؤمنین علیه السّلام که مورد اعتماد بود سپرد و دقیقا به وصیّت سلیم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ابان مطالب کتاب سلیم را در طول عمرش برای افراد مورد اعتمادی نقل کرده، ولی کتاب را فقط به ابن اذینه تحویل داده است</w:t>
      </w:r>
      <w:r>
        <w:rPr>
          <w:rFonts w:eastAsia="IRNazanin" w:cs="IRNazanin"/>
          <w:color w:val="111111"/>
          <w:sz w:val="28"/>
          <w:szCs w:val="28"/>
          <w:rtl w:val="true"/>
          <w:lang w:bidi="fa-IR"/>
        </w:rPr>
        <w:t>.</w:t>
      </w:r>
    </w:p>
    <w:p>
      <w:pPr>
        <w:pStyle w:val="Heading4"/>
        <w:numPr>
          <w:ilvl w:val="3"/>
          <w:numId w:val="1"/>
        </w:numPr>
        <w:rPr/>
      </w:pPr>
      <w:bookmarkStart w:id="103" w:name="__RefHeading___Toc501806_2383167630"/>
      <w:bookmarkStart w:id="104" w:name="_Toc38"/>
      <w:bookmarkEnd w:id="103"/>
      <w:r>
        <w:rPr>
          <w:rtl w:val="true"/>
        </w:rPr>
        <w:t>وفات ابان بن ابی عیّاش‌</w:t>
      </w:r>
      <w:bookmarkEnd w:id="1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یکماه از تحویل کتاب سلیم به ابن اذینه نگذشته بود که ابان در ماه رجب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از دنیا رفت، و بحقّ مسئولیّت بزرگ خود در مورد کتاب را بخوبی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روح پاکش باد</w:t>
      </w:r>
      <w:r>
        <w:rPr>
          <w:rFonts w:eastAsia="IRNazanin" w:cs="IRNazanin"/>
          <w:color w:val="111111"/>
          <w:sz w:val="28"/>
          <w:szCs w:val="28"/>
          <w:rtl w:val="true"/>
          <w:lang w:bidi="fa-IR"/>
        </w:rPr>
        <w:t xml:space="preserve">. </w:t>
      </w:r>
      <w:bookmarkStart w:id="105" w:name="pg1313_12768"/>
    </w:p>
    <w:p>
      <w:pPr>
        <w:pStyle w:val="Heading4"/>
        <w:numPr>
          <w:ilvl w:val="3"/>
          <w:numId w:val="1"/>
        </w:numPr>
        <w:rPr/>
      </w:pPr>
      <w:bookmarkStart w:id="106" w:name="__RefHeading___Toc501808_2383167630"/>
      <w:bookmarkStart w:id="107" w:name="_Toc39"/>
      <w:bookmarkEnd w:id="105"/>
      <w:bookmarkEnd w:id="106"/>
      <w:r>
        <w:rPr>
          <w:rtl w:val="true"/>
        </w:rPr>
        <w:t>کتاب سلیم در دست محدّثین بزرگ‌</w:t>
      </w:r>
      <w:bookmarkEnd w:id="107"/>
    </w:p>
    <w:p>
      <w:pPr>
        <w:pStyle w:val="BookText"/>
        <w:rPr/>
      </w:pPr>
      <w:r>
        <w:rPr>
          <w:rFonts w:ascii="IRNazanin" w:hAnsi="IRNazanin" w:eastAsia="IRNazanin"/>
          <w:color w:val="111111"/>
          <w:sz w:val="28"/>
          <w:sz w:val="28"/>
          <w:szCs w:val="28"/>
          <w:rtl w:val="true"/>
          <w:lang w:bidi="fa-IR"/>
        </w:rPr>
        <w:t>تا این مرحله کتاب سلیم، از دست مؤلّف عظیم الشأن آن به عالمی بزرگ چون ابان بن ابی عیّاش، و از دست او به بزرگ علمای شیعه در بصره یعنی ابن اذینه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مراحل بعدی در حفظ کتاب او را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سلیم پس از وفات ابان، توسط ابن اذینه به دست هفت نفر از بزرگان محدّثین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حماد بن عیسی، عثمان بن عیسی، معمر بن راشد بصری، ابراهیم بن عمر یمانی، همام بن نافع صنعانی، عبد الرزاق بن همام 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از نسخه اصلی کتاب نسخه‌برداری کردند، و از آنجا که با یک دیگر معاصر بودند احادیث کتاب را گاهی بنقل از یک دیگر و گاهی از خود نسخه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ناقلین اوّلیه نسخه کتاب سلیم بودند که نسخه‌های بعد، از روی نسخه‌های آنان استنساخ شده و تا امروز بدست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مدارک موجود، محدثینی که در مراحل بعد کتاب سلیم به دستشان رسیده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اسانیدی که امروزه کتاب سلیم را برای ما نقل می‌کند به هفت سند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سند آن به شیخ طوسی، و یک سند آن به محمد بن صبیح بن رجا، و یک سند به ابن عقده، و یک سند به شیخ کشّی، و یک سند به حسن بن ابی یعقوب دینوری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سند به سه نفر از بزرگان محدّثین یعنی ابن ابی عمیر و حماد بن عیسی و عبد الرزاق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نامشان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نسخه‌های کتاب سلیم نزد این سه نفر بوده و بدست ایشان انتشار یافته است که توضیح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عبد الرزاق، که به چهار طریق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ابن عقده متوفّای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طریق محمد بن همام بن سهیل متوفّای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طریق حسن بن ابی یعقوب دینوری متوفای قرن سوم، طریق ابو طالب محمد بن صبیح بن رجا در دمشق سال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سوّم و چهارم تا امروز متداول است و نسخه‌هایی از آن هم اکنون در کتابخانه‌های خطی موجود است</w:t>
      </w:r>
      <w:r>
        <w:rPr>
          <w:rFonts w:eastAsia="IRNazanin" w:cs="IRNazanin"/>
          <w:color w:val="111111"/>
          <w:sz w:val="28"/>
          <w:szCs w:val="28"/>
          <w:rtl w:val="true"/>
          <w:lang w:bidi="fa-IR"/>
        </w:rPr>
        <w:t xml:space="preserve">. </w:t>
      </w:r>
      <w:bookmarkStart w:id="108" w:name="pg1313_12769"/>
    </w:p>
    <w:p>
      <w:pPr>
        <w:pStyle w:val="BookText"/>
        <w:rPr/>
      </w:pPr>
      <w:bookmarkEnd w:id="10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حماد بن عیسی، که از طریق شیخ طوسی و شیخ نجاشی با اسناد متصل برای 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ابن ابی عمیر، که از طریق شیخ طوسی با اسناد متصل به دست شیخ حرّ عاملی و علّامه مجلسی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نسخه‌هایی از آن در کتابخانه‌های خطی وجود دارد، و چاپهای اوّل کتاب سلیم هم از روی همین نسخه‌ها انجام شده است</w:t>
      </w:r>
      <w:r>
        <w:rPr>
          <w:rFonts w:eastAsia="IRNazanin" w:cs="IRNazanin"/>
          <w:color w:val="111111"/>
          <w:sz w:val="28"/>
          <w:szCs w:val="28"/>
          <w:rtl w:val="true"/>
          <w:lang w:bidi="fa-IR"/>
        </w:rPr>
        <w:t>.</w:t>
      </w:r>
    </w:p>
    <w:p>
      <w:pPr>
        <w:pStyle w:val="Heading4"/>
        <w:numPr>
          <w:ilvl w:val="3"/>
          <w:numId w:val="1"/>
        </w:numPr>
        <w:rPr/>
      </w:pPr>
      <w:bookmarkStart w:id="109" w:name="__RefHeading___Toc501810_2383167630"/>
      <w:bookmarkStart w:id="110" w:name="_Toc40"/>
      <w:bookmarkEnd w:id="109"/>
      <w:r>
        <w:rPr>
          <w:rtl w:val="true"/>
        </w:rPr>
        <w:t>سلسله متّصل علما در نسخه برداری از کتاب سلیم‌</w:t>
      </w:r>
      <w:bookmarkEnd w:id="110"/>
    </w:p>
    <w:p>
      <w:pPr>
        <w:pStyle w:val="BookText"/>
        <w:rPr/>
      </w:pPr>
      <w:r>
        <w:rPr>
          <w:rFonts w:ascii="IRNazanin" w:hAnsi="IRNazanin" w:eastAsia="IRNazanin"/>
          <w:color w:val="111111"/>
          <w:sz w:val="28"/>
          <w:sz w:val="28"/>
          <w:szCs w:val="28"/>
          <w:rtl w:val="true"/>
          <w:lang w:bidi="fa-IR"/>
        </w:rPr>
        <w:t>بعنوان نمونه، یکی از اسنادی که نسخه کتاب سلیم را در یک سلسله متصل از زمان سلیم تاکنون برای ما نقل کرده‌اند و همگی از بزرگان علمای شیعه محسوب می‌شوند بیان می‌شود تا ارزش کتاب و توجّه خاصّ علما به این کتاب بیشتر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سند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سلیم بن قیس هلالی متوفای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اصحاب امیر المؤمنین و امام حسن و امام حسین و امام زین العابدین و امام باقر علیهم السّلام است، کتابش را به ابان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ابی عیّاش متوفای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اصحاب امام زین العابدین و امام باقر و امام صادق علیهم السّلام است، کتاب را به بزرگ علمای شیعه در بصره عمر بن اذینه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اذینه متوفای حدود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اصحاب امام صادق و امام موسی کاظم علیهما السّلام است، کتاب را به یکی از بزرگترین علمای شیعه یعنی محمد بن ابی عمیر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عمیر 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اصحاب امام کاظم و امام رضا و امام جواد علیهم السّلام است، کتاب را برای سه نفر از بزرگان علمای شیعه نقل کرده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 قم احمد بن محمد بن عیسی از علمای قرن سوم که از اصحاب امام رضا و امام جواد و امام هادی علیهم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معتمد یعقوب بن یزید سلمی از علمای قرن سوم که از اصحاب امام رضا و امام جواد و امام هادی علیهم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جلیل محمد بن حسین بن ابی الخطاب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اصحاب امام جواد و امام هادی و امام عسکری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از بزرگان اصحاب ائمّه علیهم السّلام بوده‌اند و هر یک صاحب تألیفات بسیاری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علمای قم عبد اللَّه بن جعفر حمیری که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بوده و از اصحاب امام هادی و امام حسن عسکری علیهما السّلام است، بنقل از سه عالم مذکور کتاب سلیم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شیعه ابو علی محمد بن همام بن سهیل متوفای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سلیم را بنقل از عبد الله حمیری و عبد الرزاق بن همام از علمای قرن سوم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شیعه هارون بن موسی تلعکبری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بنقل از شیخ ابو علی محمد بن همام کتاب سلیم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جلیل حسین بن عبید الله غضائری متوفای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را بنقل از تلعکبری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سلیم را از ابن غضائری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که اکثر اسانید کتب شیعه به او منتهی می‌شود و صاحب کتابخانه عظیم در بغداد بوده و مؤسّس حوزه علمیّه نجف اشرف است کتاب را برای سه نفر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بزرگ شهرآشوب جدّ صاحب مناقب، از علمای 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صالح محمد بن احمد بن شهریار خزانه دار حرم امیر المؤمنین علیه السّلام، از علمای 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جلیل شیخ ابو علی فرزند شیخ طوسی، از علمای قرن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هم کتاب را به این تفصیل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شهرآشوب نسخه‌اش را برای نوه‌اش ابن شهرآشوب صاحب کتاب مناقب</w:t>
      </w:r>
    </w:p>
    <w:p>
      <w:pPr>
        <w:pStyle w:val="BookText"/>
        <w:rPr/>
      </w:pPr>
      <w:r>
        <w:rPr>
          <w:rFonts w:ascii="IRNazanin" w:hAnsi="IRNazanin" w:eastAsia="IRNazanin"/>
          <w:color w:val="111111"/>
          <w:sz w:val="28"/>
          <w:sz w:val="28"/>
          <w:szCs w:val="28"/>
          <w:rtl w:val="true"/>
          <w:lang w:bidi="fa-IR"/>
        </w:rPr>
        <w:t xml:space="preserve">نقل کرده است و صاحب مناقب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حلّه کتاب سلیم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ابن شهریار کتاب را برای عالم بزرگ شیخ ابو الحسن عریضی نقل کرده است و شیخ عریضی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را برای شیخ فقیه محمد بن کال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علی فرزند شیخ طوسی کتاب را برای دو نفر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فقیه حسن بن هبة اللَّه بن رطبة سوراوی، که او هم در کربلا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امین حسین بن احمد بن طحال مقدادی که شیخ ابو علی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را برای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مقدادی هم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کتاب را برای شیخ هبة اللَّه بن نما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ابن نما هم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حلّه کتاب سلیم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نسخه‌های کتاب که با این اسناد عالی از شیخ طوسی نقل شده دست به دست توسط علمای بزرگ همچنان نقل و استنساخ شده و نسخه‌های آن تکثیر گردیده تا به دست دو عالم بزرگ شیعه یعنی شیخ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تمام نسخه خود را در کتاب بحار الانوار در ابواب مناسب هر حدیث منعکس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شیخ حرّ عاملی هم از روی نسخه عتیقه‌ای به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نسخه به دست فرزندانش و بعد به دست افراد معینی رسیده که نامشان در اوّل نسخه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مرحله به دست شیخ محمد سماوی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رسیده است و بارها از روی آن نسخه‌برداری شده تا چاپ نجف کتاب سلیم از روی همان نسخه انجام شده است، و خود نسخه هم اکنون در کتابخانه آیة اللَّه حکیم در نجف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دیگری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استنساخ شده و به دست علّامه مجلسی و شیخ حرّ عاملی رسیده که هم اکنون نسخه‌ای از روی آن با مهر علامه مجلسی در کتابخانه دانشگاه تهران نگهداری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دیگری که سابقه آنها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می‌گردد، ابتدا در یمن بوده و سپس به دمشق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 از ده نسخه از آن موجود است و در کتابخانه‌های ایران و عراق و هند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دیگری بخطّ کوفی با قدمت هزار ساله که در ایران بوده در سالهای اخیر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از کتاب سلیم قابل معرفی است، و در همین حال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آن در کتابخانه‌های عمومی و خصوصی موجود است، و نسخ بسیاری هم در طول تاریخ در دست علما بوده است که در کتابهای خود آنها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تاریخچه کتاب سلیم در طول تاریخ هزار و چهار صد ساله آن، نسخه‌های آن را در شهرهای مختلف اسلامی می‌یابیم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از شهرهای حجاز، صنعا و بندر مخا از شهرهای یمن، نجف و کربلا و حلّه و بغداد و بصره و کوفه از شهرهای عراق، دمشق از شهرهای شام، اصفهان و قم و مشهد و تهران و یزد از شهرهای ایران، لکنهو و بمبئی و فیض‌آباد از شهرهای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می‌یابیم که این کتاب در هر دوره‌ای از تاریخ اسلام با منزلت و ارزش خاصّش مورد توجه علما بوده و بعنوان اوّلین و قدیمی‌ترین میراث عقیدتی و علمی اسلام حفظ شده است و بعنوان یک کتاب مرجع، از مطالب آن در علوم مختلف از جمله فقه و اصول و رجال و حدیث و تاریخ و تفسیر استفاده‌های وافری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نیمه دوم قرن چهاردهم به تحقیق و چاپ متن عربی کتاب سلیم تحت اشراف علمای بزرگ اقدام شده و در اواخر این قرن به زبان اردو ترجمه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قرن پانزدهم اقدام به ترجمه فارسی آن نیز شده و در سطح وسیعی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این امانت ذی قیمت سلیم و محصول عمر او را که با اقتباس از انوار علوم ائمه علیهم السّلام و با کمک اصحابشان تألیف نموده، بدست محدّثین و علمای بزرگ حفظ فرموده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چنین عالمانی امام هادی علیه السّلام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من یبقی بعد غیبة قائمنا من العلماء الدّاعین الیه و الدّالّین علیه و الذّابّین عن دینه بحجج اللَّه و المنقذین لضعفاء عباد اللَّه من شباک إبلیس و مردته و من فخاخ النّواصب لما بقی احد الّا ارتدّ عن دینه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نبودند علمایی که بعد از غیبت قائم ما باقی می‌مانند و به او دعوت می‌کنند و به سوی او راهنمایی می‌نمایند و با حجّتهای الهی از دین دفاع می‌کنند و بندگان ضعیف خدا را از دامهای ابلیس و یاران او و ناصبیان نجات می‌دهند، اگر اینان نبودند احدی نمی‌ماند مگر آنکه از دین خود بر می‌گشت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دوره خلاصه از زندگانی سلیم و تاریخچه کتابش پایان می‌پذیرد، که در واقع ترسیمی از یک جهاد علمی و فداکاری دینی است و آمادگی لازم را برای مطالعه دسترنج شصت ساله مؤلف و تشکر از زحمات هزار و چهار صد ساله علما برای حفظ آن، در ذهن خواننده ایجاد می‌کند</w:t>
      </w:r>
      <w:r>
        <w:rPr>
          <w:rFonts w:eastAsia="IRNazanin" w:cs="IRNazanin"/>
          <w:color w:val="111111"/>
          <w:sz w:val="28"/>
          <w:szCs w:val="28"/>
          <w:rtl w:val="true"/>
          <w:lang w:bidi="fa-IR"/>
        </w:rPr>
        <w:t xml:space="preserve">. </w:t>
      </w:r>
      <w:bookmarkStart w:id="111" w:name="pg1313_12774"/>
    </w:p>
    <w:p>
      <w:pPr>
        <w:pStyle w:val="Heading3"/>
        <w:numPr>
          <w:ilvl w:val="2"/>
          <w:numId w:val="1"/>
        </w:numPr>
        <w:rPr/>
      </w:pPr>
      <w:bookmarkStart w:id="112" w:name="__RefHeading___Toc501812_2383167630"/>
      <w:bookmarkStart w:id="113" w:name="_Toc41"/>
      <w:bookmarkEnd w:id="111"/>
      <w:bookmarkEnd w:id="112"/>
      <w:r>
        <w:rPr>
          <w:rtl w:val="true"/>
        </w:rPr>
        <w:t>قسمت دوّم بررسی و تحقیق در باره کتاب سلیم‌</w:t>
      </w:r>
      <w:bookmarkEnd w:id="113"/>
    </w:p>
    <w:p>
      <w:pPr>
        <w:pStyle w:val="Heading4"/>
        <w:numPr>
          <w:ilvl w:val="3"/>
          <w:numId w:val="1"/>
        </w:numPr>
        <w:rPr/>
      </w:pPr>
      <w:bookmarkStart w:id="114" w:name="__RefHeading___Toc501814_2383167630"/>
      <w:bookmarkStart w:id="115" w:name="_Toc42"/>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در این قسمت، مدارک و اسناد مربوطه در ذیل هر مطلب 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ترجمه فارسی برای عموم مردم در نظر گرفته شده نوعی تلخیص و اختصار در مقدمه بکار رفته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تفصیل بیشتر به مقدمه عربی مراجعه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بخشهای دوازده‌گانه این قسمت شامل مطالب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جهت 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باره اوّل بودن کتاب سلیم در شیعه و در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تأیید و تصدیق کتاب سلیم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علمای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 روایت علما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غیر شیعه در باره کتاب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مناقشات در باره کتاب سلیم و جواب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کتاب سلیم و تحقیقی در باره 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و چاپی کتاب سلیم و منتخب و ترجمه فارسی و اردوی آن بضمیمه چند نمونه عکسی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و ترجمه کتاب سلیم</w:t>
      </w:r>
      <w:r>
        <w:rPr>
          <w:rFonts w:eastAsia="IRNazanin" w:cs="IRNazanin"/>
          <w:color w:val="111111"/>
          <w:sz w:val="28"/>
          <w:szCs w:val="28"/>
          <w:rtl w:val="true"/>
          <w:lang w:bidi="fa-IR"/>
        </w:rPr>
        <w:t xml:space="preserve">. </w:t>
      </w:r>
      <w:bookmarkStart w:id="116" w:name="pg1313_12776"/>
    </w:p>
    <w:p>
      <w:pPr>
        <w:pStyle w:val="Heading4"/>
        <w:numPr>
          <w:ilvl w:val="3"/>
          <w:numId w:val="1"/>
        </w:numPr>
        <w:rPr/>
      </w:pPr>
      <w:bookmarkStart w:id="117" w:name="__RefHeading___Toc501816_2383167630"/>
      <w:bookmarkStart w:id="118" w:name="_Toc43"/>
      <w:bookmarkEnd w:id="116"/>
      <w:bookmarkEnd w:id="117"/>
      <w:r>
        <w:rPr>
          <w:rtl w:val="true"/>
        </w:rPr>
        <w:t>بخش اوّل نام‌گذاری کتاب سلیم‌</w:t>
      </w:r>
      <w:bookmarkEnd w:id="1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9" w:name="__RefHeading___Toc501818_2383167630"/>
      <w:bookmarkStart w:id="120" w:name="_Toc44"/>
      <w:bookmarkEnd w:id="119"/>
      <w:r>
        <w:rPr>
          <w:rtl w:val="true"/>
        </w:rPr>
        <w:t>اشارة</w:t>
      </w:r>
      <w:bookmarkStart w:id="121" w:name="pg1313_12777"/>
      <w:bookmarkEnd w:id="120"/>
    </w:p>
    <w:p>
      <w:pPr>
        <w:pStyle w:val="Heading5"/>
        <w:numPr>
          <w:ilvl w:val="4"/>
          <w:numId w:val="1"/>
        </w:numPr>
        <w:rPr/>
      </w:pPr>
      <w:bookmarkStart w:id="122" w:name="__RefHeading___Toc501820_2383167630"/>
      <w:bookmarkStart w:id="123" w:name="_Toc45"/>
      <w:bookmarkEnd w:id="121"/>
      <w:bookmarkEnd w:id="122"/>
      <w:r>
        <w:rPr>
          <w:rtl w:val="true"/>
        </w:rPr>
        <w:t>نام مشهور کتاب‌</w:t>
      </w:r>
      <w:bookmarkEnd w:id="123"/>
    </w:p>
    <w:p>
      <w:pPr>
        <w:pStyle w:val="BookText"/>
        <w:rPr/>
      </w:pPr>
      <w:r>
        <w:rPr>
          <w:rFonts w:ascii="IRNazanin" w:hAnsi="IRNazanin" w:eastAsia="IRNazanin"/>
          <w:color w:val="111111"/>
          <w:sz w:val="28"/>
          <w:sz w:val="28"/>
          <w:szCs w:val="28"/>
          <w:rtl w:val="true"/>
          <w:lang w:bidi="fa-IR"/>
        </w:rPr>
        <w:t>از آنجا که نامگذاری مؤلّف برای ما روشن نیست، بهترین نام کتاب همان است که در اکثر زمانها بدان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زمان امام صادق علیه السّلام تاکنون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نامگذاری کتاب را به مؤلّف نسبت داده‌اند، و با توجّه به اینکه سلیم کتاب دیگری نداشته بهترین نامی که راه هر گونه اشتباه را می‌بندد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این نام را در کلام امام صادق علیه السّلام می‌بینیم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شیعیان و محبّین ما کتاب سلیم بن قیس هلالی را نداشته باشد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اذینه که کتاب سلیم را از ابان تحویل گرفته با ذکر همین نام در آغاز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کتاب سلیم بن قیس هلالی عامری است که ابان آن را بمن تحویل داده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قرنها، در لسان علمای متقدّم و متأخر همین نام برای کتاب سلیم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نعمانی، شیخ مفید، شیخ نجاشی، شیخ طوسی، شیخ ابن شهرآشوب از قدما، و علّامه حلی، شهید ثانی، میر داماد، قاضی شهید تستری، شیخ حر عاملی، علّامه مجلسی، شیخ بحرانی، میر حامد حسین، محدث نوری، شیخ آغا بزرگ تهرانی و علّامه امینی از متأخّرین، همه این بزرگان وقتی نام این کتاب را در کلماتشان آورده‌اند همین نام مشهور را ذکر کرده‌اند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313_12779"/>
      <w:bookmarkStart w:id="125" w:name="pg1313_12779"/>
      <w:bookmarkEnd w:id="125"/>
    </w:p>
    <w:p>
      <w:pPr>
        <w:pStyle w:val="Heading5"/>
        <w:numPr>
          <w:ilvl w:val="4"/>
          <w:numId w:val="1"/>
        </w:numPr>
        <w:rPr/>
      </w:pPr>
      <w:bookmarkStart w:id="126" w:name="pg1313_12779"/>
      <w:bookmarkStart w:id="127" w:name="__RefHeading___Toc501822_2383167630"/>
      <w:bookmarkStart w:id="128" w:name="_Toc46"/>
      <w:bookmarkEnd w:id="126"/>
      <w:bookmarkEnd w:id="127"/>
      <w:r>
        <w:rPr>
          <w:rtl w:val="true"/>
        </w:rPr>
        <w:t>سایر نامها و جهت نامگذاری‌</w:t>
      </w:r>
      <w:bookmarkEnd w:id="128"/>
    </w:p>
    <w:p>
      <w:pPr>
        <w:pStyle w:val="BookText"/>
        <w:rPr/>
      </w:pPr>
      <w:r>
        <w:rPr>
          <w:rFonts w:ascii="IRNazanin" w:hAnsi="IRNazanin" w:eastAsia="IRNazanin"/>
          <w:color w:val="111111"/>
          <w:sz w:val="28"/>
          <w:sz w:val="28"/>
          <w:szCs w:val="28"/>
          <w:rtl w:val="true"/>
          <w:lang w:bidi="fa-IR"/>
        </w:rPr>
        <w:t>گاهی کتاب سلیم به نامهای دیگری یاد شده، که جهت خاصّی در آنها مورد توجه بوده است و ذیلا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سلیم بن قیس هلالی، صحیفه سلیم، کتاب حدیث سلیم بن قیس هلالی، کتاب سقیفه، کتاب فتن، کتاب وفاة النبی صلی اللَّه علیه و آله، کتاب امامت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مؤلفوا الشیعة فی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این کتاب از مهمترین کتابهای اصول چهارصدگانه شیعه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مجموعه نوشتار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جنبه حدیثی کتاب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مطالب بسیاری در باره سقیفه است که 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جنبه تاریخی کتاب است که جریانات تاریخی اسلام در 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رحلت پیامبر صلی اللَّه علیه و آله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اوّلین حدیث کتاب است که در اکثر نسخه‌های خطی با همین عنوان آمده است و عده‌ای آن را نام کتاب تصور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هدف اصلی این کتاب اثبات امامت دوازده امام علیهم السّلام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این نامها به مناسبتهای مختلف ذکر شده ولی نام معروف کتاب همان است که در اوّل این بخش گفته شد، و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در طول چهارده قرن به همان معروف بوده است</w:t>
      </w:r>
      <w:r>
        <w:rPr>
          <w:rFonts w:eastAsia="IRNazanin" w:cs="IRNazanin"/>
          <w:color w:val="111111"/>
          <w:sz w:val="28"/>
          <w:szCs w:val="28"/>
          <w:rtl w:val="true"/>
          <w:lang w:bidi="fa-IR"/>
        </w:rPr>
        <w:t xml:space="preserve">. </w:t>
      </w:r>
      <w:bookmarkStart w:id="129" w:name="pg1313_12780"/>
    </w:p>
    <w:p>
      <w:pPr>
        <w:pStyle w:val="Heading4"/>
        <w:numPr>
          <w:ilvl w:val="3"/>
          <w:numId w:val="1"/>
        </w:numPr>
        <w:rPr/>
      </w:pPr>
      <w:bookmarkStart w:id="130" w:name="__RefHeading___Toc501824_2383167630"/>
      <w:bookmarkStart w:id="131" w:name="_Toc47"/>
      <w:bookmarkEnd w:id="129"/>
      <w:bookmarkEnd w:id="130"/>
      <w:r>
        <w:rPr>
          <w:rtl w:val="true"/>
        </w:rPr>
        <w:t>بخش دوّم اوّل بودن کتاب سلیم‌</w:t>
      </w:r>
      <w:bookmarkEnd w:id="131"/>
    </w:p>
    <w:p>
      <w:pPr>
        <w:pStyle w:val="Heading5"/>
        <w:numPr>
          <w:ilvl w:val="4"/>
          <w:numId w:val="1"/>
        </w:numPr>
        <w:rPr/>
      </w:pPr>
      <w:bookmarkStart w:id="132" w:name="__RefHeading___Toc501826_2383167630"/>
      <w:bookmarkStart w:id="133" w:name="_Toc48"/>
      <w:bookmarkEnd w:id="132"/>
      <w:r>
        <w:rPr>
          <w:rtl w:val="true"/>
        </w:rPr>
        <w:t>اشارة</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 بودن کتاب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علما در اوّل بودن کتاب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مناقشات در اوّل بودن کتاب </w:t>
      </w:r>
      <w:bookmarkStart w:id="134" w:name="pg1313_12781"/>
    </w:p>
    <w:p>
      <w:pPr>
        <w:pStyle w:val="Heading5"/>
        <w:numPr>
          <w:ilvl w:val="4"/>
          <w:numId w:val="1"/>
        </w:numPr>
        <w:rPr/>
      </w:pPr>
      <w:bookmarkStart w:id="135" w:name="__RefHeading___Toc501828_2383167630"/>
      <w:bookmarkStart w:id="136" w:name="_Toc49"/>
      <w:bookmarkEnd w:id="134"/>
      <w:bookmarkEnd w:id="135"/>
      <w:r>
        <w:rPr>
          <w:rtl w:val="true"/>
        </w:rPr>
        <w:t>بیان اوّل بودن کتاب سلیم‌</w:t>
      </w:r>
      <w:bookmarkEnd w:id="136"/>
    </w:p>
    <w:p>
      <w:pPr>
        <w:pStyle w:val="BookText"/>
        <w:rPr/>
      </w:pPr>
      <w:r>
        <w:rPr>
          <w:rFonts w:ascii="IRNazanin" w:hAnsi="IRNazanin" w:eastAsia="IRNazanin"/>
          <w:color w:val="111111"/>
          <w:sz w:val="28"/>
          <w:sz w:val="28"/>
          <w:szCs w:val="28"/>
          <w:rtl w:val="true"/>
          <w:lang w:bidi="fa-IR"/>
        </w:rPr>
        <w:t>اوّلین کسی که در تاریخ اسلام اقدام به تألیف نموده سلیم بن قیس است، و با دقّت در شرائط اجتماعی سالهای اوّل بعد از رحلت پیامبر صلی اللَّه علیه و آله معلوم می‌شود که در موضوع معارف و تاریخ هیچ کتابی قبل از کتاب سلیم در آن عصر تألیف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مطلب، توجّه به آنچه در تاریخچه تألیف این کتاب در قسمت اوّل ذکر شد روشن می‌کند که زمان و مکانی که سلیم در آن اقدام به این تألیف نموده از هر جهت استثنائی بوده و اوّلین فرصتی بوده که مؤلف دست به این اقدام بزرگ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دو جنبه دیگر را هم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اهل خبره به اوّل بودن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مناقشات در اوّل بودن کتاب</w:t>
      </w:r>
      <w:r>
        <w:rPr>
          <w:rFonts w:eastAsia="IRNazanin" w:cs="IRNazanin"/>
          <w:color w:val="111111"/>
          <w:sz w:val="28"/>
          <w:szCs w:val="28"/>
          <w:rtl w:val="true"/>
          <w:lang w:bidi="fa-IR"/>
        </w:rPr>
        <w:t>.</w:t>
      </w:r>
    </w:p>
    <w:p>
      <w:pPr>
        <w:pStyle w:val="Heading5"/>
        <w:numPr>
          <w:ilvl w:val="4"/>
          <w:numId w:val="1"/>
        </w:numPr>
        <w:rPr/>
      </w:pPr>
      <w:bookmarkStart w:id="137" w:name="__RefHeading___Toc501830_2383167630"/>
      <w:bookmarkStart w:id="138" w:name="_Toc50"/>
      <w:bookmarkEnd w:id="137"/>
      <w:r>
        <w:rPr>
          <w:rtl w:val="true"/>
        </w:rPr>
        <w:t>کلمات علما در اوّل بودن کتاب‌</w:t>
      </w:r>
      <w:bookmarkEnd w:id="138"/>
    </w:p>
    <w:p>
      <w:pPr>
        <w:pStyle w:val="BookText"/>
        <w:rPr/>
      </w:pPr>
      <w:r>
        <w:rPr>
          <w:rFonts w:ascii="IRNazanin" w:hAnsi="IRNazanin" w:eastAsia="IRNazanin"/>
          <w:color w:val="111111"/>
          <w:sz w:val="28"/>
          <w:sz w:val="28"/>
          <w:szCs w:val="28"/>
          <w:rtl w:val="true"/>
          <w:lang w:bidi="fa-IR"/>
        </w:rPr>
        <w:t>علمایی که ذیلا سخنان ایشان ذکر می‌شود همگی اهل خبره در کتابشناسی و علم رجال و تاریخ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ابن ندیم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کتابی که برای شیعه ظاهر شده کتاب سلیم بن قیس هلالی است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نعمانی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همه اهل علم و راویان حدیث ائمّه علیهم السّلام اختلافی نیست که کتاب سلیم بن قیس هلالی از بزرگترین و قدیمترین کتاب های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پایه‌ای است که اهل علم و راویان حدیث اهل بیت علیهم السّلام نقل کرده‌اند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بدر الدین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کتابی که برای شیعه تألیف شده کتاب سلیم بن قیس هلالی است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میر حامد حسین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 هلالی که سزاوار است در حقّ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 و افضل از همه کتابهای شیعه است همان طور که علّامه مجلسی به این مطلب معترف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خوانساری صاحب روضات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اوّلین تألیف و تدوین در اسلام است که احادیث را جمع کرده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اوّلین کتابی است که برای شیعه ظاهر شده و بین محدّثین معروف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حسن صدر در کتابهایش، سلیم را در شمار اوّلین تألیف‌کنندگان در حدیث و تاریخ نام برده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خبیر مدرّس خیابانی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اوّلین کتابی است که برای شیعه ظاهر شده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مرعشی نجفی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از قدیمی‌ترین کتابها نزد شیعه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موحّد ابطحی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اوّل کتاب شیعه است که در بین عموم ظاهر و مشهور شده و همه آن را می‌شناسند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39" w:name="pg1313_12784"/>
    </w:p>
    <w:p>
      <w:pPr>
        <w:pStyle w:val="Heading5"/>
        <w:numPr>
          <w:ilvl w:val="4"/>
          <w:numId w:val="1"/>
        </w:numPr>
        <w:rPr/>
      </w:pPr>
      <w:bookmarkStart w:id="140" w:name="__RefHeading___Toc501832_2383167630"/>
      <w:bookmarkStart w:id="141" w:name="_Toc51"/>
      <w:bookmarkEnd w:id="139"/>
      <w:bookmarkEnd w:id="140"/>
      <w:r>
        <w:rPr>
          <w:rtl w:val="true"/>
        </w:rPr>
        <w:t>بررسی مناقشات در اوّل بودن کتاب‌</w:t>
      </w:r>
      <w:bookmarkEnd w:id="141"/>
    </w:p>
    <w:p>
      <w:pPr>
        <w:pStyle w:val="BookText"/>
        <w:rPr/>
      </w:pPr>
      <w:r>
        <w:rPr>
          <w:rFonts w:ascii="IRNazanin" w:hAnsi="IRNazanin" w:eastAsia="IRNazanin"/>
          <w:color w:val="111111"/>
          <w:sz w:val="28"/>
          <w:sz w:val="28"/>
          <w:szCs w:val="28"/>
          <w:rtl w:val="true"/>
          <w:lang w:bidi="fa-IR"/>
        </w:rPr>
        <w:t>در مورد اوّل بودن کتاب سلیم دو اشکال مطرح شده که با بررسی آنها مطلب کاملا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مؤلّف در اسلام امیر المؤمنین علیه السّلام است که با املای پیامبر صلی اللَّه علیه و آله معارف اسلام و تفسیر قرآن را می‌نوشت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رحلت پیامبر صلی اللَّه علیه و آله در تماس حضرت زهرا علیها السّلام با جبرئیل و ملائکه به تألیف رسیده است،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امیر 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بر کتاب سلیم تقدم دارند و هر سه در دست ائمه علیهم السّلام بوده‌اند تاکنون که نزد حضرت بقیة الله الاعظم عجل اللَّه فرجه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کتاب سلیم در مقایسه با تألیفات مردم عادی است که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نزد امیر المؤمنین و فاطمه زهرا علیهما السّلام بوده و بعد به دست ائمّه علیهم السّلام رسیده ناموس دین و لوح محفوظ است و با علم لدنّی و تعلیم الهی بدست ایشان رسیده و تدوین شده که در رأس همه آنها قرآن است، و اینها بعنوان یک کتاب عادی تلقّی نمی‌شود </w:t>
      </w:r>
      <w:r>
        <w:rPr>
          <w:rStyle w:val="FootnoteAnchor"/>
          <w:rtl w:val="true"/>
        </w:rPr>
        <w:footnoteReference w:id="25"/>
      </w:r>
      <w:r>
        <w:rPr>
          <w:rFonts w:ascii="IRNazanin" w:hAnsi="IRNazanin" w:eastAsia="IRNazanin"/>
          <w:color w:val="111111"/>
          <w:sz w:val="28"/>
          <w:sz w:val="28"/>
          <w:szCs w:val="28"/>
          <w:rtl w:val="true"/>
          <w:lang w:bidi="fa-IR"/>
        </w:rPr>
        <w:t>تا امثال کتاب سلیم با آنها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اوّلین کتابهای تألیف شده در اسلام، نام کتابهای زیر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سنن تألیف ابو رافع، کتاب حدیث جاثلیق تألیف سلمان، کتاب فتن تألیف ابو ذر، کتاب فرمان امیر المؤمنین علیه السّلام به مالک اشتر تألیف اصبغ بن نباته، کتاب مقتل الحسین علیه السّلام تألیف اصبغ بن نباته، کتاب قضاوتهای امیر المؤمنین علیه السّلام تألیف ابو رافع، کتاب حارث همدانی، کتاب ربیعة بن سمیع، کتاب عبید الله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موارد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کتابهای مذکور یا معاصر سلیم بوده‌اند و یا بعد از او می‌زیسته‌اند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دلیلی بر تقدّم تألیف آنها بر سلیم نیست، و تقدّم تاریخ وفات بعضی از آنها </w:t>
      </w:r>
    </w:p>
    <w:p>
      <w:pPr>
        <w:pStyle w:val="BookText"/>
        <w:rPr/>
      </w:pPr>
      <w:r>
        <w:rPr>
          <w:rFonts w:ascii="IRNazanin" w:hAnsi="IRNazanin" w:eastAsia="IRNazanin"/>
          <w:color w:val="111111"/>
          <w:sz w:val="28"/>
          <w:sz w:val="28"/>
          <w:szCs w:val="28"/>
          <w:rtl w:val="true"/>
          <w:lang w:bidi="fa-IR"/>
        </w:rPr>
        <w:t>دلیل بر تقدّم کتابهایشان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 توجّه با تاریخچه‌ای که از تألیف کتاب سلیم ذکر شد معلوم گردید که او از اوائل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مشغول تألیف بوده و قضایای مورد مشاهده‌اش و آنچه از امیر المؤمنین علیه السّلام و سلمان و ابو ذر و مقداد و غیر ایشان می‌پرسیده ثبت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سابقه از تألیف سلیم، می توان اذعان داشت که او از اکثر افراد مذکور بلکه از همه آنها در تألیف مقدّم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اکثر کتابهای مذکور اثری باقی نمانده و حتّی نقل مستقیمی هم در دست نیست و در این میان اوّلین کتابی که عینا بدست ما رسیده است فقط کتاب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عبید الله حلبی که شیخ برقی در رجالش ذکر کرده </w:t>
      </w:r>
      <w:r>
        <w:rPr>
          <w:rStyle w:val="FootnoteAnchor"/>
          <w:rtl w:val="true"/>
        </w:rPr>
        <w:footnoteReference w:id="26"/>
      </w:r>
      <w:r>
        <w:rPr>
          <w:rFonts w:ascii="IRNazanin" w:hAnsi="IRNazanin" w:eastAsia="IRNazanin"/>
          <w:color w:val="111111"/>
          <w:sz w:val="28"/>
          <w:sz w:val="28"/>
          <w:szCs w:val="28"/>
          <w:rtl w:val="true"/>
          <w:lang w:bidi="fa-IR"/>
        </w:rPr>
        <w:t>، مؤلّف آن از اصحاب امام صادق علیه السّلام است و یقینا بعد از سلیم اقدام به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شیخ برقی از اوّل بودن کتاب حلبی، در بین تألیفاتی است که از فکر مؤلّف باشد نه بصورت جمع و تدوین، و بهر حال تقدّم سلیم بر او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سخن در یک جمله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اوّلین اثر در اسلام است که بعد از مؤلّفش تا زمان ما باقی مانده و هیچ کتابی در این موضوع بر آن تقدّم ندارد، و اگر هم فرضا تقدّم داشته تنها یادگار باقیمانده از اوّل اسلام فقط کتاب سلیم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منظور از مطرح کردن مسأله اوّلیّت چیزی جز قدرشناسی نسبت به آن نیست، و این مطلب فقط نسبت به کتاب موجود قابل تصوّر است، کتابهایی که اکنون مفقودند اگر مقدم هم باشند فعلا ارزش عملی ندارند، چون در دسترس نیستند تا مورد استفاده علمی قرار گیرند</w:t>
      </w:r>
      <w:r>
        <w:rPr>
          <w:rFonts w:eastAsia="IRNazanin" w:cs="IRNazanin"/>
          <w:color w:val="111111"/>
          <w:sz w:val="28"/>
          <w:szCs w:val="28"/>
          <w:rtl w:val="true"/>
          <w:lang w:bidi="fa-IR"/>
        </w:rPr>
        <w:t xml:space="preserve">. </w:t>
      </w:r>
      <w:bookmarkStart w:id="142" w:name="pg1313_12786"/>
    </w:p>
    <w:p>
      <w:pPr>
        <w:pStyle w:val="Heading4"/>
        <w:numPr>
          <w:ilvl w:val="3"/>
          <w:numId w:val="1"/>
        </w:numPr>
        <w:rPr/>
      </w:pPr>
      <w:bookmarkStart w:id="143" w:name="__RefHeading___Toc501834_2383167630"/>
      <w:bookmarkStart w:id="144" w:name="_Toc52"/>
      <w:bookmarkEnd w:id="142"/>
      <w:bookmarkEnd w:id="143"/>
      <w:r>
        <w:rPr>
          <w:rtl w:val="true"/>
        </w:rPr>
        <w:t>بخش سوّم اعتبار کتاب و احادیث آن به تأیید ائمه علیهم السّلام‌</w:t>
      </w:r>
      <w:bookmarkEnd w:id="144"/>
    </w:p>
    <w:p>
      <w:pPr>
        <w:pStyle w:val="Heading5"/>
        <w:numPr>
          <w:ilvl w:val="4"/>
          <w:numId w:val="1"/>
        </w:numPr>
        <w:rPr/>
      </w:pPr>
      <w:bookmarkStart w:id="145" w:name="__RefHeading___Toc501836_2383167630"/>
      <w:bookmarkStart w:id="146" w:name="_Toc53"/>
      <w:bookmarkEnd w:id="145"/>
      <w:r>
        <w:rPr>
          <w:rtl w:val="true"/>
        </w:rPr>
        <w:t>اشارة</w:t>
      </w:r>
      <w:bookmarkEnd w:id="1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کتاب سلیم و احادیث آن بر امام معصوم علیه السّلام کلام امیر المؤمنین علیه السّلام در تأیید کتاب سلیم کلام امام زین العابدین علیه السّلام در تأیید کتاب سلیم کلام امام صادق علیه السّلام در تأیید کتاب سلیم سخنان امام حسن و امام حسین و امام زین العابدین و امام باقر و امام صادق علیهم السّلام در تأیید احادیث سلیم سخنان امام زین العابدین و امام باقر علیهما السّلام در تأیید احادیث سلیم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313_12788"/>
      <w:bookmarkStart w:id="148" w:name="pg1313_12788"/>
      <w:bookmarkEnd w:id="148"/>
    </w:p>
    <w:p>
      <w:pPr>
        <w:pStyle w:val="Heading5"/>
        <w:numPr>
          <w:ilvl w:val="4"/>
          <w:numId w:val="1"/>
        </w:numPr>
        <w:rPr/>
      </w:pPr>
      <w:bookmarkStart w:id="149" w:name="pg1313_12788"/>
      <w:bookmarkStart w:id="150" w:name="__RefHeading___Toc501838_2383167630"/>
      <w:bookmarkStart w:id="151" w:name="_Toc54"/>
      <w:bookmarkEnd w:id="149"/>
      <w:bookmarkEnd w:id="150"/>
      <w:r>
        <w:rPr>
          <w:rtl w:val="true"/>
        </w:rPr>
        <w:t>عرضه کتاب و احادیث آن بر امام معصوم‌</w:t>
      </w:r>
      <w:bookmarkEnd w:id="151"/>
    </w:p>
    <w:p>
      <w:pPr>
        <w:pStyle w:val="BookText"/>
        <w:rPr/>
      </w:pPr>
      <w:r>
        <w:rPr>
          <w:rFonts w:ascii="IRNazanin" w:hAnsi="IRNazanin" w:eastAsia="IRNazanin"/>
          <w:color w:val="111111"/>
          <w:sz w:val="28"/>
          <w:sz w:val="28"/>
          <w:szCs w:val="28"/>
          <w:rtl w:val="true"/>
          <w:lang w:bidi="fa-IR"/>
        </w:rPr>
        <w:t>در مورد کتاب سلیم، امضای ائمّه معصومین علیهم السّلام و تأیید صحت محتوای کتاب از جانب ایشان و حتّی دفاع از آن به گونه‌ای صورت گرفته است که نظیر آن در کتب مربوط به زمان ائمّه علیهم السّلام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شخصا احادیث کتابش را خدمت امیر المؤمنین و امام حسن و امام حسین علیهم السّلام عرضه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ابان بن ابی عیّاش ناقل کتاب سلیم، احادیث آن را در محضر امام زین العابدین و امام باقر علیهما السّلام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حمّاد بن عیسی ناقل چهارم کتاب، احادیث آن را خدمت امام صادق علیه السّلام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موارد، ائمّه علیهم السّلام سلیم و کتابش را در سطح بالایی تأیید فرموده و از آن دفاع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تأیید از طرف امامان معصوم علیهم السّلام که حجج الهی هستند، بیانگر امضای خداوند و تصدیق پیامبر صلی اللَّه علیه و آله است، و این از افتخارات کتاب سلیم است</w:t>
      </w:r>
      <w:r>
        <w:rPr>
          <w:rFonts w:eastAsia="IRNazanin" w:cs="IRNazanin"/>
          <w:color w:val="111111"/>
          <w:sz w:val="28"/>
          <w:szCs w:val="28"/>
          <w:rtl w:val="true"/>
          <w:lang w:bidi="fa-IR"/>
        </w:rPr>
        <w:t>.</w:t>
      </w:r>
    </w:p>
    <w:p>
      <w:pPr>
        <w:pStyle w:val="Heading5"/>
        <w:numPr>
          <w:ilvl w:val="4"/>
          <w:numId w:val="1"/>
        </w:numPr>
        <w:rPr/>
      </w:pPr>
      <w:bookmarkStart w:id="152" w:name="__RefHeading___Toc501840_2383167630"/>
      <w:bookmarkStart w:id="153" w:name="_Toc55"/>
      <w:bookmarkEnd w:id="152"/>
      <w:r>
        <w:rPr>
          <w:rtl w:val="true"/>
        </w:rPr>
        <w:t>کلام امیر المؤمنین علیه السّلام در تأیید کتاب سلیم‌</w:t>
      </w:r>
      <w:bookmarkEnd w:id="153"/>
    </w:p>
    <w:p>
      <w:pPr>
        <w:pStyle w:val="BookText"/>
        <w:rPr/>
      </w:pPr>
      <w:r>
        <w:rPr>
          <w:rFonts w:ascii="IRNazanin" w:hAnsi="IRNazanin" w:eastAsia="IRNazanin"/>
          <w:color w:val="111111"/>
          <w:sz w:val="28"/>
          <w:sz w:val="28"/>
          <w:szCs w:val="28"/>
          <w:rtl w:val="true"/>
          <w:lang w:bidi="fa-IR"/>
        </w:rPr>
        <w:t xml:space="preserve">بعنوان دفاع از کل کتاب سلیم و مطالب آن، در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از امیر المؤمنین علیه السّلام کلامی نقل شده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از امام علیه السّلام سؤال می کند که من از شما و از سلمان و ابو ذر و مقداد احادیثی شنیده‌ام، ولی در دست مردم احادیثی است که با گفته‌های شما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سلیم مطالب مفصّلی می‌فرمایند که خلاصه‌اش چنین است</w:t>
      </w:r>
      <w:r>
        <w:rPr>
          <w:rFonts w:eastAsia="IRNazanin" w:cs="IRNazanin"/>
          <w:color w:val="111111"/>
          <w:sz w:val="28"/>
          <w:szCs w:val="28"/>
          <w:rtl w:val="true"/>
          <w:lang w:bidi="fa-IR"/>
        </w:rPr>
        <w:t xml:space="preserve">: </w:t>
      </w:r>
      <w:bookmarkStart w:id="154" w:name="pg1313_12789"/>
    </w:p>
    <w:p>
      <w:pPr>
        <w:pStyle w:val="BookText"/>
        <w:rPr/>
      </w:pPr>
      <w:bookmarkEnd w:id="154"/>
      <w:r>
        <w:rPr>
          <w:rFonts w:ascii="IRNazanin" w:hAnsi="IRNazanin" w:eastAsia="IRNazanin"/>
          <w:color w:val="111111"/>
          <w:sz w:val="28"/>
          <w:sz w:val="28"/>
          <w:szCs w:val="28"/>
          <w:rtl w:val="true"/>
          <w:lang w:bidi="fa-IR"/>
        </w:rPr>
        <w:t>آنچه در دست مردم است مخلوطی از حق و باطل و صدق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پیامبر صلی اللَّه علیه و آله دروغ می‌بندند و بدین وسیله به امامان ضلالت تقرّب می‌جویند، و بدین گونه احادیثشان با احادیث خاندان رسالت منطبق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از دست ما به تو رسیده حقایق دین است و باطلی بدان مخلوط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حدیث تأییدی از جانب امیر المؤمنین علیه السّلام نسبت به مطالب مدوّن در کتاب سلیم است</w:t>
      </w:r>
      <w:r>
        <w:rPr>
          <w:rFonts w:eastAsia="IRNazanin" w:cs="IRNazanin"/>
          <w:color w:val="111111"/>
          <w:sz w:val="28"/>
          <w:szCs w:val="28"/>
          <w:rtl w:val="true"/>
          <w:lang w:bidi="fa-IR"/>
        </w:rPr>
        <w:t>.</w:t>
      </w:r>
    </w:p>
    <w:p>
      <w:pPr>
        <w:pStyle w:val="Heading5"/>
        <w:numPr>
          <w:ilvl w:val="4"/>
          <w:numId w:val="1"/>
        </w:numPr>
        <w:rPr/>
      </w:pPr>
      <w:bookmarkStart w:id="155" w:name="__RefHeading___Toc501842_2383167630"/>
      <w:bookmarkStart w:id="156" w:name="_Toc56"/>
      <w:bookmarkEnd w:id="155"/>
      <w:r>
        <w:rPr>
          <w:rtl w:val="true"/>
        </w:rPr>
        <w:t>کلام امام زین العابدین علیه السّلام در تأیید کتاب سلیم‌</w:t>
      </w:r>
      <w:bookmarkEnd w:id="156"/>
    </w:p>
    <w:p>
      <w:pPr>
        <w:pStyle w:val="BookText"/>
        <w:rPr/>
      </w:pPr>
      <w:r>
        <w:rPr>
          <w:rFonts w:ascii="IRNazanin" w:hAnsi="IRNazanin" w:eastAsia="IRNazanin"/>
          <w:color w:val="111111"/>
          <w:sz w:val="28"/>
          <w:sz w:val="28"/>
          <w:szCs w:val="28"/>
          <w:rtl w:val="true"/>
          <w:lang w:bidi="fa-IR"/>
        </w:rPr>
        <w:t>امام سجّاد علیه السّلام پس از سه روز که کتاب سلیم بطور کامل نزد آن حضرت قرائت شد و امام علیه السّلام به مطالب آن گوش فرا دادند،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راست گفته است،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احادیث ماست که نزد ما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این حدیث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سرآغاز کتاب سلیم، ابن اذینه از ابان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 نیز در 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کتاب سلیم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کتاب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کتاب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توضیحی در رابطه با اهمیّت این قرائت و استماع از جانب امام علیه السّلام عرض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قرائت و گوش فرا دادن به مطالب کتاب بطور کامل در سه روز متوالی از صبح تا شب، در زمانی که این گونه روشهای تحقیقی متداول نبوده، و با در نظر گرفتن انجام این کار در زمان وحشتبار حجاج، و نیز با توجه به وقوع آن در ایام حج، همه اینها اهمیّت این برنامه و بنیادی بودن این سخن حضرت را می‌رساند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در این کلام کوتاه سه جنبه مهم را مورد توجه قرار داده‌اند</w:t>
      </w:r>
      <w:r>
        <w:rPr>
          <w:rFonts w:eastAsia="IRNazanin" w:cs="IRNazanin"/>
          <w:color w:val="111111"/>
          <w:sz w:val="28"/>
          <w:szCs w:val="28"/>
          <w:rtl w:val="true"/>
          <w:lang w:bidi="fa-IR"/>
        </w:rPr>
        <w:t xml:space="preserve">: </w:t>
      </w:r>
      <w:bookmarkStart w:id="157" w:name="pg1313_12790"/>
    </w:p>
    <w:p>
      <w:pPr>
        <w:pStyle w:val="BookText"/>
        <w:rPr/>
      </w:pPr>
      <w:bookmarkEnd w:id="157"/>
      <w:r>
        <w:rPr>
          <w:rFonts w:ascii="IRNazanin" w:hAnsi="IRNazanin" w:eastAsia="IRNazanin"/>
          <w:color w:val="111111"/>
          <w:sz w:val="28"/>
          <w:sz w:val="28"/>
          <w:szCs w:val="28"/>
          <w:rtl w:val="true"/>
          <w:lang w:bidi="fa-IR"/>
        </w:rPr>
        <w:t>از یک سو سلیم را بعنوان یک محدّث صادق معرفی کرده‌اند، و از سوی دیگر با رحمت فرستادن بر او اشاره به محبوبیت او در پیشگاه خداوند و ائمّه علیهم السّلام نموده‌اند، و نهایتا احادیث سلیم را تأیید تمام عیار کرده‌اند بدین صورت که این مجموعه را بطور کامل احادیث آل محمد علیهم السّلام دانسته‌اند و تصریح فرموده‌اند که از نظر معنی و محتوا نیز همه آنها نزد ائمه علیهم السّلام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این تأیید کامل، دفاع امام علیه السّلام از کتاب سلیم است که در بخش اوّل مقدّمه بیان آن گذشت و متن آن در سرآغاز کتاب سلیم خواهد آمد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501844_2383167630"/>
      <w:bookmarkStart w:id="159" w:name="_Toc57"/>
      <w:bookmarkEnd w:id="158"/>
      <w:r>
        <w:rPr>
          <w:rtl w:val="true"/>
        </w:rPr>
        <w:t>کلام امام صادق علیه السّلام در تأیید کتاب سلیم‌</w:t>
      </w:r>
      <w:bookmarkEnd w:id="15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شیعیان و محبّین ما کتاب سلیم بن قیس هلالی نزد او نباشد چیزی از امر ولایت ما نزد او نیست، و از مسائل مربوط به ما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الفبای شیعه و سرّی از اسرار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مدارک زیر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این حدیث را در نسخه‌ای از کتاب سلیم که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نسخه خطی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دهم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نسخه خطی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نسخه خطی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این حدیث عینا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نسخه خطّی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از روی نسخه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نسخه خطّی شیخ حر عاملی که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برداری شده این حدیث آمده است، که همان نسخه خطی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دهم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نسخه‌های خطی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نسخه‌های کتاب سلیم نیز این حدیث عینا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بنقل از دستخط علامه مجلسی در حاشیه مرآة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توضیح مختصری در باره این حدیث لازم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ائمه علیهم السّلام در اجتماع مسلمانان تا اوّل غیبت امام زمان عجل الله فرجه، مبانی اعتقادی و حقایق تاریخی شیعه در سطح وسیعی تبیین گردید، و بسیاری از غیر مسلمانان و نیز مسلمانان و حتّی عدّه زیادی از شیعیان که اعتقادات کاملی نداشتند، از اصول عقیدتی مذهب اهل بیت علیهم السّلام آگاهی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شرائط سر تا سر اختناق در زمان حکومت ابو بکر و عمر و بنی امیّه و بنی عبّاس و انحراف فکری اکثریّت مردم از حقایق تاریخ اسلام، تبیین مبانی تشیّع بصورت تدریجی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بسیاری از مطالب عمیق در زمان امیر المؤمنین و امام حسن و امام حسین علیهم السّلام قابل بازگو نبود و جز چند نفر انگشت شمار کسی در پی آن نبود و یا نمی‌پذیرفت، در حالی که در زمان امام صادق و امام رضا و امام هادی علیهم السّلام عقاید شیعه در سطح بالاتری همچون محتوای زیارت عاشورا و زیارت جامعه بر مردم عرضه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تصویر بالا، باید توجّه داشت که امام صادق علیه السّلام در زمانی کلام مزبور را فرموده‌اند که شیعه در شرایط مرگبار حکومتهای غاصب، امکان نشر و بسط معارف خویش را نداشتند، و بخصوص در جنبه عقیدتی کتابی تدوین شده و آماده نداشتند تا در مقابل دشمنان و یا برای خود شیعیان عرضه کنند، و تنها نوشته درخشانی که بحق آبروی تشیّع بشمار می‌آمد و حامل حقایقی بس عمیق از عقاید و تاریخ تشیّع بود همانا کتاب سلیم بن قیس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کتاب هنگامی روشن‌تر می‌شود که به چند کتاب تدوین شده بدست معاندین اهل بیت علیهم السّلام در آن عصر بنگریم که یک نمونه آن کتابی انباشته از فضائل جعلی و دروغین برای ابو بکر و عمر و عثمان و معاویه بود که دستور تدوین آن را </w:t>
      </w:r>
      <w:bookmarkStart w:id="160" w:name="pg1313_12792"/>
    </w:p>
    <w:p>
      <w:pPr>
        <w:pStyle w:val="BookText"/>
        <w:rPr/>
      </w:pPr>
      <w:bookmarkEnd w:id="160"/>
      <w:r>
        <w:rPr>
          <w:rFonts w:ascii="IRNazanin" w:hAnsi="IRNazanin" w:eastAsia="IRNazanin"/>
          <w:color w:val="111111"/>
          <w:sz w:val="28"/>
          <w:sz w:val="28"/>
          <w:szCs w:val="28"/>
          <w:rtl w:val="true"/>
          <w:lang w:bidi="fa-IR"/>
        </w:rPr>
        <w:t>خود معاویه داد و امر کرد تا در منبرها و مکتب خانه‌ها به عموم مردم تعلیم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چنان شرایطی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سرّی از اسرار آل محمّد علیهم السّلام و بعنوان شناسنامه و الفبای تشیّع معرّفی فرمودند و از کلام حضرت می‌توان چنین استفاده کرد که هر کس لا اقل محتوای این کتاب را که همانا ولایت و برائت است قبول نداشته باشد، باید در صدد کامل کردن عقاید خود باشد تا از محبّین واقعی اهل بیت علیهم السّلام بشمار آید</w:t>
      </w:r>
      <w:r>
        <w:rPr>
          <w:rFonts w:eastAsia="IRNazanin" w:cs="IRNazanin"/>
          <w:color w:val="111111"/>
          <w:sz w:val="28"/>
          <w:szCs w:val="28"/>
          <w:rtl w:val="true"/>
          <w:lang w:bidi="fa-IR"/>
        </w:rPr>
        <w:t>.</w:t>
      </w:r>
    </w:p>
    <w:p>
      <w:pPr>
        <w:pStyle w:val="Heading5"/>
        <w:numPr>
          <w:ilvl w:val="4"/>
          <w:numId w:val="1"/>
        </w:numPr>
        <w:rPr/>
      </w:pPr>
      <w:bookmarkStart w:id="161" w:name="__RefHeading___Toc501846_2383167630"/>
      <w:bookmarkStart w:id="162" w:name="_Toc58"/>
      <w:bookmarkEnd w:id="161"/>
      <w:r>
        <w:rPr>
          <w:rtl w:val="true"/>
        </w:rPr>
        <w:t>سخنان امام حسن و امام حسین و امام زین العابدین و امام باقر و امام صادق علیهم السّلام در تأیید احادیث سلیم‌</w:t>
      </w:r>
      <w:bookmarkEnd w:id="162"/>
    </w:p>
    <w:p>
      <w:pPr>
        <w:pStyle w:val="BookText"/>
        <w:rPr/>
      </w:pPr>
      <w:r>
        <w:rPr>
          <w:rFonts w:ascii="IRNazanin" w:hAnsi="IRNazanin" w:eastAsia="IRNazanin"/>
          <w:color w:val="111111"/>
          <w:sz w:val="28"/>
          <w:sz w:val="28"/>
          <w:szCs w:val="28"/>
          <w:rtl w:val="true"/>
          <w:lang w:bidi="fa-IR"/>
        </w:rPr>
        <w:t xml:space="preserve">در آخر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بعنوان تأیید حدیث سلیم مطالبی به نقل از امام حسن و امام حسین و امام سجّاد و امام باقر و امام صادق علیهم السّلام آمده است، و خلاصه آن چنین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سلیم نقل کرده اوّلا صحیح است، و ثانیا ما نیز از پدرانمان شنیده‌ایم، و ثالثا سلیم آن را بطور دقیق و بدون کم و زیاد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این حدیث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اثبات الرجعة، تألیف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5"/>
        <w:numPr>
          <w:ilvl w:val="4"/>
          <w:numId w:val="1"/>
        </w:numPr>
        <w:rPr/>
      </w:pPr>
      <w:bookmarkStart w:id="163" w:name="__RefHeading___Toc501848_2383167630"/>
      <w:bookmarkStart w:id="164" w:name="_Toc59"/>
      <w:bookmarkEnd w:id="163"/>
      <w:r>
        <w:rPr>
          <w:rtl w:val="true"/>
        </w:rPr>
        <w:t>سخنان امام زین العابدین و امام باقر علیهما السّلام در تأیید کتاب سلیم‌</w:t>
      </w:r>
      <w:bookmarkEnd w:id="164"/>
    </w:p>
    <w:p>
      <w:pPr>
        <w:pStyle w:val="BookText"/>
        <w:rPr/>
      </w:pPr>
      <w:r>
        <w:rPr>
          <w:rFonts w:ascii="IRNazanin" w:hAnsi="IRNazanin" w:eastAsia="IRNazanin"/>
          <w:color w:val="111111"/>
          <w:sz w:val="28"/>
          <w:sz w:val="28"/>
          <w:szCs w:val="28"/>
          <w:rtl w:val="true"/>
          <w:lang w:bidi="fa-IR"/>
        </w:rPr>
        <w:t>در آخر وصیتنامه امیر المؤمنین علیه السّلام که سلیم نقل کرده بنقل از امام باقر علیه السّلام آمده است که آن حضرت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امیر المؤمنین علیه السّلام است، و این نسخه کتاب سلیم بن قیس هلالی است که به ابان سپرده و برای او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گفته من کتاب را خدمت امام </w:t>
      </w:r>
    </w:p>
    <w:p>
      <w:pPr>
        <w:pStyle w:val="BookText"/>
        <w:rPr/>
      </w:pPr>
      <w:r>
        <w:rPr>
          <w:rFonts w:ascii="IRNazanin" w:hAnsi="IRNazanin" w:eastAsia="IRNazanin"/>
          <w:color w:val="111111"/>
          <w:sz w:val="28"/>
          <w:sz w:val="28"/>
          <w:szCs w:val="28"/>
          <w:rtl w:val="true"/>
          <w:lang w:bidi="fa-IR"/>
        </w:rPr>
        <w:t>زین العابدین علیه السّلام قرائت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راست گفته است، 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این حدیث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مقدمه کتاب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حدیث تأیید همه کتاب سلیم است و آنچه ابان در اوّل کتاب از امام زین العابدین علیه السّلام نقل کرده در اینجا از قول امام باقر علیه السّلام از ابان نقل شده و تایید سخن ابان و سلیم از لسان امام علیه السّلام محسوب می‌شود، و با توجّه به اینکه این مطلب در پایان 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سلیم است، از جهتی تأیید خاصّ این حدیث سلیم نیز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آنچه از تأیید ائمّه علیهم السّلام در باره سلیم و احادیث آن بما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افتخار سلیم را بس که نزد امامانمان شناخته شده بود و او را به نیکی یاد کرده‌اند و آنچه او نقل کرده تأیید فرموده‌اند</w:t>
      </w:r>
      <w:r>
        <w:rPr>
          <w:rFonts w:eastAsia="IRNazanin" w:cs="IRNazanin"/>
          <w:color w:val="111111"/>
          <w:sz w:val="28"/>
          <w:szCs w:val="28"/>
          <w:rtl w:val="true"/>
          <w:lang w:bidi="fa-IR"/>
        </w:rPr>
        <w:t xml:space="preserve">. </w:t>
      </w:r>
      <w:bookmarkStart w:id="165" w:name="pg1313_12794"/>
    </w:p>
    <w:p>
      <w:pPr>
        <w:pStyle w:val="Heading4"/>
        <w:numPr>
          <w:ilvl w:val="3"/>
          <w:numId w:val="1"/>
        </w:numPr>
        <w:rPr/>
      </w:pPr>
      <w:bookmarkStart w:id="166" w:name="__RefHeading___Toc501850_2383167630"/>
      <w:bookmarkStart w:id="167" w:name="_Toc60"/>
      <w:bookmarkEnd w:id="165"/>
      <w:bookmarkEnd w:id="166"/>
      <w:r>
        <w:rPr>
          <w:rtl w:val="true"/>
        </w:rPr>
        <w:t>بخش چهارم سخنان علماء در اعتبار کتاب سلیم‌</w:t>
      </w:r>
      <w:bookmarkEnd w:id="167"/>
    </w:p>
    <w:p>
      <w:pPr>
        <w:pStyle w:val="Heading5"/>
        <w:numPr>
          <w:ilvl w:val="4"/>
          <w:numId w:val="1"/>
        </w:numPr>
        <w:rPr/>
      </w:pPr>
      <w:bookmarkStart w:id="168" w:name="__RefHeading___Toc501852_2383167630"/>
      <w:bookmarkStart w:id="169" w:name="_Toc61"/>
      <w:bookmarkEnd w:id="168"/>
      <w:r>
        <w:rPr>
          <w:rtl w:val="true"/>
        </w:rPr>
        <w:t>اشارة</w:t>
      </w:r>
      <w:bookmarkEnd w:id="1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کتاب سلیم از سوی علما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کتاب سلیم از اصول چهارصدگانه شیعه اعتراف غیر شیعه به اشتهار کتاب سلیم بین شیعه گفتار سلیم در باره کتاب خود متن سخنان علما در تأیید کتاب سلیم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313_12796"/>
      <w:bookmarkStart w:id="171" w:name="pg1313_12796"/>
      <w:bookmarkEnd w:id="171"/>
    </w:p>
    <w:p>
      <w:pPr>
        <w:pStyle w:val="Heading5"/>
        <w:numPr>
          <w:ilvl w:val="4"/>
          <w:numId w:val="1"/>
        </w:numPr>
        <w:rPr/>
      </w:pPr>
      <w:bookmarkStart w:id="172" w:name="pg1313_12796"/>
      <w:bookmarkStart w:id="173" w:name="__RefHeading___Toc501854_2383167630"/>
      <w:bookmarkStart w:id="174" w:name="_Toc62"/>
      <w:bookmarkEnd w:id="172"/>
      <w:bookmarkEnd w:id="173"/>
      <w:r>
        <w:rPr>
          <w:rtl w:val="true"/>
        </w:rPr>
        <w:t xml:space="preserve">تأیید کتاب سلیم از سوی علما در طول </w:t>
      </w:r>
      <w:r>
        <w:rPr/>
        <w:t>14</w:t>
      </w:r>
      <w:r>
        <w:rPr>
          <w:rtl w:val="true"/>
        </w:rPr>
        <w:t xml:space="preserve"> </w:t>
      </w:r>
      <w:r>
        <w:rPr>
          <w:rtl w:val="true"/>
        </w:rPr>
        <w:t>قرن</w:t>
      </w:r>
      <w:bookmarkEnd w:id="174"/>
    </w:p>
    <w:p>
      <w:pPr>
        <w:pStyle w:val="BookText"/>
        <w:rPr/>
      </w:pPr>
      <w:r>
        <w:rPr>
          <w:rFonts w:ascii="IRNazanin" w:hAnsi="IRNazanin" w:eastAsia="IRNazanin"/>
          <w:color w:val="111111"/>
          <w:sz w:val="28"/>
          <w:sz w:val="28"/>
          <w:szCs w:val="28"/>
          <w:rtl w:val="true"/>
          <w:lang w:bidi="fa-IR"/>
        </w:rPr>
        <w:t xml:space="preserve">تأیید کتاب سلیم از سوی علما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بزرگان علمای شیعه از قرن اوّل تا امروز، سخنان درر باری در باره کتاب سلیم فرموده‌اند و در طول چهارده قرن احادیث آن را بعنوان یک سند معتبر نقل کرده‌اند، و چه بسا علّت این عنایت مؤکّد، همان تأیید خاصّ ائمه علیهم السّلام نسبت به این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همه، خود سلیم احادیث کتابش را بر امثال سلمان و ابو ذر و مقداد عرضه می‌کرد و آنان او را تأیید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 عیاش هم پس از وفات سلیم کتاب را بر ابو الطفیل و عمر بن ابی سلمه عرضه کرد و آنان همه احادیث کتاب سلیم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راویان کتاب سلیم این نکته را روشن می‌کند که اکثر آنان از محدّثین و علمای بزرگ شیعه بوده‌اند که معارف و عقاید تشیّع توسّط آنان به نسلهای بعدی منتقل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 سلیم را بعنوان اوّلین و معتبرترین سند شیعه حفظ کرده‌اند و در تألیفاتشان احادیث آن را بعنوان سند و مدرک آورده‌اند و تأکید خاصّی در انتقال اصل کتاب به نسلهای بعد از خود داشته‌اند</w:t>
      </w:r>
      <w:r>
        <w:rPr>
          <w:rFonts w:eastAsia="IRNazanin" w:cs="IRNazanin"/>
          <w:color w:val="111111"/>
          <w:sz w:val="28"/>
          <w:szCs w:val="28"/>
          <w:rtl w:val="true"/>
          <w:lang w:bidi="fa-IR"/>
        </w:rPr>
        <w:t>.</w:t>
      </w:r>
    </w:p>
    <w:p>
      <w:pPr>
        <w:pStyle w:val="Heading5"/>
        <w:numPr>
          <w:ilvl w:val="4"/>
          <w:numId w:val="1"/>
        </w:numPr>
        <w:rPr/>
      </w:pPr>
      <w:bookmarkStart w:id="175" w:name="__RefHeading___Toc501856_2383167630"/>
      <w:bookmarkStart w:id="176" w:name="_Toc63"/>
      <w:bookmarkEnd w:id="175"/>
      <w:r>
        <w:rPr>
          <w:rtl w:val="true"/>
        </w:rPr>
        <w:t>کتاب سلیم از اصول چهارصدگانه شیعه‌</w:t>
      </w:r>
      <w:bookmarkEnd w:id="176"/>
    </w:p>
    <w:p>
      <w:pPr>
        <w:pStyle w:val="BookText"/>
        <w:rPr/>
      </w:pPr>
      <w:r>
        <w:rPr>
          <w:rFonts w:ascii="IRNazanin" w:hAnsi="IRNazanin" w:eastAsia="IRNazanin"/>
          <w:color w:val="111111"/>
          <w:sz w:val="28"/>
          <w:sz w:val="28"/>
          <w:szCs w:val="28"/>
          <w:rtl w:val="true"/>
          <w:lang w:bidi="fa-IR"/>
        </w:rPr>
        <w:t xml:space="preserve">علمای شیعه از زمان امیر المؤمنین علیه السّلام تا زمان امام حسن عسکری علیه السّلام چهار صد کتاب تألیف کرده‌اند که از آنها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 این چهار صد کتاب این بوده که همه آنها بدون واسطه از خود امام معصوم علیه السّلام و یا به یک واسطه از امام علیه السّلام روایت شده است، و بصورت نقل از کتاب </w:t>
      </w:r>
      <w:bookmarkStart w:id="177" w:name="pg1313_12797"/>
    </w:p>
    <w:p>
      <w:pPr>
        <w:pStyle w:val="BookText"/>
        <w:rPr/>
      </w:pPr>
      <w:bookmarkEnd w:id="177"/>
      <w:r>
        <w:rPr>
          <w:rFonts w:ascii="IRNazanin" w:hAnsi="IRNazanin" w:eastAsia="IRNazanin"/>
          <w:color w:val="111111"/>
          <w:sz w:val="28"/>
          <w:sz w:val="28"/>
          <w:szCs w:val="28"/>
          <w:rtl w:val="true"/>
          <w:lang w:bidi="fa-IR"/>
        </w:rPr>
        <w:t>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احتمال اشتباه و غلط و نسیان در چنین کتابهایی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مؤلفّین کتابهای اصل، با توجّه به مسئولیّت خطیرشان، دقّت لازم در ثبت و ضبط احادیث آن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خصوصیّات،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نزد علمای شیعه جایگاه خاصّی داشته و نسبت به حفظ آنها و نقل مطالب از آن کتب توجه خاصی مبذول می‌داشته‌اند، بطوری که کتب اربعه شیعه در واقع جمع بندی و تنظیم احادیث همان اصول چهارصدگانه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باید بگوئیم کتاب سلیم بن قیس بعنوان اوّلین اصل و یکی از مهمترین کتابها در بین اصول چهارصدگانه بوده، و از همین جهت مورد عنایت خاص علما و محدّثین بوده است</w:t>
      </w:r>
      <w:r>
        <w:rPr>
          <w:rFonts w:eastAsia="IRNazanin" w:cs="IRNazanin"/>
          <w:color w:val="111111"/>
          <w:sz w:val="28"/>
          <w:szCs w:val="28"/>
          <w:rtl w:val="true"/>
          <w:lang w:bidi="fa-IR"/>
        </w:rPr>
        <w:t>.</w:t>
      </w:r>
    </w:p>
    <w:p>
      <w:pPr>
        <w:pStyle w:val="Heading5"/>
        <w:numPr>
          <w:ilvl w:val="4"/>
          <w:numId w:val="1"/>
        </w:numPr>
        <w:rPr/>
      </w:pPr>
      <w:bookmarkStart w:id="178" w:name="__RefHeading___Toc501858_2383167630"/>
      <w:bookmarkStart w:id="179" w:name="_Toc64"/>
      <w:bookmarkEnd w:id="178"/>
      <w:r>
        <w:rPr>
          <w:rtl w:val="true"/>
        </w:rPr>
        <w:t>اعتراف غیر شیعه به اشتهار کتاب بین شیعه‌</w:t>
      </w:r>
      <w:bookmarkEnd w:id="179"/>
    </w:p>
    <w:p>
      <w:pPr>
        <w:pStyle w:val="BookText"/>
        <w:rPr/>
      </w:pPr>
      <w:r>
        <w:rPr>
          <w:rFonts w:ascii="IRNazanin" w:hAnsi="IRNazanin" w:eastAsia="IRNazanin"/>
          <w:color w:val="111111"/>
          <w:sz w:val="28"/>
          <w:sz w:val="28"/>
          <w:szCs w:val="28"/>
          <w:rtl w:val="true"/>
          <w:lang w:bidi="fa-IR"/>
        </w:rPr>
        <w:t>یکی از خصوصیّات کتاب سلیم این است که از روز اوّل تاکنون بعنوان کتابی معروف بین شیعه مطرح بوده است، بطوری که مخالفین شیعه هم کاملا متوجّه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نمونه از گفتار علمای غیر شیعه در مورد اشتهار کتاب بین شیعه اشاره می‌کنیم چرا که سخن مخالف در این موارد برای اثبات مطلب گویاتر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متوفای قرن هفتم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 مذهبش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معروف او بین شیعه بنام کتاب سلیم خوانده می‌شود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سبکی متوفای قرن هشتم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کتابی که برای شیعه تألیف شده کتاب سلیم بن قیس هلالی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حیدر علی فیض‌آبادی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نزد محقّقین شیعه مورد اتفاق است که بطور یقینی از لسان ترجمان وحی صادر شده، چرا که همه علوم ائمه علیهم السّلام به امثال این کتابها بر می‌گردد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80" w:name="pg1313_12798"/>
    </w:p>
    <w:p>
      <w:pPr>
        <w:pStyle w:val="Heading5"/>
        <w:numPr>
          <w:ilvl w:val="4"/>
          <w:numId w:val="1"/>
        </w:numPr>
        <w:rPr/>
      </w:pPr>
      <w:bookmarkStart w:id="181" w:name="__RefHeading___Toc501860_2383167630"/>
      <w:bookmarkStart w:id="182" w:name="_Toc65"/>
      <w:bookmarkEnd w:id="180"/>
      <w:bookmarkEnd w:id="181"/>
      <w:r>
        <w:rPr>
          <w:rtl w:val="true"/>
        </w:rPr>
        <w:t>گفتار سلیم در باره کتاب خود</w:t>
      </w:r>
      <w:bookmarkEnd w:id="182"/>
    </w:p>
    <w:p>
      <w:pPr>
        <w:pStyle w:val="BookText"/>
        <w:rPr/>
      </w:pPr>
      <w:r>
        <w:rPr>
          <w:rFonts w:ascii="IRNazanin" w:hAnsi="IRNazanin" w:eastAsia="IRNazanin"/>
          <w:color w:val="111111"/>
          <w:sz w:val="28"/>
          <w:sz w:val="28"/>
          <w:szCs w:val="28"/>
          <w:rtl w:val="true"/>
          <w:lang w:bidi="fa-IR"/>
        </w:rPr>
        <w:t>سلیم بن قیس هنگام تحویل کتابش به ابان بن ابی عیاش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نوشته‌هایی است که از افراد مورد اطمینان شنیده‌ام و بدست خود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احادیثی است که نمی‌خواهم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زیرا آن را انکار می‌کنند و عجیب تلقّی می‌نمایند، در حالی که حقّ است و از اهل حقّ و فقه و صدق و صلاح، از امیر المؤمنین علیه السّلام و سلمان و ابو ذر و مقداد گرفته‌ام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در درجه اوّل خود مؤلف اعلام داشته که در تألیف این کتاب دقت و اتقان لازم را بکار برده است</w:t>
      </w:r>
      <w:r>
        <w:rPr>
          <w:rFonts w:eastAsia="IRNazanin" w:cs="IRNazanin"/>
          <w:color w:val="111111"/>
          <w:sz w:val="28"/>
          <w:szCs w:val="28"/>
          <w:rtl w:val="true"/>
          <w:lang w:bidi="fa-IR"/>
        </w:rPr>
        <w:t>.</w:t>
      </w:r>
    </w:p>
    <w:p>
      <w:pPr>
        <w:pStyle w:val="Heading5"/>
        <w:numPr>
          <w:ilvl w:val="4"/>
          <w:numId w:val="1"/>
        </w:numPr>
        <w:rPr/>
      </w:pPr>
      <w:bookmarkStart w:id="183" w:name="__RefHeading___Toc501862_2383167630"/>
      <w:bookmarkStart w:id="184" w:name="_Toc66"/>
      <w:bookmarkEnd w:id="183"/>
      <w:r>
        <w:rPr>
          <w:rtl w:val="true"/>
        </w:rPr>
        <w:t>متن سخنان علما در تأیید کتاب سلیم‌</w:t>
      </w:r>
      <w:bookmarkEnd w:id="184"/>
    </w:p>
    <w:p>
      <w:pPr>
        <w:pStyle w:val="BookText"/>
        <w:rPr/>
      </w:pPr>
      <w:r>
        <w:rPr>
          <w:rFonts w:ascii="IRNazanin" w:hAnsi="IRNazanin" w:eastAsia="IRNazanin"/>
          <w:color w:val="111111"/>
          <w:sz w:val="28"/>
          <w:sz w:val="28"/>
          <w:szCs w:val="28"/>
          <w:rtl w:val="true"/>
          <w:lang w:bidi="fa-IR"/>
        </w:rPr>
        <w:t>در اینجا آنچه از علما در تأیید کتاب رسیده بترتیب تاریخ وفات ایشان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ابی سلمه از علمای قرن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هیچ حدیثی نیست مگر آنکه آن را از علی علیه السّلام و از سلمان و ابو ذر و مقداد شنیده‌ام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الطفیل از علمای قرن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حدیثی که در این کتاب است از علی علیه السّلام و از سلمان و ابو ذر و مقداد شنیده‌ام</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از علمای قرن چهارم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عقیده شیعه دوازده امامی را سلیم بن قیس هلالی در کتابش ذکر کرده 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از علمای قرن چهارم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کتابی که برای شیعه ظاهر شده همین کتاب سلیم بن قیس مشهور است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نجاشی از علمای قرن پنجم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نام کسانی از سلف صالحمان را که در تألیف تقدّم داشته‌اند ذکر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شمار طبقه اوّل سلیم و کتابش را نام می‌برد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از علمای قرن پنجم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 بن قیس که کنیه‌اش ابو صادق است، کتابی دارد که به این اسناد به دست ما رسیده است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نعمانی از علمای قرن پنجم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همه علما و محدّثین شیعه اختلافی نیست که کتاب سلیم بن قیس هلالی اصلی از بزرگترین کتابهای اصول و قدیمی‌ترین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اصولی است که از کتابهای مرجع شیعه است و به آن اعتماد می‌کنند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ابن شهرآشوب از علمای قرن ششم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بن قیس هلالی صاحب احادیث است و کتابی دارد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جمال الدین ابن طاوس از علمای قرن هفتم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مطالبی است که همانا دلالت بر موثّق بودن مؤلّف و صحّت کتابش دارد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تقی مجلسی از علمای قرن یازدهم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و شیخ نجاشی حکم به صحّت کتاب او کرده‌اند، گذشته از آنکه متن کتاب دلالت بر صحت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شیخ کلینی و صدوق بر کتاب سلیم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نزد من موجود است و متن آن دلیل بر صحّت آن است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مصطفی تفرشی از علمای قرن یازدهم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 درستی از اوّل تا آخر احادیث این کتاب پیداست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حرّ عاملی از علمای قرن دوازدهم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مورد اعتمادی که احادیث وسائل را از آن نقل کرده‌ام و مؤلفین آنها و دیگران شهادت به صحّت آنها داده‌اند و قرائنی بر ثبوت آنها وارد شده و بطور متواتر از مؤلّفین آنها به ما رسیده و در نسبت آنها به مؤلّفینش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کتاب سلیم را ذکر می‌کند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هاشم بحرانی از علمای قرن دوازدهم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کتابی مشهور و مورد اعتماد است که مؤلّفین در کتابهایشان از آن نقل کرده‌اند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باقر مجلسی از علمای قرن دوازدهم، همه کتاب سلیم را ضمن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بحار الانوار نقل کرده و در اوّل بحار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 در نهایت اشتهار است، و حق این است که این کتاب از اصول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معروف بین محدّثین است که کلینی و صدوق و قدمای دیگر بر آن اعتماد کرده‌اند و اکثر اخبار آن مطابق است با آنچه با اسناد صحیح در کتب معتبر به ما رسیده است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حیدر علی شیروانی از علمای قرن دوازدهم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کتاب سلیم معلوم است چرا که از طرق متعدّد و صحیح از موثّقین اصحاب ائمه علیهم السّلام و بزرگان ایشان نقل شده و شامل مطالب مهمّی در جوانب مختلف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چنین کتابی از نظر مبارک ائمّه علیهم السّلام مخفی بماند و به آن توجهی نکرده باشند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میر حامد حسین هندی از علمای قرن چهاردهم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که می‌توانیم در باره آن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و افضل از همه کتابهای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روایات آن با احادیث صحیح و مورد قبول تأیید می‌شود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باقر خوانساری از علمای قرن چهاردهم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اوّلین تألیف و تدوین در اسلام است که روایات را در آن جمع آوری کرده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محدث نوری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از اصول معروف است، و اصحاب ما به آن کتاب اسناد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معروف و مشهوری است که بزرگان محدّثین از آن نقل کرده‌اند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هاشم خراسانی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که به ابان سپرده معروف است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بزرگ حاج شیخ عبّاس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اوّلین کتابی است که بین شیعه ظاهر شده و بین محدّثین معروف است و شیخ کلینی و صدوق و دیگران بدان اعتماد کرده‌اند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در نهایت درجه اعتبار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بن محمّد رضا بروجردی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از اولیاء اهل بیت علیهم السّلام است و کتاب او از اصول است و بزرگان علما از آن روایت کرده‌اند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علی مدرس خیابانی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سلیم کتابی معروف و از اصول چهارصدگانه مشهور است، و اوّلین کتابی است که برای شیعه ظاهر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و کلینی و دیگر بزرگان از محدّثین بر آن اعتماد کامل نموده‌اند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حاج آقا بزرگ تهرانی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سلیم بن قیس از آن کتابهای اصل است که قبل از زمان امام صادق علیه السّلام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از کتابهای اصول است و نزد شیعه و غیر شیعه مشهور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حسن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کتاب مهم و گرانقدری دارد که مطالب آن را از علی علیه السّلام و از سلمان و ابو ذر و مقداد و عمّار و عدّه‌ای از بزرگان صحابه نقل کرده است</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احمد صفائی خوانساری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از بزرگترین اصول قدیمی است که به صحّت آن حکم شده و بر ائمه علیهم السّلام نیز عرضه شده و حکم به صحت احادیث آن نموده‌اند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از اصول مشهور و متداول از زمانهای قدیم است که نزد محدّثین شیعه و غیر شیعه و تاریخ نویسان مورد اعتماد است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صادق بحر العلوم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علما نسبت کتاب را به سلیم ثابت کرده‌اند و اینکه در نهایت اعتبار است و روایاتش صحیح و مورد وثوق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مرعشی نجفی از قرن پانزدهم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از قدیمی‌ترین کتابهای شیعه و صحیح ترین آنهاست، بلکه بعضی از غیر شیعه هم حکم به صحّت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کتابی است معروف و چاپ و منتشر شده، و نزد ما و اکثر غیر شیعه مورد اعتماد است و از طرف ائمه علیهم السّلام نیز مورد تأیید قرار گرفته 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گواهی عده‌ای از محقّقین بزرگ در باره اعتبار کتاب سلیم و صحت نسبت آن به مؤلّفش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بخش ذکر شد کلمات صریح علما بود، در حالی که بسیاری از بزرگان علما بحثهای مفصّلی در اعتبار کتاب آورده‌اند و آن را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رجالی و حدیثی و تاریخی، مطالبی در باره خود سلیم آورده‌اند که به ذکر آدرس بعضی از آنها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برقی در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در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داماد در تعلیقه بر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اشرف در 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خوانساری در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امین عاملی در 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خیابانی در 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در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85" w:name="pg1313_12803"/>
    </w:p>
    <w:p>
      <w:pPr>
        <w:pStyle w:val="Heading4"/>
        <w:numPr>
          <w:ilvl w:val="3"/>
          <w:numId w:val="1"/>
        </w:numPr>
        <w:rPr/>
      </w:pPr>
      <w:bookmarkStart w:id="186" w:name="__RefHeading___Toc501864_2383167630"/>
      <w:bookmarkStart w:id="187" w:name="_Toc67"/>
      <w:bookmarkEnd w:id="185"/>
      <w:bookmarkEnd w:id="186"/>
      <w:r>
        <w:rPr>
          <w:rtl w:val="true"/>
        </w:rPr>
        <w:t>بخش پنجم نقل علماء از کتاب سلیم به عنوان مدرکی مورد اعتماد</w:t>
      </w:r>
      <w:bookmarkEnd w:id="187"/>
    </w:p>
    <w:p>
      <w:pPr>
        <w:pStyle w:val="Heading5"/>
        <w:numPr>
          <w:ilvl w:val="4"/>
          <w:numId w:val="1"/>
        </w:numPr>
        <w:rPr/>
      </w:pPr>
      <w:bookmarkStart w:id="188" w:name="__RefHeading___Toc501866_2383167630"/>
      <w:bookmarkStart w:id="189" w:name="_Toc68"/>
      <w:bookmarkEnd w:id="188"/>
      <w:r>
        <w:rPr>
          <w:rtl w:val="true"/>
        </w:rPr>
        <w:t>اشارة</w:t>
      </w:r>
      <w:bookmarkEnd w:id="1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شواهدی بر نقل و اعتماد قدما بر کتاب سلیم سخنان علما در نقل و اعتماد قدما بر کتاب سلیم نام محدّثین و مؤلفّین ناقل کتاب سلیم و احادیث آن </w:t>
      </w:r>
      <w:bookmarkStart w:id="190" w:name="pg1313_12804"/>
    </w:p>
    <w:p>
      <w:pPr>
        <w:pStyle w:val="BookText"/>
        <w:rPr/>
      </w:pPr>
      <w:bookmarkEnd w:id="190"/>
      <w:r>
        <w:rPr>
          <w:rFonts w:ascii="IRNazanin" w:hAnsi="IRNazanin" w:eastAsia="IRNazanin"/>
          <w:color w:val="111111"/>
          <w:sz w:val="28"/>
          <w:sz w:val="28"/>
          <w:szCs w:val="28"/>
          <w:rtl w:val="true"/>
          <w:lang w:bidi="fa-IR"/>
        </w:rPr>
        <w:t>در این بخش نام کلیه کسانی که همه کتاب سلیم یا احادیث آن را نقل کرده‌اند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پشتوانه سخن، گواهی عدّه‌ای از بزرگان را بر اینکه اوّلا روایات علما از سلیم بنقل از کتاب او بوده، و ثانیا بعنوان اعتماد بر کتاب سلیم از آن نقل کرده‌اند می‌آوریم و قرائنی دالّ بر این مطلب ذکر می‌کنیم</w:t>
      </w:r>
      <w:r>
        <w:rPr>
          <w:rFonts w:eastAsia="IRNazanin" w:cs="IRNazanin"/>
          <w:color w:val="111111"/>
          <w:sz w:val="28"/>
          <w:szCs w:val="28"/>
          <w:rtl w:val="true"/>
          <w:lang w:bidi="fa-IR"/>
        </w:rPr>
        <w:t>.</w:t>
      </w:r>
    </w:p>
    <w:p>
      <w:pPr>
        <w:pStyle w:val="Heading5"/>
        <w:numPr>
          <w:ilvl w:val="4"/>
          <w:numId w:val="1"/>
        </w:numPr>
        <w:rPr/>
      </w:pPr>
      <w:bookmarkStart w:id="191" w:name="__RefHeading___Toc501868_2383167630"/>
      <w:bookmarkStart w:id="192" w:name="_Toc69"/>
      <w:bookmarkEnd w:id="191"/>
      <w:r>
        <w:rPr>
          <w:rtl w:val="true"/>
        </w:rPr>
        <w:t>شواهدی بر نقل و اعتماد قدما بر کتاب سلیم‌</w:t>
      </w:r>
      <w:bookmarkEnd w:id="192"/>
    </w:p>
    <w:p>
      <w:pPr>
        <w:pStyle w:val="BookText"/>
        <w:rPr/>
      </w:pPr>
      <w:r>
        <w:rPr>
          <w:rFonts w:ascii="IRNazanin" w:hAnsi="IRNazanin" w:eastAsia="IRNazanin"/>
          <w:color w:val="111111"/>
          <w:sz w:val="28"/>
          <w:sz w:val="28"/>
          <w:szCs w:val="28"/>
          <w:rtl w:val="true"/>
          <w:lang w:bidi="fa-IR"/>
        </w:rPr>
        <w:t>قرائن بسیاری دلالت می‌کند که آنچه متقدّمین در کتابهایشان از سلیم نقل کرده‌اند بنقل از کتاب او بوده است، که شرح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قدما احادیث کتابهایشان را از اصول چهارصدگانه استخراج می‌کردند، و بسیار بعید است که در نقل احادیث سلیم به کتاب او که از بزرگترین و قدیمی‌ترین اصول است دست نیافته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نعمانی که شاگرد شیخ کلینی بوده و در تألیف کتاب کافی او را یاری کرده است، از کتاب سلیم بعنوان یکی از بزرگترین و قدیمی‌ترین کتب شیعه و از کتابهای مرجع و مورد اعتماد ایشان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بعید است این کتاب در دست محدّثین بزرگ متداول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قدما همچون شیخ نعمانی و شیخ مفید و شیخ نجاشی و شیخ طوسی در کتابهایشان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صریحا آورده‌اند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علما از سلیم نقل کرده‌اند عینا در نسخه‌های کنونی کتاب سلیم موجود است و این دلالت بر آن دارد که آنها هم از کتاب سلیم نقل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و نعمانی که از کتابشناسان عصر خود بوده‌اند، سند خود را به کتاب سلیم نقل کرده‌اند، و سپس احادیث سلیم را در تألیفاتشان آورده‌اند، و بسیار بعید بنظر می‌رسد که از نسخه خود نقل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در کتب قدما برای احادیث سلیم دیده می‌شود با یک دیگر مطابقت دارد، و بسیاری از آنها بر سندی که در اوّل کتاب سلیم است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استنباط کرد که آنان از کتاب سلیم نقل کرده‌اند و بصورت یک حدیث که با یک سند خاص از سلیم نقل شده باشد نبوده است، و گر نه چطور چنین انطباقی در اسناد بوجود می‌آید؟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سر آغاز کتاب سلیم را که شامل تاریخچه کتاب است عینا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دلالت بر رؤیت خود کتاب و نقل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سندهایی که برای احادیث سلیم ذکر کرده‌اند در طبقه سوّم یا چهارم یا پنجم و یا همه این مراتب، با اسناد سر آغاز کتاب منطبق است، و این دلالت می‌کند که نسخه‌های موجود نزد ایشان با نسخه‌های امروزی مطابقت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که در همه احادیث آن اسناد ذکر شده است، وقتی از سلیم حدیث نقل کرده‌اند آن را با حذف سند از خود سلیم نقل کرده‌اند، و این می‌تواند قرینه باشد که از کتاب او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دیگری نیز در اینجا هست که از مجموع آنها می‌توانیم چنین استفاده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بصورت کامل از دست او به محدّثین منتقل شده است، و او هم از کسانی نبوده که در اجتماع برای مردم حدیث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از او نقل شده بنقل از کتابش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اسناد در احادیث منقول از سلیم در کتب مختلف، اضافه بر انطباق آن بر سند موجود در سر آغاز کتاب سلیم، و وجود اکثر احادیث منقول از سلیم در کتاب او، همه اینها کاشف از آن است که نسخه‌هایی از کتاب سلیم نزد ایشان بوده است و همان سند اوّل نسخه را بعنوان سند احادیث سلیم در کتابهایشان آورده‌اند</w:t>
      </w:r>
      <w:r>
        <w:rPr>
          <w:rFonts w:eastAsia="IRNazanin" w:cs="IRNazanin"/>
          <w:color w:val="111111"/>
          <w:sz w:val="28"/>
          <w:szCs w:val="28"/>
          <w:rtl w:val="true"/>
          <w:lang w:bidi="fa-IR"/>
        </w:rPr>
        <w:t xml:space="preserve">. </w:t>
      </w:r>
      <w:bookmarkStart w:id="193" w:name="pg1313_12806"/>
    </w:p>
    <w:p>
      <w:pPr>
        <w:pStyle w:val="Heading5"/>
        <w:numPr>
          <w:ilvl w:val="4"/>
          <w:numId w:val="1"/>
        </w:numPr>
        <w:rPr/>
      </w:pPr>
      <w:bookmarkStart w:id="194" w:name="__RefHeading___Toc501870_2383167630"/>
      <w:bookmarkStart w:id="195" w:name="_Toc70"/>
      <w:bookmarkEnd w:id="193"/>
      <w:bookmarkEnd w:id="194"/>
      <w:r>
        <w:rPr>
          <w:rtl w:val="true"/>
        </w:rPr>
        <w:t>سخنان علما در نقل و اعتماد قدما بر کتاب سلیم‌</w:t>
      </w:r>
      <w:bookmarkEnd w:id="195"/>
    </w:p>
    <w:p>
      <w:pPr>
        <w:pStyle w:val="BookText"/>
        <w:rPr/>
      </w:pPr>
      <w:r>
        <w:rPr>
          <w:rFonts w:ascii="IRNazanin" w:hAnsi="IRNazanin" w:eastAsia="IRNazanin"/>
          <w:color w:val="111111"/>
          <w:sz w:val="28"/>
          <w:sz w:val="28"/>
          <w:szCs w:val="28"/>
          <w:rtl w:val="true"/>
          <w:lang w:bidi="fa-IR"/>
        </w:rPr>
        <w:t>با در نظر گرفتن قرائنی که ذکر شد گواهی عدّه‌ای از بزرگان علما را در این باره که آنچه قدما از سلیم نقل کرده‌اند از کتاب او و بعنوان اعتماد بر او بوده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شیخ کلینی و صدوق بر کتاب سلیم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و کلینی حکم به صحت کتاب سلیم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و صدوق و غیر ایشان بر کتاب سلیم اعتماد کرده‌اند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وحید بهبهانی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روایات سلیم در کتاب کافی و خصال است با اسناد متعدّد و صحیح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دو کتاب آن است که از کتاب سلیم و با سند موجود در آن کتاب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روایت ایشان صحّت نسخه کتاب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مطلب از روایات کشی و نجاشی و شیخ در فهرست فهمیده می‌شود،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از روایات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خود کتاب سلیم فهمیده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خوانساری از بعضی بزرگان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شیخ کلینی این بوده که احادیث صحیح‌تر و واضح‌تر را در اوّل هر بابی ذکر می‌کرده، و می‌بینیم که در همه موارد احادیث سلیم را در اوّل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آن است که کتاب سلیم نزد او مورد اعتماد بوده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کلینی و صدوق و غیر ایشان از قدما بر کتاب سلیم اعتماد کرده‌اند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خیابانی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و کلینی و دیگر بزرگان از محدّثین بر </w:t>
      </w:r>
    </w:p>
    <w:p>
      <w:p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از بعضی بزرگان شیخ بهائی یا میر داماد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bookmarkStart w:id="196" w:name="pg1313_12807"/>
    </w:p>
    <w:p>
      <w:pPr>
        <w:pStyle w:val="BookText"/>
        <w:rPr/>
      </w:pPr>
      <w:bookmarkEnd w:id="196"/>
      <w:r>
        <w:rPr>
          <w:rFonts w:ascii="IRNazanin" w:hAnsi="IRNazanin" w:eastAsia="IRNazanin"/>
          <w:color w:val="111111"/>
          <w:sz w:val="28"/>
          <w:sz w:val="28"/>
          <w:szCs w:val="28"/>
          <w:rtl w:val="true"/>
          <w:lang w:bidi="fa-IR"/>
        </w:rPr>
        <w:t>کتاب سلیم اعتماد کامل کرده‌اند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بزرگ تهرانی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زیادی از قدمای اصحاب در کتابهایشان از کتاب سلیم با اسناد متعدّد نقل کرده‌اند که اکثر آنها به ابان منتهی می‌شود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صفائی خوانساری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در کتاب احتجاج از کتاب سلیم نقل کرده است، و این در حالی است که در اوّل احتجاج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سندها بخاطر واضح بودن روایت و مشهور بودن آن است و از ذکر سند مستغنی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که موثّق‌ترین و دقیق‌ترین شخص در حدیث بوده، روایات سلیم را نقل کرده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مطالبی که دلالت بر اعتماد علما بر کتاب سلیم می‌کند آن است که عدّه‌ای از اعاظم فقها در فتاوای خود در احکام شرعی به احادیث سلیم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احتیاط شدید علما در مقام فتوی، اعتماد ایشان بر کتاب سلیم معلوم می‌گردد</w:t>
      </w:r>
      <w:r>
        <w:rPr>
          <w:rFonts w:eastAsia="IRNazanin" w:cs="IRNazanin"/>
          <w:color w:val="111111"/>
          <w:sz w:val="28"/>
          <w:szCs w:val="28"/>
          <w:rtl w:val="true"/>
          <w:lang w:bidi="fa-IR"/>
        </w:rPr>
        <w:t>.</w:t>
      </w:r>
    </w:p>
    <w:p>
      <w:pPr>
        <w:pStyle w:val="Heading5"/>
        <w:numPr>
          <w:ilvl w:val="4"/>
          <w:numId w:val="1"/>
        </w:numPr>
        <w:rPr/>
      </w:pPr>
      <w:bookmarkStart w:id="197" w:name="__RefHeading___Toc501872_2383167630"/>
      <w:bookmarkStart w:id="198" w:name="_Toc71"/>
      <w:bookmarkEnd w:id="197"/>
      <w:r>
        <w:rPr>
          <w:rtl w:val="true"/>
        </w:rPr>
        <w:t>نام محدّثین و مؤلّفین ناقل کتاب سلیم و احادیث آن‌</w:t>
      </w:r>
      <w:bookmarkEnd w:id="198"/>
    </w:p>
    <w:p>
      <w:pPr>
        <w:pStyle w:val="BookText"/>
        <w:rPr/>
      </w:pPr>
      <w:r>
        <w:rPr>
          <w:rFonts w:ascii="IRNazanin" w:hAnsi="IRNazanin" w:eastAsia="IRNazanin"/>
          <w:color w:val="111111"/>
          <w:sz w:val="28"/>
          <w:sz w:val="28"/>
          <w:szCs w:val="28"/>
          <w:rtl w:val="true"/>
          <w:lang w:bidi="fa-IR"/>
        </w:rPr>
        <w:t>در این قسمت نام محدّثین و مؤلّفینی که همه کتاب سلیم یا بعضی احادیث آن را بدون واسطه یا با واسطه نقل کرده‌اند و یا تصریح به داشتن نسخه‌ای از کتاب سلیم نموده‌اند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از ذکر نام کتاب و آدرس در این ترجمه خودداری می‌شود و طالبین می‌توانند به متن عربی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مطالعه مدارکی که در آخر هر حدیث ذکر خواهد شد می‌توان به نام کتابها و آدرس آنها دست یافت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ترتیب اسامی علما تاریخ وفات ایشان در نظر گرفته شده است، و آنچه از القاب و کلمات مدح برای محدّثین و علما ذکر می‌شود از کلمات شیخ طوسی و نجاشی و دیگر بزرگان علم رجال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القاب را برای آن آورده‌ایم که معلوم شود هر یک از این محدّثین از نظر علمی و اجتماعی چه شخصیّتی داشته‌اند و </w:t>
      </w:r>
    </w:p>
    <w:p>
      <w:pPr>
        <w:pStyle w:val="BookText"/>
        <w:rPr/>
      </w:pPr>
      <w:r>
        <w:rPr>
          <w:rFonts w:ascii="IRNazanin" w:hAnsi="IRNazanin" w:eastAsia="IRNazanin"/>
          <w:color w:val="111111"/>
          <w:sz w:val="28"/>
          <w:sz w:val="28"/>
          <w:szCs w:val="28"/>
          <w:rtl w:val="true"/>
          <w:lang w:bidi="fa-IR"/>
        </w:rPr>
        <w:t>چه اندازه نزد ائمه علیهم السّلام مقرّب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نقل اینان بر کتاب سلیم، مقام والای آن را بعنوان یک مدرک دینی معتبر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اسامی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شخصیتهای بزرگ شیعه و نیز غیر شیعه، که احادیث کتاب سلیم را نقل کرده‌اند تقدیم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 شیعه در بصره عمر بن اذینه متوفای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که از اصحاب امام صادق و امام کاظم علیهما السّلام بوده و کتابی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ابراهیم بن عمر یمانی، که از اصحاب امام باقر و امام صادق علیهما السّلام بوده و چند کتاب از اصول دارد و کتابهایش مورد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عروة معمر بن راشد بصری متوفای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که از عامه و مورد وثوق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شهیر نصر بن مزاحم منقری کوفی، که از اصحاب امام باقر علیه السّلام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ابو خالد کابلی، که از اصحاب امام سجاد و امام باقر و امام صادق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عبد الله بن مسکان از اصحاب امام باقر و امام صادق و امام کاظم علیهم السّلام،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ابو محمّد عبد الله بن مغیره بجلی از اصحاب امام کاظم علیه السّلام که سی کتاب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جلیل القدر مفضّل بن عمر جعفی، که از اصحاب امام صادق و امام کاظم علیهما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محمد بن اسماعیل زعفرانی، که از اصحاب امام صادق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موثّق حماد بن عیسی متوفای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که از اصحاب امام صادق و امام کاظم و امام رضا و امام جواد علیهم السّلام است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کبیر عبد الرزاق بن همام صنعانی متوفای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که از اصحاب امام صادق علیه السّلام است و تألیفات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عامه هم از محدّثین بزرگ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جلیل محمد بن ابی عمیر ازدی بغدادی متوفای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که از اصحاب امام کاظم و امام رضا و امام جواد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سرشناسان شیعه بوده و نزد شیعه و غیر شیعه جلیل القدر و صاحب منزلت است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محمد بن اسماعیل بن بزیع، که از اصحاب امام کاظم و امام رضا و امام جواد علیهم السّلام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موثّق حسین بن سعید اهوازی، که از اصحاب امام رضا و امام جواد و امام هادی علیهم السّلام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جلیل موثّق علی بن مهزیار اهوازی، که از اصحاب امام رضا و امام جواد و امام هادی علیهم السّلام است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عبّاس بن معروف که از اصحاب امام رضا و امام هادی علیهما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قمیّین محدّث جلیل محمد بن عیسی، که از اصحاب امام رضا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معتمد عبد الرحمن بن ابی نجران تمیمی، که از اصحاب امام رضا علیه السّلام است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زاهد موثّق حسن بن علی بن فضّال تیملی کوفی، که از اصحاب امام رضا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یعقوب بن یزید سلمی از اصحاب امام رضا و امام جواد و امام هادی علیهم السّلام که صاحب تألیفاتی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و فقیه قمیّین موثّق جلیل القدر احمد بن محمد بن عیسی از اصحاب امام رضا و امام جواد و امام هادی علیهم السّلام که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احتیاط و دقّت در نقل احادیث، کسانی را که از راویان ضعیف نقل می‌کردند از قم اخراج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جلیل ابراهیم بن هاشم قمی، از اصحاب امام رضا علیه السّلام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 فقیه محدّث فضل بن شاذان نیشابوری متوفای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که از اصحاب امام هادی و امام عسکری علیهما السّلام است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موثّق علی بن حسن بن فضال از اصحاب امام هادی و امام عسکری علیهما السّلام که از غیر شیعه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موجّه حسن بن موسی الخشاب از اصحاب امام عسکری علیه السّلام که از بزرگان شیعه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جلیل موثّق محمد بن حسین بن ابی الخطاب متوفای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که از اصحاب امام جواد و امام هادی و امام عسکری علیهم السّلام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محدّث موثّق احمد بن محمد بن خالد برقی متوفای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که از اصحاب امام رضا و امام جواد و امام هادی علیهم السّلام بوده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محدّث مورّخ ابراهیم بن محمد ثقفی متوفای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محدّث موثّق حسین بن حکم حبری متوفای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قمیّین عبد الله بن جعفر حمیری، که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از اصحاب امام هادی و امام عسکری علیهما السّلام است و تألیفات زیادی دارد و در جمع آوری کتب زحمات زیادی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سلیمان بن سماعة ضبّی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و فقیه شیعه سعد بن عبد الله اشعری قمی متوفای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که از اصحاب امام حسن عسکری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زیادی دارد و در جمع آوری کتب زحمات زیادی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شیعه محمد بن مسعود عیّاشی سمرقندی،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محدّثین محمد بن حسن صفّار متوفای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که از اصحاب امام حسن عسکری علیه السّلام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جلیل فرات بن ابراهیم کوفی متوفای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معتمد علی بن ابراهیم بن هاشم قمّی که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موثّق جلیل محمد بن عباس بن ماهیار، که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محدّثین ثقة الاسلام محمد بن یعقوب کلینی رازی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کافی، که رئیس علمای شیعه در زمان خود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و فقیه موثّق قمیّین علی بن حسین بن بابویه 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که پدر شیخ صدوق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موثّق بصریّین عبد العزیز بن یحیی جلّودی متوفّای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مظفّر بن جعفر علوی سمرقندی، که از مشایخ اجازه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شیعه محمد بن همام بن سهیل متوفای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که از محدّثین دقیق بوده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محمد بن سعید بن عقده 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زیدی بوده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 جلیل محمد بن جریر طبری آملی شیعی از علمای قرن چهارم،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محدّث فقیه محمد بن علی ماجیلویه قمی، که از اساتید شیخ صدوق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و فقیه قمیّین محمد بن حسن بن ولید که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از اساتید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و رجال تخصّصی داشته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شیعه محمد بن یحیی عطّار اشعری قمی، که از مشایخ کلینی و صدوق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موثّق محمد بن موسی بن متوکل، که صدوق روایات بسیاری از او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مورّخ مشهور علی بن حسین مسعودی متوفای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که تألیفات بسیار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بن محمد بن زبیر قریشی کوفی متوفای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اجازه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محدّث احمد بن موسی بن مردویه اصفهانی متوفای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که از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بکر محمد بن احمد جرجرائی متوفای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محدّثین محمد بن علی بن بابویه شیخ صدوق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محدّث جلیل حسن بن علی بن شعبه حرانی صاحب تحف العقول، که از علمای قرن چهارم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موثّق علی بن محمد خزّار قمی از علمای قرن چهارم، که فاضلی جلیل و محدّثی معروف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موثّق جلیل هارون بن موسی تلعکبری متوفای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که همه کتابهای اصول و تألیفات شیعه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محدّث فقیه محمد بن احمد بن شاذان قمی، که از علمای قرن چهارم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حسین بن بسطام بن سابور زیّات نیشابوری متوفای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 عتاب عبد الله بن بسطام نیشابوری برادر شیخ حسین، که هر دو مشترکا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 و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جلیل شیخ حسین بن عبید الله غضائری متوفای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که از مشایخ اجازه است و تألیفات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شیعه شیخ مفید محمد بن محمد بن نعمان بغدادی 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 جلیل سیّد مرتضی علی بن حسین موسوی متوفای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محدّث علی بن احمد قمی معروف به ابن ابی جید، که از علمای قرن پنجم و از مشایخ اجازه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بن عبد الواحد معروف به ابن عبدون، که از مشایخ اجازه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جعفر بن محمّد دوریستی، که از شاگردان شیخ مفید و سید مرتضی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جلیل و فقیه محدّث ابو الفتح محمد بن علی کراجکی متوفای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که از شاگردان سید مرتضی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رجالی موثّق شیخ ابو العباس نجاشی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ارکان علم رجال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جلیل شیخ ابو المفضل شیبانی،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الطائفة ابو جعفر محمد بن حسن طوسی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که مؤسّس حوزه علمیه نجف و صاحب کتابخانه عظیم در بغداد بوده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شیخ ابو عبد الله نعمانی متوفای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که از بزرگان مؤلفّین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بن عبد الوهاب که صاحب کتاب عیون المعجزات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محقّق شیخ ابو الصلاح حلبی، که شاگرد سید مرتضی و شیخ طوسی بوده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محدّث ابو القاسم نیشابوری معروف به حاکم حسکانی متوفای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جلیل شیخ ابو علی فرزند شیخ طوسی معروف به مفید دوّم متوفای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صالح شیخ ابو عبد اللَّه ابن شهریار خزانه دار حرم امیر المؤمنین علیه السّلام که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جلیل شیخ ابو الحسن عریضی، که از علمای قرن ششم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جلیل شیخ ابو عبد الله ابن کمال متوفای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که صاحب تألیفاتی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بزرگ شیخ ابو عبد الله مقدادی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بزرگ شیخ ابن شهرآشوب مازندرانی پدر صاحب مناقب، که از علمای قرن ششم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موثّق امین الاسلام طبرسی متوفای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متوفای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که از عامه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محدّث حسین بن ابی طاهر جاوانی که از علمای قرن ششم است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فقیه جمال الدین سوراوی از علمای قرن ششم، که تألیفاتی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فقیه ابو البقاء هبة الله بن نما حلّی، که از بزرگان علمای قرن ششم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جلیل ابو منصور طبرسی متوفای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که از اساتید ابن شهرآشوب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موثّق علّامه شیخ ابو عبد الله ابن شهرآشوب متوفای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که در رجال و حدیث متبحّر بوده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موثّق فقیه سدید الدین شاذان بن جبرئیل قمی متوفای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جلیل سید رضی الدین علی بن طاوس حلی متوفای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که از بزرگان علمای شیعه است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جلیل محمد بن حسین رازی از علمای قرن هفتم،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بزرگ سیّد شمس الدین فخّار بن معد موسوی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بزرگ شیخ جمال الدین یوسف دمشقی متوفای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بزرگ شیخ نجم الدین معروف به محقّق حلّی متوفای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مورخ شیخ ابو الحسن علی بن عیسی اربلی متوفای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جلیل شیخ رضی الدین علی بن یوسف بن مطهر 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علامه حلّی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 اسحاق حموئی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محدّثین و حفّاظ عامه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 جمال الدین ابو منصور حسن بن یوسف بن مطهّر علّامه حلی 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محدّث ابو محمد دیلمی از علمای قرن هشتم،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حافظ علی بن شهاب همدانی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عامّه،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فقیه شیخ رجب برسی متوفای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فقیه شیخ عز الدین حسن بن سلیمان حلّی، که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 شیخ نور الدین بیاضی متوفای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جلیل شرف الدین استرآبادی متوفای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جلیل علم بن سیف نجفی که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فقیه شیخ ابراهیم قطیفی بحرانی که در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محقّق فاضل الدین حموئی خراسانی متوفای حدود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جلیل شیخ احمد بن محمد مقدّس اردبیلی متوفای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جلیل شیخ جمال الدین حسن بن شهید ثانی متوفای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که در فقه و رجال و حدیث متبحّر بوده و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متبحّر سیّد قاضی نور الله شوشتری شهید در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که صاحب تألیفات بسیاری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جامع شیخ بهائی متوفای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که صاحب تألیفات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کامل علّامه شیخ محمّد تقی مجلسی پدر علامه مجلسی،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تألیفاتی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رجالی سیّد مصطفی تفرشی، که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جلیل سیّد محمّد میر لوحی سبزواری متوفای بعد از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 فی معرفة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متبحّر شیخ محمد علی استرآبادی متوفای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شیخ حرّ عاملی 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سیّد هاشم بحرانی متوفای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المحدّثین علامه مجلسی متوفای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سیّد نعمة الله جزائری متوفای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شیخ عبد علی حویزی متوفای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محقّق شیخ بهاء الدین بن تاج الدین مشهور به فاضل هندی متوفای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متبحّر شیخ یوسف بحرانی متوفای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متبحّر شیخ عبد الله بحرانی،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میر محمد اشرف عاملی متوفای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رجالی شیخ ابو علی حائری متوفای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محقّق شیخ عبد النبی نیشابوری متوفای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که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شیخ احمد نراقی کاشانی متوفای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که تألیفاتی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شیخ مرتضی انصاری متوفای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که صاحب کتاب رسائل و مکاسب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محقّق سید اسماعیل نوری طبرسی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بلخی متوفای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مهدی قزوینی نجفی متوفای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میر حامد حسین هندی متوفای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تألیفات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محدّث سید اعجاز حسین کنتوری برادر میر حامد حسین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 سید محمد باقر خوانساری متوفای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شیخ حسین نوری طبرسی، 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شیخ عبد الله مامقانی متوفای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 شیخ عبد الحسین امینی نجفی متوفای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ذکر شد معلوم گردید که چگونه این کتاب از قرن اوّل تاکنون در طول هزار و چهار صد سال مورد توجه علمای شیعه و نیز نسلهای شیعی یکی پس از دیگری بوده، و در حفظ و انتقال آن به نسلهای بعد از خود کوشیده‌اند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عصر حاضر همچون محدث نوری و شیخ آقا بزرگ تهرانی و علّامه امینی و علّامه سید صادق بحر العلوم و علامه شیخ شیر محمد همدانی عنایت خاصّی در مورد کتاب سلیم داشته‌اند، تا آنکه در نیمه دوّم قرن چهاردهم این کتاب برای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بچاپ رسید و در طول بیش از پنجاه سال به شکلهای مختلفی منتشر شده و به فارسی و اردو نیز ترجمه گردید و انتشار یافت، که توضیح آن در بخش دهم خواهد آمد</w:t>
      </w:r>
      <w:r>
        <w:rPr>
          <w:rFonts w:eastAsia="IRNazanin" w:cs="IRNazanin"/>
          <w:color w:val="111111"/>
          <w:sz w:val="28"/>
          <w:szCs w:val="28"/>
          <w:rtl w:val="true"/>
          <w:lang w:bidi="fa-IR"/>
        </w:rPr>
        <w:t xml:space="preserve">. </w:t>
      </w:r>
      <w:bookmarkStart w:id="199" w:name="pg1313_12819"/>
    </w:p>
    <w:p>
      <w:pPr>
        <w:pStyle w:val="Heading4"/>
        <w:numPr>
          <w:ilvl w:val="3"/>
          <w:numId w:val="1"/>
        </w:numPr>
        <w:rPr/>
      </w:pPr>
      <w:bookmarkStart w:id="200" w:name="__RefHeading___Toc501874_2383167630"/>
      <w:bookmarkStart w:id="201" w:name="_Toc72"/>
      <w:bookmarkEnd w:id="199"/>
      <w:bookmarkEnd w:id="200"/>
      <w:r>
        <w:rPr>
          <w:rtl w:val="true"/>
        </w:rPr>
        <w:t>بخش ششم کتاب سلیم نزد غیر شیعه‌</w:t>
      </w:r>
      <w:bookmarkEnd w:id="201"/>
    </w:p>
    <w:p>
      <w:pPr>
        <w:pStyle w:val="Heading5"/>
        <w:numPr>
          <w:ilvl w:val="4"/>
          <w:numId w:val="1"/>
        </w:numPr>
        <w:rPr/>
      </w:pPr>
      <w:bookmarkStart w:id="202" w:name="__RefHeading___Toc501876_2383167630"/>
      <w:bookmarkStart w:id="203" w:name="_Toc73"/>
      <w:bookmarkEnd w:id="202"/>
      <w:r>
        <w:rPr>
          <w:rtl w:val="true"/>
        </w:rPr>
        <w:t>اشارة</w:t>
      </w:r>
      <w:bookmarkEnd w:id="2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آزادانه در بررسی تاریخ نقل راویان غیر شیعه از سلیم سخنان علما در باره اعتبار کتاب سلیم بین شیعه و غیر شیعه اعتراف حسن بصری در باره کتاب سلیم </w:t>
      </w:r>
      <w:bookmarkStart w:id="204" w:name="pg1313_12820"/>
    </w:p>
    <w:p>
      <w:pPr>
        <w:pStyle w:val="Heading5"/>
        <w:numPr>
          <w:ilvl w:val="4"/>
          <w:numId w:val="1"/>
        </w:numPr>
        <w:rPr/>
      </w:pPr>
      <w:bookmarkStart w:id="205" w:name="__RefHeading___Toc501878_2383167630"/>
      <w:bookmarkStart w:id="206" w:name="_Toc74"/>
      <w:bookmarkEnd w:id="204"/>
      <w:bookmarkEnd w:id="205"/>
      <w:r>
        <w:rPr>
          <w:rtl w:val="true"/>
        </w:rPr>
        <w:t>تفکر آزادانه در بررسی تاریخ‌</w:t>
      </w:r>
      <w:bookmarkEnd w:id="206"/>
    </w:p>
    <w:p>
      <w:pPr>
        <w:pStyle w:val="BookText"/>
        <w:rPr/>
      </w:pPr>
      <w:r>
        <w:rPr>
          <w:rFonts w:ascii="IRNazanin" w:hAnsi="IRNazanin" w:eastAsia="IRNazanin"/>
          <w:color w:val="111111"/>
          <w:sz w:val="28"/>
          <w:sz w:val="28"/>
          <w:szCs w:val="28"/>
          <w:rtl w:val="true"/>
          <w:lang w:bidi="fa-IR"/>
        </w:rPr>
        <w:t>کتاب سلیم در واقع حکایت تاریخ صحیح اسلام با سند متصل از قول کسانی است که در متن قضایا حاضر بوده‌اند و بعبارت دیگر بیانگر قسمتهای حسّاس از تاریخ مسلمین است که باعث تفرقه و اختلاف آنان گردیده، همان طور که بیانگر فرقه ناجیه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مسلمان غیر متعصب آنست که همه کتب تاریخی و حدیثی اسلام را مورد مطالعه قرار دهد و فقط به آنچه اهل مذهبش نوشته‌اند اکتفا نکند، تا شاید با کنار گذاردن پیش ساخته‌های ذهنی حقایقی ناگفته برایش منکشف شود و نور هدایت از روزنه‌های تاریخ بر قلب او بتابد و ره توشه آخرت را با اطمینان خاطر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مطلب آنگاه بیشتر احساس می‌شود که بدانیم تاریخ، بمعنای حکایت امور واقعی و حقایقی است که خارج از ذهن بوقوع پیوسته و در آن فقط باید به صدق و کذب مورخ توجّه کرد و هر گونه تعصّبی را کنار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باید مخالفین شیعه اثنا عشری نیز چنین باشند، و به آنچه شیعه با اسناد معتبر نقل کرده توجّه کنند و بدون تعصّب آنها را مورد مطالعه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علمای شیعه در جنبه‌های مختلف دینی، کتب مخالفین خود را نیز مورد مطالعه قرار داده و با استفاده از آنها حقیقت را عرضه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کتاب سلیم بن قیس هلالی، بعنوان یک مرجع تاریخی و حدیثی با قدمت هزار و چهار صد ساله در عرصه تحقیقات اسلامی مورد توجّه علمای مسلمین بوده و اکنون نیز در بین مدارک تاریخی جای خاص خود را حفظ کرده و خواهد کرد</w:t>
      </w:r>
      <w:r>
        <w:rPr>
          <w:rFonts w:eastAsia="IRNazanin" w:cs="IRNazanin"/>
          <w:color w:val="111111"/>
          <w:sz w:val="28"/>
          <w:szCs w:val="28"/>
          <w:rtl w:val="true"/>
          <w:lang w:bidi="fa-IR"/>
        </w:rPr>
        <w:t>.</w:t>
      </w:r>
    </w:p>
    <w:p>
      <w:pPr>
        <w:pStyle w:val="Heading5"/>
        <w:numPr>
          <w:ilvl w:val="4"/>
          <w:numId w:val="1"/>
        </w:numPr>
        <w:rPr/>
      </w:pPr>
      <w:bookmarkStart w:id="207" w:name="__RefHeading___Toc501880_2383167630"/>
      <w:bookmarkStart w:id="208" w:name="_Toc75"/>
      <w:bookmarkEnd w:id="207"/>
      <w:r>
        <w:rPr>
          <w:rtl w:val="true"/>
        </w:rPr>
        <w:t>نقل راویان غیر شیعه از سلیم‌</w:t>
      </w:r>
      <w:bookmarkEnd w:id="2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علمای غیر شیعه، کتاب سلیم و احادیث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w:t>
      </w:r>
      <w:bookmarkStart w:id="209" w:name="pg1313_12821"/>
    </w:p>
    <w:p>
      <w:pPr>
        <w:pStyle w:val="BookText"/>
        <w:rPr/>
      </w:pPr>
      <w:bookmarkEnd w:id="209"/>
      <w:r>
        <w:rPr>
          <w:rFonts w:ascii="IRNazanin" w:hAnsi="IRNazanin" w:eastAsia="IRNazanin"/>
          <w:color w:val="111111"/>
          <w:sz w:val="28"/>
          <w:sz w:val="28"/>
          <w:szCs w:val="28"/>
          <w:rtl w:val="true"/>
          <w:lang w:bidi="fa-IR"/>
        </w:rPr>
        <w:t xml:space="preserve">از اسناد کتاب سلیم تماما از بزرگان محدثین نزد عامّه هستند که در اوّل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نسخه‌های خطی کتاب موجود است، و هم اکنون بیش از ده نسخه خطی به همین سند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صبیح بن رجا در دمشق بسال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عصمة بن ابی عصمة بخاری، از احمد بن منذر صنعانی در صنعا، از عبد الرزّاق بن همام، از معمر بن راشد از ابان بن ابی عیاش، از سلیم بن قیس هلالی</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سند عبد الرزاق بن همام متوفای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محدّثین عامه بشمار می‌آید و اکثر اصحاب حدیث شاگرد او بوده‌اند و کتاب معروف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جلد، هم اکنون بعنوان یکی از مدارک معتبر عامه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متوفای سال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محدّثین عامّه است و مورد وثوق رجالیّین و تاریخ نویسان و محدّثین آنان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امثال ابن مردویه و حاکم حسکانی و خطیب خوارزمی و حموئی خراسانی و ابن شهاب همدانی و قندوزی از محدّثین عامه، و نیز ابن عقده و ابن فضّال از فطحیّه، احادیث سلیم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عدّه‌ای از علما که بین شیعه و عامّه مورد اتفاق در وثاقت هستند تمام کتاب سلیم یا احادیث آن را نقل کرده‌اند، همچون ابو الطفیل و عمر بن ابی سلمه و ابراهیم بن عمر یمانی و نصر بن مزاحم و حسین بن حکم حبری و ابن ابی عمیر و ابن ندیم و ابراهیم بن محمد ثقفی و شیخ مفید و مورّخ مسعودی و ابن شاذان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501882_2383167630"/>
      <w:bookmarkStart w:id="211" w:name="_Toc76"/>
      <w:bookmarkEnd w:id="210"/>
      <w:r>
        <w:rPr>
          <w:rtl w:val="true"/>
        </w:rPr>
        <w:t>سخنان علما در باره اعتبار کتاب سلیم بین شیعه و غیر شیعه‌</w:t>
      </w:r>
      <w:bookmarkEnd w:id="211"/>
    </w:p>
    <w:p>
      <w:pPr>
        <w:pStyle w:val="BookText"/>
        <w:rPr/>
      </w:pPr>
      <w:r>
        <w:rPr>
          <w:rFonts w:ascii="IRNazanin" w:hAnsi="IRNazanin" w:eastAsia="IRNazanin"/>
          <w:color w:val="111111"/>
          <w:sz w:val="28"/>
          <w:sz w:val="28"/>
          <w:szCs w:val="28"/>
          <w:rtl w:val="true"/>
          <w:lang w:bidi="fa-IR"/>
        </w:rPr>
        <w:t>در اینجا گفتار پنج تن از خبرگان تاریخ و کتابشناسی، در مورد اتفاق شیعه و عامّه بر اعتبار کتاب سلیم ذکر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شرف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 کتابی در موضوع امامت دارد که شیعه و </w:t>
      </w:r>
      <w:bookmarkStart w:id="212" w:name="pg1313_12822"/>
    </w:p>
    <w:p>
      <w:pPr>
        <w:pStyle w:val="BookText"/>
        <w:rPr/>
      </w:pPr>
      <w:bookmarkEnd w:id="212"/>
      <w:r>
        <w:rPr>
          <w:rFonts w:ascii="IRNazanin" w:hAnsi="IRNazanin" w:eastAsia="IRNazanin"/>
          <w:color w:val="111111"/>
          <w:sz w:val="28"/>
          <w:sz w:val="28"/>
          <w:szCs w:val="28"/>
          <w:rtl w:val="true"/>
          <w:lang w:bidi="fa-IR"/>
        </w:rPr>
        <w:t>عامه از آن نقل می‌کنند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بزرگ تهرانی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از کتابهای مرجع و اصول مشهور بین شیعه و عامه است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کسی است که نزد شیعه و غیر شیعه به او و کتابش استناد می‌شود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سلیم از اصول مشهور و متداول از زمانهای قدیم است و نزد محدّثین شیعه و عامّه و تاریخ نویسان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است که بسیاری از بزرگان عامّه همچون حسکانی از آن نقل کرده و به آن استناد نموده‌اند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مرعشی نجفی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معروف است و نزد ما و اکثر عامّه مورد اعتماد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موحّد ابطحی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کتابی مشهور بین شیعه و عامه 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501884_2383167630"/>
      <w:bookmarkStart w:id="214" w:name="_Toc77"/>
      <w:bookmarkEnd w:id="213"/>
      <w:r>
        <w:rPr>
          <w:rtl w:val="true"/>
        </w:rPr>
        <w:t>اعتراف حسن بصری در باره کتاب سلیم‌</w:t>
      </w:r>
      <w:bookmarkEnd w:id="214"/>
    </w:p>
    <w:p>
      <w:pPr>
        <w:pStyle w:val="BookText"/>
        <w:rPr/>
      </w:pPr>
      <w:r>
        <w:rPr>
          <w:rFonts w:ascii="IRNazanin" w:hAnsi="IRNazanin" w:eastAsia="IRNazanin"/>
          <w:color w:val="111111"/>
          <w:sz w:val="28"/>
          <w:sz w:val="28"/>
          <w:szCs w:val="28"/>
          <w:rtl w:val="true"/>
          <w:lang w:bidi="fa-IR"/>
        </w:rPr>
        <w:t xml:space="preserve">از آنجا که حسن بصری متوفای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محدثین عامه بشمار می‌آید و اسناد بسیاری از روایات آنان به او منتهی می‌شود، ذکر سخن او در باره کتاب سلیم در اینجا بسیار بجا است که تفصیل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کتاب سلیم را بطور کامل بر حسن بصری عرضه کرد و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مطالب را مورد تأیید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حدیثی نیست مگر آنکه حق است و از افراد مورد اعتمادی از شیعیان علی بن ابی طالب علیه السّلام و دیگران شنیده‌ام</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می‌توانیم نتیجه‌گیری کنیم که کتاب سلیم برای هر محقّقی در تاریخ و حدیث اسلامی لازم است و باید در تحقیقات اسلامی مورد استفاده قرار گیرد</w:t>
      </w:r>
      <w:r>
        <w:rPr>
          <w:rFonts w:eastAsia="IRNazanin" w:cs="IRNazanin"/>
          <w:color w:val="111111"/>
          <w:sz w:val="28"/>
          <w:szCs w:val="28"/>
          <w:rtl w:val="true"/>
          <w:lang w:bidi="fa-IR"/>
        </w:rPr>
        <w:t xml:space="preserve">. </w:t>
      </w:r>
      <w:bookmarkStart w:id="215" w:name="pg1313_12823"/>
    </w:p>
    <w:p>
      <w:pPr>
        <w:pStyle w:val="Heading4"/>
        <w:numPr>
          <w:ilvl w:val="3"/>
          <w:numId w:val="1"/>
        </w:numPr>
        <w:rPr/>
      </w:pPr>
      <w:bookmarkStart w:id="216" w:name="__RefHeading___Toc501886_2383167630"/>
      <w:bookmarkStart w:id="217" w:name="_Toc78"/>
      <w:bookmarkEnd w:id="215"/>
      <w:bookmarkEnd w:id="216"/>
      <w:r>
        <w:rPr>
          <w:rtl w:val="true"/>
        </w:rPr>
        <w:t>بخش هفتم بررسی و جواب مناقشات در باره کتاب سلیم‌</w:t>
      </w:r>
      <w:bookmarkEnd w:id="217"/>
    </w:p>
    <w:p>
      <w:pPr>
        <w:pStyle w:val="Heading5"/>
        <w:numPr>
          <w:ilvl w:val="4"/>
          <w:numId w:val="1"/>
        </w:numPr>
        <w:rPr/>
      </w:pPr>
      <w:bookmarkStart w:id="218" w:name="__RefHeading___Toc501888_2383167630"/>
      <w:bookmarkStart w:id="219" w:name="_Toc79"/>
      <w:bookmarkEnd w:id="218"/>
      <w:r>
        <w:rPr>
          <w:rtl w:val="true"/>
        </w:rPr>
        <w:t>اشارة</w:t>
      </w:r>
      <w:bookmarkEnd w:id="2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بحث در جواب شبهات اسامی علمایی که به شبهات جواب داده‌اند منشأ فکری در اشکالات نسبت جعل و تحریف به کتاب و جواب آن بررسی در باره ابن غضائری اشکال ابن غضائری و جواب آن اشکال سیزده امام و جواب آن اشکال تکلم محمد بن ابی بکر با پدرش و جواب آن اشکال عرضه سلیم احادیث کتابش را بر غیر معصوم و جواب آن </w:t>
      </w:r>
      <w:bookmarkStart w:id="220" w:name="pg1313_12824"/>
    </w:p>
    <w:p>
      <w:pPr>
        <w:pStyle w:val="Heading5"/>
        <w:numPr>
          <w:ilvl w:val="4"/>
          <w:numId w:val="1"/>
        </w:numPr>
        <w:rPr/>
      </w:pPr>
      <w:bookmarkStart w:id="221" w:name="__RefHeading___Toc501890_2383167630"/>
      <w:bookmarkStart w:id="222" w:name="_Toc80"/>
      <w:bookmarkEnd w:id="220"/>
      <w:bookmarkEnd w:id="221"/>
      <w:r>
        <w:rPr>
          <w:rtl w:val="true"/>
        </w:rPr>
        <w:t>روش بحث در جواب شبهات‌</w:t>
      </w:r>
      <w:bookmarkEnd w:id="222"/>
    </w:p>
    <w:p>
      <w:pPr>
        <w:pStyle w:val="BookText"/>
        <w:rPr/>
      </w:pPr>
      <w:r>
        <w:rPr>
          <w:rFonts w:ascii="IRNazanin" w:hAnsi="IRNazanin" w:eastAsia="IRNazanin"/>
          <w:color w:val="111111"/>
          <w:sz w:val="28"/>
          <w:sz w:val="28"/>
          <w:szCs w:val="28"/>
          <w:rtl w:val="true"/>
          <w:lang w:bidi="fa-IR"/>
        </w:rPr>
        <w:t>در این فصل شبهات و اشکالاتی که در مورد کتاب سلیم مطرح شده و آنچه ممکن است بعنوان یک سؤال در ذهن خطور کند مورد نقد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از سخنان علمای گذشته و حاضر استفاده شده تا معلوم شود بی‌اساس بودن شبهات در طول زمانها در نظر بزرگان علما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مطالبی هم به گفتار ایشان اضافه شده و سعی شده ریشه‌یابی عمیقی در این باره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فراگیری بحث نسبت به همه جوانب آن، ترتیب زیر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فکری در اشکالات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شبهه جعل و تحریف که به همه کتاب مربوط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باره ابن غضائری و کتابش، که منشأ همه شبهات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دو اشکال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دال بر سیزده امام، مسأله تکلّم محمد بن ابی بکر با پدرش هنگام مرگ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این بحث، مناظره و مجادله شخصی مطرح نیست و غرض اصلی یک تحقیق علمی در باره کتاب و جواب از شبهات مربوطه است، لذا فقط متن شبهات و اشکالات بدون ذکر نام گوینده آن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خدا با اشخاص شناخته نمی‌شود، بلکه با دلیل حق شناخته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را بشناس تا اهل آن را بشناسی</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223" w:name="pg1313_12825"/>
    </w:p>
    <w:p>
      <w:pPr>
        <w:pStyle w:val="Heading5"/>
        <w:numPr>
          <w:ilvl w:val="4"/>
          <w:numId w:val="1"/>
        </w:numPr>
        <w:rPr/>
      </w:pPr>
      <w:bookmarkStart w:id="224" w:name="__RefHeading___Toc501892_2383167630"/>
      <w:bookmarkStart w:id="225" w:name="_Toc81"/>
      <w:bookmarkEnd w:id="223"/>
      <w:bookmarkEnd w:id="224"/>
      <w:r>
        <w:rPr>
          <w:rtl w:val="true"/>
        </w:rPr>
        <w:t>اسامی علمایی که به شبهات جواب داده‌اند</w:t>
      </w:r>
      <w:bookmarkEnd w:id="225"/>
    </w:p>
    <w:p>
      <w:pPr>
        <w:pStyle w:val="BookText"/>
        <w:rPr/>
      </w:pPr>
      <w:r>
        <w:rPr>
          <w:rFonts w:ascii="IRNazanin" w:hAnsi="IRNazanin" w:eastAsia="IRNazanin"/>
          <w:color w:val="111111"/>
          <w:sz w:val="28"/>
          <w:sz w:val="28"/>
          <w:szCs w:val="28"/>
          <w:rtl w:val="true"/>
          <w:lang w:bidi="fa-IR"/>
        </w:rPr>
        <w:t>اکثر کسانی که در باره سلیم و کتابش سخن گفته‌اند، جواب اشکالات را هم بعنوان گوشه‌ای از این بحث متعرّض شده‌اند که ذیلا نام ایشان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اوّل در 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استرآبادی در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تفرشی در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در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 بهبهانی در تعلیقه بر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علی حائری در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میر حامد حسین در 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اعجاز حسین در 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خوانساری در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مامقانی در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محسن امین در 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خوئی در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تقی تستری در 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موحّد ابطحی در تهذیب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سید علاء الدین موسوی در مقدمه بر کتاب سلیم</w:t>
      </w:r>
      <w:r>
        <w:rPr>
          <w:rFonts w:eastAsia="IRNazanin" w:cs="IRNazanin"/>
          <w:color w:val="111111"/>
          <w:sz w:val="28"/>
          <w:szCs w:val="28"/>
          <w:rtl w:val="true"/>
          <w:lang w:bidi="fa-IR"/>
        </w:rPr>
        <w:t>.</w:t>
      </w:r>
    </w:p>
    <w:p>
      <w:pPr>
        <w:pStyle w:val="Heading5"/>
        <w:numPr>
          <w:ilvl w:val="4"/>
          <w:numId w:val="1"/>
        </w:numPr>
        <w:rPr/>
      </w:pPr>
      <w:bookmarkStart w:id="226" w:name="__RefHeading___Toc501894_2383167630"/>
      <w:bookmarkStart w:id="227" w:name="_Toc82"/>
      <w:bookmarkEnd w:id="226"/>
      <w:r>
        <w:rPr>
          <w:rtl w:val="true"/>
        </w:rPr>
        <w:t>منشأ فکری در اشکالات‌</w:t>
      </w:r>
      <w:bookmarkEnd w:id="2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عظمت کتاب سلیم و جایگاه علمی آن از روز اوّل تاکنون و توجّه خاص علما به آن، شکی باقی نمی‌ماند که اشکال‌تراشی در مورد چنین کتابی و برخورد نامناسب با بزرگترین اصل از اصول چهارصدگانه شیعه، مسلّما منشأ خاصّی </w:t>
      </w:r>
    </w:p>
    <w:p>
      <w:pPr>
        <w:pStyle w:val="BookText"/>
        <w:rPr/>
      </w:pPr>
      <w:r>
        <w:rPr>
          <w:rFonts w:ascii="IRNazanin" w:hAnsi="IRNazanin" w:eastAsia="IRNazanin"/>
          <w:color w:val="111111"/>
          <w:sz w:val="28"/>
          <w:sz w:val="28"/>
          <w:szCs w:val="28"/>
          <w:rtl w:val="true"/>
          <w:lang w:bidi="fa-IR"/>
        </w:rPr>
        <w:t>داشته و باید در صدد کشف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کیفیّت طرح اشکالات و شکل جواب دادن علما به آنها می‌توان یکی از پنج جهت زیر را بعنوان علّت این امر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نکردن دقیق کتاب و بی‌توجّهی به اهمیّت خاصّ آن در جنبه‌های علمی از نظر عقاید و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مبانی و نظریّات علمی در معنای غلوّ و امثال آن، و نیز اشتباه در فهم اصطلاحات رجالیین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کردن هر اشکالی بمجرّد خطور در ذهن بدون تعمّق در آن و بدون در نظر گرفتن اثر فرهنگی و اجتماعی آن از نظر لطمه به شخصیّت مؤلف و درجه علمی کتاب و نیز ضررهایی که از این ناحیه متوجّه دین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اشکال‌تراشی‌ها در دشمنان اهل بیت علیهم السّلام همان انگیزه عقیدتی است، که آنان با هر چه موجب بالا رفتن ولایت باشد مخالفت می‌کنند و به نوعی به آن ضربه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دشمنان با این کتاب، با توجّه به منزلت خاصّ آن در معارف اهل بیت علیهم السّلام، یک مسأله طبیعی است و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اشکال در کتاب سلیم نیست، بلکه افشاگری علیه غاصبین خلافت، آنان را وادار به اشکال‌تراشی در مورد کتاب سلیم کرده تا بتوانند لکّه‌های ننگ را از دامان آنان بزدایند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اشکال‌کنندگان، با آنکه از نظر اعتقادی با محتوای کتاب سلیم مخالف نیستند، ولی مانند دشمنان با آن برخورد کرده‌اند و مطالبی نامناسب با شأن کتاب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گونه اشخاص چند احتمال بنظر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مبانی اساسی عقاید شیعه و مطالب ریشه‌ای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غلط به قبول آنچه بین شیعه و غیر شیعه مورد قبول است و ردّ آنچه شیعه به تنهایی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اشتباهی که موذیانه از طرف دشمنان القا شده و عده‌ای ناخودآگاه بدان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در مناظره جای خود دارد، ولی نباید در ترسیم مبانی عقیدتی برای خود شیعه نفوذ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از مخالفین و اظهار عدم موافقت با کتاب سلیم از سوی کسانی که بر جان خود خوف داشته‌اند و با این اظهار غیر واقعی توانسته‌اند اصل کتاب یا نسخه‌هایی از </w:t>
      </w:r>
      <w:bookmarkStart w:id="228" w:name="pg1313_12827"/>
    </w:p>
    <w:p>
      <w:pPr>
        <w:pStyle w:val="BookText"/>
        <w:rPr/>
      </w:pPr>
      <w:bookmarkEnd w:id="228"/>
      <w:r>
        <w:rPr>
          <w:rFonts w:ascii="IRNazanin" w:hAnsi="IRNazanin" w:eastAsia="IRNazanin"/>
          <w:color w:val="111111"/>
          <w:sz w:val="28"/>
          <w:sz w:val="28"/>
          <w:szCs w:val="28"/>
          <w:rtl w:val="true"/>
          <w:lang w:bidi="fa-IR"/>
        </w:rPr>
        <w:t>آن را از شر دشمنان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احتمال آن که عدّه‌ای از کسانی که در باره کتاب سلیم مناقشه کرده‌اند در کتابهای اعتقادی یا فتوایی خود به احادیث آن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ریشه‌های فکری که ذکر شد می‌بینیم اشکال‌کنندگان بصور مختلفی با کتاب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اشکالاتی را مطرح کرده‌اند ولی خودشان اقرار کرده‌اند که چنین مطلبی حقیقتا اشکال نیست، و بعضی گفته‌اند کتاب در مجموع مورد اطمینان است چرا که احادیث آن در کتب معتبر موجود است، و بعضی هم با آنکه اشکالاتی مطرح کرده‌اند ولی در کتب فتوایی و اعتقادی خود به مطالب کتاب استناد کرده‌اند و عملا نشان داده‌اند که به کتاب سلیم اعتماد دارند</w:t>
      </w:r>
      <w:r>
        <w:rPr>
          <w:rFonts w:eastAsia="IRNazanin" w:cs="IRNazanin"/>
          <w:color w:val="111111"/>
          <w:sz w:val="28"/>
          <w:szCs w:val="28"/>
          <w:rtl w:val="true"/>
          <w:lang w:bidi="fa-IR"/>
        </w:rPr>
        <w:t>.</w:t>
      </w:r>
    </w:p>
    <w:p>
      <w:pPr>
        <w:pStyle w:val="Heading5"/>
        <w:numPr>
          <w:ilvl w:val="4"/>
          <w:numId w:val="1"/>
        </w:numPr>
        <w:rPr/>
      </w:pPr>
      <w:bookmarkStart w:id="229" w:name="__RefHeading___Toc501896_2383167630"/>
      <w:bookmarkStart w:id="230" w:name="_Toc83"/>
      <w:bookmarkEnd w:id="229"/>
      <w:r>
        <w:rPr>
          <w:rtl w:val="true"/>
        </w:rPr>
        <w:t>نسبت جعل و تحریف به کتاب و جواب آن‌</w:t>
      </w:r>
      <w:bookmarkEnd w:id="230"/>
    </w:p>
    <w:p>
      <w:pPr>
        <w:pStyle w:val="BookText"/>
        <w:rPr/>
      </w:pPr>
      <w:r>
        <w:rPr>
          <w:rFonts w:ascii="IRNazanin" w:hAnsi="IRNazanin" w:eastAsia="IRNazanin"/>
          <w:color w:val="111111"/>
          <w:sz w:val="28"/>
          <w:sz w:val="28"/>
          <w:szCs w:val="28"/>
          <w:rtl w:val="true"/>
          <w:lang w:bidi="fa-IR"/>
        </w:rPr>
        <w:t>یکی از شبهاتی که در رابطه با کتاب سلیم مطرح شده نسبت تحریف و کم و زیادی و حتّی 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متعرّض بطلان این ادعای بی‌اساس شده‌اند که مجموع گفته‌هایشان چنین است</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اوّل تا آخر کتاب سلیم در حکم به صحت آن کافی است و در این کتاب مطلب خاصی که دلالت بر جعل یا تحریف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هم که بعنوان اشکال مطرح شده هرگز دلالت بر جعل و تحریف در کتاب ندارد، و خلاصه هیچ دلیلی بر جعل در این کتاب نمی‌توان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نقل احادیث کتاب سلیم در طول چهارده قرن توسط علمای شیعه دلیل روشنی است بر اینکه کتاب از هر گونه جعل و تحریفی به دور است، و گر نه این طور مورد توجه واقع نمی‌شد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علمای شیعه که در طول چهارده قرن کتاب سلیم را تأیید و از آن نقل کرده‌اند در صدد تأیید کتابی جعلی بوده‌اند؟ آیا نه چنین است که می‌خواسته‌اند نمونه‌ای از میراث علمی مذهب شیعه را در معرض دید جهانیان قرار دهند؟ آیا با چنین هدفی، کتاب جعلی یا تحریف‌شده‌ای را عرضه می‌کنند؟ آیا در طول هزار و چهار صد سال </w:t>
      </w:r>
    </w:p>
    <w:p>
      <w:pPr>
        <w:pStyle w:val="BookText"/>
        <w:rPr/>
      </w:pPr>
      <w:r>
        <w:rPr>
          <w:rFonts w:ascii="IRNazanin" w:hAnsi="IRNazanin" w:eastAsia="IRNazanin"/>
          <w:color w:val="111111"/>
          <w:sz w:val="28"/>
          <w:sz w:val="28"/>
          <w:szCs w:val="28"/>
          <w:rtl w:val="true"/>
          <w:lang w:bidi="fa-IR"/>
        </w:rPr>
        <w:t>واقعا هیچ کس متوجّه این مطلب نشده است؟</w:t>
      </w:r>
    </w:p>
    <w:p>
      <w:pPr>
        <w:pStyle w:val="BookText"/>
        <w:rPr/>
      </w:pPr>
      <w:r>
        <w:rPr>
          <w:rFonts w:ascii="IRNazanin" w:hAnsi="IRNazanin" w:eastAsia="IRNazanin"/>
          <w:color w:val="111111"/>
          <w:sz w:val="28"/>
          <w:sz w:val="28"/>
          <w:szCs w:val="28"/>
          <w:rtl w:val="true"/>
          <w:lang w:bidi="fa-IR"/>
        </w:rPr>
        <w:t>برای روشن شدن کامل مطلب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جعل و تحریف فقط برای ایجاد شکّ و تردید در عظمت کتاب سلیم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بدون ذکر هیچ دلیلی که بتواند حتّی گوشه‌ای از آن را ثابت کند از نظر علمی توجیهی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همه ناقلین احادیث سلیم و اعتبار کتاب نزد علمای شیعه و نقل آن با اسناد معتبر و صحیح از ابن اذینة، بسیار خنده‌آور است که گفته شود کسی کتاب سلیم را جعل کرده و آن را به ابن اذینة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آنکه نسبت دهندگان جعل به کتاب سلیم، در سخن خود نیز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جعل کتاب را به ابان نسبت داده و دیگری به ابن اذینه، و یکی از آنان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مردی که نامش سلیم باشد اصلا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یک تلاش مذبوحانه در تخریب حیثیّت علمی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یک ریشه‌یابی در جواب از نسبت جعل و تحریف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احادیث کتاب سلیم بوی جعل یا تحریف دارد؟ و کدام حدیث آن با عقاید شیعه منافات دارد؟ محتوای کتاب سلیم جز مسائل ریشه‌ای از اعتقادات شیعی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مطالب کتاب سلیم شک دارد مسلما مطالب امثال کتاب کافی را هم منکر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ریشه مسأله را در عقاید نادرست اشکال‌کننده باید جستجو کرد نه در مطالب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کتاب سلیم یک مدرک تاریخی اصیل و معتبر است که وقایع سقیفه و بعد از آن را برای ما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برخی مطالب آن با منقولات طبری و امثال آن دلیل بر جعل و تحریف در کتاب سلیم نیست، بلکه دلیل بر وجود جعلیّات و تحریفات در تاریخ طبری و امثال آن است، که راه تشخیص آن کتاب سلیم و نظائرش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عجیب‌تر از همه اینکه اشکال‌کننده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جاعل فرضی کتاب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معنای این سخن وجود مطالب دالّ بر کفر در کتاب سلیم است، و در نتیجه گوینده این سخن به همه علمایی که در طول چهارده قرن مطالب کتاب سلیم را نقل کرده‌اند و آنها را قبول کرده‌اند نسبت کفر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1" w:name="pg1313_12829"/>
    </w:p>
    <w:p>
      <w:pPr>
        <w:pStyle w:val="BookText"/>
        <w:rPr/>
      </w:pPr>
      <w:bookmarkEnd w:id="231"/>
      <w:r>
        <w:rPr>
          <w:rFonts w:ascii="IRNazanin" w:hAnsi="IRNazanin" w:eastAsia="IRNazanin"/>
          <w:color w:val="111111"/>
          <w:sz w:val="28"/>
          <w:sz w:val="28"/>
          <w:szCs w:val="28"/>
          <w:rtl w:val="true"/>
          <w:lang w:bidi="fa-IR"/>
        </w:rPr>
        <w:t>آیا بهتر نیست این نسبت را به کسی بدهیم که بدون مدرک و دلیل، چنین اهانت بزرگی به بزرگان علمای شیعه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عصر حاضر به کسی که در صدد تحمیل نظر خود باشد و نظر علمای چهارده قرن را نادیده بگیرد، بعنوان صاحب یک روش فرسوده و رنگ باخته نگاه نمی‌کنند؟ آری تعجب از کسی است که در دنیای علم که یک کلمه بدون دلیل متقن پذیرفته نمی‌شود این گونه گستاخانه قلم فرسایی کند و متوجّه عواقب سخن خویش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اشاره به سخن گروه دیگری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آنچه سلیم به تنهایی نقل کرده بر مدارک دیگر هم عرضه کرد تا صحیح آن را از غیر صحیح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این گفته آن است که در اعتبار کتاب و احادیث آن شکّ داشته باشیم، بازگشت این سخن به همان مطالب بالا است و آنچه در عظمت کتاب در طول چهارده قرن نقل شد در جواب این سخن کافی است چرا که همه آنها دالّ بر اعتبار مجموع کتاب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آنکه اگر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کتاب سلیم که مؤیّدی داشته باشد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غیر سلیم اعتماد کرده‌ایم، و در نتیجه کلام بی‌اعتباری کتاب سلیم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گذشته ثابت شد که در اعتبار اصل کتاب سلیم هیچ گونه شکّی نیست تا احتیاج به تطبیق آن بر مدارک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منظور این است که اگر کسی در محتوای کتاب سلیم شک دارد می‌تواند مطالب آن را بر سایر مدارک معتبر تطبیق دهد تا مطمئن شود، و یا منظور این باشد که در صورت تعارض مطالب کتاب سلیم با کتب دیگر باید به مدارک دیگر هم مراجعه کرد و پس از دقّت لازم نظر نهایی را اعلام کرد، نه آنکه فورا مطلب کتاب سلیم کنار گذاشته شود، اگر منظور یکی از این دو جهت باشد درست است، و این مطلبی است که در همه مدارک حدیثی و تاریخی جاری است</w:t>
      </w:r>
      <w:r>
        <w:rPr>
          <w:rFonts w:eastAsia="IRNazanin" w:cs="IRNazanin"/>
          <w:color w:val="111111"/>
          <w:sz w:val="28"/>
          <w:szCs w:val="28"/>
          <w:rtl w:val="true"/>
          <w:lang w:bidi="fa-IR"/>
        </w:rPr>
        <w:t>.</w:t>
      </w:r>
    </w:p>
    <w:p>
      <w:pPr>
        <w:pStyle w:val="Heading5"/>
        <w:numPr>
          <w:ilvl w:val="4"/>
          <w:numId w:val="1"/>
        </w:numPr>
        <w:rPr/>
      </w:pPr>
      <w:bookmarkStart w:id="232" w:name="__RefHeading___Toc501898_2383167630"/>
      <w:bookmarkStart w:id="233" w:name="_Toc84"/>
      <w:bookmarkEnd w:id="232"/>
      <w:r>
        <w:rPr>
          <w:rtl w:val="true"/>
        </w:rPr>
        <w:t>بررسی در باره ابن غضائری‌</w:t>
      </w:r>
      <w:bookmarkEnd w:id="2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غضائری اوّل کسی است که در مورد کتاب سلیم اشکال مطرح کرده، و آنان که </w:t>
      </w:r>
    </w:p>
    <w:p>
      <w:pPr>
        <w:pStyle w:val="BookText"/>
        <w:rPr/>
      </w:pPr>
      <w:r>
        <w:rPr>
          <w:rFonts w:ascii="IRNazanin" w:hAnsi="IRNazanin" w:eastAsia="IRNazanin"/>
          <w:color w:val="111111"/>
          <w:sz w:val="28"/>
          <w:sz w:val="28"/>
          <w:szCs w:val="28"/>
          <w:rtl w:val="true"/>
          <w:lang w:bidi="fa-IR"/>
        </w:rPr>
        <w:t>بعد از او آمده‌اند سخن او را نقل کرده‌اند و مطلبی غیر از گفته او بچشم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خود ابن غضائری و کتاب رجال منسوب به او مورد بررسی قرار گیرد و مشخص شود که اشکال از لسان چه کسی صادر شده و از کجا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کسی است که گفته‌هایش در کتاب رجال منسوب به او از نظر علمای رجال قابل اعتماد نیست، و این مطلب در چهار جنبه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کتاب رجال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غضائری ثابت نیست، چرا که نسخه کتاب مزبور را سید جمال الدین ابن طاوس در قرن هفتم برای اوّلین بار پیدا کرده است و تا آن روز نامی از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طوسی و نجاشی که در صدد معرفی کتب شیعه بوده‌اند کتابی به این نام برای ابن غضائری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صریح کلام شیخ طوسی در کتاب فهرست آن است که دو کتاب ابن غضائری در رجال بدست ورثه او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اینکه ابن طاوس فقط مطالب آن کتاب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ولی از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او تا امروز نیز خبری نیست، و کسی نسخه‌ای از آن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ابن طاوس تصریح کرده که فقط بعنوان نقل محتوای آن اقدام به آوردن مطالب آن در کتاب خود نموده و از نظر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آن ضمانتی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صریحا گفته که این کتاب به ابن غضائری نسبت داده می‌شود و از صحت نسخه شانه خالی کرده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ابن غضائری سرتاسر تضعیف بزرگان علمای شیعه است که مشهور به تقوی و دقّت در نقل و صحت در عقاید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کتاب مزبور جعلی بوده و جاعل آن به انواع مختلفی در صدد ضربه زدن به رجال شیعه و در نتیجه به روایات شیعه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ابن غضائری آن عالم مشهور شیعه باشد ساحت او مبرّا از چنین اقدامی است و او بزرگتر از آن است که نسبت به استوانه‌های علمی دین ما چنین هتک حرمتهایی </w:t>
      </w:r>
      <w:bookmarkStart w:id="234" w:name="pg1313_12831"/>
    </w:p>
    <w:p>
      <w:pPr>
        <w:pStyle w:val="BookText"/>
        <w:rPr/>
      </w:pPr>
      <w:bookmarkEnd w:id="234"/>
      <w:r>
        <w:rPr>
          <w:rFonts w:ascii="IRNazanin" w:hAnsi="IRNazanin" w:eastAsia="IRNazanin"/>
          <w:color w:val="111111"/>
          <w:sz w:val="28"/>
          <w:sz w:val="28"/>
          <w:szCs w:val="28"/>
          <w:rtl w:val="true"/>
          <w:lang w:bidi="fa-IR"/>
        </w:rPr>
        <w:t>بنماید، و نسبت چنین کتابی به او در درجه اوّل اهانتی به خود او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کس نتوانسته است نسبت این کتاب را به او ثابت کند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مؤلف حقیقی رجال ابن غضائری، یکی از معاندین نسبت علمای شیعه بوده است و می‌خواسته به هر صورت نسبتهای ناروا به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کتاب را تألیف کرده و برخی گفته‌های ابن غضائری را به آن وارد کرده تا از این راه سخنان ناروای خود را اعتبار دهد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این بجای اینکه بگوئیم کتاب سلیم جعلی است، باید بگوییم کتاب ابن غضائری جعلی است و بدست مخالفین جعل شده و به ابن غضائری نسبت داده شده تا بدین وسیله به امثال کتاب سلیم و سایر مدارک و رجال شیعی ضربه زده شود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دقت نظر روشن خواهد شد که سبک رجال ابن غضائری به سبک کتب رجالی عامه شباهت دارد و به همان اندازه روش تألیف آن از کتب رجالی شیعه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کتاب رجال، نظریات موجود در کتاب منسوب به ابن غضائری مورد اعتنا نیست چرا که فورا اقدام به تضعیف می‌کرده و نسبت به بزرگان شیعه شناخت درستی نداشته است، و کمتر کسی از اشکال‌تراشی او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به گفته‌های او اعتنا کنیم باید اکثر کتابهای حدیثی مشهور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او بسیاری از آنچه اشکال حساب نمی‌شود را مایه نقد قرار داده، و بعبارت دیگر مبانی او از نظر رجالی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اکثر گفته‌هایش با سخن دیگران مخالف است و هر کس آن را دیده ردّ کرده است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501900_2383167630"/>
      <w:bookmarkStart w:id="236" w:name="_Toc85"/>
      <w:bookmarkEnd w:id="235"/>
      <w:r>
        <w:rPr>
          <w:rtl w:val="true"/>
        </w:rPr>
        <w:t>اشکال ابن غضائری و جواب آن‌</w:t>
      </w:r>
      <w:bookmarkEnd w:id="236"/>
    </w:p>
    <w:p>
      <w:pPr>
        <w:pStyle w:val="Heading6"/>
        <w:numPr>
          <w:ilvl w:val="5"/>
          <w:numId w:val="1"/>
        </w:numPr>
        <w:rPr/>
      </w:pPr>
      <w:bookmarkStart w:id="237" w:name="__RefHeading___Toc501902_2383167630"/>
      <w:bookmarkStart w:id="238" w:name="_Toc86"/>
      <w:bookmarkEnd w:id="237"/>
      <w:r>
        <w:rPr>
          <w:rtl w:val="true"/>
        </w:rPr>
        <w:t>اشارة</w:t>
      </w:r>
      <w:bookmarkEnd w:id="2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کلام ابن غضائری را در اشکال به کتاب سلیم نقل می‌کنیم و از جوانب مختلف به جواب آن می‌پردازیم</w:t>
      </w:r>
      <w:r>
        <w:rPr>
          <w:rFonts w:eastAsia="IRNazanin" w:cs="IRNazanin"/>
          <w:color w:val="111111"/>
          <w:sz w:val="28"/>
          <w:szCs w:val="28"/>
          <w:rtl w:val="true"/>
          <w:lang w:bidi="fa-IR"/>
        </w:rPr>
        <w:t xml:space="preserve">. </w:t>
      </w:r>
      <w:bookmarkStart w:id="239" w:name="pg1313_12832"/>
    </w:p>
    <w:p>
      <w:pPr>
        <w:pStyle w:val="BookText"/>
        <w:rPr/>
      </w:pPr>
      <w:bookmarkEnd w:id="239"/>
      <w:r>
        <w:rPr>
          <w:rFonts w:ascii="IRNazanin" w:hAnsi="IRNazanin" w:eastAsia="IRNazanin"/>
          <w:color w:val="111111"/>
          <w:sz w:val="28"/>
          <w:sz w:val="28"/>
          <w:szCs w:val="28"/>
          <w:rtl w:val="true"/>
          <w:lang w:bidi="fa-IR"/>
        </w:rPr>
        <w:t>ابن غضائری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جعلی است، و بر این مدّعا علاماتی است که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محمد بن ابی بکر هنگام مرگ پدرش او را موعظه کرده است، و از جمله اینکه امامان سیزده نفرند، و غیر این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کتاب مختلف است که گاهی به روایت عمر بن اذینه از ابراهیم بن عمر صنعانی از ابان بن ابی عیاش از سلیم است، و گاهی عمر از ابان بدون واسطه نقل می‌کند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سندهای این کتاب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ابن غضائری بعنوان اشکال مطرح نیست، بلکه فقط خواسته بگوید این کتاب به طرق مختلف نقل شده و فقط یک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جمله مزبور آمده، و با این کلمه اشکالات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مجموع سخن ابن غضائری در دو اشکال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جمله‌ای در کتاب سلیم که دلالت بر سیزده امام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محمد بن ابی بکر با پدرش هنگام مرگ با کمی سنّ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هر دو اشکال ابن غضائری در دو مرحله مطرح می‌شود</w:t>
      </w:r>
      <w:r>
        <w:rPr>
          <w:rFonts w:eastAsia="IRNazanin" w:cs="IRNazanin"/>
          <w:color w:val="111111"/>
          <w:sz w:val="28"/>
          <w:szCs w:val="28"/>
          <w:rtl w:val="true"/>
          <w:lang w:bidi="fa-IR"/>
        </w:rPr>
        <w:t>:</w:t>
      </w:r>
    </w:p>
    <w:p>
      <w:pPr>
        <w:pStyle w:val="Heading6"/>
        <w:numPr>
          <w:ilvl w:val="5"/>
          <w:numId w:val="1"/>
        </w:numPr>
        <w:rPr/>
      </w:pPr>
      <w:bookmarkStart w:id="240" w:name="__RefHeading___Toc501904_2383167630"/>
      <w:bookmarkStart w:id="241" w:name="_Toc87"/>
      <w:bookmarkEnd w:id="240"/>
      <w:r>
        <w:rPr>
          <w:rtl w:val="true"/>
        </w:rPr>
        <w:t>مرحله اوّل</w:t>
      </w:r>
      <w:r>
        <w:rPr>
          <w:rtl w:val="true"/>
        </w:rPr>
        <w:t xml:space="preserve">: </w:t>
      </w:r>
      <w:r>
        <w:rPr>
          <w:rtl w:val="true"/>
        </w:rPr>
        <w:t>حدّ اشکال‌</w:t>
      </w:r>
      <w:bookmarkEnd w:id="241"/>
    </w:p>
    <w:p>
      <w:pPr>
        <w:pStyle w:val="BookText"/>
        <w:rPr/>
      </w:pPr>
      <w:r>
        <w:rPr>
          <w:rFonts w:ascii="IRNazanin" w:hAnsi="IRNazanin" w:eastAsia="IRNazanin"/>
          <w:color w:val="111111"/>
          <w:sz w:val="28"/>
          <w:sz w:val="28"/>
          <w:szCs w:val="28"/>
          <w:rtl w:val="true"/>
          <w:lang w:bidi="fa-IR"/>
        </w:rPr>
        <w:t>دو اشکالی که ابن غضائری مطرح کرده و بر فرض اینکه مورد قبول باشد دلالتی بر جعلی بودن کتاب ندارد، و نهایتا اشکالی بر یک یا دو حدیث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بهتر است به کلام دو نفر از اهل فن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اشکالی باعث اشکال در اصل کتاب نمی‌شود، چرا که کمتر کتابی از این نوع اشکالات خالی است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مطلب نادرستی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یا دو مورد از کتابی، دلیل بر جعلی بودن آن نمی‌شود، چرا که بیش از آنچه در باره کتاب سلیم ذکر شده در اکثر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42" w:name="pg1313_12833"/>
    </w:p>
    <w:p>
      <w:pPr>
        <w:pStyle w:val="Heading6"/>
        <w:numPr>
          <w:ilvl w:val="5"/>
          <w:numId w:val="1"/>
        </w:numPr>
        <w:rPr/>
      </w:pPr>
      <w:bookmarkStart w:id="243" w:name="__RefHeading___Toc501906_2383167630"/>
      <w:bookmarkStart w:id="244" w:name="_Toc88"/>
      <w:bookmarkEnd w:id="242"/>
      <w:bookmarkEnd w:id="243"/>
      <w:r>
        <w:rPr>
          <w:rtl w:val="true"/>
        </w:rPr>
        <w:t>مرحله دوّم</w:t>
      </w:r>
      <w:r>
        <w:rPr>
          <w:rtl w:val="true"/>
        </w:rPr>
        <w:t xml:space="preserve">: </w:t>
      </w:r>
      <w:r>
        <w:rPr>
          <w:rtl w:val="true"/>
        </w:rPr>
        <w:t>جواب اشکال‌</w:t>
      </w:r>
      <w:bookmarkEnd w:id="244"/>
    </w:p>
    <w:p>
      <w:pPr>
        <w:pStyle w:val="BookText"/>
        <w:rPr/>
      </w:pPr>
      <w:r>
        <w:rPr>
          <w:rFonts w:ascii="IRNazanin" w:hAnsi="IRNazanin" w:eastAsia="IRNazanin"/>
          <w:color w:val="111111"/>
          <w:sz w:val="28"/>
          <w:sz w:val="28"/>
          <w:szCs w:val="28"/>
          <w:rtl w:val="true"/>
          <w:lang w:bidi="fa-IR"/>
        </w:rPr>
        <w:t>دو اشکالی که ابن غضائری به کتاب سلیم نسبت داده درست نیست، و اصل چنین اشکالاتی ثابت نیست تا به وسیله آن بر کتاب سلیم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 فصل در بیان این مطلب است</w:t>
      </w:r>
      <w:r>
        <w:rPr>
          <w:rFonts w:eastAsia="IRNazanin" w:cs="IRNazanin"/>
          <w:color w:val="111111"/>
          <w:sz w:val="28"/>
          <w:szCs w:val="28"/>
          <w:rtl w:val="true"/>
          <w:lang w:bidi="fa-IR"/>
        </w:rPr>
        <w:t>:</w:t>
      </w:r>
    </w:p>
    <w:p>
      <w:pPr>
        <w:pStyle w:val="Heading5"/>
        <w:numPr>
          <w:ilvl w:val="4"/>
          <w:numId w:val="1"/>
        </w:numPr>
        <w:rPr/>
      </w:pPr>
      <w:bookmarkStart w:id="245" w:name="__RefHeading___Toc501908_2383167630"/>
      <w:bookmarkStart w:id="246" w:name="_Toc89"/>
      <w:bookmarkEnd w:id="245"/>
      <w:r>
        <w:rPr>
          <w:rtl w:val="true"/>
        </w:rPr>
        <w:t>اشکال سیزده امام و جواب آن‌</w:t>
      </w:r>
      <w:bookmarkEnd w:id="246"/>
    </w:p>
    <w:p>
      <w:pPr>
        <w:pStyle w:val="BookText"/>
        <w:rPr/>
      </w:pPr>
      <w:r>
        <w:rPr>
          <w:rFonts w:ascii="IRNazanin" w:hAnsi="IRNazanin" w:eastAsia="IRNazanin"/>
          <w:color w:val="111111"/>
          <w:sz w:val="28"/>
          <w:sz w:val="28"/>
          <w:szCs w:val="28"/>
          <w:rtl w:val="true"/>
          <w:lang w:bidi="fa-IR"/>
        </w:rPr>
        <w:t>در کتاب سلیم جمله‌ای که صریحا دلالت بر سیزده امام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با این اشکال برخورد کرده‌اند تصریح نموده‌اند که جمله‌ای حاکی از این مطلب در اوّل تا آخر کتاب سلیم نیافته‌اند و منشأ این ادّعا را دقّت نکردن در عبارت و ملاحظه نکردن اوّل تا آخر حدیث و عدم توجه به محتوای کلّی کتاب سلیم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باید سه جنبه کاملا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به اثبات امامت دوازده امام علیهم السّلام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قرن اوّل هجری تاکنون به وجود احادیث در باره امامت دوازده امام علیهم السّلام در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مورّخ مسعودی از قرن چهارم و محدّث نعمانی از قرن پنجم و ابن شهرآشوب از قرن ششم و علامه مجلسی و دیگران به این مطلب اشاره نموده‌اند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مطلب، نسبت سیزده امام به چنین کتابی بسیار جای تعجب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مشهور بودن کتاب سلیم بعنوان یکی از مدارک معتبر شیعه دوازده امامی، و آنچه از سخنان علمای شیعه در طول چهارده قرن در تأیید کتاب سلیم و نیز نقلهای آنان از این کتاب ذکر شد، دلیل روشنی است بر اینکه اگر حدیثی در رابطه با اثبات سیزده امام در این کتاب وجود داشت عوام شیعه آن را رد می‌کردند و کتاب را کنار می‌گذاشتند تا چه رسد به علمایی که بدان استناد کرده‌اند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مورد از کتاب سلیم از احادیث معروف شیعه در اثبات </w:t>
      </w:r>
    </w:p>
    <w:p>
      <w:pPr>
        <w:pStyle w:val="BookText"/>
        <w:rPr/>
      </w:pPr>
      <w:r>
        <w:rPr>
          <w:rFonts w:ascii="IRNazanin" w:hAnsi="IRNazanin" w:eastAsia="IRNazanin"/>
          <w:color w:val="111111"/>
          <w:sz w:val="28"/>
          <w:sz w:val="28"/>
          <w:szCs w:val="28"/>
          <w:rtl w:val="true"/>
          <w:lang w:bidi="fa-IR"/>
        </w:rPr>
        <w:t>امامت دوازده امام علیهم السّلام بشمار می‌آید که در کتب حدیثی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مورد،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مورد،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مطالعه این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که صراحت کامل در اثبات امامت دوازده امام و انحصار عدد ایشان بر دوازده نفر و نام بردن ایشان در چند مورد و نفی هر گونه زیادی یا کمی از عدد دوازده دارد معلوم خواهد شد که نسبت سیزده امام به کتاب سلیم خنده‌آور است، و از نظر علمی و عرفی چنین نسبتی نمی‌تواند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آنکه تعیین نشده این سیزده امام منطبق بر کدام مذهب است که در هیچ زمان و مکان پیرو ندارد و کسی به آن قائل نشده است؟ این سیزده نفر بر چه کسانی منطبق است که نه در کتاب سلیم و نه در جای دیگر نام و نشانی از نفر سیزدهم نیست؟ مذهب زیدی هم که امامت را بعد از امام زین العابدین علیه السّلام برای زید قائل است، بعد از زید تا امروز بیش از ده‌ها امام داشته‌اند و هرگز بقیه دوازده امام علیهم السّلام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نسبت دادن این مطلب به یک نفر زیدی مذهب مشکلی حل نمی‌شود، و ما در دنیا مذهبی نداریم که به امامت دوازده امام علیهم السّلام به اضافه زید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دلالت بر سیزده امام داشته باشد اصلا در کتاب سلیم وجود ندارد و منشأ اشکال، تصحیف و اشتباه در ادای یک کلمه و یا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ابن غضائری،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سلیم معیّن نکرده، احتمال می‌رود منظور او یکی از سه مورد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کتاب راهبی که در راه صفین با امیر المؤمنین علیه السّلام ملاقات کرد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کتاب نام سیزده نفر از فرزندان حضرت اسماعیل بن ابراهیم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رسول الله که نامش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برادرش صاحب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یازده امام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ایشان سیزده نفر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و یازده نفر از فرزندانم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خداوند نظری به اهل زمین کرد و از بین آنان دو نفر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نظر دوّمی کرد و بعد از ما دوازده جانشین از اهل بیتم انتخاب کرد و آنان را یکی پس از دیگری برگزیدگان امّتم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عبارت اوّل جای اشکال نیست چرا که به تصریح متن حدیث، خود پیامبر صلی اللَّه علیه و آله با دوازده امام علیهم السّلام در نظر گرفته شده است، که طبعا سیزده نفر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تنها عبارتی که در کتاب سلیم بعنوان دلالت بر سیزده امام باید مورد بررسی قرار گیرد جمله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اشکال هم به این نکته منتهی می‌شود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بعد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امیر المؤمنین علیهما السّلام بر می‌گردد، و دوازده نفر بعد از ایشان بمعنای سیزده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تاکنون ذکر شد جواب از این اشکال در یکی از دو جهت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سابقه هزار و چهار صد ساله کتاب و نسخه برداری‌های مختلف در شهرهای دور از یک دیگر، و با توجه به اینکه هیچ گونه تصریحی در این جمله بر سیزده امام وجود ندارد و تمام اشکال در تغییر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و این کلمه هم از نظر لفظ و هم از نظر معنی قابل اشتباه است، با در نظر گرفتن همه این جهات اطمینان حاصل می‌شود که این اشتباه یا از خود سلیم و یا از راوی و یا از نویسنده نسخه‌ای هنگام شنیدن یا نوشتن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استفاده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جمله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نشان می‌دهد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این احتمال نیز بجاست که تصحیف و اشتباه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باقی باشد و منشأ این اشتباه را در این بدانیم که بجای یازده نفر اشتباها دوازده نفر نوشته شده و مقصود راوی همان دوازده امام است که اعتقاد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اشکال بی‌توجّهی راویان به عبارت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راوی بطور واضح می‌خواسته با ذکر این حدیث امامت دوازده امام علیهم السّلام را اثبات کند، ولی هنگام ادای مطلب از شکل عبارت پردازی خود غافل شده و متوجّه نشده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راوی این حدیث را فقط برای اثبات دوازده امام علیهم السّلام آورده و اگر کوچکترین احتمالی می‌داد که از کلامش غیر این معنی فهمیده می‌شود ابتدا خود او در گفتن مطالب توقّف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هدف اثبات امامت دوازده امام علیهم السّلام فقط جمله را به شکل نامناسبی بکار برده بطوری که امکان سوء استفاده از آن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بعبارت دیگر، با توجه به اینکه مؤلف کتاب یک نفر معیّن یعنی سلیم بن قیس است، و ناقل آن هم یک نفر معیّن یعنی ابان بن ابی عیاش است، و هر دو از اوّل تا آخر کتاب را در نظر داشته‌اند و با آن همه روایات مربوط به دوازده امام علیهم السّلام امکان ندارد در یک مورد خواسته باشند سیزده امام را ثابت کنند، با توجه به این مطلب پیداست که اشکال‌کننده با حالت عنادی که بخود گرفته و از یافتن هر اشکالی در کتاب عاجز شده، در آخرین تلاش خصمانه خود یک کلمه پیدا کرده و با این تکلّفات خواسته اشکالی و ضربه‌ای بر کتاب وارد کند، و گر نه بی‌اساس بودن این اشکال بسیار روشن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 مطلب در کتابهای معتبر دیگر نیز موجود است و هیچ کس در آن کتابها اشکال را بدین صورت مطرح نکرده و نگفته است در آن کتابها حدیثی دال بر سیزده امام موجود است زیرا چنین اشکالی به کتابهای اصیل و معروف شیعه خنده‌آور است، و اکثرا در اثر سقط کلمه‌ای اشتباه در نسخه برداری بوجود آمده است و با مراجعه به مدارک و متون دیگر بعنوان یک اصلاح کتابتی تلقّی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ذیلا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دوازده نفر از فرزندانم و تو ای علی مایه ثبات زمین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دوازده نفر از فرزندانم از دنیا رفتند زمین اهل خود را فرو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حدیث پیداست که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وارد حدیث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منشأ آن فقط یک اشکال ناشی از عدم توجه در نقل عبارت است، نه اینکه می‌خواسته سیزده امام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همین حدیث در اصل ابو سعید عصفری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دیگری از کافی از پیامبر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فرزندانم دوازده نفر نقیب نجیب هستند که به آنان الهام می‌شود، و آخر آنان قائم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 زیرا از دوازده امام، حضرت امیر المؤمنین علیه السّلام از فرزندان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اشتباه فقط در الفاظ است و منظور راوی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حدیث عینا در کتاب ابو سعید عصفری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91"/>
      </w:r>
      <w:r>
        <w:rPr>
          <w:rFonts w:ascii="IRNazanin" w:hAnsi="IRNazanin" w:eastAsia="IRNazanin"/>
          <w:color w:val="111111"/>
          <w:sz w:val="28"/>
          <w:sz w:val="28"/>
          <w:szCs w:val="28"/>
          <w:rtl w:val="true"/>
          <w:lang w:bidi="fa-IR"/>
        </w:rPr>
        <w:t>که اشکال را بر طرف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در روایت دیگر از جابر روایت کرده که خدمت حضرت زهرا علیها السّلام وارد شدم در حالی که نزد آن حضرت لوحی بود و در آن اسامی جانشینان از فرزندان آن حضرت بود و من دوازده نفر را شمردم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نفر مناسبت ندارد چرا که امیر المؤمنین علیه السّلام از فرزندان حضرت زهرا علیها السّلام نیست، ولی در اینجا نیز اشتباه فقط در عبارات است و مقصود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حدیث عینا در اکمال الدین و عیون الأخبار و خصال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247" w:name="pg1313_12838"/>
    </w:p>
    <w:p>
      <w:pPr>
        <w:pStyle w:val="BookText"/>
        <w:rPr/>
      </w:pPr>
      <w:bookmarkEnd w:id="2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در حدیث دیگری از امام باقر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امام از آل محمّد علیهم السّلام همگی با ملائکه تماس دارند و از فرزندان پیامبر صلی اللَّه علیه و آله و علی بن ابی طالب علیه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 ولی منشأ این اشتباه هم یک غفلت در عبارت است، چنان که همین حدیث در کتاب خصال و عیون الأخبار به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بعد از پیامبر صلی اللَّه علیه و آله با ملائکه ارتباط دارند، و علی بن ابی طالب علیه السّلام هم از ایشان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و در این عبارت اشکالی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ذکر شد واضح می‌شود که وجود حدیثی در کتاب سلیم که امامت سیزده امام را ثابت کند بکلی منتفی است، و از نظر علمی نسبت چنین مطلبی به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بعنوان یکی از ارکان علمی شیعه و مدارک معتبر در اثبات دوازده امام علیهم السّلام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خنده‌آور و فاقد ارزش علمی است، و روشن است که بعنوان اشکال‌تراشی و ضربه زدن به حیثیت کتاب، عمدا به میان آورده شده است</w:t>
      </w:r>
      <w:r>
        <w:rPr>
          <w:rFonts w:eastAsia="IRNazanin" w:cs="IRNazanin"/>
          <w:color w:val="111111"/>
          <w:sz w:val="28"/>
          <w:szCs w:val="28"/>
          <w:rtl w:val="true"/>
          <w:lang w:bidi="fa-IR"/>
        </w:rPr>
        <w:t>.</w:t>
      </w:r>
    </w:p>
    <w:p>
      <w:pPr>
        <w:pStyle w:val="Heading5"/>
        <w:numPr>
          <w:ilvl w:val="4"/>
          <w:numId w:val="1"/>
        </w:numPr>
        <w:rPr/>
      </w:pPr>
      <w:bookmarkStart w:id="248" w:name="__RefHeading___Toc501910_2383167630"/>
      <w:bookmarkStart w:id="249" w:name="_Toc90"/>
      <w:bookmarkEnd w:id="248"/>
      <w:r>
        <w:rPr>
          <w:rtl w:val="true"/>
        </w:rPr>
        <w:t>اشکال تکلّم محمد بن ابی بکر با پدرش و جواب آن‌</w:t>
      </w:r>
      <w:bookmarkEnd w:id="249"/>
    </w:p>
    <w:p>
      <w:pPr>
        <w:pStyle w:val="Heading6"/>
        <w:numPr>
          <w:ilvl w:val="5"/>
          <w:numId w:val="1"/>
        </w:numPr>
        <w:rPr/>
      </w:pPr>
      <w:bookmarkStart w:id="250" w:name="__RefHeading___Toc501912_2383167630"/>
      <w:bookmarkStart w:id="251" w:name="_Toc91"/>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 xml:space="preserve">خلاصه اشکال این است که محمد بن ابی بکر چگونه در سنین کودکی هنگام مرگ پدرش آن سخنان مفصّل را با او گفتگو کرده و او را موعظه کرده است، و این مطلبی است که در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هم این است که حدیث مزبور از اوّل تا آخرش صحیح و بدون اشکال است و هیچ گونه تصحیف یا تحریف یا خلطی در آن راه ندارد و از متقن‌ترین احادیث کتاب است، و قرائن داخلی و خارجی بسیاری بعنوان تأیید دارد، و سنّ محمّد بن ابی بکر یک مسأله اختلافی است و در مدارک مختلف سنّ او متفاوت نقل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بیشتر، ابتدا خلاصه‌ای از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می‌گردد تا معلوم </w:t>
      </w:r>
    </w:p>
    <w:p>
      <w:pPr>
        <w:pStyle w:val="BookText"/>
        <w:rPr/>
      </w:pPr>
      <w:r>
        <w:rPr>
          <w:rFonts w:ascii="IRNazanin" w:hAnsi="IRNazanin" w:eastAsia="IRNazanin"/>
          <w:color w:val="111111"/>
          <w:sz w:val="28"/>
          <w:sz w:val="28"/>
          <w:szCs w:val="28"/>
          <w:rtl w:val="true"/>
          <w:lang w:bidi="fa-IR"/>
        </w:rPr>
        <w:t>شود سلیم در نقل این حدیث که مطالب مهمی در بر دارد، دقت بیشتری بکار برده و محکم کاری‌های لازم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می‌خواسته بداند که پنج نفر اصحاب صحیفه ملعونه، هنگام مرگ چه حالی داشته‌اند، و در آن ساعت حساس که بسیاری از حقایق بر زبان جاری می‌شود 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صحیفه ابو بکر و عمر و معاذ بن جبل و ابو عبیدة بن جراح و سالم مولی ابی حذیفه هستند که در حجة الوداع در کعبه پیمان نامه‌ای امضا کردند که پس از پیامبر صلی اللَّه علیه و آله تا آنجا که قدرت دارند نگذارند خلافت به اهل بیت علیهم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بدنبال هدف مذکور با سه نفر به این ترتیب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غنم پدر زن معاذ بن جبل، محمد پسر ابو بکر،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غنم از احوالات سه تن از اصحاب صحیفه یعنی معاذ و ابو عبیدة و سالم خبر داد که هنگام مرگ چه کرده‌اند و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ابن غنم این است که معاذ هنگام مرگ پس از جزع و فزع گفته که پیامبر و امیر المؤمنین علیهما السّلام را می‌بیند که او و چهار نفر دیگر اصحاب صحیفه را به آتش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معاذ تعجّب کردم و آشفته شدم و در سفر حجّ با کسانی که در مرگ ابو عبیده و سالم حاضر بودند ملاقات کردم و آنها هم خبر دادند که آن دو نفر هنگام مرگ نظیر سخنان معاذ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پس از ابن غنم سراغ محمد بن ابی بکر رفت و در باره مرگ ابو بکر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آنچه هنگام مرگ پدرش واقع شده بود با تمام جزئیّات توضیح داد و گفت که پدرش نیز هنگام مرگ نظیر سخنان آن سه نفر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به سلیم گفت که با عبد الله پسر عمر نیز ملاقات کرده و او هم خبر داده که پدرش عمر هنگام مرگ نظیر سخنان چهار نفر دیگر را گفته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ابی بکر به سلیم خبر داد که آنچه خودش و عبد الله بن عمر از ابو بکر و عمر شنیده بودند به امیر المؤمنین علیه السّلام خبر داده و آن حضرت فرموده است که پیامبر صلی اللَّه علیه و آله قبل از رحلتش و بعد از آن در عالم خواب به آن حضرت همین خبر را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شهادت محمد بن ابی بکر در مصر، سلیم با امیر المؤمنین علیه السّلام ملاقات کرد و آنچه محمد بن ابی بکر گفته بود به آن حضرت خبر داد،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راست گفته است 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واقعه‌ای که سلیم در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بسیار مناسب است خواننده گرامی یک بار عین حدیث را در متن کتاب بدقّت مطالعه کند تا آنچه بعد از این در جواب اشکال گفته می‌شود روشن‌تر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این حدیث قرائن بسیاری بر صدق وجود دارد، همان طور که مؤیّداتی در کتب حدیث و تاریخ هست که ذیلا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از متن حدیث که دلالت بر دقت سلیم در نقل این حدیث می‌نماید و راه هر گونه تحریف و خلط را مسدود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محمد بن ابی بکر از قول پدرش نقل کرده با آنچه دیگران از چهار نفر دیگر نقل کرده‌اند تطابق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بکر تمام جزئیات قضیّه را نقل می‌کند، حتّی سخنان عمر و عایشه و برادرش عبد الرحمن را، و اینکه آنان برای وضو خارج شدند و دوباره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در مقام نقل یک واقعه مفصل است و مسأله بر سر یک کلمه نیست که با تغییر آن بخواهیم مشکلی را حل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بکر تصریح می‌کند که عمر و عایشه و عبد الرحمن هنگامی به خانه بازگشتند که او چشمان ابو بکر را بسته بود، و آنان از او پرسیدند که بعد از خروجشان ابو بکر چه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بکر با دقّت آنچه او به تنهایی شنیده را جدا از آنچه همراه عمر و عایشه و عبد الرحمن شنیده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سخن محمد بن ابی بکر را تصدیق می‌فرماید و آن را به پیامبر صلی اللَّه علیه و آله مستند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بکر از اینکه امیر المؤمنین علیه السّلام از آنچه در مجلس خصوصی او با پدرش گفتگو شده و اتفاق افتاده خبر می‌دهد، تعجب می‌نماید و آن را بعنوان یکی از </w:t>
      </w:r>
    </w:p>
    <w:p>
      <w:pPr>
        <w:pStyle w:val="BookText"/>
        <w:rPr/>
      </w:pPr>
      <w:r>
        <w:rPr>
          <w:rFonts w:ascii="IRNazanin" w:hAnsi="IRNazanin" w:eastAsia="IRNazanin"/>
          <w:color w:val="111111"/>
          <w:sz w:val="28"/>
          <w:sz w:val="28"/>
          <w:szCs w:val="28"/>
          <w:rtl w:val="true"/>
          <w:lang w:bidi="fa-IR"/>
        </w:rPr>
        <w:t>معجزات آن حضرت و علم غیب تلقی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یک بار دیگر سخن محمد بن ابی بکر را، بعد از شهادت او در جواب سلیم مورد تأیید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کمی سن محمد بن ابی بکر هنگام مرگ پدر بعنوان یک اشکال نه از طرف امیر المؤمنین و نه از طرف پسر عمر و نه از طرف سلیم مطرح نشده و به او اعتراض نکرده‌اند، با آنکه در متن قضیه بوده‌اند و سن محمد بن ابی بکر و پدرش و خصوصیات زندگی آن دو را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است که سنّ او هنگام مرگ پدر در حدّی بوده که نقل آن قضایا و گفتگوها با پدر سؤال برانگیز نبوده است، اضافه بر اینکه سلیم با دقت خاصی که در نقل همه روایاتش دارد، در این حدیث بخصوص جزئیّات قضیّه را به صور مختلف از محمد بن ابی بکر سؤال می‌کند ولی در باره کمی سن او سؤالی مطرح نمی‌کند، و خود محمد بن ابی بکر نیز حتّی توضیح و اشاره‌ای در این باره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مؤیّدات خارج از این حدیث که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 چهارگانه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احادیث و زیاده و نقیصه آن مختلفند، ولی این حدیث بطور کامل در همه آنها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صفّار و شیخ صدوق و شیخ مفید و ثقفی، این حدیث را با سند به سلیم از او نقل کرده‌اند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معلوم می‌شود این حدیث بهر حال از سلیم نقل شده و انحصاری به کتاب او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سایر احادیث کتاب سلیم، تصدیق این سخنان محمد بن ابی بکر دیده می‌شود که در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و در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و در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مورد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تاریخ و حدیث شیعه تأیید قسمتهایی از این حدیث را می‌بینیم که </w:t>
      </w:r>
    </w:p>
    <w:p>
      <w:pPr>
        <w:pStyle w:val="BookText"/>
        <w:rPr/>
      </w:pPr>
      <w:r>
        <w:rPr>
          <w:rFonts w:ascii="IRNazanin" w:hAnsi="IRNazanin" w:eastAsia="IRNazanin"/>
          <w:color w:val="111111"/>
          <w:sz w:val="28"/>
          <w:sz w:val="28"/>
          <w:szCs w:val="28"/>
          <w:rtl w:val="true"/>
          <w:lang w:bidi="fa-IR"/>
        </w:rPr>
        <w:t>ذیلا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الصلاح حلبی نقل کرده که وقتی ابو لؤلؤ به عمر ضربت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که سرش بر سینه پسرش عبد الله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سرم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حالت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صورتم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 او را بر زمین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بر خاک می‌مالید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عمر، وای بر مادر عمر اگر خدا او را نیامرزد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نقل می‌کند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بودم که در لحظات مرگ عمر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سرش در دامن پسرش عبد الله بود و وای و ویل سر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صورتم را بر زمین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عبد الله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بی‌مادر، صورتم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صورتش را بر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بخشیده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آنقدر تکرار کرد تا مرد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بحرانی نقل می‌کند که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پدرم نزدیک شد گاهی از هوش می‌رفت و دو باره بهوش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علی بن ابی طالب را قبل از مرگ بنزد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 طالب چکار داری در حالی که خلافت را بعد از خود بین شش نفر شوری قرار دادی و دیگران را با او شریک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پیامبر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جهنم تابوتی است که دوازده نفر از اصحابم در آن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رو به ابو بکر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که اوّل ایشان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معاذ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که دوّمی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مبادا تو سوّمی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اکنون که بیهوش شده بودم آن تابوت را دیدم که ابو بکر و معاذ در آن بودند و شکی ندارم که سوّمی من هستم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ملاحظه این قرائن داخلی و مؤیّداتی که ذکر شد مطمئن می‌شویم که این </w:t>
      </w:r>
    </w:p>
    <w:p>
      <w:pPr>
        <w:pStyle w:val="BookText"/>
        <w:rPr/>
      </w:pPr>
      <w:r>
        <w:rPr>
          <w:rFonts w:ascii="IRNazanin" w:hAnsi="IRNazanin" w:eastAsia="IRNazanin"/>
          <w:color w:val="111111"/>
          <w:sz w:val="28"/>
          <w:sz w:val="28"/>
          <w:szCs w:val="28"/>
          <w:rtl w:val="true"/>
          <w:lang w:bidi="fa-IR"/>
        </w:rPr>
        <w:t>حدیث قطعا جزئی از کتاب سلیم است، اضافه بر آنکه آنچه در تأیید اصل کتاب از کلمات ائمه علیهم السّلام و سخنان علما نقل شد مطلب را محکمتر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شکی وجود نخواهد داشت که این کلام را محمد بن ابی بکر گفته و راه هر گونه تأویل و اشتباه و یا تحریف در آن بسته است تا چه رسد به اینکه دلالت بر جعلی بودن کتاب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اطمینان از صدق اصل حدیث، فقط مسأله کم بودن سن محمد بن ابی بکر باقی می‌ماند، و در بیان رفع شبهه چنین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 محمد بن ابی بکر از مطالبی است که در کتب تاریخ در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سال تولد او را سال حجة الوداع یعنی سال دهم، و بعضی روایات سال هشتم می‌داند، و بعضی روایات هم بر قبل از سال هشتم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مدارک موجود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حامد حسین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دهلوی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در سال حجة الوداع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هشتم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العقد الثمین و تهذیب الکمال و اختصار تهذیب الکمال و الاستیعاب نیز به همین اختلاف اشاره شده است</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نقلها از عامّه است و مدارک شیعه غیر این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تکلّم محمد بن ابی بکر با پدرش هنگام مرگ، در روایات دیگر شیعه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روایات معلوم خواهد شد که محمد بن ابی بکر هنگام مرگ پدرش در سنی بوده که می‌توانسته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سه روایت اشاره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از محمد بن ابی بکر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قبل از مردن این آیه را قرائت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سَکْرَةُ الْمَوْتِ بِالْحَقِّ ذلِکَ ما کُنْتَ مِنْهُ تَحِیدُ،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مرگ به حق آمد، این همان چیزی بود که از آن روگردان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 حال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پسرم که علی بن ابی طالب این خبر را از تو نشنود و ما را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المؤمنین علیه السّلام این خبر را به محمد بن ابی بکر داد و از او سؤال کرد، تبسّمی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درست فرمودی، و من شنیدم که پدرم عمر را لعنت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به مهلکه‌ها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در حال جان کندن پدرش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را در حالی می‌بینم که قبل از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به آن مرد ظلمی روا داشته‌ام که اگر مرا حلال کند امیدوارم حالم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کسی 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که در این باره با علی علیه السّلام صحبت کنم و برای تو حلالیّت بگیرم، چرا که او سختگیر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نزد امیر 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بدترین حالات است و چنین سخنانی گفته، و من به او قول داده‌ام برایش از شما حلالیّت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حلال 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تو آری، ولی به پدرت بگو بالای منبر رود و این حلیّت‌طلبی خود را به مردم خبر دهد تا او را حلال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برگشت و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دعایت را مستجاب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کلام امیر المؤمنین علیه السّلام را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قبول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حتّی دو نفر بر من درود نفرستند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من از کار خود اظهار پشیمانی کنم پس از مرگم مردم به من ناسزا می‌گویند که چرا حق دیگران را غصب کرده بودی</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الصراط المستقیم نیز روایت کرده که محمد بن ابی بکر بر پدرش وارد شد در حالی که بخود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و این چه حالی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ظلمی که نسبت به علی بن ابی طالب روا داشته‌ام چنین حالتی دارم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تکلم محمد بن ابی بکر هنگام مرگ پدرش در کتابهای عامّه هم آمده است و این نیز مؤیدی دیگر در باره سنّ محمد بن 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و ابن جوزی این روایت را نقل کرده‌اند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در مرضی که پدرش در آن از دنیا رفت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عمویت عمر را فرا خوان تا خلافت را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 حق </w:t>
      </w:r>
    </w:p>
    <w:p>
      <w:pPr>
        <w:pStyle w:val="BookText"/>
        <w:rPr/>
      </w:pPr>
      <w:r>
        <w:rPr>
          <w:rFonts w:ascii="IRNazanin" w:hAnsi="IRNazanin" w:eastAsia="IRNazanin"/>
          <w:color w:val="111111"/>
          <w:sz w:val="28"/>
          <w:sz w:val="28"/>
          <w:szCs w:val="28"/>
          <w:rtl w:val="true"/>
          <w:lang w:bidi="fa-IR"/>
        </w:rPr>
        <w:t>بوده‌ای یا باطل؟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حق بوده‌ای خلافت را برای فرزندانت وصیّت کن، و اگر بر حق نبوده‌ای آن را به غیر خود واگذار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ذکر روایات فوق این بود که معلوم شود قضیّه تکلم محمد بن ابی بکر با پدرش هنگام مرگ او، اختصاص به کتاب سلیم ندارد که اشکالی بر این کتاب باشد، بلکه هم در سایر کتب شیعه و هم در کتب عامه موجود است، و این روایات نشان می‌دهد سنّ او در حدّی بوده که می‌توانسته با پدر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قتل مالک بن نویره و به اسارت در آمدن قوم او توسط خالد بن ولید که بخاطر مخالفت آنها با خلافت ابو بکر و طرفداریشان از امیر المؤمنین علیه السّلام صورت گرفت، سنّ محمد بن ابی بکر در حدّ بالایی گفته شده بطوری که برخاسته و در مقابل مردم در باره اسرا صحبت کرده و حق خود را به امیر المؤمنین علیه السّلام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سن او در زمان حیات ابو بکر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که چنان مطالبی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خلاصه‌ای از تاریخ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مدینة المعاجز، در معجزه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امیر المؤمنین علیه 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زمره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حنفیّه وارد مسجد شد و عدّه‌ای از صحابه به او تمایل نشان دادند، ولی او گفت که خود را جز در اختیار مردی که سر گذشت او را بگوید و نامش علی باشد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امیر المؤمنین علیه السّلام آمد و تاریخچه زندگی او را از غیب برایش گفت، و خوله حاضر شد خود را در اختیار آن 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دختر از سهم علی و فرزندانش در غنایم جنگی به اندازه یک سهم بیشتر است و بنا بر این حق ندارد او را در اختیار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سهم هم از من حساب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سهم خود را به علی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تا کی با این مرد عناد و کینه‌توزی می‌کنید در حالی که بین شما نظیر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سخن محمد بن ابی بکر را تأیید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خوله اسیر هم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آزاد کردم، چرا که غارت و اسارتی که به این قوم روا داشته شده به اموال ما نباید داخل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خلاف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رسول و مؤمنین شما را شاهد می‌گیرم که اگر او قبول کند با او ازدواج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گفته شد ذیلا جمع بندی و خلاصه‌ای از جواب شبهه محمد بن ابی بکر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مفصل محمد بن ابی بکر با پدرش هنگام مرگ او، در کتاب سلیم و در کتب دیگر شیعه با سند به سلیم و بنقل از غیر سلیم و حتی در کتب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یقین پیدا می‌کنیم که محمد بن ابی بکر هنگام مرگ پدرش در سنینی بوده که براحتی می‌توانسته با پدر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مطالب فوق و با توجه به اینکه ابو بکر در اواسط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اگر تولد محمد در سال حجة الوداع باشد هنگام مرگ پدر نزدیک به چهار سال داشته و اگر در سال هشتم باشد بیش از پنج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هم هیچ کدام متواتر و قطعی نیست بلکه هر کدام در حدّ یک نقل تاریخی است، و روایاتی که از کتاب سلیم و غیر آن نقل شد دلالت می‌کند که او در سنینی بوده که می‌توانسته با پدر چنان سخنانی را بگوید و آنها را بخاطر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وقوع چنین گفتگویی در سن چهار یا پنج سالگی ممکن بوده و جای اشکال نیست، بخصوص با در نظر گرفتن اینکه رشد جسمی و فکری در نژادهای عرب قوی‌تر است و نباید با غیر آن قیاس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نظر اشکال‌کننده کودک در این سنین نمی‌تواند چنین گفتگویی انجام دهد، همین احادیث کافی است تا سنّ او را در حدی بدانیم که بتواند چنان سخنانی را بگوید و هیچ گونه ضرورتی در بین نیست که ما سن چهار یا پنج را برای محمد ثابت کنیم، چرا که این چند حدیث که مؤیّد یک دیگرند دلیلی قوی‌تر در مقابل آن دو قول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آنکه از حدیث مدینة المعاجز سنّ او بیش از نوجوانی هم استفاده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هم که این سه قول را متعارض بدانیم، روایت کتاب سلیم را که از روایات شیعه و عامه مؤیّد دارد، بر آن دو که مؤیّدی ندارد و از عامه نقل شده مقدّم می‌داریم</w:t>
      </w:r>
      <w:r>
        <w:rPr>
          <w:rFonts w:eastAsia="IRNazanin" w:cs="IRNazanin"/>
          <w:color w:val="111111"/>
          <w:sz w:val="28"/>
          <w:szCs w:val="28"/>
          <w:rtl w:val="true"/>
          <w:lang w:bidi="fa-IR"/>
        </w:rPr>
        <w:t xml:space="preserve">. </w:t>
      </w:r>
      <w:bookmarkStart w:id="252" w:name="pg1313_12847"/>
    </w:p>
    <w:p>
      <w:pPr>
        <w:pStyle w:val="Heading6"/>
        <w:numPr>
          <w:ilvl w:val="5"/>
          <w:numId w:val="1"/>
        </w:numPr>
        <w:rPr/>
      </w:pPr>
      <w:bookmarkStart w:id="253" w:name="__RefHeading___Toc501914_2383167630"/>
      <w:bookmarkStart w:id="254" w:name="_Toc92"/>
      <w:bookmarkEnd w:id="252"/>
      <w:bookmarkEnd w:id="253"/>
      <w:r>
        <w:rPr>
          <w:rtl w:val="true"/>
        </w:rPr>
        <w:t>ملاحظات‌</w:t>
      </w:r>
      <w:bookmarkEnd w:id="254"/>
    </w:p>
    <w:p>
      <w:pPr>
        <w:pStyle w:val="BookText"/>
        <w:rPr/>
      </w:pPr>
      <w:r>
        <w:rPr>
          <w:rFonts w:ascii="IRNazanin" w:hAnsi="IRNazanin" w:eastAsia="IRNazanin"/>
          <w:color w:val="111111"/>
          <w:sz w:val="28"/>
          <w:sz w:val="28"/>
          <w:szCs w:val="28"/>
          <w:rtl w:val="true"/>
          <w:lang w:bidi="fa-IR"/>
        </w:rPr>
        <w:t>در حاشیه مطالبی که بعنوان جواب از شبهه محمد بن ابی بکر داده شده، تذکر چند نکته لازم بنظر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جوابی که داده شد نیازی به احتمالات ذکر شده در این باب نیست از قبیل این که محمد بن ابی بکر نابغه بوده، یا این گفتگوی او با نظر اعجاز امیر المؤمنین علیه السّلام بوده، یا مادرش اسماء به او آموخته و امثال این احتمالات که با ذکر جواب اصلی، از آوردن آنها صرف نظر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اینکه مسأله سنّ محمد بن ابی بکر بعنوان یک سؤال باقی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یک نقطه مبهم در مجموع یک حدیث یا یک کتاب، بطوری که فقط سؤال انگیز باشد نه اینکه بصورت یک اشکال ثابت باشد، چنین شبهه‌ای نمی‌تواند به درستی اصل حدیث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محمد بن ابی بکر هم مبهم ماندن سنّ او نمی‌تواند یک روایت به این مفصّلی با آن همه قرائن صدق را باطل کند و از ارزش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مطلب ثابت است و یک قسمت آن بعنوان نکته‌ای حل نشده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قوی می‌رود ریشه مطرح شدن این اشکال، فقط منزّه نمودن ابو بکر و عمر از سخنانی باشد که هنگام مرگ بر زبانشان جاری شده و از حقایق و اسراری پرده برداشته است، و طبیعی است که دشمن از میان همه مطالب کتاب این یک قطعه را که دارای چنین محتوایی است برای اشکال‌تراشی انتخاب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کلام صاحب الذریعة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مؤلف رجال منسوب به ابن غضائری از معاندین نسبت به بزرگان شیعه بوده و می‌خواسته به هر صورتی در مورد آنان بدگویی کند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و نیز کلام آیة الله خویی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بطور یقین معتقدند که رجال منسوب به ابن غضائری یک کتاب جعلی است و آن را یکی از مخالفین جعل کرده و به ابن غضائری نسبت داده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55" w:name="pg1313_12848"/>
    </w:p>
    <w:p>
      <w:pPr>
        <w:pStyle w:val="BookText"/>
        <w:rPr/>
      </w:pPr>
      <w:bookmarkEnd w:id="25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اشکالاتی نظیر اشکال محمد بن ابی بکر مطرح شود که منشأ آن عدم تطابق مطالب کتاب سلیم با کتب غیر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تاریخ طبری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در جریانات سقیفه حاضر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کتاب سلیم او را از مؤسّسین سقیفه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کلّی از این نوع شبهات آن است که بر فرض وجود چنین مواردی، کتاب سلیم بعنوان یک اصل اصیل و کهن در مدارک اسلامی بر سایر مدارک ترجیح دارد، و بر فرض آنکه ترجیح هم ندهیم روایتی در مقابل روایت دیگر است و هیچ دلیلی وجود ندارد که نقل دیگری را بر کتاب سلیم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از کسانی است که منقولات کتابهایی را که برای مذهب غیر شیعه و نجات ابی بکر و عمر و معاذ و امثال آنان تألیف شده بر نقل کتاب سلیم مقدم می‌دارند، در حالی که امام موسی بن جعفر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دینت را از غیر شیعیان ما مگیر، چرا که اگر از شیعیان ما بگذری و به دیگری مراجعه کنی در واقع دین خود را از خائنینی که به خدا و رسولش و به اماناتشان خیانت کرده‌اند گرفته‌ای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501916_2383167630"/>
      <w:bookmarkStart w:id="257" w:name="_Toc93"/>
      <w:bookmarkEnd w:id="256"/>
      <w:r>
        <w:rPr>
          <w:rtl w:val="true"/>
        </w:rPr>
        <w:t>اشکال عرضه سلیم احادیث کتابش را بر غیر معصوم، و جواب آن‌</w:t>
      </w:r>
      <w:bookmarkEnd w:id="257"/>
    </w:p>
    <w:p>
      <w:pPr>
        <w:pStyle w:val="BookText"/>
        <w:rPr/>
      </w:pPr>
      <w:r>
        <w:rPr>
          <w:rFonts w:ascii="IRNazanin" w:hAnsi="IRNazanin" w:eastAsia="IRNazanin"/>
          <w:color w:val="111111"/>
          <w:sz w:val="28"/>
          <w:sz w:val="28"/>
          <w:szCs w:val="28"/>
          <w:rtl w:val="true"/>
          <w:lang w:bidi="fa-IR"/>
        </w:rPr>
        <w:t>بعنوان آخرین اشکال بی‌رنگ، بعضی از معاندین این سؤال را نسبت به کتاب سلیم مطرح کرده‌اند که چرا سلیم بن قیس احادیثی را که از معصومین علیهم السّلام می‌شنیده، برای اطمینان از صحت، آنها را بر غیر معصوم عرضه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اگر چه نیاز به جواب ندارد، ولی با اشاره به جواب آن نکاتی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به پنج وجه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سرتاسر کتاب سلیم، حتّی یک مورد وجود ندارد که سلیم احادیث معصومین علیهم السّلام را بر غیر معصوم عرضه کرده باشد، و آنچه موجود است عرضه</w:t>
      </w:r>
    </w:p>
    <w:p>
      <w:pPr>
        <w:pStyle w:val="BookText"/>
        <w:rPr/>
      </w:pPr>
      <w:r>
        <w:rPr>
          <w:rFonts w:ascii="IRNazanin" w:hAnsi="IRNazanin" w:eastAsia="IRNazanin"/>
          <w:color w:val="111111"/>
          <w:sz w:val="28"/>
          <w:sz w:val="28"/>
          <w:szCs w:val="28"/>
          <w:rtl w:val="true"/>
          <w:lang w:bidi="fa-IR"/>
        </w:rPr>
        <w:t xml:space="preserve">احادیث غیر معصومین بر معصوم و غیر معصوم است </w:t>
      </w:r>
      <w:r>
        <w:rPr>
          <w:rStyle w:val="FootnoteAnchor"/>
          <w:rtl w:val="true"/>
        </w:rPr>
        <w:footnoteReference w:id="108"/>
      </w:r>
      <w:r>
        <w:rPr>
          <w:rFonts w:ascii="IRNazanin" w:hAnsi="IRNazanin" w:eastAsia="IRNazanin"/>
          <w:color w:val="111111"/>
          <w:sz w:val="28"/>
          <w:sz w:val="28"/>
          <w:szCs w:val="28"/>
          <w:rtl w:val="true"/>
          <w:lang w:bidi="fa-IR"/>
        </w:rPr>
        <w:t>و این یک امر بسیار عادی و طبیعی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ثبوت چنین مطلبی باز جای اشکال نیست، زیرا این کتاب بعنوان یک مدرک عمومی بین مسلمین مطرح است و باید مطالب آن در برابر کسانی که معصومین علیهم السّلام را بعنوان امام معصوم قبول ندارند نیز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چنین نسبتی را قبول هم نماییم برای اتمام حجّت بوده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قبول شبهه، منظور از این کار تکثیر اسناد روایت و در نتیجه تقویت آن از نظر مدارک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عرضه حدیث بر دیگران نمی‌تواند بعنوان یک اشکال مطرح باشد، بلکه این کار حاکی از دقت راوی و ناقل است که می‌خواهد مطمئن شود که در شنیدن و نوشتن خود مرتکب اشتباهی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آنجا پیشرفت داشته که علمای بزرگ، احادیث و منقولات خود را به اشخاصی که از نظر علمی در درجه نازلتر از خود بودند عرضه می‌کردند تا از جهت اشتباهات سمعی و بصری و کتابتی در امان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مطالب فوق و جواب اصلی از شبهه آن است که بر فرض وجود چنین مواردی در کتاب، وقتی سلیم احادیث خود را نزد افراد والامقامی چون سلمان و ابو ذر و مقداد عرضه می‌کرد، خود آنان چنین اشکالی را به او نمی‌کردند و کار او را مورد انتقاد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این شبهه بعنوان اشکال‌تراشی و تلاشهای بی‌ثمر در این راه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روشن شد که کتاب سلیم از متقن ترین و محکم‌ترین کتابهای اصول است، بطوری که شک بدان راه ندارد و نمی‌توان شبهه‌ای به آن متوجه ساخت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استوار بر پایه‌ای محکم که اشکالات حساب نشده و بدون فکر و تدبّر تأثیری در عظمت آن نخواهد داشت</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313_12851"/>
      <w:bookmarkStart w:id="259" w:name="pg1313_12851"/>
      <w:bookmarkEnd w:id="259"/>
    </w:p>
    <w:p>
      <w:pPr>
        <w:pStyle w:val="Heading4"/>
        <w:numPr>
          <w:ilvl w:val="3"/>
          <w:numId w:val="1"/>
        </w:numPr>
        <w:rPr/>
      </w:pPr>
      <w:bookmarkStart w:id="260" w:name="pg1313_12851"/>
      <w:bookmarkStart w:id="261" w:name="__RefHeading___Toc501918_2383167630"/>
      <w:bookmarkStart w:id="262" w:name="_Toc94"/>
      <w:bookmarkEnd w:id="260"/>
      <w:bookmarkEnd w:id="261"/>
      <w:r>
        <w:rPr>
          <w:rtl w:val="true"/>
        </w:rPr>
        <w:t>بخش هشتم اسناد کتاب سلیم‌</w:t>
      </w:r>
      <w:bookmarkEnd w:id="262"/>
    </w:p>
    <w:p>
      <w:pPr>
        <w:pStyle w:val="Heading5"/>
        <w:numPr>
          <w:ilvl w:val="4"/>
          <w:numId w:val="1"/>
        </w:numPr>
        <w:rPr/>
      </w:pPr>
      <w:bookmarkStart w:id="263" w:name="__RefHeading___Toc501920_2383167630"/>
      <w:bookmarkStart w:id="264" w:name="_Toc95"/>
      <w:bookmarkEnd w:id="263"/>
      <w:r>
        <w:rPr>
          <w:rtl w:val="true"/>
        </w:rPr>
        <w:t>اشارة</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احادیث سلیم در کتب قدما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اسناد و راویان احادیث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مناوله و قرائت در نقل کتاب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سندهای منتهی به کتاب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 باره ابان بن ابی عیاش</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رجال مذکور در اسناد کتاب سلیم </w:t>
      </w:r>
      <w:bookmarkStart w:id="265" w:name="pg1313_12852"/>
    </w:p>
    <w:p>
      <w:pPr>
        <w:pStyle w:val="Heading5"/>
        <w:numPr>
          <w:ilvl w:val="4"/>
          <w:numId w:val="1"/>
        </w:numPr>
        <w:rPr/>
      </w:pPr>
      <w:bookmarkStart w:id="266" w:name="__RefHeading___Toc501922_2383167630"/>
      <w:bookmarkStart w:id="267" w:name="_Toc96"/>
      <w:bookmarkEnd w:id="265"/>
      <w:bookmarkEnd w:id="266"/>
      <w:r>
        <w:rPr>
          <w:rtl w:val="true"/>
        </w:rPr>
        <w:t>وجود احادیث سلیم در کتب قدما</w:t>
      </w:r>
      <w:bookmarkEnd w:id="267"/>
    </w:p>
    <w:p>
      <w:pPr>
        <w:pStyle w:val="BookText"/>
        <w:rPr/>
      </w:pPr>
      <w:r>
        <w:rPr>
          <w:rFonts w:ascii="IRNazanin" w:hAnsi="IRNazanin" w:eastAsia="IRNazanin"/>
          <w:color w:val="111111"/>
          <w:sz w:val="28"/>
          <w:sz w:val="28"/>
          <w:szCs w:val="28"/>
          <w:rtl w:val="true"/>
          <w:lang w:bidi="fa-IR"/>
        </w:rPr>
        <w:t>برای جمع آوری روایاتی که از سلیم نقل شده، جستجوی کاملی در کتب قدما و متأخرین از شیعه و غیر شیعه انجام شد بطوری که می‌توان اطمینان یافت نود و پنج درصد از احادیث سلیم یافت شده و احتمال وجود احادیث دیگری از سلیم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اسناد مذکور و تکرار نام عدّه‌ای از راویان در بعضی از آنها، معلوم می‌شود اکثر آن اسناد منتهی به کتاب سلیم است، و عده‌ای از راویان نسخه‌ای از کتاب سلیم را داشته‌اند و از روی آن روایت کرده‌اند، همچون سعد بن عبد الله اشعری و محمد بن یحیی عطّار و ابراهیم بن هاشم قمی و علی بن ابراهیم و حسین بن سعید و شیخ کلینی و شیخ نعمانی و شیخ صدوق و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وجود احادیث سلیم با اسناد معتبر و متّصل در کتب قدما یکی از جنبه‌های شاخص کتاب سلیم است که اسناد آن را محکمتر می‌نماید، و بسیاری از آن اسناد می‌تواند سندی برای اصل کتاب سلیم هم باشد</w:t>
      </w:r>
      <w:r>
        <w:rPr>
          <w:rFonts w:eastAsia="IRNazanin" w:cs="IRNazanin"/>
          <w:color w:val="111111"/>
          <w:sz w:val="28"/>
          <w:szCs w:val="28"/>
          <w:rtl w:val="true"/>
          <w:lang w:bidi="fa-IR"/>
        </w:rPr>
        <w:t>.</w:t>
      </w:r>
    </w:p>
    <w:p>
      <w:pPr>
        <w:pStyle w:val="Heading5"/>
        <w:numPr>
          <w:ilvl w:val="4"/>
          <w:numId w:val="1"/>
        </w:numPr>
        <w:rPr/>
      </w:pPr>
      <w:bookmarkStart w:id="268" w:name="__RefHeading___Toc501924_2383167630"/>
      <w:bookmarkStart w:id="269" w:name="_Toc97"/>
      <w:bookmarkEnd w:id="268"/>
      <w:r>
        <w:rPr>
          <w:rtl w:val="true"/>
        </w:rPr>
        <w:t>شجره اسناد و راویان احادیث سلیم‌</w:t>
      </w:r>
      <w:bookmarkEnd w:id="269"/>
    </w:p>
    <w:p>
      <w:pPr>
        <w:pStyle w:val="Heading6"/>
        <w:numPr>
          <w:ilvl w:val="5"/>
          <w:numId w:val="1"/>
        </w:numPr>
        <w:rPr/>
      </w:pPr>
      <w:bookmarkStart w:id="270" w:name="__RefHeading___Toc501926_2383167630"/>
      <w:bookmarkStart w:id="271" w:name="_Toc98"/>
      <w:bookmarkEnd w:id="270"/>
      <w:r>
        <w:rPr>
          <w:rtl w:val="true"/>
        </w:rPr>
        <w:t>اشارة</w:t>
      </w:r>
      <w:bookmarkEnd w:id="2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ترسیمی از سلسله اسناد منتهی به سلیم بصورت شجره بندی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شجره‌نامه، معرّف راه هزار و چهار صد ساله‌ای است که کتاب سلیم پیموده، و در همان حال معرّف امانتدارانی است که این ودیعه آل محمد علیهم السّلام را </w:t>
      </w:r>
    </w:p>
    <w:p>
      <w:pPr>
        <w:pStyle w:val="BookText"/>
        <w:rPr/>
      </w:pPr>
      <w:r>
        <w:rPr>
          <w:rFonts w:ascii="IRNazanin" w:hAnsi="IRNazanin" w:eastAsia="IRNazanin"/>
          <w:color w:val="111111"/>
          <w:sz w:val="28"/>
          <w:sz w:val="28"/>
          <w:szCs w:val="28"/>
          <w:rtl w:val="true"/>
          <w:lang w:bidi="fa-IR"/>
        </w:rPr>
        <w:t>در این مسیر پر خطر حفظ کرده و به ما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خواننده کتاب لازم است با نگاهی اجمالی، راهی را که این کتاب در چهارده قرن طی کرده و اتصال اسناد نسخه‌های امروزی را با نسخه‌ای که به دست مؤلف بزرگوار نوشته شده بداند، و بعنوان سند دائمی و پشتوانه استوار کتاب آن را بخاطر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شجره‌بندی به این صورت است که اسناد از سلیم بن قیس شروع شده و در مرتبه دوم ابان بن ابی عیاش بعنوان روایت‌کننده از سلیم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افرادی که احادیث سلیم را از ابان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راویان از هر یک از چهارده نفر و سپس طبقات بعدی راویان ذکر شده تا آنجا که به یکی از مدارک و منابع حدیثی یا تاریخی منتهی شود که احادیث سلیم با اسنادش در آنها ثبت شده و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عین اسناد به اوّل جلد سوّم متن عربی کتاب سلیم و نیز مدارکی که در پایان هر حدیث در ترجمه فارسی آمده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بحثهای مربوط به تقدّم و تأخّر بعضی راویان و حذف نام بعضی راویان در سندها و نیز اشتباهاتی که در نام بعضی راویان بوجود آمده در اینجا مطرح نیست و آنچه تقدیم می‌شود نتیجه نهایی از آن مباحث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در شجره‌ای که در صفحه بعد آمده کلیّه اسنادی که به سلیم بن قیس منتهی می‌شود و نام همه راویانی که احادیث او را نقل کرده‌اند، به صورت یک جا به نمایش گذاشته می‌شود</w:t>
      </w:r>
      <w:r>
        <w:rPr>
          <w:rFonts w:eastAsia="IRNazanin" w:cs="IRNazanin"/>
          <w:color w:val="111111"/>
          <w:sz w:val="28"/>
          <w:szCs w:val="28"/>
          <w:rtl w:val="true"/>
          <w:lang w:bidi="fa-IR"/>
        </w:rPr>
        <w:t xml:space="preserve">. </w:t>
      </w:r>
      <w:bookmarkStart w:id="272" w:name="pg1313_12854"/>
    </w:p>
    <w:p>
      <w:pPr>
        <w:pStyle w:val="Heading6"/>
        <w:numPr>
          <w:ilvl w:val="5"/>
          <w:numId w:val="1"/>
        </w:numPr>
        <w:rPr/>
      </w:pPr>
      <w:bookmarkStart w:id="273" w:name="__RefHeading___Toc501928_2383167630"/>
      <w:bookmarkStart w:id="274" w:name="_Toc99"/>
      <w:bookmarkEnd w:id="272"/>
      <w:bookmarkEnd w:id="273"/>
      <w:r>
        <w:rPr>
          <w:rtl w:val="true"/>
        </w:rPr>
        <w:t>شجره اسناد و راویان احادیث سلیم‌</w:t>
      </w:r>
      <w:bookmarkEnd w:id="27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ابی عیاش ابراهیم بن عمر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و عثمان بن عیسی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محمد بن 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مختصر اثبات الرجعة محمد بن علی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در رجال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کمال الدین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کمال الدین معمر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احمد بن منذر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عصمة بن ابی عصمة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صبیح بن رجاء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جامع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 الله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در استنصار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جحّام در تاویل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غیبت عبد الواحد بن یونس و عبد العزیز بن یونس و محمد بن همام بن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غیبت همام بن نافع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یعقوب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حموئی در منهاج الفاضلین محمد بن هارون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و عبد الله بن مغیره و حفص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اسماعیل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حسن بن محمد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الائمة علیهم السلام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ابن ابی نجران و 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ابو الحسن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جحام در تأویل الایات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حکم حبری و عبید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جحام در تأویل الایات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النورانیة عیسی بن ایّوب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التحفة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در اثبات الهداة ابو الحسن علی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در شواهد التنزیل ابو احمد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جرجرائی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در شواهد التنزیل عبد الله بن شریک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معمر سعید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عمر بن اذینة</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عمیر محمد بن حسین بن ابی الخطاب عبد الله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زید احمد بن محمد بن عیسی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کمال الدین و عیون الاخبار عبد 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غیبت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جحّام در تأویل الایات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غیبت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اعلام الوری 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عثمان بن عیسی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حسین بن سعید در کتاب زهد و کتاب بهار احمد بن محمد بن عیسی محمد بن حسین 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البصائر علی بن اسماعیل بن عیسی حماد بن عیسی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از جدش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در مائة منقبه و خوارزمی در مقتل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محمد بن علی صیرفی محمد بن حسن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شیخ طوسی محمد بن ابی القاسم ماجیلویه فضل بن مفضل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 احمد بن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علل الشرائع ابراهیم بن عمر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الوهاب در عیون المعجزات محمد بن اسماعیل 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محمد بن عبد الله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المسترشد حسن بن محمد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معانی الاخبار خواتیمی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الائمّة علیهم السلام ابو محمد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علی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عدی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بن رزین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در مناقب اسماعیل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خصال ابراهیم بن عمر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اسحاق بن ابراهیم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محمد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در بصائر الدرجات </w:t>
      </w:r>
      <w:bookmarkStart w:id="275" w:name="pg1313_12856"/>
    </w:p>
    <w:p>
      <w:pPr>
        <w:pStyle w:val="Heading5"/>
        <w:numPr>
          <w:ilvl w:val="4"/>
          <w:numId w:val="1"/>
        </w:numPr>
        <w:rPr/>
      </w:pPr>
      <w:bookmarkStart w:id="276" w:name="__RefHeading___Toc501930_2383167630"/>
      <w:bookmarkStart w:id="277" w:name="_Toc100"/>
      <w:bookmarkEnd w:id="275"/>
      <w:bookmarkEnd w:id="276"/>
      <w:r>
        <w:rPr>
          <w:rtl w:val="true"/>
        </w:rPr>
        <w:t>مناوله و قرائت در نقل کتاب سلیم‌</w:t>
      </w:r>
      <w:bookmarkEnd w:id="277"/>
    </w:p>
    <w:p>
      <w:pPr>
        <w:pStyle w:val="BookText"/>
        <w:rPr/>
      </w:pPr>
      <w:r>
        <w:rPr>
          <w:rFonts w:ascii="IRNazanin" w:hAnsi="IRNazanin" w:eastAsia="IRNazanin"/>
          <w:color w:val="111111"/>
          <w:sz w:val="28"/>
          <w:sz w:val="28"/>
          <w:szCs w:val="28"/>
          <w:rtl w:val="true"/>
          <w:lang w:bidi="fa-IR"/>
        </w:rPr>
        <w:t xml:space="preserve">از جمله روشهای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آن است که مؤلّف یا راوی با دست خود کتاب را به شخصی که می‌خواهد از او روایت کند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سند آنگاه بیشتر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مناوله اضافه شود به این معنی که مؤلّف یا راوی، کتاب را برای کسی که به او تحویل می‌دهد بخواند، یا تحویل‌گیرنده بخواند و مؤلّف یا راوی گوش فرا دهد و صحّت آن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کتاب سلیم مناوله و قرائت مکرّر انجام شده، که موارد زیر در مدارک مربوط به کتاب تصریح شده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مناوله کتاب از دست سلیم به ابان، و قرائت سلیم برای او، در سال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مناوله کتاب از دست ابان به ابن اذینه، و قرائت ابان برای او، در سال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کتاب بر ابو عبد الله مقدادی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کتاب بر حسن بن هبة الله بن رطبة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کتاب بر هبة الله بن نما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کتاب بر ابن شهرآشوب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 تصریح شده بر مناوله و قرائت کتاب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موارد بسیاری نیز بوده که در تاریخ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مخفی نماند که مناوله و قرائت کتاب دلالت بر وجود نسخه‌های خطی کتاب در تاریخهای مزبور می‌نماید، اگر چه خصوصیات آن نسخه‌ها بدست ما نرسیده باشد</w:t>
      </w:r>
      <w:r>
        <w:rPr>
          <w:rFonts w:eastAsia="IRNazanin" w:cs="IRNazanin"/>
          <w:color w:val="111111"/>
          <w:sz w:val="28"/>
          <w:szCs w:val="28"/>
          <w:rtl w:val="true"/>
          <w:lang w:bidi="fa-IR"/>
        </w:rPr>
        <w:t>.</w:t>
      </w:r>
    </w:p>
    <w:p>
      <w:pPr>
        <w:pStyle w:val="Heading5"/>
        <w:numPr>
          <w:ilvl w:val="4"/>
          <w:numId w:val="1"/>
        </w:numPr>
        <w:rPr/>
      </w:pPr>
      <w:bookmarkStart w:id="278" w:name="__RefHeading___Toc501932_2383167630"/>
      <w:bookmarkStart w:id="279" w:name="_Toc101"/>
      <w:bookmarkEnd w:id="278"/>
      <w:r>
        <w:rPr>
          <w:rtl w:val="true"/>
        </w:rPr>
        <w:t>تعداد سندهای منتهی به کتاب‌</w:t>
      </w:r>
      <w:bookmarkEnd w:id="279"/>
    </w:p>
    <w:p>
      <w:pPr>
        <w:pStyle w:val="BookText"/>
        <w:rPr/>
      </w:pPr>
      <w:r>
        <w:rPr>
          <w:rFonts w:ascii="IRNazanin" w:hAnsi="IRNazanin" w:eastAsia="IRNazanin"/>
          <w:color w:val="111111"/>
          <w:sz w:val="28"/>
          <w:sz w:val="28"/>
          <w:szCs w:val="28"/>
          <w:rtl w:val="true"/>
          <w:lang w:bidi="fa-IR"/>
        </w:rPr>
        <w:t>کتاب سلیم بیست و یک سند معتبر دارد که از نظر رجال و اسناد جنبه مهمّی برای این کتاب تلقّی می‌شود و کمتر کتابی از چنین خصوصیّتی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چنین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اوّل نسخه‌های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شانزده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سند هم در اوّل </w:t>
      </w:r>
      <w:bookmarkStart w:id="280" w:name="pg1313_12857"/>
    </w:p>
    <w:p>
      <w:pPr>
        <w:pStyle w:val="BookText"/>
        <w:rPr/>
      </w:pPr>
      <w:bookmarkEnd w:id="280"/>
      <w:r>
        <w:rPr>
          <w:rFonts w:ascii="IRNazanin" w:hAnsi="IRNazanin" w:eastAsia="IRNazanin"/>
          <w:color w:val="111111"/>
          <w:sz w:val="28"/>
          <w:sz w:val="28"/>
          <w:szCs w:val="28"/>
          <w:rtl w:val="true"/>
          <w:lang w:bidi="fa-IR"/>
        </w:rPr>
        <w:t xml:space="preserve">نسخه‌های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دیگری در اوّل نسخه‌های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و فهرست شیخ طوسی سند دیگری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سند دیگر در رجال کشی، و سندی هم در الذریعه است که رویهم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ملاحظه عین اسناد به بخش دهم این مقدمه که مربوط به نسخه‌های خطی کتاب سلیم است، و نیز به سر آغاز کتاب سلیم مراجعه شود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توضیحی در باره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نسخه‌های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 شیخ طوسی به چهار سند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تا سلیم هم به چهار سند می‌رسد و حاصل ضرب چهار سند قبل از شیخ طوسی در چهار سند بعد از او شانزده سند می‌شود</w:t>
      </w:r>
      <w:r>
        <w:rPr>
          <w:rFonts w:eastAsia="IRNazanin" w:cs="IRNazanin"/>
          <w:color w:val="111111"/>
          <w:sz w:val="28"/>
          <w:szCs w:val="28"/>
          <w:rtl w:val="true"/>
          <w:lang w:bidi="fa-IR"/>
        </w:rPr>
        <w:t>.</w:t>
      </w:r>
    </w:p>
    <w:p>
      <w:pPr>
        <w:pStyle w:val="Heading5"/>
        <w:numPr>
          <w:ilvl w:val="4"/>
          <w:numId w:val="1"/>
        </w:numPr>
        <w:rPr/>
      </w:pPr>
      <w:bookmarkStart w:id="281" w:name="__RefHeading___Toc501934_2383167630"/>
      <w:bookmarkStart w:id="282" w:name="_Toc102"/>
      <w:bookmarkEnd w:id="281"/>
      <w:r>
        <w:rPr>
          <w:rtl w:val="true"/>
        </w:rPr>
        <w:t>تحقیقی در باره ابان بن ابی عیاش‌</w:t>
      </w:r>
      <w:bookmarkEnd w:id="282"/>
    </w:p>
    <w:p>
      <w:pPr>
        <w:pStyle w:val="Heading6"/>
        <w:numPr>
          <w:ilvl w:val="5"/>
          <w:numId w:val="1"/>
        </w:numPr>
        <w:rPr/>
      </w:pPr>
      <w:bookmarkStart w:id="283" w:name="__RefHeading___Toc501936_2383167630"/>
      <w:bookmarkStart w:id="284" w:name="_Toc103"/>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از آنجا که در قسمت اوّل این مقدمه، شرح کامل زندگی سلیم و ابان گذشت، در بحث حاضر فقط به ذکر مدارک و نیز چند جهت مهم در باره ابان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مطالب مربوط به ابان به دو علّت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اوّلین و تنها ناقل کتاب از مؤلف است، و اگر امانتداری و محافظت او نبود اکنون اثری از این کتاب بزرگ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احوال ابان را مورد بررسی قرار داده‌اند آن را بطور کامل بررسی نکرده‌اند و اکثرا از نسبتهای ناروای مخالفین به او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متأخرین متوجه این نکته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ضرورت دارد حقایق مربوط به ابان کاملا روشن شود</w:t>
      </w:r>
      <w:r>
        <w:rPr>
          <w:rFonts w:eastAsia="IRNazanin" w:cs="IRNazanin"/>
          <w:color w:val="111111"/>
          <w:sz w:val="28"/>
          <w:szCs w:val="28"/>
          <w:rtl w:val="true"/>
          <w:lang w:bidi="fa-IR"/>
        </w:rPr>
        <w:t>.</w:t>
      </w:r>
    </w:p>
    <w:p>
      <w:pPr>
        <w:pStyle w:val="Heading6"/>
        <w:numPr>
          <w:ilvl w:val="5"/>
          <w:numId w:val="1"/>
        </w:numPr>
        <w:rPr/>
      </w:pPr>
      <w:bookmarkStart w:id="285" w:name="__RefHeading___Toc501938_2383167630"/>
      <w:bookmarkStart w:id="286" w:name="_Toc104"/>
      <w:bookmarkEnd w:id="285"/>
      <w:r>
        <w:rPr>
          <w:rtl w:val="true"/>
        </w:rPr>
        <w:t>اسم و نسبت ابان</w:t>
      </w:r>
      <w:bookmarkEnd w:id="286"/>
    </w:p>
    <w:p>
      <w:pPr>
        <w:pStyle w:val="BookText"/>
        <w:rPr/>
      </w:pPr>
      <w:r>
        <w:rPr>
          <w:rFonts w:ascii="IRNazanin" w:hAnsi="IRNazanin" w:eastAsia="IRNazanin"/>
          <w:color w:val="111111"/>
          <w:sz w:val="28"/>
          <w:sz w:val="28"/>
          <w:szCs w:val="28"/>
          <w:rtl w:val="true"/>
          <w:lang w:bidi="fa-IR"/>
        </w:rPr>
        <w:t xml:space="preserve">اسم و نسبت ابان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القاب کامل ابان بن ابی عیاش در کتب رجال و تاریخ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bookmarkStart w:id="287" w:name="pg1313_12858"/>
    </w:p>
    <w:p>
      <w:pPr>
        <w:pStyle w:val="BookText"/>
        <w:rPr/>
      </w:pPr>
      <w:bookmarkEnd w:id="287"/>
      <w:r>
        <w:rPr>
          <w:rFonts w:ascii="IRNazanin" w:hAnsi="IRNazanin" w:eastAsia="IRNazanin"/>
          <w:color w:val="111111"/>
          <w:sz w:val="28"/>
          <w:sz w:val="28"/>
          <w:szCs w:val="28"/>
          <w:rtl w:val="true"/>
          <w:lang w:bidi="fa-IR"/>
        </w:rPr>
        <w:t>تابعی، عالم فقیه، عابد زاهد، ابو اسماعیل ابان بن ابی عیاش فیروز عبدی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توضیح این القاب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صحابه پیامبر صلی اللَّه علیه و آله را درک کرده ولی خود آن حضرت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ابان از علما و فقهای زمان خود بشمار می‌رفته بطوری که طایفه بنی عبد القیس به وجود فقیهی چون او در میان قبیله خود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 زاهد بودن او در حدّی بوده که او را از عابدان شب زنده‌دار و روزه‌داران در روزها در زمان خود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نام پسر او اسماعیل بوده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او ابان و نام پدرش فیروز با کنیه ابو عیّاش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به او ابان بن فیروز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ابان پس از خروج از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آن عصر، هر کس ساکن شهری می‌شد می‌بایست نام خود را در یکی از قبایل ثبت کند و در خوب و بد روزگار شریک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هم از میان قبایل،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که به تشیّع مایل‌تر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مخفّف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بخاطر اقامت رسمی و دائمی ابان در آن شهر است</w:t>
      </w:r>
      <w:r>
        <w:rPr>
          <w:rFonts w:eastAsia="IRNazanin" w:cs="IRNazanin"/>
          <w:color w:val="111111"/>
          <w:sz w:val="28"/>
          <w:szCs w:val="28"/>
          <w:rtl w:val="true"/>
          <w:lang w:bidi="fa-IR"/>
        </w:rPr>
        <w:t>.</w:t>
      </w:r>
    </w:p>
    <w:p>
      <w:pPr>
        <w:pStyle w:val="Heading6"/>
        <w:numPr>
          <w:ilvl w:val="5"/>
          <w:numId w:val="1"/>
        </w:numPr>
        <w:rPr/>
      </w:pPr>
      <w:bookmarkStart w:id="288" w:name="__RefHeading___Toc501940_2383167630"/>
      <w:bookmarkStart w:id="289" w:name="_Toc105"/>
      <w:bookmarkEnd w:id="288"/>
      <w:r>
        <w:rPr>
          <w:rtl w:val="true"/>
        </w:rPr>
        <w:t>ولادت و وفات ابان</w:t>
      </w:r>
      <w:bookmarkEnd w:id="289"/>
    </w:p>
    <w:p>
      <w:pPr>
        <w:pStyle w:val="BookText"/>
        <w:rPr/>
      </w:pPr>
      <w:r>
        <w:rPr>
          <w:rFonts w:ascii="IRNazanin" w:hAnsi="IRNazanin" w:eastAsia="IRNazanin"/>
          <w:color w:val="111111"/>
          <w:sz w:val="28"/>
          <w:sz w:val="28"/>
          <w:szCs w:val="28"/>
          <w:rtl w:val="true"/>
          <w:lang w:bidi="fa-IR"/>
        </w:rPr>
        <w:t xml:space="preserve">ولادت و وفات ابان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ابان بن ابی عیّاش در حدود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بدنیا آمده و در اوّل رجب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عمر او حدود هفتاد و هفت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سلیم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ملاقات با سلیم سن او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سلیم کمی پس از ملاقات با ابان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رفته، با کم کردن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که سال تولد 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رحلت ابان هم صریحا در کتب شیعه و عامه آمده که همان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 بعد از آن را هم گفته‌اند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90" w:name="pg1313_12859"/>
    </w:p>
    <w:p>
      <w:pPr>
        <w:pStyle w:val="Heading6"/>
        <w:numPr>
          <w:ilvl w:val="5"/>
          <w:numId w:val="1"/>
        </w:numPr>
        <w:rPr/>
      </w:pPr>
      <w:bookmarkStart w:id="291" w:name="__RefHeading___Toc501942_2383167630"/>
      <w:bookmarkStart w:id="292" w:name="_Toc106"/>
      <w:bookmarkEnd w:id="290"/>
      <w:bookmarkEnd w:id="291"/>
      <w:r>
        <w:rPr>
          <w:rtl w:val="true"/>
        </w:rPr>
        <w:t>ابان از اصحاب ائمه علیهم السّلام</w:t>
      </w:r>
      <w:bookmarkEnd w:id="292"/>
    </w:p>
    <w:p>
      <w:pPr>
        <w:pStyle w:val="BookText"/>
        <w:rPr/>
      </w:pPr>
      <w:r>
        <w:rPr>
          <w:rFonts w:ascii="IRNazanin" w:hAnsi="IRNazanin" w:eastAsia="IRNazanin"/>
          <w:color w:val="111111"/>
          <w:sz w:val="28"/>
          <w:sz w:val="28"/>
          <w:szCs w:val="28"/>
          <w:rtl w:val="true"/>
          <w:lang w:bidi="fa-IR"/>
        </w:rPr>
        <w:t xml:space="preserve">ابان از اصحاب ائمه علیهم السّلام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ابان از اصحاب امام زین العابدین و امام باقر و امام صادق علیهم السّلام بوده و در زمان آن حضرت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روایاتی که ابان نقل کرده پیداست، و در رجال برقی و رجال شیخ طوسی نیز صریحا ذکر شده است</w:t>
      </w:r>
      <w:r>
        <w:rPr>
          <w:rFonts w:eastAsia="IRNazanin" w:cs="IRNazanin"/>
          <w:color w:val="111111"/>
          <w:sz w:val="28"/>
          <w:szCs w:val="28"/>
          <w:rtl w:val="true"/>
          <w:lang w:bidi="fa-IR"/>
        </w:rPr>
        <w:t>.</w:t>
      </w:r>
    </w:p>
    <w:p>
      <w:pPr>
        <w:pStyle w:val="Heading6"/>
        <w:numPr>
          <w:ilvl w:val="5"/>
          <w:numId w:val="1"/>
        </w:numPr>
        <w:rPr/>
      </w:pPr>
      <w:bookmarkStart w:id="293" w:name="__RefHeading___Toc501944_2383167630"/>
      <w:bookmarkStart w:id="294" w:name="_Toc107"/>
      <w:bookmarkEnd w:id="293"/>
      <w:r>
        <w:rPr>
          <w:rtl w:val="true"/>
        </w:rPr>
        <w:t>سخنان علما در باره ابان‌</w:t>
      </w:r>
      <w:bookmarkEnd w:id="294"/>
    </w:p>
    <w:p>
      <w:pPr>
        <w:pStyle w:val="BookText"/>
        <w:rPr/>
      </w:pPr>
      <w:r>
        <w:rPr>
          <w:rFonts w:ascii="IRNazanin" w:hAnsi="IRNazanin" w:eastAsia="IRNazanin"/>
          <w:color w:val="111111"/>
          <w:sz w:val="28"/>
          <w:sz w:val="28"/>
          <w:szCs w:val="28"/>
          <w:rtl w:val="true"/>
          <w:lang w:bidi="fa-IR"/>
        </w:rPr>
        <w:t>بخاطر شرایط سخت تقیّه که در زمان حجّاج حاکم بود، ابان مذهب حقیقی خود یعنی تشیّع را در اوایل زندگی مخفی می‌کرد تا از این رهگذر بتواند کتاب سلیم و صدها حدیثی را که از اهل بیت علیهم السّلام به او رسیده بود حفظ کند، و از عهده این مهم بخوبی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مرگ حجّاج و در حکومت عمر بن عبد العزیز که آزادی نسبی در اجتماع راه پیدا کرد، با کنار رفتن شرایط شدید تقیّه، ابان بیشتر شناخته شد و اعتقادات واقعی او هم کم کم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عامّه که احادیث بسیاری از ابان نقل کرده بودند و او را بعنوان یکی از استوانه‌های علمی جامعه بحساب می‌آوردند با اطلاع از تشیّع ابان چنان بر آشفتند و زبان به طعن او گشودند که ذکر بعضی سخنان ایشان شرم آور و دور از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عکس العملها ریشه‌ای جز بغض امیر المؤمنین علیه السّلام و حبّ ابو بکر و عمر نداشت، و ابان هم جرمی جز محبّت اهل بیت علیهم السّلام و بغض دشمنانشان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ناروا که از سوی امثال شعبه و سفیان ثوری و احمد بن حنبل و وکیع بن جراح و یحیی بن معین و امثالشان منتشر شد، همچنان در کتابهای رجالی و تاریخی باقی ماند و موجب اشتباه عدّه‌ای شد بطوری که همان تصویر نادرست را برای معرفی ابان در نظر گرفته‌اند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بسیاری از متأخّرین از علمای شیعه، متوجّه عظمت مقام ابان شده‌اند و منشأ این سخنان ناروا به او را پیدا کرده‌اند، و به موشکافی در وثاقت و مقام </w:t>
      </w:r>
    </w:p>
    <w:p>
      <w:pPr>
        <w:pStyle w:val="BookText"/>
        <w:rPr/>
      </w:pPr>
      <w:r>
        <w:rPr>
          <w:rFonts w:ascii="IRNazanin" w:hAnsi="IRNazanin" w:eastAsia="IRNazanin"/>
          <w:color w:val="111111"/>
          <w:sz w:val="28"/>
          <w:sz w:val="28"/>
          <w:szCs w:val="28"/>
          <w:rtl w:val="true"/>
          <w:lang w:bidi="fa-IR"/>
        </w:rPr>
        <w:t>علمی ابان پرداخته و شخصیت واقعی او را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ذکر سخنان قبیح عامه که در باره ابان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موارد بسیاری مدح او را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ذکر آدرس آنها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 المتروکین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 المتروکین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سخنان علمای شیعه در باره ابان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برقی و شیخ طوسی در رجالشان ابان را از اصحاب امام زین العابدین و امام باقر و امام صادق علیهم السّلام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یک مورد در باره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و در دو مورد دیگر مطلبی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غضائری معروف که قبلا مطالبی در باره کتاب رجال منسوب به او گفته شد، در باره ابان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سخن ابن غضائری، در روایات ابان توقّف می‌کنیم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توضیح و تبیین آنچه از شیخ طوسی و ابن غضائری و علّامه حلی نقل شد، چند نکته از چند عالم بزرگ تقدیم می‌شود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محسن امین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تضعیف شیخ طوسی و علّامه حلی</w:t>
      </w:r>
    </w:p>
    <w:p>
      <w:pPr>
        <w:pStyle w:val="BookText"/>
        <w:rPr/>
      </w:pPr>
      <w:r>
        <w:rPr>
          <w:rFonts w:ascii="IRNazanin" w:hAnsi="IRNazanin" w:eastAsia="IRNazanin"/>
          <w:color w:val="111111"/>
          <w:sz w:val="28"/>
          <w:sz w:val="28"/>
          <w:szCs w:val="28"/>
          <w:rtl w:val="true"/>
          <w:lang w:bidi="fa-IR"/>
        </w:rPr>
        <w:t>نسبت به ابان، سخن ابن غضائری است، و ابن غضائری و رجالش معلوم الحال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صفائی خوانساری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فقط در اصحاب امام باقر علیه السّلام ابان را تضعیف کرده و در دو مورد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معلوم نیست، و شاید سخنان مخالفین منشأ گفته شیخ طوسی باشد، در حالی که تضعیف مخالفین باید مدح حساب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موحد ابطحی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شیخ طوسی اشتباه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که در کتب عامه آمده که ابان از بزرگان تابعین نیست، و حتی در میزان الاعتدال آمده که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سخنان متأخرین توجّه می‌کنیم که متوجّه ریشه مسأله شده‌اند و شخصیت واقعی ابان را تبیین کرده‌اند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استرآبادی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تضعیف ابان از طرف مخالفین بوده و بخاطر تشیّع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میر حامد حسین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بن ابی عیاش نزد خود عامّه هم از بزرگان علمای مورد احترام و از موثّقین بشمار می‌آمده، ولی بعد او را تضعیف کرده‌اند و نسبت مفتری و کذّاب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جمله از سخنان قبیح علمای عامه را ذکر کرده و بعد از آن مطلبی گفته که خلاصه‌اش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علمای عامه و همین کسانی که سخنان ناروا را در باره ابان گفته‌اند در حالی که عمری احادیث او را نقل می‌کرده‌اند، مستحق همان سخنان ناروایی هستند که خودشان به روایت‌کنندگان از ابان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محسن امین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شیعه بودن ابان سخن احمد بن حنبل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گرایش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او همان تشیّع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شعبة بن حجاج رئیس بدگویان در باره ابان، کسی است که ضدیت او با تشیّع </w:t>
      </w:r>
      <w:bookmarkStart w:id="295" w:name="pg1313_12862"/>
    </w:p>
    <w:p>
      <w:pPr>
        <w:pStyle w:val="BookText"/>
        <w:rPr/>
      </w:pPr>
      <w:bookmarkEnd w:id="295"/>
      <w:r>
        <w:rPr>
          <w:rFonts w:ascii="IRNazanin" w:hAnsi="IRNazanin" w:eastAsia="IRNazanin"/>
          <w:color w:val="111111"/>
          <w:sz w:val="28"/>
          <w:sz w:val="28"/>
          <w:szCs w:val="28"/>
          <w:rtl w:val="true"/>
          <w:lang w:bidi="fa-IR"/>
        </w:rPr>
        <w:t>معروف است، گذشته از آنکه شعبه تصریح می‌کند که آنچه گفته از روی گمان است نه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ظن و گمان در مقابل تصریحهایی که خود عامه بر وثاقت ابان دارند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سخنان خود شعبه نیز اشکالی به ابان وارد نمی‌کند، زیرا او احادیث ابان را منکر و ناشناخته تلقّی می‌کند و پیداست که امثال فضائل امیر المؤمنین علیه السّلام و روایات شیعی در احکام شرعی باید برای شعبه و امثال او ناشناخته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اینکه برای تضعیف ابان به چند خواب دیدن تمسّک کرده‌اند که از نظر رجالیین فاقد ارزش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موحد ابطحی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تضعیفات ابان، با اعتماد بر سخن شعبه است که در مورد ابان بیش از اندازه بدگویی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بعنوان تضعیف نقل کرده‌اند چیزی جز عناد نیست زیرا یکی از سه جهت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که بر علیه ابان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ابان از ضعفایی که آنان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منکر و ناشناخته او که بعنوان مثال فضائل اهل بیت علیهم السّلام را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این اشکالات، چیزی جز جنبه عناد با تشیع منظور نیست و تضعیف او به هر حال از جهت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حیدر علی شیروانی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در زمان امام زین العابدین و امام باقر و امام صادق علیهم السّلام مطالب کتاب سلیم را نقل می‌کرده و از اصحاب آن امامان علیهم السّلام بشمار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 نیز روایات او را بعنوان اعتماد بر او نقل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موسی زنجانی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روایات ابان مورد قبول است همان طور که عدّه‌ای از متأخرین علمای شیعه متوجّه این نکته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آنان هم به روایات متقدّمین مانند شیخ صفّار و شیخ صدوق و ابن ولید و دیگران است که به آنچه در باره ابان گفته شده اعتنا نکرده‌اند و روایات او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آنکه روایات ابان از نظر محتوا و مطلب نشان می‌دهد که او شیعه بوده و از اعتقاد بالایی برخوردار بوده است</w:t>
      </w:r>
      <w:r>
        <w:rPr>
          <w:rFonts w:eastAsia="IRNazanin" w:cs="IRNazanin"/>
          <w:color w:val="111111"/>
          <w:sz w:val="28"/>
          <w:szCs w:val="28"/>
          <w:rtl w:val="true"/>
          <w:lang w:bidi="fa-IR"/>
        </w:rPr>
        <w:t>.</w:t>
      </w:r>
    </w:p>
    <w:p>
      <w:pPr>
        <w:pStyle w:val="Heading6"/>
        <w:numPr>
          <w:ilvl w:val="5"/>
          <w:numId w:val="1"/>
        </w:numPr>
        <w:rPr/>
      </w:pPr>
      <w:bookmarkStart w:id="296" w:name="__RefHeading___Toc501946_2383167630"/>
      <w:bookmarkStart w:id="297" w:name="_Toc108"/>
      <w:bookmarkEnd w:id="296"/>
      <w:r>
        <w:rPr>
          <w:rtl w:val="true"/>
        </w:rPr>
        <w:t>نتیجه سخن در باره ابان‌</w:t>
      </w:r>
      <w:bookmarkEnd w:id="29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جمع‌بندی از آنچه تاکنون در باره ابان ذکر شد نتیجه زیر را در بر خواهد داشت</w:t>
      </w:r>
      <w:r>
        <w:rPr>
          <w:rFonts w:eastAsia="IRNazanin" w:cs="IRNazanin"/>
          <w:color w:val="111111"/>
          <w:sz w:val="28"/>
          <w:szCs w:val="28"/>
          <w:rtl w:val="true"/>
          <w:lang w:bidi="fa-IR"/>
        </w:rPr>
        <w:t xml:space="preserve">: </w:t>
      </w:r>
      <w:bookmarkStart w:id="298" w:name="pg1313_12863"/>
    </w:p>
    <w:p>
      <w:pPr>
        <w:pStyle w:val="BookText"/>
        <w:rPr/>
      </w:pPr>
      <w:bookmarkEnd w:id="298"/>
      <w:r>
        <w:rPr>
          <w:rFonts w:ascii="IRNazanin" w:hAnsi="IRNazanin" w:eastAsia="IRNazanin"/>
          <w:color w:val="111111"/>
          <w:sz w:val="28"/>
          <w:sz w:val="28"/>
          <w:szCs w:val="28"/>
          <w:rtl w:val="true"/>
          <w:lang w:bidi="fa-IR"/>
        </w:rPr>
        <w:t>آنچه در اعتبار کتاب سلیم از ائمه علیهم السّلام و از علما نقل شد و اینکه در طول چهارده قرن علما به نقل کتاب سلیم و احادیث آن توجه خاصی داشته‌اند، همه اینها به تأیید ابان بر می‌گردد، زیرا با توجه به اینکه تنها ناقل کتاب سلیم ابان بن ابی عیاش بوده و هر گونه تأیید کتاب سلیم و احادیث آن در درجه اوّل بمعنای تأیید ابان است که کتاب بدست او رسیده و توسط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عده کثیر از علما، در صدد تأیید کتابی نبوده‌اند که به سند ضعیفی روایت شده باشد، چنان که علّامه خوانساری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همه اسناد کتاب سلیم، همگی به ابان منتهی می‌شود این خود کاشف از وثاقت 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خاص به روایاتی که ابان نقل کرده نیز راه مناسبی برای مطالعه احوال اوست که با چه کسانی در ارتباط بوده و اعتقاد او در چه حد بالایی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علمای عامه در باره ابان، نیز بهترین دلیل بر تشیّع و وثاقت او نزد شیعه است که مخالفین را چنان بر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دقت علمای شیعه در کشف واقعیّت در باره ابان در خور تقدیر است که توانسته‌اند یکی از حقایق تاریخی و رجالی شیعه را این چنین ریشه‌یابی کنند و آن را در آئینه حقیقت جلوه‌گر سازند</w:t>
      </w:r>
      <w:r>
        <w:rPr>
          <w:rFonts w:eastAsia="IRNazanin" w:cs="IRNazanin"/>
          <w:color w:val="111111"/>
          <w:sz w:val="28"/>
          <w:szCs w:val="28"/>
          <w:rtl w:val="true"/>
          <w:lang w:bidi="fa-IR"/>
        </w:rPr>
        <w:t>.</w:t>
      </w:r>
    </w:p>
    <w:p>
      <w:pPr>
        <w:pStyle w:val="Heading5"/>
        <w:numPr>
          <w:ilvl w:val="4"/>
          <w:numId w:val="1"/>
        </w:numPr>
        <w:rPr/>
      </w:pPr>
      <w:bookmarkStart w:id="299" w:name="__RefHeading___Toc501948_2383167630"/>
      <w:bookmarkStart w:id="300" w:name="_Toc109"/>
      <w:bookmarkEnd w:id="299"/>
      <w:r>
        <w:rPr>
          <w:rtl w:val="true"/>
        </w:rPr>
        <w:t>تعریف رجال مذکور در اسناد کتاب سلیم‌</w:t>
      </w:r>
      <w:bookmarkEnd w:id="300"/>
    </w:p>
    <w:p>
      <w:pPr>
        <w:pStyle w:val="BookText"/>
        <w:rPr/>
      </w:pPr>
      <w:r>
        <w:rPr>
          <w:rFonts w:ascii="IRNazanin" w:hAnsi="IRNazanin" w:eastAsia="IRNazanin"/>
          <w:color w:val="111111"/>
          <w:sz w:val="28"/>
          <w:sz w:val="28"/>
          <w:szCs w:val="28"/>
          <w:rtl w:val="true"/>
          <w:lang w:bidi="fa-IR"/>
        </w:rPr>
        <w:t>نام اشخاصی که در اسناد کتاب سلیم قرار دارند در بخش پنجم این مقدّمه با اشاره به مقام علمی و اجتماعی ایشان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رجالی در باره هر یک از اشخاص موجود در اسناد کتاب سلیم برای اهل فن براحتی قابل مراجعه به مقدمه متن عربی است و برای عموم تا حدی موجب تطویل بحساب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از مطرح کردن آن در ترجمه فارسی صرف نظر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بد نیست یادآور شویم که گذشته از وثاقت راویان موجود در اسناد کتاب سلیم، شخصیتهای مهمّی در اسناد کتاب هستند که هر یک بتنهایی برای اعتماد به کتاب کافی‌اند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همچون ابن اذینه که رئیس علمای شیعه در بصره و از اصحاب امام کاظم علیه السّلام بوده است، و نیز ابن ابی عمیر که موثّق‌ترین علمای شیعه و از </w:t>
      </w:r>
    </w:p>
    <w:p>
      <w:pPr>
        <w:pStyle w:val="BookText"/>
        <w:rPr/>
      </w:pPr>
      <w:r>
        <w:rPr>
          <w:rFonts w:ascii="IRNazanin" w:hAnsi="IRNazanin" w:eastAsia="IRNazanin"/>
          <w:color w:val="111111"/>
          <w:sz w:val="28"/>
          <w:sz w:val="28"/>
          <w:szCs w:val="28"/>
          <w:rtl w:val="true"/>
          <w:lang w:bidi="fa-IR"/>
        </w:rPr>
        <w:t>اصحاب امام کاظم و امام رضا علیهما السّلام بوده و روایات او بدون ذکر سند مورد قبول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نظیر احمد بن محمد بن عیسی که رئیس علمای قم و از اصحاب امام رضا و امام جواد و امام هادی علیهم السّلام است، و یا عبد الله بن جعفر حمیری که بزرگ علمای قم در زمان امام عسکری علیه السّلام بوده، و یا ابو علی بن همام و تلعکبری که از علمای والامقام شیعه در اوائل قرن چهارم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مؤلّفین بزرگی در اسناد کتاب سلیم بچشم می‌خورند همچون ابن ولید استاد شیخ صدوق و شیخ طوسی و شیخ نجاشی و ابن شهرآشوب و شیخ ابو علی فرزند شیخ طوسی و امثال اینان که هر یک استوانه علمی زمان خود بوده‌اند، و روایات هر یک از اینان می‌تواند موجب اعتماد کامل بر کتاب سلیم و احادیث آن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همه اینها، وجود بیست و یک سند برای یک کتاب، آنهم با گذشت چهارده قرن از تاریخ تألیفش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صدها کتاب در طول آن از بین رفته‌اند و اثری از آنها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بر عنایت الهی و توجّه ائمه معصومین علیهم السّلام به این کتاب است که در این زمان طولانی پایه‌هایی استوار برای این کتاب مهیّا کرده‌اند، تا برای همیشه بعنوان افتخار شیعه اثنا عشری در جهان اسلام جلوه‌گر باشد و معارف اصیل اسلام را بجهان عرضه نماید</w:t>
      </w:r>
      <w:r>
        <w:rPr>
          <w:rFonts w:eastAsia="IRNazanin" w:cs="IRNazanin"/>
          <w:color w:val="111111"/>
          <w:sz w:val="28"/>
          <w:szCs w:val="28"/>
          <w:rtl w:val="true"/>
          <w:lang w:bidi="fa-IR"/>
        </w:rPr>
        <w:t xml:space="preserve">. </w:t>
      </w:r>
      <w:bookmarkStart w:id="301" w:name="pg1313_12865"/>
    </w:p>
    <w:p>
      <w:pPr>
        <w:pStyle w:val="Heading4"/>
        <w:numPr>
          <w:ilvl w:val="3"/>
          <w:numId w:val="1"/>
        </w:numPr>
        <w:rPr/>
      </w:pPr>
      <w:bookmarkStart w:id="302" w:name="__RefHeading___Toc501950_2383167630"/>
      <w:bookmarkStart w:id="303" w:name="_Toc110"/>
      <w:bookmarkEnd w:id="301"/>
      <w:bookmarkEnd w:id="302"/>
      <w:r>
        <w:rPr>
          <w:rtl w:val="true"/>
        </w:rPr>
        <w:t>بخش نهم نسخه‌های خطی کتاب سلیم‌</w:t>
      </w:r>
      <w:bookmarkEnd w:id="303"/>
    </w:p>
    <w:p>
      <w:pPr>
        <w:pStyle w:val="Heading5"/>
        <w:numPr>
          <w:ilvl w:val="4"/>
          <w:numId w:val="1"/>
        </w:numPr>
        <w:rPr/>
      </w:pPr>
      <w:bookmarkStart w:id="304" w:name="__RefHeading___Toc501952_2383167630"/>
      <w:bookmarkStart w:id="305" w:name="_Toc111"/>
      <w:bookmarkEnd w:id="304"/>
      <w:r>
        <w:rPr>
          <w:rtl w:val="true"/>
        </w:rPr>
        <w:t>اشارة</w:t>
      </w:r>
      <w:bookmarkEnd w:id="3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علما به حفظ نسخه‌های کتاب سلیم شواهدی بر وجود نسخه‌های بسیار از کتاب سلیم گواهی علما به مشهور بودن کتاب سلیم در طول قرون کسانی که در هر قرنی نسخه‌های کتاب را داشته‌اند کسانی که چند نسخه از کتاب داشته‌اند یا دیده‌اند انواع ششگانه نسخه‌های خطی کتاب سلیم معرفی نسخه‌های خطی کتاب سلیم سنجش نسخه‌های کتاب سلیم و اختلاف آنها نسخه‌های خطی موجود از کتاب سلیم شهرهایی که کتاب سلیم در آنها بوده </w:t>
      </w:r>
      <w:bookmarkStart w:id="306" w:name="pg1313_12866"/>
    </w:p>
    <w:p>
      <w:pPr>
        <w:pStyle w:val="Heading5"/>
        <w:numPr>
          <w:ilvl w:val="4"/>
          <w:numId w:val="1"/>
        </w:numPr>
        <w:rPr/>
      </w:pPr>
      <w:bookmarkStart w:id="307" w:name="__RefHeading___Toc501954_2383167630"/>
      <w:bookmarkStart w:id="308" w:name="_Toc112"/>
      <w:bookmarkEnd w:id="306"/>
      <w:bookmarkEnd w:id="307"/>
      <w:r>
        <w:rPr>
          <w:rtl w:val="true"/>
        </w:rPr>
        <w:t>توجه علما به حفظ نسخه‌های کتاب سلیم‌</w:t>
      </w:r>
      <w:bookmarkEnd w:id="308"/>
    </w:p>
    <w:p>
      <w:pPr>
        <w:pStyle w:val="BookText"/>
        <w:rPr/>
      </w:pPr>
      <w:r>
        <w:rPr>
          <w:rFonts w:ascii="IRNazanin" w:hAnsi="IRNazanin" w:eastAsia="IRNazanin"/>
          <w:color w:val="111111"/>
          <w:sz w:val="28"/>
          <w:sz w:val="28"/>
          <w:szCs w:val="28"/>
          <w:rtl w:val="true"/>
          <w:lang w:bidi="fa-IR"/>
        </w:rPr>
        <w:t>علمای شیعه در طول چهارده قرن، بصور مختلف در حفظ نسخه‌های کتاب سلیم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بصورت روایت و نقل کتاب یا قرائت و مناوله و اجازه آن، و گاهی بصورت استنساخ و نقل احادیث آن، و گاهی با حفظ نسخه‌های آن، و بالاخره با چاپ و انتشار کتاب خود را موظّف به حفظ 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جهت مهمّ در مورد نسخه‌های کتاب سلیم شرایط خاصی برای آن ایجاد کرده و در نتیجه اهمیّت نسخه‌های موجود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دشمنان آن در هر عصری سعی در نابودی نسخه‌هایش داشته‌اند، و از سوی دیگر طرفداران آن از ترس دشمنان مجبور به مخفی کردن نسخه‌های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بسیاری از نسخه‌های کتاب عمدا نابود شده و بسیاری هم در مخفیگاهها مانده و اطّلاعی از آنها بدست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یادی از علّامه محقّق مرحوم شیخ شیر محمد همدانی 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توجه خاصی به احیای نسخه‌های کتاب سلیم داشته و چهار نسخه مختلف از کتاب را بدست خویش استنساخ نموده و آنها را با یک دیگر مقابله کرده است، و اوّلین چاپهای کتاب سلیم در نجف اشرف از روی نسخه مقابله‌شده ایشان با تحقیقاتی که بصورت مقدمه بر کتاب سلیم تنظیم کرده چاپ شده است</w:t>
      </w:r>
      <w:r>
        <w:rPr>
          <w:rFonts w:eastAsia="IRNazanin" w:cs="IRNazanin"/>
          <w:color w:val="111111"/>
          <w:sz w:val="28"/>
          <w:szCs w:val="28"/>
          <w:rtl w:val="true"/>
          <w:lang w:bidi="fa-IR"/>
        </w:rPr>
        <w:t>.</w:t>
      </w:r>
    </w:p>
    <w:p>
      <w:pPr>
        <w:pStyle w:val="Heading5"/>
        <w:numPr>
          <w:ilvl w:val="4"/>
          <w:numId w:val="1"/>
        </w:numPr>
        <w:rPr/>
      </w:pPr>
      <w:bookmarkStart w:id="309" w:name="__RefHeading___Toc501956_2383167630"/>
      <w:bookmarkStart w:id="310" w:name="_Toc113"/>
      <w:bookmarkEnd w:id="309"/>
      <w:r>
        <w:rPr>
          <w:rtl w:val="true"/>
        </w:rPr>
        <w:t>شواهدی بر وجود نسخه‌های بسیار از کتاب سلیم‌</w:t>
      </w:r>
      <w:bookmarkEnd w:id="3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راویان احادیث سلیم قرائنی وجود دارد که بر وجود نسخه‌ای از </w:t>
      </w:r>
      <w:bookmarkStart w:id="311" w:name="pg1313_12867"/>
    </w:p>
    <w:p>
      <w:pPr>
        <w:pStyle w:val="BookText"/>
        <w:rPr/>
      </w:pPr>
      <w:bookmarkEnd w:id="311"/>
      <w:r>
        <w:rPr>
          <w:rFonts w:ascii="IRNazanin" w:hAnsi="IRNazanin" w:eastAsia="IRNazanin"/>
          <w:color w:val="111111"/>
          <w:sz w:val="28"/>
          <w:sz w:val="28"/>
          <w:szCs w:val="28"/>
          <w:rtl w:val="true"/>
          <w:lang w:bidi="fa-IR"/>
        </w:rPr>
        <w:t>کتاب سلیم نزد اکثر آنها، یا رؤیت نسخه‌ای دلالت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شواهد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عدّه‌ای از ایشان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عده‌ای از ایشان به 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آنچه از سلیم نقل کرده‌اند در نسخه‌های موجود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سند به کتاب سلیم در کلام عدّه‌ای از راویان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سندهای مشابه در کتابهایشان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بسیاری از اسناد مذکور در کتابهایشان با اسناد نسخه‌های موجود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سرآغاز کتاب سلیم در کلام عدّه‌ای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باره کتاب بصورتی که حاکی از رؤیت نسخه آن است</w:t>
      </w:r>
      <w:r>
        <w:rPr>
          <w:rFonts w:eastAsia="IRNazanin" w:cs="IRNazanin"/>
          <w:color w:val="111111"/>
          <w:sz w:val="28"/>
          <w:szCs w:val="28"/>
          <w:rtl w:val="true"/>
          <w:lang w:bidi="fa-IR"/>
        </w:rPr>
        <w:t>.</w:t>
      </w:r>
    </w:p>
    <w:p>
      <w:pPr>
        <w:pStyle w:val="Heading5"/>
        <w:numPr>
          <w:ilvl w:val="4"/>
          <w:numId w:val="1"/>
        </w:numPr>
        <w:rPr/>
      </w:pPr>
      <w:bookmarkStart w:id="312" w:name="__RefHeading___Toc501958_2383167630"/>
      <w:bookmarkStart w:id="313" w:name="_Toc114"/>
      <w:bookmarkEnd w:id="312"/>
      <w:r>
        <w:rPr>
          <w:rtl w:val="true"/>
        </w:rPr>
        <w:t>گواهی علما به مشهور بودن کتاب سلیم در طول قرون‌</w:t>
      </w:r>
      <w:bookmarkEnd w:id="313"/>
    </w:p>
    <w:p>
      <w:pPr>
        <w:pStyle w:val="BookText"/>
        <w:rPr/>
      </w:pPr>
      <w:r>
        <w:rPr>
          <w:rFonts w:ascii="IRNazanin" w:hAnsi="IRNazanin" w:eastAsia="IRNazanin"/>
          <w:color w:val="111111"/>
          <w:sz w:val="28"/>
          <w:sz w:val="28"/>
          <w:szCs w:val="28"/>
          <w:rtl w:val="true"/>
          <w:lang w:bidi="fa-IR"/>
        </w:rPr>
        <w:t>یکی از نکات شاخص در مورد کتاب سلیم این است که نام آن در هر زمانی بین موافق و مخالف معروف بوده و بعنوان کتابی مشهور و شناخته شده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ابن ندیم از قرن چهارم و نعمانی و ابن غضائری از قرن پنجم و ابن ابی الحدید از قرن هفتم تصریح به شهرت کتاب سلیم در عصر خود کرده‌اند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متأخرین هم شیخ حر عاملی و سید هاشم بحرانی و علامه مجلسی و محدّث نوری و محدّث قمّی و حاج آغا بزرگ تهرانی و علّامه سیّد محسن امین و علّامه امینی و علّامه مرعشی نجفی تصریح به شهرت و معروفیّت کتاب نموده‌اند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ذکر راویان احادیث سلیم نقل شد نیز دلیلی روشن بر اشتهار کتاب بعنوان یکی از قدیمی‌ترین مدارک اسلامی است</w:t>
      </w:r>
      <w:r>
        <w:rPr>
          <w:rFonts w:eastAsia="IRNazanin" w:cs="IRNazanin"/>
          <w:color w:val="111111"/>
          <w:sz w:val="28"/>
          <w:szCs w:val="28"/>
          <w:rtl w:val="true"/>
          <w:lang w:bidi="fa-IR"/>
        </w:rPr>
        <w:t xml:space="preserve">. </w:t>
      </w:r>
      <w:bookmarkStart w:id="314" w:name="pg1313_12868"/>
    </w:p>
    <w:p>
      <w:pPr>
        <w:pStyle w:val="Heading5"/>
        <w:numPr>
          <w:ilvl w:val="4"/>
          <w:numId w:val="1"/>
        </w:numPr>
        <w:rPr/>
      </w:pPr>
      <w:bookmarkStart w:id="315" w:name="__RefHeading___Toc501960_2383167630"/>
      <w:bookmarkStart w:id="316" w:name="_Toc115"/>
      <w:bookmarkEnd w:id="314"/>
      <w:bookmarkEnd w:id="315"/>
      <w:r>
        <w:rPr>
          <w:rtl w:val="true"/>
        </w:rPr>
        <w:t>کسانی که در هر قرنی نسخه‌های کتاب را داشته‌اند</w:t>
      </w:r>
      <w:bookmarkEnd w:id="316"/>
    </w:p>
    <w:p>
      <w:pPr>
        <w:pStyle w:val="BookText"/>
        <w:rPr/>
      </w:pPr>
      <w:r>
        <w:rPr>
          <w:rFonts w:ascii="IRNazanin" w:hAnsi="IRNazanin" w:eastAsia="IRNazanin"/>
          <w:color w:val="111111"/>
          <w:sz w:val="28"/>
          <w:sz w:val="28"/>
          <w:szCs w:val="28"/>
          <w:rtl w:val="true"/>
          <w:lang w:bidi="fa-IR"/>
        </w:rPr>
        <w:t>دانستن این نکته که در طول چهارده قرن گذشته نسخه برداری و حفظ نسخه‌های کتاب سلیم بصورت متّصل ادامه داشته ارزش نسخه‌های امروزی را بیشتر روشن می‌کند، که تفصیل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اصلی از دست سلیم به ابان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در حضور ائمه علیهم السّلام به دست سه نفر تکثیر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معمر بن راشد و ابراهیم بن عمر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کتاب در حضور ائمه علیهم السّلام بدست این عده از علما تکثیر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عثمان بن عیسی، عبد الرزّاق بن همام، ابن ابی عمیر، یعقوب بن یزید، احمد بن محمد بن عیسی، ابراهیم بن هاشم، محمد بن حسین بن ابی الخطاب، عبد الله بن جعفر حمیری، سعد بن عبد الله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مقارن با غیبت صغری است، کتاب بدست این عده از علمای بزرگ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شیخ کلینی، شیخ علی بن بابویه پدر شیخ صدوق، محمد بن همام بن سهیل، ابن عقدة، ماجیلویه، ابن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یحیی عطّار، مسعودی، شیخ صدوق، هارون تلعکبری، ابن ندیم، محمد بن صبیح بن رجا، که نسخه محمد بن صبیح تا امروز بارها نسخه‌برداری شده و بیش از ده نسخه آن هم اکنون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کتاب سلیم از نظر علمی به نهایت درجه اشتهار رسیده و این عده از علما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نعمانی، ابن غضائری، ابن ابی جید، شیخ نجاشی، شیخ طوسی و شیخ مفید که تصریح به اشتهار آن نموده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نسخه‌های کتاب بطوری انتشار یافته که ابن ابی الحدید هم به شهرت آن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در این سده نسخه‌های کتاب سلیم را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علی فرزند شیخ طوسی، ابن شهریار خازن، شهرآشوب جد صاحب مناقب، ابو الحسن عریضی، محمد بن هارون بن کمال، ابو عبد الله مقدادی، حسن بن هبة الله سوراوی، هبة الله بن نما، ابن شهرآشوب صاحب </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نسخه‌های این عده نسخه‌های بسیاری استنساخ شده که با عین اسنادشان امروزه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کتاب در این قرن در حد بالایی منتشر بوده که این عدّه از علما بدان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صاحب احتجاج، سید احمد بن طاوس، شاذان بن جبرئیل صاحب فضائل، محمد بن حسین رازی صاحب 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ذی قیمتی از آغاز قرن هفتم یعنی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علامه مجلسی رسیده و بدستور او استنساخ و تکثیر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کتاب نزد علامه حلی، دیلمی صاحب ارشاد القلوب و حافظ رجب برسی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کتاب نزد علامه بیاضی و شیخ حسن بن سلیمان حلی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کتاب نزد شهید ثانی و علامه قطیفی و حموئی خراسانی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کتاب نزد علامه مجلسی و فاضل تفرشی و میرزای استرآبادی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کتاب نزد شیخ حر عاملی و سیّد بحرانی و امیر محمد اشرف و وحید بهبهانی و فاضل هندی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کتاب نزد شیخ ابو علی حائری و شیخ عبد الله بحرانی و سیّد مهدی قزوینی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کتاب نزد میر حامد حسین هندی و سید خوانساری و محدّث نوری و محدّث قمّی و علّامه مامقانی و علّامه تهرانی و علّامه امینی و شیخ شیر محمد همدانی و علامه سید صادق بحر العلوم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این قرن کتاب سلیم بچاپ رسیده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ترجمه آن به زبان اردو در اواخر این قرن چاپ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بسیاری از کتاب سلیم در کتابخانه‌های عمومی و خصوصی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کتاب سلیم بارها و بصور مختلف بچاپ رسیده و ترجمه فارسی آن نیز کرارا چاپ و منتشر شده است</w:t>
      </w:r>
      <w:r>
        <w:rPr>
          <w:rFonts w:eastAsia="IRNazanin" w:cs="IRNazanin"/>
          <w:color w:val="111111"/>
          <w:sz w:val="28"/>
          <w:szCs w:val="28"/>
          <w:rtl w:val="true"/>
          <w:lang w:bidi="fa-IR"/>
        </w:rPr>
        <w:t xml:space="preserve">. </w:t>
      </w:r>
      <w:bookmarkStart w:id="317" w:name="pg1313_12870"/>
    </w:p>
    <w:p>
      <w:pPr>
        <w:pStyle w:val="Heading5"/>
        <w:numPr>
          <w:ilvl w:val="4"/>
          <w:numId w:val="1"/>
        </w:numPr>
        <w:rPr/>
      </w:pPr>
      <w:bookmarkStart w:id="318" w:name="__RefHeading___Toc501962_2383167630"/>
      <w:bookmarkStart w:id="319" w:name="_Toc116"/>
      <w:bookmarkEnd w:id="317"/>
      <w:bookmarkEnd w:id="318"/>
      <w:r>
        <w:rPr>
          <w:rtl w:val="true"/>
        </w:rPr>
        <w:t>کسانی که چند نسخه از کتاب داشته‌اند</w:t>
      </w:r>
      <w:bookmarkEnd w:id="319"/>
    </w:p>
    <w:p>
      <w:pPr>
        <w:pStyle w:val="BookText"/>
        <w:rPr/>
      </w:pPr>
      <w:r>
        <w:rPr>
          <w:rFonts w:ascii="IRNazanin" w:hAnsi="IRNazanin" w:eastAsia="IRNazanin"/>
          <w:color w:val="111111"/>
          <w:sz w:val="28"/>
          <w:sz w:val="28"/>
          <w:szCs w:val="28"/>
          <w:rtl w:val="true"/>
          <w:lang w:bidi="fa-IR"/>
        </w:rPr>
        <w:t>عده‌ای از علما تصریح کرده‌اند که چند نسخه از کتاب سلیم را داشته‌اند یا در زمان خود دیده‌اند،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فاضل تفرشی، میرزای استرآبادی، علامه مجلسی، شیخ ابو علی حائری، حاج آقا بزرگ تهرانی و شیخ شیر محمد همدانی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ذکر نام این عده از علما آن است که اوّلا نسخه‌های کتاب تا چه اندازه متداول بوده، و ثانیا عده‌ای در پی جمع آوری و تطبیق نسخه‌های آن بوده‌اند، و ثالثا معرفی چند نسخه بصورت یک جا حساب می‌شود</w:t>
      </w:r>
      <w:r>
        <w:rPr>
          <w:rFonts w:eastAsia="IRNazanin" w:cs="IRNazanin"/>
          <w:color w:val="111111"/>
          <w:sz w:val="28"/>
          <w:szCs w:val="28"/>
          <w:rtl w:val="true"/>
          <w:lang w:bidi="fa-IR"/>
        </w:rPr>
        <w:t>.</w:t>
      </w:r>
    </w:p>
    <w:p>
      <w:pPr>
        <w:pStyle w:val="Heading5"/>
        <w:numPr>
          <w:ilvl w:val="4"/>
          <w:numId w:val="1"/>
        </w:numPr>
        <w:rPr/>
      </w:pPr>
      <w:bookmarkStart w:id="320" w:name="__RefHeading___Toc501964_2383167630"/>
      <w:bookmarkStart w:id="321" w:name="_Toc117"/>
      <w:bookmarkEnd w:id="320"/>
      <w:r>
        <w:rPr>
          <w:rtl w:val="true"/>
        </w:rPr>
        <w:t>انواع ششگانه نسخه‌های خطی کتاب سلیم‌</w:t>
      </w:r>
      <w:bookmarkEnd w:id="321"/>
    </w:p>
    <w:p>
      <w:pPr>
        <w:pStyle w:val="BookText"/>
        <w:rPr/>
      </w:pPr>
      <w:r>
        <w:rPr>
          <w:rFonts w:ascii="IRNazanin" w:hAnsi="IRNazanin" w:eastAsia="IRNazanin"/>
          <w:color w:val="111111"/>
          <w:sz w:val="28"/>
          <w:sz w:val="28"/>
          <w:szCs w:val="28"/>
          <w:rtl w:val="true"/>
          <w:lang w:bidi="fa-IR"/>
        </w:rPr>
        <w:t>نسخه‌های کتاب سلیم از نظر تعداد احادیث و ترتیب آنها و سایر خصوصیات قابل تقسیم به شش نوع است که هر نوع چند نسخه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شش نوع را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کرده‌ایم و ذیلا به بیان خصوصیّات هر یک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نسخه‌هایی است که از طریق شیخ طوسی متوفای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معتبر از ابن ابی عمیر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معرفی شده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نسخه‌ها دارای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هستند که چاپهای قدیم کتاب سلیم به همان ترتیب است، و در چاپ سه جلدی و نیز ترجمه حاضر ترتیب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بهمان صورت حفظ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نسخه‌ها در قرن پنجم در نجف و کربلا و حله که حوزه‌های علمی شیعی در آن عصر بوده تکثیر شده و تا امروز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اوّل این نسخه‌ها همان است </w:t>
      </w:r>
    </w:p>
    <w:p>
      <w:pPr>
        <w:pStyle w:val="BookText"/>
        <w:rPr/>
      </w:pPr>
      <w:r>
        <w:rPr>
          <w:rFonts w:ascii="IRNazanin" w:hAnsi="IRNazanin" w:eastAsia="IRNazanin"/>
          <w:color w:val="111111"/>
          <w:sz w:val="28"/>
          <w:sz w:val="28"/>
          <w:szCs w:val="28"/>
          <w:rtl w:val="true"/>
          <w:lang w:bidi="fa-IR"/>
        </w:rPr>
        <w:t xml:space="preserve">که در اوّل همه چاپهای کتاب سلیم و نیز ترجمه حاضر آمده است، و لذا از تکرار آن خودداری می‌شود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نسخه‌هایی است که از طریق محمد بن صبیح بن رجا در دمشق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قبل از آن در یمن انتشار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معرفی شده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نسخه‌ها دارای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بر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ولی در ترتیب با آن اختلاف دارد و طبق ترجمه حاضر ترتیب احادیث آن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حدیث وجود ندارد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نسخه‌ها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محمد بن صبیح بن رجا در دمشق بسال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عصمة بن ابی عصمة بخاری به من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احمد بن منذر صنعانی در صنعا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عبد الرزاق بن همام بن نافع صنعانی حمیری برایم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عروة معمر بن راشد بصری از ابان بن ابی عیاش از سلیم بن قیس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بعضی احادیث این نوع، اسناد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ذکر می‌شود نیز آمده که احتمالا دلیل بر مقابله نسخه اصلی بر نسخه‌ای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نسخه‌هایی است که از ابو محمد رمّانی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معرفی شده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نسخه‌ها با دو نوع قبل تفاوتهایی دارد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احادیثش در نوعهای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در بخش دوّم متن کتاب بطور جداگانه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اوّل و آخر این نسخه‌ها ناقص است و سند اوّل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کاملی از آن پیدا شود گذشته از سند اوّل آن احادیث دیگری نیز یافت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نسخه‌ها از دو قسمت مجزّا تشکیل شده است و می‌توان هر نسخه آن را بعنوان دو نسخه از کتاب سلیم یا یک نسخه به دو روایت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که ابتدای ناقص آن از اواسط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دارای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ترتیب آن طبق شماره‌های ترجمه حاضر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بخش اوّل این نسخه‌ها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سلیم بن قیس هلالی در اوّل ربیع الآخر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نسخه را ابو محمد رمانی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حدیث امام صادق علیه السّلام در شأن کتاب سلیم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نسخه‌ها دارای هفت حدیث بدین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نسخه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است که به روایت ابراهیم بن عمر یمانی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معرفی شده که فقط یک نسخه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همه آنها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ترتیب آنها طبق ترجمه حاضر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شباهت کاملی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این نسخه چنین است</w:t>
      </w:r>
      <w:r>
        <w:rPr>
          <w:rFonts w:eastAsia="IRNazanin" w:cs="IRNazanin"/>
          <w:color w:val="111111"/>
          <w:sz w:val="28"/>
          <w:szCs w:val="28"/>
          <w:rtl w:val="true"/>
          <w:lang w:bidi="fa-IR"/>
        </w:rPr>
        <w:t xml:space="preserve">: </w:t>
      </w:r>
      <w:bookmarkStart w:id="322" w:name="pg1313_12873"/>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ابی یعقوب دینوری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عبد الرزاق بن همام صنعانی از پدرش همام بن نافع از ابان بن ابی عیاش از سلیم بن قیس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است که از وجود آنها اطلاع داریم ولی خصوصیات آنها در دست نیست و فقط نامی از آنها آورده شده و علی القاعدة باید بر یکی از چهار نوع گذشته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عتیقه بخط کوفی بر پوست آهو است که بیش از دوازده قرن قدمت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نسخه در سالهای اخیر مفقود شده است</w:t>
      </w:r>
      <w:r>
        <w:rPr>
          <w:rFonts w:eastAsia="IRNazanin" w:cs="IRNazanin"/>
          <w:color w:val="111111"/>
          <w:sz w:val="28"/>
          <w:szCs w:val="28"/>
          <w:rtl w:val="true"/>
          <w:lang w:bidi="fa-IR"/>
        </w:rPr>
        <w:t>.</w:t>
      </w:r>
    </w:p>
    <w:p>
      <w:pPr>
        <w:pStyle w:val="Heading5"/>
        <w:numPr>
          <w:ilvl w:val="4"/>
          <w:numId w:val="1"/>
        </w:numPr>
        <w:rPr/>
      </w:pPr>
      <w:bookmarkStart w:id="323" w:name="__RefHeading___Toc501966_2383167630"/>
      <w:bookmarkStart w:id="324" w:name="_Toc118"/>
      <w:bookmarkEnd w:id="323"/>
      <w:r>
        <w:rPr>
          <w:rtl w:val="true"/>
        </w:rPr>
        <w:t>معرفی نسخه‌های خطی کتاب سلیم‌</w:t>
      </w:r>
      <w:bookmarkEnd w:id="324"/>
    </w:p>
    <w:p>
      <w:pPr>
        <w:pStyle w:val="BookText"/>
        <w:rPr/>
      </w:pPr>
      <w:r>
        <w:rPr>
          <w:rFonts w:ascii="IRNazanin" w:hAnsi="IRNazanin" w:eastAsia="IRNazanin"/>
          <w:color w:val="111111"/>
          <w:sz w:val="28"/>
          <w:sz w:val="28"/>
          <w:szCs w:val="28"/>
          <w:rtl w:val="true"/>
          <w:lang w:bidi="fa-IR"/>
        </w:rPr>
        <w:t>نسخه‌های خطی کتاب سلیم که در اینجا معرفی می‌شود نسخه‌هایی است که یا در کتابهای علمای گذشته به آنها اشاره شده یا صاحبان آنها از وجود آنها خبر داده‌اند و یا هم اکنون در کتابخانه‌ها موجود است و در فهرستهای آنها ذکر شده یا در نسخه‌های خطی دیگر از وجود آنها خبر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از کلام عدّه‌ای از متقدّمین و تعبیراتشان اطمینان حاصل می‌شود که نسخه‌ای از کتاب را داشته‌اند چنان که ذکر شد، کما اینکه در وجود نسخه‌ای از کتاب نزد شیخ صدوق و شیخ کلینی و بعضی دیگر از اعاظم محدّثین شکّی نیست، ولی در اینجا فقط مواردی که به صراحت نسخه‌ای از کتاب سلیم معرّفی شده ذکر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نسخه‌های خطی موجود تا حدّ امکان از نزدیک مورد بازدید قرار گرفته و خصوصیات همه آنها بطور دقیق در مقدمه عربی با ذکر مدارک توضیح داده شده است، ولی در ترجمه فارسی به ذکر فهرستی از آنها اکتفا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اوّل شیخ حر عاملی به تاریخ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که در کتابخانه آیة الله حکیم نجف در مجموعه‌ای به شماره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عتیقه‌ای که نسخه شیخ حرّ به امر سیّد حیدرا، از روی آن استنساخ شده و در نسخه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نسخه‌ای که نسخه شیخ حر با آن مقابله شده و در آخر نسخه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علامه شیخ محمد تقی مجلسی که در 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اول علامه مجلسی که در اوّل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اوّل شیخ شیر محمد همدانی به تاریخ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چاپهای نجف کتاب سلیم از روی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کتابخانه امام امیر المؤمنین علیه السّلام نجف، در مجموعه‌ای به شماره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شیخ ابو علی حائری که در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میر حامد حسین هندی در لکنهو، که در فهرست کتابخانه ایشان به شماره </w:t>
      </w:r>
      <w:r>
        <w:rPr>
          <w:rFonts w:eastAsia="IRNazanin" w:cs="IRNazanin"/>
          <w:color w:val="111111"/>
          <w:sz w:val="28"/>
          <w:szCs w:val="28"/>
          <w:lang w:bidi="fa-IR"/>
        </w:rPr>
        <w:t>7728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در 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کرده و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خواجه کابلی که در 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حیدر علی فیض‌آبادی که در 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صاحب روضات الجنّات که در کتاب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p>
    <w:p>
      <w:pPr>
        <w:pStyle w:val="BookText"/>
        <w:rPr/>
      </w:pPr>
      <w:r>
        <w:rPr>
          <w:rFonts w:ascii="IRNazanin" w:hAnsi="IRNazanin" w:eastAsia="IRNazanin"/>
          <w:color w:val="111111"/>
          <w:sz w:val="28"/>
          <w:sz w:val="28"/>
          <w:szCs w:val="28"/>
          <w:rtl w:val="true"/>
          <w:lang w:bidi="fa-IR"/>
        </w:rPr>
        <w:t>تصریح کرده، و ظاهرا این نسخه به نجف منتقل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کتابخانه شیخ هادی کاشف الغطاء که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محدّث نوری به تاریخ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فهرست کتابخانه شخصی ایشان در کتاب آشنایی با چند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شیخ عبد الحمید کرهرودی که قبل از چاپ اصل کتاب سلیم، چند حدیث از روی نسخه خطی انتخاب کرده و چاپ نموده، و در اوّل منتخب نوع نسخه‌اش را تعیین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شخصی علامه روضاتی در اصفهان به تاریخ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شخصی حجة الاسلام شیخ علی حیدر در قم، در مجموعه‌ای به شماره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دانشکده الهیات مشهد، در مجموعه‌ای به شماره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که در فهرست کتابخانه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اوّل کتابخانه آستان قدس رضوی در مشهد به شماره </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که در فهرست قدیم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دوّم کتابخانه آستان قدس رضوی در مشهد، در مجموعه‌ای به شماره </w:t>
      </w:r>
      <w:r>
        <w:rPr>
          <w:rFonts w:eastAsia="IRNazanin" w:cs="IRNazanin"/>
          <w:color w:val="111111"/>
          <w:sz w:val="28"/>
          <w:szCs w:val="28"/>
          <w:lang w:bidi="fa-IR"/>
        </w:rPr>
        <w:t>8130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که در فهرست الفبائی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عتیقه‌ای که نسخه شماره </w:t>
      </w:r>
      <w:r>
        <w:rPr>
          <w:rFonts w:eastAsia="IRNazanin" w:cs="IRNazanin"/>
          <w:color w:val="111111"/>
          <w:sz w:val="28"/>
          <w:szCs w:val="28"/>
          <w:lang w:bidi="fa-IR"/>
        </w:rPr>
        <w:t>8130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از روی آن استنساخ شده، و در نسخه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اوّل کتابخانه دانشگاه تهران در مجموعه‌ای به شماره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که در فهرست کتابخانه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دوّم کتابخانه دانشگاه تهران به شماره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که در فهرست کتابخانه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نسخه‌ای که نسخه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 استنساخ شده است و در همان نسخه مذکور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اوّل دانشکده حقوق تهران در کتابخانه دانشگاه تهران، در مجموعه‌ای به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که در فهرست کتابخانه دانشکده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سوّم کتابخانه دانشگاه تهران به شماره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که در فهرست کتابخانه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چهارم کتابخانه دانشگاه تهران به شماره </w:t>
      </w:r>
      <w:r>
        <w:rPr>
          <w:rFonts w:eastAsia="IRNazanin" w:cs="IRNazanin"/>
          <w:color w:val="111111"/>
          <w:sz w:val="28"/>
          <w:szCs w:val="28"/>
          <w:lang w:bidi="fa-IR"/>
        </w:rPr>
        <w:t>6808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فهرست کتابخانه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دوّم شیخ شیر محمد همدانی به تاریخ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که در کتابخانه امام امیر المؤمنین علیه السّلام نجف به شماره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مجلس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که در مجموعه‌ای به شماره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فهرست آن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همان نسخه کتابخانه سیّد محمد مهدی راجه در فیض‌آباد هند است که به تهران منتقل شده و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شیخ رازی صاحب کتاب 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حسین رازی از علمای قرن هفتم در کتاب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از کتاب سلیم نقل کرده که فقط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که نسخه او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دوّم علامه مجلسی به تاریخ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تکملة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حاج علی محمد نجف‌آبادی در نجف به تاریخ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که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سید ابو القاسم خوانساری در بمبئی هند که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میر محمد اشرف صاحب کتاب فضائل السادات که در کتاب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حدیثی نقل کرده که فقط در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معلوم می‌کند نسخه او از این نوع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دوّم شیخ حر عاملی، که در کتاب 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نقل کرده که فقط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معلوم می‌کند این نسخه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دوّم دانشکده حقوق در کتابخانه دانشگاه تهران به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به تاریخ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فهرست کتابخانه دانشکده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ملک تهران به شماره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فهرست آن کتابخانه در قسم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برادر صاحب روضات الجنّات که در نسخه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علامه جلالی به تاریخ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که در کتاب دائرة المعارف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سیّد مستنبط که در نسخه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سوّم شیخ شیر محمد همدانی، که در مجموعه‌ای به تاریخ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امام امیر المؤمنین علیه السّلام نجف به شماره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اوّل کتابخانه مجلس شورای قدیم تهران به شماره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 که در فهرست آن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سوّم کتابخانه آستان قدس رضوی در مشهد، در مجموعه‌ای به شماره </w:t>
      </w:r>
      <w:r>
        <w:rPr>
          <w:rFonts w:eastAsia="IRNazanin" w:cs="IRNazanin"/>
          <w:color w:val="111111"/>
          <w:sz w:val="28"/>
          <w:szCs w:val="28"/>
          <w:lang w:bidi="fa-IR"/>
        </w:rPr>
        <w:t>9719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صحیحی که نسخه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استنساخ شده و در آن نسخه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دوّم کتابخانه مجلس شورای قدیم تهران به شماره </w:t>
      </w:r>
      <w:r>
        <w:rPr>
          <w:rFonts w:eastAsia="IRNazanin" w:cs="IRNazanin"/>
          <w:color w:val="111111"/>
          <w:sz w:val="28"/>
          <w:szCs w:val="28"/>
          <w:lang w:bidi="fa-IR"/>
        </w:rPr>
        <w:t>7699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ابو عبد الله مجتهد موسوی، که نسخه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 استنساخ شده و در همان نسخه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حموئی خراسانی صاحب کتاب منهاج الفاضلین که در قرن دهم بوده، </w:t>
      </w:r>
    </w:p>
    <w:p>
      <w:pPr>
        <w:pStyle w:val="BookText"/>
        <w:rPr/>
      </w:pPr>
      <w:r>
        <w:rPr>
          <w:rFonts w:ascii="IRNazanin" w:hAnsi="IRNazanin" w:eastAsia="IRNazanin"/>
          <w:color w:val="111111"/>
          <w:sz w:val="28"/>
          <w:sz w:val="28"/>
          <w:szCs w:val="28"/>
          <w:rtl w:val="true"/>
          <w:lang w:bidi="fa-IR"/>
        </w:rPr>
        <w:t>و در کتاب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از کتاب سلیم با سند دینوری نقل کرده است که این سند در اوّل نسخه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معلوم می‌کند نسخه او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نسخه‌ای که در نسخه‌های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دینوری ذکر شده و پیداست که ناسخ اوّل چون نسخه‌ای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تطابق آن را با نسخه‌های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 فقط اسناد آن را در اوّل احادیث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نسخه‌ای به روایت ابراهیم بن عمر یمانی که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نسخه‌ای به روایت عبد الرزاق از معمر بن راشد که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شیخ طوسی که در فهرست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شیخ نجاشی که در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شیخ کشی که در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علامه بیاضی متوفای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 بر خلاصه ذکر کرده و در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فاضل تفرشی که در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میرزای استرآبادی که در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محدث بحرانی که در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اللوامع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سید اعجاز حسین کنتوری که در 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325" w:name="pg1313_12879"/>
    </w:p>
    <w:p>
      <w:pPr>
        <w:pStyle w:val="BookText"/>
        <w:rPr/>
      </w:pPr>
      <w:bookmarkEnd w:id="325"/>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چهارم شیخ شیر محمد همدانی به تاریخ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که در مجموعه‌ای به شماره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امام امیر المؤمنین علیه السّلام نجف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علامه امینی که بدست خود نوشته، و در مقدمه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 نیز در 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صحیحی که چاپ اوّل کتاب سلیم با آن مقابله شده، و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چاپ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سیّد محمد باقر طباطبائی در کربلا، در مجموعه‌ای به شماره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دوّم آن است، و در فهرست آن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شیخ یعقوب منصوری که تاریخ آن به هزار و دویست سال قبل بر می‌گردد و بر روی پوست آهو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که در خرّمشهر بوده،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عراق با ایران ناپدید شده و تاکنون اثری از آن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می‌شود در نسخه خطی شماره </w:t>
      </w:r>
      <w:r>
        <w:rPr>
          <w:rFonts w:eastAsia="IRNazanin" w:cs="IRNazanin"/>
          <w:color w:val="111111"/>
          <w:sz w:val="28"/>
          <w:szCs w:val="28"/>
          <w:lang w:bidi="fa-IR"/>
        </w:rPr>
        <w:t>7624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خطی کتابخانه آیة الله مرعشی در قم که فهرست کتابخانه‌ای بی‌نام و نشان است، از جمله کتب خطّی آن کتاب سلیم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خصوصیات کتابخانه معلوم نیست از ذکر این نسخه بعنوان یکی از نسخه‌های کتاب خودداری کردیم</w:t>
      </w:r>
      <w:r>
        <w:rPr>
          <w:rFonts w:eastAsia="IRNazanin" w:cs="IRNazanin"/>
          <w:color w:val="111111"/>
          <w:sz w:val="28"/>
          <w:szCs w:val="28"/>
          <w:rtl w:val="true"/>
          <w:lang w:bidi="fa-IR"/>
        </w:rPr>
        <w:t>.</w:t>
      </w:r>
    </w:p>
    <w:p>
      <w:pPr>
        <w:pStyle w:val="Heading5"/>
        <w:numPr>
          <w:ilvl w:val="4"/>
          <w:numId w:val="1"/>
        </w:numPr>
        <w:rPr/>
      </w:pPr>
      <w:bookmarkStart w:id="326" w:name="__RefHeading___Toc501968_2383167630"/>
      <w:bookmarkStart w:id="327" w:name="_Toc119"/>
      <w:bookmarkEnd w:id="326"/>
      <w:r>
        <w:rPr>
          <w:rtl w:val="true"/>
        </w:rPr>
        <w:t>سنجش نسخه‌های کتاب سلیم و اختلاف آنها</w:t>
      </w:r>
      <w:bookmarkEnd w:id="327"/>
    </w:p>
    <w:p>
      <w:pPr>
        <w:pStyle w:val="BookText"/>
        <w:rPr/>
      </w:pPr>
      <w:r>
        <w:rPr>
          <w:rFonts w:ascii="IRNazanin" w:hAnsi="IRNazanin" w:eastAsia="IRNazanin"/>
          <w:color w:val="111111"/>
          <w:sz w:val="28"/>
          <w:sz w:val="28"/>
          <w:szCs w:val="28"/>
          <w:rtl w:val="true"/>
          <w:lang w:bidi="fa-IR"/>
        </w:rPr>
        <w:t>نسخه‌های کتاب سلیم از چهار جهت با یک دیگر تفاوت 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مذکور در اوّل آن اسناد اوّل کتاب که در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در هر یک سندی جداگانه است که در معرفی انواع ششگانه نسخه‌ها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اختلاف سند باعث استحکام مطالب کتاب است، و در واقع یک کتاب به چند سند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احادیث در توصیف انواع ششگانه نسخه‌ها ذکر شد که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ترتیب احادیث تقریبا یکسانند، ولی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حدیث با آن دو تفاوت دارد، در حالی که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احادیث با سه نوع دیگر اختلاف دارد و کیفیت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اختلاف ترتیب، در اثر افتادگی‌های نسخه‌ها و یا اعمال سلیقه ناسخین بوجود آمده و به اصالت کتاب ضرری نمی‌زند، چرا که منظور اصل متون احادیث است و تقدّم و تأخّر آنها در صحت اصل آن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احادیث در بیان انواع نسخه‌ها گفته شد که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سه نسخه تطابق کلّی دارند، ولی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در سه نوع دیگر وجود ندارد که در قسمت دوّم متن بطور جداگانه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زیادی در عبارات کم و زیادی جملات و کلمات و یا تقدیم و تأخیر آنها و اختلاف شکل کلمات و جمله‌بندی‌ها در نسخه‌های مختلف و نیز اغلاط و اشتباهات در نوشتن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نسخه‌های خطی یک مسأله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هم با توجه به قدمت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این اختلاف نسخه‌ها اشتباه در قرائت یا شنیدن حدیث یا نقل به معنی با اعتماد بر حافظه یا پاک شدن بعضی کلمات در اثر موریانه یا رطوبت، یا افتادن بعضی اوراق نسخه‌ها پیش می‌آید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کثرت نسخه‌های خطی موجود و چهار نوع بودن آنها و مقابله‌های متعدّد، متن کتاب کاملا منقّح شده، بخصوص که متن حاضر نتیجه مقابله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است</w:t>
      </w:r>
      <w:r>
        <w:rPr>
          <w:rFonts w:eastAsia="IRNazanin" w:cs="IRNazanin"/>
          <w:color w:val="111111"/>
          <w:sz w:val="28"/>
          <w:szCs w:val="28"/>
          <w:rtl w:val="true"/>
          <w:lang w:bidi="fa-IR"/>
        </w:rPr>
        <w:t xml:space="preserve">. </w:t>
      </w:r>
      <w:bookmarkStart w:id="328" w:name="pg1313_12881"/>
    </w:p>
    <w:p>
      <w:pPr>
        <w:pStyle w:val="Heading5"/>
        <w:numPr>
          <w:ilvl w:val="4"/>
          <w:numId w:val="1"/>
        </w:numPr>
        <w:rPr/>
      </w:pPr>
      <w:bookmarkStart w:id="329" w:name="__RefHeading___Toc501970_2383167630"/>
      <w:bookmarkStart w:id="330" w:name="_Toc120"/>
      <w:bookmarkEnd w:id="328"/>
      <w:bookmarkEnd w:id="329"/>
      <w:r>
        <w:rPr>
          <w:rtl w:val="true"/>
        </w:rPr>
        <w:t>نسخه‌های خطی موجود از کتاب سلیم‌</w:t>
      </w:r>
      <w:bookmarkEnd w:id="330"/>
    </w:p>
    <w:p>
      <w:pPr>
        <w:pStyle w:val="BookText"/>
        <w:rPr/>
      </w:pPr>
      <w:r>
        <w:rPr>
          <w:rFonts w:ascii="IRNazanin" w:hAnsi="IRNazanin" w:eastAsia="IRNazanin"/>
          <w:color w:val="111111"/>
          <w:sz w:val="28"/>
          <w:sz w:val="28"/>
          <w:szCs w:val="28"/>
          <w:rtl w:val="true"/>
          <w:lang w:bidi="fa-IR"/>
        </w:rPr>
        <w:t xml:space="preserve">از نسخه‌های کتاب سلیم، هم اکنون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است که طبق ترتیب مذکور در این ترجمه، شماره‌های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5"/>
        <w:numPr>
          <w:ilvl w:val="4"/>
          <w:numId w:val="1"/>
        </w:numPr>
        <w:rPr/>
      </w:pPr>
      <w:bookmarkStart w:id="331" w:name="__RefHeading___Toc501972_2383167630"/>
      <w:bookmarkStart w:id="332" w:name="_Toc121"/>
      <w:bookmarkEnd w:id="331"/>
      <w:r>
        <w:rPr>
          <w:rtl w:val="true"/>
        </w:rPr>
        <w:t>شهرهایی که کتاب سلیم در آنها بوده‌</w:t>
      </w:r>
      <w:bookmarkEnd w:id="332"/>
    </w:p>
    <w:p>
      <w:pPr>
        <w:pStyle w:val="BookText"/>
        <w:rPr/>
      </w:pPr>
      <w:r>
        <w:rPr>
          <w:rFonts w:ascii="IRNazanin" w:hAnsi="IRNazanin" w:eastAsia="IRNazanin"/>
          <w:color w:val="111111"/>
          <w:sz w:val="28"/>
          <w:sz w:val="28"/>
          <w:szCs w:val="28"/>
          <w:rtl w:val="true"/>
          <w:lang w:bidi="fa-IR"/>
        </w:rPr>
        <w:t>دارندگان نسخه‌های خطی کتاب سلیم، در نقاط مختلف سرزمینهای اسلامی از عراق و شام و حجاز و یمن گرفته تا ایران و هند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فقط نام شهرهایی که صریحا در تاریخچه نسخه‌ها آمده ذکر می‌کنیم، چه آنها که قبلا نسخه‌ای در آنجا بوده و چه آنها که هم اکنون نسخه‌ها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کربلا، حله، بصره،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حجاز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 صنعا، بندر مخا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نوبندجان، مشهد، قم، تهران، یزد، اصفهان، زنجان،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لکنهو، فیض‌آباد، بمبئی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معلوم شد که نسخه‌های کتاب سلیم در طول چهارده قرن چه مسیری را طی کرده و چه زحماتی در راه حفظ آنها کشیده شده، و در سایه عنایات ائمه علیهم السّلام به دست نسلهای شیعه رسیده است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313_12883"/>
      <w:bookmarkStart w:id="334" w:name="pg1313_12883"/>
      <w:bookmarkEnd w:id="334"/>
    </w:p>
    <w:p>
      <w:pPr>
        <w:pStyle w:val="Heading4"/>
        <w:numPr>
          <w:ilvl w:val="3"/>
          <w:numId w:val="1"/>
        </w:numPr>
        <w:rPr/>
      </w:pPr>
      <w:bookmarkStart w:id="335" w:name="pg1313_12883"/>
      <w:bookmarkStart w:id="336" w:name="__RefHeading___Toc501974_2383167630"/>
      <w:bookmarkStart w:id="337" w:name="_Toc122"/>
      <w:bookmarkEnd w:id="335"/>
      <w:bookmarkEnd w:id="336"/>
      <w:r>
        <w:rPr>
          <w:rtl w:val="true"/>
        </w:rPr>
        <w:t>بخش دهم چاپهای کتاب سلیم متن عربی، منتخب، ترجمه اردو و فارسی‌</w:t>
      </w:r>
      <w:bookmarkEnd w:id="337"/>
    </w:p>
    <w:p>
      <w:pPr>
        <w:pStyle w:val="Heading5"/>
        <w:numPr>
          <w:ilvl w:val="4"/>
          <w:numId w:val="1"/>
        </w:numPr>
        <w:rPr/>
      </w:pPr>
      <w:bookmarkStart w:id="338" w:name="__RefHeading___Toc501976_2383167630"/>
      <w:bookmarkStart w:id="339" w:name="_Toc123"/>
      <w:bookmarkEnd w:id="338"/>
      <w:r>
        <w:rPr>
          <w:rtl w:val="true"/>
        </w:rPr>
        <w:t>اشارة</w:t>
      </w:r>
      <w:bookmarkEnd w:id="33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چاپهای کتاب سلیم کیفیت چاپهای متن عربی کتاب سلیم آماری از چاپهای عربی کتاب سلیم چاپ منتخب کتاب سلیم چاپ ترجمه اردوی کتاب سلیم چاپهای ترجمه فارسی کتاب سلیم </w:t>
      </w:r>
      <w:bookmarkStart w:id="340" w:name="pg1313_12884"/>
    </w:p>
    <w:p>
      <w:pPr>
        <w:pStyle w:val="Heading5"/>
        <w:numPr>
          <w:ilvl w:val="4"/>
          <w:numId w:val="1"/>
        </w:numPr>
        <w:rPr/>
      </w:pPr>
      <w:bookmarkStart w:id="341" w:name="__RefHeading___Toc501978_2383167630"/>
      <w:bookmarkStart w:id="342" w:name="_Toc124"/>
      <w:bookmarkEnd w:id="340"/>
      <w:bookmarkEnd w:id="341"/>
      <w:r>
        <w:rPr>
          <w:rtl w:val="true"/>
        </w:rPr>
        <w:t>چاپهای کتاب سلیم‌</w:t>
      </w:r>
      <w:bookmarkEnd w:id="342"/>
    </w:p>
    <w:p>
      <w:pPr>
        <w:pStyle w:val="BookText"/>
        <w:rPr/>
      </w:pPr>
      <w:r>
        <w:rPr>
          <w:rFonts w:ascii="IRNazanin" w:hAnsi="IRNazanin" w:eastAsia="IRNazanin"/>
          <w:color w:val="111111"/>
          <w:sz w:val="28"/>
          <w:sz w:val="28"/>
          <w:szCs w:val="28"/>
          <w:rtl w:val="true"/>
          <w:lang w:bidi="fa-IR"/>
        </w:rPr>
        <w:t>از اوّلین چاپ متن عربی کتاب بیش از پنجاه سال گذشته، و منتخب کتاب سلیم قبل از چاپ اصل آن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به زبان اردو بیش از بیست سال قبل، و ترجمه فارسی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برای اوّلین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اطلاعات لازم در باره چاپهای کتاب سلیم به کتابهای زیر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و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کتابهای چاپی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کتب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5"/>
        <w:numPr>
          <w:ilvl w:val="4"/>
          <w:numId w:val="1"/>
        </w:numPr>
        <w:rPr/>
      </w:pPr>
      <w:bookmarkStart w:id="343" w:name="__RefHeading___Toc501980_2383167630"/>
      <w:bookmarkStart w:id="344" w:name="_Toc125"/>
      <w:bookmarkEnd w:id="343"/>
      <w:r>
        <w:rPr>
          <w:rtl w:val="true"/>
        </w:rPr>
        <w:t>کیفیت چاپهای متن عربی کتاب سلیم‌</w:t>
      </w:r>
      <w:bookmarkEnd w:id="344"/>
    </w:p>
    <w:p>
      <w:pPr>
        <w:pStyle w:val="BookText"/>
        <w:rPr/>
      </w:pPr>
      <w:r>
        <w:rPr>
          <w:rFonts w:ascii="IRNazanin" w:hAnsi="IRNazanin" w:eastAsia="IRNazanin"/>
          <w:color w:val="111111"/>
          <w:sz w:val="28"/>
          <w:sz w:val="28"/>
          <w:szCs w:val="28"/>
          <w:rtl w:val="true"/>
          <w:lang w:bidi="fa-IR"/>
        </w:rPr>
        <w:t xml:space="preserve">متن عربی کتاب سلیم، اوّلین بار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چاپ شده و بعد از آن ده‌ها هزار جلد از این کتاب در طول پنجاه سال بصور مختلف انتشار یافته است، که در قسمت تصویرها، چند نمونه عکسی از آن تقدیم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کتاب سلیم چهار بار مورد تحقیق و مقابله و تنظیم برای چاپ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اوّل با مقدّمه‌ای از علامه سید محمد صادق بحر العلوم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از روی نسخه شیخ حر و مقابله بر یک نسخه دیگر، 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دوّم با مقدّمه‌ای مفصل‌تر از علامه بحر العلوم با اضافه کردن تحقیقات شیخ </w:t>
      </w:r>
      <w:bookmarkStart w:id="345" w:name="pg1313_12885"/>
    </w:p>
    <w:p>
      <w:pPr>
        <w:pStyle w:val="BookText"/>
        <w:rPr/>
      </w:pPr>
      <w:bookmarkEnd w:id="345"/>
      <w:r>
        <w:rPr>
          <w:rFonts w:ascii="IRNazanin" w:hAnsi="IRNazanin" w:eastAsia="IRNazanin"/>
          <w:color w:val="111111"/>
          <w:sz w:val="28"/>
          <w:sz w:val="28"/>
          <w:szCs w:val="28"/>
          <w:rtl w:val="true"/>
          <w:lang w:bidi="fa-IR"/>
        </w:rPr>
        <w:t xml:space="preserve">شیر محمد همدانی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از روی نسخه تنظیم‌شده ایشان که با چند نسخه مقابله کرده،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 به سه صورت 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سوّم با مقدّمه‌ای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حجة الاسلام سید علاء الدین موسوی و با آوردن عین متن چاپ نجف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تحقیق چند فهرست از جمله فهرست الفبائی مطالب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چهارم در سه جلد به تحقیق شیخ محمد باقر انصاری در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شده، که جلد اوّل آن مقدمه‌ای در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آن متن مقابله‌شده کتاب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با تحقیق کامل قسمتهای تاریخی متن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سوم آن استخراج احادیث از مدارک حدیثی و فهرستهای دوازده‌گانه از جمله فهرست موضوعی در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کاملی در باره کیفیت تحقیق در این چاپ، در آخر مقدّمه متن عربی آمده که خلاصه آن در آخر این مقدمه بیان خواهد شد</w:t>
      </w:r>
      <w:r>
        <w:rPr>
          <w:rFonts w:eastAsia="IRNazanin" w:cs="IRNazanin"/>
          <w:color w:val="111111"/>
          <w:sz w:val="28"/>
          <w:szCs w:val="28"/>
          <w:rtl w:val="true"/>
          <w:lang w:bidi="fa-IR"/>
        </w:rPr>
        <w:t>.</w:t>
      </w:r>
    </w:p>
    <w:p>
      <w:pPr>
        <w:pStyle w:val="Heading5"/>
        <w:numPr>
          <w:ilvl w:val="4"/>
          <w:numId w:val="1"/>
        </w:numPr>
        <w:rPr/>
      </w:pPr>
      <w:bookmarkStart w:id="346" w:name="__RefHeading___Toc501982_2383167630"/>
      <w:bookmarkStart w:id="347" w:name="_Toc126"/>
      <w:bookmarkEnd w:id="346"/>
      <w:r>
        <w:rPr>
          <w:rtl w:val="true"/>
        </w:rPr>
        <w:t>آماری از چاپهای عربی کتاب سلیم‌</w:t>
      </w:r>
      <w:bookmarkEnd w:id="347"/>
    </w:p>
    <w:p>
      <w:pPr>
        <w:pStyle w:val="BookText"/>
        <w:rPr/>
      </w:pPr>
      <w:r>
        <w:rPr>
          <w:rFonts w:ascii="IRNazanin" w:hAnsi="IRNazanin" w:eastAsia="IRNazanin"/>
          <w:color w:val="111111"/>
          <w:sz w:val="28"/>
          <w:sz w:val="28"/>
          <w:szCs w:val="28"/>
          <w:rtl w:val="true"/>
          <w:lang w:bidi="fa-IR"/>
        </w:rPr>
        <w:t>ذیلا آماری از چاپهای متن عربی کتاب سلیم تقدیم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نجف، مکتبه حیدریة،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نجف، مکتبه حیدریة،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نجف، مکتبه حیدریة،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نجف، مکتبه حیدریة،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نجف، مکتبه حیدریة،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بدون تاریخ، که این چاپ بارها در نجف 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قم، دار الکتب الاسلامیة، از روی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وزیری نجف، در حدود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بیروت، دار الفنون و مکتبة الایمان، از روی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وزیری نجف،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همین چاپ بارها در بیروت 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قم، از روی چاپ دار الفنون بیروت</w:t>
      </w:r>
      <w:r>
        <w:rPr>
          <w:rFonts w:eastAsia="IRNazanin" w:cs="IRNazanin"/>
          <w:color w:val="111111"/>
          <w:sz w:val="28"/>
          <w:szCs w:val="28"/>
          <w:rtl w:val="true"/>
          <w:lang w:bidi="fa-IR"/>
        </w:rPr>
        <w:t xml:space="preserve">. </w:t>
      </w:r>
      <w:bookmarkStart w:id="348" w:name="pg1313_12886"/>
    </w:p>
    <w:p>
      <w:pPr>
        <w:pStyle w:val="BookText"/>
        <w:rPr/>
      </w:pPr>
      <w:bookmarkEnd w:id="34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بیروت، مؤسسه بعثت،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تهران، مؤسسه بعثت،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بیروت، مؤسسه اعلمی، از روی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وزیری نجف،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قم، مؤسسه نشر الهادی،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سه جلد وزیری،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Heading5"/>
        <w:numPr>
          <w:ilvl w:val="4"/>
          <w:numId w:val="1"/>
        </w:numPr>
        <w:rPr/>
      </w:pPr>
      <w:bookmarkStart w:id="349" w:name="__RefHeading___Toc501984_2383167630"/>
      <w:bookmarkStart w:id="350" w:name="_Toc127"/>
      <w:bookmarkEnd w:id="349"/>
      <w:r>
        <w:rPr>
          <w:rtl w:val="true"/>
        </w:rPr>
        <w:t>چاپ منتخب کتاب سلیم‌</w:t>
      </w:r>
      <w:bookmarkEnd w:id="350"/>
    </w:p>
    <w:p>
      <w:pPr>
        <w:pStyle w:val="BookText"/>
        <w:rPr/>
      </w:pPr>
      <w:r>
        <w:rPr>
          <w:rFonts w:ascii="IRNazanin" w:hAnsi="IRNazanin" w:eastAsia="IRNazanin"/>
          <w:color w:val="111111"/>
          <w:sz w:val="28"/>
          <w:sz w:val="28"/>
          <w:szCs w:val="28"/>
          <w:rtl w:val="true"/>
          <w:lang w:bidi="fa-IR"/>
        </w:rPr>
        <w:t xml:space="preserve">از سوی دو نفر از علما احادیثی از کتاب سلیم انتخاب شده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الحمید بن عبد الله کرهرودی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علی شاه عبد العظیمی متوفای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کرهرودی قبل از چاپ اصل کتاب سلیم، در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بچاپ رسیده و نسخه‌هایی از آن در کتابخانه آستان قدس رضوی و کتابخانه آیة الله مرعشی قم موجود است که نمونه‌ای از آن در تصویرها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سیّد شاه عبد العظیمی بچاپ نرسیده و اثری هم از آن در دست نیست</w:t>
      </w:r>
      <w:r>
        <w:rPr>
          <w:rFonts w:eastAsia="IRNazanin" w:cs="IRNazanin"/>
          <w:color w:val="111111"/>
          <w:sz w:val="28"/>
          <w:szCs w:val="28"/>
          <w:rtl w:val="true"/>
          <w:lang w:bidi="fa-IR"/>
        </w:rPr>
        <w:t>.</w:t>
      </w:r>
    </w:p>
    <w:p>
      <w:pPr>
        <w:pStyle w:val="Heading5"/>
        <w:numPr>
          <w:ilvl w:val="4"/>
          <w:numId w:val="1"/>
        </w:numPr>
        <w:rPr/>
      </w:pPr>
      <w:bookmarkStart w:id="351" w:name="__RefHeading___Toc501986_2383167630"/>
      <w:bookmarkStart w:id="352" w:name="_Toc128"/>
      <w:bookmarkEnd w:id="351"/>
      <w:r>
        <w:rPr>
          <w:rtl w:val="true"/>
        </w:rPr>
        <w:t>چاپ ترجمه اردوی کتاب سلیم‌</w:t>
      </w:r>
      <w:bookmarkEnd w:id="352"/>
    </w:p>
    <w:p>
      <w:pPr>
        <w:pStyle w:val="BookText"/>
        <w:rPr/>
      </w:pPr>
      <w:r>
        <w:rPr>
          <w:rFonts w:ascii="IRNazanin" w:hAnsi="IRNazanin" w:eastAsia="IRNazanin"/>
          <w:color w:val="111111"/>
          <w:sz w:val="28"/>
          <w:sz w:val="28"/>
          <w:szCs w:val="28"/>
          <w:rtl w:val="true"/>
          <w:lang w:bidi="fa-IR"/>
        </w:rPr>
        <w:t xml:space="preserve">ترجمه کتاب سلیم به زبان اردو توسط مرحوم شیخ ملک محمد شریف بن شیر محمد شاه رسولوی ملتانی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انجام گرفته،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توسط مکتبه ساجد در ملتان پاکستان بچاپ رسیده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چاپ در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شامل مقدمه‌ای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که تلخیص مقدّمه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چاپ اوّل کتاب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متن کتاب از روی چاپ اوّل متن عربی کتاب ترجمه شده و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مشابهت با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bookmarkStart w:id="353" w:name="pg1313_12887"/>
    </w:p>
    <w:p>
      <w:pPr>
        <w:pStyle w:val="BookText"/>
        <w:rPr/>
      </w:pPr>
      <w:bookmarkEnd w:id="353"/>
      <w:r>
        <w:rPr>
          <w:rFonts w:ascii="IRNazanin" w:hAnsi="IRNazanin" w:eastAsia="IRNazanin"/>
          <w:color w:val="111111"/>
          <w:sz w:val="28"/>
          <w:sz w:val="28"/>
          <w:szCs w:val="28"/>
          <w:rtl w:val="true"/>
          <w:lang w:bidi="fa-IR"/>
        </w:rPr>
        <w:t>نسخه‌ای از این ترجمه، در کتابخانه آستان قدس رضوی موجود است که نمونه‌ای از آن در تصویرها آورده می‌شود</w:t>
      </w:r>
      <w:r>
        <w:rPr>
          <w:rFonts w:eastAsia="IRNazanin" w:cs="IRNazanin"/>
          <w:color w:val="111111"/>
          <w:sz w:val="28"/>
          <w:szCs w:val="28"/>
          <w:rtl w:val="true"/>
          <w:lang w:bidi="fa-IR"/>
        </w:rPr>
        <w:t>.</w:t>
      </w:r>
    </w:p>
    <w:p>
      <w:pPr>
        <w:pStyle w:val="Heading5"/>
        <w:numPr>
          <w:ilvl w:val="4"/>
          <w:numId w:val="1"/>
        </w:numPr>
        <w:rPr/>
      </w:pPr>
      <w:bookmarkStart w:id="354" w:name="__RefHeading___Toc501988_2383167630"/>
      <w:bookmarkStart w:id="355" w:name="_Toc129"/>
      <w:bookmarkEnd w:id="354"/>
      <w:r>
        <w:rPr>
          <w:rtl w:val="true"/>
        </w:rPr>
        <w:t>چاپ ترجمه فارسی کتاب سلیم‌</w:t>
      </w:r>
      <w:bookmarkEnd w:id="355"/>
    </w:p>
    <w:p>
      <w:pPr>
        <w:pStyle w:val="BookText"/>
        <w:rPr/>
      </w:pPr>
      <w:r>
        <w:rPr>
          <w:rFonts w:ascii="IRNazanin" w:hAnsi="IRNazanin" w:eastAsia="IRNazanin"/>
          <w:color w:val="111111"/>
          <w:sz w:val="28"/>
          <w:sz w:val="28"/>
          <w:szCs w:val="28"/>
          <w:rtl w:val="true"/>
          <w:lang w:bidi="fa-IR"/>
        </w:rPr>
        <w:t>ترجمه فارسی کتاب سلیم مراحلی را طی کرده که در این قسمت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اوّلین بار اقدام به ترجمه فارسی کتاب از روی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مقدمه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آن تلخیص گردید، و احادیث الحاقی آن که از کتب حدیث جمع آوری شده و در آخر مقدمه بود بعد از اصل کتاب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هر حدیث شماره‌ای و در ابتدای هر قطعه از متن عنوانی گویا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ترجمه با الهام از حدیث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 و در طول پانزده سال بیش از صد هزار جلد آن در شهرهای قم و تهران و مشهد بچاپ رسید و مورد استقبال بی‌نظیر مردم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بهمراه متن عربی آن به قلم مرحوم علامه شیخ محمد باقر کمره‌ای متوفای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انجام گرفت و توسط انتشارات اهل بیت علیهم السّلام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هم از روی چاپ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نجف انجام شده، و نیمی از هر صفحه متن عربی و نیمه دوّم صفحه ترجمه فارسی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هنگامی که آماده سازی متن سه جلدی عربی کتاب سلیم هنوز نیمه تمام بود، به تنظیم مقدمه جدیدی برای ترجمه فارسی از روی همان مقدمه نیمه تمام عربی اقدام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متن کتاب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تنظیم متن و پاورقی‌هایش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جدیدی برای ترجمه آماده شد، بدین صورت که اضافات مهم احادیث از اوّل کتاب تا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اضافه شد و بعد از آن احادیث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ضمیمه کتاب سلیم بصورت جداگانه از 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 و احادیث الحاقی که از کتب حدیث استخراج شده بود بعنوان ملحقات از 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ترتیب و شماره احادیث کتاب طبق متن عربی سه جلدی تنظیم گردید و در متن ترجمه نیز </w:t>
      </w:r>
    </w:p>
    <w:p>
      <w:pPr>
        <w:pStyle w:val="BookText"/>
        <w:rPr/>
      </w:pPr>
      <w:r>
        <w:rPr>
          <w:rFonts w:ascii="IRNazanin" w:hAnsi="IRNazanin" w:eastAsia="IRNazanin"/>
          <w:color w:val="111111"/>
          <w:sz w:val="28"/>
          <w:sz w:val="28"/>
          <w:szCs w:val="28"/>
          <w:rtl w:val="true"/>
          <w:lang w:bidi="fa-IR"/>
        </w:rPr>
        <w:t>اصلاحاتی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هر حدیث اشاره مختصری به مدارک آن گردید، و چند فهرست در آخر کتاب تنظیم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فارسی در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آن مقدمه بود، با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چاپ سه جلدی عربی منتشر شد و طی سه سال چند بار تجدید چاپ شد، و اصلاحاتی نیز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چاپها در بخش تصویرها تقدیم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چاپ سه جلدی عربی کتاب سلیم، ترجمه کاملی از روی آن انجام گرفت که بصورت کتاب حاضر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حاضر بطور کامل از روی متن جدید عربی است و پاورقی‌ها شامل مطالب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ظاهری و تقسیمات مقدمه و متن و ویرایش آن اصلاحات اساسی انجام گرفته که شرح آن در بخش دوازدهم همین مقدمه خواهد آمد</w:t>
      </w:r>
      <w:r>
        <w:rPr>
          <w:rFonts w:eastAsia="IRNazanin" w:cs="IRNazanin"/>
          <w:color w:val="111111"/>
          <w:sz w:val="28"/>
          <w:szCs w:val="28"/>
          <w:rtl w:val="true"/>
          <w:lang w:bidi="fa-IR"/>
        </w:rPr>
        <w:t>.</w:t>
      </w:r>
      <w:bookmarkStart w:id="356" w:name="pg1313_12889"/>
    </w:p>
    <w:p>
      <w:pPr>
        <w:pStyle w:val="Heading4"/>
        <w:numPr>
          <w:ilvl w:val="3"/>
          <w:numId w:val="1"/>
        </w:numPr>
        <w:rPr/>
      </w:pPr>
      <w:bookmarkStart w:id="357" w:name="__RefHeading___Toc501990_2383167630"/>
      <w:bookmarkStart w:id="358" w:name="_Toc130"/>
      <w:bookmarkEnd w:id="356"/>
      <w:bookmarkEnd w:id="357"/>
      <w:r>
        <w:rPr>
          <w:rtl w:val="true"/>
        </w:rPr>
        <w:t>بخش یازدهم نمونه‌های عکسی از کتاب سلیم‌</w:t>
      </w:r>
      <w:bookmarkEnd w:id="358"/>
    </w:p>
    <w:p>
      <w:pPr>
        <w:pStyle w:val="Heading5"/>
        <w:numPr>
          <w:ilvl w:val="4"/>
          <w:numId w:val="1"/>
        </w:numPr>
        <w:rPr/>
      </w:pPr>
      <w:bookmarkStart w:id="359" w:name="__RefHeading___Toc501992_2383167630"/>
      <w:bookmarkStart w:id="360" w:name="_Toc131"/>
      <w:bookmarkEnd w:id="359"/>
      <w:r>
        <w:rPr>
          <w:rtl w:val="true"/>
        </w:rPr>
        <w:t>اشارة</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فایده نمونه‌های عکسی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نسخه‌های خطی کتاب سلیم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چاپهای متن عربی کتاب سلیم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منتخب کتاب سلیم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ترجمه اردوی کتاب سلیم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ترجمه فارسی کتاب سلیم </w:t>
      </w:r>
      <w:bookmarkStart w:id="361" w:name="pg1313_12890"/>
    </w:p>
    <w:p>
      <w:pPr>
        <w:pStyle w:val="Heading5"/>
        <w:numPr>
          <w:ilvl w:val="4"/>
          <w:numId w:val="1"/>
        </w:numPr>
        <w:rPr/>
      </w:pPr>
      <w:bookmarkStart w:id="362" w:name="__RefHeading___Toc501994_2383167630"/>
      <w:bookmarkStart w:id="363" w:name="_Toc132"/>
      <w:bookmarkEnd w:id="361"/>
      <w:bookmarkEnd w:id="362"/>
      <w:r>
        <w:rPr>
          <w:rtl w:val="true"/>
        </w:rPr>
        <w:t>ارزش و فایده نمونه‌های عکسی‌</w:t>
      </w:r>
      <w:bookmarkEnd w:id="363"/>
    </w:p>
    <w:p>
      <w:pPr>
        <w:pStyle w:val="BookText"/>
        <w:rPr/>
      </w:pPr>
      <w:r>
        <w:rPr>
          <w:rFonts w:ascii="IRNazanin" w:hAnsi="IRNazanin" w:eastAsia="IRNazanin"/>
          <w:color w:val="111111"/>
          <w:sz w:val="28"/>
          <w:sz w:val="28"/>
          <w:szCs w:val="28"/>
          <w:rtl w:val="true"/>
          <w:lang w:bidi="fa-IR"/>
        </w:rPr>
        <w:t xml:space="preserve">در این فصل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عکسی مربوط به نسخه‌های خطی و چاپهای عربی و منتخب و ترجمه اردو و فارسی کتاب سلیم تقدیم می‌گردد، که از نظر علمی چند فایده مهم در بر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بر آنچه در توصیف نسخه‌ها گفته شد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نسخه با دیدن نمونه‌ای از آن، در ذهن خواننده ترسیم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خواننده گرامی می‌تواند مطالبی را شخصا از روی نمونه استنباط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دسترسی به نسخه در آینده، سند زنده‌ای برای نسلهای آتی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عربی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عکسی تهیه شده، ولی در اینجا فقط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نسخه‌های خطی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نسخه‌های چاپی اکتفا می‌شود و در هر صفحه دو تصویر بصورت افقی آورده می‌شود</w:t>
      </w:r>
      <w:r>
        <w:rPr>
          <w:rFonts w:eastAsia="IRNazanin" w:cs="IRNazanin"/>
          <w:color w:val="111111"/>
          <w:sz w:val="28"/>
          <w:szCs w:val="28"/>
          <w:rtl w:val="true"/>
          <w:lang w:bidi="fa-IR"/>
        </w:rPr>
        <w:t xml:space="preserve">. </w:t>
      </w:r>
      <w:bookmarkStart w:id="364" w:name="pg1313_12891"/>
    </w:p>
    <w:p>
      <w:pPr>
        <w:pStyle w:val="Heading5"/>
        <w:numPr>
          <w:ilvl w:val="4"/>
          <w:numId w:val="1"/>
        </w:numPr>
        <w:rPr/>
      </w:pPr>
      <w:bookmarkStart w:id="365" w:name="__RefHeading___Toc501996_2383167630"/>
      <w:bookmarkStart w:id="366" w:name="_Toc133"/>
      <w:bookmarkEnd w:id="364"/>
      <w:bookmarkEnd w:id="365"/>
      <w:r>
        <w:rPr>
          <w:rtl w:val="true"/>
        </w:rPr>
        <w:t>نمونه از نسخه‌های خطی کتاب سلیم‌</w:t>
      </w:r>
      <w:bookmarkEnd w:id="36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367" w:name="pg1313_12892"/>
    </w:p>
    <w:p>
      <w:pPr>
        <w:pStyle w:val="Heading5"/>
        <w:numPr>
          <w:ilvl w:val="4"/>
          <w:numId w:val="1"/>
        </w:numPr>
        <w:rPr/>
      </w:pPr>
      <w:bookmarkStart w:id="368" w:name="__RefHeading___Toc501998_2383167630"/>
      <w:bookmarkStart w:id="369" w:name="_Toc134"/>
      <w:bookmarkEnd w:id="367"/>
      <w:bookmarkEnd w:id="368"/>
      <w:r>
        <w:rPr>
          <w:rtl w:val="true"/>
        </w:rPr>
        <w:t>نمونه از چاپ کتاب سلیم‌</w:t>
      </w:r>
      <w:bookmarkEnd w:id="369"/>
    </w:p>
    <w:p>
      <w:pPr>
        <w:pStyle w:val="BookText"/>
        <w:rPr/>
      </w:pPr>
      <w:r>
        <w:rPr>
          <w:rFonts w:ascii="IRNazanin" w:hAnsi="IRNazanin" w:eastAsia="IRNazanin"/>
          <w:color w:val="111111"/>
          <w:sz w:val="28"/>
          <w:sz w:val="28"/>
          <w:szCs w:val="28"/>
          <w:rtl w:val="true"/>
          <w:lang w:bidi="fa-IR"/>
        </w:rPr>
        <w:t>تصویر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94" o:detectmouseclick="t"/>
                <v:stroke color="#3465a4" joinstyle="round" endcap="flat"/>
                <w10:wrap type="none"/>
              </v:shape>
            </w:pict>
          </mc:Fallback>
        </mc:AlternateContent>
      </w:r>
      <w:bookmarkStart w:id="370" w:name="pg1313_12901"/>
    </w:p>
    <w:p>
      <w:pPr>
        <w:pStyle w:val="Heading5"/>
        <w:numPr>
          <w:ilvl w:val="4"/>
          <w:numId w:val="1"/>
        </w:numPr>
        <w:rPr/>
      </w:pPr>
      <w:bookmarkStart w:id="371" w:name="__RefHeading___Toc502000_2383167630"/>
      <w:bookmarkStart w:id="372" w:name="_Toc135"/>
      <w:bookmarkEnd w:id="370"/>
      <w:bookmarkEnd w:id="371"/>
      <w:r>
        <w:rPr>
          <w:rtl w:val="true"/>
        </w:rPr>
        <w:t>نمونه از چاپهای کتاب سلیم</w:t>
      </w:r>
      <w:bookmarkEnd w:id="37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 جلد چاپهای عربی کتاب سلیم در نجف و بیروت و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 جلد منتخب کتاب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 جلد ترجمه اردوی کتاب سلیم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 ترجمه‌های فارسی کتاب 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0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0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0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2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22" o:detectmouseclick="t"/>
                <v:stroke color="#3465a4" joinstyle="round" endcap="flat"/>
                <w10:wrap type="none"/>
              </v:shape>
            </w:pict>
          </mc:Fallback>
        </mc:AlternateContent>
      </w:r>
      <w:bookmarkStart w:id="373" w:name="pg1313_12911"/>
    </w:p>
    <w:p>
      <w:pPr>
        <w:pStyle w:val="Heading4"/>
        <w:numPr>
          <w:ilvl w:val="3"/>
          <w:numId w:val="1"/>
        </w:numPr>
        <w:rPr/>
      </w:pPr>
      <w:bookmarkStart w:id="374" w:name="__RefHeading___Toc502002_2383167630"/>
      <w:bookmarkStart w:id="375" w:name="_Toc136"/>
      <w:bookmarkEnd w:id="373"/>
      <w:bookmarkEnd w:id="374"/>
      <w:r>
        <w:rPr>
          <w:rtl w:val="true"/>
        </w:rPr>
        <w:t>بخش دوازدهم</w:t>
      </w:r>
      <w:r>
        <w:rPr>
          <w:rtl w:val="true"/>
        </w:rPr>
        <w:t xml:space="preserve">: </w:t>
      </w:r>
      <w:r>
        <w:rPr>
          <w:rtl w:val="true"/>
        </w:rPr>
        <w:t>روش تحقیق و ترجمه کتاب سلیم‌</w:t>
      </w:r>
      <w:bookmarkEnd w:id="375"/>
    </w:p>
    <w:p>
      <w:pPr>
        <w:pStyle w:val="Heading5"/>
        <w:numPr>
          <w:ilvl w:val="4"/>
          <w:numId w:val="1"/>
        </w:numPr>
        <w:rPr/>
      </w:pPr>
      <w:bookmarkStart w:id="376" w:name="__RefHeading___Toc502004_2383167630"/>
      <w:bookmarkStart w:id="377" w:name="_Toc137"/>
      <w:bookmarkEnd w:id="376"/>
      <w:r>
        <w:rPr>
          <w:rtl w:val="true"/>
        </w:rPr>
        <w:t>اشارة</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نسخه‌ها و تنظیم 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پاورقی‌ها و محتوای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احادیث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فهرستها </w:t>
      </w:r>
      <w:bookmarkStart w:id="378" w:name="pg1313_12912"/>
    </w:p>
    <w:p>
      <w:pPr>
        <w:pStyle w:val="BookText"/>
        <w:rPr/>
      </w:pPr>
      <w:bookmarkEnd w:id="378"/>
      <w:r>
        <w:rPr>
          <w:rFonts w:ascii="IRNazanin" w:hAnsi="IRNazanin" w:eastAsia="IRNazanin"/>
          <w:color w:val="111111"/>
          <w:sz w:val="28"/>
          <w:sz w:val="28"/>
          <w:szCs w:val="28"/>
          <w:rtl w:val="true"/>
          <w:lang w:bidi="fa-IR"/>
        </w:rPr>
        <w:t>تنظیم متن عربی کتاب سلیم و پاورقی‌ها و استخراج مدارک احادیث و آماده سازی فهرستها، طی مراحلی انجام گرفته که در این بخش با اشاره به کیفیت انعکاس آن در ترجمه حاضر، توضیح داده می‌شود</w:t>
      </w:r>
      <w:r>
        <w:rPr>
          <w:rFonts w:eastAsia="IRNazanin" w:cs="IRNazanin"/>
          <w:color w:val="111111"/>
          <w:sz w:val="28"/>
          <w:szCs w:val="28"/>
          <w:rtl w:val="true"/>
          <w:lang w:bidi="fa-IR"/>
        </w:rPr>
        <w:t>.</w:t>
      </w:r>
    </w:p>
    <w:p>
      <w:pPr>
        <w:pStyle w:val="Heading5"/>
        <w:numPr>
          <w:ilvl w:val="4"/>
          <w:numId w:val="1"/>
        </w:numPr>
        <w:rPr/>
      </w:pPr>
      <w:bookmarkStart w:id="379" w:name="__RefHeading___Toc502006_2383167630"/>
      <w:bookmarkStart w:id="380" w:name="_Toc138"/>
      <w:bookmarkEnd w:id="379"/>
      <w:r>
        <w:rPr>
          <w:rtl w:val="true"/>
        </w:rPr>
        <w:t>مقابله نسخه‌ها و تنظیم متن‌</w:t>
      </w:r>
      <w:bookmarkEnd w:id="380"/>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موجود از کتاب سلیم، چهارده نسخه برای مقابله انتخاب شد که هر یک از آنها دارای جهات ترجیحی از لحاظ قدمت و صحّت و امور فنّی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نسخه‌هایی که انتخاب شده‌اند، طبق شماره‌گذاری در این ترجمه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این چهارده نسخه با یک دیگر مقابله شد و موارد اختلاف آنها در یک نسخه دست نویس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عربی صحیح و کامل کتاب از بین آنها استخراج گردید و اختلاف نسخه‌ها در پاورقی‌ها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به نسخه‌های دیگر هم مراجعه شد و از آنها نیز برای رفع کامل مشکلات متن کمک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حاضر از روی این متن مقابله شده انجام گرفته است</w:t>
      </w:r>
      <w:r>
        <w:rPr>
          <w:rFonts w:eastAsia="IRNazanin" w:cs="IRNazanin"/>
          <w:color w:val="111111"/>
          <w:sz w:val="28"/>
          <w:szCs w:val="28"/>
          <w:rtl w:val="true"/>
          <w:lang w:bidi="fa-IR"/>
        </w:rPr>
        <w:t xml:space="preserve">. </w:t>
      </w:r>
      <w:bookmarkStart w:id="381" w:name="pg1313_12913"/>
    </w:p>
    <w:p>
      <w:pPr>
        <w:pStyle w:val="Heading5"/>
        <w:numPr>
          <w:ilvl w:val="4"/>
          <w:numId w:val="1"/>
        </w:numPr>
        <w:rPr/>
      </w:pPr>
      <w:bookmarkStart w:id="382" w:name="__RefHeading___Toc502008_2383167630"/>
      <w:bookmarkStart w:id="383" w:name="_Toc139"/>
      <w:bookmarkEnd w:id="381"/>
      <w:bookmarkEnd w:id="382"/>
      <w:r>
        <w:rPr>
          <w:rtl w:val="true"/>
        </w:rPr>
        <w:t>پاورقی‌ها و محتوای آن‌</w:t>
      </w:r>
      <w:bookmarkEnd w:id="383"/>
    </w:p>
    <w:p>
      <w:pPr>
        <w:pStyle w:val="BookText"/>
        <w:rPr/>
      </w:pPr>
      <w:r>
        <w:rPr>
          <w:rFonts w:ascii="IRNazanin" w:hAnsi="IRNazanin" w:eastAsia="IRNazanin"/>
          <w:color w:val="111111"/>
          <w:sz w:val="28"/>
          <w:sz w:val="28"/>
          <w:szCs w:val="28"/>
          <w:rtl w:val="true"/>
          <w:lang w:bidi="fa-IR"/>
        </w:rPr>
        <w:t>در پاورقی‌های متن کتاب، مطالب از چند موضوع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کیفیت اختلاف نسخه‌ها از نظر زیاده و نقیصه و اختلاف عبارات و کلمات که در ترجمه فارسی فقط مواردی که اختلاف نسخه دارای معنای تازه‌ای باشد در پاورقی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نسخه‌ها هم بجای ذکر هر یک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فقط به انواع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عین عبارات از مدارکی که حدیث سلیم را نقل کرده‌اند و حامل اضافه یا تغییری است که معنای تازه‌ای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آیات قرآنی موجود در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توضیح جملاتی که نوعی ابهام در الفاظ یا معانی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بعضی اشخاص که نامشان در متن آمده و شناخت آنان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لازم در موارد سؤال 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قطعه‌های تاریخی بسیاری در متن کتاب بصورت اشاره آمده، آن موارد مورد تحقیق قرار گرفت و با استفاده از مدارک معتبر تفصیل آنها در پاورقی‌ها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از زحمات دو عالم بزرگ علامه مجلسی و علامه امینی در دو کتاب گرانقدر بحار الانوار و الغدیر حد اکثر استفاده شده است</w:t>
      </w:r>
      <w:r>
        <w:rPr>
          <w:rFonts w:eastAsia="IRNazanin" w:cs="IRNazanin"/>
          <w:color w:val="111111"/>
          <w:sz w:val="28"/>
          <w:szCs w:val="28"/>
          <w:rtl w:val="true"/>
          <w:lang w:bidi="fa-IR"/>
        </w:rPr>
        <w:t>.</w:t>
      </w:r>
    </w:p>
    <w:p>
      <w:pPr>
        <w:pStyle w:val="Heading5"/>
        <w:numPr>
          <w:ilvl w:val="4"/>
          <w:numId w:val="1"/>
        </w:numPr>
        <w:rPr/>
      </w:pPr>
      <w:bookmarkStart w:id="384" w:name="__RefHeading___Toc502010_2383167630"/>
      <w:bookmarkStart w:id="385" w:name="_Toc140"/>
      <w:bookmarkEnd w:id="384"/>
      <w:r>
        <w:rPr>
          <w:rtl w:val="true"/>
        </w:rPr>
        <w:t>عنوان احادیث‌</w:t>
      </w:r>
      <w:bookmarkEnd w:id="385"/>
    </w:p>
    <w:p>
      <w:pPr>
        <w:pStyle w:val="BookText"/>
        <w:rPr/>
      </w:pPr>
      <w:r>
        <w:rPr>
          <w:rFonts w:ascii="IRNazanin" w:hAnsi="IRNazanin" w:eastAsia="IRNazanin"/>
          <w:color w:val="111111"/>
          <w:sz w:val="28"/>
          <w:sz w:val="28"/>
          <w:szCs w:val="28"/>
          <w:rtl w:val="true"/>
          <w:lang w:bidi="fa-IR"/>
        </w:rPr>
        <w:t>در ابتدای هر حدیث، عنوانی در چند سطر با عرض کمتر قرار داده شد که شامل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حدیث، که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قسمت اصلی کتاب است و بین همه نسخه‌ها مشترک است، و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احادیث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است که از کتب و مدارک حدیثی استخراج شده و بعنوان مستدرک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حدیثهای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چاپ متن عربی یافت شده که در چاپ بعدی متن عربی اضافه خواهد شد</w:t>
      </w:r>
      <w:r>
        <w:rPr>
          <w:rFonts w:eastAsia="IRNazanin" w:cs="IRNazanin"/>
          <w:color w:val="111111"/>
          <w:sz w:val="28"/>
          <w:szCs w:val="28"/>
          <w:rtl w:val="true"/>
          <w:lang w:bidi="fa-IR"/>
        </w:rPr>
        <w:t>.</w:t>
      </w:r>
      <w:bookmarkStart w:id="386" w:name="pg1313_12914"/>
    </w:p>
    <w:p>
      <w:pPr>
        <w:pStyle w:val="BookText"/>
        <w:rPr/>
      </w:pPr>
      <w:bookmarkEnd w:id="3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فهرستی از عنوان‌های اصلی و فرعی هر حدیث، که برای اطلاع از محتوای حدیث در اوّل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سهولت در مطالعه و درک عمیق‌تر مطالب، متن هر حدیث نیز به چند قسمت جداگانه تقسیم شده و برای هر قسمت عنوانی حاکی از مطالب آن قرار داده شد</w:t>
      </w:r>
      <w:r>
        <w:rPr>
          <w:rFonts w:eastAsia="IRNazanin" w:cs="IRNazanin"/>
          <w:color w:val="111111"/>
          <w:sz w:val="28"/>
          <w:szCs w:val="28"/>
          <w:rtl w:val="true"/>
          <w:lang w:bidi="fa-IR"/>
        </w:rPr>
        <w:t>.</w:t>
      </w:r>
    </w:p>
    <w:p>
      <w:pPr>
        <w:pStyle w:val="Heading5"/>
        <w:numPr>
          <w:ilvl w:val="4"/>
          <w:numId w:val="1"/>
        </w:numPr>
        <w:rPr/>
      </w:pPr>
      <w:bookmarkStart w:id="387" w:name="__RefHeading___Toc502012_2383167630"/>
      <w:bookmarkStart w:id="388" w:name="_Toc141"/>
      <w:bookmarkEnd w:id="387"/>
      <w:r>
        <w:rPr>
          <w:rtl w:val="true"/>
        </w:rPr>
        <w:t>مدارک احادیث‌</w:t>
      </w:r>
      <w:bookmarkEnd w:id="388"/>
    </w:p>
    <w:p>
      <w:pPr>
        <w:pStyle w:val="BookText"/>
        <w:rPr/>
      </w:pPr>
      <w:r>
        <w:rPr>
          <w:rFonts w:ascii="IRNazanin" w:hAnsi="IRNazanin" w:eastAsia="IRNazanin"/>
          <w:color w:val="111111"/>
          <w:sz w:val="28"/>
          <w:sz w:val="28"/>
          <w:szCs w:val="28"/>
          <w:rtl w:val="true"/>
          <w:lang w:bidi="fa-IR"/>
        </w:rPr>
        <w:t>از آنجا که کتاب سلیم بعنوان اوّلین مدرک اسلامی مطرح است، استخراج احادیث آن از مدارک بمعنای یافتن مدارکی است که مؤلفین آنها به کتاب سلیم بعنوان یک مدرک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جمع آوری این مدارک چند فایده در بر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کسانی که به سلیم و احادیث او اعتماد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شدن توجه علما و محدّثین به سلیم و کتاب او و احادیثش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شدن اصل کتاب با ذکر کسانی که به نسخه‌های آن مراجعه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استخراج احادیث کتاب از مدارک اسلامی سه مرحله انجام شده که در آخر هر حدیث منعکس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مواردی که مستقیما از نسخه کتاب سلیم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مواردی که با سند متّصل به سلیم بدون تصریح به کتابش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احادیث سلیم از مواردی که از غیر سلیم نقل شده، تا مؤیّدی برای کتاب باشد</w:t>
      </w:r>
      <w:r>
        <w:rPr>
          <w:rFonts w:eastAsia="IRNazanin" w:cs="IRNazanin"/>
          <w:color w:val="111111"/>
          <w:sz w:val="28"/>
          <w:szCs w:val="28"/>
          <w:rtl w:val="true"/>
          <w:lang w:bidi="fa-IR"/>
        </w:rPr>
        <w:t>.</w:t>
      </w:r>
    </w:p>
    <w:p>
      <w:pPr>
        <w:pStyle w:val="Heading5"/>
        <w:numPr>
          <w:ilvl w:val="4"/>
          <w:numId w:val="1"/>
        </w:numPr>
        <w:rPr/>
      </w:pPr>
      <w:bookmarkStart w:id="389" w:name="__RefHeading___Toc502014_2383167630"/>
      <w:bookmarkStart w:id="390" w:name="_Toc142"/>
      <w:bookmarkEnd w:id="389"/>
      <w:r>
        <w:rPr>
          <w:rtl w:val="true"/>
        </w:rPr>
        <w:t>فهرستها</w:t>
      </w:r>
      <w:bookmarkEnd w:id="39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عربی کتاب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تدوین شده که مهمترین و مفصّلترین آنها فهرست موضوعی است و بوسیله آن براحتی می‌توان تمام مطالب کتاب را بدست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ترجمه فارسی، با در نظر گرفتن کیفیت استفاده مطالعه‌کنندگان، از بعضی فهرستها صرف نظر شد و فقط فهرستهای زیر تدوین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قبائل و طوائف و گروهها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وقایع و روزهای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ادعیه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اشعار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 کتاب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امید که ترجمه حاضر گامی دیگر در راه احیای کتاب سلیم بعنوان اوّلین میراث علمی شیعه بحساب آید و برای فارسی زبانان مایه آگاهی بیشتر از تاریخ و معارف تشیّع باشد</w:t>
      </w:r>
      <w:r>
        <w:rPr>
          <w:rFonts w:eastAsia="IRNazanin" w:cs="IRNazanin"/>
          <w:color w:val="111111"/>
          <w:sz w:val="28"/>
          <w:szCs w:val="28"/>
          <w:rtl w:val="true"/>
          <w:lang w:bidi="fa-IR"/>
        </w:rPr>
        <w:t xml:space="preserve">. </w:t>
      </w:r>
      <w:bookmarkStart w:id="391" w:name="pg1313_12916"/>
    </w:p>
    <w:p>
      <w:pPr>
        <w:pStyle w:val="Heading3"/>
        <w:numPr>
          <w:ilvl w:val="2"/>
          <w:numId w:val="1"/>
        </w:numPr>
        <w:rPr/>
      </w:pPr>
      <w:bookmarkStart w:id="392" w:name="__RefHeading___Toc502016_2383167630"/>
      <w:bookmarkStart w:id="393" w:name="_Toc143"/>
      <w:bookmarkEnd w:id="391"/>
      <w:bookmarkEnd w:id="392"/>
      <w:r>
        <w:rPr>
          <w:rtl w:val="true"/>
        </w:rPr>
        <w:t>به استقبال کتاب سلیم‌</w:t>
      </w:r>
      <w:bookmarkEnd w:id="393"/>
    </w:p>
    <w:p>
      <w:pPr>
        <w:pStyle w:val="BookText"/>
        <w:rPr/>
      </w:pPr>
      <w:r>
        <w:rPr>
          <w:rFonts w:ascii="IRNazanin" w:hAnsi="IRNazanin" w:eastAsia="IRNazanin"/>
          <w:color w:val="111111"/>
          <w:sz w:val="28"/>
          <w:sz w:val="28"/>
          <w:szCs w:val="28"/>
          <w:rtl w:val="true"/>
          <w:lang w:bidi="fa-IR"/>
        </w:rPr>
        <w:t>خواننده گرامی اینک الفبای شیعه اثنا عشری و سری از اسرار آل محمد علیهم السّلام را پیش رو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سلیم است که با همه وجود خود در راه تألیف آن فداکاری کرده، و این امانتی است که نسلهای گذشته طی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در حفظ آن کوشیده‌اند تا امروز که در اختیار 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توجهی عمیق به استقبال کتابی می‌رویم که در زمان امیر المؤمنین علیه السّلام تألیف شده و ائمه علیهم السّلام آن را تأیید کرده‌اند، و با نگاهی ژرف به اوّلین کتاب در تاریخ و معارف اسلام آن را مورد مطالعه قرار می‌دهیم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در زمانی بس پیچیده و ظلمانی، با رویارویی حکومتهای غاصب و مانعین از تألیف و تدوین، به رشته تحریر در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گزارشی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آخر عمر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انحرافی که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ضلالت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پس رحلت پیامبر صلی اللَّه علیه و آله رخ داد و به شهادت سیده نساء العالمین و فرزندش محسن علیهما السّلام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غصب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امتحانهای پنج ساله امت در حکومت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خصمانه معاویه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ظالمانه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گویای وصایای پیامبر اکرم صلی اللَّه علیه و آله در باره اهل بیت علیهم السّلام است، و از برخوردهای پیامبر صلی اللَّه علیه و آله با منافقین و مقابله آنان با حضرتش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بیانگر ظلمی است که بر امامان شیعه رفته، و نشانگر آن است که مذهب الهی شیعه چه قربانیانی در راه حفظ مفاهیم اصیل اسلام داده، و چه شهدا و مظلومین والامقامی در راه مقابله با بدعتها و تحریفها تقدیم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با قدرشناسی از زحمات یک هزار و چهار صد ساله امانتداران شیعه، در شمار محافظین ودایع تشیّع باشیم، و برای رسیدن به مبانی صحیح اعتقادی این کتاب را مورد مطالعه قرار دهیم، و بدین وسیله در راه احیای امر اهل بیت علیهم السّلام انجام وظیفه نموده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 آل محمّد علیهم السّلام</w:t>
      </w:r>
    </w:p>
    <w:p>
      <w:pPr>
        <w:pStyle w:val="BookText"/>
        <w:rPr/>
      </w:pPr>
      <w:r>
        <w:rPr>
          <w:rFonts w:ascii="IRNazanin" w:hAnsi="IRNazanin" w:eastAsia="IRNazanin"/>
          <w:color w:val="111111"/>
          <w:sz w:val="28"/>
          <w:sz w:val="28"/>
          <w:szCs w:val="28"/>
          <w:rtl w:val="true"/>
          <w:lang w:bidi="fa-IR"/>
        </w:rPr>
        <w:t>ترجمه کتاب سلیم بن قیس هلالی</w:t>
      </w:r>
    </w:p>
    <w:p>
      <w:pPr>
        <w:pStyle w:val="BookText"/>
        <w:rPr/>
      </w:pPr>
      <w:r>
        <w:rPr>
          <w:rFonts w:ascii="IRNazanin" w:hAnsi="IRNazanin" w:eastAsia="IRNazanin"/>
          <w:color w:val="111111"/>
          <w:sz w:val="28"/>
          <w:sz w:val="28"/>
          <w:szCs w:val="28"/>
          <w:rtl w:val="true"/>
          <w:lang w:bidi="fa-IR"/>
        </w:rPr>
        <w:t>از روی نسخه مقابله شده با چهارده نسخه خطی</w:t>
      </w:r>
    </w:p>
    <w:p>
      <w:pPr>
        <w:pStyle w:val="BookText"/>
        <w:rPr/>
      </w:pPr>
      <w:r>
        <w:rPr>
          <w:rFonts w:ascii="IRNazanin" w:hAnsi="IRNazanin" w:eastAsia="IRNazanin"/>
          <w:color w:val="111111"/>
          <w:sz w:val="28"/>
          <w:sz w:val="28"/>
          <w:szCs w:val="28"/>
          <w:rtl w:val="true"/>
          <w:lang w:bidi="fa-IR"/>
        </w:rPr>
        <w:t xml:space="preserve">تألیف ابو صادق سلیم بن قیس هلالی عامری کوفی متوفای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اسماعیل انصاری زنجانی خوئینی </w:t>
      </w:r>
    </w:p>
    <w:p>
      <w:pPr>
        <w:pStyle w:val="BookText"/>
        <w:rPr/>
      </w:pPr>
      <w:r>
        <w:rPr>
          <w:rFonts w:ascii="IRNazanin" w:hAnsi="IRNazanin" w:eastAsia="IRNazanin"/>
          <w:color w:val="111111"/>
          <w:sz w:val="28"/>
          <w:sz w:val="28"/>
          <w:szCs w:val="28"/>
          <w:rtl w:val="true"/>
          <w:lang w:bidi="fa-IR"/>
        </w:rPr>
        <w:t xml:space="preserve">این ترجمه از روی متن عربی مقابله شده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از کتاب سلیم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نسخه خطی کتاب از نظر خصوصیات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منحصر می‌شود که در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پاورقی‌ها، اختلاف نسخه‌ها با چهار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حاضر شامل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بعنوان مستدرکات کتاب سلیم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هر حدیث خلاصه‌ای از عناوین آن ذکر می‌شود تا مطالعه‌کننده قبل از شروع از محتوای آن آگاه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هر حدیث مدارک آن ذکر خواهد شد که شامل موارد نقل آن از کتاب سلیم در کتب حدیث و نیز نقل آن با سند متصل به سلیم و به روایت از غیر سلیم خواهد بود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313_12921"/>
      <w:bookmarkStart w:id="395" w:name="pg1313_12921"/>
      <w:bookmarkEnd w:id="395"/>
    </w:p>
    <w:p>
      <w:pPr>
        <w:pStyle w:val="Heading2"/>
        <w:numPr>
          <w:ilvl w:val="1"/>
          <w:numId w:val="1"/>
        </w:numPr>
        <w:rPr/>
      </w:pPr>
      <w:bookmarkStart w:id="396" w:name="pg1313_12921"/>
      <w:bookmarkStart w:id="397" w:name="__RefHeading___Toc502018_2383167630"/>
      <w:bookmarkStart w:id="398" w:name="_Toc144"/>
      <w:bookmarkEnd w:id="396"/>
      <w:bookmarkEnd w:id="397"/>
      <w:r>
        <w:rPr>
          <w:rtl w:val="true"/>
        </w:rPr>
        <w:t>بخش اوّل</w:t>
      </w:r>
      <w:r>
        <w:rPr>
          <w:rtl w:val="true"/>
        </w:rPr>
        <w:t xml:space="preserve">: </w:t>
      </w:r>
      <w:r>
        <w:rPr>
          <w:rtl w:val="true"/>
        </w:rPr>
        <w:t>متن کتاب سلیم‌</w:t>
      </w:r>
      <w:bookmarkEnd w:id="398"/>
    </w:p>
    <w:p>
      <w:pPr>
        <w:pStyle w:val="Heading3"/>
        <w:numPr>
          <w:ilvl w:val="2"/>
          <w:numId w:val="1"/>
        </w:numPr>
        <w:rPr/>
      </w:pPr>
      <w:bookmarkStart w:id="399" w:name="__RefHeading___Toc502020_2383167630"/>
      <w:bookmarkStart w:id="400" w:name="_Toc145"/>
      <w:bookmarkEnd w:id="399"/>
      <w:r>
        <w:rPr>
          <w:rtl w:val="true"/>
        </w:rPr>
        <w:t>اشارة</w:t>
      </w:r>
      <w:bookmarkEnd w:id="40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احادیثی که انواع چهارگانه نسخه‌های کتاب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 و ج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مشترکند، از شمار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مراجعه شود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313_12923"/>
      <w:bookmarkStart w:id="402" w:name="pg1313_12923"/>
      <w:bookmarkEnd w:id="402"/>
    </w:p>
    <w:p>
      <w:pPr>
        <w:pStyle w:val="Heading3"/>
        <w:numPr>
          <w:ilvl w:val="2"/>
          <w:numId w:val="1"/>
        </w:numPr>
        <w:rPr/>
      </w:pPr>
      <w:bookmarkStart w:id="403" w:name="pg1313_12923"/>
      <w:bookmarkStart w:id="404" w:name="__RefHeading___Toc502022_2383167630"/>
      <w:bookmarkStart w:id="405" w:name="_Toc146"/>
      <w:bookmarkEnd w:id="403"/>
      <w:bookmarkEnd w:id="404"/>
      <w:r>
        <w:rPr>
          <w:rtl w:val="true"/>
        </w:rPr>
        <w:t>سرآغاز کتاب سلیم‌</w:t>
      </w:r>
      <w:bookmarkEnd w:id="405"/>
    </w:p>
    <w:p>
      <w:pPr>
        <w:pStyle w:val="Heading4"/>
        <w:numPr>
          <w:ilvl w:val="3"/>
          <w:numId w:val="1"/>
        </w:numPr>
        <w:rPr/>
      </w:pPr>
      <w:bookmarkStart w:id="406" w:name="__RefHeading___Toc502024_2383167630"/>
      <w:bookmarkStart w:id="407" w:name="_Toc147"/>
      <w:bookmarkEnd w:id="406"/>
      <w:r>
        <w:rPr>
          <w:rtl w:val="true"/>
        </w:rPr>
        <w:t>اشارة</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سند تا شیخ طوسی، و چهار سند از شیخ طوسی تا سلیم بن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ابان بن ابی عیّاش و ابن اذینة در مورد کتاب سلیم، ارتباط سلیم و ابان، قرائت و تحویل کتاب بین سلیم و ابان، تأیید کتاب از سوی حسن بصری، تأیید کتاب از جانب امام زین العابدین علیه السّلام و دو نفر از صحابه، دفاع امام زین العابدین علیه السّلام از کتاب سلیم، ملاقات ابان با ابو الطفیل در باره رجعت و حوض کوثر و دابّة الارض و اصحاب امیر المؤمنین علیه السّلام و ولایت اهل بیت علیهم السّلام، قرائت و تحویل کتاب بین ابان و ابن اذینه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صلّی اللَّه علی محمّد و آله الطیّبین المنتخبین</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502026_2383167630"/>
      <w:bookmarkStart w:id="409" w:name="_Toc148"/>
      <w:bookmarkEnd w:id="408"/>
      <w:r>
        <w:rPr/>
        <w:t>1</w:t>
      </w:r>
      <w:r>
        <w:rPr>
          <w:rtl w:val="true"/>
        </w:rPr>
        <w:t xml:space="preserve">- </w:t>
      </w:r>
      <w:r>
        <w:rPr>
          <w:rtl w:val="true"/>
        </w:rPr>
        <w:t>اسناد کتاب</w:t>
      </w:r>
      <w:bookmarkEnd w:id="409"/>
    </w:p>
    <w:p>
      <w:pPr>
        <w:pStyle w:val="Heading5"/>
        <w:numPr>
          <w:ilvl w:val="4"/>
          <w:numId w:val="1"/>
        </w:numPr>
        <w:rPr/>
      </w:pPr>
      <w:bookmarkStart w:id="410" w:name="__RefHeading___Toc502028_2383167630"/>
      <w:bookmarkStart w:id="411" w:name="_Toc149"/>
      <w:bookmarkEnd w:id="410"/>
      <w:r>
        <w:rPr>
          <w:rtl w:val="true"/>
        </w:rPr>
        <w:t>اشاره</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کتاب </w:t>
      </w:r>
      <w:r>
        <w:rPr>
          <w:rStyle w:val="FootnoteAnchor"/>
          <w:rtl w:val="true"/>
        </w:rPr>
        <w:footnoteReference w:id="123"/>
      </w:r>
    </w:p>
    <w:p>
      <w:pPr>
        <w:pStyle w:val="Heading5"/>
        <w:numPr>
          <w:ilvl w:val="4"/>
          <w:numId w:val="1"/>
        </w:numPr>
        <w:rPr/>
      </w:pPr>
      <w:bookmarkStart w:id="412" w:name="__RefHeading___Toc502030_2383167630"/>
      <w:bookmarkStart w:id="413" w:name="_Toc150"/>
      <w:bookmarkEnd w:id="412"/>
      <w:r>
        <w:rPr>
          <w:rtl w:val="true"/>
        </w:rPr>
        <w:t>چهر سند تا شیخ طوسی</w:t>
      </w:r>
      <w:bookmarkEnd w:id="413"/>
    </w:p>
    <w:p>
      <w:pPr>
        <w:pStyle w:val="BookText"/>
        <w:rPr/>
      </w:pPr>
      <w:r>
        <w:rPr>
          <w:rFonts w:ascii="IRNazanin" w:hAnsi="IRNazanin" w:eastAsia="IRNazanin"/>
          <w:color w:val="111111"/>
          <w:sz w:val="28"/>
          <w:sz w:val="28"/>
          <w:szCs w:val="28"/>
          <w:rtl w:val="true"/>
          <w:lang w:bidi="fa-IR"/>
        </w:rPr>
        <w:t xml:space="preserve">چهار سند تا شیخ طوسی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عفیف ابو البقاء هبة اللَّه بن نما بن علی بن حمدون، به صورت قرائت بر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خانه‌اش در شهر حلّه، در جمادی الاولی سال پانصد و شصت و پنج هجری به من</w:t>
      </w:r>
      <w:bookmarkStart w:id="414" w:name="pg1313_12924"/>
    </w:p>
    <w:p>
      <w:pPr>
        <w:pStyle w:val="BookText"/>
        <w:rPr/>
      </w:pPr>
      <w:bookmarkEnd w:id="414"/>
      <w:r>
        <w:rPr>
          <w:rFonts w:ascii="IRNazanin" w:hAnsi="IRNazanin" w:eastAsia="IRNazanin"/>
          <w:color w:val="111111"/>
          <w:sz w:val="28"/>
          <w:sz w:val="28"/>
          <w:szCs w:val="28"/>
          <w:rtl w:val="true"/>
          <w:lang w:bidi="fa-IR"/>
        </w:rPr>
        <w:t>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امین عالم ابو عبد اللَّه حسین بن احمد بن طحال مقدادی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قرائت بر او در حرم امیر المؤمنین علیه السّلام، در سال پانصد و بیست برایم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ابو علی حسن بن محمد طوسی در رجب سال چهار صد و نود برایم حدیث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فقیه ابو عبد اللَّه حسن بن هبة اللَّه بن رطبة از شیخ ابو علی مفید ثانی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آنچه در حرم حضرت سبط شهید ابی عبد اللَّه حسین بن علی علیه السّلام بر او قرائت می‌شد و من استماع می‌نمودم، در محرم سال پانصد و شصت به من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مقری </w:t>
      </w:r>
      <w:r>
        <w:rPr>
          <w:rStyle w:val="FootnoteAnchor"/>
          <w:rtl w:val="true"/>
        </w:rPr>
        <w:footnoteReference w:id="126"/>
      </w:r>
      <w:r>
        <w:rPr>
          <w:rFonts w:ascii="IRNazanin" w:hAnsi="IRNazanin" w:eastAsia="IRNazanin"/>
          <w:color w:val="111111"/>
          <w:sz w:val="28"/>
          <w:sz w:val="28"/>
          <w:szCs w:val="28"/>
          <w:rtl w:val="true"/>
          <w:lang w:bidi="fa-IR"/>
        </w:rPr>
        <w:t>ابو عبد اللَّه محمد بن کال، به نقل از شریف جلیل نظام الشرف ابو الحسن عریضی، به نقل از ابن شهریار خازن، به نقل از شیخ ابو جعفر طوسی به من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فقیه ابو عبد اللَّه محمد بن علی بن شهرآشوب، به صورت قرائت بر او در شهر حلّه، در ماههای سال پانصد و شصت و هفت، به نقل از جدّش شهرآشوب، به نقل از شیخ سعید ابو جعفر محمد بن حسن طوسی به من خبر داد</w:t>
      </w:r>
      <w:r>
        <w:rPr>
          <w:rFonts w:eastAsia="IRNazanin" w:cs="IRNazanin"/>
          <w:color w:val="111111"/>
          <w:sz w:val="28"/>
          <w:szCs w:val="28"/>
          <w:rtl w:val="true"/>
          <w:lang w:bidi="fa-IR"/>
        </w:rPr>
        <w:t>.</w:t>
      </w:r>
    </w:p>
    <w:p>
      <w:pPr>
        <w:pStyle w:val="Heading5"/>
        <w:numPr>
          <w:ilvl w:val="4"/>
          <w:numId w:val="1"/>
        </w:numPr>
        <w:rPr/>
      </w:pPr>
      <w:bookmarkStart w:id="415" w:name="__RefHeading___Toc502032_2383167630"/>
      <w:bookmarkStart w:id="416" w:name="_Toc151"/>
      <w:bookmarkEnd w:id="415"/>
      <w:r>
        <w:rPr>
          <w:rtl w:val="true"/>
        </w:rPr>
        <w:t>چهار سند از شیخ طوسی تا سلیم‌</w:t>
      </w:r>
      <w:bookmarkEnd w:id="416"/>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جید از محمد بن حسن بن احمد بن ولید از </w:t>
      </w:r>
      <w:r>
        <w:rPr>
          <w:rStyle w:val="FootnoteAnchor"/>
          <w:rtl w:val="true"/>
        </w:rPr>
        <w:footnoteReference w:id="127"/>
      </w:r>
      <w:r>
        <w:rPr>
          <w:rFonts w:ascii="IRNazanin" w:hAnsi="IRNazanin" w:eastAsia="IRNazanin"/>
          <w:color w:val="111111"/>
          <w:sz w:val="28"/>
          <w:sz w:val="28"/>
          <w:szCs w:val="28"/>
          <w:rtl w:val="true"/>
          <w:lang w:bidi="fa-IR"/>
        </w:rPr>
        <w:t>محمد بن ابی القاسم ملقب به ماجیلویه از محمد بن علی صیرفی از حماد بن عیسی از ابان بن ابی عیّاش از سلیم بن قیس هلالی برایم حدیث نمود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طوسی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حسین بن عبید اللَّه غضائری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هارون بن موسی بن احمد تلعکبری رحمه اللَّه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بن سهیل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حمیری از یعقوب بن یزید و محمد بن حسین بن ابی الخطاب و احمد بن محمد بن </w:t>
      </w:r>
      <w:bookmarkStart w:id="417" w:name="pg1313_12925"/>
    </w:p>
    <w:p>
      <w:pPr>
        <w:pStyle w:val="BookText"/>
        <w:rPr/>
      </w:pPr>
      <w:bookmarkEnd w:id="417"/>
      <w:r>
        <w:rPr>
          <w:rFonts w:ascii="IRNazanin" w:hAnsi="IRNazanin" w:eastAsia="IRNazanin"/>
          <w:color w:val="111111"/>
          <w:sz w:val="28"/>
          <w:sz w:val="28"/>
          <w:szCs w:val="28"/>
          <w:rtl w:val="true"/>
          <w:lang w:bidi="fa-IR"/>
        </w:rPr>
        <w:t xml:space="preserve">عیسی، به نقل از محمد بن ابی عمیر از عمر بن اذینه از ابان بن ابی عیّاش از سلیم بن قیس هلالی به من خبر داد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اوّل نسخه‌های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دیگری است که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ابی یعقوب دینوری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عبد الرزاق بن همام صنعانی از پدرش از ابان بن ابی عیّاش به ما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502034_2383167630"/>
      <w:bookmarkStart w:id="419" w:name="_Toc152"/>
      <w:bookmarkEnd w:id="418"/>
      <w:r>
        <w:rPr/>
        <w:t>2</w:t>
      </w:r>
      <w:r>
        <w:rPr>
          <w:rtl w:val="true"/>
        </w:rPr>
        <w:t xml:space="preserve"> </w:t>
      </w:r>
      <w:r>
        <w:rPr>
          <w:rtl w:val="true"/>
        </w:rPr>
        <w:t>تاریخچه کتاب سلیم‌</w:t>
      </w:r>
      <w:bookmarkEnd w:id="419"/>
    </w:p>
    <w:p>
      <w:pPr>
        <w:pStyle w:val="Heading5"/>
        <w:numPr>
          <w:ilvl w:val="4"/>
          <w:numId w:val="1"/>
        </w:numPr>
        <w:rPr/>
      </w:pPr>
      <w:bookmarkStart w:id="420" w:name="__RefHeading___Toc502036_2383167630"/>
      <w:bookmarkStart w:id="421" w:name="_Toc153"/>
      <w:bookmarkEnd w:id="420"/>
      <w:r>
        <w:rPr>
          <w:rtl w:val="true"/>
        </w:rPr>
        <w:t>ارتباط ابان بن ابی عیّاش و ابن اذینه در مورد کتاب سلیم‌</w:t>
      </w:r>
      <w:bookmarkEnd w:id="421"/>
    </w:p>
    <w:p>
      <w:pPr>
        <w:pStyle w:val="BookText"/>
        <w:rPr/>
      </w:pPr>
      <w:r>
        <w:rPr>
          <w:rFonts w:ascii="IRNazanin" w:hAnsi="IRNazanin" w:eastAsia="IRNazanin"/>
          <w:color w:val="111111"/>
          <w:sz w:val="28"/>
          <w:sz w:val="28"/>
          <w:szCs w:val="28"/>
          <w:rtl w:val="true"/>
          <w:lang w:bidi="fa-IR"/>
        </w:rPr>
        <w:t>عمر بن اذینه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 عیّاش حدود یک ماه قبل از وفاتش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خواب دیدم که بزودی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ترا دیدم و از ملاقات تو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سلیم بن قیس هلالی را در خواب دیدم و به من گفت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 تو در این روزها از دنیا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امانت من </w:t>
      </w:r>
      <w:r>
        <w:rPr>
          <w:rStyle w:val="FootnoteAnchor"/>
          <w:rtl w:val="true"/>
        </w:rPr>
        <w:footnoteReference w:id="129"/>
      </w:r>
      <w:r>
        <w:rPr>
          <w:rFonts w:ascii="IRNazanin" w:hAnsi="IRNazanin" w:eastAsia="IRNazanin"/>
          <w:color w:val="111111"/>
          <w:sz w:val="28"/>
          <w:sz w:val="28"/>
          <w:szCs w:val="28"/>
          <w:rtl w:val="true"/>
          <w:lang w:bidi="fa-IR"/>
        </w:rPr>
        <w:t>از خدا بترس و آن را ضایع مگردان و به آنچه در باره کتمان آن با من عهد بسته‌ای وفا کن، و آن را جز نزد مردی از شیعیان علی بن ابی طالب علیه السّلام که دارای دین و آبرو باشد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با تو ملاقات کردم از دیدار تو مسرور شدم و رؤیای خود در باره سلیم بن قیس را برایت گفتم</w:t>
      </w:r>
      <w:r>
        <w:rPr>
          <w:rFonts w:eastAsia="IRNazanin" w:cs="IRNazanin"/>
          <w:color w:val="111111"/>
          <w:sz w:val="28"/>
          <w:szCs w:val="28"/>
          <w:rtl w:val="true"/>
          <w:lang w:bidi="fa-IR"/>
        </w:rPr>
        <w:t xml:space="preserve">. </w:t>
      </w:r>
      <w:bookmarkStart w:id="422" w:name="pg1313_12926"/>
    </w:p>
    <w:p>
      <w:pPr>
        <w:pStyle w:val="Heading5"/>
        <w:numPr>
          <w:ilvl w:val="4"/>
          <w:numId w:val="1"/>
        </w:numPr>
        <w:rPr/>
      </w:pPr>
      <w:bookmarkStart w:id="423" w:name="__RefHeading___Toc502038_2383167630"/>
      <w:bookmarkStart w:id="424" w:name="_Toc154"/>
      <w:bookmarkEnd w:id="422"/>
      <w:bookmarkEnd w:id="423"/>
      <w:r>
        <w:rPr>
          <w:rtl w:val="true"/>
        </w:rPr>
        <w:t>ارتباط سلیم و ابان‌</w:t>
      </w:r>
      <w:bookmarkEnd w:id="424"/>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حجّاج وارد عراق شد </w:t>
      </w:r>
      <w:r>
        <w:rPr>
          <w:rStyle w:val="FootnoteAnchor"/>
          <w:rtl w:val="true"/>
        </w:rPr>
        <w:footnoteReference w:id="130"/>
      </w:r>
      <w:r>
        <w:rPr>
          <w:rFonts w:ascii="IRNazanin" w:hAnsi="IRNazanin" w:eastAsia="IRNazanin"/>
          <w:color w:val="111111"/>
          <w:sz w:val="28"/>
          <w:sz w:val="28"/>
          <w:szCs w:val="28"/>
          <w:rtl w:val="true"/>
          <w:lang w:bidi="fa-IR"/>
        </w:rPr>
        <w:t>سراغ سلیم بن قیس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از شرّ او فرار کرد تا در نوبندجان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از این شهر اکنون روستای کوچکی بین شهر شیراز و فسا باقی مانده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آثار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مخفیانه بر ما وارد شد و در خانه ما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ندیده بودم که همچون او به اوقات خود ارزش قائل بوده و جدّی باشد، و همچون او صاحب حزنی طولانی و سخت گوشه گیر و از شهرت خود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چهارده سال داشتم و قرآن را 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سلیم سؤال می‌کردم، و او به نقل از اهل بدر برایم حدیث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احادیث زیادی به نقل از عمر بن ابی سلمة فرزند ام سلمة همسر پیامبر صلی اللَّه علیه و آله و به نقل از معاذ بن جبل و سلمان فارسی و علی بن ابی طالب علیه السّلام و ابو ذر و مقداد و عمار و براء بن عازب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خواست که آن احادیث را کتمان کنم </w:t>
      </w:r>
      <w:r>
        <w:rPr>
          <w:rStyle w:val="FootnoteAnchor"/>
          <w:rtl w:val="true"/>
        </w:rPr>
        <w:footnoteReference w:id="132"/>
      </w:r>
      <w:r>
        <w:rPr>
          <w:rFonts w:ascii="IRNazanin" w:hAnsi="IRNazanin" w:eastAsia="IRNazanin"/>
          <w:color w:val="111111"/>
          <w:sz w:val="28"/>
          <w:sz w:val="28"/>
          <w:szCs w:val="28"/>
          <w:rtl w:val="true"/>
          <w:lang w:bidi="fa-IR"/>
        </w:rPr>
        <w:t xml:space="preserve">ولی در این باره از من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w:t>
      </w:r>
    </w:p>
    <w:p>
      <w:pPr>
        <w:pStyle w:val="Heading5"/>
        <w:numPr>
          <w:ilvl w:val="4"/>
          <w:numId w:val="1"/>
        </w:numPr>
        <w:rPr/>
      </w:pPr>
      <w:bookmarkStart w:id="425" w:name="__RefHeading___Toc502040_2383167630"/>
      <w:bookmarkStart w:id="426" w:name="_Toc155"/>
      <w:bookmarkEnd w:id="425"/>
      <w:r>
        <w:rPr>
          <w:rtl w:val="true"/>
        </w:rPr>
        <w:t>قرائت و تحویل کتاب بین سلیم و ابان‌</w:t>
      </w:r>
      <w:bookmarkEnd w:id="42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کمی با او بودم که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خواند و با من خلوت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من با تو همنشینی کردم و از تو جز آنچه دوست داشتم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نوشته‌هایی است که از موثّقین شنیده‌ام و بدست خود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احادیثی است که دوست ندارم برای مردم ظاهر شود، زیرا مردم آنها را انکار می‌کنند و به نظرشان بزرگ می‌آید در حالی که آنها حق است و از اهل حق و فقه و صدق و نیکی، از علی بن ابی طالب علیه السّلام و سلمان فارسی و ابو ذر غفاری و مقداد بن اسود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احادیث آن را از یکی نپرسیده‌ام مگر آنکه در باره آن از دیگری هم پرسیده‌ام تا همگی </w:t>
      </w:r>
      <w:bookmarkStart w:id="427" w:name="pg1313_12927"/>
    </w:p>
    <w:p>
      <w:pPr>
        <w:pStyle w:val="BookText"/>
        <w:rPr/>
      </w:pPr>
      <w:bookmarkEnd w:id="427"/>
      <w:r>
        <w:rPr>
          <w:rFonts w:ascii="IRNazanin" w:hAnsi="IRNazanin" w:eastAsia="IRNazanin"/>
          <w:color w:val="111111"/>
          <w:sz w:val="28"/>
          <w:sz w:val="28"/>
          <w:szCs w:val="28"/>
          <w:rtl w:val="true"/>
          <w:lang w:bidi="fa-IR"/>
        </w:rPr>
        <w:t>بر صحّت آن متّفق شده‌اند، و من هم در آن حدیث پیرو آنان شده‌ام، و نیز مطالب دیگری که بعدا از غیر آنان از اهل حق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مریض شدم تصمیم گرفتم این نوشته‌ها را بسوزانم، ولی از این اقدام خودداری کردم و متوجه خطا بودن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می‌توانی با من عهد و پیمان الهی قرار ده که تا من زنده هستم آن نوشته‌ها را به هیچ کس خبر ندهی، و بعد از مرگ من از آنها برای کسی نقل نکنی مگر کسی که مانند خود به او اطمینان داشته باشی، و اگر برایت اتفاقی پیش آمد آنها را نزد کسی از شیعیان علی بن ابی طالب علیه السّلام که به او اطمینان داشته باشی و دارای دین و آبرو باشد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شرائط را برایش متعهد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نوشته‌ها را به من تحویل داد و همه آنها را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بعد از تحویل کتاب مدت زیادی زنده نماند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Heading5"/>
        <w:numPr>
          <w:ilvl w:val="4"/>
          <w:numId w:val="1"/>
        </w:numPr>
        <w:rPr/>
      </w:pPr>
      <w:bookmarkStart w:id="428" w:name="__RefHeading___Toc502042_2383167630"/>
      <w:bookmarkStart w:id="429" w:name="_Toc156"/>
      <w:bookmarkEnd w:id="428"/>
      <w:r>
        <w:rPr>
          <w:rtl w:val="true"/>
        </w:rPr>
        <w:t>تأیید کتاب از سوی حسن بصری‌</w:t>
      </w:r>
      <w:bookmarkEnd w:id="429"/>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سلیم در آن نوشته‌ها نظر کردم و به مطالب آن اطمینان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مطالب آن بزرگ به نظرم آمد و مشکل جلوه کرد، زیرا در آنها هلاکت همه امّت محمد صلی اللَّه علیه و آله از مهاجرین و انصار و تابعین، به جز علی بن ابی طالب علیه السّلام و اهل بیت او و شیعیانش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ورود به بصره اوّل کسی که ملاقات کردم حسن بن ابی الحسن بصری بود که در آن روز خود را از شرّ حجاج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در آن ایام از شیعیان علی بن ابی طالب علیه السّلام و از مفرطین آنها به حساب می‌آمد، و از اینکه در جنگ جمل یاری آن حضرت و جنگ به همراه او از دستش رفته بود اظهار پشیمانی می‌کرد و حسرت می‌خورد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430" w:name="pg1313_12928"/>
    </w:p>
    <w:p>
      <w:pPr>
        <w:pStyle w:val="BookText"/>
        <w:rPr/>
      </w:pPr>
      <w:bookmarkEnd w:id="430"/>
      <w:r>
        <w:rPr>
          <w:rFonts w:ascii="IRNazanin" w:hAnsi="IRNazanin" w:eastAsia="IRNazanin"/>
          <w:color w:val="111111"/>
          <w:sz w:val="28"/>
          <w:sz w:val="28"/>
          <w:szCs w:val="28"/>
          <w:rtl w:val="true"/>
          <w:lang w:bidi="fa-IR"/>
        </w:rPr>
        <w:t xml:space="preserve">در قسمت شرقی خانه ابی خلیفه حجّاج بن ابی عتاب دیلمی </w:t>
      </w:r>
      <w:r>
        <w:rPr>
          <w:rStyle w:val="FootnoteAnchor"/>
          <w:rtl w:val="true"/>
        </w:rPr>
        <w:footnoteReference w:id="134"/>
      </w:r>
      <w:r>
        <w:rPr>
          <w:rFonts w:ascii="IRNazanin" w:hAnsi="IRNazanin" w:eastAsia="IRNazanin"/>
          <w:color w:val="111111"/>
          <w:sz w:val="28"/>
          <w:sz w:val="28"/>
          <w:szCs w:val="28"/>
          <w:rtl w:val="true"/>
          <w:lang w:bidi="fa-IR"/>
        </w:rPr>
        <w:t xml:space="preserve">با او خلوت کردم و نوشته‌های سلیم را به وی نشان دادم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این کتاب چیزی جز حق نیست، که از موثّقین شیعیان علی بن ابی طالب علیه السّلام و غیر ایشان شنیده‌ام</w:t>
      </w:r>
      <w:r>
        <w:rPr>
          <w:rFonts w:eastAsia="IRNazanin" w:cs="IRNazanin"/>
          <w:color w:val="111111"/>
          <w:sz w:val="28"/>
          <w:szCs w:val="28"/>
          <w:rtl w:val="true"/>
          <w:lang w:bidi="fa-IR"/>
        </w:rPr>
        <w:t>).</w:t>
      </w:r>
    </w:p>
    <w:p>
      <w:pPr>
        <w:pStyle w:val="Heading5"/>
        <w:numPr>
          <w:ilvl w:val="4"/>
          <w:numId w:val="1"/>
        </w:numPr>
        <w:rPr/>
      </w:pPr>
      <w:bookmarkStart w:id="431" w:name="__RefHeading___Toc502044_2383167630"/>
      <w:bookmarkStart w:id="432" w:name="_Toc157"/>
      <w:bookmarkEnd w:id="431"/>
      <w:r>
        <w:rPr>
          <w:rtl w:val="true"/>
        </w:rPr>
        <w:t>تأیید کتاب از سوی امام زین العابدین علیه السّلام و دو نفر از صحابه‌</w:t>
      </w:r>
      <w:bookmarkEnd w:id="432"/>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به سفر حج رفتم و خدمت امام زین العابدین حضرت علی بن الحسین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عامر بن واثله صحابی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بهترین اصحاب علی علیه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 بن ابی سلمة فرزند امّ سلمه همسر پیامبر صلی اللَّه علیه و آله را نزد آن حضرت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نوشته‌های سلیم را در طول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زین العابدین علیه السّلام و ابن ابی سلمه و ابو الطفیل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آن دو نزد امام سجاد علیه السّلام می‌آمدند، و در طول سه روز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حضرت قرائت می‌کردند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راست گفته است، خدا او را رحمت کند، اینها احادیث ما است که همه آنها نزد ما شناخته شده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الطفیل و عمر بن ابی سلمه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حدیثی نیست مگر اینکه از علی علیه السّلام و از سلمان و ابو ذر و مقداد شنیده‌ایم</w:t>
      </w:r>
      <w:r>
        <w:rPr>
          <w:rFonts w:eastAsia="IRNazanin" w:cs="IRNazanin"/>
          <w:color w:val="111111"/>
          <w:sz w:val="28"/>
          <w:szCs w:val="28"/>
          <w:rtl w:val="true"/>
          <w:lang w:bidi="fa-IR"/>
        </w:rPr>
        <w:t>).</w:t>
      </w:r>
    </w:p>
    <w:p>
      <w:pPr>
        <w:pStyle w:val="Heading5"/>
        <w:numPr>
          <w:ilvl w:val="4"/>
          <w:numId w:val="1"/>
        </w:numPr>
        <w:rPr/>
      </w:pPr>
      <w:bookmarkStart w:id="433" w:name="__RefHeading___Toc502046_2383167630"/>
      <w:bookmarkStart w:id="434" w:name="_Toc158"/>
      <w:bookmarkEnd w:id="433"/>
      <w:r>
        <w:rPr>
          <w:rtl w:val="true"/>
        </w:rPr>
        <w:t>دفاع امام زین العابدین علیه السّلام از کتاب سلیم‌</w:t>
      </w:r>
      <w:bookmarkEnd w:id="4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زین العابدین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از بعضی مطالب آن سینه‌ام تنگ می‌شود </w:t>
      </w:r>
      <w:r>
        <w:rPr>
          <w:rStyle w:val="FootnoteAnchor"/>
          <w:rtl w:val="true"/>
        </w:rPr>
        <w:footnoteReference w:id="138"/>
      </w:r>
      <w:r>
        <w:rPr>
          <w:rFonts w:ascii="IRNazanin" w:hAnsi="IRNazanin" w:eastAsia="IRNazanin"/>
          <w:color w:val="111111"/>
          <w:sz w:val="28"/>
          <w:sz w:val="28"/>
          <w:szCs w:val="28"/>
          <w:rtl w:val="true"/>
          <w:lang w:bidi="fa-IR"/>
        </w:rPr>
        <w:t>، زیرا در آن هلاکت همه امّت محمد صلی اللَّه علیه و آله از مهاجرین و انصار و تابعین، به جز شما اهل بیت و شیعیانتان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عبد القیس </w:t>
      </w:r>
      <w:r>
        <w:rPr>
          <w:rStyle w:val="FootnoteAnchor"/>
          <w:rtl w:val="true"/>
        </w:rPr>
        <w:footnoteReference w:id="139"/>
      </w:r>
      <w:r>
        <w:rPr>
          <w:rFonts w:ascii="IRNazanin" w:hAnsi="IRNazanin" w:eastAsia="IRNazanin"/>
          <w:color w:val="111111"/>
          <w:sz w:val="28"/>
          <w:sz w:val="28"/>
          <w:szCs w:val="28"/>
          <w:rtl w:val="true"/>
          <w:lang w:bidi="fa-IR"/>
        </w:rPr>
        <w:t>، آیا این حدیث به تو نرسیده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 من در امّتم مثل کشتی نوح در قوم اوست که هر کس به آن سوار شد نجات یافت و هر کس خود را به آن نرساند غرق شد،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بنی 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برایت نقل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بیش از صد نفر از فقها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حنش بن معتمر، و او می‌گفت از ابو ذر شنیده در حالی که حلقه در کعبه را گرفته و با صدای بلند آن را می‌گفته و از پیامبر صلی اللَّه علیه و آله نقل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چه کسی؟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ابی الحسن بصری که او از ابو ذر و مقداد بن اسود کندی و از علی بن ابی طالب علیه السّلام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چه کسی؟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مسیّب و علقمة بن قیس و ابو ظبیان جنبی و عبد الرحمن بن ابی لیلی که همه اینان در حج بودند و خبر دادند که از ابو ذر شنیده‌اند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الطفیل و ابن ابی سلمة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ما هم از ابو ذر شنیدیم، و از علی بن ابی طالب علیه السّلام و مقداد و سلمان نیز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ابی سلمة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w:t>
      </w:r>
      <w:bookmarkStart w:id="435" w:name="pg1313_12930"/>
    </w:p>
    <w:p>
      <w:pPr>
        <w:pStyle w:val="BookText"/>
        <w:rPr/>
      </w:pPr>
      <w:bookmarkEnd w:id="435"/>
      <w:r>
        <w:rPr>
          <w:rFonts w:ascii="IRNazanin" w:hAnsi="IRNazanin" w:eastAsia="IRNazanin"/>
          <w:color w:val="111111"/>
          <w:sz w:val="28"/>
          <w:sz w:val="28"/>
          <w:szCs w:val="28"/>
          <w:rtl w:val="true"/>
          <w:lang w:bidi="fa-IR"/>
        </w:rPr>
        <w:t>قسم، این حدیث را از کسی شنیده‌ام که از همه این افراد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دو گوشم شنید و قلبم آن را در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به تنهایی، آنچه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نگران کرده بود و بر سینه‌ات سنگینی می‌کرد </w:t>
      </w:r>
      <w:r>
        <w:rPr>
          <w:rStyle w:val="FootnoteAnchor"/>
          <w:rtl w:val="true"/>
        </w:rPr>
        <w:footnoteReference w:id="142"/>
      </w:r>
      <w:r>
        <w:rPr>
          <w:rFonts w:ascii="IRNazanin" w:hAnsi="IRNazanin" w:eastAsia="IRNazanin"/>
          <w:color w:val="111111"/>
          <w:sz w:val="28"/>
          <w:sz w:val="28"/>
          <w:szCs w:val="28"/>
          <w:rtl w:val="true"/>
          <w:lang w:bidi="fa-IR"/>
        </w:rPr>
        <w:t>حل نمی‌کند؟</w:t>
      </w:r>
    </w:p>
    <w:p>
      <w:pPr>
        <w:pStyle w:val="BookText"/>
        <w:rPr/>
      </w:pPr>
      <w:r>
        <w:rPr>
          <w:rFonts w:ascii="IRNazanin" w:hAnsi="IRNazanin" w:eastAsia="IRNazanin"/>
          <w:color w:val="111111"/>
          <w:sz w:val="28"/>
          <w:sz w:val="28"/>
          <w:szCs w:val="28"/>
          <w:rtl w:val="true"/>
          <w:lang w:bidi="fa-IR"/>
        </w:rPr>
        <w:t xml:space="preserve">ای برادر عبد القیس از خدا بترس، اگر مطلبی برایت روشن شد آن را بپذیر و گر نه سکوت کن تا سلامت بمانی و علم آن را به خدا واگذار کن، چرا که در وسعتی بیش از فاصله آسمان و زمین قرار داری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فی اوسع مما بین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مطلبی وسیعتر از فاصله آسمان و زمین قرار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مطلب بالاتر از سطح فکر بشر است و درک جوانب مختلف آن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از آن حضرت در باره آنچه ندانستنش برایم جایز بود و آنچه ندانستن آن برایم جایز نبود سؤال کردم، و حضرت هم جوابهایی به من فرمودند</w:t>
      </w:r>
      <w:r>
        <w:rPr>
          <w:rFonts w:eastAsia="IRNazanin" w:cs="IRNazanin"/>
          <w:color w:val="111111"/>
          <w:sz w:val="28"/>
          <w:szCs w:val="28"/>
          <w:rtl w:val="true"/>
          <w:lang w:bidi="fa-IR"/>
        </w:rPr>
        <w:t>.</w:t>
      </w:r>
    </w:p>
    <w:p>
      <w:pPr>
        <w:pStyle w:val="Heading5"/>
        <w:numPr>
          <w:ilvl w:val="4"/>
          <w:numId w:val="1"/>
        </w:numPr>
        <w:rPr/>
      </w:pPr>
      <w:bookmarkStart w:id="436" w:name="__RefHeading___Toc502048_2383167630"/>
      <w:bookmarkStart w:id="437" w:name="_Toc159"/>
      <w:bookmarkEnd w:id="436"/>
      <w:r>
        <w:rPr>
          <w:rtl w:val="true"/>
        </w:rPr>
        <w:t>ملاقات ابان با ابو الطفیل‌</w:t>
      </w:r>
      <w:bookmarkEnd w:id="437"/>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 الطفیل را در منزلش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از عده‌ای از اهل بدر و از سلمان و ابو ذر و مقداد و ابیّ بن کعب برایم مطالبی نقل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از اینان شنیده بودم در کوفه خدمت علی بن ابی طالب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علم خاصّی است که امت در جهل به آن و ردّ علمش به خداوند تعالی وسعت دارند</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آنچه آنان به من خبر داده بودند تأیید فرمود و در این باره آیات بسیاری از قرآن برایم خواند و آنها را تفسیر کاملی فرمود، بطوری که یقین من به روز قیامت قوی‌تر از یقینم به رجعت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گفتم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باره حوض پیامبر صلی اللَّه علیه و آله به من خبر بده که آیا در دنیا است یا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دنیا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کنار می‌زند؟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دوستانم به آن وارد می‌شوند و دشمنانم از آن باز گردانیده می‌شوند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امیر المؤمنین، قول خداوند تعالی وَ إِذا وَقَعَ الْقَوْلُ عَلَیْهِمْ أَخْرَجْنا لَهُمْ دَابَّةً مِنَ الْأَرْضِ تُکَلِّمُهُمْ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گفته‌ها بر آنان عملی شود برایشان از زمین جنبنده‌ای بیرون می‌آوریم که با آنان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الطفیل، از این سؤال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فدایت گردم، آن را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جنبنده‌ای است که غذا می‌خورد و در بازارها راه می‌رود و با زنان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قوام زمین است که زمین به وجود او آرامش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این امت و فاروق و رئیس و سردسته آنان </w:t>
      </w:r>
      <w:r>
        <w:rPr>
          <w:rStyle w:val="FootnoteAnchor"/>
          <w:rtl w:val="true"/>
        </w:rPr>
        <w:footnoteReference w:id="14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 المؤمنین، او کیست؟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خداوند عز و 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یَتْلُوهُ شاهِدٌ مِنْهُ </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شاهدی از خود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 مَنْ عِنْدَهُ عِلْمُ الْکِتابِ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علم کتاب نزد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 الَّذِی جاءَ بِالصِّدْقِ وَ صَدَّقَ بِهِ </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صدق را آورد و آن را تصدیق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تصدیق کرد من بودم در حالی که همه مردم جز من و </w:t>
      </w:r>
      <w:bookmarkStart w:id="438" w:name="pg1313_12932"/>
    </w:p>
    <w:p>
      <w:pPr>
        <w:pStyle w:val="BookText"/>
        <w:rPr/>
      </w:pPr>
      <w:bookmarkEnd w:id="438"/>
      <w:r>
        <w:rPr>
          <w:rFonts w:ascii="IRNazanin" w:hAnsi="IRNazanin" w:eastAsia="IRNazanin"/>
          <w:color w:val="111111"/>
          <w:sz w:val="28"/>
          <w:sz w:val="28"/>
          <w:szCs w:val="28"/>
          <w:rtl w:val="true"/>
          <w:lang w:bidi="fa-IR"/>
        </w:rPr>
        <w:t>او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برایت نام بردم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502050_2383167630"/>
      <w:bookmarkStart w:id="440" w:name="_Toc160"/>
      <w:bookmarkEnd w:id="439"/>
      <w:r>
        <w:rPr>
          <w:rtl w:val="true"/>
        </w:rPr>
        <w:t>اصحاب امیر المؤمنین علیه السّلام‌</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الطفیل، بخدا قسم اگر برای اکثریت پیروانم که بوسیله آنان می‌جنگم، آنان که به اطاعت من اقرار دارند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جهاد مخالفین مرا حلال می‌دانند، وارد شوم و یک ماه از مطالب حقّ از آنچه در کتابی که جبرئیل بر پیامبر صلی اللَّه علیه و آله نازل کرده می‌دانم و بعضی از آنچه از پیامبر صلی اللَّه علیه و آله شنیده‌ام برای آنان نقل کنم، از اطراف من پراکنده می‌شوند بطوری که در میان گروه کمی که اهل حقند همچون تو و نظایر تو از شیعیانم تنها می‌مانم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ترسیدم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و امثال من از تو جدا می‌شویم یا همراه تو ثابت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می‌مانید</w:t>
      </w:r>
      <w:r>
        <w:rPr>
          <w:rFonts w:eastAsia="IRNazanin" w:cs="IRNazanin"/>
          <w:color w:val="111111"/>
          <w:sz w:val="28"/>
          <w:szCs w:val="28"/>
          <w:rtl w:val="true"/>
          <w:lang w:bidi="fa-IR"/>
        </w:rPr>
        <w:t>.</w:t>
      </w:r>
    </w:p>
    <w:p>
      <w:pPr>
        <w:pStyle w:val="Heading5"/>
        <w:numPr>
          <w:ilvl w:val="4"/>
          <w:numId w:val="1"/>
        </w:numPr>
        <w:rPr/>
      </w:pPr>
      <w:bookmarkStart w:id="441" w:name="__RefHeading___Toc502052_2383167630"/>
      <w:bookmarkStart w:id="442" w:name="_Toc161"/>
      <w:bookmarkEnd w:id="441"/>
      <w:r>
        <w:rPr>
          <w:rtl w:val="true"/>
        </w:rPr>
        <w:t>ولایت اهل بیت علیهم السّلام‌</w:t>
      </w:r>
      <w:bookmarkEnd w:id="442"/>
    </w:p>
    <w:p>
      <w:pPr>
        <w:pStyle w:val="BookText"/>
        <w:rPr/>
      </w:pPr>
      <w:r>
        <w:rPr>
          <w:rFonts w:ascii="IRNazanin" w:hAnsi="IRNazanin" w:eastAsia="IRNazanin"/>
          <w:color w:val="111111"/>
          <w:sz w:val="28"/>
          <w:sz w:val="28"/>
          <w:szCs w:val="28"/>
          <w:rtl w:val="true"/>
          <w:lang w:bidi="fa-IR"/>
        </w:rPr>
        <w:t>سپس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و پیچیده است </w:t>
      </w:r>
      <w:r>
        <w:rPr>
          <w:rStyle w:val="FootnoteAnchor"/>
          <w:rtl w:val="true"/>
        </w:rPr>
        <w:footnoteReference w:id="154"/>
      </w:r>
      <w:r>
        <w:rPr>
          <w:rFonts w:ascii="IRNazanin" w:hAnsi="IRNazanin" w:eastAsia="IRNazanin"/>
          <w:color w:val="111111"/>
          <w:sz w:val="28"/>
          <w:sz w:val="28"/>
          <w:szCs w:val="28"/>
          <w:rtl w:val="true"/>
          <w:lang w:bidi="fa-IR"/>
        </w:rPr>
        <w:t>، که جز سه گروه به آن معرفت پیدا نمی‌کنند و بدان اقرار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مقرب یا پیامبر مرسل یا بنده مؤمن نجیبی </w:t>
      </w:r>
      <w:r>
        <w:rPr>
          <w:rStyle w:val="FootnoteAnchor"/>
          <w:rtl w:val="true"/>
        </w:rPr>
        <w:footnoteReference w:id="155"/>
      </w:r>
      <w:r>
        <w:rPr>
          <w:rFonts w:ascii="IRNazanin" w:hAnsi="IRNazanin" w:eastAsia="IRNazanin"/>
          <w:color w:val="111111"/>
          <w:sz w:val="28"/>
          <w:sz w:val="28"/>
          <w:szCs w:val="28"/>
          <w:rtl w:val="true"/>
          <w:lang w:bidi="fa-IR"/>
        </w:rPr>
        <w:t>که خداوند قلب او را برای ایمان امتحان کرده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 الطفیل، پیامبر صلی اللَّه علیه و آله از دنیا رفت و مردم گروهی از روی گمراهی و گروهی دیگر از روی جهل از دین خدا برگشتند </w:t>
      </w:r>
      <w:r>
        <w:rPr>
          <w:rStyle w:val="FootnoteAnchor"/>
          <w:rtl w:val="true"/>
        </w:rPr>
        <w:footnoteReference w:id="156"/>
      </w:r>
      <w:r>
        <w:rPr>
          <w:rFonts w:ascii="IRNazanin" w:hAnsi="IRNazanin" w:eastAsia="IRNazanin"/>
          <w:color w:val="111111"/>
          <w:sz w:val="28"/>
          <w:sz w:val="28"/>
          <w:szCs w:val="28"/>
          <w:rtl w:val="true"/>
          <w:lang w:bidi="fa-IR"/>
        </w:rPr>
        <w:t>، مگر کسانی که خداوند آنان را به وسیله ما اهل بیت حفظ کرد</w:t>
      </w:r>
      <w:r>
        <w:rPr>
          <w:rFonts w:eastAsia="IRNazanin" w:cs="IRNazanin"/>
          <w:color w:val="111111"/>
          <w:sz w:val="28"/>
          <w:szCs w:val="28"/>
          <w:rtl w:val="true"/>
          <w:lang w:bidi="fa-IR"/>
        </w:rPr>
        <w:t xml:space="preserve">. </w:t>
      </w:r>
      <w:bookmarkStart w:id="443" w:name="pg1313_12933"/>
    </w:p>
    <w:p>
      <w:pPr>
        <w:pStyle w:val="Heading5"/>
        <w:numPr>
          <w:ilvl w:val="4"/>
          <w:numId w:val="1"/>
        </w:numPr>
        <w:rPr/>
      </w:pPr>
      <w:bookmarkStart w:id="444" w:name="__RefHeading___Toc502054_2383167630"/>
      <w:bookmarkStart w:id="445" w:name="_Toc162"/>
      <w:bookmarkEnd w:id="443"/>
      <w:bookmarkEnd w:id="444"/>
      <w:r>
        <w:rPr>
          <w:rtl w:val="true"/>
        </w:rPr>
        <w:t>قرائت و تحویل کتاب بین ابان و ابن اذینه‌</w:t>
      </w:r>
      <w:bookmarkEnd w:id="445"/>
    </w:p>
    <w:p>
      <w:pPr>
        <w:pStyle w:val="BookText"/>
        <w:rPr/>
      </w:pPr>
      <w:r>
        <w:rPr>
          <w:rFonts w:ascii="IRNazanin" w:hAnsi="IRNazanin" w:eastAsia="IRNazanin"/>
          <w:color w:val="111111"/>
          <w:sz w:val="28"/>
          <w:sz w:val="28"/>
          <w:szCs w:val="28"/>
          <w:rtl w:val="true"/>
          <w:lang w:bidi="fa-IR"/>
        </w:rPr>
        <w:t>عمر بن اذینه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هلالی عامری</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را به من سپرد و بعد از آن بیش از یک ماه </w:t>
      </w:r>
      <w:r>
        <w:rPr>
          <w:rStyle w:val="FootnoteAnchor"/>
          <w:rtl w:val="true"/>
        </w:rPr>
        <w:footnoteReference w:id="158"/>
      </w:r>
      <w:r>
        <w:rPr>
          <w:rFonts w:ascii="IRNazanin" w:hAnsi="IRNazanin" w:eastAsia="IRNazanin"/>
          <w:color w:val="111111"/>
          <w:sz w:val="28"/>
          <w:sz w:val="28"/>
          <w:szCs w:val="28"/>
          <w:rtl w:val="true"/>
          <w:lang w:bidi="fa-IR"/>
        </w:rPr>
        <w:t>زنده نماند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کتاب سلیم بن قیس عامری هلالی است که ابان بن ابی عیّاش به من تحویل داده و آن را برایم قرائت نموده است</w:t>
      </w:r>
      <w:r>
        <w:rPr>
          <w:rStyle w:val="FootnoteAnchor"/>
          <w:rtl w:val="true"/>
        </w:rPr>
        <w:footnoteReference w:id="159"/>
      </w:r>
      <w:r>
        <w:rPr>
          <w:rFonts w:ascii="IRNazanin" w:hAnsi="IRNazanin" w:eastAsia="IRNazanin"/>
          <w:color w:val="111111"/>
          <w:sz w:val="28"/>
          <w:sz w:val="28"/>
          <w:szCs w:val="28"/>
          <w:rtl w:val="true"/>
          <w:lang w:bidi="fa-IR"/>
        </w:rPr>
        <w:t>، و ابان می‌گفت که آن را برای امام زین العابدین علیه السّلام خوانده و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راست گفته، اینها احادیث ما است که نزد ما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446" w:name="pg1313_12934"/>
    </w:p>
    <w:p>
      <w:pPr>
        <w:pStyle w:val="Heading3"/>
        <w:numPr>
          <w:ilvl w:val="2"/>
          <w:numId w:val="1"/>
        </w:numPr>
        <w:rPr/>
      </w:pPr>
      <w:bookmarkStart w:id="447" w:name="__RefHeading___Toc502056_2383167630"/>
      <w:bookmarkStart w:id="448" w:name="_Toc163"/>
      <w:bookmarkEnd w:id="446"/>
      <w:bookmarkEnd w:id="447"/>
      <w:r>
        <w:rPr/>
        <w:t>1</w:t>
      </w:r>
      <w:r>
        <w:rPr>
          <w:rtl w:val="true"/>
        </w:rPr>
        <w:t xml:space="preserve"> </w:t>
      </w:r>
      <w:r>
        <w:rPr>
          <w:rtl w:val="true"/>
        </w:rPr>
        <w:t>سخنان پیامبر صلی اللَّه علیه و آله در آخرین لحظات</w:t>
      </w:r>
      <w:r>
        <w:rPr>
          <w:rtl w:val="true"/>
        </w:rPr>
        <w:t>:</w:t>
      </w:r>
      <w:bookmarkEnd w:id="448"/>
    </w:p>
    <w:p>
      <w:pPr>
        <w:pStyle w:val="Heading4"/>
        <w:numPr>
          <w:ilvl w:val="3"/>
          <w:numId w:val="1"/>
        </w:numPr>
        <w:rPr/>
      </w:pPr>
      <w:bookmarkStart w:id="449" w:name="__RefHeading___Toc502058_2383167630"/>
      <w:bookmarkStart w:id="450" w:name="_Toc164"/>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گریه حضرت زهرا علیها السّلام هنگام وفات پیامبر صلی اللَّه علیه و آله، آل محمد علیهم السّلام منتخبین خدا در زمین، معرفی دوازده امام علیهم السّلام، کرامت خداوند به حضرت زهرا علیها السّلام، فضائل اختصاصی امیر المؤمنین علیه السّلام، فضائل اختصاصی اهل بیت علیهم السّلام، درجات هر یک از اهل بیت علیهم السّلام، پیشگوئی پیامبر صلی اللَّه علیه و آله از مظلومیت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پیامبر صلی اللَّه علیه و آله در آخرین لحظات‌</w:t>
      </w:r>
    </w:p>
    <w:p>
      <w:pPr>
        <w:pStyle w:val="Heading4"/>
        <w:numPr>
          <w:ilvl w:val="3"/>
          <w:numId w:val="1"/>
        </w:numPr>
        <w:rPr/>
      </w:pPr>
      <w:bookmarkStart w:id="451" w:name="__RefHeading___Toc502060_2383167630"/>
      <w:bookmarkStart w:id="452" w:name="_Toc165"/>
      <w:bookmarkEnd w:id="451"/>
      <w:r>
        <w:rPr>
          <w:rtl w:val="true"/>
        </w:rPr>
        <w:t>گریه حضرت زهرا علیها السّلام هنگام وفات پیامبر صلی اللَّه علیه و آله‌</w:t>
      </w:r>
      <w:bookmarkEnd w:id="452"/>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مرضی که پیامبر صلی اللَّه علیه و آله از دنیا رفت نزد آن حضرت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وارد شد و چون حال ضعف پیامبر صلی اللَّه علیه و آله را دید بغض گلویش را گرفت بطوری که اشک بر گونه‌هایش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تو بر خودم و بر فرزندانم از بی‌اعتنائی مردم و تضییع حقّمان می‌ترسم</w:t>
      </w:r>
      <w:r>
        <w:rPr>
          <w:rFonts w:eastAsia="IRNazanin" w:cs="IRNazanin"/>
          <w:color w:val="111111"/>
          <w:sz w:val="28"/>
          <w:szCs w:val="28"/>
          <w:rtl w:val="true"/>
          <w:lang w:bidi="fa-IR"/>
        </w:rPr>
        <w:t>.</w:t>
      </w:r>
    </w:p>
    <w:p>
      <w:pPr>
        <w:pStyle w:val="Heading4"/>
        <w:numPr>
          <w:ilvl w:val="3"/>
          <w:numId w:val="1"/>
        </w:numPr>
        <w:rPr/>
      </w:pPr>
      <w:bookmarkStart w:id="453" w:name="__RefHeading___Toc502062_2383167630"/>
      <w:bookmarkStart w:id="454" w:name="_Toc166"/>
      <w:bookmarkEnd w:id="453"/>
      <w:r>
        <w:rPr>
          <w:rtl w:val="true"/>
        </w:rPr>
        <w:t>آل محمد علیهم السّلام منتخبین خدا در زمین‌</w:t>
      </w:r>
      <w:bookmarkEnd w:id="454"/>
    </w:p>
    <w:p>
      <w:pPr>
        <w:pStyle w:val="BookText"/>
        <w:rPr/>
      </w:pPr>
      <w:r>
        <w:rPr>
          <w:rFonts w:ascii="IRNazanin" w:hAnsi="IRNazanin" w:eastAsia="IRNazanin"/>
          <w:color w:val="111111"/>
          <w:sz w:val="28"/>
          <w:sz w:val="28"/>
          <w:szCs w:val="28"/>
          <w:rtl w:val="true"/>
          <w:lang w:bidi="fa-IR"/>
        </w:rPr>
        <w:t>پیامبر صلی اللَّه علیه و آله در حالی که چشمانش اشک آلود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مگر نمی‌دانی ما اهل بیتی هستیم که خداوند برای ما آخرت را بر دنیا ترجیح داده و فنا را بر همه خلقش حتمی نموده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توجّهی به زمین نمود و مرا از میان آنان انتخاب کرد و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توجّهی به زمین نمود و همسر تو را انتخاب کرد، و به من دستور داد تا تو را به ازدواج وی در آورم، و او را بعنوان برادر و وزیر و وصیّ و جانشین خود در امّتم قرار دهم</w:t>
      </w:r>
      <w:r>
        <w:rPr>
          <w:rFonts w:eastAsia="IRNazanin" w:cs="IRNazanin"/>
          <w:color w:val="111111"/>
          <w:sz w:val="28"/>
          <w:szCs w:val="28"/>
          <w:rtl w:val="true"/>
          <w:lang w:bidi="fa-IR"/>
        </w:rPr>
        <w:t xml:space="preserve">. </w:t>
      </w:r>
      <w:bookmarkStart w:id="455" w:name="pg1313_12935"/>
    </w:p>
    <w:p>
      <w:pPr>
        <w:pStyle w:val="BookText"/>
        <w:rPr/>
      </w:pPr>
      <w:bookmarkEnd w:id="455"/>
      <w:r>
        <w:rPr>
          <w:rFonts w:ascii="IRNazanin" w:hAnsi="IRNazanin" w:eastAsia="IRNazanin"/>
          <w:color w:val="111111"/>
          <w:sz w:val="28"/>
          <w:sz w:val="28"/>
          <w:szCs w:val="28"/>
          <w:rtl w:val="true"/>
          <w:lang w:bidi="fa-IR"/>
        </w:rPr>
        <w:t>پس پدر تو بهترین انبیاء و رسولان خداوند است، و شوهر تو بهترین اوصیاء و وزیران است، و تو اوّل کسی از خاندان من هستی که به من ملحق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توجّه سومی به زمین کرد و تو را و یازده نفر از فرزندانت و فرزندان برادرم و شوهرت را که از نسل تو هستند </w:t>
      </w:r>
      <w:r>
        <w:rPr>
          <w:rStyle w:val="FootnoteAnchor"/>
          <w:rtl w:val="true"/>
        </w:rPr>
        <w:footnoteReference w:id="160"/>
      </w:r>
      <w:r>
        <w:rPr>
          <w:rFonts w:ascii="IRNazanin" w:hAnsi="IRNazanin" w:eastAsia="IRNazanin"/>
          <w:color w:val="111111"/>
          <w:sz w:val="28"/>
          <w:sz w:val="28"/>
          <w:szCs w:val="28"/>
          <w:rtl w:val="true"/>
          <w:lang w:bidi="fa-IR"/>
        </w:rPr>
        <w:t>انتخاب نمود</w:t>
      </w:r>
      <w:r>
        <w:rPr>
          <w:rFonts w:eastAsia="IRNazanin" w:cs="IRNazanin"/>
          <w:color w:val="111111"/>
          <w:sz w:val="28"/>
          <w:szCs w:val="28"/>
          <w:rtl w:val="true"/>
          <w:lang w:bidi="fa-IR"/>
        </w:rPr>
        <w:t>.</w:t>
      </w:r>
    </w:p>
    <w:p>
      <w:pPr>
        <w:pStyle w:val="Heading4"/>
        <w:numPr>
          <w:ilvl w:val="3"/>
          <w:numId w:val="1"/>
        </w:numPr>
        <w:rPr/>
      </w:pPr>
      <w:bookmarkStart w:id="456" w:name="__RefHeading___Toc502064_2383167630"/>
      <w:bookmarkStart w:id="457" w:name="_Toc167"/>
      <w:bookmarkEnd w:id="456"/>
      <w:r>
        <w:rPr>
          <w:rtl w:val="true"/>
        </w:rPr>
        <w:t>معرفی دوازده امام علیهم السّلام‌</w:t>
      </w:r>
      <w:bookmarkEnd w:id="457"/>
    </w:p>
    <w:p>
      <w:pPr>
        <w:pStyle w:val="BookText"/>
        <w:rPr/>
      </w:pPr>
      <w:r>
        <w:rPr>
          <w:rFonts w:ascii="IRNazanin" w:hAnsi="IRNazanin" w:eastAsia="IRNazanin"/>
          <w:color w:val="111111"/>
          <w:sz w:val="28"/>
          <w:sz w:val="28"/>
          <w:szCs w:val="28"/>
          <w:rtl w:val="true"/>
          <w:lang w:bidi="fa-IR"/>
        </w:rPr>
        <w:t>پس تو سیّده زنهای اهل بهشت هستی، و دو پسرت حسن و حسین دو آقای جوانان اهل بهشتند، و من و برادرم و یازده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جانشینان من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هدایت‌کننده و هدایت‌شده‌ایم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نفر از جانشینان پس از برادرم، حسن است و بعد از او حسین و سپس نه نفر از فرزندان حسین، که در بهشت در یک منزل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از منزل من به خدا نزدیک‌تر نیست </w:t>
      </w:r>
      <w:r>
        <w:rPr>
          <w:rStyle w:val="FootnoteAnchor"/>
          <w:rtl w:val="true"/>
        </w:rPr>
        <w:footnoteReference w:id="161"/>
      </w:r>
      <w:r>
        <w:rPr>
          <w:rFonts w:ascii="IRNazanin" w:hAnsi="IRNazanin" w:eastAsia="IRNazanin"/>
          <w:color w:val="111111"/>
          <w:sz w:val="28"/>
          <w:sz w:val="28"/>
          <w:szCs w:val="28"/>
          <w:rtl w:val="true"/>
          <w:lang w:bidi="fa-IR"/>
        </w:rPr>
        <w:t>، و سپس منزل ابراهیم و آل ابراهیم است</w:t>
      </w:r>
      <w:r>
        <w:rPr>
          <w:rFonts w:eastAsia="IRNazanin" w:cs="IRNazanin"/>
          <w:color w:val="111111"/>
          <w:sz w:val="28"/>
          <w:szCs w:val="28"/>
          <w:rtl w:val="true"/>
          <w:lang w:bidi="fa-IR"/>
        </w:rPr>
        <w:t>.</w:t>
      </w:r>
    </w:p>
    <w:p>
      <w:pPr>
        <w:pStyle w:val="Heading4"/>
        <w:numPr>
          <w:ilvl w:val="3"/>
          <w:numId w:val="1"/>
        </w:numPr>
        <w:rPr/>
      </w:pPr>
      <w:bookmarkStart w:id="458" w:name="__RefHeading___Toc502066_2383167630"/>
      <w:bookmarkStart w:id="459" w:name="_Toc168"/>
      <w:bookmarkEnd w:id="458"/>
      <w:r>
        <w:rPr>
          <w:rtl w:val="true"/>
        </w:rPr>
        <w:t>کرامت خداوند به حضرت زهرا علیها السّلام‌</w:t>
      </w:r>
      <w:bookmarkEnd w:id="459"/>
    </w:p>
    <w:p>
      <w:pPr>
        <w:pStyle w:val="BookText"/>
        <w:rPr/>
      </w:pPr>
      <w:r>
        <w:rPr>
          <w:rFonts w:ascii="IRNazanin" w:hAnsi="IRNazanin" w:eastAsia="IRNazanin"/>
          <w:color w:val="111111"/>
          <w:sz w:val="28"/>
          <w:sz w:val="28"/>
          <w:szCs w:val="28"/>
          <w:rtl w:val="true"/>
          <w:lang w:bidi="fa-IR"/>
        </w:rPr>
        <w:t>دخترم، آیا نمی‌دانی از جمله کرامت‌های خداوند بر تو آن است که تو را به ازدواج بهترین امتم و بهترین اهل بیتم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قبول اسلام از همه پیشتر، در حلم و بردباری از همه بالاتر، در علم از همه بیشتر، روحش از همه بزرگوارتر، زبانش راستگوتر، قلبش شجاعتر، دستش بخشنده‌تر، نسبت به دنیا از همه زاهدتر، و در کوشش و جدیّت از همه شدیدتر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از آنچه پدرش فرمود مسرور و خوشحال شد</w:t>
      </w:r>
      <w:r>
        <w:rPr>
          <w:rFonts w:eastAsia="IRNazanin" w:cs="IRNazanin"/>
          <w:color w:val="111111"/>
          <w:sz w:val="28"/>
          <w:szCs w:val="28"/>
          <w:rtl w:val="true"/>
          <w:lang w:bidi="fa-IR"/>
        </w:rPr>
        <w:t xml:space="preserve">. </w:t>
      </w:r>
      <w:bookmarkStart w:id="460" w:name="pg1313_12936"/>
    </w:p>
    <w:p>
      <w:pPr>
        <w:pStyle w:val="Heading4"/>
        <w:numPr>
          <w:ilvl w:val="3"/>
          <w:numId w:val="1"/>
        </w:numPr>
        <w:rPr/>
      </w:pPr>
      <w:bookmarkStart w:id="461" w:name="__RefHeading___Toc502068_2383167630"/>
      <w:bookmarkStart w:id="462" w:name="_Toc169"/>
      <w:bookmarkEnd w:id="460"/>
      <w:bookmarkEnd w:id="461"/>
      <w:r>
        <w:rPr>
          <w:rtl w:val="true"/>
        </w:rPr>
        <w:t>فضائل اختصاصی امیر المؤمنین علیه السّلام‌</w:t>
      </w:r>
      <w:bookmarkEnd w:id="462"/>
    </w:p>
    <w:p>
      <w:pPr>
        <w:pStyle w:val="BookText"/>
        <w:rPr/>
      </w:pPr>
      <w:r>
        <w:rPr>
          <w:rFonts w:ascii="IRNazanin" w:hAnsi="IRNazanin" w:eastAsia="IRNazanin"/>
          <w:color w:val="111111"/>
          <w:sz w:val="28"/>
          <w:sz w:val="28"/>
          <w:szCs w:val="28"/>
          <w:rtl w:val="true"/>
          <w:lang w:bidi="fa-IR"/>
        </w:rPr>
        <w:t>سپس پیامبر صلی اللَّه علیه و آله به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هشت دندان برنده و شکافنده </w:t>
      </w:r>
      <w:r>
        <w:rPr>
          <w:rStyle w:val="FootnoteAnchor"/>
          <w:rtl w:val="true"/>
        </w:rPr>
        <w:footnoteReference w:id="162"/>
      </w:r>
      <w:r>
        <w:rPr>
          <w:rFonts w:ascii="IRNazanin" w:hAnsi="IRNazanin" w:eastAsia="IRNazanin"/>
          <w:color w:val="111111"/>
          <w:sz w:val="28"/>
          <w:sz w:val="28"/>
          <w:szCs w:val="28"/>
          <w:rtl w:val="true"/>
          <w:lang w:bidi="fa-IR"/>
        </w:rPr>
        <w:t>دارد و مناقبی دارد که هیچ یک از مردم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او به خدا و رسولش قبل از هر کسی، که احدی از امّتم در این باره بر او سبقت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کتاب خدا و سنّتم که احدی از امّت بجز همسرت همه علم مرا نمی‌داند، چرا که خداوند علمی را به من آموخته است که غیر از من و او آن را نمی‌داند، و به ملائکه و پیامبرانش هم نیاموخته و فقط به من آموخته، و مرا امر کرده که آن را به علی بیاموزم و من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کس از امتم همه علم و فهم و حکمت مرا بطور کامل غیر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تو ای دخترم همسر او هستی، و دو پسرش حسن و حسین نوه‌های من هستند و آنها دو سبط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او، و اینکه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حکمت و حلّ و فصل بین حقّ و باطل را </w:t>
      </w:r>
      <w:r>
        <w:rPr>
          <w:rStyle w:val="FootnoteAnchor"/>
          <w:rtl w:val="true"/>
        </w:rPr>
        <w:footnoteReference w:id="163"/>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w:t>
      </w:r>
    </w:p>
    <w:p>
      <w:pPr>
        <w:pStyle w:val="Heading4"/>
        <w:numPr>
          <w:ilvl w:val="3"/>
          <w:numId w:val="1"/>
        </w:numPr>
        <w:rPr/>
      </w:pPr>
      <w:bookmarkStart w:id="463" w:name="__RefHeading___Toc502070_2383167630"/>
      <w:bookmarkStart w:id="464" w:name="_Toc170"/>
      <w:bookmarkEnd w:id="463"/>
      <w:r>
        <w:rPr>
          <w:rtl w:val="true"/>
        </w:rPr>
        <w:t>فضائل اختصاصی اهل بیت علیهم السّلام‌</w:t>
      </w:r>
      <w:bookmarkEnd w:id="464"/>
    </w:p>
    <w:p>
      <w:pPr>
        <w:pStyle w:val="BookText"/>
        <w:rPr/>
      </w:pPr>
      <w:r>
        <w:rPr>
          <w:rFonts w:ascii="IRNazanin" w:hAnsi="IRNazanin" w:eastAsia="IRNazanin"/>
          <w:color w:val="111111"/>
          <w:sz w:val="28"/>
          <w:sz w:val="28"/>
          <w:szCs w:val="28"/>
          <w:rtl w:val="true"/>
          <w:lang w:bidi="fa-IR"/>
        </w:rPr>
        <w:t>دخترم، ما اهل بیتی هستیم که خداوند هفت چیز به ما عطا کرده که به احدی از اوّلین و آخرین بجز ما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پیامبران و مرسلین و بهترین آنانم، و جانشین من بهترین جانشینان است، و وزیرم بعد از من بهترین وزیران است، و شهید ما بهترین شهیدان است، که مقصود عمویم حمزه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او آقای شهیدانی است که همراه تو کشته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آقای شهیدان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465" w:name="pg1313_12937"/>
    </w:p>
    <w:p>
      <w:pPr>
        <w:pStyle w:val="BookText"/>
        <w:rPr/>
      </w:pPr>
      <w:bookmarkEnd w:id="465"/>
      <w:r>
        <w:rPr>
          <w:rFonts w:ascii="IRNazanin" w:hAnsi="IRNazanin" w:eastAsia="IRNazanin"/>
          <w:color w:val="111111"/>
          <w:sz w:val="28"/>
          <w:sz w:val="28"/>
          <w:szCs w:val="28"/>
          <w:rtl w:val="true"/>
          <w:lang w:bidi="fa-IR"/>
        </w:rPr>
        <w:t xml:space="preserve">و جعفر بن ابی طالب </w:t>
      </w:r>
      <w:r>
        <w:rPr>
          <w:rStyle w:val="FootnoteAnchor"/>
          <w:rtl w:val="true"/>
        </w:rPr>
        <w:footnoteReference w:id="165"/>
      </w:r>
      <w:r>
        <w:rPr>
          <w:rFonts w:ascii="IRNazanin" w:hAnsi="IRNazanin" w:eastAsia="IRNazanin"/>
          <w:color w:val="111111"/>
          <w:sz w:val="28"/>
          <w:sz w:val="28"/>
          <w:szCs w:val="28"/>
          <w:rtl w:val="true"/>
          <w:lang w:bidi="fa-IR"/>
        </w:rPr>
        <w:t xml:space="preserve">که دو بار هجرت نمود </w:t>
      </w:r>
      <w:r>
        <w:rPr>
          <w:rStyle w:val="FootnoteAnchor"/>
          <w:rtl w:val="true"/>
        </w:rPr>
        <w:footnoteReference w:id="166"/>
      </w:r>
      <w:r>
        <w:rPr>
          <w:rFonts w:ascii="IRNazanin" w:hAnsi="IRNazanin" w:eastAsia="IRNazanin"/>
          <w:color w:val="111111"/>
          <w:sz w:val="28"/>
          <w:sz w:val="28"/>
          <w:szCs w:val="28"/>
          <w:rtl w:val="true"/>
          <w:lang w:bidi="fa-IR"/>
        </w:rPr>
        <w:t>و صاحب دو بال خونین است که با آنها در بهشت همراه ملائکه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پسرت حسن و حسین دو سبط امّتم و دو آقای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بدست اوست، از ماست مهدی این امت که خداوند به وسیله او زمین را پر از عدل و داد می‌کند همان طور که از ظلم و ستم پر شده باشد</w:t>
      </w:r>
      <w:r>
        <w:rPr>
          <w:rFonts w:eastAsia="IRNazanin" w:cs="IRNazanin"/>
          <w:color w:val="111111"/>
          <w:sz w:val="28"/>
          <w:szCs w:val="28"/>
          <w:rtl w:val="true"/>
          <w:lang w:bidi="fa-IR"/>
        </w:rPr>
        <w:t>.</w:t>
      </w:r>
    </w:p>
    <w:p>
      <w:pPr>
        <w:pStyle w:val="Heading4"/>
        <w:numPr>
          <w:ilvl w:val="3"/>
          <w:numId w:val="1"/>
        </w:numPr>
        <w:rPr/>
      </w:pPr>
      <w:bookmarkStart w:id="466" w:name="__RefHeading___Toc502072_2383167630"/>
      <w:bookmarkStart w:id="467" w:name="_Toc171"/>
      <w:bookmarkEnd w:id="466"/>
      <w:r>
        <w:rPr>
          <w:rtl w:val="true"/>
        </w:rPr>
        <w:t>درجات هر یک از اهل بیت علیهم السّلام‌</w:t>
      </w:r>
      <w:bookmarkEnd w:id="467"/>
    </w:p>
    <w:p>
      <w:p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کدامیک از اینان که نام بردی افضل‌اند؟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افضل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جعفر، این دو افضل امت من بعد از علی و تو و دو پسر و نوه‌ام حسن و حسین و جانشینان از فرزندان این پسرم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با دست اشاره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که مقدم است افضل از مؤخّر است، زیرا امام او است و این وصیّ آن است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برای ما آخرت را بر دنیا ترجیح داده است</w:t>
      </w:r>
      <w:r>
        <w:rPr>
          <w:rFonts w:eastAsia="IRNazanin" w:cs="IRNazanin"/>
          <w:color w:val="111111"/>
          <w:sz w:val="28"/>
          <w:szCs w:val="28"/>
          <w:rtl w:val="true"/>
          <w:lang w:bidi="fa-IR"/>
        </w:rPr>
        <w:t>.</w:t>
      </w:r>
    </w:p>
    <w:p>
      <w:pPr>
        <w:pStyle w:val="Heading4"/>
        <w:numPr>
          <w:ilvl w:val="3"/>
          <w:numId w:val="1"/>
        </w:numPr>
        <w:rPr/>
      </w:pPr>
      <w:bookmarkStart w:id="468" w:name="__RefHeading___Toc502074_2383167630"/>
      <w:bookmarkStart w:id="469" w:name="_Toc172"/>
      <w:bookmarkEnd w:id="468"/>
      <w:r>
        <w:rPr>
          <w:rtl w:val="true"/>
        </w:rPr>
        <w:t>پیشگوئی پیامبر صلی اللَّه علیه و آله از مظلومیّت امیر المؤمنین علیه السّلام‌</w:t>
      </w:r>
      <w:bookmarkEnd w:id="4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به فاطمه و همسر او و دو پسرش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p>
    <w:p>
      <w:pPr>
        <w:pStyle w:val="BookText"/>
        <w:rPr/>
      </w:pPr>
      <w:r>
        <w:rPr>
          <w:rFonts w:ascii="IRNazanin" w:hAnsi="IRNazanin" w:eastAsia="IRNazanin"/>
          <w:color w:val="111111"/>
          <w:sz w:val="28"/>
          <w:sz w:val="28"/>
          <w:szCs w:val="28"/>
          <w:rtl w:val="true"/>
          <w:lang w:bidi="fa-IR"/>
        </w:rPr>
        <w:t>خدا را شاهد می‌گیرم که من با کسانی که با اینان بجنگند روی جنگ دارم و با کسانی که با اینان روی صلح داشته باشند روی صلح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اینان در بهشت همراه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رو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بزودی بعد از من، از قریش و متحدشدنشان بر علیه تو و ظلمشان بر تو سختی خواهی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علیه آنان یارانی یافتی با آنان جهاد کن و با مخالفین خود بوسیله موافقینت جنگ کن، و اگر یاری نیافتی صبر کن و دست خود را نگهدار و با دست خویش خود را در هلاکت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بمنزله هارون نسبت به موسی هستی، و تو از هارون اسوه و روش خوبی خواهی داشت که به برادرش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اسْتَضْعَفُونِی وَ کادُوا یَقْتُلُونَنِی </w:t>
      </w:r>
      <w:r>
        <w:rPr>
          <w:rStyle w:val="FootnoteAnchor"/>
          <w:rtl w:val="true"/>
        </w:rPr>
        <w:footnoteReference w:id="168"/>
      </w:r>
      <w:r>
        <w:rPr>
          <w:rFonts w:ascii="IRNazanin" w:hAnsi="IRNazanin" w:eastAsia="IRNazanin"/>
          <w:color w:val="111111"/>
          <w:sz w:val="28"/>
          <w:sz w:val="28"/>
          <w:szCs w:val="28"/>
          <w:rtl w:val="true"/>
          <w:lang w:bidi="fa-IR"/>
        </w:rPr>
        <w:t>، این قوم مرا ضعیف شمردند و نزدیک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470" w:name="pg1313_12939"/>
    </w:p>
    <w:p>
      <w:pPr>
        <w:pStyle w:val="Heading3"/>
        <w:numPr>
          <w:ilvl w:val="2"/>
          <w:numId w:val="1"/>
        </w:numPr>
        <w:rPr/>
      </w:pPr>
      <w:bookmarkStart w:id="471" w:name="__RefHeading___Toc502076_2383167630"/>
      <w:bookmarkStart w:id="472" w:name="_Toc173"/>
      <w:bookmarkEnd w:id="470"/>
      <w:bookmarkEnd w:id="471"/>
      <w:r>
        <w:rPr/>
        <w:t>2</w:t>
      </w:r>
      <w:r>
        <w:rPr>
          <w:rtl w:val="true"/>
        </w:rPr>
        <w:t xml:space="preserve"> </w:t>
      </w:r>
      <w:r>
        <w:rPr>
          <w:rtl w:val="true"/>
        </w:rPr>
        <w:t>باغ امیر المؤمنین علیه السّلام در بهشت، شهید تنها، برنامه امیر المؤمنین علیه السّلام پس از پیامبر صلی اللَّه علیه و آله، اختلاف امت برای امتحان الهی</w:t>
      </w:r>
      <w:r>
        <w:rPr>
          <w:rtl w:val="true"/>
        </w:rPr>
        <w:t>.</w:t>
      </w:r>
      <w:bookmarkEnd w:id="472"/>
    </w:p>
    <w:p>
      <w:pPr>
        <w:pStyle w:val="Heading4"/>
        <w:numPr>
          <w:ilvl w:val="3"/>
          <w:numId w:val="1"/>
        </w:numPr>
        <w:rPr/>
      </w:pPr>
      <w:bookmarkStart w:id="473" w:name="__RefHeading___Toc502078_2383167630"/>
      <w:bookmarkStart w:id="474" w:name="_Toc174"/>
      <w:bookmarkEnd w:id="473"/>
      <w:r>
        <w:rPr>
          <w:rtl w:val="true"/>
        </w:rPr>
        <w:t>باغ امیر المؤمنین علیه السّلام در بهشت‌</w:t>
      </w:r>
      <w:bookmarkEnd w:id="474"/>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برایم حدیث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بهمراه پیامبر صلی اللَّه علیه و آله راه می‌رفتیم، تا اینکه به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تو در بهشت زیباتر از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باغ دیگری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ولی برای تو در بهشت زیباتر از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هفت باغ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من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در بهشت زیباتر از این هست</w:t>
      </w:r>
      <w:r>
        <w:rPr>
          <w:rFonts w:eastAsia="IRNazanin" w:cs="IRNazanin"/>
          <w:color w:val="111111"/>
          <w:sz w:val="28"/>
          <w:szCs w:val="28"/>
          <w:rtl w:val="true"/>
          <w:lang w:bidi="fa-IR"/>
        </w:rPr>
        <w:t>).</w:t>
      </w:r>
    </w:p>
    <w:p>
      <w:pPr>
        <w:pStyle w:val="Heading4"/>
        <w:numPr>
          <w:ilvl w:val="3"/>
          <w:numId w:val="1"/>
        </w:numPr>
        <w:rPr/>
      </w:pPr>
      <w:bookmarkStart w:id="475" w:name="__RefHeading___Toc502080_2383167630"/>
      <w:bookmarkStart w:id="476" w:name="_Toc175"/>
      <w:bookmarkEnd w:id="475"/>
      <w:r>
        <w:rPr>
          <w:rtl w:val="true"/>
        </w:rPr>
        <w:t>شهید تنها</w:t>
      </w:r>
      <w:bookmarkEnd w:id="476"/>
    </w:p>
    <w:p>
      <w:pPr>
        <w:pStyle w:val="BookText"/>
        <w:rPr/>
      </w:pPr>
      <w:r>
        <w:rPr>
          <w:rFonts w:ascii="IRNazanin" w:hAnsi="IRNazanin" w:eastAsia="IRNazanin"/>
          <w:color w:val="111111"/>
          <w:sz w:val="28"/>
          <w:sz w:val="28"/>
          <w:szCs w:val="28"/>
          <w:rtl w:val="true"/>
          <w:lang w:bidi="fa-IR"/>
        </w:rPr>
        <w:t>وقتی راه خلوت شد پیامبر صلی اللَّه علیه و آله مرا در آغوش گرفت و در حالی که گریه‌اش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تنهای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کینه‌هایی که در دل اقوامی است و آن را برایت ظاهر نمی‌کنند مگر بعد از من، و آن کینه‌های بدر و خونهای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در آن هنگام سلامت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در سلامت خواهد بود</w:t>
      </w:r>
      <w:r>
        <w:rPr>
          <w:rFonts w:eastAsia="IRNazanin" w:cs="IRNazanin"/>
          <w:color w:val="111111"/>
          <w:sz w:val="28"/>
          <w:szCs w:val="28"/>
          <w:rtl w:val="true"/>
          <w:lang w:bidi="fa-IR"/>
        </w:rPr>
        <w:t>.</w:t>
      </w:r>
    </w:p>
    <w:p>
      <w:pPr>
        <w:pStyle w:val="Heading4"/>
        <w:numPr>
          <w:ilvl w:val="3"/>
          <w:numId w:val="1"/>
        </w:numPr>
        <w:rPr/>
      </w:pPr>
      <w:bookmarkStart w:id="477" w:name="__RefHeading___Toc502082_2383167630"/>
      <w:bookmarkStart w:id="478" w:name="_Toc176"/>
      <w:bookmarkEnd w:id="477"/>
      <w:r>
        <w:rPr>
          <w:rtl w:val="true"/>
        </w:rPr>
        <w:t>برنامه امیر المؤمنین علیه السّلام پس از پیامبر صلی اللَّه علیه و آله‌</w:t>
      </w:r>
      <w:bookmarkEnd w:id="4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بشارت باد تو را که زندگی و مرگ تو با من است، و تو برادر و جانشین من </w:t>
      </w:r>
      <w:bookmarkStart w:id="479" w:name="pg1313_12940"/>
    </w:p>
    <w:p>
      <w:pPr>
        <w:pStyle w:val="BookText"/>
        <w:rPr/>
      </w:pPr>
      <w:bookmarkEnd w:id="479"/>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انتخاب‌شده من و وزیرم و وارثم و اداکننده از جانب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قرض مرا ادا می‌کنی و وعده‌های مرا از جانب من وفا می‌نمایی، و تو ذمّه مرا برئ می‌کنی و امانت مرا باز می‌گردانی و طبق سنّت من با ناکثین و قاسطین و مارقین از امتم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 هستی، و تو از هارون اسوه و روش خوبی خواهی داشت آن هنگام که قومش او را ضعیف شمردند و نزدیک بود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ظلم قریش و اتحادشان در مقابلت صبر کن، چرا که تو همچون هارون نسبت به موسی و پیروانش هستی و آنان همچون گوساله و پیروانش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هارون را جانشین خود در قومش قرار داد به او چنین دستور داد که اگر گمراه شدند و او یارانی پیدا کرد به کمک ایشان با آنان جهاد کند، و اگر یارانی پیدا نکرد دست نگه دارد و خونش را حفظ کند و بین آنان اختلاف ایجاد نکند</w:t>
      </w:r>
      <w:r>
        <w:rPr>
          <w:rFonts w:eastAsia="IRNazanin" w:cs="IRNazanin"/>
          <w:color w:val="111111"/>
          <w:sz w:val="28"/>
          <w:szCs w:val="28"/>
          <w:rtl w:val="true"/>
          <w:lang w:bidi="fa-IR"/>
        </w:rPr>
        <w:t>.</w:t>
      </w:r>
    </w:p>
    <w:p>
      <w:pPr>
        <w:pStyle w:val="Heading4"/>
        <w:numPr>
          <w:ilvl w:val="3"/>
          <w:numId w:val="1"/>
        </w:numPr>
        <w:rPr/>
      </w:pPr>
      <w:bookmarkStart w:id="480" w:name="__RefHeading___Toc502084_2383167630"/>
      <w:bookmarkStart w:id="481" w:name="_Toc177"/>
      <w:bookmarkEnd w:id="480"/>
      <w:r>
        <w:rPr>
          <w:rtl w:val="true"/>
        </w:rPr>
        <w:t>اختلاف امت برای امتحان الهی‌</w:t>
      </w:r>
      <w:bookmarkEnd w:id="481"/>
    </w:p>
    <w:p>
      <w:pPr>
        <w:pStyle w:val="BookText"/>
        <w:rPr/>
      </w:pPr>
      <w:r>
        <w:rPr>
          <w:rFonts w:ascii="IRNazanin" w:hAnsi="IRNazanin" w:eastAsia="IRNazanin"/>
          <w:color w:val="111111"/>
          <w:sz w:val="28"/>
          <w:sz w:val="28"/>
          <w:szCs w:val="28"/>
          <w:rtl w:val="true"/>
          <w:lang w:bidi="fa-IR"/>
        </w:rPr>
        <w:t>یا علی، خداوند هیچ پیامبری را نفرستاده مگر آنکه گروهی به اختیار خود و گروهی دیگر بدون خواست قلبی 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که به اکراه تسلیم شدند بر آنان که به اختیار خود تسلیم شدند مسلّط نمود و آنان را کشتند تا اجرشان عظیم‌تر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هیچ امّتی بعد از پیامبرشان اختلاف نمی‌کنند مگر آنکه اهل باطل آنان بر اهل حقّشان غالب می‌شوند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تفرقه و اختلاف را برای این امت مقدّر کرده است، و اگر می‌خواست آنان را بر هدایت مجتمع می‌کرد تا دو نفر از خلقش اختلاف نکنند و در چیزی از امر خداوند نزاع در نگیرد، و مفضول </w:t>
      </w:r>
      <w:r>
        <w:rPr>
          <w:rStyle w:val="FootnoteAnchor"/>
          <w:rtl w:val="true"/>
        </w:rPr>
        <w:footnoteReference w:id="169"/>
      </w:r>
      <w:r>
        <w:rPr>
          <w:rFonts w:ascii="IRNazanin" w:hAnsi="IRNazanin" w:eastAsia="IRNazanin"/>
          <w:color w:val="111111"/>
          <w:sz w:val="28"/>
          <w:sz w:val="28"/>
          <w:szCs w:val="28"/>
          <w:rtl w:val="true"/>
          <w:lang w:bidi="fa-IR"/>
        </w:rPr>
        <w:t>فضیلت صاحب فضل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انتقامش را زودتر می‌فرستاد و نعمت را بر آنان تغییر می‌داد تا ظالم تکذیب شود و دانسته شود که راه حق کدام است، ولی خداوند دنیا را خانه اعمال و آخرت را خانه استقرار قرار </w:t>
      </w:r>
    </w:p>
    <w:p>
      <w:pPr>
        <w:pStyle w:val="BookText"/>
        <w:rPr/>
      </w:pPr>
      <w:r>
        <w:rPr>
          <w:rFonts w:ascii="Amiri" w:hAnsi="Amiri" w:eastAsia="Amiri" w:cs="Amiri"/>
          <w:color w:val="111111"/>
          <w:sz w:val="28"/>
          <w:sz w:val="28"/>
          <w:szCs w:val="28"/>
          <w:rtl w:val="true"/>
          <w:lang w:bidi="ar-SA"/>
        </w:rPr>
        <w:t xml:space="preserve">داده است لِیَجْزِیَ الَّذِینَ أَساؤُا بِما عَمِلُوا وَ یَجْزِیَ الَّذِینَ أَحْسَنُوا بِالْحُسْنَی </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که بد کردند مطابق عملشان جزا داده شوند و آنان که نیکی کردند به نیکی جزا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بعنوان شکر بر نعمتهایش و صبر بر بلایش و تسلیم و رضایت به مقدّراتش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482" w:name="pg1313_12942"/>
    </w:p>
    <w:p>
      <w:pPr>
        <w:pStyle w:val="Heading3"/>
        <w:numPr>
          <w:ilvl w:val="2"/>
          <w:numId w:val="1"/>
        </w:numPr>
        <w:rPr/>
      </w:pPr>
      <w:bookmarkStart w:id="483" w:name="__RefHeading___Toc502086_2383167630"/>
      <w:bookmarkStart w:id="484" w:name="_Toc178"/>
      <w:bookmarkEnd w:id="482"/>
      <w:bookmarkEnd w:id="483"/>
      <w:r>
        <w:rPr/>
        <w:t>3</w:t>
      </w:r>
      <w:r>
        <w:rPr>
          <w:rtl w:val="true"/>
        </w:rPr>
        <w:t xml:space="preserve"> </w:t>
      </w:r>
      <w:r>
        <w:rPr>
          <w:rtl w:val="true"/>
        </w:rPr>
        <w:t>وقایع سقیفه از لسان براء بن عازب</w:t>
      </w:r>
      <w:r>
        <w:rPr>
          <w:rtl w:val="true"/>
        </w:rPr>
        <w:t>:</w:t>
      </w:r>
      <w:bookmarkEnd w:id="484"/>
    </w:p>
    <w:p>
      <w:pPr>
        <w:pStyle w:val="Heading4"/>
        <w:numPr>
          <w:ilvl w:val="3"/>
          <w:numId w:val="1"/>
        </w:numPr>
        <w:rPr/>
      </w:pPr>
      <w:bookmarkStart w:id="485" w:name="__RefHeading___Toc502088_2383167630"/>
      <w:bookmarkStart w:id="486" w:name="_Toc179"/>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کیفیت غسل پیامبر صلی اللَّه علیه و آله، کیفیت خروج اصحاب سقیفه و بیعت آنان، بنی هاشم در جریان سقیفه، مذاکرات شبانه عده‌ای از صحابه در جریان سقیفه، توطئه اصحاب سقیفه برای جلب عباس بن عبد المطلب، عکس العمل عباس در مقابل نقشه اصحاب سقیفه، اشعار عباس در باره غصب 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سقیفه از لسان براء بن عازب‌</w:t>
      </w:r>
    </w:p>
    <w:p>
      <w:pPr>
        <w:pStyle w:val="Heading4"/>
        <w:numPr>
          <w:ilvl w:val="3"/>
          <w:numId w:val="1"/>
        </w:numPr>
        <w:rPr/>
      </w:pPr>
      <w:bookmarkStart w:id="487" w:name="__RefHeading___Toc502090_2383167630"/>
      <w:bookmarkStart w:id="488" w:name="_Toc180"/>
      <w:bookmarkEnd w:id="487"/>
      <w:r>
        <w:rPr>
          <w:rtl w:val="true"/>
        </w:rPr>
        <w:t>کیفیت غسل پیامبر صلی اللَّه علیه و آله‌</w:t>
      </w:r>
      <w:bookmarkEnd w:id="488"/>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چه در حیات پیامبر صلی اللَّه علیه و آله و چه بعد از وفات آن حضرت شدیدا دوست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از دنیا رفت به علی علیه السّلام وصیّت کرد که غسلش را غیر او بر عهده نگیرد، و برای احدی غیر او سزاوار نیست عورتش را ببیند، و هیچ کس عورت پیامبر صلی اللَّه علیه و آله را نمی‌بیند مگر آنکه بینائیش از بین می‌رود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مرا در غسل تو کمک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گروهی از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شد که علی علیه السّلام آن حضرت را غسل می‌داد، و فضل بن عباس با چشمان بسته آب می‌ریخت، و ملائکه بدن حضرت را آن طور که علی علیه السّلام می‌خواست می‌گردانیدند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خواست پیراهن پیامبر صلی اللَّه علیه و آله را از تنش بیرون آورد، که صیحه زننده‌ای به او ندا داد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پیراهن پیامبرت را بیرون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دستش را از زیر پیراهن داخل کرد و او را </w:t>
      </w:r>
      <w:bookmarkStart w:id="489" w:name="pg1313_12943"/>
    </w:p>
    <w:p>
      <w:pPr>
        <w:pStyle w:val="BookText"/>
        <w:rPr/>
      </w:pPr>
      <w:bookmarkEnd w:id="489"/>
      <w:r>
        <w:rPr>
          <w:rFonts w:ascii="IRNazanin" w:hAnsi="IRNazanin" w:eastAsia="IRNazanin"/>
          <w:color w:val="111111"/>
          <w:sz w:val="28"/>
          <w:sz w:val="28"/>
          <w:szCs w:val="28"/>
          <w:rtl w:val="true"/>
          <w:lang w:bidi="fa-IR"/>
        </w:rPr>
        <w:t>غسل داد و سپس حنوط کرد و کفن نمود، و هنگام کفن کردن و حنوط پیراهن را بیرون آورد</w:t>
      </w:r>
      <w:r>
        <w:rPr>
          <w:rFonts w:eastAsia="IRNazanin" w:cs="IRNazanin"/>
          <w:color w:val="111111"/>
          <w:sz w:val="28"/>
          <w:szCs w:val="28"/>
          <w:rtl w:val="true"/>
          <w:lang w:bidi="fa-IR"/>
        </w:rPr>
        <w:t>.</w:t>
      </w:r>
    </w:p>
    <w:p>
      <w:pPr>
        <w:pStyle w:val="Heading4"/>
        <w:numPr>
          <w:ilvl w:val="3"/>
          <w:numId w:val="1"/>
        </w:numPr>
        <w:rPr/>
      </w:pPr>
      <w:bookmarkStart w:id="490" w:name="__RefHeading___Toc502092_2383167630"/>
      <w:bookmarkStart w:id="491" w:name="_Toc181"/>
      <w:bookmarkEnd w:id="490"/>
      <w:r>
        <w:rPr>
          <w:rtl w:val="true"/>
        </w:rPr>
        <w:t>کیفیت خروج اصحاب سقیفه و بیعت آنان‌</w:t>
      </w:r>
      <w:bookmarkEnd w:id="491"/>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دنیا رفت از آن ترس داشتم که قریش برای اخراج امر خلافت از بنی هاشم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کار خود را در باره بیعت ابو بکر به انجام رساندند حالت شخص متحیّر فرزند از دست داده‌ای مرا گرفت، اضافه بر حزنی که از وفات پیامبر صلی اللَّه علیه و آله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رفت و آمد بودم و بزرگان مردم را زیر نظر داشتم، و این در حالی بود که بنی هاشم برای غسل و حنوط کنار بدن پیامبر صلی اللَّه علیه و آله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سخن سعد بن عباده و آن دسته از اصحاب جاهلش که تابع او شده بودند به من رسید </w:t>
      </w:r>
      <w:r>
        <w:rPr>
          <w:rStyle w:val="FootnoteAnchor"/>
          <w:rtl w:val="true"/>
        </w:rPr>
        <w:footnoteReference w:id="172"/>
      </w:r>
      <w:r>
        <w:rPr>
          <w:rFonts w:ascii="IRNazanin" w:hAnsi="IRNazanin" w:eastAsia="IRNazanin"/>
          <w:color w:val="111111"/>
          <w:sz w:val="28"/>
          <w:sz w:val="28"/>
          <w:szCs w:val="28"/>
          <w:rtl w:val="true"/>
          <w:lang w:bidi="fa-IR"/>
        </w:rPr>
        <w:t>، و با آنان جمع نشدم و دانستم به نتیجه‌ای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بین آنان و مسجد رفت و آمد می‌کردم و در جستجوی بزرگان قریش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متوجه شدم ابو بکر و عمر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طولی نکشید که با آن دو و ابو عبیده روبرو شدم که در میان اهل سقیفه پیش می‌آمدند و لباسهای صنعانی </w:t>
      </w:r>
      <w:r>
        <w:rPr>
          <w:rStyle w:val="FootnoteAnchor"/>
          <w:rtl w:val="true"/>
        </w:rPr>
        <w:footnoteReference w:id="173"/>
      </w:r>
      <w:r>
        <w:rPr>
          <w:rFonts w:ascii="IRNazanin" w:hAnsi="IRNazanin" w:eastAsia="IRNazanin"/>
          <w:color w:val="111111"/>
          <w:sz w:val="28"/>
          <w:sz w:val="28"/>
          <w:szCs w:val="28"/>
          <w:rtl w:val="true"/>
          <w:lang w:bidi="fa-IR"/>
        </w:rPr>
        <w:t>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کنارشان عبور نمی‌کرد مگر آنکه متعرّض او می‌شدند، و وقتی او را می‌شناختند دست او را می‌گرفتند و بر دست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می‌کشیدند، چه به این کار مایل بود و چه ابا می‌کرد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عمر سراغ آنان فرستاد و ایشان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برای بیعت خلیفه پیامبر بردارید و به سراغ مردم بیرون روید و آنان را دست جمعی بفرستید تا بیعت کنند، و هر کس امتناع ورزید به سر و پیشانی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اعراب را می‌دیدم که لباسهای صنعانی به کمر بسته بودند و مسلح شده بودند و چوب بدست گرفته بیرون آمدند و مردم را زدند و به اجبار برای بیعت آوردند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313_12944"/>
    </w:p>
    <w:p>
      <w:pPr>
        <w:pStyle w:val="Heading4"/>
        <w:numPr>
          <w:ilvl w:val="3"/>
          <w:numId w:val="1"/>
        </w:numPr>
        <w:rPr/>
      </w:pPr>
      <w:bookmarkStart w:id="493" w:name="__RefHeading___Toc502094_2383167630"/>
      <w:bookmarkStart w:id="494" w:name="_Toc182"/>
      <w:bookmarkEnd w:id="492"/>
      <w:bookmarkEnd w:id="493"/>
      <w:r>
        <w:rPr>
          <w:rtl w:val="true"/>
        </w:rPr>
        <w:t>بنی هاشم در جریان سقیفه‌</w:t>
      </w:r>
      <w:bookmarkEnd w:id="494"/>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عقل از کف داده بودم، اضافه بر مصیبتی که در باره پیامبر صلی اللَّه علیه و آله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سرعت بیرون آمدم تا به مسجد رسیدم و نزد بنی هاشم آمدم در حالی که درب بر روی غیر آنان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را به شدّت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ابو 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دستتان تا آخر روزگار از آن غبار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امر نمودم، ولی شما سرپیچی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مکثی نمودم و آنچه در درونم می‌گذشت تحمّل کردم</w:t>
      </w:r>
      <w:r>
        <w:rPr>
          <w:rFonts w:eastAsia="IRNazanin" w:cs="IRNazanin"/>
          <w:color w:val="111111"/>
          <w:sz w:val="28"/>
          <w:szCs w:val="28"/>
          <w:rtl w:val="true"/>
          <w:lang w:bidi="fa-IR"/>
        </w:rPr>
        <w:t>.</w:t>
      </w:r>
    </w:p>
    <w:p>
      <w:pPr>
        <w:pStyle w:val="Heading4"/>
        <w:numPr>
          <w:ilvl w:val="3"/>
          <w:numId w:val="1"/>
        </w:numPr>
        <w:rPr/>
      </w:pPr>
      <w:bookmarkStart w:id="495" w:name="__RefHeading___Toc502096_2383167630"/>
      <w:bookmarkStart w:id="496" w:name="_Toc183"/>
      <w:bookmarkEnd w:id="495"/>
      <w:r>
        <w:rPr>
          <w:rtl w:val="true"/>
        </w:rPr>
        <w:t>مذاکرات شبانه عده‌ای از صحابه در جریان سقیفه‌</w:t>
      </w:r>
      <w:bookmarkEnd w:id="496"/>
    </w:p>
    <w:p>
      <w:pPr>
        <w:pStyle w:val="BookText"/>
        <w:rPr/>
      </w:pPr>
      <w:r>
        <w:rPr>
          <w:rFonts w:ascii="IRNazanin" w:hAnsi="IRNazanin" w:eastAsia="IRNazanin"/>
          <w:color w:val="111111"/>
          <w:sz w:val="28"/>
          <w:sz w:val="28"/>
          <w:szCs w:val="28"/>
          <w:rtl w:val="true"/>
          <w:lang w:bidi="fa-IR"/>
        </w:rPr>
        <w:t>چون شب شد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آنجا قرار گرفتم بیاد آوردم که من زمزمه قرآن پیامبر صلی اللَّه علیه و آله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برخاستم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بنی بیاضه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در آنجا چند نفر را دیدم که آهسته با یک دیگر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نزدیک شدم ساکت شدند و من هم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شناختند ولی من ایشان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صدا زدند و من نزد آنان آمدم و دیدم آنان مقداد و ابو ذر و سلمان و عمار بن یاسر و عبادة بن صامت و حذیفة بن یمان و زبیر بن عوام هستند، و حذیفه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آنچه به شما خبر دادم انجام خواهند داد، بخدا قسم دروغ نمی‌گویم و به من دروغ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قومی می‌خواستند مسأله را بصورت شورا بین مهاجرین و انصار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بن کعب برویم که آنچه من می‌دانم او هم می‌داند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ابیّ بن کعب آمدیم و در خانه او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پشت 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مقداد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را باز کن، مسأله‌ای که برای آن آمده‌ایم بزرگتر از آن است که از پشت در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bookmarkStart w:id="497" w:name="pg1313_12945"/>
    </w:p>
    <w:p>
      <w:pPr>
        <w:pStyle w:val="BookText"/>
        <w:rPr/>
      </w:pPr>
      <w:bookmarkEnd w:id="497"/>
      <w:r>
        <w:rPr>
          <w:rFonts w:ascii="IRNazanin" w:hAnsi="IRNazanin" w:eastAsia="IRNazanin"/>
          <w:color w:val="111111"/>
          <w:sz w:val="28"/>
          <w:sz w:val="28"/>
          <w:szCs w:val="28"/>
          <w:rtl w:val="true"/>
          <w:lang w:bidi="fa-IR"/>
        </w:rPr>
        <w:t>خانه‌ام را باز نمی‌کنم و می‌دانم برای چه آمده‌اید، و در را باز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سؤال در باره عقد خلافت آمده‌اید؟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حذیفه در میان شما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همان است که 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درب را باز نخواهم کرد تا امور آن طور که می‌خواهد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بعد از این می‌شود بدتر از این خواهد بود، و شکایت را به درگاه خداوند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ابیّ بن کعب داخل خانه‌اش شد</w:t>
      </w:r>
      <w:r>
        <w:rPr>
          <w:rFonts w:eastAsia="IRNazanin" w:cs="IRNazanin"/>
          <w:color w:val="111111"/>
          <w:sz w:val="28"/>
          <w:szCs w:val="28"/>
          <w:rtl w:val="true"/>
          <w:lang w:bidi="fa-IR"/>
        </w:rPr>
        <w:t>.</w:t>
      </w:r>
    </w:p>
    <w:p>
      <w:pPr>
        <w:pStyle w:val="Heading4"/>
        <w:numPr>
          <w:ilvl w:val="3"/>
          <w:numId w:val="1"/>
        </w:numPr>
        <w:rPr/>
      </w:pPr>
      <w:bookmarkStart w:id="498" w:name="__RefHeading___Toc502098_2383167630"/>
      <w:bookmarkStart w:id="499" w:name="_Toc184"/>
      <w:bookmarkEnd w:id="498"/>
      <w:r>
        <w:rPr>
          <w:rtl w:val="true"/>
        </w:rPr>
        <w:t>توطئه اصحاب سقیفه برای جلب عباس بن عبد المطلب‌</w:t>
      </w:r>
      <w:bookmarkEnd w:id="499"/>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 بکر و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ابو عبیدة بن جرّاح و مغیرة بن شعبة فرستادند و از آنان 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با عباس بن عبد المطلب ملاقات کنید و او را به طمع بیندازید که در این امر خلافت او را نصیبی باشد و برای او و نسل او بعد از خودش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فکر خود را در باره علی بن ابی طالب راحت کنید، چرا که اگر عباس بن عبد المطلب با شما باشد دلیلی برای مردم خواهد بود و کار علی بن ابی طالب به تنهائی بر شما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ابو عبیدة بن جرّاح و مغیرة بن شعبة آمدند و در شب دوم از وفات پیامبر صلی اللَّه علیه و آله نزد عباس بن عبد المطلب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سخن آغاز کرد و خداوند عز و جل را حمد و ثنا نمود، و سپس چنین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محمّد را برای شما بعنوان پیامبر و برای مؤمنین بعنوان صاحب اختیار مبعوث نمود و بر آنان منّت نهاد که او را در میان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برای او پیشگاه خود را اختیار کرد و امر مردم را به خودشان سپرد تا مصلحت خویش را با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مرا بعنوان حاکم بر خود و مسئول امورشان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را بر عهده گرفتم </w:t>
      </w:r>
      <w:r>
        <w:rPr>
          <w:rStyle w:val="FootnoteAnchor"/>
          <w:rtl w:val="true"/>
        </w:rPr>
        <w:footnoteReference w:id="175"/>
      </w:r>
      <w:r>
        <w:rPr>
          <w:rFonts w:ascii="IRNazanin" w:hAnsi="IRNazanin" w:eastAsia="IRNazanin"/>
          <w:color w:val="111111"/>
          <w:sz w:val="28"/>
          <w:sz w:val="28"/>
          <w:szCs w:val="28"/>
          <w:rtl w:val="true"/>
          <w:lang w:bidi="fa-IR"/>
        </w:rPr>
        <w:t>، و به کمک خداوند از سستی و حیرت و وحشت، ترسی ندارم و توفیق من جز از خداوند نیست</w:t>
      </w:r>
      <w:r>
        <w:rPr>
          <w:rFonts w:eastAsia="IRNazanin" w:cs="IRNazanin"/>
          <w:color w:val="111111"/>
          <w:sz w:val="28"/>
          <w:szCs w:val="28"/>
          <w:rtl w:val="true"/>
          <w:lang w:bidi="fa-IR"/>
        </w:rPr>
        <w:t xml:space="preserve">. </w:t>
      </w:r>
      <w:bookmarkStart w:id="500" w:name="pg1313_12946"/>
    </w:p>
    <w:p>
      <w:pPr>
        <w:pStyle w:val="BookText"/>
        <w:rPr/>
      </w:pPr>
      <w:bookmarkEnd w:id="500"/>
      <w:r>
        <w:rPr>
          <w:rFonts w:ascii="IRNazanin" w:hAnsi="IRNazanin" w:eastAsia="IRNazanin"/>
          <w:color w:val="111111"/>
          <w:sz w:val="28"/>
          <w:sz w:val="28"/>
          <w:szCs w:val="28"/>
          <w:rtl w:val="true"/>
          <w:lang w:bidi="fa-IR"/>
        </w:rPr>
        <w:t xml:space="preserve">ولی من طعن زننده‌ای دارم که خبرش به من می‌رسد و بر خلاف عموم مردم سخن می‌گوید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پناهگاه خود قرار داده، و شما هم قلعه محکم او و شأن و مقام تازه او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همراه مردم در آنچه بر آن اجتماع کرده‌اند داخل شوید و یا آنها را از آنچه بدان تمایل نشان داده‌اند منصرف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تو آمده‌ایم و می‌خواهیم برای تو در این امر خلافت نصیبی قرار دهیم که برای تو و نسل بعد از خودت باشد، چرا که تو عموی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مردم مقام تو و رفیقت را دیدند و با این حال امر خلافت را از شما دو نفر منصرف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 اللّه </w:t>
      </w:r>
      <w:r>
        <w:rPr>
          <w:rStyle w:val="FootnoteAnchor"/>
          <w:rtl w:val="true"/>
        </w:rPr>
        <w:footnoteReference w:id="177"/>
      </w:r>
      <w:r>
        <w:rPr>
          <w:rFonts w:ascii="IRNazanin" w:hAnsi="IRNazanin" w:eastAsia="IRNazanin"/>
          <w:color w:val="111111"/>
          <w:sz w:val="28"/>
          <w:sz w:val="28"/>
          <w:szCs w:val="28"/>
          <w:rtl w:val="true"/>
          <w:lang w:bidi="fa-IR"/>
        </w:rPr>
        <w:t>، شما ای بنی هاشم آرام باشید که پیامبر از ما و از شما است، و ما از این جهت که به شما احتیاج داشته باشیم نزد شما نیامده‌ایم، بلکه کراهت داشتیم که در آنچه مسلمانان بر آن اجتماع کرده‌اند مخالفتی باشد و در نتیجه کار بین شما و آنان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صلاح خود و عموم مردم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ساکت شد</w:t>
      </w:r>
      <w:r>
        <w:rPr>
          <w:rFonts w:eastAsia="IRNazanin" w:cs="IRNazanin"/>
          <w:color w:val="111111"/>
          <w:sz w:val="28"/>
          <w:szCs w:val="28"/>
          <w:rtl w:val="true"/>
          <w:lang w:bidi="fa-IR"/>
        </w:rPr>
        <w:t>.</w:t>
      </w:r>
    </w:p>
    <w:p>
      <w:pPr>
        <w:pStyle w:val="Heading4"/>
        <w:numPr>
          <w:ilvl w:val="3"/>
          <w:numId w:val="1"/>
        </w:numPr>
        <w:rPr/>
      </w:pPr>
      <w:bookmarkStart w:id="501" w:name="__RefHeading___Toc502100_2383167630"/>
      <w:bookmarkStart w:id="502" w:name="_Toc185"/>
      <w:bookmarkEnd w:id="501"/>
      <w:r>
        <w:rPr>
          <w:rtl w:val="true"/>
        </w:rPr>
        <w:t>عکس العمل عباس در مقابل نقشه اصحاب سقیفه‌</w:t>
      </w:r>
      <w:bookmarkEnd w:id="502"/>
    </w:p>
    <w:p>
      <w:pPr>
        <w:pStyle w:val="BookText"/>
        <w:rPr/>
      </w:pPr>
      <w:r>
        <w:rPr>
          <w:rFonts w:ascii="IRNazanin" w:hAnsi="IRNazanin" w:eastAsia="IRNazanin"/>
          <w:color w:val="111111"/>
          <w:sz w:val="28"/>
          <w:sz w:val="28"/>
          <w:szCs w:val="28"/>
          <w:rtl w:val="true"/>
          <w:lang w:bidi="fa-IR"/>
        </w:rPr>
        <w:t>عباس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محمد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کرد و برای مؤمنین صاحب اختیار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خلافت را بعنوان پیامبر صلی اللَّه علیه و آله طلب نموده‌ای که حقّ ما را گرفته‌ای، و اگر بعنوان مؤمنین طلب نموده‌ای پس ما هم از مؤمنین هستیم و در باره خلافت تو نظری ندادیم و مورد مشورت و نظرخواهی قرار نگرفتیم، و ما خلافت را برای تو دوست نمی‌داریم، چرا که ما هم از مؤمنین بودیم و نسبت به تو کراهت داشتیم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سخنت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خلافت برای من نصیبی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امر فقط برای توست آن را برای خود داشته باش که ما به تو احتیاجی نداریم، و اگر حق مؤمنین </w:t>
      </w:r>
      <w:bookmarkStart w:id="503" w:name="pg1313_12947"/>
    </w:p>
    <w:p>
      <w:pPr>
        <w:pStyle w:val="BookText"/>
        <w:rPr/>
      </w:pPr>
      <w:bookmarkEnd w:id="503"/>
      <w:r>
        <w:rPr>
          <w:rFonts w:ascii="IRNazanin" w:hAnsi="IRNazanin" w:eastAsia="IRNazanin"/>
          <w:color w:val="111111"/>
          <w:sz w:val="28"/>
          <w:sz w:val="28"/>
          <w:szCs w:val="28"/>
          <w:rtl w:val="true"/>
          <w:lang w:bidi="fa-IR"/>
        </w:rPr>
        <w:t xml:space="preserve">است تو حقّ نداری به تنهایی در حق آنان حکم نمائی، و اگر حق ما است ما از تو به قسمتی از آن راضی نمی‌شویم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تو ای عمر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ما و از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درختی است که ما شاخه‌های آن و شما همسایگان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شما به او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سخنت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می‌ترسیم کار بین شما و ما بالا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کاری که شما انجام دادید آغاز همان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است که از او کمک خواسته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نزد عبّاس بیرون آمدند</w:t>
      </w:r>
      <w:r>
        <w:rPr>
          <w:rFonts w:eastAsia="IRNazanin" w:cs="IRNazanin"/>
          <w:color w:val="111111"/>
          <w:sz w:val="28"/>
          <w:szCs w:val="28"/>
          <w:rtl w:val="true"/>
          <w:lang w:bidi="fa-IR"/>
        </w:rPr>
        <w:t>.</w:t>
      </w:r>
    </w:p>
    <w:p>
      <w:pPr>
        <w:pStyle w:val="Heading4"/>
        <w:numPr>
          <w:ilvl w:val="3"/>
          <w:numId w:val="1"/>
        </w:numPr>
        <w:rPr/>
      </w:pPr>
      <w:bookmarkStart w:id="504" w:name="__RefHeading___Toc502102_2383167630"/>
      <w:bookmarkStart w:id="505" w:name="_Toc186"/>
      <w:bookmarkEnd w:id="504"/>
      <w:r>
        <w:rPr>
          <w:rtl w:val="true"/>
        </w:rPr>
        <w:t>اشعار عباس در باره غصب خلافت‌</w:t>
      </w:r>
      <w:bookmarkEnd w:id="505"/>
    </w:p>
    <w:p>
      <w:pPr>
        <w:pStyle w:val="BookText"/>
        <w:rPr/>
      </w:pPr>
      <w:r>
        <w:rPr>
          <w:rFonts w:ascii="IRNazanin" w:hAnsi="IRNazanin" w:eastAsia="IRNazanin"/>
          <w:color w:val="111111"/>
          <w:sz w:val="28"/>
          <w:sz w:val="28"/>
          <w:szCs w:val="28"/>
          <w:rtl w:val="true"/>
          <w:lang w:bidi="fa-IR"/>
        </w:rPr>
        <w:t>عبّاس این اشعار را 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هذا الامر منحرفا</w:t>
      </w:r>
    </w:p>
    <w:p>
      <w:pPr>
        <w:pStyle w:val="BookText"/>
        <w:rPr/>
      </w:pPr>
      <w:r>
        <w:rPr>
          <w:rFonts w:ascii="IRNazanin" w:hAnsi="IRNazanin" w:eastAsia="IRNazanin"/>
          <w:color w:val="111111"/>
          <w:sz w:val="28"/>
          <w:sz w:val="28"/>
          <w:szCs w:val="28"/>
          <w:rtl w:val="true"/>
          <w:lang w:bidi="fa-IR"/>
        </w:rPr>
        <w:t>عن هاشم ثمّ منهم عن أبی حسن</w:t>
      </w:r>
    </w:p>
    <w:p>
      <w:pPr>
        <w:pStyle w:val="BookText"/>
        <w:rPr/>
      </w:pPr>
      <w:r>
        <w:rPr>
          <w:rFonts w:ascii="IRNazanin" w:hAnsi="IRNazanin" w:eastAsia="IRNazanin"/>
          <w:color w:val="111111"/>
          <w:sz w:val="28"/>
          <w:sz w:val="28"/>
          <w:szCs w:val="28"/>
          <w:rtl w:val="true"/>
          <w:lang w:bidi="fa-IR"/>
        </w:rPr>
        <w:t>أ لیس اوّل من صلّی لقبلتکم</w:t>
      </w:r>
    </w:p>
    <w:p>
      <w:pPr>
        <w:pStyle w:val="BookText"/>
        <w:rPr/>
      </w:pPr>
      <w:r>
        <w:rPr>
          <w:rFonts w:ascii="IRNazanin" w:hAnsi="IRNazanin" w:eastAsia="IRNazanin"/>
          <w:color w:val="111111"/>
          <w:sz w:val="28"/>
          <w:sz w:val="28"/>
          <w:szCs w:val="28"/>
          <w:rtl w:val="true"/>
          <w:lang w:bidi="fa-IR"/>
        </w:rPr>
        <w:t>و اعلم النّاس بالآثار و السّنن</w:t>
      </w:r>
    </w:p>
    <w:p>
      <w:pPr>
        <w:pStyle w:val="BookText"/>
        <w:rPr/>
      </w:pPr>
      <w:r>
        <w:rPr>
          <w:rFonts w:ascii="Amiri" w:hAnsi="Amiri" w:eastAsia="Amiri" w:cs="Amiri"/>
          <w:color w:val="111111"/>
          <w:sz w:val="28"/>
          <w:sz w:val="28"/>
          <w:szCs w:val="28"/>
          <w:rtl w:val="true"/>
          <w:lang w:bidi="ar-SA"/>
        </w:rPr>
        <w:t>و اقرب النّاس عهدا بالنّبیّ و من</w:t>
      </w:r>
    </w:p>
    <w:p>
      <w:pPr>
        <w:pStyle w:val="BookText"/>
        <w:rPr/>
      </w:pPr>
      <w:r>
        <w:rPr>
          <w:rFonts w:ascii="IRNazanin" w:hAnsi="IRNazanin" w:eastAsia="IRNazanin"/>
          <w:color w:val="111111"/>
          <w:sz w:val="28"/>
          <w:sz w:val="28"/>
          <w:szCs w:val="28"/>
          <w:rtl w:val="true"/>
          <w:lang w:bidi="fa-IR"/>
        </w:rPr>
        <w:t>جبریل عون له فی الغسل و الکفن</w:t>
      </w:r>
    </w:p>
    <w:p>
      <w:pPr>
        <w:pStyle w:val="BookText"/>
        <w:rPr/>
      </w:pPr>
      <w:r>
        <w:rPr>
          <w:rFonts w:ascii="IRNazanin" w:hAnsi="IRNazanin" w:eastAsia="IRNazanin"/>
          <w:color w:val="111111"/>
          <w:sz w:val="28"/>
          <w:sz w:val="28"/>
          <w:szCs w:val="28"/>
          <w:rtl w:val="true"/>
          <w:lang w:bidi="fa-IR"/>
        </w:rPr>
        <w:t>من فیه ما فی جمیع النّاس کلّهم</w:t>
      </w:r>
    </w:p>
    <w:p>
      <w:pPr>
        <w:pStyle w:val="BookText"/>
        <w:rPr/>
      </w:pPr>
      <w:r>
        <w:rPr>
          <w:rFonts w:ascii="IRNazanin" w:hAnsi="IRNazanin" w:eastAsia="IRNazanin"/>
          <w:color w:val="111111"/>
          <w:sz w:val="28"/>
          <w:sz w:val="28"/>
          <w:szCs w:val="28"/>
          <w:rtl w:val="true"/>
          <w:lang w:bidi="fa-IR"/>
        </w:rPr>
        <w:t>و لیس فی النّاس ما فیه من الحسن</w:t>
      </w:r>
    </w:p>
    <w:p>
      <w:pPr>
        <w:pStyle w:val="BookText"/>
        <w:rPr/>
      </w:pPr>
      <w:r>
        <w:rPr>
          <w:rFonts w:ascii="IRNazanin" w:hAnsi="IRNazanin" w:eastAsia="IRNazanin"/>
          <w:color w:val="111111"/>
          <w:sz w:val="28"/>
          <w:sz w:val="28"/>
          <w:szCs w:val="28"/>
          <w:rtl w:val="true"/>
          <w:lang w:bidi="fa-IR"/>
        </w:rPr>
        <w:t>من ذا الّذی ردّکم عنه فنعرفه</w:t>
      </w:r>
    </w:p>
    <w:p>
      <w:pPr>
        <w:pStyle w:val="BookText"/>
        <w:rPr/>
      </w:pPr>
      <w:r>
        <w:rPr>
          <w:rFonts w:ascii="IRNazanin" w:hAnsi="IRNazanin" w:eastAsia="IRNazanin"/>
          <w:color w:val="111111"/>
          <w:sz w:val="28"/>
          <w:sz w:val="28"/>
          <w:szCs w:val="28"/>
          <w:rtl w:val="true"/>
          <w:lang w:bidi="fa-IR"/>
        </w:rPr>
        <w:t>ها انّ بیعتکم من أوّل الفتن یعنی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نمی‌کردم این امر خلافت از بنی هاشم و از میان آنان 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اوّل کسی نیست که به سمت قبله شما نماز خواند؟ آیا او عالمترین مردم به آثار و سنن نیست؟ آیا او قریب العهدترین مردم نسبت به پیامبر نیست؟ و آیا او کسی نیست که جبرئیل در غسل و کفن پیامبر کمک او بود؟ کسی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مردم است در او وجود دارد ولی آنچه خوبی در اوست در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w:t>
      </w:r>
      <w:r>
        <w:rPr>
          <w:rStyle w:val="FootnoteAnchor"/>
          <w:rtl w:val="true"/>
        </w:rPr>
        <w:footnoteReference w:id="179"/>
      </w:r>
      <w:r>
        <w:rPr>
          <w:rFonts w:ascii="IRNazanin" w:hAnsi="IRNazanin" w:eastAsia="IRNazanin"/>
          <w:color w:val="111111"/>
          <w:sz w:val="28"/>
          <w:sz w:val="28"/>
          <w:szCs w:val="28"/>
          <w:rtl w:val="true"/>
          <w:lang w:bidi="fa-IR"/>
        </w:rPr>
        <w:t>شما را از او منصرف کرد تا ما هم او را بشناسیم؟ بدانید که این بیعت شما اوّل فتنه‌ها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506" w:name="pg1313_12949"/>
    </w:p>
    <w:p>
      <w:pPr>
        <w:pStyle w:val="Heading3"/>
        <w:numPr>
          <w:ilvl w:val="2"/>
          <w:numId w:val="1"/>
        </w:numPr>
        <w:rPr/>
      </w:pPr>
      <w:bookmarkStart w:id="507" w:name="__RefHeading___Toc502104_2383167630"/>
      <w:bookmarkStart w:id="508" w:name="_Toc187"/>
      <w:bookmarkEnd w:id="506"/>
      <w:bookmarkEnd w:id="507"/>
      <w:r>
        <w:rPr/>
        <w:t>4</w:t>
      </w:r>
      <w:r>
        <w:rPr>
          <w:rtl w:val="true"/>
        </w:rPr>
        <w:t xml:space="preserve"> </w:t>
      </w:r>
      <w:r>
        <w:rPr>
          <w:rtl w:val="true"/>
        </w:rPr>
        <w:t>وقایع سقیفه از لسان سلمان</w:t>
      </w:r>
      <w:r>
        <w:rPr>
          <w:rtl w:val="true"/>
        </w:rPr>
        <w:t>:</w:t>
      </w:r>
      <w:bookmarkEnd w:id="508"/>
    </w:p>
    <w:p>
      <w:pPr>
        <w:pStyle w:val="Heading4"/>
        <w:numPr>
          <w:ilvl w:val="3"/>
          <w:numId w:val="1"/>
        </w:numPr>
        <w:rPr/>
      </w:pPr>
      <w:bookmarkStart w:id="509" w:name="__RefHeading___Toc502106_2383167630"/>
      <w:bookmarkStart w:id="510" w:name="_Toc188"/>
      <w:bookmarkEnd w:id="509"/>
      <w:r>
        <w:rPr>
          <w:rtl w:val="true"/>
        </w:rPr>
        <w:t>اشارة</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قریش در مقابل انصار با حق علی علیه السّلام، کیفیت غسل و نماز بر پیامبر صلی اللَّه علیه و آله، کیفیت بیعت مردم با ابو بکر، اولین بیعت‌کننده با ابو بکر، ابلیس از غدیر تا سقیفه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کمک خواهی اصحاب کساء بر در خانه مهاجرین و انصار، جمع قرآن و دعوت به آن، اتمام حجت بر ابو بکر در القاب ادّعایی، کمک خواهی اصحاب کساء از صحابه برای بار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حمله به خانه حضرت، آتش زدن خانه و مجروح شدن حضرت زهرا علیها السّلام بدست عمر، دفاع امیر المؤمنین علیه السّلام از حضرت زهرا علیها السّلام، دستور ابو بکر برای حمله و آتش زدن خانه، مجروح شدن حضرت زهرا علیها السّلام بدست قنفذ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اجباری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خانه تا مسجد، ورود بی‌اجازه به خانه امیر المؤمنین علیه السّلام، سخنان امیر المؤمنین علیه السّلام هنگام ورود به مسجد، شهادت حضرت زهرا و حضرت محسن علیهما السّلام، اتمام حجت امیر المؤمنین علیه السّلام با فضائلش، حدیث جعل کردن ابو بکر، افشای اسرار اصحاب صحیفه ملعونه جواب حدیث جعلی ابو بکر، دفاع مقداد و سلمان و ابو ذر از امیر المؤمنین علیه السّلام، تهدید عمر به قتل برای بیعت، دفاع ام ایمن و بریده اسلمی، کیفیت بیعت اجباری امیر المؤمنین علیه السّلام، بیعت زبیر و سلمان و ابو ذر و مقداد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اصحاب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سلمان بعد از بیعت، سخنان ابو ذر بعد از بیعت، سخنان امیر المؤمنین علیه السّلام بعد از بیعت، اصحاب صحیفه در تابوت جهنم، عثمان لعنت‌شده پیامبر صلی اللَّه علیه و آله، پیشگوئی از ارتداد زبیر، ارتداد مردم پس از پیامبر صلی اللَّه علیه و آله جز چهار نفر، شباهت مسلمین به بنی اسرائیل</w:t>
      </w:r>
      <w:r>
        <w:rPr>
          <w:rFonts w:eastAsia="IRNazanin" w:cs="IRNazanin"/>
          <w:color w:val="111111"/>
          <w:sz w:val="28"/>
          <w:szCs w:val="28"/>
          <w:rtl w:val="true"/>
          <w:lang w:bidi="fa-IR"/>
        </w:rPr>
        <w:t xml:space="preserve">. </w:t>
      </w:r>
      <w:bookmarkStart w:id="511" w:name="pg1313_12950"/>
    </w:p>
    <w:p>
      <w:pPr>
        <w:pStyle w:val="BookText"/>
        <w:rPr/>
      </w:pPr>
      <w:bookmarkEnd w:id="5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سقیفه از لسان سلمان‌</w:t>
      </w:r>
    </w:p>
    <w:p>
      <w:pPr>
        <w:pStyle w:val="Heading4"/>
        <w:numPr>
          <w:ilvl w:val="3"/>
          <w:numId w:val="1"/>
        </w:numPr>
        <w:rPr/>
      </w:pPr>
      <w:bookmarkStart w:id="512" w:name="__RefHeading___Toc502108_2383167630"/>
      <w:bookmarkStart w:id="513" w:name="_Toc189"/>
      <w:bookmarkEnd w:id="512"/>
      <w:r>
        <w:rPr/>
        <w:t>1</w:t>
      </w:r>
      <w:r>
        <w:rPr>
          <w:rtl w:val="true"/>
        </w:rPr>
        <w:t xml:space="preserve"> </w:t>
      </w:r>
      <w:r>
        <w:rPr>
          <w:rtl w:val="true"/>
        </w:rPr>
        <w:t>بیعت ابو بکر</w:t>
      </w:r>
      <w:bookmarkEnd w:id="513"/>
    </w:p>
    <w:p>
      <w:pPr>
        <w:pStyle w:val="Heading5"/>
        <w:numPr>
          <w:ilvl w:val="4"/>
          <w:numId w:val="1"/>
        </w:numPr>
        <w:rPr/>
      </w:pPr>
      <w:bookmarkStart w:id="514" w:name="__RefHeading___Toc502110_2383167630"/>
      <w:bookmarkStart w:id="515" w:name="_Toc190"/>
      <w:bookmarkEnd w:id="514"/>
      <w:r>
        <w:rPr>
          <w:rtl w:val="true"/>
        </w:rPr>
        <w:t>استدلال قریش در مقابل انصار با حق علی علیه السّلام‌</w:t>
      </w:r>
      <w:bookmarkEnd w:id="515"/>
    </w:p>
    <w:p>
      <w:pPr>
        <w:pStyle w:val="BookText"/>
        <w:rPr/>
      </w:pPr>
      <w:r>
        <w:rPr>
          <w:rFonts w:ascii="IRNazanin" w:hAnsi="IRNazanin" w:eastAsia="IRNazanin"/>
          <w:color w:val="111111"/>
          <w:sz w:val="28"/>
          <w:sz w:val="28"/>
          <w:szCs w:val="28"/>
          <w:rtl w:val="true"/>
          <w:lang w:bidi="fa-IR"/>
        </w:rPr>
        <w:t>ابان بن ابی عیّاش از سلیم بن قیس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از دنیا رفت و مردم آنچه می‌خواستند کردند، ابو بکر و عمر و ابو عبیده جراح نزد مردم آمدند و با انصار به مخاصمه برخاستند و آنان را با حجت و دلیل علی علیه السّلام محکوم کردند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قریش از شما به امر خلافت سزاوارترند، زیرا پیامبر صلی اللَّه علیه و آله از قریش است، و مهاجرین از شما بهترند زیرا خداوند در کتابش ابتدا آنان را ذکر کرده و ایشان را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قریش‌اند</w:t>
      </w:r>
      <w:r>
        <w:rPr>
          <w:rFonts w:eastAsia="IRNazanin" w:cs="IRNazanin"/>
          <w:color w:val="111111"/>
          <w:sz w:val="28"/>
          <w:szCs w:val="28"/>
          <w:rtl w:val="true"/>
          <w:lang w:bidi="fa-IR"/>
        </w:rPr>
        <w:t>).</w:t>
      </w:r>
    </w:p>
    <w:p>
      <w:pPr>
        <w:pStyle w:val="Heading5"/>
        <w:numPr>
          <w:ilvl w:val="4"/>
          <w:numId w:val="1"/>
        </w:numPr>
        <w:rPr/>
      </w:pPr>
      <w:bookmarkStart w:id="516" w:name="__RefHeading___Toc502112_2383167630"/>
      <w:bookmarkStart w:id="517" w:name="_Toc191"/>
      <w:bookmarkEnd w:id="516"/>
      <w:r>
        <w:rPr>
          <w:rtl w:val="true"/>
        </w:rPr>
        <w:t>کیفیت غسل و نماز بر پیامبر صلی اللَّه علیه و آله‌</w:t>
      </w:r>
      <w:bookmarkEnd w:id="51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آمدم در حالی که پیامبر صلی اللَّه علیه و آله را غسل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وصیّت کرده بود که کسی غیر او غسلش را بر عهده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چه کسی مرا در غسل تو کمک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هیچ عضوی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نمی‌کرد مگر آنکه برایش گردانیده می‌شد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518" w:name="pg1313_12951"/>
    </w:p>
    <w:p>
      <w:pPr>
        <w:pStyle w:val="BookText"/>
        <w:rPr/>
      </w:pPr>
      <w:bookmarkEnd w:id="518"/>
      <w:r>
        <w:rPr>
          <w:rFonts w:ascii="IRNazanin" w:hAnsi="IRNazanin" w:eastAsia="IRNazanin"/>
          <w:color w:val="111111"/>
          <w:sz w:val="28"/>
          <w:sz w:val="28"/>
          <w:szCs w:val="28"/>
          <w:rtl w:val="true"/>
          <w:lang w:bidi="fa-IR"/>
        </w:rPr>
        <w:t>وقتی پیامبر صلی اللَّه علیه و آله را غسل داد و حنوط نمود و کفن کرد من و ابو ذر و مقداد و حضرت زهرا و امام حسن و امام حسین علیهم السّلام را به داخل خانه برد، و خود جلو ایستاد و ما پشت سر او صف بستیم و بر آن حضرت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در حجره بود ولی متوجه نشد چرا که خداوند چشم او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نفر از مهاجرین و ده نفر از انصار را به داخل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می‌شدند و دعا می‌کردند و خارج می‌شدند، تا آنکه هیچ کس از حاضرین از مهاجرین و انصار باقی نماندند مگر آنکه بر آن حضرت نماز خواندند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مردم بر بدن پیامبر صلی اللَّه علیه و آله چنین بوده است که مقابل بدن مطهر آن حضرت می‌ایستادند و آیه إِنَّ اللَّهَ وَ مَلائِکَتَهُ یُصَلُّونَ عَلَی النَّبِیِّ، یا أَیُّهَا الَّذِینَ آمَنُوا صَلُّوا عَلَیْهِ وَ سَلِّمُوا تَسْلِیماً را می‌خواندند و بر حضرتش سلام و درود می‌فرستادند و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502114_2383167630"/>
      <w:bookmarkStart w:id="520" w:name="_Toc192"/>
      <w:bookmarkEnd w:id="519"/>
      <w:r>
        <w:rPr>
          <w:rtl w:val="true"/>
        </w:rPr>
        <w:t>کیفیت بیعت مردم با ابو بکر</w:t>
      </w:r>
      <w:bookmarkEnd w:id="520"/>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را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را غسل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اکنون بر فراز منبر پیامبر صلی اللَّه علیه و آله قرار گرفته، و مردم به این راضی نمی‌شوند که با یک دست با او بیعت کنند، بلکه با هر دو دست راست و چپ با او بیعت می‌کنند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502116_2383167630"/>
      <w:bookmarkStart w:id="522" w:name="_Toc193"/>
      <w:bookmarkEnd w:id="521"/>
      <w:r>
        <w:rPr>
          <w:rtl w:val="true"/>
        </w:rPr>
        <w:t>اوّلین بیعت‌کننده با ابو بکر</w:t>
      </w:r>
      <w:bookmarkEnd w:id="5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می‌دانی اوّل کسی که با او بر منبر پیامبر صلی اللَّه علیه و آله بیعت کرد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او را در سقیفه بنی ساعده دیدم هنگامی که انصار محکوم </w:t>
      </w:r>
      <w:bookmarkStart w:id="523" w:name="pg1313_12952"/>
    </w:p>
    <w:p>
      <w:pPr>
        <w:pStyle w:val="BookText"/>
        <w:rPr/>
      </w:pPr>
      <w:bookmarkEnd w:id="523"/>
      <w:r>
        <w:rPr>
          <w:rFonts w:ascii="IRNazanin" w:hAnsi="IRNazanin" w:eastAsia="IRNazanin"/>
          <w:color w:val="111111"/>
          <w:sz w:val="28"/>
          <w:sz w:val="28"/>
          <w:szCs w:val="28"/>
          <w:rtl w:val="true"/>
          <w:lang w:bidi="fa-IR"/>
        </w:rPr>
        <w:t>شدند، و اوّلین کسانی که با او بیعت کردند مغیرة بن شعبة و سپس بشیر بن سعید و بعد ابو عبیده جرّاح و بعد عمر بن الخطاب و سپس سالم مولی ابی حذیفه و معاذ بن جبل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اینان از تو سؤال نکردم، آیا دانستی هنگامی که از منبر بالا رفت اوّل کسی که با او بیعت کرد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پیرمرد سالخورده‌ای که بر عصایش تکیه کرده بود دیدم که بین دو چشمانش جای سجده‌ای بود که پینه آن بسیار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بعنوان اولین نفر از منبر بالا رفت و تعظیمی کرد و در حالی که می‌گریست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مرا نمیرانید تا ترا در این مکان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دستش را دراز کرد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است مثل روز آدم</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منبر پائین آمد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می‌دانی او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گفتارش مرا ناراحت کرد، گوئی مرگ پیامبر صلی اللَّه علیه و آله را با شماتت و مسخره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p>
    <w:p>
      <w:pPr>
        <w:pStyle w:val="Heading5"/>
        <w:numPr>
          <w:ilvl w:val="4"/>
          <w:numId w:val="1"/>
        </w:numPr>
        <w:rPr/>
      </w:pPr>
      <w:bookmarkStart w:id="524" w:name="__RefHeading___Toc502118_2383167630"/>
      <w:bookmarkStart w:id="525" w:name="_Toc194"/>
      <w:bookmarkEnd w:id="524"/>
      <w:r>
        <w:rPr>
          <w:rtl w:val="true"/>
        </w:rPr>
        <w:t>ابلیس از غدیر تا سقیفه‌</w:t>
      </w:r>
      <w:bookmarkEnd w:id="525"/>
    </w:p>
    <w:p>
      <w:pPr>
        <w:pStyle w:val="BookText"/>
        <w:rPr/>
      </w:pPr>
      <w:r>
        <w:rPr>
          <w:rFonts w:ascii="IRNazanin" w:hAnsi="IRNazanin" w:eastAsia="IRNazanin"/>
          <w:color w:val="111111"/>
          <w:sz w:val="28"/>
          <w:sz w:val="28"/>
          <w:szCs w:val="28"/>
          <w:rtl w:val="true"/>
          <w:lang w:bidi="fa-IR"/>
        </w:rPr>
        <w:t>پیامبر صلی اللَّه علیه و آله به من خبر داد که ابلیس و رؤسای اصحابش هنگام منصوب کردن آن حضرت مرا به امر خداوند در روز غدیر خم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مردم خبر داد که من نسبت به آنان از خودشان صاحب اختیار ترم، و به ایشان دستور داد که حاضران به غایبان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مریدان از اصحاب ابلیس رو به او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مورد رحمت قرار گرفته و حفظ شده‌اند، و دیگر تو و ما را بر اینان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پناه و امام بعد از پیامبرشان به آنان شناسانده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غمگین </w:t>
      </w:r>
      <w:r>
        <w:rPr>
          <w:rStyle w:val="FootnoteAnchor"/>
          <w:rtl w:val="true"/>
        </w:rPr>
        <w:footnoteReference w:id="184"/>
      </w:r>
      <w:r>
        <w:rPr>
          <w:rFonts w:ascii="IRNazanin" w:hAnsi="IRNazanin" w:eastAsia="IRNazanin"/>
          <w:color w:val="111111"/>
          <w:sz w:val="28"/>
          <w:sz w:val="28"/>
          <w:szCs w:val="28"/>
          <w:rtl w:val="true"/>
          <w:lang w:bidi="fa-IR"/>
        </w:rPr>
        <w:t>و محزون رفت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صلی اللَّه علیه و آله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سقیفه </w:t>
      </w:r>
      <w:bookmarkStart w:id="526" w:name="pg1313_12953"/>
    </w:p>
    <w:p>
      <w:pPr>
        <w:pStyle w:val="BookText"/>
        <w:rPr/>
      </w:pPr>
      <w:bookmarkEnd w:id="526"/>
      <w:r>
        <w:rPr>
          <w:rFonts w:ascii="IRNazanin" w:hAnsi="IRNazanin" w:eastAsia="IRNazanin"/>
          <w:color w:val="111111"/>
          <w:sz w:val="28"/>
          <w:sz w:val="28"/>
          <w:szCs w:val="28"/>
          <w:rtl w:val="true"/>
          <w:lang w:bidi="fa-IR"/>
        </w:rPr>
        <w:t>بنی ساعده با ابو بکر بیعت می‌کنند بعد از آنکه با حقّ ما و دلیل ما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می‌آیند و اولین کسی که بر منبر من با او بیعت خواهد کرد ابلیس است که به صورت پیرمرد سالخورده پیشانی پینه بسته چنین و چنان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خارج می‌شود و اصحاب و شیاطین و ابلیس‌هایش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 می‌افتند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ما، ای بزرگ ما، تو بودی که آدم را از بهشت بیرون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امت پس از پیامبرشان گمراه نشدند؟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کرده‌اید که من بر اینان سلطه و راهی ندارم؟ کار مرا چگونه دیدید هنگامی که آنچه خداوند و پیامبرش در باره اطاعت او دستور داده بودند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قول خداوند تعالی است که وَ لَقَدْ صَدَّقَ عَلَیْهِمْ إِبْلِیسُ ظَنَّهُ فَاتَّبَعُوهُ إِلَّا فَرِیقاً مِنَ الْمُؤْمِنِینَ </w:t>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گمان خود را به آنان درست نشان داد و آنان به جز گروهی از مؤمنین او را متابعت کردند</w:t>
      </w:r>
      <w:r>
        <w:rPr>
          <w:rFonts w:eastAsia="IRNazanin" w:cs="IRNazanin"/>
          <w:color w:val="111111"/>
          <w:sz w:val="28"/>
          <w:szCs w:val="28"/>
          <w:rtl w:val="true"/>
          <w:lang w:bidi="fa-IR"/>
        </w:rPr>
        <w:t>).</w:t>
      </w:r>
    </w:p>
    <w:p>
      <w:pPr>
        <w:pStyle w:val="Heading4"/>
        <w:numPr>
          <w:ilvl w:val="3"/>
          <w:numId w:val="1"/>
        </w:numPr>
        <w:rPr/>
      </w:pPr>
      <w:bookmarkStart w:id="527" w:name="__RefHeading___Toc502120_2383167630"/>
      <w:bookmarkStart w:id="528" w:name="_Toc195"/>
      <w:bookmarkEnd w:id="527"/>
      <w:r>
        <w:rPr/>
        <w:t>2</w:t>
      </w:r>
      <w:r>
        <w:rPr>
          <w:rtl w:val="true"/>
        </w:rPr>
        <w:t xml:space="preserve"> </w:t>
      </w:r>
      <w:r>
        <w:rPr>
          <w:rtl w:val="true"/>
        </w:rPr>
        <w:t>اتمام حجت امیر المؤمنین علیه السّلام‌</w:t>
      </w:r>
      <w:bookmarkEnd w:id="528"/>
    </w:p>
    <w:p>
      <w:pPr>
        <w:pStyle w:val="Heading5"/>
        <w:numPr>
          <w:ilvl w:val="4"/>
          <w:numId w:val="1"/>
        </w:numPr>
        <w:rPr/>
      </w:pPr>
      <w:bookmarkStart w:id="529" w:name="__RefHeading___Toc502122_2383167630"/>
      <w:bookmarkStart w:id="530" w:name="_Toc196"/>
      <w:bookmarkEnd w:id="529"/>
      <w:r>
        <w:rPr>
          <w:rtl w:val="true"/>
        </w:rPr>
        <w:t>سه بار کمک خواهی اصحاب کساء بر در خانه‌های مهاجرین و انصار</w:t>
      </w:r>
      <w:bookmarkEnd w:id="53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شد علی علیه السّلام حضرت زهرا علیها السّلام را سوار بر چهارپایی نمود و دست دو پسرش امام حسن و امام حسین علیهما السّلام را گرفت، و هیچ یک از اهل بدر </w:t>
      </w:r>
      <w:r>
        <w:rPr>
          <w:rStyle w:val="FootnoteAnchor"/>
          <w:rtl w:val="true"/>
        </w:rPr>
        <w:footnoteReference w:id="186"/>
      </w:r>
      <w:r>
        <w:rPr>
          <w:rFonts w:ascii="IRNazanin" w:hAnsi="IRNazanin" w:eastAsia="IRNazanin"/>
          <w:color w:val="111111"/>
          <w:sz w:val="28"/>
          <w:sz w:val="28"/>
          <w:szCs w:val="28"/>
          <w:rtl w:val="true"/>
          <w:lang w:bidi="fa-IR"/>
        </w:rPr>
        <w:t>از مهاجرین و انصار را باقی نگذاشت مگر آنکه به خانه‌هایشان آمد و حقّ خود را برایشان یادآور شد و آنان را برای یاری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چهل و چهار نفر، کسی از آنان دعوت 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آنان دستور داد هنگام صبح با سرهای تراشیده و </w:t>
      </w:r>
      <w:bookmarkStart w:id="531" w:name="pg1313_12954"/>
    </w:p>
    <w:p>
      <w:pPr>
        <w:pStyle w:val="BookText"/>
        <w:rPr/>
      </w:pPr>
      <w:bookmarkEnd w:id="531"/>
      <w:r>
        <w:rPr>
          <w:rFonts w:ascii="IRNazanin" w:hAnsi="IRNazanin" w:eastAsia="IRNazanin"/>
          <w:color w:val="111111"/>
          <w:sz w:val="28"/>
          <w:sz w:val="28"/>
          <w:szCs w:val="28"/>
          <w:rtl w:val="true"/>
          <w:lang w:bidi="fa-IR"/>
        </w:rPr>
        <w:t>در حالی که اسلحه‌هایشان را به همراه دارند بیایند و با او بیعت کنند که تا سر حد مرگ استوار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صبح شد جز چهار نفر کسی از آنان نزد او نیامد </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چه کسانی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ذر و مقداد و زبیر بن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شب بعد هم نزد آنان رفت و آنان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نزد تو می‌آئیم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آنان غیر از ما نزد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هم نزد آنان رفت ولی غیر از ما کسی نیامد</w:t>
      </w:r>
      <w:r>
        <w:rPr>
          <w:rFonts w:eastAsia="IRNazanin" w:cs="IRNazanin"/>
          <w:color w:val="111111"/>
          <w:sz w:val="28"/>
          <w:szCs w:val="28"/>
          <w:rtl w:val="true"/>
          <w:lang w:bidi="fa-IR"/>
        </w:rPr>
        <w:t>.</w:t>
      </w:r>
    </w:p>
    <w:p>
      <w:pPr>
        <w:pStyle w:val="Heading5"/>
        <w:numPr>
          <w:ilvl w:val="4"/>
          <w:numId w:val="1"/>
        </w:numPr>
        <w:rPr/>
      </w:pPr>
      <w:bookmarkStart w:id="532" w:name="__RefHeading___Toc502124_2383167630"/>
      <w:bookmarkStart w:id="533" w:name="_Toc197"/>
      <w:bookmarkEnd w:id="532"/>
      <w:r>
        <w:rPr>
          <w:rtl w:val="true"/>
        </w:rPr>
        <w:t>جمع قرآن و دعوت به آن‌</w:t>
      </w:r>
      <w:bookmarkEnd w:id="533"/>
    </w:p>
    <w:p>
      <w:pPr>
        <w:pStyle w:val="BookText"/>
        <w:rPr/>
      </w:pPr>
      <w:r>
        <w:rPr>
          <w:rFonts w:ascii="IRNazanin" w:hAnsi="IRNazanin" w:eastAsia="IRNazanin"/>
          <w:color w:val="111111"/>
          <w:sz w:val="28"/>
          <w:sz w:val="28"/>
          <w:szCs w:val="28"/>
          <w:rtl w:val="true"/>
          <w:lang w:bidi="fa-IR"/>
        </w:rPr>
        <w:t xml:space="preserve">وقتی حضرت عهدشکنی و بی‌وفایی آنان را دید خانه‌نشینی اختیار کرد و به قرآن رو آورد و مشغول تنظیم و جمع آن شد، و از خانه‌اش خارج نشد تا آنکه آن را جمع آوری نمود در حالی که قبلا در اوراق و تکه چوبها و پوستها و کاغذها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حضرت همه قرآن را جمع می‌نمود و آن را با دست مبارک خویش طبق تنزیل </w:t>
      </w:r>
      <w:r>
        <w:rPr>
          <w:rStyle w:val="FootnoteAnchor"/>
          <w:rtl w:val="true"/>
        </w:rPr>
        <w:footnoteReference w:id="189"/>
      </w:r>
      <w:r>
        <w:rPr>
          <w:rFonts w:ascii="IRNazanin" w:hAnsi="IRNazanin" w:eastAsia="IRNazanin"/>
          <w:color w:val="111111"/>
          <w:sz w:val="28"/>
          <w:sz w:val="28"/>
          <w:szCs w:val="28"/>
          <w:rtl w:val="true"/>
          <w:lang w:bidi="fa-IR"/>
        </w:rPr>
        <w:t xml:space="preserve">و تأویلش و ناسخ و منسوخش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شاید بتوان از این فقرات استفاده کرد که این قرآنی که حضرت جمع آوری نمودند، گذشته از متن اصلی قرآن شامل تفسیر و تأویل آیات قرآن و نیز تشخیص محکم و متشابه و ناسخ و منسوخ و سایر دقائق علوم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می‌نوشت، ابو بکر به سراغ او فرستاد که بیرون بیا و بیعت کن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جواب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مشغول هستم و با خود قسم یاد کرده‌ام که عبا بر دوش نیندازم جز برای نماز، تا آنکه قرآن را تنظیم و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چند روز در باره او سکوت اختیار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قرآن را در یک پارچه جمع آوری نمود و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در حالی که مردم با ابو بکر در مسجد پیامبر صلی اللَّه علیه و آله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بلندترین صدایش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از روزی که پیامبر صلی اللَّه علیه و آله از دنیا رفته به غسل آن حضرت و سپس به قرآن مشغول بوده‌ام تا آنکه همه آن را بصورت یک مجموعه در این </w:t>
      </w:r>
      <w:r>
        <w:rPr>
          <w:rStyle w:val="FootnoteAnchor"/>
          <w:rtl w:val="true"/>
        </w:rPr>
        <w:footnoteReference w:id="191"/>
      </w:r>
      <w:r>
        <w:rPr>
          <w:rFonts w:ascii="IRNazanin" w:hAnsi="IRNazanin" w:eastAsia="IRNazanin"/>
          <w:color w:val="111111"/>
          <w:sz w:val="28"/>
          <w:sz w:val="28"/>
          <w:szCs w:val="28"/>
          <w:rtl w:val="true"/>
          <w:lang w:bidi="fa-IR"/>
        </w:rPr>
        <w:t>پارچه جمع آوری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پیامبر صلی اللَّه علیه و آله آیه‌ای نازل نکرده مگر آنکه آن را جمع آوری کرده‌ام، و آیه‌ای از قرآن نیست مگر آنکه آن را جمع نموده‌ام، و آیه‌ای از آن نیست مگر آنکه برای پیامبر صلی اللَّه علیه و آله خوانده‌ام </w:t>
      </w:r>
      <w:r>
        <w:rPr>
          <w:rStyle w:val="FootnoteAnchor"/>
          <w:rtl w:val="true"/>
        </w:rPr>
        <w:footnoteReference w:id="192"/>
      </w:r>
      <w:r>
        <w:rPr>
          <w:rFonts w:ascii="IRNazanin" w:hAnsi="IRNazanin" w:eastAsia="IRNazanin"/>
          <w:color w:val="111111"/>
          <w:sz w:val="28"/>
          <w:sz w:val="28"/>
          <w:szCs w:val="28"/>
          <w:rtl w:val="true"/>
          <w:lang w:bidi="fa-IR"/>
        </w:rPr>
        <w:t>و تأویلش را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فردا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جهت که روز قیامت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یاری خویش دعوت نکردم و حق خود را برایتان یادآور نشدم، و شما را به کتاب خدا از ابتدا تا انتهایش دعوت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همراه خود داریم ما را از آنچه بدان دعوت می‌کنی بی‌نیاز می‌نماید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ابو ذر چنین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از دنیا رفت علی علیه السّلام قرآن را جمع کرد و آن را نزد مهاجرین و انصار آورد و بر ایشان عرضه نمود چنان که پیامبر صلی اللَّه علیه و آله او را بدین مطلب وصیت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آن را گشود در صفحه اولی که باز کرد فضائح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 را بر گردان که ما را به آن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 آن را گرفت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عمر به خلافت رسید از امیر المؤمنین علیه السّلام خواست تا آن قرآن را به آنان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چه می‌شود اگر قرآنی را که نزد ابو بکر آورده بودی بیاوری تا همه بر آن متفق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راهی به این مطلب نیست، آن را نزد ابو بکر آوردم تا حجّت بر شما تمام شود و روز قیامت نگوئید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ما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نزد من است جز پاکان و جانشینان از فرزندانم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معلومی برای ظاهر کردن آن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قائم از فرزندانم قیام کند آن را ظاهر می‌نماید و مردم را بر عمل به آن وادار می‌کند و سنت طبق آن جاری می‌شود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داخل خانه‌اش شد</w:t>
      </w:r>
      <w:r>
        <w:rPr>
          <w:rFonts w:eastAsia="IRNazanin" w:cs="IRNazanin"/>
          <w:color w:val="111111"/>
          <w:sz w:val="28"/>
          <w:szCs w:val="28"/>
          <w:rtl w:val="true"/>
          <w:lang w:bidi="fa-IR"/>
        </w:rPr>
        <w:t>.</w:t>
      </w:r>
      <w:bookmarkStart w:id="534" w:name="pg1313_12956"/>
    </w:p>
    <w:p>
      <w:pPr>
        <w:pStyle w:val="Heading5"/>
        <w:numPr>
          <w:ilvl w:val="4"/>
          <w:numId w:val="1"/>
        </w:numPr>
        <w:rPr/>
      </w:pPr>
      <w:bookmarkStart w:id="535" w:name="__RefHeading___Toc502126_2383167630"/>
      <w:bookmarkStart w:id="536" w:name="_Toc198"/>
      <w:bookmarkEnd w:id="534"/>
      <w:bookmarkEnd w:id="535"/>
      <w:r>
        <w:rPr>
          <w:rtl w:val="true"/>
        </w:rPr>
        <w:t>اتمام حجت بر ابو بکر در القاب ادّعایی‌</w:t>
      </w:r>
      <w:bookmarkEnd w:id="536"/>
    </w:p>
    <w:p>
      <w:pPr>
        <w:pStyle w:val="BookText"/>
        <w:rPr/>
      </w:pPr>
      <w:r>
        <w:rPr>
          <w:rFonts w:ascii="IRNazanin" w:hAnsi="IRNazanin" w:eastAsia="IRNazanin"/>
          <w:color w:val="111111"/>
          <w:sz w:val="28"/>
          <w:sz w:val="28"/>
          <w:szCs w:val="28"/>
          <w:rtl w:val="true"/>
          <w:lang w:bidi="fa-IR"/>
        </w:rPr>
        <w:t>عمر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علی بفرست که باید بیعت کند، و تا او بیعت نکند ما صاحب مقامی نیستیم، و اگر بیعت کند از جهت او آسوده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پیامبر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نزد حضرت آمد و مطلب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چه زود بر پیامبر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که اطراف او هستند می‌دانند که خدا و رسولش غیر مرا خلیفه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آمد و آنچه حضرت فرموده بود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ابو بکر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آنچه گفته بود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بخدا قسم زمانی طولانی نگذشته است که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او می‌داند که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من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که هفتمی در میان هفت نفر بود امر کرد و بعنوان امیر المؤمنین بر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رفیقش عمر از میان هفت نفر سؤال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 از جانب خدا و رسولش است؟ پیامبر صلی اللَّه علیه و آله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حق است، حقی از جانب خدا و رسولش که او امیر مؤمنان و آقای مسلمانان و صاحب پرچم سفید پیشانیان شناخته شده است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یعنی شیعیان امیر المؤمنین علیه السّلام در روز قیامت چنان نورانی‌اند که در بین مردم شناخته می‌شوند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در روز قیامت بر کنار صراط می‌نشاند و او دوستانش را به بهشت و دشمنانش را به جهنّم وارد می‌کند</w:t>
      </w:r>
      <w:r>
        <w:rPr>
          <w:rFonts w:eastAsia="IRNazanin" w:cs="IRNazanin"/>
          <w:color w:val="111111"/>
          <w:sz w:val="28"/>
          <w:szCs w:val="28"/>
          <w:rtl w:val="true"/>
          <w:lang w:bidi="fa-IR"/>
        </w:rPr>
        <w:t>).</w:t>
      </w:r>
      <w:bookmarkStart w:id="537" w:name="pg1313_12957"/>
    </w:p>
    <w:p>
      <w:pPr>
        <w:pStyle w:val="BookText"/>
        <w:rPr/>
      </w:pPr>
      <w:bookmarkEnd w:id="537"/>
      <w:r>
        <w:rPr>
          <w:rFonts w:ascii="IRNazanin" w:hAnsi="IRNazanin" w:eastAsia="IRNazanin"/>
          <w:color w:val="111111"/>
          <w:sz w:val="28"/>
          <w:sz w:val="28"/>
          <w:szCs w:val="28"/>
          <w:rtl w:val="true"/>
          <w:lang w:bidi="fa-IR"/>
        </w:rPr>
        <w:t>فرستاده ابو بکر رفت و آنچه حضرت فرموده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هم در باره او سکوت کردند</w:t>
      </w:r>
      <w:r>
        <w:rPr>
          <w:rFonts w:eastAsia="IRNazanin" w:cs="IRNazanin"/>
          <w:color w:val="111111"/>
          <w:sz w:val="28"/>
          <w:szCs w:val="28"/>
          <w:rtl w:val="true"/>
          <w:lang w:bidi="fa-IR"/>
        </w:rPr>
        <w:t>.</w:t>
      </w:r>
    </w:p>
    <w:p>
      <w:pPr>
        <w:pStyle w:val="Heading5"/>
        <w:numPr>
          <w:ilvl w:val="4"/>
          <w:numId w:val="1"/>
        </w:numPr>
        <w:rPr/>
      </w:pPr>
      <w:bookmarkStart w:id="538" w:name="__RefHeading___Toc502128_2383167630"/>
      <w:bookmarkStart w:id="539" w:name="_Toc199"/>
      <w:bookmarkEnd w:id="538"/>
      <w:r>
        <w:rPr>
          <w:rtl w:val="true"/>
        </w:rPr>
        <w:t>کمک خواهی اصحاب کساء از صحابه برای بار چهارم‌</w:t>
      </w:r>
      <w:bookmarkEnd w:id="539"/>
    </w:p>
    <w:p>
      <w:pPr>
        <w:pStyle w:val="BookText"/>
        <w:rPr/>
      </w:pPr>
      <w:r>
        <w:rPr>
          <w:rFonts w:ascii="IRNazanin" w:hAnsi="IRNazanin" w:eastAsia="IRNazanin"/>
          <w:color w:val="111111"/>
          <w:sz w:val="28"/>
          <w:sz w:val="28"/>
          <w:szCs w:val="28"/>
          <w:rtl w:val="true"/>
          <w:lang w:bidi="fa-IR"/>
        </w:rPr>
        <w:t>شب هنگام که شد علی علیه السّلام حضرت زهرا علیها السّلام بر چهارپایی سوار کرد و دست دو پسرش امام حسن و امام حسین علیهما السّلام را گرفت، و احدی از اصحاب پیامبر صلی اللَّه علیه و آله را باقی نگذاشت مگر آنکه در منزلشان نزد آنان رفت، و حقّ خود را برای آنان یادآور شد و آنان را به یاری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جز ما چهار نفر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سرهایمان را تراشیدیم و یاری خود را مبذول داشتیم، و زبیر در یاریش از همه ما شدّت بیشتری داشت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502130_2383167630"/>
      <w:bookmarkStart w:id="541" w:name="_Toc200"/>
      <w:bookmarkEnd w:id="540"/>
      <w:r>
        <w:rPr/>
        <w:t>3</w:t>
      </w:r>
      <w:r>
        <w:rPr>
          <w:rtl w:val="true"/>
        </w:rPr>
        <w:t xml:space="preserve"> </w:t>
      </w:r>
      <w:r>
        <w:rPr>
          <w:rtl w:val="true"/>
        </w:rPr>
        <w:t>شهادت حضرت زهرا علیها السّلام‌</w:t>
      </w:r>
      <w:bookmarkEnd w:id="541"/>
    </w:p>
    <w:p>
      <w:pPr>
        <w:pStyle w:val="Heading5"/>
        <w:numPr>
          <w:ilvl w:val="4"/>
          <w:numId w:val="1"/>
        </w:numPr>
        <w:rPr/>
      </w:pPr>
      <w:bookmarkStart w:id="542" w:name="__RefHeading___Toc502132_2383167630"/>
      <w:bookmarkStart w:id="543" w:name="_Toc201"/>
      <w:bookmarkEnd w:id="542"/>
      <w:r>
        <w:rPr>
          <w:rtl w:val="true"/>
        </w:rPr>
        <w:t>نقشه حمله به خانه حضرت‌</w:t>
      </w:r>
      <w:bookmarkEnd w:id="543"/>
    </w:p>
    <w:p>
      <w:pPr>
        <w:pStyle w:val="BookText"/>
        <w:rPr/>
      </w:pPr>
      <w:r>
        <w:rPr>
          <w:rFonts w:ascii="IRNazanin" w:hAnsi="IRNazanin" w:eastAsia="IRNazanin"/>
          <w:color w:val="111111"/>
          <w:sz w:val="28"/>
          <w:sz w:val="28"/>
          <w:szCs w:val="28"/>
          <w:rtl w:val="true"/>
          <w:lang w:bidi="fa-IR"/>
        </w:rPr>
        <w:t>وقتی علی علیه السّلام خوار کردن مردم و ترک یاری او را، و متحدشدنشان با ابو بکر و اطاعت و تعظیمشان نسبت به او را دید، خانه‌نشینی اختیار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داری که سراغ علی بفرستی تا بیعت کند، چرا که کسی جز او و این چهار نفر </w:t>
      </w:r>
      <w:r>
        <w:rPr>
          <w:rStyle w:val="FootnoteAnchor"/>
          <w:rtl w:val="true"/>
        </w:rPr>
        <w:footnoteReference w:id="196"/>
      </w:r>
      <w:r>
        <w:rPr>
          <w:rFonts w:ascii="IRNazanin" w:hAnsi="IRNazanin" w:eastAsia="IRNazanin"/>
          <w:color w:val="111111"/>
          <w:sz w:val="28"/>
          <w:sz w:val="28"/>
          <w:szCs w:val="28"/>
          <w:rtl w:val="true"/>
          <w:lang w:bidi="fa-IR"/>
        </w:rPr>
        <w:t>باقی نمانده مگر آنکه بیعت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بکر در میان آن دو نرمخوتر و سازشکارتر و زرنگ‌تر و دوراندیش‌تر بود،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تندخوتر و غلیظتر و خشن‌تر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سراغ او بفرستیم؟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تندخو و غلیظ و خشن و از آزادشدگان است و نیز از طایفه بنی عدی بن کعب 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قنفذ را نزد امیر المؤمنین علیه السّلام فرستاد و عده‌ای کمک نیز به همراهش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در خانه حضرت و اجازه ورود خواست، ولی حضرت به آنان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قنفذ به نزد ابو بکر و عمر برگشتند در حالی که آنان در مسجد نشسته بودند و مردم اطراف آن دو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به شما اجازه داد وارد شوید و گر نه بدون اجازه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آمدند و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اجازه نمی‌دهم بدون اجازه وارد خانه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برگشتند ولی خود قنفذ ملعون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چنین گفت، و ما از اینکه بدون اجازه وارد خانه‌اش شویم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مردمی که اطرافش بودند دستور داد تا هیزم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هیزم برداشتند </w:t>
      </w:r>
      <w:r>
        <w:rPr>
          <w:rStyle w:val="FootnoteAnchor"/>
          <w:rtl w:val="true"/>
        </w:rPr>
        <w:footnoteReference w:id="198"/>
      </w:r>
      <w:r>
        <w:rPr>
          <w:rFonts w:ascii="IRNazanin" w:hAnsi="IRNazanin" w:eastAsia="IRNazanin"/>
          <w:color w:val="111111"/>
          <w:sz w:val="28"/>
          <w:sz w:val="28"/>
          <w:szCs w:val="28"/>
          <w:rtl w:val="true"/>
          <w:lang w:bidi="fa-IR"/>
        </w:rPr>
        <w:t>و خود عمر نیز همراه آنان هیزم برداشت و آنها را اطراف خانه علی و فاطمه و فرزندانشان علیهم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ندا کرد بطوری که علی و فاطمه علیهما السّلام بشنوند و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ای علی باید خارج شوی و با خلیفه پیامبر بیعت کنی و گر نه خانه را با خودتان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ما را با تو چه کار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گر نه خانه‌تان را به آتش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از خدا نمی‌ترسی که به خانه من وارد می‌شوی</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ابا کرد از اینکه برگردد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544" w:name="pg1313_12959"/>
    </w:p>
    <w:p>
      <w:pPr>
        <w:pStyle w:val="Heading5"/>
        <w:numPr>
          <w:ilvl w:val="4"/>
          <w:numId w:val="1"/>
        </w:numPr>
        <w:rPr/>
      </w:pPr>
      <w:bookmarkStart w:id="545" w:name="__RefHeading___Toc502134_2383167630"/>
      <w:bookmarkStart w:id="546" w:name="_Toc202"/>
      <w:bookmarkEnd w:id="544"/>
      <w:bookmarkEnd w:id="545"/>
      <w:r>
        <w:rPr>
          <w:rtl w:val="true"/>
        </w:rPr>
        <w:t>آتش زدن در خانه و مجروح شدن حضرت زهرا علیها السّلام بدست عمر</w:t>
      </w:r>
      <w:bookmarkEnd w:id="546"/>
    </w:p>
    <w:p>
      <w:pPr>
        <w:pStyle w:val="BookText"/>
        <w:rPr/>
      </w:pPr>
      <w:r>
        <w:rPr>
          <w:rFonts w:ascii="IRNazanin" w:hAnsi="IRNazanin" w:eastAsia="IRNazanin"/>
          <w:color w:val="111111"/>
          <w:sz w:val="28"/>
          <w:sz w:val="28"/>
          <w:szCs w:val="28"/>
          <w:rtl w:val="true"/>
          <w:lang w:bidi="fa-IR"/>
        </w:rPr>
        <w:t xml:space="preserve">عمر آتش طلبید و آن را بر در خانه شعله‌ور ساخت و سپس در را فشار داد و باز کرد و داخل شد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مقابل او در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 را در حالی که در غلافش بود بلند کرد و به پهلوی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را بلند کرد و به بازوی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ابو بکر و عمر با بازماندگانت چه بد رفتاری کردند</w:t>
      </w:r>
      <w:r>
        <w:rPr>
          <w:rFonts w:eastAsia="IRNazanin" w:cs="IRNazanin"/>
          <w:color w:val="111111"/>
          <w:sz w:val="28"/>
          <w:szCs w:val="28"/>
          <w:rtl w:val="true"/>
          <w:lang w:bidi="fa-IR"/>
        </w:rPr>
        <w:t>)!</w:t>
      </w:r>
    </w:p>
    <w:p>
      <w:pPr>
        <w:pStyle w:val="Heading5"/>
        <w:numPr>
          <w:ilvl w:val="4"/>
          <w:numId w:val="1"/>
        </w:numPr>
        <w:rPr/>
      </w:pPr>
      <w:bookmarkStart w:id="547" w:name="__RefHeading___Toc502136_2383167630"/>
      <w:bookmarkStart w:id="548" w:name="_Toc203"/>
      <w:bookmarkEnd w:id="547"/>
      <w:r>
        <w:rPr>
          <w:rtl w:val="true"/>
        </w:rPr>
        <w:t>دفاع امیر المؤمنین علیه السّلام از حضرت زهرا علیها السّلام‌</w:t>
      </w:r>
      <w:bookmarkEnd w:id="548"/>
    </w:p>
    <w:p>
      <w:pPr>
        <w:pStyle w:val="BookText"/>
        <w:rPr/>
      </w:pPr>
      <w:r>
        <w:rPr>
          <w:rFonts w:ascii="IRNazanin" w:hAnsi="IRNazanin" w:eastAsia="IRNazanin"/>
          <w:color w:val="111111"/>
          <w:sz w:val="28"/>
          <w:sz w:val="28"/>
          <w:szCs w:val="28"/>
          <w:rtl w:val="true"/>
          <w:lang w:bidi="fa-IR"/>
        </w:rPr>
        <w:t>علی علیه السّلام ناگهان از جا برخاست و گریبان عمر را گرفت و او را به شدت کشید و بر زمین زد و بر بینی و گردنش کوبید و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پیامبر صلی اللَّه علیه و آله و وصیتی را که به او کرده بود بیاد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صُهاک </w:t>
      </w:r>
      <w:r>
        <w:rPr>
          <w:rStyle w:val="FootnoteAnchor"/>
          <w:rtl w:val="true"/>
        </w:rPr>
        <w:footnoteReference w:id="202"/>
      </w:r>
      <w:r>
        <w:rPr>
          <w:rFonts w:ascii="IRNazanin" w:hAnsi="IRNazanin" w:eastAsia="IRNazanin"/>
          <w:color w:val="111111"/>
          <w:sz w:val="28"/>
          <w:sz w:val="28"/>
          <w:szCs w:val="28"/>
          <w:rtl w:val="true"/>
          <w:lang w:bidi="fa-IR"/>
        </w:rPr>
        <w:t>، قسم به آنکه محمّد را به پیامبری مبعوث نمود، اگر نبود مقدّری که از طرف خداوند گذشته و عهدی که پیامبر با من نموده است می‌دانستی که تو نمی‌توانی به خانه من داخل شوی</w:t>
      </w:r>
      <w:r>
        <w:rPr>
          <w:rFonts w:eastAsia="IRNazanin" w:cs="IRNazanin"/>
          <w:color w:val="111111"/>
          <w:sz w:val="28"/>
          <w:szCs w:val="28"/>
          <w:rtl w:val="true"/>
          <w:lang w:bidi="fa-IR"/>
        </w:rPr>
        <w:t>).</w:t>
      </w:r>
    </w:p>
    <w:p>
      <w:pPr>
        <w:pStyle w:val="Heading5"/>
        <w:numPr>
          <w:ilvl w:val="4"/>
          <w:numId w:val="1"/>
        </w:numPr>
        <w:rPr/>
      </w:pPr>
      <w:bookmarkStart w:id="549" w:name="__RefHeading___Toc502138_2383167630"/>
      <w:bookmarkStart w:id="550" w:name="_Toc204"/>
      <w:bookmarkEnd w:id="549"/>
      <w:r>
        <w:rPr>
          <w:rtl w:val="true"/>
        </w:rPr>
        <w:t>دستور ابو بکر برای حمله و آتش زدن خانه‌</w:t>
      </w:r>
      <w:bookmarkEnd w:id="550"/>
    </w:p>
    <w:p>
      <w:pPr>
        <w:pStyle w:val="BookText"/>
        <w:rPr/>
      </w:pPr>
      <w:r>
        <w:rPr>
          <w:rFonts w:ascii="IRNazanin" w:hAnsi="IRNazanin" w:eastAsia="IRNazanin"/>
          <w:color w:val="111111"/>
          <w:sz w:val="28"/>
          <w:sz w:val="28"/>
          <w:szCs w:val="28"/>
          <w:rtl w:val="true"/>
          <w:lang w:bidi="fa-IR"/>
        </w:rPr>
        <w:t>عمر فرستاد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آمدند تا داخل خانه شدند، و امیر المؤمنین علیه السّلام هم سراغ شمشیرش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نزد ابو بکر برگشت در حالی که می‌ترسید علی علیه السّلام با شمشیر سراغش بیاید چرا که شجاعت و شدّت عمل آن حضرت را می‌دانست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 اگر از خانه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در </w:t>
      </w:r>
      <w:bookmarkStart w:id="551" w:name="pg1313_12960"/>
    </w:p>
    <w:p>
      <w:pPr>
        <w:pStyle w:val="BookText"/>
        <w:rPr/>
      </w:pPr>
      <w:bookmarkEnd w:id="551"/>
      <w:r>
        <w:rPr>
          <w:rFonts w:ascii="IRNazanin" w:hAnsi="IRNazanin" w:eastAsia="IRNazanin"/>
          <w:color w:val="111111"/>
          <w:sz w:val="28"/>
          <w:sz w:val="28"/>
          <w:szCs w:val="28"/>
          <w:rtl w:val="true"/>
          <w:lang w:bidi="fa-IR"/>
        </w:rPr>
        <w:t>خانه‌اش به او هجوم بیاور، و اگر مانع شد خانه را بر سرشان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ملعون آمد و با اصحابش بدون اجازه به خانه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سراغ شمشیرش رفت، ولی آنان زودتر به طرف شمشیر آن حضرت رفتند، و با عدّه زیادشان بر سر او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شمشیرها را بدست گرفتند و بر آن حضرت حمله‌ور شدند و او را گرفتند و بر گردن او طنابی انداختند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502140_2383167630"/>
      <w:bookmarkStart w:id="553" w:name="_Toc205"/>
      <w:bookmarkEnd w:id="552"/>
      <w:r>
        <w:rPr>
          <w:rtl w:val="true"/>
        </w:rPr>
        <w:t>مجروح شدن حضرت زهرا علیها السّلام بدست قنفذ</w:t>
      </w:r>
      <w:bookmarkEnd w:id="553"/>
    </w:p>
    <w:p>
      <w:pPr>
        <w:pStyle w:val="BookText"/>
        <w:rPr/>
      </w:pPr>
      <w:r>
        <w:rPr>
          <w:rFonts w:ascii="IRNazanin" w:hAnsi="IRNazanin" w:eastAsia="IRNazanin"/>
          <w:color w:val="111111"/>
          <w:sz w:val="28"/>
          <w:sz w:val="28"/>
          <w:szCs w:val="28"/>
          <w:rtl w:val="true"/>
          <w:lang w:bidi="fa-IR"/>
        </w:rPr>
        <w:t>حضرت زهرا علیها السّلام جلو در خانه، بین مردم و امیر المؤمنین علیه السّلام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ملعون با تازیانه به آن حضرت زد، بطوری که وقتی حضرت از دنیا می‌رفت در بازویش از زدن او اثری مثل دستبند بر جای مانده بود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قنفذ را و کسی که او را فرستاد لعنت کند</w:t>
      </w:r>
      <w:r>
        <w:rPr>
          <w:rFonts w:eastAsia="IRNazanin" w:cs="IRNazanin"/>
          <w:color w:val="111111"/>
          <w:sz w:val="28"/>
          <w:szCs w:val="28"/>
          <w:rtl w:val="true"/>
          <w:lang w:bidi="fa-IR"/>
        </w:rPr>
        <w:t>.</w:t>
      </w:r>
    </w:p>
    <w:p>
      <w:pPr>
        <w:pStyle w:val="Heading4"/>
        <w:numPr>
          <w:ilvl w:val="3"/>
          <w:numId w:val="1"/>
        </w:numPr>
        <w:rPr/>
      </w:pPr>
      <w:bookmarkStart w:id="554" w:name="__RefHeading___Toc502142_2383167630"/>
      <w:bookmarkStart w:id="555" w:name="_Toc206"/>
      <w:bookmarkEnd w:id="554"/>
      <w:r>
        <w:rPr/>
        <w:t>4</w:t>
      </w:r>
      <w:r>
        <w:rPr>
          <w:rtl w:val="true"/>
        </w:rPr>
        <w:t xml:space="preserve"> </w:t>
      </w:r>
      <w:r>
        <w:rPr>
          <w:rtl w:val="true"/>
        </w:rPr>
        <w:t>بیعت اجباری امیر المؤمنین علیه السّلام‌</w:t>
      </w:r>
      <w:bookmarkEnd w:id="555"/>
    </w:p>
    <w:p>
      <w:pPr>
        <w:pStyle w:val="Heading5"/>
        <w:numPr>
          <w:ilvl w:val="4"/>
          <w:numId w:val="1"/>
        </w:numPr>
        <w:rPr/>
      </w:pPr>
      <w:bookmarkStart w:id="556" w:name="__RefHeading___Toc502144_2383167630"/>
      <w:bookmarkStart w:id="557" w:name="_Toc207"/>
      <w:bookmarkEnd w:id="556"/>
      <w:r>
        <w:rPr>
          <w:rtl w:val="true"/>
        </w:rPr>
        <w:t>علی علیه السّلام، از خانه تا مسجد</w:t>
      </w:r>
      <w:bookmarkEnd w:id="55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را بردند و به شدت او را می‌کشیدند، تا آنکه نزد ابو بکر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عمر بالای سر ابو بکر با شمشیر ایستاده بود، و خالد بن ولید و </w:t>
      </w:r>
      <w:bookmarkStart w:id="558" w:name="pg1313_12961"/>
    </w:p>
    <w:p>
      <w:pPr>
        <w:pStyle w:val="BookText"/>
        <w:rPr/>
      </w:pPr>
      <w:bookmarkEnd w:id="558"/>
      <w:r>
        <w:rPr>
          <w:rFonts w:ascii="IRNazanin" w:hAnsi="IRNazanin" w:eastAsia="IRNazanin"/>
          <w:color w:val="111111"/>
          <w:sz w:val="28"/>
          <w:sz w:val="28"/>
          <w:szCs w:val="28"/>
          <w:rtl w:val="true"/>
          <w:lang w:bidi="fa-IR"/>
        </w:rPr>
        <w:t xml:space="preserve">ابو عبیدة بن جراح و سالم مولی ابی حذیفه و معاذ بن جبل و مغیرة بن شعبة و اسید بن حضیر و بشیر بن سعید و سایر مردم در اطراف ابو بکر نشسته بودند و اسلحه همراهشان بود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502146_2383167630"/>
      <w:bookmarkStart w:id="560" w:name="_Toc208"/>
      <w:bookmarkEnd w:id="559"/>
      <w:r>
        <w:rPr>
          <w:rtl w:val="true"/>
        </w:rPr>
        <w:t>ورود بی‌اجازه به خانه حضرت زهرا علیها السّلام‌</w:t>
      </w:r>
      <w:bookmarkEnd w:id="560"/>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گفتم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یا عجبا یستأذن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 یهجم الخؤون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هجموا و لم یک استیذان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عزّة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الزّهراء من خمار لکنّها لاذت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للسّتر و الحجاب فمذ رأوها عصروها عصرة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کادت بنفسی أن تموت حسرة تصیح یا فضّة سنّدینی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 ربّی قتلوا جنینی فاسقطت بنت الهدی وا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جنینها ذاک المسمّی محسنا و لم یرعها کلّما قد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قد خرجت تولول فانبعثت تصیح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خلّوه او لاکشفنّ راسی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الصدیقة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عبد الرزّاق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المدح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حسین بن علی 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اجازه به خانه فاطمه علیها السّلام وارد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و این در حالی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ابتاه، وا رسول اللَّه، ای پدر، ابو بکر و عمر بعد از تو با بازماندگانت بدرفتاری کردند در حالی که هنوز چشمان تو در قبرت باز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سخنان را حضرت با بلندترین صدایش ندا می‌نمود</w:t>
      </w:r>
      <w:r>
        <w:rPr>
          <w:rFonts w:eastAsia="IRNazanin" w:cs="IRNazanin"/>
          <w:color w:val="111111"/>
          <w:sz w:val="28"/>
          <w:szCs w:val="28"/>
          <w:rtl w:val="true"/>
          <w:lang w:bidi="fa-IR"/>
        </w:rPr>
        <w:t>.</w:t>
      </w:r>
      <w:bookmarkStart w:id="561" w:name="pg1313_12962"/>
    </w:p>
    <w:p>
      <w:pPr>
        <w:pStyle w:val="BookText"/>
        <w:rPr/>
      </w:pPr>
      <w:bookmarkEnd w:id="561"/>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اطرافیانش را دیدم که می‌گریستند و صدایشان به گریه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کسی نبود مگر آنکه گریه می‌کرد جز عمر و خالد بن ولید و مغیرة بن شعبه، و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و رأی آنان کاری نیست</w:t>
      </w:r>
      <w:r>
        <w:rPr>
          <w:rFonts w:eastAsia="IRNazanin" w:cs="IRNazanin"/>
          <w:color w:val="111111"/>
          <w:sz w:val="28"/>
          <w:szCs w:val="28"/>
          <w:rtl w:val="true"/>
          <w:lang w:bidi="fa-IR"/>
        </w:rPr>
        <w:t>!!</w:t>
      </w:r>
    </w:p>
    <w:p>
      <w:pPr>
        <w:pStyle w:val="Heading5"/>
        <w:numPr>
          <w:ilvl w:val="4"/>
          <w:numId w:val="1"/>
        </w:numPr>
        <w:rPr/>
      </w:pPr>
      <w:bookmarkStart w:id="562" w:name="__RefHeading___Toc502148_2383167630"/>
      <w:bookmarkStart w:id="563" w:name="_Toc209"/>
      <w:bookmarkEnd w:id="562"/>
      <w:r>
        <w:rPr>
          <w:rtl w:val="true"/>
        </w:rPr>
        <w:t>سخنان امیر المؤمنین علیه السّلام هنگام ورود به مسجد</w:t>
      </w:r>
      <w:bookmarkEnd w:id="563"/>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نزد ابو بکر رسانیدند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شمشیرم در دستم قرار می‌گرفت می‌دانستید که هرگز به این کار دست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خود را در جهاد با شما سرزنش نمی‌کنم، و اگر چهل نفر برایم ممکن می‌شد جمعیت شما را متفرّق می‌ساختم، ولی خدا لعنت کند اقوامی را که با من بیعت کردند و سپس مرا خوار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تا چشمش به علی علیه السّلام افتاد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بکر، چه زود جای پیامبر را ظالمانه غصب کردید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حقّی و با داشتن چه مقامی مردم را به بیعت خویش دعوت می‌نمایی؟ آیا دیروز به امر خدا و پیامبر با من بیعت نکردی؟</w:t>
      </w:r>
    </w:p>
    <w:p>
      <w:pPr>
        <w:pStyle w:val="Heading5"/>
        <w:numPr>
          <w:ilvl w:val="4"/>
          <w:numId w:val="1"/>
        </w:numPr>
        <w:rPr/>
      </w:pPr>
      <w:bookmarkStart w:id="564" w:name="__RefHeading___Toc502150_2383167630"/>
      <w:bookmarkStart w:id="565" w:name="_Toc210"/>
      <w:bookmarkEnd w:id="564"/>
      <w:r>
        <w:rPr>
          <w:rtl w:val="true"/>
        </w:rPr>
        <w:t>شهادت حضرت زهرا و محسن علیهما السّلام‌</w:t>
      </w:r>
      <w:bookmarkEnd w:id="565"/>
    </w:p>
    <w:p>
      <w:pPr>
        <w:pStyle w:val="BookText"/>
        <w:rPr/>
      </w:pP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با تازیانه زد آن هنگام که خود را بین او و شوهرش قرار داد، و عمر پیغام فرستاد که اگر فاطمه بین تو و او مانع شد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او را به سمت چهارچوب در خانه‌اش کشانید و در را فشار داد بطوری که استخوانی از پهلویش شکست و جنینی سقط کرد، و همچنان در بستر بود تا در اثر همان شهید شد</w:t>
      </w:r>
      <w:r>
        <w:rPr>
          <w:rFonts w:eastAsia="IRNazanin" w:cs="IRNazanin"/>
          <w:color w:val="111111"/>
          <w:sz w:val="28"/>
          <w:szCs w:val="28"/>
          <w:rtl w:val="true"/>
          <w:lang w:bidi="fa-IR"/>
        </w:rPr>
        <w:t>.</w:t>
      </w:r>
    </w:p>
    <w:p>
      <w:pPr>
        <w:pStyle w:val="Heading5"/>
        <w:numPr>
          <w:ilvl w:val="4"/>
          <w:numId w:val="1"/>
        </w:numPr>
        <w:rPr/>
      </w:pPr>
      <w:bookmarkStart w:id="566" w:name="__RefHeading___Toc502152_2383167630"/>
      <w:bookmarkStart w:id="567" w:name="_Toc211"/>
      <w:bookmarkEnd w:id="566"/>
      <w:r>
        <w:rPr>
          <w:rtl w:val="true"/>
        </w:rPr>
        <w:t>اتمام حجّت امیر المؤمنین علیه السّلام با فضائلش‌</w:t>
      </w:r>
      <w:bookmarkEnd w:id="56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علیه السّلام را به نزد ابو بکر رسانیدند عمر بصورت اهانت‌آمیزی </w:t>
      </w:r>
      <w:r>
        <w:rPr>
          <w:rStyle w:val="FootnoteAnchor"/>
          <w:rtl w:val="true"/>
        </w:rPr>
        <w:footnoteReference w:id="2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 و این اباطیل را رها کن</w:t>
      </w:r>
      <w:r>
        <w:rPr>
          <w:rFonts w:eastAsia="IRNazanin" w:cs="IRNazanin"/>
          <w:color w:val="111111"/>
          <w:sz w:val="28"/>
          <w:szCs w:val="28"/>
          <w:rtl w:val="true"/>
          <w:lang w:bidi="fa-IR"/>
        </w:rPr>
        <w:t xml:space="preserve">)! </w:t>
      </w:r>
      <w:bookmarkStart w:id="568" w:name="pg1313_12963"/>
    </w:p>
    <w:p>
      <w:pPr>
        <w:pStyle w:val="BookText"/>
        <w:rPr/>
      </w:pPr>
      <w:bookmarkEnd w:id="568"/>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شما چه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ذلّت و خواری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و برادر پیامبرش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بودن درست است </w:t>
      </w:r>
      <w:r>
        <w:rPr>
          <w:rStyle w:val="FootnoteAnchor"/>
          <w:rtl w:val="true"/>
        </w:rPr>
        <w:footnoteReference w:id="209"/>
      </w:r>
      <w:r>
        <w:rPr>
          <w:rFonts w:ascii="IRNazanin" w:hAnsi="IRNazanin" w:eastAsia="IRNazanin"/>
          <w:color w:val="111111"/>
          <w:sz w:val="28"/>
          <w:sz w:val="28"/>
          <w:szCs w:val="28"/>
          <w:rtl w:val="true"/>
          <w:lang w:bidi="fa-IR"/>
        </w:rPr>
        <w:t>ولی به برادر پیامبر بودن اقرار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می‌کنید که پیامبر صلی اللَّه علیه و آله بین من و خودش برادری قرار 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مطلب را سه مرتبه بر ایشان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و ای مهاجرین و انصار، شما را بخدا قسم می‌دهم که آیا در روز غدیر خم از پیامبر صلی اللَّه علیه و آله شنیدید که آن مطالب را می‌فرمود، و در جنگ تبوک آن مطالب را می‌فرمود </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آنچه پیامبر صلی اللَّه علیه و آله علنی برای عموم مردم در باره او فرموده بود چیزی باقی نگذاشت مگر آنکه برای آنان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در باره همه آنها اقرار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بخدا قسم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502154_2383167630"/>
      <w:bookmarkStart w:id="570" w:name="_Toc212"/>
      <w:bookmarkEnd w:id="569"/>
      <w:r>
        <w:rPr>
          <w:rtl w:val="true"/>
        </w:rPr>
        <w:t>حدیث جعل کردن ابو بکر</w:t>
      </w:r>
      <w:bookmarkEnd w:id="570"/>
    </w:p>
    <w:p>
      <w:pPr>
        <w:pStyle w:val="BookText"/>
        <w:rPr/>
      </w:pPr>
      <w:r>
        <w:rPr>
          <w:rFonts w:ascii="IRNazanin" w:hAnsi="IRNazanin" w:eastAsia="IRNazanin"/>
          <w:color w:val="111111"/>
          <w:sz w:val="28"/>
          <w:sz w:val="28"/>
          <w:szCs w:val="28"/>
          <w:rtl w:val="true"/>
          <w:lang w:bidi="fa-IR"/>
        </w:rPr>
        <w:t xml:space="preserve">وقتی ابو بکر ترسید مردم علی علیه السّلام را یاری کنند و مانع او شوند پیش‌دستی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حق است که با گوش خود شنیده‌ایم و فهمیده‌ایم و قلبهایمان آن را در خود جای داده است، و لکن بعد از آن من از پیامبر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خداوند ما را انتخاب کرده و ما را بزرگوار داشته و آخرت را برای ما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ما اهل بیت نبوّت و خلافت را جمع نخواهد کرد</w:t>
      </w:r>
      <w:r>
        <w:rPr>
          <w:rFonts w:eastAsia="IRNazanin" w:cs="IRNazanin"/>
          <w:color w:val="111111"/>
          <w:sz w:val="28"/>
          <w:szCs w:val="28"/>
          <w:rtl w:val="true"/>
          <w:lang w:bidi="fa-IR"/>
        </w:rPr>
        <w:t>).</w:t>
      </w:r>
    </w:p>
    <w:p>
      <w:pPr>
        <w:pStyle w:val="Heading5"/>
        <w:numPr>
          <w:ilvl w:val="4"/>
          <w:numId w:val="1"/>
        </w:numPr>
        <w:rPr/>
      </w:pPr>
      <w:bookmarkStart w:id="571" w:name="__RefHeading___Toc502156_2383167630"/>
      <w:bookmarkStart w:id="572" w:name="_Toc213"/>
      <w:bookmarkEnd w:id="571"/>
      <w:r>
        <w:rPr>
          <w:rtl w:val="true"/>
        </w:rPr>
        <w:t>افشای اسرار اصحاب صحیفه ملعونه‌</w:t>
      </w:r>
      <w:bookmarkEnd w:id="57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اصحاب پیامبر هست که با تو در این مطلب حضور </w:t>
      </w:r>
    </w:p>
    <w:p>
      <w:pPr>
        <w:pStyle w:val="BookText"/>
        <w:rPr/>
      </w:pPr>
      <w:r>
        <w:rPr>
          <w:rFonts w:ascii="IRNazanin" w:hAnsi="IRNazanin" w:eastAsia="IRNazanin"/>
          <w:color w:val="111111"/>
          <w:sz w:val="28"/>
          <w:sz w:val="28"/>
          <w:szCs w:val="28"/>
          <w:rtl w:val="true"/>
          <w:lang w:bidi="fa-IR"/>
        </w:rPr>
        <w:t xml:space="preserve">داشته </w:t>
      </w:r>
      <w:r>
        <w:rPr>
          <w:rStyle w:val="FootnoteAnchor"/>
          <w:rtl w:val="true"/>
        </w:rPr>
        <w:footnoteReference w:id="212"/>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پیامبر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پیامبر شنیدم همان طور که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و سالم مولی ابی حذیفه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ما این مطلب را از پیامبر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به آنان فرمود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کردید به صحیفه ملعونه‌ای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اوّل کسانی که بر غصب خلافت هم پیمان شدند ابو بکر و عمر بودند، و اساس و پایه‌ای که طبق آن پیمان بستند و سایر پیمانهایشان هم بر آن پایه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بمیرد یا کشته شود این امر خلافت را از اهل بیتش بگیریم بطوری که تا ما هستیم احدی از آنان به خلافت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 عبیده جراح و معاذ بن جبل و در آخر سالم مولی ابی حذیفه هم به آنان پیوستند و پنج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 شدند و داخل کعبه رفتند و در بین خود نوشته‌ای در این باره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محمد بمیرد یا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قضایا عایشه و حفصه جاسوس پدرانشان در خانه پیامبر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بکر و عمر جمع شدند و سراغ منافقین و آزادشدگان فرستادند و ما بین خود مشورت و نظر خواهی کردند و بر این رأی متّفق شدند که هنگام بازگشت پیامبر صلی اللَّه علیه و آله از حجة الوداع 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مکه در نزدیکی جحفه است شتر حضرت را بر مانند و به این طریق حضرت را بقتل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اجرای نقشه را بر عهده داشتند چهارده نفر بودند که در جنگ تبوک هم همین نقش را بر عهده داشتند ولی این نقشه آنان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از طرف خداوند در غدیر خم منصوب شد و سپس پیامبر صلی اللَّه علیه و آله حرکت کرد تا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عده جلوتر رفتند و بر سر راه پنهان شدند، ولی این بار هم خداوند آنان را مفتضح کرد و پیامبرش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مدینه شدند همگی در خانه ابو بکر جمع شدند و در بین خود نوشته‌ای نوشتند و آنچه در باره خلافت تعهّد کرده بودند در آن ذکر کردند، و اوّلین مطلب آن شکستن پیمان و ولایت علی بن ابی طالب علیه السّلام بود، و اینکه خلافت از آن ابو بکر و عمر و ابو عبیده است و سالم نیز با آنان است و از این عده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صحیفه دوم را سی و چهار نفر امضاء کردند که چهارده نفر همان کمین‌کنندگان در گردنه هرشی بودند که عبارت بودند از ابو بکر و عمر و عثمان و معاویه و عمرو عاص و طلحه و ابو عبیده جراح و عبد الرحمن بن عوف و سالم مولی ابی حذیفه و معاذ بن جبل و ابو موسی اشعری و مغیرة بن شعبه و سعد بن ابی وقاص و اوس بن حدثان و بیست نفر دیگر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عکرمه پسر ابو جهل، خالد بن ولید، بشیر بن سعید، سهیل بن عمرو، صهیب بن سنان، ابو الاعور اسلمی، صفوان بن امیّه، سعید بن عاص، عیّاش بن ابی ربیعه، حکیم بن حزام، مطیع بن اسود مدری و چند نفر دیگر که هر کدام از اینان جمعیّت عظیمی را بدنبال خود داشتند که سخنشان را می‌پذیرفتند و از آنان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صحیفه سعید بن عاص اموی بود و در محرم سال دهم هجرت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ابو عبیده جراح سپردند و او آن را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همچنان در کعبه مدفون بود تا زمان عمر که آن را از محلش بیرون آورد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کعبه بر آن هم</w:t>
      </w:r>
    </w:p>
    <w:p>
      <w:pPr>
        <w:pStyle w:val="BookText"/>
        <w:rPr/>
      </w:pPr>
      <w:r>
        <w:rPr>
          <w:rFonts w:ascii="IRNazanin" w:hAnsi="IRNazanin" w:eastAsia="IRNazanin"/>
          <w:color w:val="111111"/>
          <w:sz w:val="28"/>
          <w:sz w:val="28"/>
          <w:szCs w:val="28"/>
          <w:rtl w:val="true"/>
          <w:lang w:bidi="fa-IR"/>
        </w:rPr>
        <w:t>پیمان شدید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محمّد را بکشد یا بمیرد امر خلافت را از ما اهل بیت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دانستی؟ ما تو را از آن مطلع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و تو ای سلمان و تو ای ابا ذر و تو ای مقداد، شما را به خدا و به اسلام، می‌پرسم آیا از پیامبر صلی اللَّه علیه و آله نشنیدید که در حضور شما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حضرت همین پنج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خود نوشته‌ای نوشته‌اند و در آن هم پیمان شده‌اند و بر کاری که کرده‌اند قسم‌ها خورده‌اند که اگر من کشته شوم یا بمیرم </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از پیامبر صلی اللَّه علیه و آله شنیدیم که این مطلب را به تو می‌فرمود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آنچه انجام دادند معاهده کرده و هم پیمان شده‌اند، و در بین خود قراردادی نوشته‌اند که اگر من کشته شدم یا مردم، بر علیه تو ای علی متّحد شوند و این خلافت را از تو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 هر گاه چنین شد دستور می‌دهی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بر علیه آنان یافتی با آنها جهاد کن و اعلام جنگ نما، و اگر یارانی نیافتی بیعت کن و خون خود را حفظ نما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آن چهل نفر که با من بیعت کردند وفا می‌نمودند در راه خدا با شما جهاد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بخدا قسم بدانید که احدی از نسل شما تا روز قیامت به خلافت دست پیدا نخواهد کرد</w:t>
      </w:r>
      <w:r>
        <w:rPr>
          <w:rFonts w:eastAsia="IRNazanin" w:cs="IRNazanin"/>
          <w:color w:val="111111"/>
          <w:sz w:val="28"/>
          <w:szCs w:val="28"/>
          <w:rtl w:val="true"/>
          <w:lang w:bidi="fa-IR"/>
        </w:rPr>
        <w:t xml:space="preserve">. </w:t>
      </w:r>
      <w:bookmarkStart w:id="573" w:name="pg1313_12966"/>
    </w:p>
    <w:p>
      <w:pPr>
        <w:pStyle w:val="Heading5"/>
        <w:numPr>
          <w:ilvl w:val="4"/>
          <w:numId w:val="1"/>
        </w:numPr>
        <w:rPr/>
      </w:pPr>
      <w:bookmarkStart w:id="574" w:name="__RefHeading___Toc502158_2383167630"/>
      <w:bookmarkStart w:id="575" w:name="_Toc214"/>
      <w:bookmarkEnd w:id="573"/>
      <w:bookmarkEnd w:id="574"/>
      <w:r>
        <w:rPr>
          <w:rtl w:val="true"/>
        </w:rPr>
        <w:t>جواب حدیث جعلی ابو بکر</w:t>
      </w:r>
      <w:bookmarkEnd w:id="575"/>
    </w:p>
    <w:p>
      <w:pPr>
        <w:pStyle w:val="BookText"/>
        <w:rPr/>
      </w:pPr>
      <w:r>
        <w:rPr>
          <w:rFonts w:ascii="IRNazanin" w:hAnsi="IRNazanin" w:eastAsia="IRNazanin"/>
          <w:color w:val="111111"/>
          <w:sz w:val="28"/>
          <w:sz w:val="28"/>
          <w:szCs w:val="28"/>
          <w:rtl w:val="true"/>
          <w:lang w:bidi="fa-IR"/>
        </w:rPr>
        <w:t xml:space="preserve">دلیل بر دروغ بودن سخنی که به پیامبر نسبت دادید </w:t>
      </w:r>
      <w:r>
        <w:rPr>
          <w:rStyle w:val="FootnoteAnchor"/>
          <w:rtl w:val="true"/>
        </w:rPr>
        <w:footnoteReference w:id="216"/>
      </w:r>
      <w:r>
        <w:rPr>
          <w:rFonts w:ascii="Amiri" w:hAnsi="Amiri" w:eastAsia="Amiri" w:cs="Amiri"/>
          <w:color w:val="111111"/>
          <w:sz w:val="28"/>
          <w:sz w:val="28"/>
          <w:szCs w:val="28"/>
          <w:rtl w:val="true"/>
          <w:lang w:bidi="ar-SA"/>
        </w:rPr>
        <w:t xml:space="preserve">کلام خداوند تعالی است که أَمْ یَحْسُدُونَ النَّاسَ عَلی ما آتاهُمُ اللَّهُ مِنْ فَضْلِهِ فَقَدْ آتَیْنا آلَ إِبْراهِیمَ الْکِتابَ وَ الْحِکْمَةَ وَ آتَیْناهُمْ مُلْکاً عَظِیماً </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مردم حسد می‌برند بر آنچه خداوند از فضلش به آنان داده است؟ ما به آل ابراهیم کتاب و حکمت دادیم و به آنان حکومت بزرگ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یعنی نبوت و حکمت یعنی سنت و حکومت یعنی خلافت، و ما آل ابراهیم هستیم</w:t>
      </w:r>
      <w:r>
        <w:rPr>
          <w:rFonts w:eastAsia="IRNazanin" w:cs="IRNazanin"/>
          <w:color w:val="111111"/>
          <w:sz w:val="28"/>
          <w:szCs w:val="28"/>
          <w:rtl w:val="true"/>
          <w:lang w:bidi="fa-IR"/>
        </w:rPr>
        <w:t>.</w:t>
      </w:r>
    </w:p>
    <w:p>
      <w:pPr>
        <w:pStyle w:val="Heading5"/>
        <w:numPr>
          <w:ilvl w:val="4"/>
          <w:numId w:val="1"/>
        </w:numPr>
        <w:rPr/>
      </w:pPr>
      <w:bookmarkStart w:id="576" w:name="__RefHeading___Toc502160_2383167630"/>
      <w:bookmarkStart w:id="577" w:name="_Toc215"/>
      <w:bookmarkEnd w:id="576"/>
      <w:r>
        <w:rPr>
          <w:rtl w:val="true"/>
        </w:rPr>
        <w:t>دفاع مقداد و سلمان و ابو ذر از امیر المؤمنین علیه السّلام‌</w:t>
      </w:r>
      <w:bookmarkEnd w:id="577"/>
    </w:p>
    <w:p>
      <w:pPr>
        <w:pStyle w:val="BookText"/>
        <w:rPr/>
      </w:pPr>
      <w:r>
        <w:rPr>
          <w:rFonts w:ascii="IRNazanin" w:hAnsi="IRNazanin" w:eastAsia="IRNazanin"/>
          <w:color w:val="111111"/>
          <w:sz w:val="28"/>
          <w:sz w:val="28"/>
          <w:szCs w:val="28"/>
          <w:rtl w:val="true"/>
          <w:lang w:bidi="fa-IR"/>
        </w:rPr>
        <w:t>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من چه دستور می‌دهی؟ بخدا قسم اگر امر کنی با شمشیرم می‌زنم و اگر امر کنی خودداری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خودداری کن و پیمان پیامبر و وصیتی که به تو کرده را بیاد بیاور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جانم بدست اوست، اگر من بدانم که ظلمی را دفع می‌کنم یا برای خداوند دین را عزت می‌بخشم، شمشیرم را بر دوش می‌گذارم و با استقامت با آن می‌جنگم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برادر پیامبر و وصیّش و جانشین او در امتش و پدر فرزندانش هجوم می‌آورید؟ بشارت باد شما را به بلا، و ناامید باشید از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بعد از پیامبرش متحیر شده و به سرپیچی خویش خوار شده‌اید،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ذُرِّیَّةً بَعْضُها مِنْ بَعْضٍ وَ اللَّهُ سَمِیعٌ عَلِیمٌ </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آدم و نوح و آل ابراهیم و آل عمران را بر همه جهانیان برگزید، نسلی که از یک دیگرند، و خداوند شنونده </w:t>
      </w:r>
      <w:bookmarkStart w:id="578" w:name="pg1313_12967"/>
    </w:p>
    <w:p>
      <w:pPr>
        <w:pStyle w:val="BookText"/>
        <w:rPr/>
      </w:pPr>
      <w:bookmarkEnd w:id="578"/>
      <w:r>
        <w:rPr>
          <w:rFonts w:ascii="IRNazanin" w:hAnsi="IRNazanin" w:eastAsia="IRNazanin"/>
          <w:color w:val="111111"/>
          <w:sz w:val="28"/>
          <w:sz w:val="28"/>
          <w:szCs w:val="28"/>
          <w:rtl w:val="true"/>
          <w:lang w:bidi="fa-IR"/>
        </w:rPr>
        <w:t>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فرزندان نوح و آل ابراهیم از ابراهیم و برگزیده و نسل اسماعیل و عترت محمد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نبوت و جایگاه رسالت و محل رفت و آمد 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همچون آسمان بلند و کوههای پایدار و کعبه پوشیده و چشمه زلال و ستارگان هدایت‌کننده و درخت مبارک هستند که نورش می‌درخشند و روغن آن مبارک است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انبیاء و آقای فرزندان آدم است، و علی وصیّی اوصیاء و امام متقین و رهبر سفید پیشانیان معروف است، و اوست صدیق اکبر و فاروق اعظم و وصیّ محمد و وارث علم او و صاحب اختیارتر مردم نسبت به مؤمنین، همان طور که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مؤمنین از خودشان صاحب اختیارتر است و همسران او مادران آنان‌اند و خویشاوندان در کتاب خدا بعضی بر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 مقدّم داشته جلو بیندازید و هر که را خدا مؤخر داشته عقب بزنید، و ولایت و وراثت </w:t>
      </w:r>
      <w:r>
        <w:rPr>
          <w:rStyle w:val="FootnoteAnchor"/>
          <w:rtl w:val="true"/>
        </w:rPr>
        <w:footnoteReference w:id="222"/>
      </w:r>
      <w:r>
        <w:rPr>
          <w:rFonts w:ascii="IRNazanin" w:hAnsi="IRNazanin" w:eastAsia="IRNazanin"/>
          <w:color w:val="111111"/>
          <w:sz w:val="28"/>
          <w:sz w:val="28"/>
          <w:szCs w:val="28"/>
          <w:rtl w:val="true"/>
          <w:lang w:bidi="fa-IR"/>
        </w:rPr>
        <w:t>را برای کسی قرار دهید که خدا قرار داده است</w:t>
      </w:r>
      <w:r>
        <w:rPr>
          <w:rFonts w:eastAsia="IRNazanin" w:cs="IRNazanin"/>
          <w:color w:val="111111"/>
          <w:sz w:val="28"/>
          <w:szCs w:val="28"/>
          <w:rtl w:val="true"/>
          <w:lang w:bidi="fa-IR"/>
        </w:rPr>
        <w:t>.</w:t>
      </w:r>
    </w:p>
    <w:p>
      <w:pPr>
        <w:pStyle w:val="Heading5"/>
        <w:numPr>
          <w:ilvl w:val="4"/>
          <w:numId w:val="1"/>
        </w:numPr>
        <w:rPr/>
      </w:pPr>
      <w:bookmarkStart w:id="579" w:name="__RefHeading___Toc502162_2383167630"/>
      <w:bookmarkStart w:id="580" w:name="_Toc216"/>
      <w:bookmarkEnd w:id="579"/>
      <w:r>
        <w:rPr>
          <w:rtl w:val="true"/>
        </w:rPr>
        <w:t>تهدید عمر به قتل برای بیعت‌</w:t>
      </w:r>
      <w:bookmarkEnd w:id="58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حالی که ابو بکر بالای منبر نشسته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بالای منبر نشسته‌ای و این مرد </w:t>
      </w:r>
      <w:r>
        <w:rPr>
          <w:rStyle w:val="FootnoteAnchor"/>
          <w:rtl w:val="true"/>
        </w:rPr>
        <w:footnoteReference w:id="223"/>
      </w:r>
      <w:r>
        <w:rPr>
          <w:rFonts w:ascii="IRNazanin" w:hAnsi="IRNazanin" w:eastAsia="IRNazanin"/>
          <w:color w:val="111111"/>
          <w:sz w:val="28"/>
          <w:sz w:val="28"/>
          <w:szCs w:val="28"/>
          <w:rtl w:val="true"/>
          <w:lang w:bidi="fa-IR"/>
        </w:rPr>
        <w:t>نشسته و روی جنگ دارد و بر نمی‌خیزد با تو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گردنش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امام حسن و امام حسین علیهما السّلام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عمر را شنیدند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 دو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بخدا قسم بر قتل پدرتان قدرت ندارند</w:t>
      </w:r>
      <w:r>
        <w:rPr>
          <w:rFonts w:eastAsia="IRNazanin" w:cs="IRNazanin"/>
          <w:color w:val="111111"/>
          <w:sz w:val="28"/>
          <w:szCs w:val="28"/>
          <w:rtl w:val="true"/>
          <w:lang w:bidi="fa-IR"/>
        </w:rPr>
        <w:t xml:space="preserve">. </w:t>
      </w:r>
      <w:bookmarkStart w:id="581" w:name="pg1313_12968"/>
    </w:p>
    <w:p>
      <w:pPr>
        <w:pStyle w:val="Heading5"/>
        <w:numPr>
          <w:ilvl w:val="4"/>
          <w:numId w:val="1"/>
        </w:numPr>
        <w:rPr/>
      </w:pPr>
      <w:bookmarkStart w:id="582" w:name="__RefHeading___Toc502164_2383167630"/>
      <w:bookmarkStart w:id="583" w:name="_Toc217"/>
      <w:bookmarkEnd w:id="581"/>
      <w:bookmarkEnd w:id="582"/>
      <w:r>
        <w:rPr>
          <w:rtl w:val="true"/>
        </w:rPr>
        <w:t>دفاع امّ ایمن و بریده اسلمی از امیر المؤمنین علیه السّلام‌</w:t>
      </w:r>
      <w:bookmarkEnd w:id="583"/>
    </w:p>
    <w:p>
      <w:pPr>
        <w:pStyle w:val="BookText"/>
        <w:rPr/>
      </w:pPr>
      <w:r>
        <w:rPr>
          <w:rFonts w:ascii="IRNazanin" w:hAnsi="IRNazanin" w:eastAsia="IRNazanin"/>
          <w:color w:val="111111"/>
          <w:sz w:val="28"/>
          <w:sz w:val="28"/>
          <w:szCs w:val="28"/>
          <w:rtl w:val="true"/>
          <w:lang w:bidi="fa-IR"/>
        </w:rPr>
        <w:t xml:space="preserve">ام ایمن پرستار پیامبر صلی اللَّه علیه و آله </w:t>
      </w:r>
      <w:r>
        <w:rPr>
          <w:rStyle w:val="FootnoteAnchor"/>
          <w:rtl w:val="true"/>
        </w:rPr>
        <w:footnoteReference w:id="224"/>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بکر، چه زود حسد و نفاق خود را ظاهر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از مسجد بیرون کردند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زنان چه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بر برادر پیامبر و پدر فرزندانش حمله می‌کنی؟ تو در میان قریش همان کسی هستی که تو را آن طور که باید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 نفر همان کسانی نیستید که پیامبر صلی اللَّه علیه و آله به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 بروید و بعنوان امیر المؤمنین بر او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امر خدا و امر رسولش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ولی پیامبر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بیت من نبوّت و خلافت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پیامبر این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شهری که تو در آن امیر باشی سکونت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هم زدند و بیرون کردند</w:t>
      </w:r>
      <w:r>
        <w:rPr>
          <w:rFonts w:eastAsia="IRNazanin" w:cs="IRNazanin"/>
          <w:color w:val="111111"/>
          <w:sz w:val="28"/>
          <w:szCs w:val="28"/>
          <w:rtl w:val="true"/>
          <w:lang w:bidi="fa-IR"/>
        </w:rPr>
        <w:t>!</w:t>
      </w:r>
    </w:p>
    <w:p>
      <w:pPr>
        <w:pStyle w:val="Heading5"/>
        <w:numPr>
          <w:ilvl w:val="4"/>
          <w:numId w:val="1"/>
        </w:numPr>
        <w:rPr/>
      </w:pPr>
      <w:bookmarkStart w:id="584" w:name="__RefHeading___Toc502166_2383167630"/>
      <w:bookmarkStart w:id="585" w:name="_Toc218"/>
      <w:bookmarkEnd w:id="584"/>
      <w:r>
        <w:rPr>
          <w:rtl w:val="true"/>
        </w:rPr>
        <w:t>کیفیت بیعت اجباری امیر المؤمنین علیه السّلام‌</w:t>
      </w:r>
      <w:bookmarkEnd w:id="585"/>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فرزند ابی طالب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چه خواهید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این صورت گردنت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سه مرتبه حجّت را بر آنان تمام کرد، و سپس بدون آنکه کف دستش را باز کند دستش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روی دست او زد و به همین مقدار از او قانع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قبل از آنکه بیعت کند در حالی که طناب بر گردنش بود خطاب به پیامبر صلی اللَّه علیه و آله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 این قوم مرا خوار کردند و نزدیک بود مرا بکشند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حضرت در اینجا سخنی را فرموده که حضرت هارون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313_12969"/>
    </w:p>
    <w:p>
      <w:pPr>
        <w:pStyle w:val="Heading5"/>
        <w:numPr>
          <w:ilvl w:val="4"/>
          <w:numId w:val="1"/>
        </w:numPr>
        <w:rPr/>
      </w:pPr>
      <w:bookmarkStart w:id="587" w:name="__RefHeading___Toc502168_2383167630"/>
      <w:bookmarkStart w:id="588" w:name="_Toc219"/>
      <w:bookmarkEnd w:id="586"/>
      <w:bookmarkEnd w:id="587"/>
      <w:r>
        <w:rPr>
          <w:rtl w:val="true"/>
        </w:rPr>
        <w:t>بیعت زبیر و سلمان و ابو ذر و مقداد</w:t>
      </w:r>
      <w:bookmarkEnd w:id="588"/>
    </w:p>
    <w:p>
      <w:pPr>
        <w:pStyle w:val="BookText"/>
        <w:rPr/>
      </w:pPr>
      <w:r>
        <w:rPr>
          <w:rFonts w:ascii="IRNazanin" w:hAnsi="IRNazanin" w:eastAsia="IRNazanin"/>
          <w:color w:val="111111"/>
          <w:sz w:val="28"/>
          <w:sz w:val="28"/>
          <w:szCs w:val="28"/>
          <w:rtl w:val="true"/>
          <w:lang w:bidi="fa-IR"/>
        </w:rPr>
        <w:t>به زبیر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خالد بن ولید و مغیرة بن شعبه با عده‌ای از مردم به همراهشان بر او حمله کردند و شمشیرش را از دستش بیرون کشیدند و آن را بر زمین زدند تا شکستند و او را کشان کشان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عمر روی سینه‌اش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صُهاک، بخدا قسم اگر شمشیرم در دستم بود از من فاصله می‌گرفتی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گرفتند و بر گردنم کوبیدند تا مثل غده‌ای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گرفتند و آن را پیچانیدند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اجبار 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ذر و مقداد به اجبار بیعت کردند، و احدی از امت غیر از علی علیه السّلام و ما چهار نفر به اجبار بیعت نکردند، و در بین ما هم احدی گفتارش شدیدتر از زبیر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بیعت 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صُهاک، بخدا قسم اگر این طاغیانی </w:t>
      </w:r>
      <w:r>
        <w:rPr>
          <w:rStyle w:val="FootnoteAnchor"/>
          <w:rtl w:val="true"/>
        </w:rPr>
        <w:footnoteReference w:id="226"/>
      </w:r>
      <w:r>
        <w:rPr>
          <w:rFonts w:ascii="IRNazanin" w:hAnsi="IRNazanin" w:eastAsia="IRNazanin"/>
          <w:color w:val="111111"/>
          <w:sz w:val="28"/>
          <w:sz w:val="28"/>
          <w:szCs w:val="28"/>
          <w:rtl w:val="true"/>
          <w:lang w:bidi="fa-IR"/>
        </w:rPr>
        <w:t>که ترا کمک کردند نبودند تو در حالی که شمشیرم همراهم بود نزدیک من نمی‌آمدی، به خاطر پستی و ترسی که از تو سراغ دارم، ولی طاغیانی یافته‌ای که به کمک آنان قوی‌شده‌ای و قهر و غلبه نشان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صُهاک را می‌آوری؟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صُهاک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مانعی از ذکر نام او هست؟ صهاک زنی زناکار بود، آیا این مطلب را انکار می‌کنی؟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کنیز حبشی جدم عبد المطلب نبود که جدّ تو نفیل با او زنا کرد و پدرت خطّاب را بدنیا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هم صهاک را بعد از زنایش به جدت بخشید و بعد خطاب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غلام جد من و ولد الزنا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589" w:name="pg1313_12970"/>
    </w:p>
    <w:p>
      <w:pPr>
        <w:pStyle w:val="BookText"/>
        <w:rPr/>
      </w:pPr>
      <w:bookmarkEnd w:id="589"/>
      <w:r>
        <w:rPr>
          <w:rFonts w:ascii="IRNazanin" w:hAnsi="IRNazanin" w:eastAsia="IRNazanin"/>
          <w:color w:val="111111"/>
          <w:sz w:val="28"/>
          <w:sz w:val="28"/>
          <w:szCs w:val="28"/>
          <w:rtl w:val="true"/>
          <w:lang w:bidi="fa-IR"/>
        </w:rPr>
        <w:t xml:space="preserve">ابو بکر بین آن دو را اصلاح کرد و هر کدام دست از یک دیگر برداشتند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502170_2383167630"/>
      <w:bookmarkStart w:id="591" w:name="_Toc220"/>
      <w:bookmarkEnd w:id="590"/>
      <w:r>
        <w:rPr/>
        <w:t>5</w:t>
      </w:r>
      <w:r>
        <w:rPr>
          <w:rtl w:val="true"/>
        </w:rPr>
        <w:t xml:space="preserve"> </w:t>
      </w:r>
      <w:r>
        <w:rPr>
          <w:rtl w:val="true"/>
        </w:rPr>
        <w:t>اتمام حجّت اصحاب امیر المؤمنین علیه السّلام‌</w:t>
      </w:r>
      <w:bookmarkEnd w:id="591"/>
    </w:p>
    <w:p>
      <w:pPr>
        <w:pStyle w:val="Heading5"/>
        <w:numPr>
          <w:ilvl w:val="4"/>
          <w:numId w:val="1"/>
        </w:numPr>
        <w:rPr/>
      </w:pPr>
      <w:bookmarkStart w:id="592" w:name="__RefHeading___Toc502172_2383167630"/>
      <w:bookmarkStart w:id="593" w:name="_Toc221"/>
      <w:bookmarkEnd w:id="592"/>
      <w:r>
        <w:rPr>
          <w:rtl w:val="true"/>
        </w:rPr>
        <w:t>سخنان سلمان بعد از بیعت‌</w:t>
      </w:r>
      <w:bookmarkEnd w:id="593"/>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بیعت کردی و چیزی نگفتی؟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بیعت کردم چنین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روزگار را ضرر و هلاکت ببینید، آیا می‌دانید با خود چه کرده‌اید؟ کار درست کردید و به خطا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سنت آنان که قبل از شما بودند که تفرقه و اختلاف می‌نمودند درست و مطابق انجام دادید، و از سنّت پیامبرتان خطا رفتید که خلافت را از معدنش و از اهلش خارج ساختید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حال که رفیقت بیعت نمود و تو نیز بیعت کردی هر چه می‌خواهی بگو و هر چه می‌خواهی بکن و رفیقت هم هر چه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گناه همه امتش تا روز قیامت و برابر عذاب همه آنان بر گردن تو و رفیقت که با او بیعت کردی خواهد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بگو، آیا چنین نیست که بیعت نمودی و خداوند چشمت را </w:t>
      </w:r>
      <w:bookmarkStart w:id="594" w:name="pg1313_12971"/>
    </w:p>
    <w:p>
      <w:pPr>
        <w:pStyle w:val="BookText"/>
        <w:rPr/>
      </w:pPr>
      <w:bookmarkEnd w:id="594"/>
      <w:r>
        <w:rPr>
          <w:rFonts w:ascii="IRNazanin" w:hAnsi="IRNazanin" w:eastAsia="IRNazanin"/>
          <w:color w:val="111111"/>
          <w:sz w:val="28"/>
          <w:sz w:val="28"/>
          <w:szCs w:val="28"/>
          <w:rtl w:val="true"/>
          <w:lang w:bidi="fa-IR"/>
        </w:rPr>
        <w:t>روشن نساخت که رفیقت خلافت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من در بعضی کتابهائی که از طرف خداوند نازل شده خوانده‌ام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و نسب و اوصافت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درهای جهنّم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خلافت را از اهل این خانه نگرفت که شما آنان را بعد از خداوند ارباب خود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از پیامبر صلی اللَّه علیه و آله شنیدم که می‌فرمود، در حالی که در باره این آیه از او سؤال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 وَ لا یُوثِقُ وَثاقَهُ أَحَدٌ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کس را مانند او عذاب نمی‌کند و هیچ کس را مانند او به بند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خبر داد که آن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خدا صدایت را خفه کند، ای غلام، و ای پسر زن بدبو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ترا قسم می‌دهم که ساکت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علی علیه السّلام مرا به سکوت امر نکرده بود آنچه در باره او نازل شده و هر چه در باره او و رفیقش از پیامبر صلی اللَّه علیه و آله شنیده بودم به او خبر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دید من ساکت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مطیع و تسلیم او هستی</w:t>
      </w:r>
      <w:r>
        <w:rPr>
          <w:rFonts w:eastAsia="IRNazanin" w:cs="IRNazanin"/>
          <w:color w:val="111111"/>
          <w:sz w:val="28"/>
          <w:szCs w:val="28"/>
          <w:rtl w:val="true"/>
          <w:lang w:bidi="fa-IR"/>
        </w:rPr>
        <w:t>.</w:t>
      </w:r>
    </w:p>
    <w:p>
      <w:pPr>
        <w:pStyle w:val="Heading5"/>
        <w:numPr>
          <w:ilvl w:val="4"/>
          <w:numId w:val="1"/>
        </w:numPr>
        <w:rPr/>
      </w:pPr>
      <w:bookmarkStart w:id="595" w:name="__RefHeading___Toc502174_2383167630"/>
      <w:bookmarkStart w:id="596" w:name="_Toc222"/>
      <w:bookmarkEnd w:id="595"/>
      <w:r>
        <w:rPr>
          <w:rtl w:val="true"/>
        </w:rPr>
        <w:t>سخنان ابو ذر بعد از بیعت‌</w:t>
      </w:r>
      <w:bookmarkEnd w:id="596"/>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ذر و مقداد بیعت کردند و چیزی نگفتند،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هم مثل دو رفیقت خودداری نمی‌کنی؟ بخدا قسم تو نسبت به اهل این خانه از آن دو نفر بامحبّت‌تر نیستی و از آن دو بیشتر به آنان احترام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خودداری کردند و بیعت نمودند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ما را به محبت آل محمد و احترام آنان سرزنش می‌کنی؟ خدا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آنان را دشمن بدارد و به آنان نسبت ناروا دهد و </w:t>
      </w:r>
      <w:bookmarkStart w:id="597" w:name="pg1313_12972"/>
    </w:p>
    <w:p>
      <w:pPr>
        <w:pStyle w:val="BookText"/>
        <w:rPr/>
      </w:pPr>
      <w:bookmarkEnd w:id="597"/>
      <w:r>
        <w:rPr>
          <w:rFonts w:ascii="IRNazanin" w:hAnsi="IRNazanin" w:eastAsia="IRNazanin"/>
          <w:color w:val="111111"/>
          <w:sz w:val="28"/>
          <w:sz w:val="28"/>
          <w:szCs w:val="28"/>
          <w:rtl w:val="true"/>
          <w:lang w:bidi="fa-IR"/>
        </w:rPr>
        <w:t xml:space="preserve">به حق آنان ظلم کند و مردم را بر گردن ایشان سوار نماید و این امت را به پشت سرشان به طور قهقری برگرداند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خداوند لعنت کند هر کس را که به حق آنان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بخدا قسم، ایشان را در خلافت حقّی نیست و آنان با سایر مردم در این مسأله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علیه انصار با حق ایشان و دلیلشان استدلال کردید؟</w:t>
      </w:r>
      <w:r>
        <w:rPr>
          <w:rFonts w:eastAsia="IRNazanin" w:cs="IRNazanin"/>
          <w:color w:val="111111"/>
          <w:sz w:val="28"/>
          <w:szCs w:val="28"/>
          <w:rtl w:val="true"/>
          <w:lang w:bidi="fa-IR"/>
        </w:rPr>
        <w:t>!</w:t>
      </w:r>
    </w:p>
    <w:p>
      <w:pPr>
        <w:pStyle w:val="Heading5"/>
        <w:numPr>
          <w:ilvl w:val="4"/>
          <w:numId w:val="1"/>
        </w:numPr>
        <w:rPr/>
      </w:pPr>
      <w:bookmarkStart w:id="598" w:name="__RefHeading___Toc502176_2383167630"/>
      <w:bookmarkStart w:id="599" w:name="_Toc223"/>
      <w:bookmarkEnd w:id="598"/>
      <w:r>
        <w:rPr>
          <w:rtl w:val="true"/>
        </w:rPr>
        <w:t>سخنان امیر المؤمنین علیه السّلام بعد از بیعت‌</w:t>
      </w:r>
      <w:bookmarkEnd w:id="599"/>
    </w:p>
    <w:p>
      <w:pPr>
        <w:pStyle w:val="BookText"/>
        <w:rPr/>
      </w:pPr>
      <w:r>
        <w:rPr>
          <w:rFonts w:ascii="IRNazanin" w:hAnsi="IRNazanin" w:eastAsia="IRNazanin"/>
          <w:color w:val="111111"/>
          <w:sz w:val="28"/>
          <w:sz w:val="28"/>
          <w:szCs w:val="28"/>
          <w:rtl w:val="true"/>
          <w:lang w:bidi="fa-IR"/>
        </w:rPr>
        <w:t>علی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ما را در خلافت حقّی نیست، ولی برای تو و فرزند زن مگس خوار </w:t>
      </w:r>
      <w:r>
        <w:rPr>
          <w:rStyle w:val="FootnoteAnchor"/>
          <w:rtl w:val="true"/>
        </w:rPr>
        <w:footnoteReference w:id="233"/>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اکنون که بیعت کردی خودداری نما، چرا که عموم مردم به رفیق من رضایت دادند و به تو رضایت ندادند، پس گناه من چیست؟</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عز و جل و رسولش جز به من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رفیقت و آنان که تابع شما شدند و شما را کمک کردند را به نارضایتی خداوند و عذاب و خواری او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چه جنایتی بر خود روا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از چه خارج شده و به چه داخل‌شده‌ای و چه جنایتی بر خود و رفیقت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حال که با ما بیعت کرده و از شرّ او و حمله ناگهانی و فسادش در کارمان در امان شدیم بگذار هر چه می‌خواهد بگوید</w:t>
      </w:r>
      <w:r>
        <w:rPr>
          <w:rFonts w:eastAsia="IRNazanin" w:cs="IRNazanin"/>
          <w:color w:val="111111"/>
          <w:sz w:val="28"/>
          <w:szCs w:val="28"/>
          <w:rtl w:val="true"/>
          <w:lang w:bidi="fa-IR"/>
        </w:rPr>
        <w:t>.</w:t>
      </w:r>
    </w:p>
    <w:p>
      <w:pPr>
        <w:pStyle w:val="Heading5"/>
        <w:numPr>
          <w:ilvl w:val="4"/>
          <w:numId w:val="1"/>
        </w:numPr>
        <w:rPr/>
      </w:pPr>
      <w:bookmarkStart w:id="600" w:name="__RefHeading___Toc502178_2383167630"/>
      <w:bookmarkStart w:id="601" w:name="_Toc224"/>
      <w:bookmarkEnd w:id="600"/>
      <w:r>
        <w:rPr>
          <w:rtl w:val="true"/>
        </w:rPr>
        <w:t>اصحاب صحیفه در تابوت جهنم‌</w:t>
      </w:r>
      <w:bookmarkEnd w:id="60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مطلب 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یادآور می‌شوم ای </w:t>
      </w:r>
      <w:bookmarkStart w:id="602" w:name="pg1313_12973"/>
    </w:p>
    <w:p>
      <w:pPr>
        <w:pStyle w:val="BookText"/>
        <w:rPr/>
      </w:pPr>
      <w:bookmarkEnd w:id="602"/>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حضرت من و ابو ذر و زبیر و مقداد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از آتش وجود دارد که در آن دوازده نفرند، شش نفر از اولین و شش نفر از آخرین </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در قعر جهنّم در صندوق قفل‌شده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چاه صخره‌ای است که هر گاه خداوند بخواهد جهنّم را شعله‌ور نماید آن صخره را از در آن چاه بر می‌دارد و جهنّم از شعله و حرارت آن چاه شعله‌ور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شاهد بودید که از پیامبر صلی اللَّه علیه و آله در باره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فرعون فرعونها، و آن کسی که با ابراهیم علیه السّلام در باره خداوند به منازعه پرداخت </w:t>
      </w:r>
      <w:r>
        <w:rPr>
          <w:rStyle w:val="FootnoteAnchor"/>
          <w:rtl w:val="true"/>
        </w:rPr>
        <w:footnoteReference w:id="235"/>
      </w:r>
      <w:r>
        <w:rPr>
          <w:rFonts w:ascii="IRNazanin" w:hAnsi="IRNazanin" w:eastAsia="IRNazanin"/>
          <w:color w:val="111111"/>
          <w:sz w:val="28"/>
          <w:sz w:val="28"/>
          <w:szCs w:val="28"/>
          <w:rtl w:val="true"/>
          <w:lang w:bidi="fa-IR"/>
        </w:rPr>
        <w:t>و دو نفر از بنی اسرائیل که کتابشان را تحریف کردند و سنّتشان را تغییر دادند، یکی از آنان کسی بود که یهودیان را یهودی نمود و دیگری نصاری را نصرانی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ابلیس ششم آنان است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دجال </w:t>
      </w:r>
      <w:r>
        <w:rPr>
          <w:rStyle w:val="FootnoteAnchor"/>
          <w:rtl w:val="true"/>
        </w:rPr>
        <w:footnoteReference w:id="237"/>
      </w:r>
      <w:r>
        <w:rPr>
          <w:rFonts w:ascii="IRNazanin" w:hAnsi="IRNazanin" w:eastAsia="IRNazanin"/>
          <w:color w:val="111111"/>
          <w:sz w:val="28"/>
          <w:sz w:val="28"/>
          <w:szCs w:val="28"/>
          <w:rtl w:val="true"/>
          <w:lang w:bidi="fa-IR"/>
        </w:rPr>
        <w:t>و این پنج نفر اصحاب صحیفه و نوشته و جبت و طاغوتی که بر سر آن باهم عهد بسته‌اند و بر عداوت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شده‌اند، و بعد از من بر علیه تو متحد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این، که پیامبر صلی اللَّه علیه و آله آنان را برای ما نام برد و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ما شهادت می‌دهیم که این مطلب را از پیامبر صلی اللَّه علیه و آله شنیدیم</w:t>
      </w:r>
      <w:r>
        <w:rPr>
          <w:rFonts w:eastAsia="IRNazanin" w:cs="IRNazanin"/>
          <w:color w:val="111111"/>
          <w:sz w:val="28"/>
          <w:szCs w:val="28"/>
          <w:rtl w:val="true"/>
          <w:lang w:bidi="fa-IR"/>
        </w:rPr>
        <w:t>.</w:t>
      </w:r>
    </w:p>
    <w:p>
      <w:pPr>
        <w:pStyle w:val="Heading5"/>
        <w:numPr>
          <w:ilvl w:val="4"/>
          <w:numId w:val="1"/>
        </w:numPr>
        <w:rPr/>
      </w:pPr>
      <w:bookmarkStart w:id="603" w:name="__RefHeading___Toc502180_2383167630"/>
      <w:bookmarkStart w:id="604" w:name="_Toc225"/>
      <w:bookmarkEnd w:id="603"/>
      <w:r>
        <w:rPr>
          <w:rtl w:val="true"/>
        </w:rPr>
        <w:t>عثمان لعنت‌شده پیامبر صلی اللَّه علیه و آله‌</w:t>
      </w:r>
      <w:bookmarkEnd w:id="604"/>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آیا نزد تو و این اصحابت در باره من حدیثی نیست؟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پیامبر شنیدم که دو بار تو را لعنت کرد و بعد از آنکه ترا لعنت نمود برایت استغفار نکرد</w:t>
      </w:r>
      <w:r>
        <w:rPr>
          <w:rFonts w:eastAsia="IRNazanin" w:cs="IRNazanin"/>
          <w:color w:val="111111"/>
          <w:sz w:val="28"/>
          <w:szCs w:val="28"/>
          <w:rtl w:val="true"/>
          <w:lang w:bidi="fa-IR"/>
        </w:rPr>
        <w:t xml:space="preserve">. </w:t>
      </w:r>
      <w:bookmarkStart w:id="605" w:name="pg1313_12974"/>
    </w:p>
    <w:p>
      <w:pPr>
        <w:pStyle w:val="BookText"/>
        <w:rPr/>
      </w:pPr>
      <w:bookmarkEnd w:id="605"/>
      <w:r>
        <w:rPr>
          <w:rFonts w:ascii="IRNazanin" w:hAnsi="IRNazanin" w:eastAsia="IRNazanin"/>
          <w:color w:val="111111"/>
          <w:sz w:val="28"/>
          <w:sz w:val="28"/>
          <w:szCs w:val="28"/>
          <w:rtl w:val="true"/>
          <w:lang w:bidi="fa-IR"/>
        </w:rPr>
        <w:t>عثمان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مرا رها نمی‌کنی، نه در زمان پیامبر و نه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بینی‌ات را بر خاک بمالد</w:t>
      </w:r>
      <w:r>
        <w:rPr>
          <w:rFonts w:eastAsia="IRNazanin" w:cs="IRNazanin"/>
          <w:color w:val="111111"/>
          <w:sz w:val="28"/>
          <w:szCs w:val="28"/>
          <w:rtl w:val="true"/>
          <w:lang w:bidi="fa-IR"/>
        </w:rPr>
        <w:t>.</w:t>
      </w:r>
    </w:p>
    <w:p>
      <w:pPr>
        <w:pStyle w:val="Heading5"/>
        <w:numPr>
          <w:ilvl w:val="4"/>
          <w:numId w:val="1"/>
        </w:numPr>
        <w:rPr/>
      </w:pPr>
      <w:bookmarkStart w:id="606" w:name="__RefHeading___Toc502182_2383167630"/>
      <w:bookmarkStart w:id="607" w:name="_Toc226"/>
      <w:bookmarkEnd w:id="606"/>
      <w:r>
        <w:rPr>
          <w:rtl w:val="true"/>
        </w:rPr>
        <w:t>پیشگوئی از ارتداد زبیر</w:t>
      </w:r>
      <w:bookmarkEnd w:id="607"/>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پیامبر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مرتدّ از اسلام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بطور خصوصی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راست می‌گوید، او بعد از قتل عثمان با من بیعت می‌کند و بعد بیعت مرا می‌شکند و مرتدّ کشته می‌شود</w:t>
      </w:r>
      <w:r>
        <w:rPr>
          <w:rFonts w:eastAsia="IRNazanin" w:cs="IRNazanin"/>
          <w:color w:val="111111"/>
          <w:sz w:val="28"/>
          <w:szCs w:val="28"/>
          <w:rtl w:val="true"/>
          <w:lang w:bidi="fa-IR"/>
        </w:rPr>
        <w:t>.</w:t>
      </w:r>
    </w:p>
    <w:p>
      <w:pPr>
        <w:pStyle w:val="Heading5"/>
        <w:numPr>
          <w:ilvl w:val="4"/>
          <w:numId w:val="1"/>
        </w:numPr>
        <w:rPr/>
      </w:pPr>
      <w:bookmarkStart w:id="608" w:name="__RefHeading___Toc502184_2383167630"/>
      <w:bookmarkStart w:id="609" w:name="_Toc227"/>
      <w:bookmarkEnd w:id="608"/>
      <w:r>
        <w:rPr>
          <w:rtl w:val="true"/>
        </w:rPr>
        <w:t>ارتداد مردم پس از پیامبر صلی اللَّه علیه و آله جز چهار نفر</w:t>
      </w:r>
      <w:bookmarkEnd w:id="609"/>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بعد از پیامبر صلی اللَّه علیه و آله مرتدّ شدند جز چهار نفر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پیامبر صلی اللَّه علیه و آله به منزله هارون و تابعینش و به منزله گوساله و تابعینش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شبیه هارون و عتیق </w:t>
      </w:r>
      <w:r>
        <w:rPr>
          <w:rStyle w:val="FootnoteAnchor"/>
          <w:rtl w:val="true"/>
        </w:rPr>
        <w:footnoteReference w:id="240"/>
      </w:r>
      <w:r>
        <w:rPr>
          <w:rFonts w:ascii="IRNazanin" w:hAnsi="IRNazanin" w:eastAsia="IRNazanin"/>
          <w:color w:val="111111"/>
          <w:sz w:val="28"/>
          <w:sz w:val="28"/>
          <w:szCs w:val="28"/>
          <w:rtl w:val="true"/>
          <w:lang w:bidi="fa-IR"/>
        </w:rPr>
        <w:t>شبیه گوساله و عمر شبیه سامری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اصحابم از صاحبان شخصیت و مقام نسبت به من برای عبور از پل صراط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دیدم و آنان مرا دیدند و آنان را شناختم و آنان مرا شناختند، ایشان را از نزد من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بعد از تو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جدا شدی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رحمت خدا باشند</w:t>
      </w:r>
      <w:r>
        <w:rPr>
          <w:rFonts w:eastAsia="IRNazanin" w:cs="IRNazanin"/>
          <w:color w:val="111111"/>
          <w:sz w:val="28"/>
          <w:szCs w:val="28"/>
          <w:rtl w:val="true"/>
          <w:lang w:bidi="fa-IR"/>
        </w:rPr>
        <w:t>.</w:t>
      </w:r>
    </w:p>
    <w:p>
      <w:pPr>
        <w:pStyle w:val="Heading5"/>
        <w:numPr>
          <w:ilvl w:val="4"/>
          <w:numId w:val="1"/>
        </w:numPr>
        <w:rPr/>
      </w:pPr>
      <w:bookmarkStart w:id="610" w:name="__RefHeading___Toc502186_2383167630"/>
      <w:bookmarkStart w:id="611" w:name="_Toc228"/>
      <w:bookmarkEnd w:id="610"/>
      <w:r>
        <w:rPr>
          <w:rtl w:val="true"/>
        </w:rPr>
        <w:t>شباهت مسلمین به بنی اسرائیل‌</w:t>
      </w:r>
      <w:bookmarkEnd w:id="61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سنّت بنی اسرائیل را مرتکب خواهند شد بطوری که قدم جای قدم آنان می‌گذارند و تیر به همان جا که آنان زدند می‌زنند، و وجب </w:t>
      </w:r>
    </w:p>
    <w:p>
      <w:pPr>
        <w:pStyle w:val="BookText"/>
        <w:rPr/>
      </w:pPr>
      <w:r>
        <w:rPr>
          <w:rFonts w:ascii="IRNazanin" w:hAnsi="IRNazanin" w:eastAsia="IRNazanin"/>
          <w:color w:val="111111"/>
          <w:sz w:val="28"/>
          <w:sz w:val="28"/>
          <w:szCs w:val="28"/>
          <w:rtl w:val="true"/>
          <w:lang w:bidi="fa-IR"/>
        </w:rPr>
        <w:t xml:space="preserve">به وجب و ذراع به ذراع و باع به باع </w:t>
      </w:r>
      <w:r>
        <w:rPr>
          <w:rStyle w:val="FootnoteAnchor"/>
          <w:rtl w:val="true"/>
        </w:rPr>
        <w:footnoteReference w:id="241"/>
      </w:r>
      <w:r>
        <w:rPr>
          <w:rFonts w:ascii="IRNazanin" w:hAnsi="IRNazanin" w:eastAsia="IRNazanin"/>
          <w:color w:val="111111"/>
          <w:sz w:val="28"/>
          <w:sz w:val="28"/>
          <w:szCs w:val="28"/>
          <w:rtl w:val="true"/>
          <w:lang w:bidi="fa-IR"/>
        </w:rPr>
        <w:t xml:space="preserve">کارهای آنان را انجام خواهند داد، تا آنجا که اگر داخل سوراخ حیوانی </w:t>
      </w:r>
      <w:r>
        <w:rPr>
          <w:rStyle w:val="FootnoteAnchor"/>
          <w:rtl w:val="true"/>
        </w:rPr>
        <w:footnoteReference w:id="242"/>
      </w:r>
      <w:r>
        <w:rPr>
          <w:rFonts w:ascii="IRNazanin" w:hAnsi="IRNazanin" w:eastAsia="IRNazanin"/>
          <w:color w:val="111111"/>
          <w:sz w:val="28"/>
          <w:sz w:val="28"/>
          <w:szCs w:val="28"/>
          <w:rtl w:val="true"/>
          <w:lang w:bidi="fa-IR"/>
        </w:rPr>
        <w:t>شده باشند اینان نیز همراه آنان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قرآن را یک نفر از ملائکه در یک ورق </w:t>
      </w:r>
      <w:r>
        <w:rPr>
          <w:rStyle w:val="FootnoteAnchor"/>
          <w:rtl w:val="true"/>
        </w:rPr>
        <w:footnoteReference w:id="243"/>
      </w:r>
      <w:r>
        <w:rPr>
          <w:rFonts w:ascii="IRNazanin" w:hAnsi="IRNazanin" w:eastAsia="IRNazanin"/>
          <w:color w:val="111111"/>
          <w:sz w:val="28"/>
          <w:sz w:val="28"/>
          <w:szCs w:val="28"/>
          <w:rtl w:val="true"/>
          <w:lang w:bidi="fa-IR"/>
        </w:rPr>
        <w:t xml:space="preserve">با یک قلم نوشته است، و مثلها و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آنان و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صورت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جلد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طاوس در 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612" w:name="pg1313_12976"/>
    </w:p>
    <w:p>
      <w:pPr>
        <w:pStyle w:val="Heading3"/>
        <w:numPr>
          <w:ilvl w:val="2"/>
          <w:numId w:val="1"/>
        </w:numPr>
        <w:rPr/>
      </w:pPr>
      <w:bookmarkStart w:id="613" w:name="__RefHeading___Toc502188_2383167630"/>
      <w:bookmarkStart w:id="614" w:name="_Toc229"/>
      <w:bookmarkEnd w:id="612"/>
      <w:bookmarkEnd w:id="613"/>
      <w:r>
        <w:rPr/>
        <w:t>5</w:t>
      </w:r>
      <w:r>
        <w:rPr>
          <w:rtl w:val="true"/>
        </w:rPr>
        <w:t xml:space="preserve"> </w:t>
      </w:r>
      <w:r>
        <w:rPr>
          <w:rtl w:val="true"/>
        </w:rPr>
        <w:t>ابلیس و بنیانگذار سقیفه در روز قیامت‌</w:t>
      </w:r>
      <w:bookmarkEnd w:id="614"/>
    </w:p>
    <w:p>
      <w:pPr>
        <w:pStyle w:val="BookText"/>
        <w:rPr/>
      </w:pPr>
      <w:r>
        <w:rPr>
          <w:rFonts w:ascii="IRNazanin" w:hAnsi="IRNazanin" w:eastAsia="IRNazanin"/>
          <w:color w:val="111111"/>
          <w:sz w:val="28"/>
          <w:sz w:val="28"/>
          <w:szCs w:val="28"/>
          <w:rtl w:val="true"/>
          <w:lang w:bidi="fa-IR"/>
        </w:rPr>
        <w:t>ابلیس و بنیانگذار سقیفه در روز قیامت ابان بن ابی عیّاش از سلیم بن قیس هلالی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روز قیامت بر پا شود ابلیس را در حالی که با افساری آتشین لجام شده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را در حالی که با دو افسار آتشین لجام شده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نزد او می‌رود </w:t>
      </w:r>
      <w:r>
        <w:rPr>
          <w:rStyle w:val="FootnoteAnchor"/>
          <w:rtl w:val="true"/>
        </w:rPr>
        <w:footnoteReference w:id="245"/>
      </w:r>
      <w:r>
        <w:rPr>
          <w:rFonts w:ascii="IRNazanin" w:hAnsi="IRNazanin" w:eastAsia="IRNazanin"/>
          <w:color w:val="111111"/>
          <w:sz w:val="28"/>
          <w:sz w:val="28"/>
          <w:szCs w:val="28"/>
          <w:rtl w:val="true"/>
          <w:lang w:bidi="fa-IR"/>
        </w:rPr>
        <w:t>و فریاد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عزایت بنشیند، </w:t>
      </w:r>
      <w:r>
        <w:rPr>
          <w:rStyle w:val="FootnoteAnchor"/>
          <w:rtl w:val="true"/>
        </w:rPr>
        <w:footnoteReference w:id="246"/>
      </w:r>
      <w:r>
        <w:rPr>
          <w:rFonts w:ascii="IRNazanin" w:hAnsi="IRNazanin" w:eastAsia="IRNazanin"/>
          <w:color w:val="111111"/>
          <w:sz w:val="28"/>
          <w:sz w:val="28"/>
          <w:szCs w:val="28"/>
          <w:rtl w:val="true"/>
          <w:lang w:bidi="fa-IR"/>
        </w:rPr>
        <w:t>تو که هستی؟ من کسی هستم که اوّلین و آخرین را گمراه کردم، در حالی که به یک افسار لجام شده‌ام و تو به دو افسار لجام‌شده‌ای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امر کردم و اطاعت شدم و خداوند امر کرد و عصیان 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اینجا مناسب است حدیثی را که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اختصاص شیخ مفید نقل کرده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سمت بیرون کوفه خارج شدم و قنبر پیشاپیش من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رو به ما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پیرمرد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چرا چنین می‌گویی؟ بخدا قسم، برایت حدیثی نقل کنم که خودم از خدای عز و جل بدون واسطه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بخاطر گناهم به آسمان چهارم فرود آمدم چنین ندا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آقای من، گمان نمی‌کنم مخلوقی شقی‌تر از من خلق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تو شقی‌تر خلق کرده‌ام، نزد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تو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مالک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 از مرا نشانم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مرا به جهنم برد و در طبقه بالا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سیاهی بیرون آمد که گمان کردم مرا و مالک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آتش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طبقه دوم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بیرون آمد که از اولی سیاه‌تر و گرم‌تر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به طبقه هفتم برد، و هر آتشی که از طبقه‌ای خارج می‌شد شدیدتر از طبقه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هفتم آتشی بیرون آمد که گمان کردم مرا و مالک را و همه آنچه خداوند عز و جل خلق کرده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چشمانم گذاردم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دستور ده تا خاموش شود و گر نه من خاموش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معین خاموش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 آن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دیدم که بر گردنشان زنجیرهای آتشین بود و آنان را از بالا آویزان کرده بودند و بالای سر آنان عده‌ای با تازیانه‌های آتش آنان را می‌زدند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این دو نفر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بر ساق عرش بود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قبلا یعنی دو هزار سال قبل از آنکه خداوند دنیا را خلق کند خوانده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ایّدته و نصرته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را به علی مؤید نموده و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دشمن آنان و ظالمین بر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15" w:name="pg1313_12978"/>
    </w:p>
    <w:p>
      <w:pPr>
        <w:pStyle w:val="Heading3"/>
        <w:numPr>
          <w:ilvl w:val="2"/>
          <w:numId w:val="1"/>
        </w:numPr>
        <w:rPr/>
      </w:pPr>
      <w:bookmarkStart w:id="616" w:name="__RefHeading___Toc502190_2383167630"/>
      <w:bookmarkStart w:id="617" w:name="_Toc230"/>
      <w:bookmarkEnd w:id="615"/>
      <w:bookmarkEnd w:id="616"/>
      <w:r>
        <w:rPr/>
        <w:t>6</w:t>
      </w:r>
      <w:r>
        <w:rPr>
          <w:rtl w:val="true"/>
        </w:rPr>
        <w:t xml:space="preserve"> </w:t>
      </w:r>
      <w:r>
        <w:rPr>
          <w:rtl w:val="true"/>
        </w:rPr>
        <w:t>مفاخر امیر المؤمنین علیه السّلام، پیشگوئی از رفتار امّت با امیر المؤمنین علیه السّلام، سخنان حسن بصری در فضائل امیر المؤمنین علیه السّلام، حسن بصری و توجیه نفاق او</w:t>
      </w:r>
      <w:r>
        <w:rPr>
          <w:rtl w:val="true"/>
        </w:rPr>
        <w:t>.</w:t>
      </w:r>
      <w:bookmarkEnd w:id="617"/>
    </w:p>
    <w:p>
      <w:pPr>
        <w:pStyle w:val="Heading4"/>
        <w:numPr>
          <w:ilvl w:val="3"/>
          <w:numId w:val="1"/>
        </w:numPr>
        <w:rPr/>
      </w:pPr>
      <w:bookmarkStart w:id="618" w:name="__RefHeading___Toc502192_2383167630"/>
      <w:bookmarkStart w:id="619" w:name="_Toc231"/>
      <w:bookmarkEnd w:id="618"/>
      <w:r>
        <w:rPr>
          <w:rtl w:val="true"/>
        </w:rPr>
        <w:t>مفاخر امیر المؤمنین علیه السّلام‌</w:t>
      </w:r>
      <w:bookmarkEnd w:id="619"/>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و سلمان و مقداد برایم نقل کردند، و سپس از علی علیه السّلام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علی بن ابی طالب علیه السّلام فخر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بر همه عرب فخر کن </w:t>
      </w:r>
      <w:r>
        <w:rPr>
          <w:rStyle w:val="FootnoteAnchor"/>
          <w:rtl w:val="true"/>
        </w:rPr>
        <w:footnoteReference w:id="248"/>
      </w:r>
      <w:r>
        <w:rPr>
          <w:rFonts w:ascii="IRNazanin" w:hAnsi="IRNazanin" w:eastAsia="IRNazanin"/>
          <w:color w:val="111111"/>
          <w:sz w:val="28"/>
          <w:sz w:val="28"/>
          <w:szCs w:val="28"/>
          <w:rtl w:val="true"/>
          <w:lang w:bidi="fa-IR"/>
        </w:rPr>
        <w:t>، که تو از نظر پسر عمو و پدر و برادر از همه بزرگوارتر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 نسبت و همسرت و فرزندانت و عمویت از همه بزرگوارترید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تقدیم جان و مالت از همه بالاتر، و در بردباری از همه کاملتر، و در اسلام از همه پیشتر و از نظر علم از همه بیشتر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کتاب خدا را از همه بهتر قرائت می‌کنی و سنن خدا را </w:t>
      </w:r>
      <w:r>
        <w:rPr>
          <w:rStyle w:val="FootnoteAnchor"/>
          <w:rtl w:val="true"/>
        </w:rPr>
        <w:footnoteReference w:id="249"/>
      </w:r>
      <w:r>
        <w:rPr>
          <w:rFonts w:ascii="IRNazanin" w:hAnsi="IRNazanin" w:eastAsia="IRNazanin"/>
          <w:color w:val="111111"/>
          <w:sz w:val="28"/>
          <w:sz w:val="28"/>
          <w:szCs w:val="28"/>
          <w:rtl w:val="true"/>
          <w:lang w:bidi="fa-IR"/>
        </w:rPr>
        <w:t>از همه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در برخورد روز جنگ از همه شجاعتر، و دست تو بخشنده‌تر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همه زاهدتر و در تلاش و کوشش از همه شدیدتر و در اخلاق از همه نیکوتر و در زبان از همه راستگوتری، و محبوبترین مردم نزد خدا و من هستی</w:t>
      </w:r>
      <w:r>
        <w:rPr>
          <w:rFonts w:eastAsia="IRNazanin" w:cs="IRNazanin"/>
          <w:color w:val="111111"/>
          <w:sz w:val="28"/>
          <w:szCs w:val="28"/>
          <w:rtl w:val="true"/>
          <w:lang w:bidi="fa-IR"/>
        </w:rPr>
        <w:t>.</w:t>
      </w:r>
    </w:p>
    <w:p>
      <w:pPr>
        <w:pStyle w:val="Heading4"/>
        <w:numPr>
          <w:ilvl w:val="3"/>
          <w:numId w:val="1"/>
        </w:numPr>
        <w:rPr/>
      </w:pPr>
      <w:bookmarkStart w:id="620" w:name="__RefHeading___Toc502194_2383167630"/>
      <w:bookmarkStart w:id="621" w:name="_Toc232"/>
      <w:bookmarkEnd w:id="620"/>
      <w:r>
        <w:rPr>
          <w:rtl w:val="true"/>
        </w:rPr>
        <w:t>پیشگوئی از رفتار امت با امیر المؤمنین علیه السّلام‌</w:t>
      </w:r>
      <w:bookmarkEnd w:id="62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بعد از من سی سال خواهی ماند، که خدا را عبادت می‌کنی و بر ظلم قریش صبر می‌نمائی </w:t>
      </w:r>
      <w:r>
        <w:rPr>
          <w:rStyle w:val="FootnoteAnchor"/>
          <w:rtl w:val="true"/>
        </w:rPr>
        <w:footnoteReference w:id="250"/>
      </w:r>
      <w:r>
        <w:rPr>
          <w:rFonts w:ascii="IRNazanin" w:hAnsi="IRNazanin" w:eastAsia="IRNazanin"/>
          <w:color w:val="111111"/>
          <w:sz w:val="28"/>
          <w:sz w:val="28"/>
          <w:szCs w:val="28"/>
          <w:rtl w:val="true"/>
          <w:lang w:bidi="fa-IR"/>
        </w:rPr>
        <w:t>، و آنگاه که یارانی یافتی در راه خدای عز و جل با آنان به جهاد بر می‌خیزی</w:t>
      </w:r>
      <w:r>
        <w:rPr>
          <w:rFonts w:eastAsia="IRNazanin" w:cs="IRNazanin"/>
          <w:color w:val="111111"/>
          <w:sz w:val="28"/>
          <w:szCs w:val="28"/>
          <w:rtl w:val="true"/>
          <w:lang w:bidi="fa-IR"/>
        </w:rPr>
        <w:t xml:space="preserve">. </w:t>
      </w:r>
      <w:bookmarkStart w:id="622" w:name="pg1313_12979"/>
    </w:p>
    <w:p>
      <w:pPr>
        <w:pStyle w:val="BookText"/>
        <w:rPr/>
      </w:pPr>
      <w:bookmarkEnd w:id="622"/>
      <w:r>
        <w:rPr>
          <w:rFonts w:ascii="IRNazanin" w:hAnsi="IRNazanin" w:eastAsia="IRNazanin"/>
          <w:color w:val="111111"/>
          <w:sz w:val="28"/>
          <w:sz w:val="28"/>
          <w:szCs w:val="28"/>
          <w:rtl w:val="true"/>
          <w:lang w:bidi="fa-IR"/>
        </w:rPr>
        <w:t>برای تأویل قرآن با ناکثین و قاسطین و مارقین از این امّت جنگ می‌نمائی همان طور که با من برای تنزیل آن جنگیدی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شهادت کشته می‌شوی، و محاسنت از خون سرت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تو در بغض نسبت به خداوند و دوری از خدا و از من همچون پی‌کننده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قاتل یحیی بن زکریا و فرعون ذو الاوتاد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502196_2383167630"/>
      <w:bookmarkStart w:id="624" w:name="_Toc233"/>
      <w:bookmarkEnd w:id="623"/>
      <w:r>
        <w:rPr>
          <w:rtl w:val="true"/>
        </w:rPr>
        <w:t>سخن حسن بصری در فضائل امیر المؤمنین علیه السّلام‌</w:t>
      </w:r>
      <w:bookmarkEnd w:id="624"/>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بنقل از ابو ذر برای حسن بصری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و ابو ذر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دارای سبقت در دین و علم و حکمت و فقه، و نیز در رأی و 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در فضل و کمالات، و در فامیل و دامادی، و در شجاعت در جنگ، و در بخشش و نیکی و علم به قضاوت، و در نزدیکی با پیامبر صلی اللَّه علیه و آله و علم به حکم بین مردم و فیصله خصومت و در امتحان دادن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در هر کاری بلند مرتبه است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و بر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بصری گریه کرد بطوری که محاسنش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w:t>
      </w:r>
      <w:r>
        <w:rPr>
          <w:rStyle w:val="FootnoteAnchor"/>
          <w:rtl w:val="true"/>
        </w:rPr>
        <w:footnoteReference w:id="253"/>
      </w:r>
      <w:r>
        <w:rPr>
          <w:rFonts w:ascii="IRNazanin" w:hAnsi="IRNazanin" w:eastAsia="IRNazanin"/>
          <w:color w:val="111111"/>
          <w:sz w:val="28"/>
          <w:sz w:val="28"/>
          <w:szCs w:val="28"/>
          <w:rtl w:val="true"/>
          <w:lang w:bidi="fa-IR"/>
        </w:rPr>
        <w:t xml:space="preserve">، آیا به کسی غیر از پیامبر هم وقتی یاد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مسلمین را یاد کردی بر آنان رحمت فرست، و بر محمد و آل محمد صلوات بفرست، و علی افضل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 از حمزه و جعفر و فاطمه و حسن و حسین هم افضل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از آنان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شک دارد که او از آنان افضل است؟ </w:t>
      </w:r>
      <w:bookmarkStart w:id="625" w:name="pg1313_12980"/>
    </w:p>
    <w:p>
      <w:pPr>
        <w:pStyle w:val="BookText"/>
        <w:rPr/>
      </w:pPr>
      <w:bookmarkEnd w:id="625"/>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شرک و کفر و بت‌پرستی و شراب خواری بر او جاری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آنان افضل است بخاطر سبقت در اسلام و علم به کتاب خدا و سنت پیامبرش، و اینکه پیامبر صلی اللَّه علیه و آله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ازدواج افضل امتم در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در امّت افضل از او بود استثنا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پیامبر صلی اللَّه علیه و آله بین اصحابش برادری ایجاد کرد و بین علی و خودش برادری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خودش و هم برادری که برای خود قرار داد از همه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روز غدیر خم نصب کرد و برای او صاحب اختیاری بر مردم را واجب کرد همان طور که برای خود واجب کرده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اختیار اویم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بمنزله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به هیچ یک از اهل بیتش و احدی از امتش جز او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سوابق بسیار و مناقبی دارد که احدی از مردم مثل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این امّت بعد از علی علیه السّلام کیست؟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و دو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اصحاب کساء هستند که آیه تطهیر در باره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 و علی و فاطمه و حسن و حسین را کنار یک دیگر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مورد اطمینان من و عترت من از اهل بیتم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 بدی‌ها را از ایشان برد و آنان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همراه خود و آنان داخل کساء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تو بانوی نیکوئی و عاقبتت هم خیر خواهد بود، ولی این آیه فقط در باره من و اینان نازل شده است</w:t>
      </w:r>
      <w:r>
        <w:rPr>
          <w:rFonts w:eastAsia="IRNazanin" w:cs="IRNazanin"/>
          <w:color w:val="111111"/>
          <w:sz w:val="28"/>
          <w:szCs w:val="28"/>
          <w:rtl w:val="true"/>
          <w:lang w:bidi="fa-IR"/>
        </w:rPr>
        <w:t>.</w:t>
      </w:r>
    </w:p>
    <w:p>
      <w:pPr>
        <w:pStyle w:val="Heading4"/>
        <w:numPr>
          <w:ilvl w:val="3"/>
          <w:numId w:val="1"/>
        </w:numPr>
        <w:rPr/>
      </w:pPr>
      <w:bookmarkStart w:id="626" w:name="__RefHeading___Toc502198_2383167630"/>
      <w:bookmarkStart w:id="627" w:name="_Toc234"/>
      <w:bookmarkEnd w:id="626"/>
      <w:r>
        <w:rPr>
          <w:rtl w:val="true"/>
        </w:rPr>
        <w:t>حسن بصری و توجیه نفاقش‌</w:t>
      </w:r>
      <w:bookmarkEnd w:id="62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w:t>
      </w:r>
      <w:r>
        <w:rPr>
          <w:rStyle w:val="FootnoteAnchor"/>
          <w:rtl w:val="true"/>
        </w:rPr>
        <w:footnoteReference w:id="254"/>
      </w:r>
      <w:r>
        <w:rPr>
          <w:rFonts w:ascii="IRNazanin" w:hAnsi="IRNazanin" w:eastAsia="IRNazanin"/>
          <w:color w:val="111111"/>
          <w:sz w:val="28"/>
          <w:sz w:val="28"/>
          <w:szCs w:val="28"/>
          <w:rtl w:val="true"/>
          <w:lang w:bidi="fa-IR"/>
        </w:rPr>
        <w:t>، آنچه که در باره علی علیه السّلام روایت می‌کنی، در مقابل آنچه از تو شنیده‌ام که در باره او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برادرم </w:t>
      </w:r>
      <w:r>
        <w:rPr>
          <w:rStyle w:val="FootnoteAnchor"/>
          <w:rtl w:val="true"/>
        </w:rPr>
        <w:footnoteReference w:id="255"/>
      </w:r>
      <w:r>
        <w:rPr>
          <w:rFonts w:ascii="IRNazanin" w:hAnsi="IRNazanin" w:eastAsia="IRNazanin"/>
          <w:color w:val="111111"/>
          <w:sz w:val="28"/>
          <w:sz w:val="28"/>
          <w:szCs w:val="28"/>
          <w:rtl w:val="true"/>
          <w:lang w:bidi="fa-IR"/>
        </w:rPr>
        <w:t>، بدین وسیله خون خود را از این جبّاران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لعنتشان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اگر آنها نباشد چوب بر سرم 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آنچه شنیده‌ای را می‌گویم و به آنان می‌رسد و از من دست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بغض علیّ، غیر علی بن ابی طالب را قصد می‌کنم، و آن ظالمین گمان می‌کنند من از دوستداران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روش که نیکوتر است بدی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الکرام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 به روایت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628" w:name="pg1313_12982"/>
    </w:p>
    <w:p>
      <w:pPr>
        <w:pStyle w:val="Heading3"/>
        <w:numPr>
          <w:ilvl w:val="2"/>
          <w:numId w:val="1"/>
        </w:numPr>
        <w:rPr/>
      </w:pPr>
      <w:bookmarkStart w:id="629" w:name="__RefHeading___Toc502200_2383167630"/>
      <w:bookmarkStart w:id="630" w:name="_Toc235"/>
      <w:bookmarkEnd w:id="628"/>
      <w:bookmarkEnd w:id="629"/>
      <w:r>
        <w:rPr/>
        <w:t>7</w:t>
      </w:r>
      <w:r>
        <w:rPr>
          <w:rtl w:val="true"/>
        </w:rPr>
        <w:t xml:space="preserve"> </w:t>
      </w:r>
      <w:r>
        <w:rPr>
          <w:rtl w:val="true"/>
        </w:rPr>
        <w:t>افتراق امت به هفتاد و سه گروه، تعیین فرقه ناجیه، امامان فرقه ناجیه، هفتاد و سه فرقه در روز قیامت، مستضعف دینی، اهل بهشت و اهل جهنم و اصحاب اعراف، مؤمن و کافر و مستضعف، فرق ایمان و اسلام، وظیفه جاهل به حق، اصحاب حساب و شفاعت، دعای امیر المؤمنین علیه السّلام برای سلیم بن قیس</w:t>
      </w:r>
      <w:r>
        <w:rPr>
          <w:rtl w:val="true"/>
        </w:rPr>
        <w:t>.</w:t>
      </w:r>
      <w:bookmarkEnd w:id="630"/>
    </w:p>
    <w:p>
      <w:pPr>
        <w:pStyle w:val="Heading4"/>
        <w:numPr>
          <w:ilvl w:val="3"/>
          <w:numId w:val="1"/>
        </w:numPr>
        <w:rPr/>
      </w:pPr>
      <w:bookmarkStart w:id="631" w:name="__RefHeading___Toc502202_2383167630"/>
      <w:bookmarkStart w:id="632" w:name="_Toc236"/>
      <w:bookmarkEnd w:id="631"/>
      <w:r>
        <w:rPr>
          <w:rtl w:val="true"/>
        </w:rPr>
        <w:t>افتراق امت به هفتاد و سه گروه‌</w:t>
      </w:r>
      <w:bookmarkEnd w:id="632"/>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امّت به هفتاد و سه گروه متفرق خواهند شد، که هفتاد و دو گروه در آتش و یک گروه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گروه از هفتاد و سه گروه محبّت ما اهل بیت را ادّعا می‌کنند، ولی یکی از آنها در بهشت و دوازده گروه در آتش‌اند</w:t>
      </w:r>
      <w:r>
        <w:rPr>
          <w:rFonts w:eastAsia="IRNazanin" w:cs="IRNazanin"/>
          <w:color w:val="111111"/>
          <w:sz w:val="28"/>
          <w:szCs w:val="28"/>
          <w:rtl w:val="true"/>
          <w:lang w:bidi="fa-IR"/>
        </w:rPr>
        <w:t>.</w:t>
      </w:r>
    </w:p>
    <w:p>
      <w:pPr>
        <w:pStyle w:val="Heading4"/>
        <w:numPr>
          <w:ilvl w:val="3"/>
          <w:numId w:val="1"/>
        </w:numPr>
        <w:rPr/>
      </w:pPr>
      <w:bookmarkStart w:id="633" w:name="__RefHeading___Toc502204_2383167630"/>
      <w:bookmarkStart w:id="634" w:name="_Toc237"/>
      <w:bookmarkEnd w:id="633"/>
      <w:r>
        <w:rPr>
          <w:rtl w:val="true"/>
        </w:rPr>
        <w:t>تعیین فرقه ناجیه‌</w:t>
      </w:r>
      <w:bookmarkEnd w:id="63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نجات یافته هدایت شده که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و تسلیم و موافق و هدایت‌کننده‌اند، آنان کسانی‌اند که به من ایمان آورده </w:t>
      </w:r>
      <w:r>
        <w:rPr>
          <w:rStyle w:val="FootnoteAnchor"/>
          <w:rtl w:val="true"/>
        </w:rPr>
        <w:footnoteReference w:id="256"/>
      </w:r>
      <w:r>
        <w:rPr>
          <w:rFonts w:ascii="IRNazanin" w:hAnsi="IRNazanin" w:eastAsia="IRNazanin"/>
          <w:color w:val="111111"/>
          <w:sz w:val="28"/>
          <w:sz w:val="28"/>
          <w:szCs w:val="28"/>
          <w:rtl w:val="true"/>
          <w:lang w:bidi="fa-IR"/>
        </w:rPr>
        <w:t xml:space="preserve">و در مقابل امر من تسلیم و مطیع من هستند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من بیزاری جسته و مرا دوست می‌دارند و دشمنم را مبغوض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حق من و امامتم و واجب بودن اطاعتم از روی کتاب خدا و سنت پیامبرش 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نمی‌گردند و شک نمی‌کنند، بخاطر آنکه خداوند قلبشان را از معرفت حق ما نورانی کرده </w:t>
      </w:r>
      <w:r>
        <w:rPr>
          <w:rStyle w:val="FootnoteAnchor"/>
          <w:rtl w:val="true"/>
        </w:rPr>
        <w:footnoteReference w:id="258"/>
      </w:r>
      <w:r>
        <w:rPr>
          <w:rFonts w:ascii="IRNazanin" w:hAnsi="IRNazanin" w:eastAsia="IRNazanin"/>
          <w:color w:val="111111"/>
          <w:sz w:val="28"/>
          <w:sz w:val="28"/>
          <w:szCs w:val="28"/>
          <w:rtl w:val="true"/>
          <w:lang w:bidi="fa-IR"/>
        </w:rPr>
        <w:t xml:space="preserve">و فضیلتشان را به آنان فهمانده است، و به آنان الهام کرده و ناصیه </w:t>
      </w:r>
      <w:r>
        <w:rPr>
          <w:rStyle w:val="FootnoteAnchor"/>
          <w:rtl w:val="true"/>
        </w:rPr>
        <w:footnoteReference w:id="259"/>
      </w:r>
      <w:r>
        <w:rPr>
          <w:rFonts w:ascii="IRNazanin" w:hAnsi="IRNazanin" w:eastAsia="IRNazanin"/>
          <w:color w:val="111111"/>
          <w:sz w:val="28"/>
          <w:sz w:val="28"/>
          <w:szCs w:val="28"/>
          <w:rtl w:val="true"/>
          <w:lang w:bidi="fa-IR"/>
        </w:rPr>
        <w:t xml:space="preserve">آنان را گرفته و در شیعیان ما داخل نموده است، </w:t>
      </w:r>
      <w:bookmarkStart w:id="635" w:name="pg1313_12983"/>
    </w:p>
    <w:p>
      <w:pPr>
        <w:pStyle w:val="BookText"/>
        <w:rPr/>
      </w:pPr>
      <w:bookmarkEnd w:id="635"/>
      <w:r>
        <w:rPr>
          <w:rFonts w:ascii="IRNazanin" w:hAnsi="IRNazanin" w:eastAsia="IRNazanin"/>
          <w:color w:val="111111"/>
          <w:sz w:val="28"/>
          <w:sz w:val="28"/>
          <w:szCs w:val="28"/>
          <w:rtl w:val="true"/>
          <w:lang w:bidi="fa-IR"/>
        </w:rPr>
        <w:t>بطوری که قلبهایشان اطمینان یافته و یقینی پیدا کرده که شکی با آن مخلوط نمی‌شود</w:t>
      </w:r>
      <w:r>
        <w:rPr>
          <w:rFonts w:eastAsia="IRNazanin" w:cs="IRNazanin"/>
          <w:color w:val="111111"/>
          <w:sz w:val="28"/>
          <w:szCs w:val="28"/>
          <w:rtl w:val="true"/>
          <w:lang w:bidi="fa-IR"/>
        </w:rPr>
        <w:t>.</w:t>
      </w:r>
    </w:p>
    <w:p>
      <w:pPr>
        <w:pStyle w:val="Heading4"/>
        <w:numPr>
          <w:ilvl w:val="3"/>
          <w:numId w:val="1"/>
        </w:numPr>
        <w:rPr/>
      </w:pPr>
      <w:bookmarkStart w:id="636" w:name="__RefHeading___Toc502206_2383167630"/>
      <w:bookmarkStart w:id="637" w:name="_Toc238"/>
      <w:bookmarkEnd w:id="636"/>
      <w:r>
        <w:rPr>
          <w:rtl w:val="true"/>
        </w:rPr>
        <w:t>امامان فرقه ناجیه‌</w:t>
      </w:r>
      <w:bookmarkEnd w:id="637"/>
    </w:p>
    <w:p>
      <w:pPr>
        <w:pStyle w:val="BookText"/>
        <w:rPr/>
      </w:pPr>
      <w:r>
        <w:rPr>
          <w:rFonts w:ascii="IRNazanin" w:hAnsi="IRNazanin" w:eastAsia="IRNazanin"/>
          <w:color w:val="111111"/>
          <w:sz w:val="28"/>
          <w:sz w:val="28"/>
          <w:szCs w:val="28"/>
          <w:rtl w:val="true"/>
          <w:lang w:bidi="fa-IR"/>
        </w:rPr>
        <w:t>من و جانشینانم بعد از من تا روز قیامت هدایت‌کننده هدایت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در آیه‌های بسیاری از قرآن در کنار خود و پیامبرش قرار داده، و ما را پاک نموده و از گناهان معصوم داشته و ما را شاهدین بر خلقش و حجّت در زمینش و خزانه داران علمش و معادن حکمتش و تفسیرکنندگان وحی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و قران را با ما قرار داده، که نه ما از آن جدا می‌شویم و نه آن از ما جدا می‌شود تا در حوض کوثر بر پیامبر صلی اللَّه علیه و آله وارد شویم</w:t>
      </w:r>
      <w:r>
        <w:rPr>
          <w:rFonts w:eastAsia="IRNazanin" w:cs="IRNazanin"/>
          <w:color w:val="111111"/>
          <w:sz w:val="28"/>
          <w:szCs w:val="28"/>
          <w:rtl w:val="true"/>
          <w:lang w:bidi="fa-IR"/>
        </w:rPr>
        <w:t>.</w:t>
      </w:r>
    </w:p>
    <w:p>
      <w:pPr>
        <w:pStyle w:val="Heading4"/>
        <w:numPr>
          <w:ilvl w:val="3"/>
          <w:numId w:val="1"/>
        </w:numPr>
        <w:rPr/>
      </w:pPr>
      <w:bookmarkStart w:id="638" w:name="__RefHeading___Toc502208_2383167630"/>
      <w:bookmarkStart w:id="639" w:name="_Toc239"/>
      <w:bookmarkEnd w:id="638"/>
      <w:r>
        <w:rPr>
          <w:rtl w:val="true"/>
        </w:rPr>
        <w:t>هفتاد و سه فرقه در روز قیامت‌</w:t>
      </w:r>
      <w:bookmarkEnd w:id="639"/>
    </w:p>
    <w:p>
      <w:pPr>
        <w:pStyle w:val="BookText"/>
        <w:rPr/>
      </w:pPr>
      <w:r>
        <w:rPr>
          <w:rFonts w:ascii="IRNazanin" w:hAnsi="IRNazanin" w:eastAsia="IRNazanin"/>
          <w:color w:val="111111"/>
          <w:sz w:val="28"/>
          <w:sz w:val="28"/>
          <w:szCs w:val="28"/>
          <w:rtl w:val="true"/>
          <w:lang w:bidi="fa-IR"/>
        </w:rPr>
        <w:t>در بین هفتاد و سه فرقه فقط آن یک گروهند که از آتش و از همه فتنه‌ها و گمراهی‌ها و شبهه‌ها نجات یافته هستند و آنها بحق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هفتاد هزارند </w:t>
      </w:r>
      <w:r>
        <w:rPr>
          <w:rStyle w:val="FootnoteAnchor"/>
          <w:rtl w:val="true"/>
        </w:rPr>
        <w:footnoteReference w:id="260"/>
      </w:r>
      <w:r>
        <w:rPr>
          <w:rFonts w:ascii="IRNazanin" w:hAnsi="IRNazanin" w:eastAsia="IRNazanin"/>
          <w:color w:val="111111"/>
          <w:sz w:val="28"/>
          <w:sz w:val="28"/>
          <w:szCs w:val="28"/>
          <w:rtl w:val="true"/>
          <w:lang w:bidi="fa-IR"/>
        </w:rPr>
        <w:t>که بدون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 هفتاد و دو گروه به غیر حق متدیّن شده‌اند و دین شیطان را یاری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ابلیس و دوستانش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دشمن خدای تعالی و دشمن پیامبرش و دشمن مؤمنین‌اند و بدون حساب داخل آتش می‌شوند، و از خدا و رسولش بیزارند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فراموش کرده و به خدا شرک ورزیده و کافر شده‌اند و غیر خدا را پرستیده‌اند، ولی خود هم نمی‌دانند و گمان می‌کنند کار درستی می‌کنند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ما مشرک نبودیم، برای او قسم یاد می‌کنند همان طور که برای شما قسم می‌خورند و گمان می‌کنند بر پایه‌ای استوارند، بدانید که آنان دروغگویند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640" w:name="pg1313_12984"/>
    </w:p>
    <w:p>
      <w:pPr>
        <w:pStyle w:val="Heading4"/>
        <w:numPr>
          <w:ilvl w:val="3"/>
          <w:numId w:val="1"/>
        </w:numPr>
        <w:rPr/>
      </w:pPr>
      <w:bookmarkStart w:id="641" w:name="__RefHeading___Toc502210_2383167630"/>
      <w:bookmarkStart w:id="642" w:name="_Toc240"/>
      <w:bookmarkEnd w:id="640"/>
      <w:bookmarkEnd w:id="641"/>
      <w:r>
        <w:rPr>
          <w:rtl w:val="true"/>
        </w:rPr>
        <w:t>مستضعفین دینی‌</w:t>
      </w:r>
      <w:bookmarkEnd w:id="642"/>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می‌فرمائید در باره کسی که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شما اقتدا کرده و نه شما را دشمن داشته است؟ دشمنی شما را عقیده خود قرار نداده و تعصب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را ندارد و از دشمن شما هم بیزاری نمی‌جوید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می‌گوید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هفتاد و سه گروه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هفتاد و سه فرقه، اعراض‌کنندگان از حق را که پرچمی برافراشته و خود را مشهور کرده‌اند و به دین خود دعوت می‌کنند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از ایشان متدیّن به دین الهی و هفتاد و دو فرقه متدیّن به دین شیطان‌اند، که با قبول گفته آنان ولایتشان را می‌پذیرند و از آنان که مخالفشان باشند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خدا را به یگانگی قبول دارد و به پیامبر صلی اللَّه علیه و آله ایمان آورده ولی نسبت به ولایت ما و گمراهی دشمن ما شناخت ندارد و عداوتی هم در دل ندارد، و چیزی را حلال یا حرام نکرده است، و قبول کرده همه آنچه در بین اختلاف‌کنندگان امت اختلافی نیست که خداوند به آنها امر کرده، و خودداری نموده از آنچه بین اختلاف‌کنندگان امت در آن اختلافی نیست که خدا به آن امر کرده یا از آن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نه عداوتی در دل دارد </w:t>
      </w:r>
      <w:r>
        <w:rPr>
          <w:rStyle w:val="FootnoteAnchor"/>
          <w:rtl w:val="true"/>
        </w:rPr>
        <w:footnoteReference w:id="264"/>
      </w:r>
      <w:r>
        <w:rPr>
          <w:rFonts w:ascii="IRNazanin" w:hAnsi="IRNazanin" w:eastAsia="IRNazanin"/>
          <w:color w:val="111111"/>
          <w:sz w:val="28"/>
          <w:sz w:val="28"/>
          <w:szCs w:val="28"/>
          <w:rtl w:val="true"/>
          <w:lang w:bidi="fa-IR"/>
        </w:rPr>
        <w:t>، و نه چیزی را حرام کرده یا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نمی‌داند و علم آنچه بر او مشکل شده به خدا واگذار نموده است </w:t>
      </w:r>
      <w:r>
        <w:rPr>
          <w:rStyle w:val="FootnoteAnchor"/>
          <w:rtl w:val="true"/>
        </w:rPr>
        <w:footnoteReference w:id="265"/>
      </w:r>
      <w:r>
        <w:rPr>
          <w:rFonts w:ascii="IRNazanin" w:hAnsi="IRNazanin" w:eastAsia="IRNazanin"/>
          <w:color w:val="111111"/>
          <w:sz w:val="28"/>
          <w:sz w:val="28"/>
          <w:szCs w:val="28"/>
          <w:rtl w:val="true"/>
          <w:lang w:bidi="fa-IR"/>
        </w:rPr>
        <w:t>، چنین شخصی نجات یافته است</w:t>
      </w:r>
      <w:r>
        <w:rPr>
          <w:rFonts w:eastAsia="IRNazanin" w:cs="IRNazanin"/>
          <w:color w:val="111111"/>
          <w:sz w:val="28"/>
          <w:szCs w:val="28"/>
          <w:rtl w:val="true"/>
          <w:lang w:bidi="fa-IR"/>
        </w:rPr>
        <w:t>.</w:t>
      </w:r>
    </w:p>
    <w:p>
      <w:pPr>
        <w:pStyle w:val="Heading4"/>
        <w:numPr>
          <w:ilvl w:val="3"/>
          <w:numId w:val="1"/>
        </w:numPr>
        <w:rPr/>
      </w:pPr>
      <w:bookmarkStart w:id="643" w:name="__RefHeading___Toc502212_2383167630"/>
      <w:bookmarkStart w:id="644" w:name="_Toc241"/>
      <w:bookmarkEnd w:id="643"/>
      <w:r>
        <w:rPr>
          <w:rtl w:val="true"/>
        </w:rPr>
        <w:t>اهل بهشت و اهل جهنم و اصحاب اعراف‌</w:t>
      </w:r>
      <w:bookmarkEnd w:id="64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طبقه بین مؤمنین و مشرکین قرار دارند و قسمت اعظم مردم و اکثریت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اصحاب حساب و میزان و اعراف هستند و جهنّمی‌هایی هستند که انبیاء و </w:t>
      </w:r>
    </w:p>
    <w:p>
      <w:pPr>
        <w:pStyle w:val="BookText"/>
        <w:rPr/>
      </w:pPr>
      <w:r>
        <w:rPr>
          <w:rFonts w:ascii="IRNazanin" w:hAnsi="IRNazanin" w:eastAsia="IRNazanin"/>
          <w:color w:val="111111"/>
          <w:sz w:val="28"/>
          <w:sz w:val="28"/>
          <w:szCs w:val="28"/>
          <w:rtl w:val="true"/>
          <w:lang w:bidi="fa-IR"/>
        </w:rPr>
        <w:t>ملائکه و مؤمنین آنها را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آتش بیرون آورده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جهنّمیّون</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وقتی اهل جهنم بوی عطر بهشت را می‌شنوند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آیا در تخفیف عذاب از ما طمع کرده‌ای؟ ما نسیمی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فرموده که درهای جهنّم را باز کنم تا اهل بهشت به شما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سرهایشان را 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تو گرسنه نبودی و من ترا سیر نمودم؟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عریان نبودی و من تو را پوشاندم؟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ترسان نبودی و من ترا پناه دادم؟ آن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آیا تو برای من سخن نمی‌گفتی و من آن را پنهان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تو را فاش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بخواهید تا 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برایشان دعا می‌کنند، و آنان را از جهنّم خارج کرده به بهشت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بهشت حالت ملامت شده پیدا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درخواست کردید و ما را از عذابش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درخواست کنید تا این نام را از ما بردارد و در بهشت به ما جایی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دعا می‌کنند، و خداوند به بادی امر می‌کند و بر دهان اهل بهشت می‌وزد و آن نام را فراموششان می‌کند و در بهشت برایشان جایی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روایت کرده است که 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جهنم بیرون آورده می‌شوند و ایشان را کنار چشمه‌ای نزدیک در بهشت می‌رسانند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 بر آنها می‌پاشند و مانند زراعت رشد می‌کنند، و گوشت و پوست و موی ایشان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مؤمنین، اینان نجات می‌یابند و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مشرکین، اینان بدون حساب وارد آتش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برای اهل این صفات است که بین مؤمنین و مشرکین هستند، و برای آنان که قلبشان با اسلام انس داده شده </w:t>
      </w:r>
      <w:r>
        <w:rPr>
          <w:rStyle w:val="FootnoteAnchor"/>
          <w:rtl w:val="true"/>
        </w:rPr>
        <w:footnoteReference w:id="267"/>
      </w:r>
      <w:r>
        <w:rPr>
          <w:rFonts w:ascii="IRNazanin" w:hAnsi="IRNazanin" w:eastAsia="IRNazanin"/>
          <w:color w:val="111111"/>
          <w:sz w:val="28"/>
          <w:sz w:val="28"/>
          <w:szCs w:val="28"/>
          <w:rtl w:val="true"/>
          <w:lang w:bidi="fa-IR"/>
        </w:rPr>
        <w:t xml:space="preserve">و گناهکارند </w:t>
      </w:r>
      <w:r>
        <w:rPr>
          <w:rStyle w:val="FootnoteAnchor"/>
          <w:rtl w:val="true"/>
        </w:rPr>
        <w:footnoteReference w:id="268"/>
      </w:r>
      <w:r>
        <w:rPr>
          <w:rFonts w:ascii="IRNazanin" w:hAnsi="IRNazanin" w:eastAsia="IRNazanin"/>
          <w:color w:val="111111"/>
          <w:sz w:val="28"/>
          <w:sz w:val="28"/>
          <w:szCs w:val="28"/>
          <w:rtl w:val="true"/>
          <w:lang w:bidi="fa-IR"/>
        </w:rPr>
        <w:t xml:space="preserve">، و برای آنان که اعمال نیکی را با اعمال بدی مخلوط کرده‌اند، و </w:t>
      </w:r>
      <w:bookmarkStart w:id="645" w:name="pg1313_12986"/>
    </w:p>
    <w:p>
      <w:pPr>
        <w:pStyle w:val="BookText"/>
        <w:rPr/>
      </w:pPr>
      <w:bookmarkEnd w:id="645"/>
      <w:r>
        <w:rPr>
          <w:rFonts w:ascii="IRNazanin" w:hAnsi="IRNazanin" w:eastAsia="IRNazanin"/>
          <w:color w:val="111111"/>
          <w:sz w:val="28"/>
          <w:sz w:val="28"/>
          <w:szCs w:val="28"/>
          <w:rtl w:val="true"/>
          <w:lang w:bidi="fa-IR"/>
        </w:rPr>
        <w:t>مستضعفینی که نه قدرت بر درک مفاهیم کفر و شرک دارند و نه می‌توانند دشمنی کنند و نه به راهی هدایت می‌شوند که مؤمن عارف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اصحاب اعراف‌اند، که خداوند در باره اینان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یکی از اینان را وارد آتش کند بخاطر گناه اوست، و اگر از او درگذرد به رحمت خویش رفتار کرده است</w:t>
      </w:r>
      <w:r>
        <w:rPr>
          <w:rFonts w:eastAsia="IRNazanin" w:cs="IRNazanin"/>
          <w:color w:val="111111"/>
          <w:sz w:val="28"/>
          <w:szCs w:val="28"/>
          <w:rtl w:val="true"/>
          <w:lang w:bidi="fa-IR"/>
        </w:rPr>
        <w:t>.</w:t>
      </w:r>
    </w:p>
    <w:p>
      <w:pPr>
        <w:pStyle w:val="Heading4"/>
        <w:numPr>
          <w:ilvl w:val="3"/>
          <w:numId w:val="1"/>
        </w:numPr>
        <w:rPr/>
      </w:pPr>
      <w:bookmarkStart w:id="646" w:name="__RefHeading___Toc502214_2383167630"/>
      <w:bookmarkStart w:id="647" w:name="_Toc242"/>
      <w:bookmarkEnd w:id="646"/>
      <w:r>
        <w:rPr>
          <w:rtl w:val="true"/>
        </w:rPr>
        <w:t>مؤمن، کافر، مستضعف‌</w:t>
      </w:r>
      <w:bookmarkEnd w:id="647"/>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آیا مؤمن عارف داعی </w:t>
      </w:r>
      <w:r>
        <w:rPr>
          <w:rStyle w:val="FootnoteAnchor"/>
          <w:rtl w:val="true"/>
        </w:rPr>
        <w:footnoteReference w:id="269"/>
      </w:r>
      <w:r>
        <w:rPr>
          <w:rFonts w:ascii="IRNazanin" w:hAnsi="IRNazanin" w:eastAsia="IRNazanin"/>
          <w:color w:val="111111"/>
          <w:sz w:val="28"/>
          <w:sz w:val="28"/>
          <w:szCs w:val="28"/>
          <w:rtl w:val="true"/>
          <w:lang w:bidi="fa-IR"/>
        </w:rPr>
        <w:t>داخل آتش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امامش را نشناسد داخل بهشت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یا مشرک داخل بهشت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کافر کسی داخل آتش نمی‌شود مگر آنکه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هر کس با ایمان به خدا و معرفت به امامش و اطاعت او خدا را ملاقات کند، از اهل 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 را ملاقات کند و از مؤمنینی باشد که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w:t>
      </w:r>
      <w:r>
        <w:rPr>
          <w:rStyle w:val="FootnoteAnchor"/>
          <w:rtl w:val="true"/>
        </w:rPr>
        <w:footnoteReference w:id="270"/>
      </w:r>
      <w:r>
        <w:rPr>
          <w:rFonts w:ascii="Amiri" w:hAnsi="Amiri" w:eastAsia="Amiri" w:cs="Amiri"/>
          <w:color w:val="111111"/>
          <w:sz w:val="28"/>
          <w:sz w:val="28"/>
          <w:szCs w:val="28"/>
          <w:rtl w:val="true"/>
          <w:lang w:bidi="ar-SA"/>
        </w:rPr>
        <w:t xml:space="preserve">، الَّذِینَ آمَنُوا وَ کانُوا یَتَّقُونَ </w:t>
      </w:r>
      <w:r>
        <w:rPr>
          <w:rStyle w:val="FootnoteAnchor"/>
          <w:rtl w:val="true"/>
        </w:rPr>
        <w:footnoteReference w:id="271"/>
      </w:r>
      <w:r>
        <w:rPr>
          <w:rFonts w:ascii="Amiri" w:hAnsi="Amiri" w:eastAsia="Amiri" w:cs="Amiri"/>
          <w:color w:val="111111"/>
          <w:sz w:val="28"/>
          <w:sz w:val="28"/>
          <w:szCs w:val="28"/>
          <w:rtl w:val="true"/>
          <w:lang w:bidi="ar-SA"/>
        </w:rPr>
        <w:t xml:space="preserve">، الَّذِینَ آمَنُوا وَ لَمْ یَلْبِسُوا إِیمانَهُمْ بِظُلْمٍ </w:t>
      </w:r>
      <w:r>
        <w:rPr>
          <w:rStyle w:val="FootnoteAnchor"/>
          <w:rtl w:val="true"/>
        </w:rPr>
        <w:footnoteReference w:id="2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کارهای نیک انجام دادند، آنان که ایمان آوردند و تقوی پیشه کردند، آنان که ایمان آوردند و ایمانشان را با ظلم نپوشاندند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که خدا را با گناهان کبیره ملاقات کند چه می‌شود؟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اختیار مشیّت خداوند است، اگر او را عذاب کند بخاطر گناه اوست و اگر از او بگذرد به رحمت خویش است</w:t>
      </w:r>
      <w:r>
        <w:rPr>
          <w:rFonts w:eastAsia="IRNazanin" w:cs="IRNazanin"/>
          <w:color w:val="111111"/>
          <w:sz w:val="28"/>
          <w:szCs w:val="28"/>
          <w:rtl w:val="true"/>
          <w:lang w:bidi="fa-IR"/>
        </w:rPr>
        <w:t xml:space="preserve">. </w:t>
      </w:r>
      <w:bookmarkStart w:id="648" w:name="pg1313_12987"/>
    </w:p>
    <w:p>
      <w:pPr>
        <w:pStyle w:val="BookText"/>
        <w:rPr/>
      </w:pPr>
      <w:bookmarkEnd w:id="648"/>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مؤمن است خدا او را داخل آتش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بخاطر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از مؤمنینی نیست که خداوند قصد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آنان که خداوند قصد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ترسی نیست و محزون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کسانی‌اند که تقوی پیشه کنند و اعمال صالح انجام دهند و ایمانشان را به ظلم نپوشانده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255</w:t>
      </w:r>
    </w:p>
    <w:p>
      <w:pPr>
        <w:pStyle w:val="Heading4"/>
        <w:numPr>
          <w:ilvl w:val="3"/>
          <w:numId w:val="1"/>
        </w:numPr>
        <w:rPr/>
      </w:pPr>
      <w:bookmarkStart w:id="649" w:name="__RefHeading___Toc502216_2383167630"/>
      <w:bookmarkStart w:id="650" w:name="_Toc243"/>
      <w:bookmarkEnd w:id="649"/>
      <w:r>
        <w:rPr>
          <w:rtl w:val="true"/>
        </w:rPr>
        <w:t>فرق ایمان و اسلام‌</w:t>
      </w:r>
      <w:bookmarkEnd w:id="650"/>
    </w:p>
    <w:p>
      <w:pPr>
        <w:pStyle w:val="BookText"/>
        <w:rPr/>
      </w:pPr>
      <w:r>
        <w:rPr>
          <w:rStyle w:val="FootnoteAnchor"/>
          <w:rtl w:val="true"/>
        </w:rPr>
        <w:footnoteReference w:id="273"/>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ایمان چیست و 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اقرار به معرفت است، و اسلام همان است که به آن اقرار کرده‌ای و تسلیم و اطاعت از ایشان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اقرار بعد از معرفت به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خود را و پیامبر و امامش را به او بشناساند، و او اقرار به اطاعت آنان کند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جانب خداوند و اقرار از سوی بنده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جانب خداوند، دعوت و اتمام حجّت و منّت و نعمت است، و اقرار از سوی خداوند، قبول بنده است که بر هر کس بخواهد منّت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کار خداوند تعالی در قلب است، و اقرار کار قلب از سوی خدا و حفظ و رحمت اوست</w:t>
      </w:r>
      <w:r>
        <w:rPr>
          <w:rFonts w:eastAsia="IRNazanin" w:cs="IRNazanin"/>
          <w:color w:val="111111"/>
          <w:sz w:val="28"/>
          <w:szCs w:val="28"/>
          <w:rtl w:val="true"/>
          <w:lang w:bidi="fa-IR"/>
        </w:rPr>
        <w:t>.</w:t>
      </w:r>
    </w:p>
    <w:p>
      <w:pPr>
        <w:pStyle w:val="Heading4"/>
        <w:numPr>
          <w:ilvl w:val="3"/>
          <w:numId w:val="1"/>
        </w:numPr>
        <w:rPr/>
      </w:pPr>
      <w:bookmarkStart w:id="651" w:name="__RefHeading___Toc502218_2383167630"/>
      <w:bookmarkStart w:id="652" w:name="_Toc244"/>
      <w:bookmarkEnd w:id="651"/>
      <w:r>
        <w:rPr>
          <w:rtl w:val="true"/>
        </w:rPr>
        <w:t>وظیفه جاهل به حق‌</w:t>
      </w:r>
      <w:bookmarkEnd w:id="65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که خداوند او را عارف قرار نداده باشد حجّتی بر او نیست، و وظیفه‌اش این است که توقف کند و از آنچه نمی‌داند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بخاطر جهلش عذاب نمی‌کند، بلکه برای عملش به اطاعت او را جزای خیر می‌دهد و برای عملش به معصیت او را عذاب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اطاعت کند و می‌تواند معصیت نماید، ولی نمی‌تواند معرفت پیدا کند و می‌تواند جاهل بماند؟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این‌ها نمی‌شود مگر با قضا و قدر از سوی خداوند و علم او و کتابش </w:t>
      </w:r>
      <w:bookmarkStart w:id="653" w:name="pg1313_12988"/>
    </w:p>
    <w:p>
      <w:pPr>
        <w:pStyle w:val="BookText"/>
        <w:rPr/>
      </w:pPr>
      <w:bookmarkEnd w:id="653"/>
      <w:r>
        <w:rPr>
          <w:rFonts w:ascii="IRNazanin" w:hAnsi="IRNazanin" w:eastAsia="IRNazanin"/>
          <w:color w:val="111111"/>
          <w:sz w:val="28"/>
          <w:sz w:val="28"/>
          <w:szCs w:val="28"/>
          <w:rtl w:val="true"/>
          <w:lang w:bidi="fa-IR"/>
        </w:rPr>
        <w:t xml:space="preserve">ولی بدون اجبار، چرا که اگر مجبور باشند معذور خواهند بود و جای سپاس هم ندارند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جاهل باشد می‌تواند آنچه بر او مشکل شد به ما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بر نعمت شکر کند و از معصیت به درگاه او استغفار کند، و مطیعین را دوست بدارد و آنان را بخاطر اطاعتشان سپاس گوید، و گناهکاران را مبغوض بدارد و آنان را مذمّت کند </w:t>
      </w:r>
      <w:r>
        <w:rPr>
          <w:rStyle w:val="FootnoteAnchor"/>
          <w:rtl w:val="true"/>
        </w:rPr>
        <w:footnoteReference w:id="276"/>
      </w:r>
      <w:r>
        <w:rPr>
          <w:rFonts w:ascii="IRNazanin" w:hAnsi="IRNazanin" w:eastAsia="IRNazanin"/>
          <w:color w:val="111111"/>
          <w:sz w:val="28"/>
          <w:sz w:val="28"/>
          <w:szCs w:val="28"/>
          <w:rtl w:val="true"/>
          <w:lang w:bidi="fa-IR"/>
        </w:rPr>
        <w:t>، همین مقدار او را کفایت می‌کند اگر علم اینها را به ما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با اضافاتی در آخر آن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قسمت آخر حدیث که شامل اضافات است آورده می‌شود</w:t>
      </w:r>
      <w:r>
        <w:rPr>
          <w:rFonts w:eastAsia="IRNazanin" w:cs="IRNazanin"/>
          <w:color w:val="111111"/>
          <w:sz w:val="28"/>
          <w:szCs w:val="28"/>
          <w:rtl w:val="true"/>
          <w:lang w:bidi="fa-IR"/>
        </w:rPr>
        <w:t>:</w:t>
      </w:r>
    </w:p>
    <w:p>
      <w:pPr>
        <w:pStyle w:val="Heading4"/>
        <w:numPr>
          <w:ilvl w:val="3"/>
          <w:numId w:val="1"/>
        </w:numPr>
        <w:rPr/>
      </w:pPr>
      <w:bookmarkStart w:id="654" w:name="__RefHeading___Toc502220_2383167630"/>
      <w:bookmarkStart w:id="655" w:name="_Toc245"/>
      <w:bookmarkEnd w:id="654"/>
      <w:r>
        <w:rPr>
          <w:rtl w:val="true"/>
        </w:rPr>
        <w:t>اصحاب حساب و شفاعت‌</w:t>
      </w:r>
      <w:bookmarkEnd w:id="6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کسانی‌اند که خداوند ایشان را می‌آمرزد و بخاطر اقرار و توحید آنها را داخل بهشت می‌نماید، و بعضی از آنان در آتش عذاب می‌شوند و سپس ملائکه و انبیاء و مؤمنین ایشان را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آتش بیرون آورده می‌شوند و داخل بهشت می‌شوند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جهنّمیّون</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اقرار از اینانند، و میزان و حساب هم جز بر اینان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اولیاء خداوند که به خدا و رسولش و حجّت‌های خدا در زمین و شاهدین او بر خلقش معرفت دارند و به حق آنان اقرار دارند و مطیع آنان هستند بدون حساب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معاندین ایشان، که ترسانده شده‌اند و زیر بار حق نمی‌روند و دشمنی می‌کنند و دشمنان خدایند بدون حساب داخل آتش می‌شوند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بین این دو است اکثریت مردم‌اند و اصحاب میزان و حساب و شفاعتند</w:t>
      </w:r>
      <w:r>
        <w:rPr>
          <w:rFonts w:eastAsia="IRNazanin" w:cs="IRNazanin"/>
          <w:color w:val="111111"/>
          <w:sz w:val="28"/>
          <w:szCs w:val="28"/>
          <w:rtl w:val="true"/>
          <w:lang w:bidi="fa-IR"/>
        </w:rPr>
        <w:t xml:space="preserve">. </w:t>
      </w:r>
      <w:bookmarkStart w:id="656" w:name="pg1313_12989"/>
    </w:p>
    <w:p>
      <w:pPr>
        <w:pStyle w:val="Heading4"/>
        <w:numPr>
          <w:ilvl w:val="3"/>
          <w:numId w:val="1"/>
        </w:numPr>
        <w:rPr/>
      </w:pPr>
      <w:bookmarkStart w:id="657" w:name="__RefHeading___Toc502222_2383167630"/>
      <w:bookmarkStart w:id="658" w:name="_Toc246"/>
      <w:bookmarkEnd w:id="656"/>
      <w:bookmarkEnd w:id="657"/>
      <w:r>
        <w:rPr>
          <w:rtl w:val="true"/>
        </w:rPr>
        <w:t>دعای امیر المؤمنین علیه السّلام برای سلیم بن قیس‌</w:t>
      </w:r>
      <w:bookmarkEnd w:id="658"/>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مرا گشودی و برایم واضح کردی و سینه‌ام را شفا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مرا در دنیا و آخرت از اولیای تو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بیاموزم چیزی که از پیامبر صلی اللَّه علیه و آله شنیده‌ام که به سلمان و ابو ذر و مقداد آموخت؟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شام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ابعثنی علی الایمان بک و التّصدیق بمحمّد رسولک و الولایة لعلیّ بن ابی طالب و الایتمام بالأئمّة من آل محمّد، فإنّی قد رضیت بذلک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با ایمان به خودت و تصدیق پیامبرت محمد و ولایت علی بن ابی طالب و اقتدا به امامان از آل محمد مبعوث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این عقیده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سلمان و ابو ذر و مقداد این دعا را برایم نقل کردند، و از هنگامی که از ایشان شنیده‌ام آن را ترک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هستی آن را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النجفیة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59" w:name="pg1313_12990"/>
    </w:p>
    <w:p>
      <w:pPr>
        <w:pStyle w:val="Heading3"/>
        <w:numPr>
          <w:ilvl w:val="2"/>
          <w:numId w:val="1"/>
        </w:numPr>
        <w:rPr/>
      </w:pPr>
      <w:bookmarkStart w:id="660" w:name="__RefHeading___Toc502224_2383167630"/>
      <w:bookmarkStart w:id="661" w:name="_Toc247"/>
      <w:bookmarkEnd w:id="659"/>
      <w:bookmarkEnd w:id="660"/>
      <w:r>
        <w:rPr/>
        <w:t>8</w:t>
      </w:r>
      <w:r>
        <w:rPr>
          <w:rtl w:val="true"/>
        </w:rPr>
        <w:t>-</w:t>
      </w:r>
      <w:bookmarkEnd w:id="661"/>
    </w:p>
    <w:p>
      <w:pPr>
        <w:pStyle w:val="Heading4"/>
        <w:numPr>
          <w:ilvl w:val="3"/>
          <w:numId w:val="1"/>
        </w:numPr>
        <w:rPr/>
      </w:pPr>
      <w:bookmarkStart w:id="662" w:name="__RefHeading___Toc502226_2383167630"/>
      <w:bookmarkStart w:id="663" w:name="_Toc248"/>
      <w:bookmarkEnd w:id="662"/>
      <w:r>
        <w:rPr/>
        <w:t>1</w:t>
      </w:r>
      <w:r>
        <w:rPr>
          <w:rtl w:val="true"/>
        </w:rPr>
        <w:t xml:space="preserve">. </w:t>
      </w:r>
      <w:r>
        <w:rPr>
          <w:rtl w:val="true"/>
        </w:rPr>
        <w:t>معنای اسلام و ایمان</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اسلام و 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صبر، عدل،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ایمان و کفر و گمراهی، دوازده امام علیهم السّلام حجّت 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اسلام و ایمان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ابان بن ابی عیّاش از سلیم بن قیس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در حالی که مردی از آن حضرت در باره ایمان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مرا از ایمان خبر ده بطوری که از غیر تو و بعد از تو از کسی در این باره سؤال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آمد و مثل همین که از من پرسیدی از آن حضرت سؤال کرد و مثل سخن ترا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آن مرد مشغول صحبت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جبرئیل به صورت انسانی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اینکه خدائی جز اللَّه نیست و اینکه محمد پیامبر خدا است و بپا داشتن نماز و دادن زکات و حج خانه خدا و روزه ماه رمضان و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ملائکه‌اش و کتابهایش و پیامبرانش و به زندگی بعد از مرگ و به همه 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آن و شیرین و تلخ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664" w:name="pg1313_12991"/>
    </w:p>
    <w:p>
      <w:pPr>
        <w:pStyle w:val="BookText"/>
        <w:rPr/>
      </w:pPr>
      <w:bookmarkEnd w:id="664"/>
      <w:r>
        <w:rPr>
          <w:rFonts w:ascii="IRNazanin" w:hAnsi="IRNazanin" w:eastAsia="IRNazanin"/>
          <w:color w:val="111111"/>
          <w:sz w:val="28"/>
          <w:sz w:val="28"/>
          <w:szCs w:val="28"/>
          <w:rtl w:val="true"/>
          <w:lang w:bidi="fa-IR"/>
        </w:rPr>
        <w:t>وقتی آن مرد برخاست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بود، آمده بود تا دینتان را به شما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 که هر گاه پیامبر صلی اللَّه علیه و آله به او مطلبی می‌فرمود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سؤال‌شونده از سئوال‌کننده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Heading4"/>
        <w:numPr>
          <w:ilvl w:val="3"/>
          <w:numId w:val="1"/>
        </w:numPr>
        <w:rPr/>
      </w:pPr>
      <w:bookmarkStart w:id="665" w:name="__RefHeading___Toc502228_2383167630"/>
      <w:bookmarkStart w:id="666" w:name="_Toc249"/>
      <w:bookmarkEnd w:id="665"/>
      <w:r>
        <w:rPr/>
        <w:t>2</w:t>
      </w:r>
      <w:r>
        <w:rPr>
          <w:rtl w:val="true"/>
        </w:rPr>
        <w:t xml:space="preserve"> </w:t>
      </w:r>
      <w:r>
        <w:rPr>
          <w:rtl w:val="true"/>
        </w:rPr>
        <w:t>پایه‌های ایمان‌</w:t>
      </w:r>
      <w:bookmarkEnd w:id="666"/>
    </w:p>
    <w:p>
      <w:pPr>
        <w:pStyle w:val="Heading5"/>
        <w:numPr>
          <w:ilvl w:val="4"/>
          <w:numId w:val="1"/>
        </w:numPr>
        <w:rPr/>
      </w:pPr>
      <w:bookmarkStart w:id="667" w:name="__RefHeading___Toc502230_2383167630"/>
      <w:bookmarkStart w:id="668" w:name="_Toc250"/>
      <w:bookmarkEnd w:id="667"/>
      <w:r>
        <w:rPr>
          <w:rtl w:val="true"/>
        </w:rPr>
        <w:t>اشارة</w:t>
      </w:r>
      <w:bookmarkEnd w:id="668"/>
    </w:p>
    <w:p>
      <w:pPr>
        <w:pStyle w:val="BookText"/>
        <w:rPr/>
      </w:pPr>
      <w:r>
        <w:rPr>
          <w:rFonts w:ascii="IRNazanin" w:hAnsi="IRNazanin" w:eastAsia="IRNazanin"/>
          <w:color w:val="111111"/>
          <w:sz w:val="28"/>
          <w:sz w:val="28"/>
          <w:szCs w:val="28"/>
          <w:rtl w:val="true"/>
          <w:lang w:bidi="fa-IR"/>
        </w:rPr>
        <w:t xml:space="preserve">امیر المؤمنین علیه السّلام بعد آنکه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فراغت یافت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ایمان بر چهار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صبر و عدل و جهاد</w:t>
      </w:r>
      <w:r>
        <w:rPr>
          <w:rFonts w:eastAsia="IRNazanin" w:cs="IRNazanin"/>
          <w:color w:val="111111"/>
          <w:sz w:val="28"/>
          <w:szCs w:val="28"/>
          <w:rtl w:val="true"/>
          <w:lang w:bidi="fa-IR"/>
        </w:rPr>
        <w:t>.</w:t>
      </w:r>
    </w:p>
    <w:p>
      <w:pPr>
        <w:pStyle w:val="Heading5"/>
        <w:numPr>
          <w:ilvl w:val="4"/>
          <w:numId w:val="1"/>
        </w:numPr>
        <w:rPr/>
      </w:pPr>
      <w:bookmarkStart w:id="669" w:name="__RefHeading___Toc502232_2383167630"/>
      <w:bookmarkStart w:id="670" w:name="_Toc251"/>
      <w:bookmarkEnd w:id="669"/>
      <w:r>
        <w:rPr>
          <w:rtl w:val="true"/>
        </w:rPr>
        <w:t>یقین‌</w:t>
      </w:r>
      <w:bookmarkEnd w:id="670"/>
    </w:p>
    <w:p>
      <w:pPr>
        <w:pStyle w:val="BookText"/>
        <w:rPr/>
      </w:pPr>
      <w:r>
        <w:rPr>
          <w:rFonts w:ascii="IRNazanin" w:hAnsi="IRNazanin" w:eastAsia="IRNazanin"/>
          <w:color w:val="111111"/>
          <w:sz w:val="28"/>
          <w:sz w:val="28"/>
          <w:szCs w:val="28"/>
          <w:rtl w:val="true"/>
          <w:lang w:bidi="fa-IR"/>
        </w:rPr>
        <w:t>یقین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ترس و زهد و انتظار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مشتاق بهشت باشد شهوات را از یاد می‌برد، و هر کس از آتش بترسد از محرّمات پرهیز می‌کند، و هر کس نسبت به دنیا زهد و بی‌اعتنایی کند مصیبتها بر او آسان می‌شود </w:t>
      </w:r>
      <w:r>
        <w:rPr>
          <w:rStyle w:val="FootnoteAnchor"/>
          <w:rtl w:val="true"/>
        </w:rPr>
        <w:footnoteReference w:id="280"/>
      </w:r>
      <w:r>
        <w:rPr>
          <w:rFonts w:ascii="IRNazanin" w:hAnsi="IRNazanin" w:eastAsia="IRNazanin"/>
          <w:color w:val="111111"/>
          <w:sz w:val="28"/>
          <w:sz w:val="28"/>
          <w:szCs w:val="28"/>
          <w:rtl w:val="true"/>
          <w:lang w:bidi="fa-IR"/>
        </w:rPr>
        <w:t>، و هر کس به انتظار مرگ باشد در خیرات می‌شتابد</w:t>
      </w:r>
      <w:r>
        <w:rPr>
          <w:rFonts w:eastAsia="IRNazanin" w:cs="IRNazanin"/>
          <w:color w:val="111111"/>
          <w:sz w:val="28"/>
          <w:szCs w:val="28"/>
          <w:rtl w:val="true"/>
          <w:lang w:bidi="fa-IR"/>
        </w:rPr>
        <w:t>.</w:t>
      </w:r>
    </w:p>
    <w:p>
      <w:pPr>
        <w:pStyle w:val="Heading5"/>
        <w:numPr>
          <w:ilvl w:val="4"/>
          <w:numId w:val="1"/>
        </w:numPr>
        <w:rPr/>
      </w:pPr>
      <w:bookmarkStart w:id="671" w:name="__RefHeading___Toc502234_2383167630"/>
      <w:bookmarkStart w:id="672" w:name="_Toc252"/>
      <w:bookmarkEnd w:id="671"/>
      <w:r>
        <w:rPr>
          <w:rtl w:val="true"/>
        </w:rPr>
        <w:t>صبر</w:t>
      </w:r>
      <w:bookmarkEnd w:id="67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در فهم و درک </w:t>
      </w:r>
      <w:r>
        <w:rPr>
          <w:rStyle w:val="FootnoteAnchor"/>
          <w:rtl w:val="true"/>
        </w:rPr>
        <w:footnoteReference w:id="281"/>
      </w:r>
      <w:r>
        <w:rPr>
          <w:rFonts w:ascii="IRNazanin" w:hAnsi="IRNazanin" w:eastAsia="IRNazanin"/>
          <w:color w:val="111111"/>
          <w:sz w:val="28"/>
          <w:sz w:val="28"/>
          <w:szCs w:val="28"/>
          <w:rtl w:val="true"/>
          <w:lang w:bidi="fa-IR"/>
        </w:rPr>
        <w:t xml:space="preserve">، تأویل و تبیین حکمت، شناخت عبرتها </w:t>
      </w:r>
      <w:r>
        <w:rPr>
          <w:rStyle w:val="FootnoteAnchor"/>
          <w:rtl w:val="true"/>
        </w:rPr>
        <w:footnoteReference w:id="282"/>
      </w:r>
      <w:r>
        <w:rPr>
          <w:rFonts w:ascii="IRNazanin" w:hAnsi="IRNazanin" w:eastAsia="IRNazanin"/>
          <w:color w:val="111111"/>
          <w:sz w:val="28"/>
          <w:sz w:val="28"/>
          <w:szCs w:val="28"/>
          <w:rtl w:val="true"/>
          <w:lang w:bidi="fa-IR"/>
        </w:rPr>
        <w:t>، سنن پیشینیان</w:t>
      </w:r>
      <w:r>
        <w:rPr>
          <w:rFonts w:eastAsia="IRNazanin" w:cs="IRNazanin"/>
          <w:color w:val="111111"/>
          <w:sz w:val="28"/>
          <w:szCs w:val="28"/>
          <w:rtl w:val="true"/>
          <w:lang w:bidi="fa-IR"/>
        </w:rPr>
        <w:t xml:space="preserve">. </w:t>
      </w:r>
      <w:bookmarkStart w:id="673" w:name="pg1313_12992"/>
    </w:p>
    <w:p>
      <w:pPr>
        <w:pStyle w:val="BookText"/>
        <w:rPr/>
      </w:pPr>
      <w:bookmarkEnd w:id="673"/>
      <w:r>
        <w:rPr>
          <w:rFonts w:ascii="IRNazanin" w:hAnsi="IRNazanin" w:eastAsia="IRNazanin"/>
          <w:color w:val="111111"/>
          <w:sz w:val="28"/>
          <w:sz w:val="28"/>
          <w:szCs w:val="28"/>
          <w:rtl w:val="true"/>
          <w:lang w:bidi="fa-IR"/>
        </w:rPr>
        <w:t>هر کس در فهم و درک بصیرت داشته باشد در حکمت جستجو و تبیین می‌کند، و هر کس در حکمت تبیین کند عبرتها را می‌شناسد، و هر کس عبرت را بشناسد حکمت را تأویل و تفسیر می‌کند، و هر کس حکمت را تفسیر کند عبرت را می‌بیند، و هر کس عبرت را ببیند گویا همراه پیشینیان بوده است</w:t>
      </w:r>
      <w:r>
        <w:rPr>
          <w:rFonts w:eastAsia="IRNazanin" w:cs="IRNazanin"/>
          <w:color w:val="111111"/>
          <w:sz w:val="28"/>
          <w:szCs w:val="28"/>
          <w:rtl w:val="true"/>
          <w:lang w:bidi="fa-IR"/>
        </w:rPr>
        <w:t>.</w:t>
      </w:r>
    </w:p>
    <w:p>
      <w:pPr>
        <w:pStyle w:val="Heading5"/>
        <w:numPr>
          <w:ilvl w:val="4"/>
          <w:numId w:val="1"/>
        </w:numPr>
        <w:rPr/>
      </w:pPr>
      <w:bookmarkStart w:id="674" w:name="__RefHeading___Toc502236_2383167630"/>
      <w:bookmarkStart w:id="675" w:name="_Toc253"/>
      <w:bookmarkEnd w:id="674"/>
      <w:r>
        <w:rPr>
          <w:rtl w:val="true"/>
        </w:rPr>
        <w:t>عدل‌</w:t>
      </w:r>
      <w:bookmarkEnd w:id="675"/>
    </w:p>
    <w:p>
      <w:pPr>
        <w:pStyle w:val="BookText"/>
        <w:rPr/>
      </w:pPr>
      <w:r>
        <w:rPr>
          <w:rFonts w:ascii="IRNazanin" w:hAnsi="IRNazanin" w:eastAsia="IRNazanin"/>
          <w:color w:val="111111"/>
          <w:sz w:val="28"/>
          <w:sz w:val="28"/>
          <w:szCs w:val="28"/>
          <w:rtl w:val="true"/>
          <w:lang w:bidi="fa-IR"/>
        </w:rPr>
        <w:t>عدل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پیچیده‌های فهم، و پوشش علم و شکوفه حکمتها و باغ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بفهمد جمله‌های علم را تفسیر می‌کند، و هر کس علم داشته باشد شرایع حکمت بر او عرضه می‌شود، و هر کس بردباری کند در کارش افراط نمی‌کند و بوسیله آن در بین مردم ستوده زندگی می‌کند</w:t>
      </w:r>
      <w:r>
        <w:rPr>
          <w:rFonts w:eastAsia="IRNazanin" w:cs="IRNazanin"/>
          <w:color w:val="111111"/>
          <w:sz w:val="28"/>
          <w:szCs w:val="28"/>
          <w:rtl w:val="true"/>
          <w:lang w:bidi="fa-IR"/>
        </w:rPr>
        <w:t>.</w:t>
      </w:r>
    </w:p>
    <w:p>
      <w:pPr>
        <w:pStyle w:val="Heading5"/>
        <w:numPr>
          <w:ilvl w:val="4"/>
          <w:numId w:val="1"/>
        </w:numPr>
        <w:rPr/>
      </w:pPr>
      <w:bookmarkStart w:id="676" w:name="__RefHeading___Toc502238_2383167630"/>
      <w:bookmarkStart w:id="677" w:name="_Toc254"/>
      <w:bookmarkEnd w:id="676"/>
      <w:r>
        <w:rPr>
          <w:rtl w:val="true"/>
        </w:rPr>
        <w:t>جهاد</w:t>
      </w:r>
      <w:bookmarkEnd w:id="677"/>
    </w:p>
    <w:p>
      <w:pPr>
        <w:pStyle w:val="BookText"/>
        <w:rPr/>
      </w:pPr>
      <w:r>
        <w:rPr>
          <w:rFonts w:ascii="IRNazanin" w:hAnsi="IRNazanin" w:eastAsia="IRNazanin"/>
          <w:color w:val="111111"/>
          <w:sz w:val="28"/>
          <w:sz w:val="28"/>
          <w:szCs w:val="28"/>
          <w:rtl w:val="true"/>
          <w:lang w:bidi="fa-IR"/>
        </w:rPr>
        <w:t>جهاد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راستگوئی در جاهای مختلف، و غضب بخاطر خداوند، و بغض و عداوت با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امر به معروف کند کمر مؤمن را محکم می‌کند، و هر کس نهی از منکر کند بینی فاسق را </w:t>
      </w:r>
      <w:r>
        <w:rPr>
          <w:rStyle w:val="FootnoteAnchor"/>
          <w:rtl w:val="true"/>
        </w:rPr>
        <w:footnoteReference w:id="283"/>
      </w:r>
      <w:r>
        <w:rPr>
          <w:rFonts w:ascii="IRNazanin" w:hAnsi="IRNazanin" w:eastAsia="IRNazanin"/>
          <w:color w:val="111111"/>
          <w:sz w:val="28"/>
          <w:sz w:val="28"/>
          <w:szCs w:val="28"/>
          <w:rtl w:val="true"/>
          <w:lang w:bidi="fa-IR"/>
        </w:rPr>
        <w:t xml:space="preserve">به خاک می‌مالد، و هر کس در جاهای مختلف راست بگوید وظیفه‌ای که بر عهده‌اش بوده انجام داده است، و هر کس با فاسقین عداوت داشته باشد و بخاطر خداوند غضب کند خداوند بخاطر او غضب می‌نماید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ایمان و پایه‌ها و شعبه‌های آن</w:t>
      </w:r>
      <w:r>
        <w:rPr>
          <w:rFonts w:eastAsia="IRNazanin" w:cs="IRNazanin"/>
          <w:color w:val="111111"/>
          <w:sz w:val="28"/>
          <w:szCs w:val="28"/>
          <w:rtl w:val="true"/>
          <w:lang w:bidi="fa-IR"/>
        </w:rPr>
        <w:t xml:space="preserve">. </w:t>
      </w:r>
      <w:bookmarkStart w:id="678" w:name="pg1313_12993"/>
    </w:p>
    <w:p>
      <w:pPr>
        <w:pStyle w:val="Heading5"/>
        <w:numPr>
          <w:ilvl w:val="4"/>
          <w:numId w:val="1"/>
        </w:numPr>
        <w:rPr/>
      </w:pPr>
      <w:bookmarkStart w:id="679" w:name="__RefHeading___Toc502240_2383167630"/>
      <w:bookmarkStart w:id="680" w:name="_Toc255"/>
      <w:bookmarkEnd w:id="678"/>
      <w:bookmarkEnd w:id="679"/>
      <w:r>
        <w:rPr>
          <w:rtl w:val="true"/>
        </w:rPr>
        <w:t>کمترین درجه ایمان و کفر و گمراهی‌</w:t>
      </w:r>
      <w:bookmarkEnd w:id="680"/>
    </w:p>
    <w:p>
      <w:pPr>
        <w:pStyle w:val="BookText"/>
        <w:rPr/>
      </w:pPr>
      <w:r>
        <w:rPr>
          <w:rFonts w:ascii="IRNazanin" w:hAnsi="IRNazanin" w:eastAsia="IRNazanin"/>
          <w:color w:val="111111"/>
          <w:sz w:val="28"/>
          <w:sz w:val="28"/>
          <w:szCs w:val="28"/>
          <w:rtl w:val="true"/>
          <w:lang w:bidi="fa-IR"/>
        </w:rPr>
        <w:t xml:space="preserve">آن مرد گفت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کمترین چیزی که شخص با آن مؤمن می‌شود، و کمترین چیزی که با آن کافر می‌شود، و کمترین چیزی که با آن گمراه می‌شود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جواب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چیزی که شخص با آن مؤمن می‌شود آن است که خداوند خود را به او بشناساند، و او به پروردگاری و یگانگی خداوند اقرار نماید، و پیامبرش را به او بشناساند و او به نبوّت و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نماید، و حجّت خود در زمین و شاهد بر خلقش را به او بشناساند و او به اطاعتش اقرار کند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اگر چه نسبت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آنچه توضیح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دستور داده شد اطاعت کند و هر گاه نهی شد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چیزی که شخص با آن کافر می‌شود آن است </w:t>
      </w:r>
      <w:r>
        <w:rPr>
          <w:rStyle w:val="FootnoteAnchor"/>
          <w:rtl w:val="true"/>
        </w:rPr>
        <w:footnoteReference w:id="287"/>
      </w:r>
      <w:r>
        <w:rPr>
          <w:rFonts w:ascii="IRNazanin" w:hAnsi="IRNazanin" w:eastAsia="IRNazanin"/>
          <w:color w:val="111111"/>
          <w:sz w:val="28"/>
          <w:sz w:val="28"/>
          <w:szCs w:val="28"/>
          <w:rtl w:val="true"/>
          <w:lang w:bidi="fa-IR"/>
        </w:rPr>
        <w:t>که چیزی را بعنوان دین بپذیرد و گمان کند که خداوند او را به آن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خداوند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دین خود قرار دهد و بر اساس آن تبرّی و تولی داشته باشد و گمان کند خدایی را که به او امر کرده می‌پرستد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شخص با آن گمراه می‌شود آن است که حجّت خدا در زمین و شاهد او بر خلقش را که امر به اطاعت او نموده و ولایتش را واجب کرده نشناسد</w:t>
      </w:r>
      <w:r>
        <w:rPr>
          <w:rFonts w:eastAsia="IRNazanin" w:cs="IRNazanin"/>
          <w:color w:val="111111"/>
          <w:sz w:val="28"/>
          <w:szCs w:val="28"/>
          <w:rtl w:val="true"/>
          <w:lang w:bidi="fa-IR"/>
        </w:rPr>
        <w:t xml:space="preserve">. </w:t>
      </w:r>
      <w:bookmarkStart w:id="681" w:name="pg1313_12994"/>
    </w:p>
    <w:p>
      <w:pPr>
        <w:pStyle w:val="Heading5"/>
        <w:numPr>
          <w:ilvl w:val="4"/>
          <w:numId w:val="1"/>
        </w:numPr>
        <w:rPr/>
      </w:pPr>
      <w:bookmarkStart w:id="682" w:name="__RefHeading___Toc502242_2383167630"/>
      <w:bookmarkStart w:id="683" w:name="_Toc256"/>
      <w:bookmarkEnd w:id="681"/>
      <w:bookmarkEnd w:id="682"/>
      <w:r>
        <w:rPr>
          <w:rtl w:val="true"/>
        </w:rPr>
        <w:t>دوازده امام، حجتهای الهی‌</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آنان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خداوند ایشان را با خود و پیامبرش قرین نموده </w:t>
      </w:r>
      <w:r>
        <w:rPr>
          <w:rStyle w:val="FootnoteAnchor"/>
          <w:rtl w:val="true"/>
        </w:rPr>
        <w:footnoteReference w:id="288"/>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2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پیامبر و اولی الامرتان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پیامبر صلی اللَّه علیه و آله در آخرین خطبه‌ای که خواند و همان روز از دنیا رفت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باقی گذاردم که تا به آن دو تمسّک کرده‌اید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با من عهد کرده است که آن دو از یک دیگر جدا نمی‌شوند تا بر سر حوض کوثر بر من وارد شوند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دو انگشت سبابه خود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نمی‌گویم مثل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انگشت سبابه و وسط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این دو جلوتر از دیگری است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دو تمسّک کنید تا گمراه نشوید، و از آنان پیشی نگیرید که هلاک می‌شوید، و از آنان عقب نمانید که متفرّق می‌شوید </w:t>
      </w:r>
      <w:r>
        <w:rPr>
          <w:rStyle w:val="FootnoteAnchor"/>
          <w:rtl w:val="true"/>
        </w:rPr>
        <w:footnoteReference w:id="291"/>
      </w:r>
      <w:r>
        <w:rPr>
          <w:rFonts w:ascii="IRNazanin" w:hAnsi="IRNazanin" w:eastAsia="IRNazanin"/>
          <w:color w:val="111111"/>
          <w:sz w:val="28"/>
          <w:sz w:val="28"/>
          <w:szCs w:val="28"/>
          <w:rtl w:val="true"/>
          <w:lang w:bidi="fa-IR"/>
        </w:rPr>
        <w:t>، و به آنان چیزی یاد ندهید که از شما عالم‌ترند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صلی اللَّه علیه و آله او را در غدیر خم نصب کرد و به آنان خبر داد که او نسبت به آنان صاحب اختیارتر از خودشان است، و سپس به آنان دستور داد تا حاضران غائبان را آگاه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افضل آنها هستم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پسرم حسن بعد از من نسبت به مؤمنین صاحب اختیارتر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حسین بعد از او نسبت به مؤمنین صاحب اختیارتر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p>
    <w:p>
      <w:pPr>
        <w:pStyle w:val="BookText"/>
        <w:rPr/>
      </w:pPr>
      <w:r>
        <w:rPr>
          <w:rFonts w:ascii="IRNazanin" w:hAnsi="IRNazanin" w:eastAsia="IRNazanin"/>
          <w:color w:val="111111"/>
          <w:sz w:val="28"/>
          <w:sz w:val="28"/>
          <w:szCs w:val="28"/>
          <w:rtl w:val="true"/>
          <w:lang w:bidi="fa-IR"/>
        </w:rPr>
        <w:t>جانشینان پیامبر صلی اللَّه علیه و آله هستند تا بر سر حوض کوثر یکی پس از دیگری به خدمت او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علی علیه السّلام رفت و سر حضرت را بوسید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روشن کردی و مشکلم را حل کردی و هر مشکلی در قلبم بود </w:t>
      </w:r>
      <w:r>
        <w:rPr>
          <w:rStyle w:val="FootnoteAnchor"/>
          <w:rtl w:val="true"/>
        </w:rPr>
        <w:footnoteReference w:id="292"/>
      </w:r>
      <w:r>
        <w:rPr>
          <w:rFonts w:ascii="IRNazanin" w:hAnsi="IRNazanin" w:eastAsia="IRNazanin"/>
          <w:color w:val="111111"/>
          <w:sz w:val="28"/>
          <w:sz w:val="28"/>
          <w:szCs w:val="28"/>
          <w:rtl w:val="true"/>
          <w:lang w:bidi="fa-IR"/>
        </w:rPr>
        <w:t>از بین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الغارات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684" w:name="pg1313_12996"/>
    </w:p>
    <w:p>
      <w:pPr>
        <w:pStyle w:val="Heading3"/>
        <w:numPr>
          <w:ilvl w:val="2"/>
          <w:numId w:val="1"/>
        </w:numPr>
        <w:rPr/>
      </w:pPr>
      <w:bookmarkStart w:id="685" w:name="__RefHeading___Toc502244_2383167630"/>
      <w:bookmarkStart w:id="686" w:name="_Toc257"/>
      <w:bookmarkEnd w:id="684"/>
      <w:bookmarkEnd w:id="685"/>
      <w:r>
        <w:rPr/>
        <w:t>9</w:t>
      </w:r>
      <w:r>
        <w:rPr>
          <w:rtl w:val="true"/>
        </w:rPr>
        <w:t xml:space="preserve"> </w:t>
      </w:r>
      <w:r>
        <w:rPr>
          <w:rtl w:val="true"/>
        </w:rPr>
        <w:t>توصیف اسلام نسبت به متدیّنین، خصوصیات و ثمرات اسلام، نتایج ایمان</w:t>
      </w:r>
      <w:r>
        <w:rPr>
          <w:rtl w:val="true"/>
        </w:rPr>
        <w:t>.</w:t>
      </w:r>
      <w:bookmarkEnd w:id="686"/>
    </w:p>
    <w:p>
      <w:pPr>
        <w:pStyle w:val="Heading4"/>
        <w:numPr>
          <w:ilvl w:val="3"/>
          <w:numId w:val="1"/>
        </w:numPr>
        <w:rPr/>
      </w:pPr>
      <w:bookmarkStart w:id="687" w:name="__RefHeading___Toc502246_2383167630"/>
      <w:bookmarkStart w:id="688" w:name="_Toc258"/>
      <w:bookmarkEnd w:id="687"/>
      <w:r>
        <w:rPr>
          <w:rtl w:val="true"/>
        </w:rPr>
        <w:t>توصیف اسلام نسبت به متدیّنین‌</w:t>
      </w:r>
      <w:bookmarkEnd w:id="688"/>
    </w:p>
    <w:p>
      <w:pPr>
        <w:pStyle w:val="BookText"/>
        <w:rPr/>
      </w:pPr>
      <w:r>
        <w:rPr>
          <w:rFonts w:ascii="IRNazanin" w:hAnsi="IRNazanin" w:eastAsia="IRNazanin"/>
          <w:color w:val="111111"/>
          <w:sz w:val="28"/>
          <w:sz w:val="28"/>
          <w:szCs w:val="28"/>
          <w:rtl w:val="true"/>
          <w:lang w:bidi="fa-IR"/>
        </w:rPr>
        <w:t xml:space="preserve">ابان بن ابی عیّاش از سلیم نقل می‌کند که مردی خدمت امیر المؤمنین علیه السّلام آمد و در باره اسلام </w:t>
      </w:r>
      <w:r>
        <w:rPr>
          <w:rStyle w:val="FootnoteAnchor"/>
          <w:rtl w:val="true"/>
        </w:rPr>
        <w:footnoteReference w:id="293"/>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اسلام را تشریع و قانون‌گذاری کرد، و قوانین آن را برای کسی که به آن داخل شود آسان قرار داد، و پایه‌های آن را برای کسی که به جنگ آن برخیزد مستحکم نمود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اسلام را عزّت قرار داد برای کسی که دوستدارش باشد، صلح و سلامتی برای کسی که داخل آن شود، پیشوای کسی که به آن اقتدا کند، زینت برای کسی که خود را به آن بیاراید، ذخیره برای کسی که آن را دین خود قرار دهد، دستاویز برای کسی که خود را به آن محکم کند، ریسمان برای کسی که به آن چنگ زند، دلیلی محکم برای کسی که آن را بیاموزد، نور برای کسی که آن را وسیله روشنی خود قرار دهد، شاهد برای کسی که بوسیله آن به مخاصمه دشمن رود، باعث غلبه برای کسی با آن به محاکمه رود، علم برای کسی که آن را در قلب خود جای دهد، حدیث برای کسی که آن را روایت کند، حکم برای کسی که به آن قضاوت کند، مایه حلم برای کسی که آن را مورد تجربه و آزمایش قرار دهد، و شفاء و تعقّل برای کسی که تدبّر و تفکّر نماید، فهم برای کسی که زیرکی کند، یقین برای کسی که فکر کند، بصیرت برای کسی که قصد آن را کرده باشد، نشانه برای کسی که آن را نشان خود قرار دهد، مایه عبرت برای کسی که می‌خواهد پند بگیرد</w:t>
      </w:r>
      <w:r>
        <w:rPr>
          <w:rFonts w:eastAsia="IRNazanin" w:cs="IRNazanin"/>
          <w:color w:val="111111"/>
          <w:sz w:val="28"/>
          <w:szCs w:val="28"/>
          <w:rtl w:val="true"/>
          <w:lang w:bidi="fa-IR"/>
        </w:rPr>
        <w:t xml:space="preserve">. </w:t>
      </w:r>
      <w:bookmarkStart w:id="689" w:name="pg1313_12997"/>
    </w:p>
    <w:p>
      <w:pPr>
        <w:pStyle w:val="BookText"/>
        <w:rPr/>
      </w:pPr>
      <w:bookmarkEnd w:id="689"/>
      <w:r>
        <w:rPr>
          <w:rFonts w:ascii="IRNazanin" w:hAnsi="IRNazanin" w:eastAsia="IRNazanin"/>
          <w:color w:val="111111"/>
          <w:sz w:val="28"/>
          <w:sz w:val="28"/>
          <w:szCs w:val="28"/>
          <w:rtl w:val="true"/>
          <w:lang w:bidi="fa-IR"/>
        </w:rPr>
        <w:t xml:space="preserve">خداوند اسلام را نجات قرار داده برای کسی که راست بگوید، و دوستی برای کسی که در پی اصلاح باشد، و تقرب برای کسی که نزدیک شود، و اعتماد برای کسی که توکل کند، و امید </w:t>
      </w:r>
      <w:r>
        <w:rPr>
          <w:rStyle w:val="FootnoteAnchor"/>
          <w:rtl w:val="true"/>
        </w:rPr>
        <w:footnoteReference w:id="294"/>
      </w:r>
      <w:r>
        <w:rPr>
          <w:rFonts w:ascii="IRNazanin" w:hAnsi="IRNazanin" w:eastAsia="IRNazanin"/>
          <w:color w:val="111111"/>
          <w:sz w:val="28"/>
          <w:sz w:val="28"/>
          <w:szCs w:val="28"/>
          <w:rtl w:val="true"/>
          <w:lang w:bidi="fa-IR"/>
        </w:rPr>
        <w:t xml:space="preserve">برای کسی که کارش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و سابقه برای کسی که احسان کند، و خیر برای کسی که پیشی بگیرد، و سپر برای کسی که صبر کند، و لباس برای کسی که تقوی پیشه کند، و پناه و کمک برای کسی که هدایت یافته، و پناهگاه </w:t>
      </w:r>
      <w:r>
        <w:rPr>
          <w:rStyle w:val="FootnoteAnchor"/>
          <w:rtl w:val="true"/>
        </w:rPr>
        <w:footnoteReference w:id="295"/>
      </w:r>
      <w:r>
        <w:rPr>
          <w:rFonts w:ascii="IRNazanin" w:hAnsi="IRNazanin" w:eastAsia="IRNazanin"/>
          <w:color w:val="111111"/>
          <w:sz w:val="28"/>
          <w:sz w:val="28"/>
          <w:szCs w:val="28"/>
          <w:rtl w:val="true"/>
          <w:lang w:bidi="fa-IR"/>
        </w:rPr>
        <w:t>برای کسی که امن می‌طلبد، باعث اطمینان برای کسی که تسلیم باشد، و باعث خوشی برای راستگویان، و موعظه برای متّقین و نجات برای رستگاران قرار داده است</w:t>
      </w:r>
      <w:r>
        <w:rPr>
          <w:rFonts w:eastAsia="IRNazanin" w:cs="IRNazanin"/>
          <w:color w:val="111111"/>
          <w:sz w:val="28"/>
          <w:szCs w:val="28"/>
          <w:rtl w:val="true"/>
          <w:lang w:bidi="fa-IR"/>
        </w:rPr>
        <w:t>.</w:t>
      </w:r>
    </w:p>
    <w:p>
      <w:pPr>
        <w:pStyle w:val="Heading4"/>
        <w:numPr>
          <w:ilvl w:val="3"/>
          <w:numId w:val="1"/>
        </w:numPr>
        <w:rPr/>
      </w:pPr>
      <w:bookmarkStart w:id="690" w:name="__RefHeading___Toc502248_2383167630"/>
      <w:bookmarkStart w:id="691" w:name="_Toc259"/>
      <w:bookmarkEnd w:id="690"/>
      <w:r>
        <w:rPr>
          <w:rtl w:val="true"/>
        </w:rPr>
        <w:t>خصوصیات و ثمرات اسلام‌</w:t>
      </w:r>
      <w:bookmarkEnd w:id="691"/>
    </w:p>
    <w:p>
      <w:pPr>
        <w:pStyle w:val="BookText"/>
        <w:rPr/>
      </w:pPr>
      <w:r>
        <w:rPr>
          <w:rFonts w:ascii="IRNazanin" w:hAnsi="IRNazanin" w:eastAsia="IRNazanin"/>
          <w:color w:val="111111"/>
          <w:sz w:val="28"/>
          <w:sz w:val="28"/>
          <w:szCs w:val="28"/>
          <w:rtl w:val="true"/>
          <w:lang w:bidi="fa-IR"/>
        </w:rPr>
        <w:t xml:space="preserve">این است حق، که راه آن هدایت و صفت آن خوبی و اثر نیک آن مجد و بندگی </w:t>
      </w:r>
      <w:r>
        <w:rPr>
          <w:rStyle w:val="FootnoteAnchor"/>
          <w:rtl w:val="true"/>
        </w:rPr>
        <w:footnoteReference w:id="2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آن روشن، منار آن نور دهنده، چراغ آن پر نور، نهایت آن بلند مرتبه، میدان آن کم و دربرگیرنده سواری‌های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مسابقه‌اش قابل توجه، و عذاب آن دردناک و نعمت آن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آن قدیم و سواران آن بزرگوارند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راه آن، و اعمال نیک محلّ نور آن، و فقه و فهم چراغهای آن، و مرگ نهایت آن، دنیا میدان آن، و قیامت سواری آن و بهشت مورد مسابقه آن، و آتش عذاب آن و تقوی آمادگی آن، و محسنین سواران آن هستند</w:t>
      </w:r>
      <w:r>
        <w:rPr>
          <w:rFonts w:eastAsia="IRNazanin" w:cs="IRNazanin"/>
          <w:color w:val="111111"/>
          <w:sz w:val="28"/>
          <w:szCs w:val="28"/>
          <w:rtl w:val="true"/>
          <w:lang w:bidi="fa-IR"/>
        </w:rPr>
        <w:t>.</w:t>
      </w:r>
    </w:p>
    <w:p>
      <w:pPr>
        <w:pStyle w:val="Heading4"/>
        <w:numPr>
          <w:ilvl w:val="3"/>
          <w:numId w:val="1"/>
        </w:numPr>
        <w:rPr/>
      </w:pPr>
      <w:bookmarkStart w:id="692" w:name="__RefHeading___Toc502250_2383167630"/>
      <w:bookmarkStart w:id="693" w:name="_Toc260"/>
      <w:bookmarkEnd w:id="692"/>
      <w:r>
        <w:rPr>
          <w:rtl w:val="true"/>
        </w:rPr>
        <w:t>نتایج ایمان‌</w:t>
      </w:r>
      <w:bookmarkEnd w:id="69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ایمان بر کارهای صالح دلالت می‌شود، و با اعمال صالح فقه و فهم آباد می‌شود، و با فقه و فهم از مرگ ترسیده می‌شود، و با مرگ دنیا خاتمه می‌یابد، و با دنیا به قیامت </w:t>
      </w:r>
    </w:p>
    <w:p>
      <w:pPr>
        <w:pStyle w:val="BookText"/>
        <w:rPr/>
      </w:pPr>
      <w:r>
        <w:rPr>
          <w:rFonts w:ascii="IRNazanin" w:hAnsi="IRNazanin" w:eastAsia="IRNazanin"/>
          <w:color w:val="111111"/>
          <w:sz w:val="28"/>
          <w:sz w:val="28"/>
          <w:szCs w:val="28"/>
          <w:rtl w:val="true"/>
          <w:lang w:bidi="fa-IR"/>
        </w:rPr>
        <w:t>عبور داده می‌شود، و با قیامت بهشت نزدیک می‌شود، و بهشت حسرت اهل آتش است، و آتش موعظه متّقین است، و تقوی اصل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694" w:name="pg1313_12999"/>
    </w:p>
    <w:p>
      <w:pPr>
        <w:pStyle w:val="Heading3"/>
        <w:numPr>
          <w:ilvl w:val="2"/>
          <w:numId w:val="1"/>
        </w:numPr>
        <w:rPr/>
      </w:pPr>
      <w:bookmarkStart w:id="695" w:name="__RefHeading___Toc502252_2383167630"/>
      <w:bookmarkStart w:id="696" w:name="_Toc261"/>
      <w:bookmarkEnd w:id="694"/>
      <w:bookmarkEnd w:id="695"/>
      <w:r>
        <w:rPr/>
        <w:t>10</w:t>
      </w:r>
      <w:r>
        <w:rPr>
          <w:rtl w:val="true"/>
        </w:rPr>
        <w:t xml:space="preserve">- </w:t>
      </w:r>
      <w:r>
        <w:rPr>
          <w:rtl w:val="true"/>
        </w:rPr>
        <w:t>علت عدم توافق روایات شیعه با روایات مخالفین</w:t>
      </w:r>
      <w:bookmarkEnd w:id="696"/>
    </w:p>
    <w:p>
      <w:pPr>
        <w:pStyle w:val="Heading4"/>
        <w:numPr>
          <w:ilvl w:val="3"/>
          <w:numId w:val="1"/>
        </w:numPr>
        <w:rPr/>
      </w:pPr>
      <w:bookmarkStart w:id="697" w:name="__RefHeading___Toc502254_2383167630"/>
      <w:bookmarkStart w:id="698" w:name="_Toc262"/>
      <w:bookmarkEnd w:id="697"/>
      <w:r>
        <w:rPr>
          <w:rtl w:val="true"/>
        </w:rPr>
        <w:t>اشارة</w:t>
      </w:r>
      <w:bookmarkEnd w:id="6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عدم توافق روایات شیعه با روایات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سلیم در باره اختلاف احادیث، دروغ بستن به پیامبر صلی اللَّه علیه و آله، انواع چهارگانه راویان حدیث، سخن پیامبر صلی اللَّه علیه و آله همچون قرآن شامل عام و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امیر المؤمنین علیه السّلام با پیامبر صلی اللَّه علیه و آله در علم، یازده امام شریکهای امیر المؤمنین علیه السّلام، نام دوازده امام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سلیم در نقل این حدیث توسط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امام حسن و امام حسین علیهما السّلام، تأیید امام زین العابدین و امام باقر علیهما السّلام در زمان حیات سلیم، تأیید امام زین العابدین علیه السّلام بعد از وفات سلیم، تأیید امام باقر علیه السّلام بعد از وفات سلیم، تأیید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عهدشکنی‌های امّت نسبت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برای ابو بکر و عمر، شوری برای عثمان، جنگهای جمل و صفین و نهروان، بیعت‌شکنی با امام حسن و امام حسین علیهما السّلام مظلومیت شیعیان در زمان زیاد و ابن زیاد و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تاریخچه‌ای از جعل و تحریف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جعل احادیث، نمونه‌هایی از احادیث جعلی، بیان چگونگی جعل و تحریف</w:t>
      </w:r>
      <w:r>
        <w:rPr>
          <w:rFonts w:eastAsia="IRNazanin" w:cs="IRNazanin"/>
          <w:color w:val="111111"/>
          <w:sz w:val="28"/>
          <w:szCs w:val="28"/>
          <w:rtl w:val="true"/>
          <w:lang w:bidi="fa-IR"/>
        </w:rPr>
        <w:t>.</w:t>
      </w:r>
    </w:p>
    <w:p>
      <w:pPr>
        <w:pStyle w:val="Heading4"/>
        <w:numPr>
          <w:ilvl w:val="3"/>
          <w:numId w:val="1"/>
        </w:numPr>
        <w:rPr/>
      </w:pPr>
      <w:bookmarkStart w:id="699" w:name="__RefHeading___Toc502256_2383167630"/>
      <w:bookmarkStart w:id="700" w:name="_Toc263"/>
      <w:bookmarkEnd w:id="699"/>
      <w:r>
        <w:rPr/>
        <w:t>1</w:t>
      </w:r>
      <w:r>
        <w:rPr>
          <w:rtl w:val="true"/>
        </w:rPr>
        <w:t xml:space="preserve"> </w:t>
      </w:r>
      <w:r>
        <w:rPr>
          <w:rtl w:val="true"/>
        </w:rPr>
        <w:t>علت عدم توافق روایات شیعه با روایات مخالفین‌</w:t>
      </w:r>
      <w:bookmarkEnd w:id="700"/>
    </w:p>
    <w:p>
      <w:pPr>
        <w:pStyle w:val="Heading5"/>
        <w:numPr>
          <w:ilvl w:val="4"/>
          <w:numId w:val="1"/>
        </w:numPr>
        <w:rPr/>
      </w:pPr>
      <w:bookmarkStart w:id="701" w:name="__RefHeading___Toc502258_2383167630"/>
      <w:bookmarkStart w:id="702" w:name="_Toc264"/>
      <w:bookmarkEnd w:id="701"/>
      <w:r>
        <w:rPr>
          <w:rtl w:val="true"/>
        </w:rPr>
        <w:t>سؤال سلیم در باره اختلاف احادیث‌</w:t>
      </w:r>
      <w:bookmarkEnd w:id="70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عرض کردم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من از سلمان و مقداد و ابو ذر مطالبی در تفسیر قرآن و روایت از پیامبر صلی اللَّه علیه و آله شنیدم </w:t>
      </w:r>
      <w:r>
        <w:rPr>
          <w:rStyle w:val="FootnoteAnchor"/>
          <w:rtl w:val="true"/>
        </w:rPr>
        <w:footnoteReference w:id="299"/>
      </w:r>
      <w:r>
        <w:rPr>
          <w:rFonts w:ascii="IRNazanin" w:hAnsi="IRNazanin" w:eastAsia="IRNazanin"/>
          <w:color w:val="111111"/>
          <w:sz w:val="28"/>
          <w:sz w:val="28"/>
          <w:szCs w:val="28"/>
          <w:rtl w:val="true"/>
          <w:lang w:bidi="fa-IR"/>
        </w:rPr>
        <w:t xml:space="preserve">، سپس از شما </w:t>
      </w:r>
      <w:bookmarkStart w:id="703" w:name="pg1313_13000"/>
    </w:p>
    <w:p>
      <w:pPr>
        <w:pStyle w:val="BookText"/>
        <w:rPr/>
      </w:pPr>
      <w:bookmarkEnd w:id="703"/>
      <w:r>
        <w:rPr>
          <w:rFonts w:ascii="IRNazanin" w:hAnsi="IRNazanin" w:eastAsia="IRNazanin"/>
          <w:color w:val="111111"/>
          <w:sz w:val="28"/>
          <w:sz w:val="28"/>
          <w:szCs w:val="28"/>
          <w:rtl w:val="true"/>
          <w:lang w:bidi="fa-IR"/>
        </w:rPr>
        <w:t>شنیدم تصدیق آنچه از ایشان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مردم مطالب بسیاری از تفسیر قرآن و احادیث منقول از پیامبر صلی اللَّه علیه و آله دیدم که با آنچه از شما شنیدم مخالف بود و شما معتقدید که آنها باطل است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می‌فرمائید مردم عمدا بر پیامبر صلی اللَّه علیه و آله دروغ می‌بندند و قرآن را به رأی خویش تفسیر می‌کنند؟</w:t>
      </w:r>
    </w:p>
    <w:p>
      <w:pPr>
        <w:pStyle w:val="Heading5"/>
        <w:numPr>
          <w:ilvl w:val="4"/>
          <w:numId w:val="1"/>
        </w:numPr>
        <w:rPr/>
      </w:pPr>
      <w:bookmarkStart w:id="704" w:name="__RefHeading___Toc502260_2383167630"/>
      <w:bookmarkStart w:id="705" w:name="_Toc265"/>
      <w:bookmarkEnd w:id="704"/>
      <w:r>
        <w:rPr>
          <w:rtl w:val="true"/>
        </w:rPr>
        <w:t>دروغ بستن به پیامبر صلی اللَّه علیه و آله‌</w:t>
      </w:r>
      <w:bookmarkEnd w:id="705"/>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 سؤال کردی حال جواب را بفهم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 مردم است شامل حق و باطل، صدق و کذب، ناسخ و منسوخ، خاص و عام، محکم و متشابه، و حفظ و وهم </w:t>
      </w:r>
      <w:r>
        <w:rPr>
          <w:rStyle w:val="FootnoteAnchor"/>
          <w:rtl w:val="true"/>
        </w:rPr>
        <w:footnoteReference w:id="3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خود پیامبر صلی اللَّه علیه و آله بر آن حضرت دروغ بستند، تا آنجا که در میان مردم برخاست و در خطابه‌اش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نسبت دروغ بر من زیاد شده است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بر من دروغ ببندد جای خود را در آتش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حضرت از دنیا رفت هم بر آن حضرت دروغ بستند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پیامبر رحمت و درود او بر اهل بیتش باد</w:t>
      </w:r>
      <w:r>
        <w:rPr>
          <w:rFonts w:eastAsia="IRNazanin" w:cs="IRNazanin"/>
          <w:color w:val="111111"/>
          <w:sz w:val="28"/>
          <w:szCs w:val="28"/>
          <w:rtl w:val="true"/>
          <w:lang w:bidi="fa-IR"/>
        </w:rPr>
        <w:t>.</w:t>
      </w:r>
    </w:p>
    <w:p>
      <w:pPr>
        <w:pStyle w:val="Heading5"/>
        <w:numPr>
          <w:ilvl w:val="4"/>
          <w:numId w:val="1"/>
        </w:numPr>
        <w:rPr/>
      </w:pPr>
      <w:bookmarkStart w:id="706" w:name="__RefHeading___Toc502262_2383167630"/>
      <w:bookmarkStart w:id="707" w:name="_Toc266"/>
      <w:bookmarkEnd w:id="706"/>
      <w:r>
        <w:rPr>
          <w:rtl w:val="true"/>
        </w:rPr>
        <w:t>انواع چهارگانه راویان احادیث‌</w:t>
      </w:r>
      <w:bookmarkEnd w:id="707"/>
    </w:p>
    <w:p>
      <w:pPr>
        <w:pStyle w:val="BookText"/>
        <w:rPr/>
      </w:pPr>
      <w:r>
        <w:rPr>
          <w:rFonts w:ascii="IRNazanin" w:hAnsi="IRNazanin" w:eastAsia="IRNazanin"/>
          <w:color w:val="111111"/>
          <w:sz w:val="28"/>
          <w:sz w:val="28"/>
          <w:szCs w:val="28"/>
          <w:rtl w:val="true"/>
          <w:lang w:bidi="fa-IR"/>
        </w:rPr>
        <w:t>حدیث را چهار نفر برای تو می‌آورند که پنجمی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منافقی که ایمان را در ظاهر نشان می‌دهد و به اسلام ظاهرسازی می‌کند </w:t>
      </w:r>
      <w:r>
        <w:rPr>
          <w:rStyle w:val="FootnoteAnchor"/>
          <w:rtl w:val="true"/>
        </w:rPr>
        <w:footnoteReference w:id="305"/>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پروا ندارد و ابا نمی‌کند که عمدا بر پیامبر صلی اللَّه علیه و آله نسبت دروغ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بدانند که او منافق و کذّاب است از او نمی‌پذیرند، و او را تصدیق نمی‌کنند </w:t>
      </w:r>
      <w:r>
        <w:rPr>
          <w:rStyle w:val="FootnoteAnchor"/>
          <w:rtl w:val="true"/>
        </w:rPr>
        <w:footnoteReference w:id="306"/>
      </w:r>
      <w:r>
        <w:rPr>
          <w:rFonts w:ascii="IRNazanin" w:hAnsi="IRNazanin" w:eastAsia="IRNazanin"/>
          <w:color w:val="111111"/>
          <w:sz w:val="28"/>
          <w:sz w:val="28"/>
          <w:szCs w:val="28"/>
          <w:rtl w:val="true"/>
          <w:lang w:bidi="fa-IR"/>
        </w:rPr>
        <w:t>، ولی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صحابی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دیده و از او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می‌گوید و نه دروغ بر پیامبر را حلال می‌داند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منافقین خبر داده و آنان را توصیف نموده </w:t>
      </w:r>
      <w:r>
        <w:rPr>
          <w:rStyle w:val="FootnoteAnchor"/>
          <w:rtl w:val="true"/>
        </w:rPr>
        <w:footnoteReference w:id="308"/>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آنان را ببینی اجسامشان ترا به تعجب وامی‌دارد و اگر سخن بگویند به کلام آنان گوش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افراد بعد از پیامبر صلی اللَّه علیه و آله ماندند و با باطل و دروغ و نفاق و بهتان خود را به امامان ضلالت و دعوت‌کنندگان به آتش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ایشان را بر سر کارها گماردند و آنان را بر گرده مردم سوار نمودند و به وسیله آنان از دنیا استفاده کردند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در دنیا با پادشاهان هستند مگر آنان که خدا حفظشان کند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از چهار گروه راویان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کسی که از پیامبر صلی اللَّه علیه و آله سخنی را شنیده و آن را چنان که هست حفظ نکرده و از خیال خود به آن مخلوط کرده، ولی عمدا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دست اوست و آن را روایت کرده و به آن عمل می‌نماید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از پیامبر صلی اللَّه علیه و آله شنیده‌ام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مسلمین بدانند که او در آن حدیث از وهم و خیال خود اضافه کرده از او نمی‌پذیرند، و خود او هم اگر بداند وهم و خیال در آن راه داده آن حدیث را کنار می‌گذارد</w:t>
      </w:r>
      <w:r>
        <w:rPr>
          <w:rFonts w:eastAsia="IRNazanin" w:cs="IRNazanin"/>
          <w:color w:val="111111"/>
          <w:sz w:val="28"/>
          <w:szCs w:val="28"/>
          <w:rtl w:val="true"/>
          <w:lang w:bidi="fa-IR"/>
        </w:rPr>
        <w:t xml:space="preserve">. </w:t>
      </w:r>
      <w:bookmarkStart w:id="708" w:name="pg1313_13002"/>
    </w:p>
    <w:p>
      <w:pPr>
        <w:pStyle w:val="BookText"/>
        <w:rPr/>
      </w:pPr>
      <w:bookmarkEnd w:id="708"/>
      <w:r>
        <w:rPr>
          <w:rFonts w:ascii="IRNazanin" w:hAnsi="IRNazanin" w:eastAsia="IRNazanin"/>
          <w:color w:val="111111"/>
          <w:sz w:val="28"/>
          <w:sz w:val="28"/>
          <w:szCs w:val="28"/>
          <w:rtl w:val="true"/>
          <w:lang w:bidi="fa-IR"/>
        </w:rPr>
        <w:t>سومی کسی است که چیزی از پیامبر صلی اللَّه علیه و آله شنیده که به آن امر فرموده است، ولی حضرت بعد از آن نهی فرموده و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حضرت شنیده که از چیزی نهی فرموده، ولی بعد به آن امر کرده و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را حفظ کرده و ناسخ را حفظ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بداند آن حدیث منسوخ است آن را کنار می‌گذارد، و اگر مسلمین بدانند که وقتی آن را می‌شنوند منسوخ است آن را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کسی که بر خدا و پیامبرش صلی اللَّه علیه و آله دروغ نمی‌بندد چون دروغ را مبغوض می‌دارد و از خدا می‌ترسد و به پیامبر صلی اللَّه علیه و آله احترام می‌گذارد، و وهم و خیال 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آنچه شنیده است را همان طور که شنیده حفظ کرده، و همان طور که شنیده برای دیگران آورده بدون آنکه در آن زیاد یا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را حفظ کرده و به ناسخ عمل کرده و منسوخ را کنار گذاشته است</w:t>
      </w:r>
      <w:r>
        <w:rPr>
          <w:rFonts w:eastAsia="IRNazanin" w:cs="IRNazanin"/>
          <w:color w:val="111111"/>
          <w:sz w:val="28"/>
          <w:szCs w:val="28"/>
          <w:rtl w:val="true"/>
          <w:lang w:bidi="fa-IR"/>
        </w:rPr>
        <w:t>.</w:t>
      </w:r>
    </w:p>
    <w:p>
      <w:pPr>
        <w:pStyle w:val="Heading5"/>
        <w:numPr>
          <w:ilvl w:val="4"/>
          <w:numId w:val="1"/>
        </w:numPr>
        <w:rPr/>
      </w:pPr>
      <w:bookmarkStart w:id="709" w:name="__RefHeading___Toc502264_2383167630"/>
      <w:bookmarkStart w:id="710" w:name="_Toc267"/>
      <w:bookmarkEnd w:id="709"/>
      <w:r>
        <w:rPr>
          <w:rtl w:val="true"/>
        </w:rPr>
        <w:t>سخن پیامبر همچون قرآن شامل عام و خاص‌</w:t>
      </w:r>
      <w:bookmarkEnd w:id="710"/>
    </w:p>
    <w:p>
      <w:pPr>
        <w:pStyle w:val="BookText"/>
        <w:rPr/>
      </w:pPr>
      <w:r>
        <w:rPr>
          <w:rFonts w:ascii="IRNazanin" w:hAnsi="IRNazanin" w:eastAsia="IRNazanin"/>
          <w:color w:val="111111"/>
          <w:sz w:val="28"/>
          <w:sz w:val="28"/>
          <w:szCs w:val="28"/>
          <w:rtl w:val="true"/>
          <w:lang w:bidi="fa-IR"/>
        </w:rPr>
        <w:t xml:space="preserve">امر و نهی پیامبر صلی اللَّه علیه و آله </w:t>
      </w:r>
      <w:r>
        <w:rPr>
          <w:rStyle w:val="FootnoteAnchor"/>
          <w:rtl w:val="true"/>
        </w:rPr>
        <w:footnoteReference w:id="312"/>
      </w:r>
      <w:r>
        <w:rPr>
          <w:rFonts w:ascii="IRNazanin" w:hAnsi="IRNazanin" w:eastAsia="IRNazanin"/>
          <w:color w:val="111111"/>
          <w:sz w:val="28"/>
          <w:sz w:val="28"/>
          <w:szCs w:val="28"/>
          <w:rtl w:val="true"/>
          <w:lang w:bidi="fa-IR"/>
        </w:rPr>
        <w:t>مثل قرآن ناسخ و منسوخ، عام و خاص، و محکم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سخنی از پیامبر صلی اللَّه علیه و آله صادر می‌شد که دو 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خاص و کلام عام </w:t>
      </w:r>
      <w:r>
        <w:rPr>
          <w:rStyle w:val="FootnoteAnchor"/>
          <w:rtl w:val="true"/>
        </w:rPr>
        <w:footnoteReference w:id="313"/>
      </w:r>
      <w:r>
        <w:rPr>
          <w:rFonts w:ascii="IRNazanin" w:hAnsi="IRNazanin" w:eastAsia="IRNazanin"/>
          <w:color w:val="111111"/>
          <w:sz w:val="28"/>
          <w:sz w:val="28"/>
          <w:szCs w:val="28"/>
          <w:rtl w:val="true"/>
          <w:lang w:bidi="fa-IR"/>
        </w:rPr>
        <w:t>، مثل قرآن که آن را کسانی که مقصود خدا و پیامبر را هم نمی‌دانستند می‌شنیدند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نبود </w:t>
      </w:r>
      <w:r>
        <w:rPr>
          <w:rStyle w:val="FootnoteAnchor"/>
          <w:rtl w:val="true"/>
        </w:rPr>
        <w:footnoteReference w:id="314"/>
      </w:r>
      <w:r>
        <w:rPr>
          <w:rFonts w:ascii="IRNazanin" w:hAnsi="IRNazanin" w:eastAsia="IRNazanin"/>
          <w:color w:val="111111"/>
          <w:sz w:val="28"/>
          <w:sz w:val="28"/>
          <w:szCs w:val="28"/>
          <w:rtl w:val="true"/>
          <w:lang w:bidi="fa-IR"/>
        </w:rPr>
        <w:t xml:space="preserve">که همه اصحاب پیامبر صلی اللَّه علیه و آله که از آن حضرت سؤال می‌کردند جواب را </w:t>
      </w:r>
      <w:bookmarkStart w:id="711" w:name="pg1313_13003"/>
    </w:p>
    <w:p>
      <w:pPr>
        <w:pStyle w:val="BookText"/>
        <w:rPr/>
      </w:pPr>
      <w:bookmarkEnd w:id="711"/>
      <w:r>
        <w:rPr>
          <w:rFonts w:ascii="IRNazanin" w:hAnsi="IRNazanin" w:eastAsia="IRNazanin"/>
          <w:color w:val="111111"/>
          <w:sz w:val="28"/>
          <w:sz w:val="28"/>
          <w:szCs w:val="28"/>
          <w:rtl w:val="true"/>
          <w:lang w:bidi="fa-IR"/>
        </w:rPr>
        <w:t>می‌فهمیدند، بلکه در میان آنان کسانی بودند که سؤال می‌کردند ولی در مورد جواب سؤال توضیح و بیانی از حضرت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دوست داشتند که تازه وارد یا اعرابی بیاید و از پیامبر صلی اللَّه علیه و آله سؤال کند تا از او بشنوند</w:t>
      </w:r>
      <w:r>
        <w:rPr>
          <w:rFonts w:eastAsia="IRNazanin" w:cs="IRNazanin"/>
          <w:color w:val="111111"/>
          <w:sz w:val="28"/>
          <w:szCs w:val="28"/>
          <w:rtl w:val="true"/>
          <w:lang w:bidi="fa-IR"/>
        </w:rPr>
        <w:t>.</w:t>
      </w:r>
    </w:p>
    <w:p>
      <w:pPr>
        <w:pStyle w:val="Heading5"/>
        <w:numPr>
          <w:ilvl w:val="4"/>
          <w:numId w:val="1"/>
        </w:numPr>
        <w:rPr/>
      </w:pPr>
      <w:bookmarkStart w:id="712" w:name="__RefHeading___Toc502266_2383167630"/>
      <w:bookmarkStart w:id="713" w:name="_Toc268"/>
      <w:bookmarkEnd w:id="712"/>
      <w:r>
        <w:rPr>
          <w:rtl w:val="true"/>
        </w:rPr>
        <w:t>رابطه امیر المؤمنین علیه السّلام با پیامبر صلی اللَّه علیه و آله در علم‌</w:t>
      </w:r>
      <w:bookmarkEnd w:id="713"/>
    </w:p>
    <w:p>
      <w:pPr>
        <w:pStyle w:val="BookText"/>
        <w:rPr/>
      </w:pPr>
      <w:r>
        <w:rPr>
          <w:rFonts w:ascii="IRNazanin" w:hAnsi="IRNazanin" w:eastAsia="IRNazanin"/>
          <w:color w:val="111111"/>
          <w:sz w:val="28"/>
          <w:sz w:val="28"/>
          <w:szCs w:val="28"/>
          <w:rtl w:val="true"/>
          <w:lang w:bidi="fa-IR"/>
        </w:rPr>
        <w:t xml:space="preserve">من هر روز یک بار و هر شب یک بار به خدمت پیامبر صلی اللَّه علیه و آله می‌رسیدم و در آنجا با من خلوت می‌نمود، و هر جا که می‌رفت من هم می‌رفتم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هم می‌دانستند که این کار را با غیر من نسبت به احدی از مردم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گاهی در منزل من بود </w:t>
      </w:r>
      <w:r>
        <w:rPr>
          <w:rStyle w:val="FootnoteAnchor"/>
          <w:rtl w:val="true"/>
        </w:rPr>
        <w:footnoteReference w:id="316"/>
      </w:r>
      <w:r>
        <w:rPr>
          <w:rFonts w:ascii="IRNazanin" w:hAnsi="IRNazanin" w:eastAsia="IRNazanin"/>
          <w:color w:val="111111"/>
          <w:sz w:val="28"/>
          <w:sz w:val="28"/>
          <w:szCs w:val="28"/>
          <w:rtl w:val="true"/>
          <w:lang w:bidi="fa-IR"/>
        </w:rPr>
        <w:t>که پیامبر صلی اللَّه علیه و آله نزد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 در یکی از منازلش به خدمت او وارد می‌شدم با من تنها می‌شد و به همسرانش دستور می‌داد تا برخیزند و جز من و او کسی نمی‌ماند، ولی وقتی برای خلوت به خانه من می‌آمد فاطمه و هیچ یک از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ما بر نمی‌خاستند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چنین بود که تا سؤال داشتم جوابم را می‌فرمود، و وقتی ساکت می‌شدم یا سؤالهایم تمام می‌شد خود آن حضرت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از قرآن بر او نازل نشد مگر آنکه آن را برایم خواند و من برایش خواندم </w:t>
      </w:r>
      <w:r>
        <w:rPr>
          <w:rStyle w:val="FootnoteAnchor"/>
          <w:rtl w:val="true"/>
        </w:rPr>
        <w:footnoteReference w:id="317"/>
      </w:r>
      <w:r>
        <w:rPr>
          <w:rFonts w:ascii="IRNazanin" w:hAnsi="IRNazanin" w:eastAsia="IRNazanin"/>
          <w:color w:val="111111"/>
          <w:sz w:val="28"/>
          <w:sz w:val="28"/>
          <w:szCs w:val="28"/>
          <w:rtl w:val="true"/>
          <w:lang w:bidi="fa-IR"/>
        </w:rPr>
        <w:t xml:space="preserve">و آن را بر من املا کرد و من همه را به خط خود نوشتم، و از خدا خواست که آن را به من بفهماند و در حفظ من قرار دهد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714" w:name="pg1313_13004"/>
    </w:p>
    <w:p>
      <w:pPr>
        <w:pStyle w:val="BookText"/>
        <w:rPr/>
      </w:pPr>
      <w:bookmarkEnd w:id="714"/>
      <w:r>
        <w:rPr>
          <w:rFonts w:ascii="IRNazanin" w:hAnsi="IRNazanin" w:eastAsia="IRNazanin"/>
          <w:color w:val="111111"/>
          <w:sz w:val="28"/>
          <w:sz w:val="28"/>
          <w:szCs w:val="28"/>
          <w:rtl w:val="true"/>
          <w:lang w:bidi="fa-IR"/>
        </w:rPr>
        <w:t>آیه‌ای از کتاب خدا را از روزی که حفظ کرده‌ام و پیامبر صلی اللَّه علیه و آله تأویل آن را به من آموخت و حفظ کردم و بر من املا کرد و من نوشتم، فراموش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 چه از حلال و حرام یا امر و نهی، یا اطاعت و معصیت که بود یا تا روز قیامت خواهد شد را ترک نکرد و همه را به من یاد داد و آن را حفظ کردم و یک حرف از آن را هم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سینه من گذاشت و از خدا خواست که قلب مرا پر از علم و فهم و فقه و حکمت و نور نماید، و مرا طوری علم دهد که جهل به من راه نیابد، و طوری حفظ کنم که فراموشی به من عارض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از روزی که برای من آن دعا را کرده‌ای چیزی از آنچه به من آموخته‌ای فراموش نکرده‌ام، پس چرا بر من املا می‌فرمائی و مرا امر به نوشتن آنها می‌نمائی؟ آیا نسبت به من از فراموشکاری بیم داری؟ فرمود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 بر تو از نسیان و جهل ترس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دعای مرا در باره تو و شریکهایت که بعد از تو خواهند بود مستجاب کرده است</w:t>
      </w:r>
      <w:r>
        <w:rPr>
          <w:rFonts w:eastAsia="IRNazanin" w:cs="IRNazanin"/>
          <w:color w:val="111111"/>
          <w:sz w:val="28"/>
          <w:szCs w:val="28"/>
          <w:rtl w:val="true"/>
          <w:lang w:bidi="fa-IR"/>
        </w:rPr>
        <w:t>.</w:t>
      </w:r>
    </w:p>
    <w:p>
      <w:pPr>
        <w:pStyle w:val="Heading5"/>
        <w:numPr>
          <w:ilvl w:val="4"/>
          <w:numId w:val="1"/>
        </w:numPr>
        <w:rPr/>
      </w:pPr>
      <w:bookmarkStart w:id="715" w:name="__RefHeading___Toc502268_2383167630"/>
      <w:bookmarkStart w:id="716" w:name="_Toc269"/>
      <w:bookmarkEnd w:id="715"/>
      <w:r>
        <w:rPr>
          <w:rtl w:val="true"/>
        </w:rPr>
        <w:t>یازده امام، شریک های امیر المؤمنین علیه السّلام‌</w:t>
      </w:r>
      <w:bookmarkEnd w:id="716"/>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شریکهای من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ایشان را با خود و من قرین نموده و در حق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و از پیامبر و از اولی الامر خود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منازعه در چیزی خوف داشتید آن را به خدا و رسول و اولی الامر از خود ارجاع دهید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تا آنکه بر سر حوضم بر من </w:t>
      </w:r>
      <w:bookmarkStart w:id="717" w:name="pg1313_13005"/>
    </w:p>
    <w:p>
      <w:pPr>
        <w:pStyle w:val="BookText"/>
        <w:rPr/>
      </w:pPr>
      <w:bookmarkEnd w:id="717"/>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هدایت‌کننده و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کسانی که بر آنان حیله کنند و خوار کردن آنان که بخواهند آنان را خوار کنند به آنها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از قرآن جدا می‌شوند و نه قرآن از آنان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امّتم را بوسیله ایشان یاری می‌کند، و بخاطر ایشان باران بر امّتم می‌بارد و با دعاهای مستجاب آنان بلا از ایشان دفع می‌شود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502270_2383167630"/>
      <w:bookmarkStart w:id="719" w:name="_Toc270"/>
      <w:bookmarkEnd w:id="718"/>
      <w:r>
        <w:rPr>
          <w:rtl w:val="true"/>
        </w:rPr>
        <w:t>نام دوازده امام علیهم السّلام‌</w:t>
      </w:r>
      <w:bookmarkEnd w:id="719"/>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سر امام حسن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سر امام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دستش را بر سر امام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 او که همنام من است،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شکافنده علم من و خزانه‌دار وحی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در زمان حیات تو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امام حسین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تو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سپس بقیّه دوازده امام از فرزندانت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آنان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فرد فرد آنان را برایم نام برد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عبارت در اعتقادات صدوق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سپس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سر امام حسن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سر امام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همنام تو برادرم که او سیّد عبادت‌کنندگان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همنام من محمّد که شکافنده علم من و خزانه‌دار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تو ای برادر بدنیا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تو بدنیا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بعد موسی بن جعفر، بعد علی بن موسی، بعد محمد بن علی، بعد علی بن محمد، بعد حسن بن علی زکیّ، سپس آنکه نامش نام من و رنگش رنگ من است، قیام‌کننده به امر خداوند در آخر زمان، مهدی که زمین را از عدل و داد پر می‌کند همان طور که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بخدا قسم از ایشان است مهدی این امت که زمین را از قسط</w:t>
      </w:r>
      <w:bookmarkStart w:id="720" w:name="pg1313_13007"/>
    </w:p>
    <w:p>
      <w:pPr>
        <w:pStyle w:val="BookText"/>
        <w:rPr/>
      </w:pPr>
      <w:bookmarkEnd w:id="720"/>
      <w:r>
        <w:rPr>
          <w:rFonts w:ascii="IRNazanin" w:hAnsi="IRNazanin" w:eastAsia="IRNazanin"/>
          <w:color w:val="111111"/>
          <w:sz w:val="28"/>
          <w:sz w:val="28"/>
          <w:szCs w:val="28"/>
          <w:rtl w:val="true"/>
          <w:lang w:bidi="fa-IR"/>
        </w:rPr>
        <w:t>و عدل پر می‌کند همان طور که از ظلم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همه آنان که بین رکن و مقام با او بیعت می‌کنند می‌شناسم و اسم همه آنان و قبائلشان را می‌دانم</w:t>
      </w:r>
      <w:r>
        <w:rPr>
          <w:rFonts w:eastAsia="IRNazanin" w:cs="IRNazanin"/>
          <w:color w:val="111111"/>
          <w:sz w:val="28"/>
          <w:szCs w:val="28"/>
          <w:rtl w:val="true"/>
          <w:lang w:bidi="fa-IR"/>
        </w:rPr>
        <w:t>.</w:t>
      </w:r>
    </w:p>
    <w:p>
      <w:pPr>
        <w:pStyle w:val="Heading4"/>
        <w:numPr>
          <w:ilvl w:val="3"/>
          <w:numId w:val="1"/>
        </w:numPr>
        <w:rPr/>
      </w:pPr>
      <w:bookmarkStart w:id="721" w:name="__RefHeading___Toc502272_2383167630"/>
      <w:bookmarkStart w:id="722" w:name="_Toc271"/>
      <w:bookmarkEnd w:id="721"/>
      <w:r>
        <w:rPr/>
        <w:t>2</w:t>
      </w:r>
      <w:r>
        <w:rPr>
          <w:rtl w:val="true"/>
        </w:rPr>
        <w:t xml:space="preserve"> </w:t>
      </w:r>
      <w:r>
        <w:rPr>
          <w:rtl w:val="true"/>
        </w:rPr>
        <w:t>تأیید سلیم در نقل این حدیث توسط ائمه علیهم السّلام‌</w:t>
      </w:r>
      <w:bookmarkEnd w:id="722"/>
    </w:p>
    <w:p>
      <w:pPr>
        <w:pStyle w:val="Heading5"/>
        <w:numPr>
          <w:ilvl w:val="4"/>
          <w:numId w:val="1"/>
        </w:numPr>
        <w:rPr/>
      </w:pPr>
      <w:bookmarkStart w:id="723" w:name="__RefHeading___Toc502274_2383167630"/>
      <w:bookmarkStart w:id="724" w:name="_Toc272"/>
      <w:bookmarkEnd w:id="723"/>
      <w:r>
        <w:rPr>
          <w:rtl w:val="true"/>
        </w:rPr>
        <w:t>تأیید امام حسن و امام حسین علیهما السّلام‌</w:t>
      </w:r>
      <w:bookmarkEnd w:id="724"/>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امیر المؤمنین علیه السّلام </w:t>
      </w:r>
      <w:r>
        <w:rPr>
          <w:rStyle w:val="FootnoteAnchor"/>
          <w:rtl w:val="true"/>
        </w:rPr>
        <w:footnoteReference w:id="324"/>
      </w:r>
      <w:r>
        <w:rPr>
          <w:rFonts w:ascii="IRNazanin" w:hAnsi="IRNazanin" w:eastAsia="IRNazanin"/>
          <w:color w:val="111111"/>
          <w:sz w:val="28"/>
          <w:sz w:val="28"/>
          <w:szCs w:val="28"/>
          <w:rtl w:val="true"/>
          <w:lang w:bidi="fa-IR"/>
        </w:rPr>
        <w:t>، امام حسن و امام حسین علیهما السّلام را در مدینه ملاقات کردم، و این حدیث را بنقل از پدرشان برای ایشان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پدرمان علی علیه السّلام این حدیث را برای تو بازگو کرد و ما هم نشسته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را از پیامبر صلی اللَّه علیه و آله همان طور که پدرمان برایت نقل کرد عینا بیاد داریم، نه چیزی از آن کم و نه چیزی به آن زیاد شده است</w:t>
      </w:r>
      <w:r>
        <w:rPr>
          <w:rFonts w:eastAsia="IRNazanin" w:cs="IRNazanin"/>
          <w:color w:val="111111"/>
          <w:sz w:val="28"/>
          <w:szCs w:val="28"/>
          <w:rtl w:val="true"/>
          <w:lang w:bidi="fa-IR"/>
        </w:rPr>
        <w:t>.</w:t>
      </w:r>
    </w:p>
    <w:p>
      <w:pPr>
        <w:pStyle w:val="Heading5"/>
        <w:numPr>
          <w:ilvl w:val="4"/>
          <w:numId w:val="1"/>
        </w:numPr>
        <w:rPr/>
      </w:pPr>
      <w:bookmarkStart w:id="725" w:name="__RefHeading___Toc502276_2383167630"/>
      <w:bookmarkStart w:id="726" w:name="_Toc273"/>
      <w:bookmarkEnd w:id="725"/>
      <w:r>
        <w:rPr>
          <w:rtl w:val="true"/>
        </w:rPr>
        <w:t>تأیید امام زین العابدین و امام باقر علیهما السّلام در زمان حیات سلیم‌</w:t>
      </w:r>
      <w:bookmarkEnd w:id="72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علی بن الحسین علیه السّلام را ملاقات کردم در حالی که پسرش محمد بن علی علیه السّلام </w:t>
      </w:r>
      <w:r>
        <w:rPr>
          <w:rStyle w:val="FootnoteAnchor"/>
          <w:rtl w:val="true"/>
        </w:rPr>
        <w:footnoteReference w:id="325"/>
      </w:r>
      <w:r>
        <w:rPr>
          <w:rFonts w:ascii="IRNazanin" w:hAnsi="IRNazanin" w:eastAsia="IRNazanin"/>
          <w:color w:val="111111"/>
          <w:sz w:val="28"/>
          <w:sz w:val="28"/>
          <w:szCs w:val="28"/>
          <w:rtl w:val="true"/>
          <w:lang w:bidi="fa-IR"/>
        </w:rPr>
        <w:t>هم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پدرش و عمویش و از امیر المؤمنین علیه السّلام شنیده بودم برای آن حضرت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حالی که مریض بود و من در سنین کودکی بودم از پیامبر صلی اللَّه علیه و آله به من سلام رسانید</w:t>
      </w:r>
      <w:r>
        <w:rPr>
          <w:rFonts w:eastAsia="IRNazanin" w:cs="IRNazanin"/>
          <w:color w:val="111111"/>
          <w:sz w:val="28"/>
          <w:szCs w:val="28"/>
          <w:rtl w:val="true"/>
          <w:lang w:bidi="fa-IR"/>
        </w:rPr>
        <w:t xml:space="preserve">. </w:t>
      </w:r>
      <w:bookmarkStart w:id="727" w:name="pg1313_13008"/>
    </w:p>
    <w:p>
      <w:pPr>
        <w:pStyle w:val="BookText"/>
        <w:rPr/>
      </w:pPr>
      <w:bookmarkEnd w:id="727"/>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علیه السّلام طبق عهدی که با پیامبر صلی اللَّه علیه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پیامبر صلی اللَّه علیه و آله را به من رسانید</w:t>
      </w:r>
      <w:r>
        <w:rPr>
          <w:rFonts w:eastAsia="IRNazanin" w:cs="IRNazanin"/>
          <w:color w:val="111111"/>
          <w:sz w:val="28"/>
          <w:szCs w:val="28"/>
          <w:rtl w:val="true"/>
          <w:lang w:bidi="fa-IR"/>
        </w:rPr>
        <w:t>.</w:t>
      </w:r>
    </w:p>
    <w:p>
      <w:pPr>
        <w:pStyle w:val="Heading5"/>
        <w:numPr>
          <w:ilvl w:val="4"/>
          <w:numId w:val="1"/>
        </w:numPr>
        <w:rPr/>
      </w:pPr>
      <w:bookmarkStart w:id="728" w:name="__RefHeading___Toc502278_2383167630"/>
      <w:bookmarkStart w:id="729" w:name="_Toc274"/>
      <w:bookmarkEnd w:id="728"/>
      <w:r>
        <w:rPr>
          <w:rtl w:val="true"/>
        </w:rPr>
        <w:t>تأیید امام زین العابدین علیه السّلام بعد از وفات سلیم‌</w:t>
      </w:r>
      <w:bookmarkEnd w:id="729"/>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بطور کامل خدمت حضرت علی بن الحسین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راست گفته است، جابر بن عبد اللَّه انصاری نزد پسرم آمد در حالی که در سن نوجوانی و مکتب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او را بوسید و سلام پیامبر صلی اللَّه علیه و آله را به او رسانید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502280_2383167630"/>
      <w:bookmarkStart w:id="731" w:name="_Toc275"/>
      <w:bookmarkEnd w:id="730"/>
      <w:r>
        <w:rPr>
          <w:rtl w:val="true"/>
        </w:rPr>
        <w:t>تأیید امام باقر علیه السّلام بعد از وفات سلیم‌</w:t>
      </w:r>
      <w:bookmarkEnd w:id="731"/>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زین العابدین علیه السّلام به سفر حج رفتم و امام باقر علیه السّلام را ملاقات کردم و همه این حدیث را برایش نقل کردم و یک حرف هم از آن کم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حضرت اشک آلود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بعد از شهادت جدّم حسین علیه السّلام نزد من آمد و من در خدمت پدرم نشسته بودم، و این حدیث را عینا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پدرم این حدیث را عینا از امیر المؤمنین علیه السّلام برایت نقل کرد و ما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و امام حسین علیهما السّلام آنچه از پیامبر صلی اللَّه علیه و آله شنیده بودند برای سلیم نقل کردند</w:t>
      </w:r>
      <w:r>
        <w:rPr>
          <w:rFonts w:eastAsia="IRNazanin" w:cs="IRNazanin"/>
          <w:color w:val="111111"/>
          <w:sz w:val="28"/>
          <w:szCs w:val="28"/>
          <w:rtl w:val="true"/>
          <w:lang w:bidi="fa-IR"/>
        </w:rPr>
        <w:t>.</w:t>
      </w:r>
    </w:p>
    <w:p>
      <w:pPr>
        <w:pStyle w:val="Heading5"/>
        <w:numPr>
          <w:ilvl w:val="4"/>
          <w:numId w:val="1"/>
        </w:numPr>
        <w:rPr/>
      </w:pPr>
      <w:bookmarkStart w:id="732" w:name="__RefHeading___Toc502282_2383167630"/>
      <w:bookmarkStart w:id="733" w:name="_Toc276"/>
      <w:bookmarkEnd w:id="732"/>
      <w:r>
        <w:rPr>
          <w:rtl w:val="true"/>
        </w:rPr>
        <w:t>تأیید امام صادق علیه السّلام‌</w:t>
      </w:r>
      <w:bookmarkEnd w:id="73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عیسی می‌گوید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نزد مولایم امام صادق علیه السّلام ذکر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راست گفته است، این </w:t>
      </w:r>
      <w:bookmarkStart w:id="734" w:name="pg1313_13010"/>
    </w:p>
    <w:p>
      <w:pPr>
        <w:pStyle w:val="BookText"/>
        <w:rPr/>
      </w:pPr>
      <w:bookmarkEnd w:id="734"/>
      <w:r>
        <w:rPr>
          <w:rFonts w:ascii="IRNazanin" w:hAnsi="IRNazanin" w:eastAsia="IRNazanin"/>
          <w:color w:val="111111"/>
          <w:sz w:val="28"/>
          <w:sz w:val="28"/>
          <w:szCs w:val="28"/>
          <w:rtl w:val="true"/>
          <w:lang w:bidi="fa-IR"/>
        </w:rPr>
        <w:t>حدیث را پدرم از پدرش علی بن الحسین علیه السّلام و او از پدرش حسین بن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زمانی که سلیم از امیر المؤمنین علیه السّلام پرسید شنیدم</w:t>
      </w:r>
      <w:r>
        <w:rPr>
          <w:rFonts w:eastAsia="IRNazanin" w:cs="IRNazanin"/>
          <w:color w:val="111111"/>
          <w:sz w:val="28"/>
          <w:szCs w:val="28"/>
          <w:rtl w:val="true"/>
          <w:lang w:bidi="fa-IR"/>
        </w:rPr>
        <w:t>.</w:t>
      </w:r>
    </w:p>
    <w:p>
      <w:pPr>
        <w:pStyle w:val="Heading4"/>
        <w:numPr>
          <w:ilvl w:val="3"/>
          <w:numId w:val="1"/>
        </w:numPr>
        <w:rPr/>
      </w:pPr>
      <w:bookmarkStart w:id="735" w:name="__RefHeading___Toc502284_2383167630"/>
      <w:bookmarkStart w:id="736" w:name="_Toc277"/>
      <w:bookmarkEnd w:id="735"/>
      <w:r>
        <w:rPr/>
        <w:t>3</w:t>
      </w:r>
      <w:r>
        <w:rPr>
          <w:rtl w:val="true"/>
        </w:rPr>
        <w:t xml:space="preserve"> </w:t>
      </w:r>
      <w:r>
        <w:rPr>
          <w:rtl w:val="true"/>
        </w:rPr>
        <w:t>عهدشکنی‌های امت نسبت به اهل بیت علیهم السّلام‌</w:t>
      </w:r>
      <w:bookmarkEnd w:id="736"/>
    </w:p>
    <w:p>
      <w:pPr>
        <w:pStyle w:val="Heading5"/>
        <w:numPr>
          <w:ilvl w:val="4"/>
          <w:numId w:val="1"/>
        </w:numPr>
        <w:rPr/>
      </w:pPr>
      <w:bookmarkStart w:id="737" w:name="__RefHeading___Toc502286_2383167630"/>
      <w:bookmarkStart w:id="738" w:name="_Toc278"/>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ابان بن ابی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تأیید حدیث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چقدر از ظلم قریش و متحدشدنشان بر علیه ما و کشتنشان ما را دیده‌ایم، و چه‌ها که شیعیان و محبّین ما از مردم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رفت در حالی که در باره حق ما اقدام فرموده بود و به اطاعت ما فرمان داده و ولایت و دوستی ما را واجب کرده بود، و به مردم خبر داده بود که ما صاحب اختیارتر از خود آنها بر ایشانیم، و دستور داده بود که حاضرانشان به غائبان برسانند</w:t>
      </w:r>
      <w:r>
        <w:rPr>
          <w:rFonts w:eastAsia="IRNazanin" w:cs="IRNazanin"/>
          <w:color w:val="111111"/>
          <w:sz w:val="28"/>
          <w:szCs w:val="28"/>
          <w:rtl w:val="true"/>
          <w:lang w:bidi="fa-IR"/>
        </w:rPr>
        <w:t>.</w:t>
      </w:r>
    </w:p>
    <w:p>
      <w:pPr>
        <w:pStyle w:val="Heading5"/>
        <w:numPr>
          <w:ilvl w:val="4"/>
          <w:numId w:val="1"/>
        </w:numPr>
        <w:rPr/>
      </w:pPr>
      <w:bookmarkStart w:id="739" w:name="__RefHeading___Toc502288_2383167630"/>
      <w:bookmarkStart w:id="740" w:name="_Toc279"/>
      <w:bookmarkEnd w:id="739"/>
      <w:r>
        <w:rPr>
          <w:rtl w:val="true"/>
        </w:rPr>
        <w:t>سقیفه برای ابو بکر و عمر</w:t>
      </w:r>
      <w:bookmarkEnd w:id="740"/>
    </w:p>
    <w:p>
      <w:pPr>
        <w:pStyle w:val="BookText"/>
        <w:rPr/>
      </w:pPr>
      <w:r>
        <w:rPr>
          <w:rFonts w:ascii="IRNazanin" w:hAnsi="IRNazanin" w:eastAsia="IRNazanin"/>
          <w:color w:val="111111"/>
          <w:sz w:val="28"/>
          <w:sz w:val="28"/>
          <w:szCs w:val="28"/>
          <w:rtl w:val="true"/>
          <w:lang w:bidi="fa-IR"/>
        </w:rPr>
        <w:t>آنان بر علیه علی علیه السّلام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با آنچه پیامبر صلی اللَّه علیه و آله در باره او فرموده بود و عموم مردم شنیده بودند در مقابل آنان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پیامبر صلی اللَّه علیه و آله این را فرموده است، ولی آن را نسخ کرده و گفته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خداوند عز و جل ما را بزرگوار داشته و انتخاب کرده و دنیا را برای ما راضی نشده است، و خداوند نبوّت و خلافت را برای ما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هم به سخن او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عبیدة و معاذ بن جبل و سالم مولی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مسأله را بر مردم مشتبه کردند و مطلب را بر آنان راست جلوه دادند و ایشان را به عقب برگرداندند، و خلافت را از معدنش و آنجایی که خدا قرار داده بود خارج کردند</w:t>
      </w:r>
      <w:r>
        <w:rPr>
          <w:rFonts w:eastAsia="IRNazanin" w:cs="IRNazanin"/>
          <w:color w:val="111111"/>
          <w:sz w:val="28"/>
          <w:szCs w:val="28"/>
          <w:rtl w:val="true"/>
          <w:lang w:bidi="fa-IR"/>
        </w:rPr>
        <w:t xml:space="preserve">. </w:t>
      </w:r>
      <w:bookmarkStart w:id="741" w:name="pg1313_13012"/>
    </w:p>
    <w:p>
      <w:pPr>
        <w:pStyle w:val="BookText"/>
        <w:rPr/>
      </w:pPr>
      <w:bookmarkEnd w:id="741"/>
      <w:r>
        <w:rPr>
          <w:rFonts w:ascii="IRNazanin" w:hAnsi="IRNazanin" w:eastAsia="IRNazanin"/>
          <w:color w:val="111111"/>
          <w:sz w:val="28"/>
          <w:sz w:val="28"/>
          <w:szCs w:val="28"/>
          <w:rtl w:val="true"/>
          <w:lang w:bidi="fa-IR"/>
        </w:rPr>
        <w:t>بر علیه انصار با حق ما و دلیل ما استدلال کردند و خلافت را برای ابو بکر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آن را به عمر برگرداند تا در مقابل کار او تلافی کرده باشد</w:t>
      </w:r>
      <w:r>
        <w:rPr>
          <w:rFonts w:eastAsia="IRNazanin" w:cs="IRNazanin"/>
          <w:color w:val="111111"/>
          <w:sz w:val="28"/>
          <w:szCs w:val="28"/>
          <w:rtl w:val="true"/>
          <w:lang w:bidi="fa-IR"/>
        </w:rPr>
        <w:t>.</w:t>
      </w:r>
    </w:p>
    <w:p>
      <w:pPr>
        <w:pStyle w:val="Heading5"/>
        <w:numPr>
          <w:ilvl w:val="4"/>
          <w:numId w:val="1"/>
        </w:numPr>
        <w:rPr/>
      </w:pPr>
      <w:bookmarkStart w:id="742" w:name="__RefHeading___Toc502290_2383167630"/>
      <w:bookmarkStart w:id="743" w:name="_Toc280"/>
      <w:bookmarkEnd w:id="742"/>
      <w:r>
        <w:rPr>
          <w:rtl w:val="true"/>
        </w:rPr>
        <w:t>شوری برای عثمان‌</w:t>
      </w:r>
      <w:bookmarkEnd w:id="743"/>
    </w:p>
    <w:p>
      <w:pPr>
        <w:pStyle w:val="BookText"/>
        <w:rPr/>
      </w:pPr>
      <w:r>
        <w:rPr>
          <w:rFonts w:ascii="IRNazanin" w:hAnsi="IRNazanin" w:eastAsia="IRNazanin"/>
          <w:color w:val="111111"/>
          <w:sz w:val="28"/>
          <w:sz w:val="28"/>
          <w:szCs w:val="28"/>
          <w:rtl w:val="true"/>
          <w:lang w:bidi="fa-IR"/>
        </w:rPr>
        <w:t>سپس عمر خلافت را شوری بین شش نفر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مسأله را بر عهده عبد الرحمن بن عوف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خلافت را برای عثمان قرار داد به شرط آنکه بعد از خودش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عثمان بن عبد الرحمن حیله کرد، و ابن عوف کفر و جهل خود را ظاهر ساخت و در زمان حیاتش بر علیه عثمان سخن گفت و فرزندان ابن عوف چنین پنداشتند که عثمان او را مسموم کرد و از دنیا رفت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علامه امینی در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کارهای خلاف عثمان ظاهر شد به عبد الرحمن بن عوف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گمانی در باره او نداشتم، ولی قسم یاد می‌کنم که هرگز با او سخن نگویم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502292_2383167630"/>
      <w:bookmarkStart w:id="745" w:name="_Toc281"/>
      <w:bookmarkEnd w:id="744"/>
      <w:r>
        <w:rPr>
          <w:rtl w:val="true"/>
        </w:rPr>
        <w:t>جنگهای جمل و صفین و نهروان‌</w:t>
      </w:r>
      <w:bookmarkEnd w:id="745"/>
    </w:p>
    <w:p>
      <w:pPr>
        <w:pStyle w:val="BookText"/>
        <w:rPr/>
      </w:pPr>
      <w:r>
        <w:rPr>
          <w:rFonts w:ascii="IRNazanin" w:hAnsi="IRNazanin" w:eastAsia="IRNazanin"/>
          <w:color w:val="111111"/>
          <w:sz w:val="28"/>
          <w:sz w:val="28"/>
          <w:szCs w:val="28"/>
          <w:rtl w:val="true"/>
          <w:lang w:bidi="fa-IR"/>
        </w:rPr>
        <w:t>سپس طلحه و زبیر بپا خاستند و به اختیار خود و بدون اجبار با علی علیه السّلام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بیعت خود را شکستند و خیانت کردند، و سپس عایشه را بعنوان خونخواهی عثمان با خود به بصره بردند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معاویه طاغیان اهل شام را برای خونخواهی عثمان فرا خواند و بر علیه ما جنگ بپا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المؤمنین علیه السّلام مخالفت کردند به این عنوان که طبق کتاب خدا و سنت پیامبرش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این دو گروه </w:t>
      </w:r>
      <w:r>
        <w:rPr>
          <w:rStyle w:val="FootnoteAnchor"/>
          <w:rtl w:val="true"/>
        </w:rPr>
        <w:footnoteReference w:id="330"/>
      </w:r>
      <w:r>
        <w:rPr>
          <w:rFonts w:ascii="IRNazanin" w:hAnsi="IRNazanin" w:eastAsia="IRNazanin"/>
          <w:color w:val="111111"/>
          <w:sz w:val="28"/>
          <w:sz w:val="28"/>
          <w:szCs w:val="28"/>
          <w:rtl w:val="true"/>
          <w:lang w:bidi="fa-IR"/>
        </w:rPr>
        <w:t xml:space="preserve">طبق آنچه با ایشان شرط </w:t>
      </w:r>
      <w:bookmarkStart w:id="746" w:name="pg1313_13014"/>
    </w:p>
    <w:p>
      <w:pPr>
        <w:pStyle w:val="BookText"/>
        <w:rPr/>
      </w:pPr>
      <w:bookmarkEnd w:id="746"/>
      <w:r>
        <w:rPr>
          <w:rFonts w:ascii="IRNazanin" w:hAnsi="IRNazanin" w:eastAsia="IRNazanin"/>
          <w:color w:val="111111"/>
          <w:sz w:val="28"/>
          <w:sz w:val="28"/>
          <w:szCs w:val="28"/>
          <w:rtl w:val="true"/>
          <w:lang w:bidi="fa-IR"/>
        </w:rPr>
        <w:t xml:space="preserve">کرده بود حکم می‌کردند باید حکم می‌کردند که علی علیه السّلام در کتاب خدا و بر لسان پیامبرش و در سنّت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نهروان با او مخالفت کردند و جنگیدند</w:t>
      </w:r>
      <w:r>
        <w:rPr>
          <w:rFonts w:eastAsia="IRNazanin" w:cs="IRNazanin"/>
          <w:color w:val="111111"/>
          <w:sz w:val="28"/>
          <w:szCs w:val="28"/>
          <w:rtl w:val="true"/>
          <w:lang w:bidi="fa-IR"/>
        </w:rPr>
        <w:t>.</w:t>
      </w:r>
    </w:p>
    <w:p>
      <w:pPr>
        <w:pStyle w:val="Heading5"/>
        <w:numPr>
          <w:ilvl w:val="4"/>
          <w:numId w:val="1"/>
        </w:numPr>
        <w:rPr/>
      </w:pPr>
      <w:bookmarkStart w:id="747" w:name="__RefHeading___Toc502294_2383167630"/>
      <w:bookmarkStart w:id="748" w:name="_Toc282"/>
      <w:bookmarkEnd w:id="747"/>
      <w:r>
        <w:rPr>
          <w:rtl w:val="true"/>
        </w:rPr>
        <w:t>بیعت‌شکنی با امام حسن و امام حسین علیهما السّلام‌</w:t>
      </w:r>
      <w:bookmarkEnd w:id="748"/>
    </w:p>
    <w:p>
      <w:pPr>
        <w:pStyle w:val="BookText"/>
        <w:rPr/>
      </w:pPr>
      <w:r>
        <w:rPr>
          <w:rFonts w:ascii="IRNazanin" w:hAnsi="IRNazanin" w:eastAsia="IRNazanin"/>
          <w:color w:val="111111"/>
          <w:sz w:val="28"/>
          <w:sz w:val="28"/>
          <w:szCs w:val="28"/>
          <w:rtl w:val="true"/>
          <w:lang w:bidi="fa-IR"/>
        </w:rPr>
        <w:t>سپس با حضرت 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با او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او عهدشکنی کردند و او را تنها گذاشتند و بر ضد او شورش نمودند تا آنجا که با خنجری بر ران </w:t>
      </w:r>
      <w:r>
        <w:rPr>
          <w:rStyle w:val="FootnoteAnchor"/>
          <w:rtl w:val="true"/>
        </w:rPr>
        <w:footnoteReference w:id="331"/>
      </w:r>
      <w:r>
        <w:rPr>
          <w:rFonts w:ascii="IRNazanin" w:hAnsi="IRNazanin" w:eastAsia="IRNazanin"/>
          <w:color w:val="111111"/>
          <w:sz w:val="28"/>
          <w:sz w:val="28"/>
          <w:szCs w:val="28"/>
          <w:rtl w:val="true"/>
          <w:lang w:bidi="fa-IR"/>
        </w:rPr>
        <w:t>حضرت ضربت زدند و خیمه‌گاه او در لشکر را به غارت بردند و به خلخالهای همسران حضرت دستبرد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هم چون یارانی نیافت با معاویه صلح کرد و خون خود و اهل بیت و شیعیانش را حفظ نمود، که آنان واقعا کم بودند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هیجده هزار نفر </w:t>
      </w:r>
      <w:r>
        <w:rPr>
          <w:rStyle w:val="FootnoteAnchor"/>
          <w:rtl w:val="true"/>
        </w:rPr>
        <w:footnoteReference w:id="333"/>
      </w:r>
      <w:r>
        <w:rPr>
          <w:rFonts w:ascii="IRNazanin" w:hAnsi="IRNazanin" w:eastAsia="IRNazanin"/>
          <w:color w:val="111111"/>
          <w:sz w:val="28"/>
          <w:sz w:val="28"/>
          <w:szCs w:val="28"/>
          <w:rtl w:val="true"/>
          <w:lang w:bidi="fa-IR"/>
        </w:rPr>
        <w:t>از اهل کوفه با امام حسین علیه السّلام بیعت کردند، ولی عهد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در روی او آمدند و با او جنگیدند تا آن حضرت به شهادت رسید</w:t>
      </w:r>
      <w:r>
        <w:rPr>
          <w:rFonts w:eastAsia="IRNazanin" w:cs="IRNazanin"/>
          <w:color w:val="111111"/>
          <w:sz w:val="28"/>
          <w:szCs w:val="28"/>
          <w:rtl w:val="true"/>
          <w:lang w:bidi="fa-IR"/>
        </w:rPr>
        <w:t>.</w:t>
      </w:r>
    </w:p>
    <w:p>
      <w:pPr>
        <w:pStyle w:val="Heading5"/>
        <w:numPr>
          <w:ilvl w:val="4"/>
          <w:numId w:val="1"/>
        </w:numPr>
        <w:rPr/>
      </w:pPr>
      <w:bookmarkStart w:id="749" w:name="__RefHeading___Toc502296_2383167630"/>
      <w:bookmarkStart w:id="750" w:name="_Toc283"/>
      <w:bookmarkEnd w:id="749"/>
      <w:r>
        <w:rPr>
          <w:rtl w:val="true"/>
        </w:rPr>
        <w:t>مظلومیت شیعیان در زمان زیاد و ابن زیاد و حجاج‌</w:t>
      </w:r>
      <w:bookmarkEnd w:id="750"/>
    </w:p>
    <w:p>
      <w:pPr>
        <w:pStyle w:val="BookText"/>
        <w:rPr/>
      </w:pPr>
      <w:r>
        <w:rPr>
          <w:rFonts w:ascii="IRNazanin" w:hAnsi="IRNazanin" w:eastAsia="IRNazanin"/>
          <w:color w:val="111111"/>
          <w:sz w:val="28"/>
          <w:sz w:val="28"/>
          <w:szCs w:val="28"/>
          <w:rtl w:val="true"/>
          <w:lang w:bidi="fa-IR"/>
        </w:rPr>
        <w:t>ما اهل بیت از زمانی که پیامبر صلی اللَّه علیه و آله از دنیا رفته همچنان ذلیل و تبعید و محروم می‌شویم و کشته و طرد می‌گردیم، و بر خون خود و همه آنان که ما را دوست دارند ترس داریم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دروغگویان برای دروغ خود زمینه‌ای یافته‌اند که بوسیله آنها نزد رؤساء و قاضیان و کارگزارانشان در هر شهری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ما در باره والیان گذشته خود احادیث دروغین و باطل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سخنانی را که نگفته‌ایم روایت </w:t>
      </w:r>
      <w:bookmarkStart w:id="751" w:name="pg1313_13016"/>
    </w:p>
    <w:p>
      <w:pPr>
        <w:pStyle w:val="BookText"/>
        <w:rPr/>
      </w:pPr>
      <w:bookmarkEnd w:id="751"/>
      <w:r>
        <w:rPr>
          <w:rFonts w:ascii="IRNazanin" w:hAnsi="IRNazanin" w:eastAsia="IRNazanin"/>
          <w:color w:val="111111"/>
          <w:sz w:val="28"/>
          <w:sz w:val="28"/>
          <w:szCs w:val="28"/>
          <w:rtl w:val="true"/>
          <w:lang w:bidi="fa-IR"/>
        </w:rPr>
        <w:t xml:space="preserve">می‌کنند تا ما را بد جلوه داده باشند و بر ما دروغ ببندند و با سخنان باطل و دروغ به سردمداران و قاضیان خود تقرب جویند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این مطلب و کثرت آن در زمان معاویه بعد از وفات امام حسن علیه السّلام بود، که شیعیان در هر شهری کشته شدند و دست و پای آنان قطع گردید، و با هر تهمت و گمانی در باره محبّت ما و وابستگی به ما بدار آویخته شدند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بلا همچنان تا زمان ابن زیاد بعد از شهادت امام حسین علیه السّلام شدت می‌گرفت و بیشتر می‌شد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حجاج آمد و شیعیان را به انواع کشتن و به هر گمان و تهمتی بقتل رسانید تا آنجا که اگر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برایش محبوب‌تر از آن بود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Heading4"/>
        <w:numPr>
          <w:ilvl w:val="3"/>
          <w:numId w:val="1"/>
        </w:numPr>
        <w:rPr/>
      </w:pPr>
      <w:bookmarkStart w:id="752" w:name="__RefHeading___Toc502298_2383167630"/>
      <w:bookmarkStart w:id="753" w:name="_Toc284"/>
      <w:bookmarkEnd w:id="752"/>
      <w:r>
        <w:rPr/>
        <w:t>4</w:t>
      </w:r>
      <w:r>
        <w:rPr>
          <w:rtl w:val="true"/>
        </w:rPr>
        <w:t xml:space="preserve"> </w:t>
      </w:r>
      <w:r>
        <w:rPr>
          <w:rtl w:val="true"/>
        </w:rPr>
        <w:t>تاریخچه‌ای از جعل و تحریف احادیث‌</w:t>
      </w:r>
      <w:bookmarkEnd w:id="753"/>
    </w:p>
    <w:p>
      <w:pPr>
        <w:pStyle w:val="Heading5"/>
        <w:numPr>
          <w:ilvl w:val="4"/>
          <w:numId w:val="1"/>
        </w:numPr>
        <w:rPr/>
      </w:pPr>
      <w:bookmarkStart w:id="754" w:name="__RefHeading___Toc502300_2383167630"/>
      <w:bookmarkStart w:id="755" w:name="_Toc285"/>
      <w:bookmarkEnd w:id="754"/>
      <w:r>
        <w:rPr>
          <w:rtl w:val="true"/>
        </w:rPr>
        <w:t>نگاهی به جعل احادیث‌</w:t>
      </w:r>
      <w:bookmarkEnd w:id="75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شخصی که از او به نیکی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واقعا هم پرهیزکار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می‌دیدی که احادیث عظیم و عجیبی در باره فضیلت بعضی از سردمداران گذشته نقل می‌کند که خداوند هیچ یک از آنها را خلق نکرده است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می‌کند آنها حق </w:t>
      </w:r>
      <w:bookmarkStart w:id="756" w:name="pg1313_13018"/>
    </w:p>
    <w:p>
      <w:pPr>
        <w:pStyle w:val="BookText"/>
        <w:rPr/>
      </w:pPr>
      <w:bookmarkEnd w:id="756"/>
      <w:r>
        <w:rPr>
          <w:rFonts w:ascii="IRNazanin" w:hAnsi="IRNazanin" w:eastAsia="IRNazanin"/>
          <w:color w:val="111111"/>
          <w:sz w:val="28"/>
          <w:sz w:val="28"/>
          <w:szCs w:val="28"/>
          <w:rtl w:val="true"/>
          <w:lang w:bidi="fa-IR"/>
        </w:rPr>
        <w:t>است بخاطر کثرت کسانی که این مطلب را از ایشان شنیده‌اند و به دروغگوئی و کمی تقوی شناخته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امیر المؤمنین و امام حسن و امام حسین علیهما السّلام مطالب قبیحی نقل می‌کنند که خدا می‌داند در این باره دروغ و باطل نقل کرده‌اند</w:t>
      </w:r>
      <w:r>
        <w:rPr>
          <w:rFonts w:eastAsia="IRNazanin" w:cs="IRNazanin"/>
          <w:color w:val="111111"/>
          <w:sz w:val="28"/>
          <w:szCs w:val="28"/>
          <w:rtl w:val="true"/>
          <w:lang w:bidi="fa-IR"/>
        </w:rPr>
        <w:t>.</w:t>
      </w:r>
    </w:p>
    <w:p>
      <w:pPr>
        <w:pStyle w:val="Heading5"/>
        <w:numPr>
          <w:ilvl w:val="4"/>
          <w:numId w:val="1"/>
        </w:numPr>
        <w:rPr/>
      </w:pPr>
      <w:bookmarkStart w:id="757" w:name="__RefHeading___Toc502302_2383167630"/>
      <w:bookmarkStart w:id="758" w:name="_Toc286"/>
      <w:bookmarkEnd w:id="757"/>
      <w:r>
        <w:rPr>
          <w:rtl w:val="true"/>
        </w:rPr>
        <w:t>نمونه‌هایی از احادیث جعلی‌</w:t>
      </w:r>
      <w:bookmarkEnd w:id="758"/>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مقداری از آنها برایم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آقای پیران اهل بهشت ابو بکر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الهام می‌شود و ملائکه به او سخن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 بر زبان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از عثمان 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وزیری از اهل آسمان و وزیری از اهل زمین دارم</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بعد از من هستند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 حراء، ساکن باش که بر فراز تو جز پیامبر و صدیق و شهید کسی نیست</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بیش از صد روایت </w:t>
      </w:r>
      <w:r>
        <w:rPr>
          <w:rStyle w:val="FootnoteAnchor"/>
          <w:rtl w:val="true"/>
        </w:rPr>
        <w:footnoteReference w:id="340"/>
      </w:r>
      <w:r>
        <w:rPr>
          <w:rFonts w:ascii="IRNazanin" w:hAnsi="IRNazanin" w:eastAsia="IRNazanin"/>
          <w:color w:val="111111"/>
          <w:sz w:val="28"/>
          <w:sz w:val="28"/>
          <w:szCs w:val="28"/>
          <w:rtl w:val="true"/>
          <w:lang w:bidi="fa-IR"/>
        </w:rPr>
        <w:t>را شمرد که مردم گمان می‌کنند حق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همه اینها دروغ و باطل است</w:t>
      </w:r>
      <w:r>
        <w:rPr>
          <w:rFonts w:eastAsia="IRNazanin" w:cs="IRNazanin"/>
          <w:color w:val="111111"/>
          <w:sz w:val="28"/>
          <w:szCs w:val="28"/>
          <w:rtl w:val="true"/>
          <w:lang w:bidi="fa-IR"/>
        </w:rPr>
        <w:t>.</w:t>
      </w:r>
    </w:p>
    <w:p>
      <w:pPr>
        <w:pStyle w:val="Heading5"/>
        <w:numPr>
          <w:ilvl w:val="4"/>
          <w:numId w:val="1"/>
        </w:numPr>
        <w:rPr/>
      </w:pPr>
      <w:bookmarkStart w:id="759" w:name="__RefHeading___Toc502304_2383167630"/>
      <w:bookmarkStart w:id="760" w:name="_Toc287"/>
      <w:bookmarkEnd w:id="759"/>
      <w:r>
        <w:rPr>
          <w:rtl w:val="true"/>
        </w:rPr>
        <w:t>بیان چگونگی جعل و تحریف‌</w:t>
      </w:r>
      <w:bookmarkEnd w:id="760"/>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هیچ کدام از اینها صحیح نبوده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جعلی و بعضی تحریف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تحریف شده، حضرت چنین قصد کرده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تو پیامبر خدا </w:t>
      </w:r>
    </w:p>
    <w:p>
      <w:pPr>
        <w:pStyle w:val="BookText"/>
        <w:rPr/>
      </w:pPr>
      <w:r>
        <w:rPr>
          <w:rFonts w:ascii="IRNazanin" w:hAnsi="IRNazanin" w:eastAsia="IRNazanin"/>
          <w:color w:val="111111"/>
          <w:sz w:val="28"/>
          <w:sz w:val="28"/>
          <w:szCs w:val="28"/>
          <w:rtl w:val="true"/>
          <w:lang w:bidi="fa-IR"/>
        </w:rPr>
        <w:t>و صدیق 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 علیه السّلام را قصد کرده بود، و کوه حرا هم سخن حضرت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 تو مبارک نباشد در حالی که پیامبر و صدیق و شهید از تو بالا رفته‌اند، و منظور آن حضرت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 این احادیث دروغ و کذب آراسته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سخن مرا سخن پیامبر و علی علیهما السّلام قرار ده، هر گاه که امت محمّد صلی اللَّه علیه و آله بعد از او اختلاف کنند تا روزی که خداوند مهدی علیه السّلام را مبعوث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الدین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التحفة فی الکلام، به روایت شیخ حر در 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عیسی از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761" w:name="pg1313_13024"/>
    </w:p>
    <w:p>
      <w:pPr>
        <w:pStyle w:val="Heading3"/>
        <w:numPr>
          <w:ilvl w:val="2"/>
          <w:numId w:val="1"/>
        </w:numPr>
        <w:rPr/>
      </w:pPr>
      <w:bookmarkStart w:id="762" w:name="__RefHeading___Toc502306_2383167630"/>
      <w:bookmarkStart w:id="763" w:name="_Toc288"/>
      <w:bookmarkEnd w:id="761"/>
      <w:bookmarkEnd w:id="762"/>
      <w:r>
        <w:rPr/>
        <w:t>11</w:t>
      </w:r>
      <w:r>
        <w:rPr>
          <w:rtl w:val="true"/>
        </w:rPr>
        <w:t xml:space="preserve">- </w:t>
      </w:r>
      <w:r>
        <w:rPr>
          <w:rtl w:val="true"/>
        </w:rPr>
        <w:t>اتمام حجت امیر المؤمنین علیه السّلام</w:t>
      </w:r>
      <w:bookmarkEnd w:id="763"/>
    </w:p>
    <w:p>
      <w:pPr>
        <w:pStyle w:val="Heading4"/>
        <w:numPr>
          <w:ilvl w:val="3"/>
          <w:numId w:val="1"/>
        </w:numPr>
        <w:rPr/>
      </w:pPr>
      <w:bookmarkStart w:id="764" w:name="__RefHeading___Toc502308_2383167630"/>
      <w:bookmarkStart w:id="765" w:name="_Toc289"/>
      <w:bookmarkEnd w:id="764"/>
      <w:r>
        <w:rPr>
          <w:rtl w:val="true"/>
        </w:rPr>
        <w:t>اشارة</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امیر المؤمنین علیه السّلام در اجتماع مهاجرین و انصار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مهاجرین و انصار، نام حاضرین در مجلس مناشده امیر المؤمنین علیه السّلام، منظره مجلس مناشده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مناشدات و احتجاجات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محمد و علی علیهما السّلام با طینت واحد، خلقت نوری اهل بیت علیهم السّلام و پاکی نسل ایشان، علی علیه السّلام برادر پیامبر صلی اللَّه علیه و آله، سدّ ابواب بجز باب علی علیه السّلام، اعلام ولایت در غدیر خم، علی علیه السّلام ولی هر مؤمن، علی علیه السّلام در مباهله، علی علیه السّلام در خیبر، علی علیه السّلام در ابلاغ سوره برائت، علی علیه السّلام در شدائد پیامبر صلی اللَّه علیه و آله، علی از پیامبر و پیامبر از علی علیهما السّلام، ملاقاتهای خصوصی پیامبر و امیر المؤمنین علیهما السّلام، علی علیه السّلام افضل امت، علی علیه السّلام، سید عرب، علی علیه السّلام غسل دهنده پیامبر صلی اللَّه علیه و آله، علی علیه السّلام در حدیث ثقلین، علی علیه السّلام سابق الی اللَّه، علی علیه السّلام در السابقون السابقون، اجمالی از واقعه غدیر خم، علی علیه السّلام در حدیث کساء، علی علیه السّلام در صادقین، علی علیه السّلام بمنزله هارون، علی علیه السّلام از شاهدان بر مردم، علی علیه السّلام در جانشینان پیامبر صلی اللَّه علیه و آله، کیفیت مجلس مناشده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طلحه با امیر المؤمنین علیه السّلام در باره چند مسأله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جواب به حدیث جعلی ابو بکر و عمر در باره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معاهده بر صحیفه ملعونه،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تسلیم بإمرة المؤمنین، 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شش نفری عمر، 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عمر هنگام مرگ، کسی جز دوازده امام علیه السّلام حق خلافت و امامت ندارد، کدام سزاوارتر به جانشینی پیامبرند؟</w:t>
      </w:r>
    </w:p>
    <w:p>
      <w:pPr>
        <w:pStyle w:val="BookText"/>
        <w:rPr/>
      </w:pPr>
      <w:r>
        <w:rPr>
          <w:rFonts w:ascii="IRNazanin" w:hAnsi="IRNazanin" w:eastAsia="IRNazanin"/>
          <w:color w:val="111111"/>
          <w:sz w:val="28"/>
          <w:sz w:val="28"/>
          <w:szCs w:val="28"/>
          <w:rtl w:val="true"/>
          <w:lang w:bidi="fa-IR"/>
        </w:rPr>
        <w:t xml:space="preserve">سخنی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تبلیغ ولایت ائمه علیهم السّلام، ائمه علیهم السّلام مبلغین اوامر الهی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در باره 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امیر المؤمنین علیه السّلام، قرآن عمر، قرآن عثمان، قرآن به املای پیامبر صلی اللَّه علیه و آله، در کتف چه نوشته شد؟ سندی محکم برای قرآن موجود، قرآن امیر المؤمنین علیه السّلام نزد کیست؟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امام ضلالت از بنی تیم و بنی عدی و بنی امیه</w:t>
      </w:r>
      <w:r>
        <w:rPr>
          <w:rFonts w:eastAsia="IRNazanin" w:cs="IRNazanin"/>
          <w:color w:val="111111"/>
          <w:sz w:val="28"/>
          <w:szCs w:val="28"/>
          <w:rtl w:val="true"/>
          <w:lang w:bidi="fa-IR"/>
        </w:rPr>
        <w:t xml:space="preserve">. </w:t>
      </w:r>
      <w:bookmarkStart w:id="766" w:name="pg1313_13026"/>
    </w:p>
    <w:p>
      <w:pPr>
        <w:pStyle w:val="Heading4"/>
        <w:numPr>
          <w:ilvl w:val="3"/>
          <w:numId w:val="1"/>
        </w:numPr>
        <w:rPr/>
      </w:pPr>
      <w:bookmarkStart w:id="767" w:name="__RefHeading___Toc502310_2383167630"/>
      <w:bookmarkStart w:id="768" w:name="_Toc290"/>
      <w:bookmarkEnd w:id="766"/>
      <w:bookmarkEnd w:id="767"/>
      <w:r>
        <w:rPr/>
        <w:t>1</w:t>
      </w:r>
      <w:r>
        <w:rPr>
          <w:rtl w:val="true"/>
        </w:rPr>
        <w:t xml:space="preserve"> </w:t>
      </w:r>
      <w:r>
        <w:rPr>
          <w:rtl w:val="true"/>
        </w:rPr>
        <w:t>اتمام حجّت امیر المؤمنین علیه السّلام در اجتماع مهاجرین و انصار در زمان عثمان‌</w:t>
      </w:r>
      <w:bookmarkEnd w:id="768"/>
    </w:p>
    <w:p>
      <w:pPr>
        <w:pStyle w:val="Heading5"/>
        <w:numPr>
          <w:ilvl w:val="4"/>
          <w:numId w:val="1"/>
        </w:numPr>
        <w:rPr/>
      </w:pPr>
      <w:bookmarkStart w:id="769" w:name="__RefHeading___Toc502312_2383167630"/>
      <w:bookmarkStart w:id="770" w:name="_Toc291"/>
      <w:bookmarkEnd w:id="769"/>
      <w:r>
        <w:rPr>
          <w:rtl w:val="true"/>
        </w:rPr>
        <w:t>تفاخر مهاجرین و انصار</w:t>
      </w:r>
      <w:bookmarkEnd w:id="770"/>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در مسجد پیامبر صلی اللَّه علیه و آله علی علیه السّلام را با جماعتی دیدم که با یک دیگر گفتگو می‌کردند و فقه و علم را مذاکره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قریش و فضیلت و سوابق و هجرت ایشان را یادآور شدند، فضائلی که پیامبر صلی اللَّه علیه و آله در باره ایشان فرموده بود مثل کلام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دنباله رو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امامان عرب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قریش ناسزا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قریشی قوّت دو مرد از دیگران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مبغوض بدارد هر کس قریش را مبغوض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خواری قریش را اراده کند خدا او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انصار و فضیلت و سوابق و یاری ایشان را یاد کردند و آنچه خداوند در قرآن بر ایشان ثنا گفته و فضائلی که پیامبر صلی اللَّه علیه و آله در باره ایشان فرموده است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آنچه پیامبر صلی اللَّه علیه و آله بر سر جنازه سعد بن معاذ </w:t>
      </w:r>
      <w:r>
        <w:rPr>
          <w:rStyle w:val="FootnoteAnchor"/>
          <w:rtl w:val="true"/>
        </w:rPr>
        <w:footnoteReference w:id="342"/>
      </w:r>
      <w:r>
        <w:rPr>
          <w:rFonts w:ascii="IRNazanin" w:hAnsi="IRNazanin" w:eastAsia="IRNazanin"/>
          <w:color w:val="111111"/>
          <w:sz w:val="28"/>
          <w:sz w:val="28"/>
          <w:szCs w:val="28"/>
          <w:rtl w:val="true"/>
          <w:lang w:bidi="fa-IR"/>
        </w:rPr>
        <w:t xml:space="preserve">و حنظلة بن راهب غسیل </w:t>
      </w:r>
      <w:bookmarkStart w:id="771" w:name="pg1313_13028"/>
    </w:p>
    <w:p>
      <w:pPr>
        <w:pStyle w:val="BookText"/>
        <w:rPr/>
      </w:pPr>
      <w:bookmarkEnd w:id="771"/>
      <w:r>
        <w:rPr>
          <w:rFonts w:ascii="IRNazanin" w:hAnsi="IRNazanin" w:eastAsia="IRNazanin"/>
          <w:color w:val="111111"/>
          <w:sz w:val="28"/>
          <w:sz w:val="28"/>
          <w:szCs w:val="28"/>
          <w:rtl w:val="true"/>
          <w:lang w:bidi="fa-IR"/>
        </w:rPr>
        <w:t xml:space="preserve">الملائکة </w:t>
      </w:r>
      <w:r>
        <w:rPr>
          <w:rStyle w:val="FootnoteAnchor"/>
          <w:rtl w:val="true"/>
        </w:rPr>
        <w:footnoteReference w:id="343"/>
      </w:r>
      <w:r>
        <w:rPr>
          <w:rFonts w:ascii="IRNazanin" w:hAnsi="IRNazanin" w:eastAsia="IRNazanin"/>
          <w:color w:val="111111"/>
          <w:sz w:val="28"/>
          <w:sz w:val="28"/>
          <w:szCs w:val="28"/>
          <w:rtl w:val="true"/>
          <w:lang w:bidi="fa-IR"/>
        </w:rPr>
        <w:t xml:space="preserve">و نیز آنکه زنبوران از جنازه‌اش دفاع کردند </w:t>
      </w:r>
      <w:r>
        <w:rPr>
          <w:rStyle w:val="FootnoteAnchor"/>
          <w:rtl w:val="true"/>
        </w:rPr>
        <w:footnoteReference w:id="344"/>
      </w:r>
      <w:r>
        <w:rPr>
          <w:rFonts w:ascii="IRNazanin" w:hAnsi="IRNazanin" w:eastAsia="IRNazanin"/>
          <w:color w:val="111111"/>
          <w:sz w:val="28"/>
          <w:sz w:val="28"/>
          <w:szCs w:val="28"/>
          <w:rtl w:val="true"/>
          <w:lang w:bidi="fa-IR"/>
        </w:rPr>
        <w:t>فرموده بود یادآور شدند، بطوری که چیزی از فضائل خود باقی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دو گروه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از ماست، و حمزة بن عبد المطلب و جعفر و عبیدة بن حارث و زید بن حارثة و ابو بکر و عمر و عثمان و سعد و ابو عبیدة و سالم و ابن عوف از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بطوری که احدی از سابقه داران دو گروه را باقی نگذاشتند و همه را نام بردند</w:t>
      </w:r>
      <w:r>
        <w:rPr>
          <w:rFonts w:eastAsia="IRNazanin" w:cs="IRNazanin"/>
          <w:color w:val="111111"/>
          <w:sz w:val="28"/>
          <w:szCs w:val="28"/>
          <w:rtl w:val="true"/>
          <w:lang w:bidi="fa-IR"/>
        </w:rPr>
        <w:t>.</w:t>
      </w:r>
    </w:p>
    <w:p>
      <w:pPr>
        <w:pStyle w:val="Heading5"/>
        <w:numPr>
          <w:ilvl w:val="4"/>
          <w:numId w:val="1"/>
        </w:numPr>
        <w:rPr/>
      </w:pPr>
      <w:bookmarkStart w:id="772" w:name="__RefHeading___Toc502314_2383167630"/>
      <w:bookmarkStart w:id="773" w:name="_Toc292"/>
      <w:bookmarkEnd w:id="772"/>
      <w:r>
        <w:rPr>
          <w:rtl w:val="true"/>
        </w:rPr>
        <w:t>نام حاضرین در مجلس مناشده امیر المؤمنین علیه السّلام‌</w:t>
      </w:r>
      <w:bookmarkEnd w:id="773"/>
    </w:p>
    <w:p>
      <w:pPr>
        <w:pStyle w:val="BookText"/>
        <w:rPr/>
      </w:pPr>
      <w:r>
        <w:rPr>
          <w:rFonts w:ascii="IRNazanin" w:hAnsi="IRNazanin" w:eastAsia="IRNazanin"/>
          <w:color w:val="111111"/>
          <w:sz w:val="28"/>
          <w:sz w:val="28"/>
          <w:szCs w:val="28"/>
          <w:rtl w:val="true"/>
          <w:lang w:bidi="fa-IR"/>
        </w:rPr>
        <w:t>در حلقه اجتماع بیش از دویست نفر حاضر بودند، که بعضی به طرف قبله تکیه داده بودند و بعضی در دایره مجلس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قریش بیاد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سعد بن ابی وقاص و عبد الرحمن بن عوف و زبیر و طلحه و عمار و مقداد و ابو ذر و هاشم بن عتبة و عبد اللَّه بن عمر و امام حسن و امام حسین علیهما السّلام و ابن عباس و محمد بن ابی بکر و عبد اللَّه بن جعفر و عبید اللَّه بن عباس بودند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و زید بن ثابت و ابو ایّوب انصاری و ابو الهیثم بن تیهان و محمد بن مسلمة و قیس بن سعد بن عبادة و جابر بن عبد اللَّه و ابو مریم و انس بن مالک و زید بن ارقم و عبد اللَّه بن ابی اوفی و ابو لیلی به همراه پسرش عبد الرحمن که کنار او نشسته </w:t>
      </w:r>
      <w:bookmarkStart w:id="774" w:name="pg1313_13031"/>
    </w:p>
    <w:p>
      <w:pPr>
        <w:pStyle w:val="BookText"/>
        <w:rPr/>
      </w:pPr>
      <w:bookmarkEnd w:id="774"/>
      <w:r>
        <w:rPr>
          <w:rFonts w:ascii="IRNazanin" w:hAnsi="IRNazanin" w:eastAsia="IRNazanin"/>
          <w:color w:val="111111"/>
          <w:sz w:val="28"/>
          <w:sz w:val="28"/>
          <w:szCs w:val="28"/>
          <w:rtl w:val="true"/>
          <w:lang w:bidi="fa-IR"/>
        </w:rPr>
        <w:t>بود و نوجوانی تازه مو بر صورت بر آورده و سفید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الحسن بصری همراه پسرش حسن که او هم نوجوانی تازه مو بر صورت بر آورده و سفید رو با قدی مناسب </w:t>
      </w:r>
      <w:r>
        <w:rPr>
          <w:rStyle w:val="FootnoteAnchor"/>
          <w:rtl w:val="true"/>
        </w:rPr>
        <w:footnoteReference w:id="345"/>
      </w:r>
      <w:r>
        <w:rPr>
          <w:rFonts w:ascii="IRNazanin" w:hAnsi="IRNazanin" w:eastAsia="IRNazanin"/>
          <w:color w:val="111111"/>
          <w:sz w:val="28"/>
          <w:sz w:val="28"/>
          <w:szCs w:val="28"/>
          <w:rtl w:val="true"/>
          <w:lang w:bidi="fa-IR"/>
        </w:rPr>
        <w:t>بود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و عبد الرحمن بن ابی لیلی نگاه می‌کردم، و نمی‌توانستم تشخیص دهم کدام نیکوترند، ولی حسن بصری بزرگتر و بلندقدتر بود</w:t>
      </w:r>
      <w:r>
        <w:rPr>
          <w:rFonts w:eastAsia="IRNazanin" w:cs="IRNazanin"/>
          <w:color w:val="111111"/>
          <w:sz w:val="28"/>
          <w:szCs w:val="28"/>
          <w:rtl w:val="true"/>
          <w:lang w:bidi="fa-IR"/>
        </w:rPr>
        <w:t>.</w:t>
      </w:r>
    </w:p>
    <w:p>
      <w:pPr>
        <w:pStyle w:val="Heading5"/>
        <w:numPr>
          <w:ilvl w:val="4"/>
          <w:numId w:val="1"/>
        </w:numPr>
        <w:rPr/>
      </w:pPr>
      <w:bookmarkStart w:id="775" w:name="__RefHeading___Toc502316_2383167630"/>
      <w:bookmarkStart w:id="776" w:name="_Toc293"/>
      <w:bookmarkEnd w:id="775"/>
      <w:r>
        <w:rPr>
          <w:rtl w:val="true"/>
        </w:rPr>
        <w:t>منظره مجلس مناشده‌</w:t>
      </w:r>
      <w:bookmarkEnd w:id="776"/>
    </w:p>
    <w:p>
      <w:pPr>
        <w:pStyle w:val="BookText"/>
        <w:rPr/>
      </w:pPr>
      <w:r>
        <w:rPr>
          <w:rFonts w:ascii="IRNazanin" w:hAnsi="IRNazanin" w:eastAsia="IRNazanin"/>
          <w:color w:val="111111"/>
          <w:sz w:val="28"/>
          <w:sz w:val="28"/>
          <w:szCs w:val="28"/>
          <w:rtl w:val="true"/>
          <w:lang w:bidi="fa-IR"/>
        </w:rPr>
        <w:t xml:space="preserve">صحبت به درازا کشید و از صبح تا ظهر طول داشت </w:t>
      </w:r>
      <w:r>
        <w:rPr>
          <w:rStyle w:val="FootnoteAnchor"/>
          <w:rtl w:val="true"/>
        </w:rPr>
        <w:footnoteReference w:id="346"/>
      </w:r>
      <w:r>
        <w:rPr>
          <w:rFonts w:ascii="IRNazanin" w:hAnsi="IRNazanin" w:eastAsia="IRNazanin"/>
          <w:color w:val="111111"/>
          <w:sz w:val="28"/>
          <w:sz w:val="28"/>
          <w:szCs w:val="28"/>
          <w:rtl w:val="true"/>
          <w:lang w:bidi="fa-IR"/>
        </w:rPr>
        <w:t>، و عثمان در خانه‌اش بود و از گفتگوی آنان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هم ساکت بود، و او و هیچ یک از اهل بیتش سخنی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 به علی علیه السّلام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نمی‌گوئی؟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گروه فضیلتی را گفتند و به حق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قریش و ای انصار </w:t>
      </w:r>
      <w:r>
        <w:rPr>
          <w:rStyle w:val="FootnoteAnchor"/>
          <w:rtl w:val="true"/>
        </w:rPr>
        <w:footnoteReference w:id="347"/>
      </w:r>
      <w:r>
        <w:rPr>
          <w:rFonts w:ascii="IRNazanin" w:hAnsi="IRNazanin" w:eastAsia="IRNazanin"/>
          <w:color w:val="111111"/>
          <w:sz w:val="28"/>
          <w:sz w:val="28"/>
          <w:szCs w:val="28"/>
          <w:rtl w:val="true"/>
          <w:lang w:bidi="fa-IR"/>
        </w:rPr>
        <w:t>، خداوند بخاطر چه کسی این فضیلت را به شما داده است؟ آیا بخاطر خودتان و قبائلتان و خانواده‌هایتان، یا بخاطر غیر شما؟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بخاطر پیامبر صلی اللَّه علیه و آله </w:t>
      </w:r>
      <w:r>
        <w:rPr>
          <w:rStyle w:val="FootnoteAnchor"/>
          <w:rtl w:val="true"/>
        </w:rPr>
        <w:footnoteReference w:id="348"/>
      </w:r>
      <w:r>
        <w:rPr>
          <w:rFonts w:ascii="IRNazanin" w:hAnsi="IRNazanin" w:eastAsia="IRNazanin"/>
          <w:color w:val="111111"/>
          <w:sz w:val="28"/>
          <w:sz w:val="28"/>
          <w:szCs w:val="28"/>
          <w:rtl w:val="true"/>
          <w:lang w:bidi="fa-IR"/>
        </w:rPr>
        <w:t>این فضائل را به ما عطا فرموده و بر ما منت گذاشته است، و همه اینها را ببرکت او یافته‌ایم و به آنها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فضیلتی در دنیا و دین که به آن دست یافته‌ایم بخاطر پیامبر صلی اللَّه علیه و آله است نه بخاطر خودمان و نه قبائلمان و نه خانواده‌هایمان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و ای انصار، راست گفتید</w:t>
      </w:r>
      <w:r>
        <w:rPr>
          <w:rFonts w:eastAsia="IRNazanin" w:cs="IRNazanin"/>
          <w:color w:val="111111"/>
          <w:sz w:val="28"/>
          <w:szCs w:val="28"/>
          <w:rtl w:val="true"/>
          <w:lang w:bidi="fa-IR"/>
        </w:rPr>
        <w:t xml:space="preserve">. </w:t>
      </w:r>
      <w:bookmarkStart w:id="777" w:name="pg1313_13033"/>
    </w:p>
    <w:p>
      <w:pPr>
        <w:pStyle w:val="Heading4"/>
        <w:numPr>
          <w:ilvl w:val="3"/>
          <w:numId w:val="1"/>
        </w:numPr>
        <w:rPr/>
      </w:pPr>
      <w:bookmarkStart w:id="778" w:name="__RefHeading___Toc502318_2383167630"/>
      <w:bookmarkStart w:id="779" w:name="_Toc294"/>
      <w:bookmarkEnd w:id="777"/>
      <w:bookmarkEnd w:id="778"/>
      <w:r>
        <w:rPr/>
        <w:t>2</w:t>
      </w:r>
      <w:r>
        <w:rPr>
          <w:rtl w:val="true"/>
        </w:rPr>
        <w:t xml:space="preserve"> </w:t>
      </w:r>
      <w:r>
        <w:rPr>
          <w:rtl w:val="true"/>
        </w:rPr>
        <w:t>مناشدات و احتجاجات امیر المؤمنین علیه السّلام‌</w:t>
      </w:r>
      <w:bookmarkEnd w:id="779"/>
    </w:p>
    <w:p>
      <w:pPr>
        <w:pStyle w:val="Heading5"/>
        <w:numPr>
          <w:ilvl w:val="4"/>
          <w:numId w:val="1"/>
        </w:numPr>
        <w:rPr/>
      </w:pPr>
      <w:bookmarkStart w:id="780" w:name="__RefHeading___Toc502320_2383167630"/>
      <w:bookmarkStart w:id="781" w:name="_Toc295"/>
      <w:bookmarkEnd w:id="780"/>
      <w:r>
        <w:rPr>
          <w:rtl w:val="true"/>
        </w:rPr>
        <w:t>اشاره</w:t>
      </w:r>
      <w:bookmarkEnd w:id="7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مناشدات </w:t>
      </w:r>
      <w:r>
        <w:rPr>
          <w:rStyle w:val="FootnoteAnchor"/>
          <w:rtl w:val="true"/>
        </w:rPr>
        <w:footnoteReference w:id="349"/>
      </w:r>
      <w:r>
        <w:rPr>
          <w:rFonts w:ascii="IRNazanin" w:hAnsi="IRNazanin" w:eastAsia="IRNazanin"/>
          <w:color w:val="111111"/>
          <w:sz w:val="28"/>
          <w:sz w:val="28"/>
          <w:szCs w:val="28"/>
          <w:rtl w:val="true"/>
          <w:lang w:bidi="fa-IR"/>
        </w:rPr>
        <w:t>و احتجاجات امیر المؤمنین علیه السّلام‌</w:t>
      </w:r>
    </w:p>
    <w:p>
      <w:pPr>
        <w:pStyle w:val="Heading5"/>
        <w:numPr>
          <w:ilvl w:val="4"/>
          <w:numId w:val="1"/>
        </w:numPr>
        <w:rPr/>
      </w:pPr>
      <w:bookmarkStart w:id="782" w:name="__RefHeading___Toc502322_2383167630"/>
      <w:bookmarkStart w:id="783" w:name="_Toc296"/>
      <w:bookmarkEnd w:id="782"/>
      <w:r>
        <w:rPr>
          <w:rtl w:val="true"/>
        </w:rPr>
        <w:t>خلقت محمد و علی علیهما السّلام با طینت واحد</w:t>
      </w:r>
      <w:bookmarkEnd w:id="783"/>
    </w:p>
    <w:p>
      <w:pPr>
        <w:pStyle w:val="BookText"/>
        <w:rPr/>
      </w:pPr>
      <w:r>
        <w:rPr>
          <w:rFonts w:ascii="IRNazanin" w:hAnsi="IRNazanin" w:eastAsia="IRNazanin"/>
          <w:color w:val="111111"/>
          <w:sz w:val="28"/>
          <w:sz w:val="28"/>
          <w:szCs w:val="28"/>
          <w:rtl w:val="true"/>
          <w:lang w:bidi="fa-IR"/>
        </w:rPr>
        <w:t>امیر المؤمنین علیه السّلام در ادامه کلامش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می‌کنید که آنچه از خیر دنیا و آخرت که بدان دست یافته‌اید فقط از ما اهل بیت بوده و از هیچ کدام شما نبوده است </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اقرار می‌کنید که از پیامبر صلی اللَّه علیه و آله شنیدید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علی بن ابی طالب تا آدم با یک طینت هستیم</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اهل بدر و اهل احد و سابقه‌داران و متقدّمین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از پیامبر صلی اللَّه علیه و آله شنیدیم</w:t>
      </w:r>
      <w:r>
        <w:rPr>
          <w:rFonts w:eastAsia="IRNazanin" w:cs="IRNazanin"/>
          <w:color w:val="111111"/>
          <w:sz w:val="28"/>
          <w:szCs w:val="28"/>
          <w:rtl w:val="true"/>
          <w:lang w:bidi="fa-IR"/>
        </w:rPr>
        <w:t>.</w:t>
      </w:r>
    </w:p>
    <w:p>
      <w:pPr>
        <w:pStyle w:val="Heading5"/>
        <w:numPr>
          <w:ilvl w:val="4"/>
          <w:numId w:val="1"/>
        </w:numPr>
        <w:rPr/>
      </w:pPr>
      <w:bookmarkStart w:id="784" w:name="__RefHeading___Toc502324_2383167630"/>
      <w:bookmarkStart w:id="785" w:name="_Toc297"/>
      <w:bookmarkEnd w:id="784"/>
      <w:r>
        <w:rPr>
          <w:rtl w:val="true"/>
        </w:rPr>
        <w:t>خلقت نوری اهل بیت علیهم السّلام و پاکی نسل ایشان‌</w:t>
      </w:r>
      <w:bookmarkEnd w:id="78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پسر عمویم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اهل بیتم نوری بودیم که چهارده هزار سال قبل از آنکه خداوند آدم را خلق کند در پیشگاه پروردگار مشغول عبادت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خلق کرد آن نور را در صلب او قرار داد و او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نوح در کشتی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صلب ابراهیم آن را به آتش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همچنان ما را از صلب‌های با شرافت به </w:t>
      </w:r>
      <w:bookmarkStart w:id="786" w:name="pg1313_13035"/>
    </w:p>
    <w:p>
      <w:pPr>
        <w:pStyle w:val="BookText"/>
        <w:rPr/>
      </w:pPr>
      <w:bookmarkEnd w:id="786"/>
      <w:r>
        <w:rPr>
          <w:rFonts w:ascii="IRNazanin" w:hAnsi="IRNazanin" w:eastAsia="IRNazanin"/>
          <w:color w:val="111111"/>
          <w:sz w:val="28"/>
          <w:sz w:val="28"/>
          <w:szCs w:val="28"/>
          <w:rtl w:val="true"/>
          <w:lang w:bidi="fa-IR"/>
        </w:rPr>
        <w:t>رحمهای پاک و از رحمهای پاک به صلب‌های با شرافت بین پدران و مادران منتقل می‌نمود که هرگز یکی از آنها بصورت زنا با یک دیگر ملاقات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سابقه داران و متقدّمین و اهل بدر و اهل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از پیامبر صلی اللَّه علیه و آله شنیدیم</w:t>
      </w:r>
      <w:r>
        <w:rPr>
          <w:rFonts w:eastAsia="IRNazanin" w:cs="IRNazanin"/>
          <w:color w:val="111111"/>
          <w:sz w:val="28"/>
          <w:szCs w:val="28"/>
          <w:rtl w:val="true"/>
          <w:lang w:bidi="fa-IR"/>
        </w:rPr>
        <w:t>.</w:t>
      </w:r>
    </w:p>
    <w:p>
      <w:pPr>
        <w:pStyle w:val="Heading5"/>
        <w:numPr>
          <w:ilvl w:val="4"/>
          <w:numId w:val="1"/>
        </w:numPr>
        <w:rPr/>
      </w:pPr>
      <w:bookmarkStart w:id="787" w:name="__RefHeading___Toc502326_2383167630"/>
      <w:bookmarkStart w:id="788" w:name="_Toc298"/>
      <w:bookmarkEnd w:id="787"/>
      <w:r>
        <w:rPr>
          <w:rtl w:val="true"/>
        </w:rPr>
        <w:t>علی علیه السّلام برادر پیامبر صلی اللَّه علیه و آله‌</w:t>
      </w:r>
      <w:bookmarkEnd w:id="78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اقرار می‌کنید که پیامبر صلی اللَّه علیه و آله بین هر دو نفر از اصحابش برادری قرار داد، و بین من و خودش برادری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من برادر تو در دنیا و آخرت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789" w:name="__RefHeading___Toc502328_2383167630"/>
      <w:bookmarkStart w:id="790" w:name="_Toc299"/>
      <w:bookmarkEnd w:id="789"/>
      <w:r>
        <w:rPr>
          <w:rtl w:val="true"/>
        </w:rPr>
        <w:t>سدّ ابواب بجز از باب علی علیه السّلام‌</w:t>
      </w:r>
      <w:bookmarkEnd w:id="79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می‌کنید که پیامبر صلی اللَّه علیه و آله محل مسجد خود را خرید و آن را بنا 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خانه بنا کرد که نه خانه برای خود و دهمی را در وسط آنها برای من قرار داد، و هر دری که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درب خانه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کرد؟ آنگاه در این باره بعضی سخنانی گفتند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خانه‌های شما را نبستم و نه در خانه او را باز گذاردم، بلکه خداوند به من دستور بستن در خانه‌های شما و باز گذاردن در خانه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از اینکه در مسجد بخوابند، و من در مسجد جنب می‌شدم، و منزل من و پیامبر صلی اللَّه علیه و آله در مسجد یکی بود، و برای پیامبر و برای من در مسجد اولادی به دنیا می‌آمد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می‌کنید که عمر اصرار داشت شکافی بقدر چشم از خانه‌اش به </w:t>
      </w:r>
      <w:bookmarkStart w:id="791" w:name="pg1313_13037"/>
    </w:p>
    <w:p>
      <w:pPr>
        <w:pStyle w:val="BookText"/>
        <w:rPr/>
      </w:pPr>
      <w:bookmarkEnd w:id="791"/>
      <w:r>
        <w:rPr>
          <w:rFonts w:ascii="IRNazanin" w:hAnsi="IRNazanin" w:eastAsia="IRNazanin"/>
          <w:color w:val="111111"/>
          <w:sz w:val="28"/>
          <w:sz w:val="28"/>
          <w:szCs w:val="28"/>
          <w:rtl w:val="true"/>
          <w:lang w:bidi="fa-IR"/>
        </w:rPr>
        <w:t xml:space="preserve">مسجد باز کند، ولی حضرت اجازه نداد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اندازه‌ای که صورتم را در آن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دو چشمم را در آن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 بقدر یک سر سوزن، باز هم به تو اجازه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بدست اوست من نه شما را خارج کرده‌ام و نه او را داخل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او را داخل نموده و شما را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علیه السّلام دستور داد تا مسجد پاکیزه‌ای بنا کند که جز او و هارون و دو پسرش در آن سکونت نکنند، به من هم دستور داده مسجد پاکیزه‌ای بنا کنم که جز من و برادرم و دو پسرش در آن سکونت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792" w:name="__RefHeading___Toc502330_2383167630"/>
      <w:bookmarkStart w:id="793" w:name="_Toc300"/>
      <w:bookmarkEnd w:id="792"/>
      <w:r>
        <w:rPr>
          <w:rtl w:val="true"/>
        </w:rPr>
        <w:t>اعلام ولایت در غدیر خم‌</w:t>
      </w:r>
      <w:bookmarkEnd w:id="79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پیامبر صلی اللَّه علیه و آله در روز غدیر خم مرا فرا خواند و ولایت مرا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794" w:name="__RefHeading___Toc502332_2383167630"/>
      <w:bookmarkStart w:id="795" w:name="_Toc301"/>
      <w:bookmarkEnd w:id="794"/>
      <w:r>
        <w:rPr>
          <w:rtl w:val="true"/>
        </w:rPr>
        <w:t>علی علیه السّلام ولیّ هر مؤمن‌</w:t>
      </w:r>
      <w:bookmarkEnd w:id="79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پیامبر صلی اللَّه علیه و آله در جنگ تبوک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موسی هستی، و تو صاحب اختیار هر مؤمنی بعد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796" w:name="__RefHeading___Toc502334_2383167630"/>
      <w:bookmarkStart w:id="797" w:name="_Toc302"/>
      <w:bookmarkEnd w:id="796"/>
      <w:r>
        <w:rPr>
          <w:rtl w:val="true"/>
        </w:rPr>
        <w:t>علی علیه السّلام در مباهله‌</w:t>
      </w:r>
      <w:bookmarkEnd w:id="7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می‌کنید که وقتی پیامبر صلی اللَّه علیه و آله اهل نجران را برای مباهله دعوت کرد، </w:t>
      </w:r>
      <w:bookmarkStart w:id="798" w:name="pg1313_13039"/>
    </w:p>
    <w:p>
      <w:pPr>
        <w:pStyle w:val="BookText"/>
        <w:rPr/>
      </w:pPr>
      <w:bookmarkEnd w:id="798"/>
      <w:r>
        <w:rPr>
          <w:rFonts w:ascii="IRNazanin" w:hAnsi="IRNazanin" w:eastAsia="IRNazanin"/>
          <w:color w:val="111111"/>
          <w:sz w:val="28"/>
          <w:sz w:val="28"/>
          <w:szCs w:val="28"/>
          <w:rtl w:val="true"/>
          <w:lang w:bidi="fa-IR"/>
        </w:rPr>
        <w:t>کسی جز من و همسرم و دو پسرم را همراه نیاورد؟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799" w:name="__RefHeading___Toc502336_2383167630"/>
      <w:bookmarkStart w:id="800" w:name="_Toc303"/>
      <w:bookmarkEnd w:id="799"/>
      <w:r>
        <w:rPr>
          <w:rtl w:val="true"/>
        </w:rPr>
        <w:t>علی علیه السّلام در خیبر</w:t>
      </w:r>
      <w:bookmarkEnd w:id="80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پیامبر صلی اللَّه علیه و آله پرچم خیبر را بدست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بدست کسی خواهم داد که خدا و رسولش را دوست می‌دارد و خدا و رسولش او را دوست می‌دارند، ترسو و فرارکننده نیست و خدا خیبر را بدست او فتح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01" w:name="__RefHeading___Toc502338_2383167630"/>
      <w:bookmarkStart w:id="802" w:name="_Toc304"/>
      <w:bookmarkEnd w:id="801"/>
      <w:r>
        <w:rPr>
          <w:rtl w:val="true"/>
        </w:rPr>
        <w:t>علی علیه السّلام در ابلاغ سوره برائت‌</w:t>
      </w:r>
      <w:bookmarkEnd w:id="80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می‌کنید که پیامبر صلی اللَّه علیه و آله مرا برای ابلاغ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غیر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بعد از آنکه او را فرستاده بود </w:t>
      </w:r>
      <w:r>
        <w:rPr>
          <w:rStyle w:val="FootnoteAnchor"/>
          <w:rtl w:val="true"/>
        </w:rPr>
        <w:footnoteReference w:id="354"/>
      </w:r>
      <w:r>
        <w:rPr>
          <w:rFonts w:ascii="IRNazanin" w:hAnsi="IRNazanin" w:eastAsia="IRNazanin"/>
          <w:color w:val="111111"/>
          <w:sz w:val="28"/>
          <w:sz w:val="28"/>
          <w:szCs w:val="28"/>
          <w:rtl w:val="true"/>
          <w:lang w:bidi="fa-IR"/>
        </w:rPr>
        <w:t>، و این بخاطر وحی الهی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تو کسی حق رساندن پیام ندارد مگر کسی که از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03" w:name="__RefHeading___Toc502340_2383167630"/>
      <w:bookmarkStart w:id="804" w:name="_Toc305"/>
      <w:bookmarkEnd w:id="803"/>
      <w:r>
        <w:rPr>
          <w:rtl w:val="true"/>
        </w:rPr>
        <w:t>علی علیه السّلام در شدائد پیامبر صلی اللَّه علیه و آله‌</w:t>
      </w:r>
      <w:bookmarkEnd w:id="8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هیچ کار مشکلی برای پیامبر صلی اللَّه علیه و آله پیش نیامد مگر آنکه بخاطر اطمینانی که به من داشت مرا در آن موارد پیش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مرا به اسم صدا نزد، بلکه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به نزد من فراخوانید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 xml:space="preserve">. </w:t>
      </w:r>
      <w:bookmarkStart w:id="805" w:name="pg1313_13041"/>
    </w:p>
    <w:p>
      <w:pPr>
        <w:pStyle w:val="Heading5"/>
        <w:numPr>
          <w:ilvl w:val="4"/>
          <w:numId w:val="1"/>
        </w:numPr>
        <w:rPr/>
      </w:pPr>
      <w:bookmarkStart w:id="806" w:name="__RefHeading___Toc502342_2383167630"/>
      <w:bookmarkStart w:id="807" w:name="_Toc306"/>
      <w:bookmarkEnd w:id="805"/>
      <w:bookmarkEnd w:id="806"/>
      <w:r>
        <w:rPr>
          <w:rtl w:val="true"/>
        </w:rPr>
        <w:t>علی از پیامبر و پیامبر از علی علیهما السّلام‌</w:t>
      </w:r>
      <w:bookmarkEnd w:id="80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می‌کنید که پیامبر صلی اللَّه علیه و آله در مورد دختر حمزه بین من و جعفر و زید قضاوت کرد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من است و خاله او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باره قضاوت کرد که باید همراه خاله‌اش 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بمنزله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خلقت و اخلاق به من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ما و از موالی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از منی و من از توام، و تو صاحب اختیار هر مؤمن بعد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08" w:name="__RefHeading___Toc502344_2383167630"/>
      <w:bookmarkStart w:id="809" w:name="_Toc307"/>
      <w:bookmarkEnd w:id="808"/>
      <w:r>
        <w:rPr>
          <w:rtl w:val="true"/>
        </w:rPr>
        <w:t>ملاقاتهای خصوصی پیامبر و امیر المؤمنین علیهما السّلام‌</w:t>
      </w:r>
      <w:bookmarkEnd w:id="80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من با پیامبر صلی اللَّه علیه و آله در هر روز و شب به منزل یک دیگر می‌رفتیم و خلوتی داشتیم، که در آن اگر من سؤال می‌کردم به من جواب می‌گفت و اگر ساکت می‌شدم خود آن حضرت شروع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10" w:name="__RefHeading___Toc502346_2383167630"/>
      <w:bookmarkStart w:id="811" w:name="_Toc308"/>
      <w:bookmarkEnd w:id="810"/>
      <w:r>
        <w:rPr>
          <w:rtl w:val="true"/>
        </w:rPr>
        <w:t>علی علیه السّلام افضل امّت‌</w:t>
      </w:r>
      <w:bookmarkEnd w:id="8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پیامبر صلی اللَّه علیه و آله مرا بر جعفر و حمزه فضیلت داد و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ازدواج کسی در آوردم که بهترین اهل بیتم و بهترین امتم، و مقدّمترین آنها در اسلام و بالاترین آنها در حلم و بیشترین آنان در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 xml:space="preserve">. </w:t>
      </w:r>
      <w:bookmarkStart w:id="812" w:name="pg1313_13043"/>
    </w:p>
    <w:p>
      <w:pPr>
        <w:pStyle w:val="Heading5"/>
        <w:numPr>
          <w:ilvl w:val="4"/>
          <w:numId w:val="1"/>
        </w:numPr>
        <w:rPr/>
      </w:pPr>
      <w:bookmarkStart w:id="813" w:name="__RefHeading___Toc502348_2383167630"/>
      <w:bookmarkStart w:id="814" w:name="_Toc309"/>
      <w:bookmarkEnd w:id="812"/>
      <w:bookmarkEnd w:id="813"/>
      <w:r>
        <w:rPr>
          <w:rtl w:val="true"/>
        </w:rPr>
        <w:t>علی علیه السّلام سید عرب‌</w:t>
      </w:r>
      <w:bookmarkEnd w:id="81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آقای فرزندان آدم هستم و برادرم علیّ آقای عرب و فاطمه سیّده زنان اهل بهشت و دو پسرم حسن و حسین دو آقای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15" w:name="__RefHeading___Toc502350_2383167630"/>
      <w:bookmarkStart w:id="816" w:name="_Toc310"/>
      <w:bookmarkEnd w:id="815"/>
      <w:r>
        <w:rPr>
          <w:rtl w:val="true"/>
        </w:rPr>
        <w:t>علی علیه السّلام غسل دهنده پیامبر صلی اللَّه علیه و آله‌</w:t>
      </w:r>
      <w:bookmarkEnd w:id="8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پیامبر صلی اللَّه علیه و آله به من دستور داد او را غسل دهم، و به من خبر داد که جبرئیل مرا بر غسل او کمک می‌کند؟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17" w:name="__RefHeading___Toc502352_2383167630"/>
      <w:bookmarkStart w:id="818" w:name="_Toc311"/>
      <w:bookmarkEnd w:id="817"/>
      <w:r>
        <w:rPr>
          <w:rtl w:val="true"/>
        </w:rPr>
        <w:t>علی علیه السّلام در حدیث ثقلین‌</w:t>
      </w:r>
      <w:bookmarkEnd w:id="81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اقرار می‌کنید که پیامبر صلی اللَّه علیه و آله در آخرین خطابه‌ای که برای شما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باقی گذاردم که تا به آن دو تمسّک دارید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502354_2383167630"/>
      <w:bookmarkStart w:id="820" w:name="_Toc312"/>
      <w:bookmarkEnd w:id="819"/>
      <w:r>
        <w:rPr>
          <w:rtl w:val="true"/>
        </w:rPr>
        <w:t>علی علیه السّلام سابق الی اللَّه‌</w:t>
      </w:r>
      <w:bookmarkEnd w:id="820"/>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خداوند عز و جل در کتابش سابق را بر مسبوق در بیش از یک آیه فضیلت داده است، و احدی از این امت از من نسبت به خدا و رسولش سبقت نگرفته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 xml:space="preserve">. </w:t>
      </w:r>
      <w:bookmarkStart w:id="821" w:name="pg1313_13045"/>
    </w:p>
    <w:p>
      <w:pPr>
        <w:pStyle w:val="Heading5"/>
        <w:numPr>
          <w:ilvl w:val="4"/>
          <w:numId w:val="1"/>
        </w:numPr>
        <w:rPr/>
      </w:pPr>
      <w:bookmarkStart w:id="822" w:name="__RefHeading___Toc502356_2383167630"/>
      <w:bookmarkStart w:id="823" w:name="_Toc313"/>
      <w:bookmarkEnd w:id="821"/>
      <w:bookmarkEnd w:id="822"/>
      <w:r>
        <w:rPr>
          <w:rtl w:val="true"/>
        </w:rPr>
        <w:t xml:space="preserve">علی علیه السّلام در </w:t>
      </w:r>
      <w:r>
        <w:rPr>
          <w:rtl w:val="true"/>
        </w:rPr>
        <w:t>(</w:t>
      </w:r>
      <w:r>
        <w:rPr>
          <w:rtl w:val="true"/>
        </w:rPr>
        <w:t>السابقون السابقون</w:t>
      </w:r>
      <w:r>
        <w:rPr>
          <w:rtl w:val="true"/>
        </w:rPr>
        <w:t>)</w:t>
      </w:r>
      <w:bookmarkEnd w:id="823"/>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بخدا قسم می‌دهم، آیا می‌دانید که وقتی آیه وَ السَّابِقُونَ الْأَوَّلُونَ مِنَ الْمُهاجِرِینَ وَ الْأَنْصارِ </w:t>
      </w:r>
      <w:r>
        <w:rPr>
          <w:rStyle w:val="FootnoteAnchor"/>
          <w:rtl w:val="true"/>
        </w:rPr>
        <w:footnoteReference w:id="3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جویندگان اوّل از 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السَّابِقُونَ السَّابِقُونَ أُولئِکَ الْمُقَرَّبُونَ </w:t>
      </w:r>
      <w:r>
        <w:rPr>
          <w:rStyle w:val="FootnoteAnchor"/>
          <w:rtl w:val="true"/>
        </w:rPr>
        <w:footnoteReference w:id="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جویندگان، سبقت جویندگان، آنان مقرّبان‌اند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در این باره از پیامبر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آیات را در مورد انبیاء و جانشینان ایشان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انبیاء و رسولان خدایم، و علی بن ابی طالب جانشین من افضل اولیاء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24" w:name="__RefHeading___Toc502358_2383167630"/>
      <w:bookmarkStart w:id="825" w:name="_Toc314"/>
      <w:bookmarkEnd w:id="824"/>
      <w:r>
        <w:rPr>
          <w:rtl w:val="true"/>
        </w:rPr>
        <w:t xml:space="preserve">علی علیه السّلام در </w:t>
      </w:r>
      <w:r>
        <w:rPr>
          <w:rtl w:val="true"/>
        </w:rPr>
        <w:t>(</w:t>
      </w:r>
      <w:r>
        <w:rPr>
          <w:rtl w:val="true"/>
        </w:rPr>
        <w:t>السابقون السابقون</w:t>
      </w:r>
      <w:r>
        <w:rPr>
          <w:rtl w:val="true"/>
        </w:rPr>
        <w:t>)</w:t>
      </w:r>
      <w:bookmarkEnd w:id="82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قسم می‌دهم، آیا می‌دانید که وقتی این آیات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3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آوردید از خدا و رسول و اولی الامرتان اطاعت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آیه إِنَّما وَلِیُّکُمُ اللَّهُ وَ رَسُولُهُ وَ الَّذِینَ آمَنُوا الَّذِینَ یُقِیمُونَ الصَّلاةَ وَ یُؤْتُونَ الزَّکاةَ وَ هُمْ راکِعُونَ </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شما خدا و پیامبرش و کسانی‌اند که ایمان آورده و نماز را بپا می‌دارند و در حال رکوع زکات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أَمْ حَسِبْتُمْ أَنْ تُتْرَکُوا وَ لَمَّا یَعْلَمِ اللَّهُ الَّذِینَ جاهَدُوا مِنْکُمْ وَ لَمْ یَتَّخِذُوا مِنْ دُونِ اللَّهِ وَ لا رَسُولِهِ وَ لَا الْمُؤْمِنِینَ وَلِیجَةً </w:t>
      </w:r>
      <w:r>
        <w:rPr>
          <w:rStyle w:val="FootnoteAnchor"/>
          <w:rtl w:val="true"/>
        </w:rPr>
        <w:footnoteReference w:id="3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می‌کنید رها می‌شوید در حالی که هنوز خداوند نمی‌داند آنان که از شما جهاد کردند و غیر از خدا و رسولش و مؤمنین محل اعتمادی برای خود بر نگزیدند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آیات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این آیات در باره بعضی </w:t>
      </w:r>
    </w:p>
    <w:p>
      <w:pPr>
        <w:pStyle w:val="BookText"/>
        <w:rPr/>
      </w:pPr>
      <w:r>
        <w:rPr>
          <w:rFonts w:ascii="IRNazanin" w:hAnsi="IRNazanin" w:eastAsia="IRNazanin"/>
          <w:color w:val="111111"/>
          <w:sz w:val="28"/>
          <w:sz w:val="28"/>
          <w:szCs w:val="28"/>
          <w:rtl w:val="true"/>
          <w:lang w:bidi="fa-IR"/>
        </w:rPr>
        <w:t>از مؤمنین است یا نسبت به همه آنان عمومیت دارد؟ خداوند عز و جل به پیامبرش دستور داد تا والیان امرشان را به آنان بشناساند و ولایت را مانند نماز و زکات و روزه و حجّشان برایشان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در غدیر خم برای مردم منصوب نمود، و سپس خطابه‌ای ایراد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مرا به رسالتی فرستاده که سینه‌ام از آن به تنگ آمده و گمان کردم که مردم مرا تکذیب می‌کنند، ولی خداوند مرا ترسانید که باید این پیام را برسانم و گر نه مرا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ندا کنند تا مردم جمع شوند، و بعد خطابه‌ای ایراد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آیا می‌دانید که خداوند عز و جل صاحب اختیار من است و من صاحب اختیار مؤمنین هستم و من از خود آنان به ایشان صاحب اختیارترم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اختیار او هستم این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او را دوست می‌دارد دوست بدار و هر کس او را دشمن می‌دارد دشمن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ولایت و صاحب اختیاری او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صاحب اختیاری او همچون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نسبت به او از خودش صاحب اختیارترم علی هم نسبت به او از خودش صاحب اختیارتر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تعالی هم این آیه را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3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کردم و اسلام را بعنوان دین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سه مرتبه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کمال نبوت من و تکمیل دین خدا ولایت علی بعد از من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آیات بخصوص در باره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باره او و جانشینانم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را برای ما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وزیرم و وارثم و وصیّم و جانشینم در امتم و صاحب </w:t>
      </w:r>
    </w:p>
    <w:p>
      <w:pPr>
        <w:pStyle w:val="BookText"/>
        <w:rPr/>
      </w:pPr>
      <w:r>
        <w:rPr>
          <w:rFonts w:ascii="IRNazanin" w:hAnsi="IRNazanin" w:eastAsia="IRNazanin"/>
          <w:color w:val="111111"/>
          <w:sz w:val="28"/>
          <w:sz w:val="28"/>
          <w:szCs w:val="28"/>
          <w:rtl w:val="true"/>
          <w:lang w:bidi="fa-IR"/>
        </w:rPr>
        <w:t>اختیار هر مؤمنی بعد از من علی، سپس پسرم حسن، سپس پسرم حسین، سپس نه نفر از فرزندان پسرم حسین، یکی پس از دیگری، که قرآن با آنان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قرآن جدا می‌شوند و نه قرآن از ایشان جدا می‌شود تا بر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همه آنچه گفتی دقیقا شنیدیم و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آنچه گفتی حفظ کرده‌ایم ولی همه‌اش را بیاد نداریم، ولی اینان که همه‌اش را بیاد دارند منتخبین و افاضل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حفظ و بیاد داشتن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آنان را که این مطلب را از پیامبر صلی اللَّه علیه و آله بیاد دارند که بپا خیزند و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زید بن ارقم و براء بن عازب و ابو ذر و مقداد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سخن پیامبر صلی اللَّه علیه و آله را بیاد داریم که بر منبر ایستاده بود و تو در کنار او بودی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به من دستور داده که معرفی کنم امام شما را و آنکه بعد از من در میان شما قائم خواهد بود و وصی خود و جانشینم را، و آن کسی که خداوند در کتابش اطاعت او را بر مؤمنین واجب کرده و اطاعت او را قرین اطاعت خود و اطاعت من نموده، و شما را در قرآن به ولایت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اهل نفاق و تکذیبشان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مراجعه کردم، ولی مرا ترسانید که باید این رسالت را برسانم و گر نه مرا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در کتابش شما را به نماز امر کرده و من آن را برایتان بیان نمودم، و به زکات و روزه و حج دستور داده که آن را هم برای شما بیان و تفسیر نمودم، و به ولایت دستور داده و من شما را شاهد می‌گیرم که ولایت مخصوص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 مبارک را بر علی بن ابی طالب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دو پسرش بعد از او، و سپس برای اوصیاء از فرزندانشان بعد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نمی‌شوند و قرآن از آنان جدا نمی‌شود تا بر سر حوضم بر من وارد شوند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پناه و امامتان بعد از خودم و ولیّ و هدایت‌کننده شما را برایتان بیان کردم </w:t>
      </w:r>
      <w:bookmarkStart w:id="826" w:name="pg1313_13051"/>
    </w:p>
    <w:p>
      <w:pPr>
        <w:pStyle w:val="BookText"/>
        <w:rPr/>
      </w:pPr>
      <w:bookmarkEnd w:id="826"/>
      <w:r>
        <w:rPr>
          <w:rFonts w:ascii="IRNazanin" w:hAnsi="IRNazanin" w:eastAsia="IRNazanin"/>
          <w:color w:val="111111"/>
          <w:sz w:val="28"/>
          <w:sz w:val="28"/>
          <w:szCs w:val="28"/>
          <w:rtl w:val="true"/>
          <w:lang w:bidi="fa-IR"/>
        </w:rPr>
        <w:t>و او برادرم علی بن ابی طالب است و او در میان شما بمنزله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از او پیروی کنید و در همه امورتان از او اطاعت نمایید، زیرا آنچه خداوند از علم و حکمتش به من آموخته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و از او و جانشینانش بعد از او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چیزی یاد ندهید و بر آنان پیشی نگیرید و از ایشان عقب نمانید که آنان با حق و حق با آنان است، نه ایشان از حق جدا می‌شوند و نه حق از ایشان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و بقیه پس از این شهادت نشستند</w:t>
      </w:r>
      <w:r>
        <w:rPr>
          <w:rFonts w:eastAsia="IRNazanin" w:cs="IRNazanin"/>
          <w:color w:val="111111"/>
          <w:sz w:val="28"/>
          <w:szCs w:val="28"/>
          <w:rtl w:val="true"/>
          <w:lang w:bidi="fa-IR"/>
        </w:rPr>
        <w:t>.</w:t>
      </w:r>
    </w:p>
    <w:p>
      <w:pPr>
        <w:pStyle w:val="Heading5"/>
        <w:numPr>
          <w:ilvl w:val="4"/>
          <w:numId w:val="1"/>
        </w:numPr>
        <w:rPr/>
      </w:pPr>
      <w:bookmarkStart w:id="827" w:name="__RefHeading___Toc502360_2383167630"/>
      <w:bookmarkStart w:id="828" w:name="_Toc315"/>
      <w:bookmarkEnd w:id="827"/>
      <w:r>
        <w:rPr>
          <w:rtl w:val="true"/>
        </w:rPr>
        <w:t>علی علیه السّلام در حدیث کساء</w:t>
      </w:r>
      <w:bookmarkEnd w:id="828"/>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که خداوند در کتابش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3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که رجس و پلیدی را از شما اهل بیت ببرد و شما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مرا و فاطمه و دو پسرم حسن و حسین را جمع کرد و رو اندازی </w:t>
      </w:r>
      <w:r>
        <w:rPr>
          <w:rStyle w:val="FootnoteAnchor"/>
          <w:rtl w:val="true"/>
        </w:rPr>
        <w:footnoteReference w:id="364"/>
      </w:r>
      <w:r>
        <w:rPr>
          <w:rFonts w:ascii="IRNazanin" w:hAnsi="IRNazanin" w:eastAsia="IRNazanin"/>
          <w:color w:val="111111"/>
          <w:sz w:val="28"/>
          <w:sz w:val="28"/>
          <w:szCs w:val="28"/>
          <w:rtl w:val="true"/>
          <w:lang w:bidi="fa-IR"/>
        </w:rPr>
        <w:t>بر روی ما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 و فامیل و اقربای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ناراحت می‌کند آنچه مرا ناراحت می‌کند، و مرا اذیت می‌کند آنچه آنان را اذیت می‌کند، و مرا به تنگ می‌آورد آنچه آنان را به تنگ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ایشان ببر و آنان را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با شما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تو به خیر است، ولی این آیه فقط در باره من و برادرم و دخترم فاطمه و دو پسرم و نه نفر از فرزندان پسرم حسین بطور خاص نازل شده و احدی غیر از آنان در این آیه همراه ما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امّ سلمه این مطلب را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همین را از پیامبر صلی اللَّه علیه و آله پرسیدیم، و آن حضرت برای ما مثل حدیث امّ سلمه را نقل فرمود</w:t>
      </w:r>
      <w:r>
        <w:rPr>
          <w:rFonts w:eastAsia="IRNazanin" w:cs="IRNazanin"/>
          <w:color w:val="111111"/>
          <w:sz w:val="28"/>
          <w:szCs w:val="28"/>
          <w:rtl w:val="true"/>
          <w:lang w:bidi="fa-IR"/>
        </w:rPr>
        <w:t xml:space="preserve">. </w:t>
      </w:r>
      <w:bookmarkStart w:id="829" w:name="pg1313_13053"/>
    </w:p>
    <w:p>
      <w:pPr>
        <w:pStyle w:val="Heading5"/>
        <w:numPr>
          <w:ilvl w:val="4"/>
          <w:numId w:val="1"/>
        </w:numPr>
        <w:rPr/>
      </w:pPr>
      <w:bookmarkStart w:id="830" w:name="__RefHeading___Toc502362_2383167630"/>
      <w:bookmarkStart w:id="831" w:name="_Toc316"/>
      <w:bookmarkEnd w:id="829"/>
      <w:bookmarkEnd w:id="830"/>
      <w:r>
        <w:rPr>
          <w:rtl w:val="true"/>
        </w:rPr>
        <w:t>علی علیه السّلام در صادقین‌</w:t>
      </w:r>
      <w:bookmarkEnd w:id="831"/>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کُونُوا مَعَ الصَّادِقِینَ </w:t>
      </w:r>
      <w:r>
        <w:rPr>
          <w:rStyle w:val="FootnoteAnchor"/>
          <w:rtl w:val="true"/>
        </w:rPr>
        <w:footnoteReference w:id="3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تقوی پیشه کنید و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آیه عمومیّت دارد یا به عدّه خاصّی مربوط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امرشدگان همه مؤمنین هستند که به این مطلب دستور داده شده‌اند،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برادرم علی و اوصیاء من بعد از او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32" w:name="__RefHeading___Toc502364_2383167630"/>
      <w:bookmarkStart w:id="833" w:name="_Toc317"/>
      <w:bookmarkEnd w:id="832"/>
      <w:r>
        <w:rPr>
          <w:rtl w:val="true"/>
        </w:rPr>
        <w:t>علی علیه السّلام بمنزله هارون‌</w:t>
      </w:r>
      <w:bookmarkEnd w:id="83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من در جنگ تبوک 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خود گذاشتی </w:t>
      </w:r>
      <w:r>
        <w:rPr>
          <w:rStyle w:val="FootnoteAnchor"/>
          <w:rtl w:val="true"/>
        </w:rPr>
        <w:footnoteReference w:id="36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جز من یا تو صلاحیت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نسبت به من همچون هارون نسبت به موسی هستی مگر در اینکه پیامبری بعد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34" w:name="__RefHeading___Toc502366_2383167630"/>
      <w:bookmarkStart w:id="835" w:name="_Toc318"/>
      <w:bookmarkEnd w:id="834"/>
      <w:r>
        <w:rPr>
          <w:rtl w:val="true"/>
        </w:rPr>
        <w:t>علی علیه السّلام از شاهدان بر مردم‌</w:t>
      </w:r>
      <w:bookmarkEnd w:id="83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خداوند در سوره حج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الْخَیْرَ لَعَلَّکُمْ تُفْلِحُونَ وَ جاهِدُوا فِی اللَّهِ حَقَّ جِهادِهِ، هُوَ اجْتَباکُمْ وَ ما جَعَلَ عَلَیْکُمْ فِی الدِّینِ مِنْ حَرَجٍ مِلَّةَ أَبِیکُمْ </w:t>
      </w:r>
      <w:bookmarkStart w:id="836" w:name="pg1313_13055"/>
    </w:p>
    <w:p>
      <w:pPr>
        <w:pStyle w:val="BookText"/>
        <w:rPr/>
      </w:pPr>
      <w:bookmarkEnd w:id="836"/>
      <w:r>
        <w:rPr>
          <w:rFonts w:ascii="Amiri" w:hAnsi="Amiri" w:eastAsia="Amiri" w:cs="Amiri"/>
          <w:color w:val="111111"/>
          <w:sz w:val="28"/>
          <w:sz w:val="28"/>
          <w:szCs w:val="28"/>
          <w:rtl w:val="true"/>
          <w:lang w:bidi="ar-SA"/>
        </w:rPr>
        <w:t xml:space="preserve">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سجود بجا آورید و پروردگار خود را عبادت کنید و کار نیک انجام دهید به امید آنکه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آن طور که سزاوار است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 و در دین بر شما سختی قرار نداد، دین پدرتان ابراهیم که از قبل شما را مسلمان نامید، و در این باره تا پیامبر شاهد بر شما باشد و شما شاهدان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دارید و زکات را بپردازید و به کمک خداوند خود را از معصیت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اختیار شماست و خوب صاحب اختیار و خوب یاری‌کننده‌ای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چه کسانی هستند که تو بر آنان شاهدی و آنان بر مردم شاهدند، و خداوند آنان را برگزیده و در دین بر آنان سختی قرار نداده، همان که دین پدرشان ابراهیم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فقط سیزده نفر قصد شده و هیچ کس دیگری از امت قصد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را برای ما بیان فرما؟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و یازده نفر از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837" w:name="__RefHeading___Toc502368_2383167630"/>
      <w:bookmarkStart w:id="838" w:name="_Toc319"/>
      <w:bookmarkEnd w:id="837"/>
      <w:r>
        <w:rPr>
          <w:rtl w:val="true"/>
        </w:rPr>
        <w:t>علی علیه السّلام در جانشینان پیامبر صلی اللَّه علیه و آله‌</w:t>
      </w:r>
      <w:bookmarkEnd w:id="83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پیامبر صلی اللَّه علیه و آله خطابه‌ای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خطابه‌ای ایراد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گرانبها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تمسّک جوئید که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به من خبر داده و به من وعده داده است که این دو از یک دیگر جدا نمی‌شوند تا بر سر حوض کوثر بر من وارد 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در حال شبه غضب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همه </w:t>
      </w:r>
      <w:bookmarkStart w:id="839" w:name="pg1313_13057"/>
    </w:p>
    <w:p>
      <w:pPr>
        <w:pStyle w:val="BookText"/>
        <w:rPr/>
      </w:pPr>
      <w:bookmarkEnd w:id="839"/>
      <w:r>
        <w:rPr>
          <w:rFonts w:ascii="IRNazanin" w:hAnsi="IRNazanin" w:eastAsia="IRNazanin"/>
          <w:color w:val="111111"/>
          <w:sz w:val="28"/>
          <w:sz w:val="28"/>
          <w:szCs w:val="28"/>
          <w:rtl w:val="true"/>
          <w:lang w:bidi="fa-IR"/>
        </w:rPr>
        <w:t>اهل بیتت چنین‌اند؟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اوصیاء من از اهل بیتم، که اوّل آنان برادرم و وزیرم و وارثم و خلیفه من در امّتم و صاحب اختیار هر مؤمنی بعد از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سپس پسرم حسین، سپس نه نفر از فرزندان حسین یکی پس از دیگری تا بر سر حوض کوثر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شاهدان خدا در زمین و حجّت‌های او بر خلقش و خزانه‌داران علم او و معادن حکمت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اطاعت کند خدا را اطاعت کرده و هر کس از آنان سرپیچی کند از فرمان خدا سرپیچی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پیامبر صلی اللَّه علیه و آله این مطلب را فرمود</w:t>
      </w:r>
      <w:r>
        <w:rPr>
          <w:rFonts w:eastAsia="IRNazanin" w:cs="IRNazanin"/>
          <w:color w:val="111111"/>
          <w:sz w:val="28"/>
          <w:szCs w:val="28"/>
          <w:rtl w:val="true"/>
          <w:lang w:bidi="fa-IR"/>
        </w:rPr>
        <w:t>.</w:t>
      </w:r>
    </w:p>
    <w:p>
      <w:pPr>
        <w:pStyle w:val="Heading5"/>
        <w:numPr>
          <w:ilvl w:val="4"/>
          <w:numId w:val="1"/>
        </w:numPr>
        <w:rPr/>
      </w:pPr>
      <w:bookmarkStart w:id="840" w:name="__RefHeading___Toc502370_2383167630"/>
      <w:bookmarkStart w:id="841" w:name="_Toc320"/>
      <w:bookmarkEnd w:id="840"/>
      <w:r>
        <w:rPr>
          <w:rtl w:val="true"/>
        </w:rPr>
        <w:t>کیفیّت مجلس مناشده‌</w:t>
      </w:r>
      <w:bookmarkEnd w:id="841"/>
    </w:p>
    <w:p>
      <w:pPr>
        <w:pStyle w:val="BookText"/>
        <w:rPr/>
      </w:pPr>
      <w:r>
        <w:rPr>
          <w:rFonts w:ascii="IRNazanin" w:hAnsi="IRNazanin" w:eastAsia="IRNazanin"/>
          <w:color w:val="111111"/>
          <w:sz w:val="28"/>
          <w:sz w:val="28"/>
          <w:szCs w:val="28"/>
          <w:rtl w:val="true"/>
          <w:lang w:bidi="fa-IR"/>
        </w:rPr>
        <w:t>سپس سؤالهای امیر المؤمنین علیه السّلام از مردم تا ذکر آخر فضائلش ادامه پیدا کرد، و حضرت چیزی باقی نگذاشت مگر آنکه در آن مورد آنان را قسم داد و از آنان سؤال کرد تا آنکه همه مناقبش را و بسیاری از آنچه پیامبر صلی اللَّه علیه و آله به او فرموده بود ذکر کرد، و در همه آنها مردم سخن او را تصدیق می‌کردند و شهادت می‌دادند که سخن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چیزی از آنچه خداوند بخصوص در باره او یا در باره او و اهل بیتش در قرآن یا بر لسان پیامبر صلی اللَّه علیه و آله نازل کرده بود باقی نگذاشت مگر آنکه در آن مورد مردم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آنها 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مواردی عده‌ای ساکت می‌ماندند و بقیه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که ساکت بودند به اقرارکنندگان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ما مورد اعتماد هستید، و غیر شما هم از کسانی که به آنان اعتماد داریم برای ما نقل کرده‌اند که این مطالب را از پیامبر صلی اللَّه علیه و آله شنیده‌اند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کند مرا دوست دارد و بغض علی را دارد، چنین کسی دروغ می‌گوید و مرا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هنگام سخن دست بر سر من </w:t>
      </w:r>
      <w:r>
        <w:rPr>
          <w:rStyle w:val="FootnoteAnchor"/>
          <w:rtl w:val="true"/>
        </w:rPr>
        <w:footnoteReference w:id="368"/>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مطلب چطور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دوست </w:t>
      </w:r>
      <w:bookmarkStart w:id="842" w:name="pg1313_13059"/>
    </w:p>
    <w:p>
      <w:pPr>
        <w:pStyle w:val="BookText"/>
        <w:rPr/>
      </w:pPr>
      <w:bookmarkEnd w:id="842"/>
      <w:r>
        <w:rPr>
          <w:rFonts w:ascii="IRNazanin" w:hAnsi="IRNazanin" w:eastAsia="IRNazanin"/>
          <w:color w:val="111111"/>
          <w:sz w:val="28"/>
          <w:sz w:val="28"/>
          <w:szCs w:val="28"/>
          <w:rtl w:val="true"/>
          <w:lang w:bidi="fa-IR"/>
        </w:rPr>
        <w:t>بدارد مرا دوست داشته و هر کس مرا دوست بدارد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بغض علی را دارد مرا مبغوض داشته و هر کس مرا مبغوض بدارد خدا را مبغوض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نفر از بزرگان مهاجرین و 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بقیه ساکت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سکوت‌کنندگان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شهادت دادند در راستگویی و فضیلت و سابقه نزد ما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اینان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شهادت نداده‌ایم و نگفته‌ایم جز آنچه از پیامبر صلی اللَّه علیه و آله شنیده‌ایم، و آنچه افراد مورد اطمینان از اینان و دیگران برای ما نقل کرده‌اند که از پیامبر صلی اللَّه علیه و آله شنیده‌اند</w:t>
      </w:r>
      <w:r>
        <w:rPr>
          <w:rFonts w:eastAsia="IRNazanin" w:cs="IRNazanin"/>
          <w:color w:val="111111"/>
          <w:sz w:val="28"/>
          <w:szCs w:val="28"/>
          <w:rtl w:val="true"/>
          <w:lang w:bidi="fa-IR"/>
        </w:rPr>
        <w:t>.</w:t>
      </w:r>
    </w:p>
    <w:p>
      <w:pPr>
        <w:pStyle w:val="Heading4"/>
        <w:numPr>
          <w:ilvl w:val="3"/>
          <w:numId w:val="1"/>
        </w:numPr>
        <w:rPr/>
      </w:pPr>
      <w:bookmarkStart w:id="843" w:name="__RefHeading___Toc502372_2383167630"/>
      <w:bookmarkStart w:id="844" w:name="_Toc321"/>
      <w:bookmarkEnd w:id="843"/>
      <w:r>
        <w:rPr/>
        <w:t>3</w:t>
      </w:r>
      <w:r>
        <w:rPr>
          <w:rtl w:val="true"/>
        </w:rPr>
        <w:t xml:space="preserve"> </w:t>
      </w:r>
      <w:r>
        <w:rPr>
          <w:rtl w:val="true"/>
        </w:rPr>
        <w:t>سخنان طلحه با امیر المؤمنین علیه السّلام‌</w:t>
      </w:r>
      <w:bookmarkEnd w:id="844"/>
    </w:p>
    <w:p>
      <w:pPr>
        <w:pStyle w:val="Heading5"/>
        <w:numPr>
          <w:ilvl w:val="4"/>
          <w:numId w:val="1"/>
        </w:numPr>
        <w:rPr/>
      </w:pPr>
      <w:bookmarkStart w:id="845" w:name="__RefHeading___Toc502374_2383167630"/>
      <w:bookmarkStart w:id="846" w:name="_Toc322"/>
      <w:bookmarkEnd w:id="845"/>
      <w:r>
        <w:rPr>
          <w:rtl w:val="true"/>
        </w:rPr>
        <w:t>هفت جواب به حدیث جعلی ابو بکر و عمر در باره خلافت‌</w:t>
      </w:r>
      <w:bookmarkEnd w:id="846"/>
    </w:p>
    <w:p>
      <w:pPr>
        <w:pStyle w:val="Heading6"/>
        <w:numPr>
          <w:ilvl w:val="5"/>
          <w:numId w:val="1"/>
        </w:numPr>
        <w:rPr/>
      </w:pPr>
      <w:bookmarkStart w:id="847" w:name="__RefHeading___Toc502376_2383167630"/>
      <w:bookmarkStart w:id="848" w:name="_Toc323"/>
      <w:bookmarkEnd w:id="847"/>
      <w:r>
        <w:rPr>
          <w:rtl w:val="true"/>
        </w:rPr>
        <w:t>اشارة</w:t>
      </w:r>
      <w:bookmarkEnd w:id="84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قریش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با ادعای ابو بکر و عمر و اصحابش که او را تصدیق کردند و شهادت بر گفتار او دادند در آن روزی که تو را به اجبار می‌آوردند و در گردنت طنابی بود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در مقابل آنان با فضائل و سوابق خود استدلال کردی، و همه تو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ابو بکر ادعا کرد از پیامبر صلی اللَّه علیه و آله شنیده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نخواسته است نبوت و خلافت برای ما اهل بیت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عبیده جراح و سالم و معاذ بن جبل هم او را تصدیق کردند؟</w:t>
      </w:r>
      <w:r>
        <w:rPr>
          <w:rFonts w:eastAsia="IRNazanin" w:cs="IRNazanin"/>
          <w:color w:val="111111"/>
          <w:sz w:val="28"/>
          <w:szCs w:val="28"/>
          <w:rtl w:val="true"/>
          <w:lang w:bidi="fa-IR"/>
        </w:rPr>
        <w:t xml:space="preserve">! </w:t>
      </w:r>
      <w:bookmarkStart w:id="849" w:name="pg1313_13061"/>
    </w:p>
    <w:p>
      <w:pPr>
        <w:pStyle w:val="BookText"/>
        <w:rPr/>
      </w:pPr>
      <w:bookmarkEnd w:id="849"/>
      <w:r>
        <w:rPr>
          <w:rFonts w:ascii="IRNazanin" w:hAnsi="IRNazanin" w:eastAsia="IRNazanin"/>
          <w:color w:val="111111"/>
          <w:sz w:val="28"/>
          <w:sz w:val="28"/>
          <w:szCs w:val="28"/>
          <w:rtl w:val="true"/>
          <w:lang w:bidi="fa-IR"/>
        </w:rPr>
        <w:t>سپس طلحه رو به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گفتی و ادعا کردی حق است، و آنچه از سابقه و فضیلت که با آنها استدلال کردی ما هم اقرار می‌کنیم و قبول داریم ولی در باره خلافت، این پنج نفر به آنچه شنیدی شهادت دادند</w:t>
      </w:r>
      <w:r>
        <w:rPr>
          <w:rFonts w:eastAsia="IRNazanin" w:cs="IRNazanin"/>
          <w:color w:val="111111"/>
          <w:sz w:val="28"/>
          <w:szCs w:val="28"/>
          <w:rtl w:val="true"/>
          <w:lang w:bidi="fa-IR"/>
        </w:rPr>
        <w:t>!</w:t>
      </w:r>
    </w:p>
    <w:p>
      <w:pPr>
        <w:pStyle w:val="Heading6"/>
        <w:numPr>
          <w:ilvl w:val="5"/>
          <w:numId w:val="1"/>
        </w:numPr>
        <w:rPr/>
      </w:pPr>
      <w:bookmarkStart w:id="850" w:name="__RefHeading___Toc502378_2383167630"/>
      <w:bookmarkStart w:id="851" w:name="_Toc324"/>
      <w:bookmarkEnd w:id="850"/>
      <w:r>
        <w:rPr>
          <w:rtl w:val="true"/>
        </w:rPr>
        <w:t>جواب اوّل</w:t>
      </w:r>
      <w:r>
        <w:rPr>
          <w:rtl w:val="true"/>
        </w:rPr>
        <w:t xml:space="preserve">: </w:t>
      </w:r>
      <w:r>
        <w:rPr>
          <w:rtl w:val="true"/>
        </w:rPr>
        <w:t>معاهده بر صحیفه ملعونه‌</w:t>
      </w:r>
      <w:bookmarkEnd w:id="851"/>
    </w:p>
    <w:p>
      <w:pPr>
        <w:pStyle w:val="BookText"/>
        <w:rPr/>
      </w:pPr>
      <w:r>
        <w:rPr>
          <w:rFonts w:ascii="IRNazanin" w:hAnsi="IRNazanin" w:eastAsia="IRNazanin"/>
          <w:color w:val="111111"/>
          <w:sz w:val="28"/>
          <w:sz w:val="28"/>
          <w:szCs w:val="28"/>
          <w:rtl w:val="true"/>
          <w:lang w:bidi="fa-IR"/>
        </w:rPr>
        <w:t xml:space="preserve">در اینجا علی علیه السّلام بپا خاست و از سخن طلحه به غضب آمد و چیزی را که کتمان می‌کرد فاش نمود و مطلبی را روشن کرد که در روز مرگ عمر فرموده بود ولی مردم مقصود آن حضرت را نفهمیده بودند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رو به طلحه کرد و در حالی که مردم می‌شنیدند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بخدا قسم نوشته‌ای که روز قیامت با آن خدا را ملاقات کنم محبوبتر از نوشته این پنج نفر نیست که در حجة الوداع در خانه کعبه بر سر وفای به آن هم پیمان شدند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محمد را بکشد یا بمیرد یک دیگر را بر ضدّ من کمک کنند و پشتیبانی نمایند تا به خلافت نرسم</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2" w:name="__RefHeading___Toc502380_2383167630"/>
      <w:bookmarkStart w:id="853" w:name="_Toc325"/>
      <w:bookmarkEnd w:id="852"/>
      <w:r>
        <w:rPr>
          <w:rtl w:val="true"/>
        </w:rPr>
        <w:t>جواب دوم</w:t>
      </w:r>
      <w:r>
        <w:rPr>
          <w:rtl w:val="true"/>
        </w:rPr>
        <w:t xml:space="preserve">: </w:t>
      </w:r>
      <w:r>
        <w:rPr>
          <w:rtl w:val="true"/>
        </w:rPr>
        <w:t>حدیث غدیر</w:t>
      </w:r>
      <w:bookmarkEnd w:id="85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طلحه، دلیل بر بطلان آنچه بدان شهادت دادند </w:t>
      </w:r>
      <w:r>
        <w:rPr>
          <w:rStyle w:val="FootnoteAnchor"/>
          <w:rtl w:val="true"/>
        </w:rPr>
        <w:footnoteReference w:id="372"/>
      </w:r>
      <w:r>
        <w:rPr>
          <w:rFonts w:ascii="IRNazanin" w:hAnsi="IRNazanin" w:eastAsia="IRNazanin"/>
          <w:color w:val="111111"/>
          <w:sz w:val="28"/>
          <w:sz w:val="28"/>
          <w:szCs w:val="28"/>
          <w:rtl w:val="true"/>
          <w:lang w:bidi="fa-IR"/>
        </w:rPr>
        <w:t>، سخن پیامبر صلی اللَّه علیه و آله است که در روز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نسبت به او از خودش صاحب اختیارترم علی هم نسبت به او از خودش صاحب اختیارتر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بر آنان صاحب اختیارتر از خودشان باشم در حالی که آنان امیران و حاکمان بر من باشند؟</w:t>
      </w:r>
      <w:r>
        <w:rPr>
          <w:rFonts w:eastAsia="IRNazanin" w:cs="IRNazanin"/>
          <w:color w:val="111111"/>
          <w:sz w:val="28"/>
          <w:szCs w:val="28"/>
          <w:rtl w:val="true"/>
          <w:lang w:bidi="fa-IR"/>
        </w:rPr>
        <w:t xml:space="preserve">! </w:t>
      </w:r>
      <w:bookmarkStart w:id="854" w:name="pg1313_13063"/>
    </w:p>
    <w:p>
      <w:pPr>
        <w:pStyle w:val="Heading6"/>
        <w:numPr>
          <w:ilvl w:val="5"/>
          <w:numId w:val="1"/>
        </w:numPr>
        <w:rPr/>
      </w:pPr>
      <w:bookmarkStart w:id="855" w:name="__RefHeading___Toc502382_2383167630"/>
      <w:bookmarkStart w:id="856" w:name="_Toc326"/>
      <w:bookmarkEnd w:id="854"/>
      <w:bookmarkEnd w:id="855"/>
      <w:r>
        <w:rPr>
          <w:rtl w:val="true"/>
        </w:rPr>
        <w:t>جواب سوم</w:t>
      </w:r>
      <w:r>
        <w:rPr>
          <w:rtl w:val="true"/>
        </w:rPr>
        <w:t xml:space="preserve">: </w:t>
      </w:r>
      <w:r>
        <w:rPr>
          <w:rtl w:val="true"/>
        </w:rPr>
        <w:t>حدیث منزلت‌</w:t>
      </w:r>
      <w:bookmarkEnd w:id="856"/>
    </w:p>
    <w:p>
      <w:pPr>
        <w:pStyle w:val="BookText"/>
        <w:rPr/>
      </w:pPr>
      <w:r>
        <w:rPr>
          <w:rFonts w:ascii="IRNazanin" w:hAnsi="IRNazanin" w:eastAsia="IRNazanin"/>
          <w:color w:val="111111"/>
          <w:sz w:val="28"/>
          <w:sz w:val="28"/>
          <w:szCs w:val="28"/>
          <w:rtl w:val="true"/>
          <w:lang w:bidi="fa-IR"/>
        </w:rPr>
        <w:t>همچنین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موسی هستی بجز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نمی‌دانستید که نبوّت غیر از خلافت است؟ اگر با نبوت چیز دیگری هم بود پیامبر صلی اللَّه علیه و آله آن را استثنا می‌کرد؟</w:t>
      </w:r>
      <w:r>
        <w:rPr>
          <w:rFonts w:eastAsia="IRNazanin" w:cs="IRNazanin"/>
          <w:color w:val="111111"/>
          <w:sz w:val="28"/>
          <w:szCs w:val="28"/>
          <w:rtl w:val="true"/>
          <w:lang w:bidi="fa-IR"/>
        </w:rPr>
        <w:t>!</w:t>
      </w:r>
    </w:p>
    <w:p>
      <w:pPr>
        <w:pStyle w:val="Heading6"/>
        <w:numPr>
          <w:ilvl w:val="5"/>
          <w:numId w:val="1"/>
        </w:numPr>
        <w:rPr/>
      </w:pPr>
      <w:bookmarkStart w:id="857" w:name="__RefHeading___Toc502384_2383167630"/>
      <w:bookmarkStart w:id="858" w:name="_Toc327"/>
      <w:bookmarkEnd w:id="857"/>
      <w:r>
        <w:rPr>
          <w:rtl w:val="true"/>
        </w:rPr>
        <w:t>جواب چهارم</w:t>
      </w:r>
      <w:r>
        <w:rPr>
          <w:rtl w:val="true"/>
        </w:rPr>
        <w:t xml:space="preserve">: </w:t>
      </w:r>
      <w:r>
        <w:rPr>
          <w:rtl w:val="true"/>
        </w:rPr>
        <w:t>حدیث ثقلین</w:t>
      </w:r>
      <w:bookmarkEnd w:id="858"/>
    </w:p>
    <w:p>
      <w:pPr>
        <w:pStyle w:val="BookText"/>
        <w:rPr/>
      </w:pPr>
      <w:r>
        <w:rPr>
          <w:rFonts w:ascii="IRNazanin" w:hAnsi="IRNazanin" w:eastAsia="IRNazanin"/>
          <w:color w:val="111111"/>
          <w:sz w:val="28"/>
          <w:sz w:val="28"/>
          <w:szCs w:val="28"/>
          <w:rtl w:val="true"/>
          <w:lang w:bidi="fa-IR"/>
        </w:rPr>
        <w:t>همچنین سخن پیامبر صلی اللَّه علیه و 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باقی گذاردم که تا به این دو تمسک کرده اید هرگز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Style w:val="FootnoteAnchor"/>
          <w:rtl w:val="true"/>
        </w:rPr>
        <w:footnoteReference w:id="373"/>
      </w:r>
      <w:r>
        <w:rPr>
          <w:rFonts w:ascii="IRNazanin" w:hAnsi="IRNazanin" w:eastAsia="IRNazanin"/>
          <w:color w:val="111111"/>
          <w:sz w:val="28"/>
          <w:sz w:val="28"/>
          <w:szCs w:val="28"/>
          <w:rtl w:val="true"/>
          <w:lang w:bidi="fa-IR"/>
        </w:rPr>
        <w:t>از اینان پیشی نگیرید و از اینها عقب نمانید به اینان چیزی نیاموزید که از شما داناترند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سزاوار است خلیفه بر امّت کسی جز داناترین آنان به کتاب خدا و سنّت پیامبرش نباشد، که خداوند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Style w:val="FootnoteAnchor"/>
          <w:rtl w:val="true"/>
        </w:rPr>
        <w:footnoteReference w:id="3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حق هدایت می‌کند سزاوارتر است که تابع او شوند یا کسی که هدایت نمی‌شود مگر آنکه او را هدایت کنند، پس چه شده شما را و چگونه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بَسْطَةً فِی الْعِلْمِ وَ الْجِسْمِ</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و جسم او را وسعت عنایت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أَثارَةٍ مِنْ عِلْمٍ إِنْ کُنْتُمْ صادِقِینَ</w:t>
      </w:r>
      <w:r>
        <w:rPr>
          <w:rStyle w:val="FootnoteAnchor"/>
          <w:rtl w:val="true"/>
        </w:rPr>
        <w:footnoteReference w:id="3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اثری باقی مانده از علم، اگر راستگو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اختیار حکومت خود را بدست کسی نمی‌سپارند در حالی که عالم‌تر از او در میانشان باشد مگر آنکه کارشان همچنان رو به پائین می‌رود، تا به آنچه ترک کرده‌اند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جز امیر بودن بر امّت نیست</w:t>
      </w:r>
      <w:r>
        <w:rPr>
          <w:rFonts w:eastAsia="IRNazanin" w:cs="IRNazanin"/>
          <w:color w:val="111111"/>
          <w:sz w:val="28"/>
          <w:szCs w:val="28"/>
          <w:rtl w:val="true"/>
          <w:lang w:bidi="fa-IR"/>
        </w:rPr>
        <w:t xml:space="preserve">. </w:t>
      </w:r>
      <w:bookmarkStart w:id="859" w:name="pg1313_13065"/>
    </w:p>
    <w:p>
      <w:pPr>
        <w:pStyle w:val="Heading6"/>
        <w:numPr>
          <w:ilvl w:val="5"/>
          <w:numId w:val="1"/>
        </w:numPr>
        <w:rPr/>
      </w:pPr>
      <w:bookmarkStart w:id="860" w:name="__RefHeading___Toc502386_2383167630"/>
      <w:bookmarkStart w:id="861" w:name="_Toc328"/>
      <w:bookmarkEnd w:id="859"/>
      <w:bookmarkEnd w:id="860"/>
      <w:r>
        <w:rPr>
          <w:rtl w:val="true"/>
        </w:rPr>
        <w:t>جواب پنجم</w:t>
      </w:r>
      <w:r>
        <w:rPr>
          <w:rtl w:val="true"/>
        </w:rPr>
        <w:t xml:space="preserve">: </w:t>
      </w:r>
      <w:r>
        <w:rPr>
          <w:rtl w:val="true"/>
        </w:rPr>
        <w:t>حدیث تسلیم به إمرة امیر المؤمنین‌</w:t>
      </w:r>
      <w:bookmarkEnd w:id="861"/>
    </w:p>
    <w:p>
      <w:pPr>
        <w:pStyle w:val="BookText"/>
        <w:rPr/>
      </w:pPr>
      <w:r>
        <w:rPr>
          <w:rFonts w:ascii="IRNazanin" w:hAnsi="IRNazanin" w:eastAsia="IRNazanin"/>
          <w:color w:val="111111"/>
          <w:sz w:val="28"/>
          <w:sz w:val="28"/>
          <w:szCs w:val="28"/>
          <w:rtl w:val="true"/>
          <w:lang w:bidi="fa-IR"/>
        </w:rPr>
        <w:t xml:space="preserve">دلیل بر دروغ و باطل و ناحقّ‌شان این است که آنان به دستور پیامبر صلی اللَّه علیه و آله بر من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کردند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و بر این که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امت و بر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سعد بن ابی وقاص و عبد الرحمن بن عوف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خلیفه ظالم شما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Heading6"/>
        <w:numPr>
          <w:ilvl w:val="5"/>
          <w:numId w:val="1"/>
        </w:numPr>
        <w:rPr/>
      </w:pPr>
      <w:bookmarkStart w:id="862" w:name="__RefHeading___Toc502388_2383167630"/>
      <w:bookmarkStart w:id="863" w:name="_Toc329"/>
      <w:bookmarkEnd w:id="862"/>
      <w:r>
        <w:rPr>
          <w:rtl w:val="true"/>
        </w:rPr>
        <w:t>جواب ششم</w:t>
      </w:r>
      <w:r>
        <w:rPr>
          <w:rtl w:val="true"/>
        </w:rPr>
        <w:t xml:space="preserve">: </w:t>
      </w:r>
      <w:r>
        <w:rPr>
          <w:rtl w:val="true"/>
        </w:rPr>
        <w:t>شورای شش نفری عمر</w:t>
      </w:r>
      <w:bookmarkEnd w:id="863"/>
    </w:p>
    <w:p>
      <w:pPr>
        <w:pStyle w:val="BookText"/>
        <w:rPr/>
      </w:pPr>
      <w:r>
        <w:rPr>
          <w:rFonts w:ascii="IRNazanin" w:hAnsi="IRNazanin" w:eastAsia="IRNazanin"/>
          <w:color w:val="111111"/>
          <w:sz w:val="28"/>
          <w:sz w:val="28"/>
          <w:szCs w:val="28"/>
          <w:rtl w:val="true"/>
          <w:lang w:bidi="fa-IR"/>
        </w:rPr>
        <w:t>ما گروه شش نفری شوری همگی زنده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و اصحابش در نسبت حدیث به پیامبر صلی اللَّه علیه و آله راست می‌گفتند پس چرا عمر مرا جزء شوری قرار داد؟ آیا ما را در شوری برای خلافت قرار داد یا غیر آن؟ اگر نظرتان این است که شوری را برای غیر حکومت قرار داد پس اکنون عثمان بر ما امارتی نخواهد داشت، و ما باید در موضوع دیگری مشورت می‌کردیم چرا که در این صورت او به ما دستور داده که در غیر مسأله خلافت مشورت کنیم، و اگر شوری در باره خلافت بوده پس چرا مرا همراه شما داخل شوری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خارج نکرد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اهل بیتش را از خلافت خارج کرده و خبر داده که آنان را در خلافت نصیبی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864" w:name="__RefHeading___Toc502390_2383167630"/>
      <w:bookmarkStart w:id="865" w:name="_Toc330"/>
      <w:bookmarkEnd w:id="864"/>
      <w:r>
        <w:rPr>
          <w:rtl w:val="true"/>
        </w:rPr>
        <w:t>جواب هفتم</w:t>
      </w:r>
      <w:r>
        <w:rPr>
          <w:rtl w:val="true"/>
        </w:rPr>
        <w:t xml:space="preserve">: </w:t>
      </w:r>
      <w:r>
        <w:rPr>
          <w:rtl w:val="true"/>
        </w:rPr>
        <w:t>سخنان عمر هنگام مرگ‌</w:t>
      </w:r>
      <w:bookmarkEnd w:id="86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عمر هنگامی که ما شش نفر اصحاب شوری را یکی یکی فراخواند به پسرش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حضرت اشاره به پسر عمر که در مجلس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قسم می‌دهم که بگوئی وقتی ما خارج شدیم پدرت به تو چه گفت؟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 قسم دادی </w:t>
      </w:r>
      <w:r>
        <w:rPr>
          <w:rStyle w:val="FootnoteAnchor"/>
          <w:rtl w:val="true"/>
        </w:rPr>
        <w:footnoteReference w:id="379"/>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w:t>
      </w:r>
    </w:p>
    <w:p>
      <w:pPr>
        <w:pStyle w:val="BookText"/>
        <w:rPr/>
      </w:pPr>
      <w:r>
        <w:rPr>
          <w:rFonts w:ascii="IRNazanin" w:hAnsi="IRNazanin" w:eastAsia="IRNazanin"/>
          <w:color w:val="111111"/>
          <w:sz w:val="28"/>
          <w:sz w:val="28"/>
          <w:szCs w:val="28"/>
          <w:rtl w:val="true"/>
          <w:lang w:bidi="fa-IR"/>
        </w:rPr>
        <w:t xml:space="preserve">اصلع </w:t>
      </w:r>
      <w:r>
        <w:rPr>
          <w:rStyle w:val="FootnoteAnchor"/>
          <w:rtl w:val="true"/>
        </w:rPr>
        <w:footnoteReference w:id="380"/>
      </w:r>
      <w:r>
        <w:rPr>
          <w:rFonts w:ascii="IRNazanin" w:hAnsi="IRNazanin" w:eastAsia="IRNazanin"/>
          <w:color w:val="111111"/>
          <w:sz w:val="28"/>
          <w:sz w:val="28"/>
          <w:szCs w:val="28"/>
          <w:rtl w:val="true"/>
          <w:lang w:bidi="fa-IR"/>
        </w:rPr>
        <w:t>بنی هاشم بیعت کنند آنان را به وسط جاده روشن خواهد کشانید و طبق کتاب پروردگارشان و سنّت پیامبرشان بپا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 در آنجا تو چه گفتی؟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مانعی داری که او را خلیفه قرار 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جوابی به تو داد؟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مطلبی گفت که آن را کتمان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آنچه او به تو گفته و تو به او گفته‌ای به من خبر داده است؟ پسر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به من خبر داد، و سپس در آن شبی که پدرت از دنیا رفت در خواب به من خبر داد، و هر کس پیامبر صلی اللَّه علیه و آله را در خواب ببیند گویا در بیداری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تو خبر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 تو را بخدا قسم می‌دهم که اگر برایت نقل کردم گفتارم را تصدیق کنی؟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خواستم ساکت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مانعی داری که او را خلیفه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صحیفه و نوشته‌ای است که در بین خود نوشته‌ایم و معاهده‌ای که در کعبه در حجة الوداع بر سر آن همپیمان‌شده‌ایم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در اینجا ساکت ماند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بحقّ پیامبر قسم می‌دهم که از من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را در آن مجلس می‌دیدم که گریه راه گلویش را بسته بود و از دو چشمانش اشک جاری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 علیه السّلام رو به طلحه و زبیر و عبد الرحمن بن عوف و سعد بن ابی وقّاص </w:t>
      </w:r>
      <w:r>
        <w:rPr>
          <w:rStyle w:val="FootnoteAnchor"/>
          <w:rtl w:val="true"/>
        </w:rPr>
        <w:footnoteReference w:id="381"/>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آن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دروغ بسته‌اند ولایت آنها بر شما حلال نیست، و اگر راست گفته‌اند برای شما حلال نیست مرا همراه خود داخل شوری قرار دهید، زیرا ورود من در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پیامبر صلی اللَّه علیه و آله و سرپیچی از فرمان او به حساب می‌آید</w:t>
      </w:r>
      <w:r>
        <w:rPr>
          <w:rFonts w:eastAsia="IRNazanin" w:cs="IRNazanin"/>
          <w:color w:val="111111"/>
          <w:sz w:val="28"/>
          <w:szCs w:val="28"/>
          <w:rtl w:val="true"/>
          <w:lang w:bidi="fa-IR"/>
        </w:rPr>
        <w:t xml:space="preserve">. </w:t>
      </w:r>
      <w:bookmarkStart w:id="866" w:name="pg1313_13069"/>
    </w:p>
    <w:p>
      <w:pPr>
        <w:pStyle w:val="Heading5"/>
        <w:numPr>
          <w:ilvl w:val="4"/>
          <w:numId w:val="1"/>
        </w:numPr>
        <w:rPr/>
      </w:pPr>
      <w:bookmarkStart w:id="867" w:name="__RefHeading___Toc502392_2383167630"/>
      <w:bookmarkStart w:id="868" w:name="_Toc331"/>
      <w:bookmarkEnd w:id="866"/>
      <w:bookmarkEnd w:id="867"/>
      <w:r>
        <w:rPr>
          <w:rtl w:val="true"/>
        </w:rPr>
        <w:t>کسی جز دوازده امام حق خلافت و امامت ندارد</w:t>
      </w:r>
      <w:bookmarkEnd w:id="868"/>
    </w:p>
    <w:p>
      <w:pPr>
        <w:pStyle w:val="BookText"/>
        <w:rPr/>
      </w:pPr>
      <w:r>
        <w:rPr>
          <w:rFonts w:ascii="IRNazanin" w:hAnsi="IRNazanin" w:eastAsia="IRNazanin"/>
          <w:color w:val="111111"/>
          <w:sz w:val="28"/>
          <w:sz w:val="28"/>
          <w:szCs w:val="28"/>
          <w:rtl w:val="true"/>
          <w:lang w:bidi="fa-IR"/>
        </w:rPr>
        <w:t>سپس امیر المؤمنین علیه السّلام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مرا در میانتان و آن طور که مرا می‌شناسید به من خبر دهید، آیا من نزد شما راستگو هستم یا دروغگو؟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صدّیق صدوق </w:t>
      </w:r>
      <w:r>
        <w:rPr>
          <w:rStyle w:val="FootnoteAnchor"/>
          <w:rtl w:val="true"/>
        </w:rPr>
        <w:footnoteReference w:id="382"/>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نه در زمان جاهلیّت و نه بعد از اسلام تو را به دروغگوئی نشناخته‌ایم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ما اهل بیت را به نبوّت کرامت داد و محمد صلی اللَّه علیه و آله را از ما قرار داد، و بعد از او به ما کرامت فرمود که ما را امامان مؤمنین قرار داد، از قول پیامبر صلی اللَّه علیه و آله کسی جز ما نمی‌تواند ابلاغ نماید و امامت و خلافت جز در ما صلاحیّت ندارد، و خداوند با ما اهل بیت برای احدی از مردم نصیب و حقّی در خلافت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خاتم پیامبران است که بعد از او رسول و نبیّی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را تا روز قیامت با پیامبر صلی اللَّه علیه و آله خاتمه داد، و با قرآن کتابها را تا روز قیامت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بعد از محمّد صلی اللَّه علیه و آله خلفاء در زمین و شاهدان بر مردم قرار داد، و اطاعت ما را در کتابش واجب کرد و ما را با خود و پیامبرش در اطاعت در چند آیه قرآن قرین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صلی اللَّه علیه و آله را پیامبر و ما را جانشینان بعد از او در میان خلقش و شاهدان بر خلقش قرار داد، و اطاعت ما را در کتاب منزلش واجب کرد و سپس خدای عز و جل به پیامبرش دستور داد که این مطلب را به امتش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طبق دستور خداوند به آنان ابلاغ نمود</w:t>
      </w:r>
      <w:r>
        <w:rPr>
          <w:rFonts w:eastAsia="IRNazanin" w:cs="IRNazanin"/>
          <w:color w:val="111111"/>
          <w:sz w:val="28"/>
          <w:szCs w:val="28"/>
          <w:rtl w:val="true"/>
          <w:lang w:bidi="fa-IR"/>
        </w:rPr>
        <w:t>.</w:t>
      </w:r>
    </w:p>
    <w:p>
      <w:pPr>
        <w:pStyle w:val="Heading5"/>
        <w:numPr>
          <w:ilvl w:val="4"/>
          <w:numId w:val="1"/>
        </w:numPr>
        <w:rPr/>
      </w:pPr>
      <w:bookmarkStart w:id="869" w:name="__RefHeading___Toc502394_2383167630"/>
      <w:bookmarkStart w:id="870" w:name="_Toc332"/>
      <w:bookmarkEnd w:id="869"/>
      <w:r>
        <w:rPr>
          <w:rtl w:val="true"/>
        </w:rPr>
        <w:t>کدام سزاوارتر به جانشینی پیامبرند؟</w:t>
      </w:r>
      <w:r>
        <w:rPr>
          <w:rtl w:val="true"/>
        </w:rPr>
        <w:t>!!</w:t>
      </w:r>
      <w:bookmarkEnd w:id="87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کدامیک از این دو </w:t>
      </w:r>
      <w:r>
        <w:rPr>
          <w:rStyle w:val="FootnoteAnchor"/>
          <w:rtl w:val="true"/>
        </w:rPr>
        <w:footnoteReference w:id="383"/>
      </w:r>
      <w:r>
        <w:rPr>
          <w:rFonts w:ascii="IRNazanin" w:hAnsi="IRNazanin" w:eastAsia="IRNazanin"/>
          <w:color w:val="111111"/>
          <w:sz w:val="28"/>
          <w:sz w:val="28"/>
          <w:szCs w:val="28"/>
          <w:rtl w:val="true"/>
          <w:lang w:bidi="fa-IR"/>
        </w:rPr>
        <w:t xml:space="preserve">سزاوارتر به نشستن در مقام و جای پیامبرند؟ شما از پیامبر صلی اللَّه علیه و آله </w:t>
      </w:r>
      <w:bookmarkStart w:id="871" w:name="pg1313_13071"/>
    </w:p>
    <w:p>
      <w:pPr>
        <w:pStyle w:val="BookText"/>
        <w:rPr/>
      </w:pPr>
      <w:bookmarkEnd w:id="871"/>
      <w:r>
        <w:rPr>
          <w:rFonts w:ascii="IRNazanin" w:hAnsi="IRNazanin" w:eastAsia="IRNazanin"/>
          <w:color w:val="111111"/>
          <w:sz w:val="28"/>
          <w:sz w:val="28"/>
          <w:szCs w:val="28"/>
          <w:rtl w:val="true"/>
          <w:lang w:bidi="fa-IR"/>
        </w:rPr>
        <w:t>شنیدید که وقتی مرا برای ابلاغ سوره برائت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صلاحیت ندارد از قول من مطلبی را برساند بجز خودم یا کسی که از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این مطلب را از پیامبر صلی اللَّه علیه و آله شنیدید؟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ما شهادت می‌دهیم که این مطلب را از پیامبر صلی اللَّه علیه و آله آن هنگام که تو را برای سوره برائت فرستاد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نداشت که از قول پیامبر صلی اللَّه علیه و آله نوشته‌ای بقدر چهار انگشت را برساند و جز من برای ابلاغ آن صلاحیت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این دو سزاوارتر به مقام و جای اویند؟ آنکه پیامبر صلی اللَّه علیه و آله بخصوص نامبرده که از اوست یا آن کسی که بخصوص تعیین شده که از پیامبر نیست </w:t>
      </w:r>
      <w:r>
        <w:rPr>
          <w:rStyle w:val="FootnoteAnchor"/>
          <w:rtl w:val="true"/>
        </w:rPr>
        <w:footnoteReference w:id="384"/>
      </w:r>
      <w:r>
        <w:rPr>
          <w:rFonts w:ascii="IRNazanin" w:hAnsi="IRNazanin" w:eastAsia="IRNazanin"/>
          <w:color w:val="111111"/>
          <w:sz w:val="28"/>
          <w:sz w:val="28"/>
          <w:szCs w:val="28"/>
          <w:rtl w:val="true"/>
          <w:lang w:bidi="fa-IR"/>
        </w:rPr>
        <w:t>؟</w:t>
      </w:r>
    </w:p>
    <w:p>
      <w:pPr>
        <w:pStyle w:val="Heading5"/>
        <w:numPr>
          <w:ilvl w:val="4"/>
          <w:numId w:val="1"/>
        </w:numPr>
        <w:rPr/>
      </w:pPr>
      <w:bookmarkStart w:id="872" w:name="__RefHeading___Toc502396_2383167630"/>
      <w:bookmarkStart w:id="873" w:name="_Toc333"/>
      <w:bookmarkEnd w:id="872"/>
      <w:r>
        <w:rPr>
          <w:rtl w:val="true"/>
        </w:rPr>
        <w:t xml:space="preserve">سخنی در باره </w:t>
      </w:r>
      <w:r>
        <w:rPr>
          <w:rtl w:val="true"/>
        </w:rPr>
        <w:t>(</w:t>
      </w:r>
      <w:r>
        <w:rPr>
          <w:rtl w:val="true"/>
        </w:rPr>
        <w:t>لیبلغ الشاهد الغائب</w:t>
      </w:r>
      <w:r>
        <w:rPr>
          <w:rtl w:val="true"/>
        </w:rPr>
        <w:t>)</w:t>
      </w:r>
      <w:bookmarkEnd w:id="873"/>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پیامبر صلی اللَّه علیه و آله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بیان کن که چگونه احدی صلاحیت ندارد مطلبی را از پیامبر صلی اللَّه علیه و آله ابلاغ نماید، در حالی که آن حضرت به ما و به سایر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لیبلغ الشّاهد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حاضرین شما به غائبان اطلاع دهند؟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بیابان عرفه 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که سخن مرا بشنود و آن را در قلب خود جای دهد و سپس آن را از قول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علمی را حمل می‌کند ولی خود نمی‌فهمد، و چه بسا کسی که علمی را برای فهمیده‌تر از خود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قلب فرد مسلمان در آنها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کردن عمل برای خداوند، شنوا بودن و اطاعت و خیر خواهی برای والیان امر، و همراهی با اجتماع مسلمانان، چرا که دعوت والیان امر همه مسلمانان را در بر می‌گیرد و نیز پیامبر صلی اللَّه علیه و آله در بیش </w:t>
      </w:r>
      <w:bookmarkStart w:id="874" w:name="pg1313_13074"/>
    </w:p>
    <w:p>
      <w:pPr>
        <w:pStyle w:val="BookText"/>
        <w:rPr/>
      </w:pPr>
      <w:bookmarkEnd w:id="874"/>
      <w:r>
        <w:rPr>
          <w:rFonts w:ascii="IRNazanin" w:hAnsi="IRNazanin" w:eastAsia="IRNazanin"/>
          <w:color w:val="111111"/>
          <w:sz w:val="28"/>
          <w:sz w:val="28"/>
          <w:szCs w:val="28"/>
          <w:rtl w:val="true"/>
          <w:lang w:bidi="fa-IR"/>
        </w:rPr>
        <w:t>از یک مورد بپا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غائبان برسانند</w:t>
      </w:r>
      <w:r>
        <w:rPr>
          <w:rFonts w:eastAsia="IRNazanin" w:cs="IRNazanin"/>
          <w:color w:val="111111"/>
          <w:sz w:val="28"/>
          <w:szCs w:val="28"/>
          <w:rtl w:val="true"/>
          <w:lang w:bidi="fa-IR"/>
        </w:rPr>
        <w:t>).</w:t>
      </w:r>
    </w:p>
    <w:p>
      <w:pPr>
        <w:pStyle w:val="Heading5"/>
        <w:numPr>
          <w:ilvl w:val="4"/>
          <w:numId w:val="1"/>
        </w:numPr>
        <w:rPr/>
      </w:pPr>
      <w:bookmarkStart w:id="875" w:name="__RefHeading___Toc502398_2383167630"/>
      <w:bookmarkStart w:id="876" w:name="_Toc334"/>
      <w:bookmarkEnd w:id="875"/>
      <w:r>
        <w:rPr>
          <w:rtl w:val="true"/>
        </w:rPr>
        <w:t>دستور تبلیغ ولایت ائمه علیهم السّلام‌</w:t>
      </w:r>
      <w:bookmarkEnd w:id="876"/>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صلی اللَّه علیه و آله در این باره فرموده در روز غدیر خم و در روز عرفه در حجة الوداع و در روز رحلتش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خطبه‌ای که آن حضرت ایراد فرمود نظر کن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باقی گذاردم که تا به این دو تمسّک کرده‌اید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به من وعده داده است که این دو از یک دیگر جدا نشوند تا کنار حوض کوثر بر من وارد شوند مانند این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به دو انگشت سبّابه و وسط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جلوتر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تمسّک کنید تا گمراه نشوید و لغزش ننمائید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جلوتر نروید و از آنها عقب نمانید، و به آنها چیزی یاد ندهید که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عموم مردم دستور داده که هر کس از مردم را دیدند واجب بودن اطاعت از امامان آل محمّد علیهم السّلام و واجب بودن حقّشان را برسانند، و این وظیفه ابلاغ را در هیچ مطلب غیر از این موضوع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پیامبر صلی اللَّه علیه و آله به عموم مردم دستور داده که به مردم برسانند حجّت و دلیل کسانی </w:t>
      </w:r>
      <w:r>
        <w:rPr>
          <w:rStyle w:val="FootnoteAnchor"/>
          <w:rtl w:val="true"/>
        </w:rPr>
        <w:footnoteReference w:id="386"/>
      </w:r>
      <w:r>
        <w:rPr>
          <w:rFonts w:ascii="IRNazanin" w:hAnsi="IRNazanin" w:eastAsia="IRNazanin"/>
          <w:color w:val="111111"/>
          <w:sz w:val="28"/>
          <w:sz w:val="28"/>
          <w:szCs w:val="28"/>
          <w:rtl w:val="true"/>
          <w:lang w:bidi="fa-IR"/>
        </w:rPr>
        <w:t>را که همه آنچه پیامبر صلی اللَّه علیه و آله بدان مبعوث شده را، از قول او کسی جز ایشان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طلحه، آیا نمی‌بینی که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هم 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 غیر تو قرض مرا ادا و ذمّه مرا بری‌ء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ذمّه مرا برئ می‌کنی و امانت مرا ادا می‌نمایی و طبق سنّت من جنگ می‌کنی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 بکر حکومت را بدست گرفت آیا قرض و وعده‌های پیامبر صلی اللَّه علیه و آله را ادا کرد </w:t>
      </w:r>
      <w:r>
        <w:rPr>
          <w:rStyle w:val="FootnoteAnchor"/>
          <w:rtl w:val="true"/>
        </w:rPr>
        <w:footnoteReference w:id="387"/>
      </w:r>
      <w:r>
        <w:rPr>
          <w:rFonts w:ascii="IRNazanin" w:hAnsi="IRNazanin" w:eastAsia="IRNazanin"/>
          <w:color w:val="111111"/>
          <w:sz w:val="28"/>
          <w:sz w:val="28"/>
          <w:szCs w:val="28"/>
          <w:rtl w:val="true"/>
          <w:lang w:bidi="fa-IR"/>
        </w:rPr>
        <w:t xml:space="preserve">؟ من بودم که آنها را با دلیل و شاهد محکم کردم </w:t>
      </w:r>
      <w:r>
        <w:rPr>
          <w:rStyle w:val="FootnoteAnchor"/>
          <w:rtl w:val="true"/>
        </w:rPr>
        <w:footnoteReference w:id="388"/>
      </w:r>
      <w:r>
        <w:rPr>
          <w:rFonts w:ascii="IRNazanin" w:hAnsi="IRNazanin" w:eastAsia="IRNazanin"/>
          <w:color w:val="111111"/>
          <w:sz w:val="28"/>
          <w:sz w:val="28"/>
          <w:szCs w:val="28"/>
          <w:rtl w:val="true"/>
          <w:lang w:bidi="fa-IR"/>
        </w:rPr>
        <w:t xml:space="preserve">و قرض و وعده‌های </w:t>
      </w:r>
      <w:bookmarkStart w:id="877" w:name="pg1313_13076"/>
    </w:p>
    <w:p>
      <w:pPr>
        <w:pStyle w:val="BookText"/>
        <w:rPr/>
      </w:pPr>
      <w:bookmarkEnd w:id="877"/>
      <w:r>
        <w:rPr>
          <w:rFonts w:ascii="IRNazanin" w:hAnsi="IRNazanin" w:eastAsia="IRNazanin"/>
          <w:color w:val="111111"/>
          <w:sz w:val="28"/>
          <w:sz w:val="28"/>
          <w:szCs w:val="28"/>
          <w:rtl w:val="true"/>
          <w:lang w:bidi="fa-IR"/>
        </w:rPr>
        <w:t>حضرتش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به مردم خبر داده بود که قرض و وعده‌های او را جز من ادا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ابو بکر به آنان داد ادای قرض و وعده‌های حضرت نبود، و فقط ادا کردن من قرض و وعده‌های آن حضرت را ذمّه حضرتش را برئ و امانتش را ادا نمود</w:t>
      </w:r>
      <w:r>
        <w:rPr>
          <w:rFonts w:eastAsia="IRNazanin" w:cs="IRNazanin"/>
          <w:color w:val="111111"/>
          <w:sz w:val="28"/>
          <w:szCs w:val="28"/>
          <w:rtl w:val="true"/>
          <w:lang w:bidi="fa-IR"/>
        </w:rPr>
        <w:t>.</w:t>
      </w:r>
    </w:p>
    <w:p>
      <w:pPr>
        <w:pStyle w:val="Heading5"/>
        <w:numPr>
          <w:ilvl w:val="4"/>
          <w:numId w:val="1"/>
        </w:numPr>
        <w:rPr/>
      </w:pPr>
      <w:bookmarkStart w:id="878" w:name="__RefHeading___Toc502400_2383167630"/>
      <w:bookmarkStart w:id="879" w:name="_Toc335"/>
      <w:bookmarkEnd w:id="878"/>
      <w:r>
        <w:rPr>
          <w:rtl w:val="true"/>
        </w:rPr>
        <w:t>ائمه علیهم السّلام مبلّغین اوامر الهی به مردم‌</w:t>
      </w:r>
      <w:bookmarkEnd w:id="879"/>
    </w:p>
    <w:p>
      <w:pPr>
        <w:pStyle w:val="BookText"/>
        <w:rPr/>
      </w:pPr>
      <w:r>
        <w:rPr>
          <w:rFonts w:ascii="IRNazanin" w:hAnsi="IRNazanin" w:eastAsia="IRNazanin"/>
          <w:color w:val="111111"/>
          <w:sz w:val="28"/>
          <w:sz w:val="28"/>
          <w:szCs w:val="28"/>
          <w:rtl w:val="true"/>
          <w:lang w:bidi="fa-IR"/>
        </w:rPr>
        <w:t>از قول پیامبر صلی اللَّه علیه و آله همه آنچه از جانب خداوند عز و جل آورده را فقط امامانی ابلاغ می‌کنند که خداوند اطاعت آنان را در کتابش واجب کرده و به ولایت ایشان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هر کس از ایشان اطاعت کند خدا را اطاعت کرده و هر کس از آنان سرپیچی کند از خدا سرپیچی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آسان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پیامبر صلی اللَّه علیه و آله از این مطلب چه قصد کرده است تا اینکه آن را برایم بیان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خدا به تو از همه امّت جزای خیر دهد</w:t>
      </w:r>
      <w:r>
        <w:rPr>
          <w:rFonts w:eastAsia="IRNazanin" w:cs="IRNazanin"/>
          <w:color w:val="111111"/>
          <w:sz w:val="28"/>
          <w:szCs w:val="28"/>
          <w:rtl w:val="true"/>
          <w:lang w:bidi="fa-IR"/>
        </w:rPr>
        <w:t>.</w:t>
      </w:r>
    </w:p>
    <w:p>
      <w:pPr>
        <w:pStyle w:val="Heading5"/>
        <w:numPr>
          <w:ilvl w:val="4"/>
          <w:numId w:val="1"/>
        </w:numPr>
        <w:rPr/>
      </w:pPr>
      <w:bookmarkStart w:id="880" w:name="__RefHeading___Toc502402_2383167630"/>
      <w:bookmarkStart w:id="881" w:name="_Toc336"/>
      <w:bookmarkEnd w:id="880"/>
      <w:r>
        <w:rPr>
          <w:rtl w:val="true"/>
        </w:rPr>
        <w:t>سخنی در باره جمع قرآن</w:t>
      </w:r>
      <w:bookmarkEnd w:id="881"/>
    </w:p>
    <w:p>
      <w:pPr>
        <w:pStyle w:val="Heading6"/>
        <w:numPr>
          <w:ilvl w:val="5"/>
          <w:numId w:val="1"/>
        </w:numPr>
        <w:rPr/>
      </w:pPr>
      <w:bookmarkStart w:id="882" w:name="__RefHeading___Toc502404_2383167630"/>
      <w:bookmarkStart w:id="883" w:name="_Toc337"/>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 xml:space="preserve">سخنی در باره جمع قرآن </w:t>
      </w:r>
      <w:r>
        <w:rPr>
          <w:rStyle w:val="FootnoteAnchor"/>
          <w:rtl w:val="true"/>
        </w:rPr>
        <w:footnoteReference w:id="389"/>
      </w:r>
    </w:p>
    <w:p>
      <w:pPr>
        <w:pStyle w:val="Heading6"/>
        <w:numPr>
          <w:ilvl w:val="5"/>
          <w:numId w:val="1"/>
        </w:numPr>
        <w:rPr/>
      </w:pPr>
      <w:bookmarkStart w:id="884" w:name="__RefHeading___Toc502406_2383167630"/>
      <w:bookmarkStart w:id="885" w:name="_Toc338"/>
      <w:bookmarkEnd w:id="884"/>
      <w:r>
        <w:rPr>
          <w:rtl w:val="true"/>
        </w:rPr>
        <w:t>قرآن امیر المؤمنین علیه السّلام‌</w:t>
      </w:r>
      <w:bookmarkEnd w:id="88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مسأله‌ای را می‌خواهم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دیدم که به همراه پارچه‌ای مهر شده بیرون آمدی </w:t>
      </w:r>
      <w:r>
        <w:rPr>
          <w:rStyle w:val="FootnoteAnchor"/>
          <w:rtl w:val="true"/>
        </w:rPr>
        <w:footnoteReference w:id="390"/>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مشغول غسل و کفن و دفن پیامبر صلی اللَّه علیه و آله بودم، و سپس به کتاب خدا مشغول شدم تا آن را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 بصورت یک مجموعه است </w:t>
      </w:r>
      <w:r>
        <w:rPr>
          <w:rStyle w:val="FootnoteAnchor"/>
          <w:rtl w:val="true"/>
        </w:rPr>
        <w:footnoteReference w:id="391"/>
      </w:r>
      <w:r>
        <w:rPr>
          <w:rFonts w:ascii="IRNazanin" w:hAnsi="IRNazanin" w:eastAsia="IRNazanin"/>
          <w:color w:val="111111"/>
          <w:sz w:val="28"/>
          <w:sz w:val="28"/>
          <w:szCs w:val="28"/>
          <w:rtl w:val="true"/>
          <w:lang w:bidi="fa-IR"/>
        </w:rPr>
        <w:t>که یک حرف هم از آن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کتابی که نوشته و جمع آوری کرده‌ای ندیده‌ام</w:t>
      </w:r>
      <w:r>
        <w:rPr>
          <w:rFonts w:eastAsia="IRNazanin" w:cs="IRNazanin"/>
          <w:color w:val="111111"/>
          <w:sz w:val="28"/>
          <w:szCs w:val="28"/>
          <w:rtl w:val="true"/>
          <w:lang w:bidi="fa-IR"/>
        </w:rPr>
        <w:t xml:space="preserve">. </w:t>
      </w:r>
      <w:bookmarkStart w:id="886" w:name="pg1313_13078"/>
    </w:p>
    <w:p>
      <w:pPr>
        <w:pStyle w:val="Heading6"/>
        <w:numPr>
          <w:ilvl w:val="5"/>
          <w:numId w:val="1"/>
        </w:numPr>
        <w:rPr/>
      </w:pPr>
      <w:bookmarkStart w:id="887" w:name="__RefHeading___Toc502408_2383167630"/>
      <w:bookmarkStart w:id="888" w:name="_Toc339"/>
      <w:bookmarkEnd w:id="886"/>
      <w:bookmarkEnd w:id="887"/>
      <w:r>
        <w:rPr>
          <w:rtl w:val="true"/>
        </w:rPr>
        <w:t>قرآن عمر</w:t>
      </w:r>
      <w:bookmarkEnd w:id="888"/>
    </w:p>
    <w:p>
      <w:pPr>
        <w:pStyle w:val="BookText"/>
        <w:rPr/>
      </w:pPr>
      <w:r>
        <w:rPr>
          <w:rFonts w:ascii="IRNazanin" w:hAnsi="IRNazanin" w:eastAsia="IRNazanin"/>
          <w:color w:val="111111"/>
          <w:sz w:val="28"/>
          <w:sz w:val="28"/>
          <w:szCs w:val="28"/>
          <w:rtl w:val="true"/>
          <w:lang w:bidi="fa-IR"/>
        </w:rPr>
        <w:t>طلحه سخنانش را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دیدم که وقتی به خلافت رسید سراغ تو فرستاد که آن قرآن را نزد من بفرست، و تو از فرستادن آن ابا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مردم را فرا خواند، اگر دو نفر بر آیه‌ای از قرآن شهادت می‌دادند آن را می‌نوشت، و آنچه فقط یک نفر به آن شهادت می‌داد کنار می‌گذاشت و آن را نمی‌نوشت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می‌شنیدم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جنگ یمامه مردانی کشته شدند که قرآنی می‌خواندند که غیر آنان نمی‌خواندند، و آن مقدار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گوسفندی سراغ صفحه‌ای از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نویسندگان عمر مشغول نوشتن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صفحه را خورد و آنچه در آن بود از بین رفت </w:t>
      </w:r>
      <w:r>
        <w:rPr>
          <w:rStyle w:val="FootnoteAnchor"/>
          <w:rtl w:val="true"/>
        </w:rPr>
        <w:footnoteReference w:id="392"/>
      </w:r>
      <w:r>
        <w:rPr>
          <w:rFonts w:ascii="IRNazanin" w:hAnsi="IRNazanin" w:eastAsia="IRNazanin"/>
          <w:color w:val="111111"/>
          <w:sz w:val="28"/>
          <w:sz w:val="28"/>
          <w:szCs w:val="28"/>
          <w:rtl w:val="true"/>
          <w:lang w:bidi="fa-IR"/>
        </w:rPr>
        <w:t>، و در آن روز نویسنده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می‌گوئید؟</w:t>
      </w:r>
    </w:p>
    <w:p>
      <w:pPr>
        <w:pStyle w:val="BookText"/>
        <w:rPr/>
      </w:pPr>
      <w:r>
        <w:rPr>
          <w:rFonts w:ascii="IRNazanin" w:hAnsi="IRNazanin" w:eastAsia="IRNazanin"/>
          <w:color w:val="111111"/>
          <w:sz w:val="28"/>
          <w:sz w:val="28"/>
          <w:szCs w:val="28"/>
          <w:rtl w:val="true"/>
          <w:lang w:bidi="fa-IR"/>
        </w:rPr>
        <w:t>از عمر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نوشته‌های خود از قرآن را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زمان عثمان </w:t>
      </w:r>
      <w:r>
        <w:rPr>
          <w:rStyle w:val="FootnoteAnchor"/>
          <w:rtl w:val="true"/>
        </w:rPr>
        <w:footnoteReference w:id="393"/>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معادل سوره بقره، سوره نور صد و شصت آیه، و سوره حجرات نود آیه </w:t>
      </w:r>
      <w:r>
        <w:rPr>
          <w:rStyle w:val="FootnoteAnchor"/>
          <w:rtl w:val="true"/>
        </w:rPr>
        <w:footnoteReference w:id="39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کاری است، و چه مانعی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جمع آوری کرده‌ای برای مردم ظاهر کنی؟</w:t>
      </w:r>
    </w:p>
    <w:p>
      <w:pPr>
        <w:pStyle w:val="Heading6"/>
        <w:numPr>
          <w:ilvl w:val="5"/>
          <w:numId w:val="1"/>
        </w:numPr>
        <w:rPr/>
      </w:pPr>
      <w:bookmarkStart w:id="889" w:name="__RefHeading___Toc502410_2383167630"/>
      <w:bookmarkStart w:id="890" w:name="_Toc340"/>
      <w:bookmarkEnd w:id="889"/>
      <w:r>
        <w:rPr>
          <w:rtl w:val="true"/>
        </w:rPr>
        <w:t>قرآن عثمان‌</w:t>
      </w:r>
      <w:bookmarkEnd w:id="89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در کار عثمان حاضر بودم که آنچه عمر جمع کرده بود گرفت و نویسندگان را برای آن جمع کرد </w:t>
      </w:r>
      <w:r>
        <w:rPr>
          <w:rStyle w:val="FootnoteAnchor"/>
          <w:rtl w:val="true"/>
        </w:rPr>
        <w:footnoteReference w:id="395"/>
      </w:r>
      <w:r>
        <w:rPr>
          <w:rFonts w:ascii="IRNazanin" w:hAnsi="IRNazanin" w:eastAsia="IRNazanin"/>
          <w:color w:val="111111"/>
          <w:sz w:val="28"/>
          <w:sz w:val="28"/>
          <w:szCs w:val="28"/>
          <w:rtl w:val="true"/>
          <w:lang w:bidi="fa-IR"/>
        </w:rPr>
        <w:t xml:space="preserve">و مردم را بر یک قرائت وادار نمود و قرآن ابیّ بن </w:t>
      </w:r>
      <w:bookmarkStart w:id="891" w:name="pg1313_13080"/>
    </w:p>
    <w:p>
      <w:pPr>
        <w:pStyle w:val="BookText"/>
        <w:rPr/>
      </w:pPr>
      <w:bookmarkEnd w:id="891"/>
      <w:r>
        <w:rPr>
          <w:rFonts w:ascii="IRNazanin" w:hAnsi="IRNazanin" w:eastAsia="IRNazanin"/>
          <w:color w:val="111111"/>
          <w:sz w:val="28"/>
          <w:sz w:val="28"/>
          <w:szCs w:val="28"/>
          <w:rtl w:val="true"/>
          <w:lang w:bidi="fa-IR"/>
        </w:rPr>
        <w:t xml:space="preserve">کعب و ابن مسعود را پاره کرد و به آتش سوزانید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کاری است؟</w:t>
      </w:r>
      <w:r>
        <w:rPr>
          <w:rFonts w:eastAsia="IRNazanin" w:cs="IRNazanin"/>
          <w:color w:val="111111"/>
          <w:sz w:val="28"/>
          <w:szCs w:val="28"/>
          <w:rtl w:val="true"/>
          <w:lang w:bidi="fa-IR"/>
        </w:rPr>
        <w:t>!</w:t>
      </w:r>
    </w:p>
    <w:p>
      <w:pPr>
        <w:pStyle w:val="Heading6"/>
        <w:numPr>
          <w:ilvl w:val="5"/>
          <w:numId w:val="1"/>
        </w:numPr>
        <w:rPr/>
      </w:pPr>
      <w:bookmarkStart w:id="892" w:name="__RefHeading___Toc502412_2383167630"/>
      <w:bookmarkStart w:id="893" w:name="_Toc341"/>
      <w:bookmarkEnd w:id="892"/>
      <w:r>
        <w:rPr>
          <w:rtl w:val="true"/>
        </w:rPr>
        <w:t>قرآن به املاء پیامبر صلی اللَّه علیه و آله‌</w:t>
      </w:r>
      <w:bookmarkEnd w:id="893"/>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هر آیه‌ای که خداوند در کتابش بر محمد صلی اللَّه علیه و آله نازل کرده، به املای آن حضرت و خطّ خودم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تأویل هر آیه‌ای که بر محمد صلی اللَّه علیه و آله نازل شده و هر حلال و حرام و هر حدّ و حکم و هر چیزی که امت تا روز قیامت بدان احتیاج دارند حتی دیه خراش بر بدن، به املای پیامبر و خط خودم نزد من نوشته شده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چیزی از کوچک و بزرگ و خاصّ و عامّ، آنچه بوده یا تا روز قیامت خواهد شد نوشته شده و نزد تو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غیر از آن پیامبر صلی اللَّه علیه و آله در بیماریش کلید هزار باب از علم را پنهانی به من آموخت که از هر بابی هزار باب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امّت از زمانی که خداوند پیامبرش را قبض روح کرده تابع من می‌شدند و مرا اطاعت می‌کردند از بالای سرشان و از زیر پایشان تا روز قیامت با خوشی و وسعت نعمتهای الهی را می‌خوردند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4" w:name="__RefHeading___Toc502414_2383167630"/>
      <w:bookmarkStart w:id="895" w:name="_Toc342"/>
      <w:bookmarkEnd w:id="894"/>
      <w:r>
        <w:rPr>
          <w:rtl w:val="true"/>
        </w:rPr>
        <w:t>در کتف چه نوشته شد؟</w:t>
      </w:r>
      <w:bookmarkEnd w:id="89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طلحه، آیا حاضر نبودی نزد پیامبر صلی اللَّه علیه و آله هنگامی که کتف </w:t>
      </w:r>
      <w:r>
        <w:rPr>
          <w:rStyle w:val="FootnoteAnchor"/>
          <w:rtl w:val="true"/>
        </w:rPr>
        <w:footnoteReference w:id="398"/>
      </w:r>
      <w:r>
        <w:rPr>
          <w:rFonts w:ascii="IRNazanin" w:hAnsi="IRNazanin" w:eastAsia="IRNazanin"/>
          <w:color w:val="111111"/>
          <w:sz w:val="28"/>
          <w:sz w:val="28"/>
          <w:szCs w:val="28"/>
          <w:rtl w:val="true"/>
          <w:lang w:bidi="fa-IR"/>
        </w:rPr>
        <w:t>خواست تا در آن چیزی بنویسد که امت گمراه نشوند و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سخنش را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غضب کرد و نوشتن آن را رها کرد؟ </w:t>
      </w:r>
      <w:bookmarkStart w:id="896" w:name="pg1313_13082"/>
    </w:p>
    <w:p>
      <w:pPr>
        <w:pStyle w:val="BookText"/>
        <w:rPr/>
      </w:pPr>
      <w:bookmarkEnd w:id="896"/>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موضوع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حضور پیامبر صلی اللَّه علیه و آله بیرون رفتید، حضرتش به من خبر داد که می‌خواست در کتف چه بنویسد و عموم مردم را بر آن شاهد بگیرد، و جبرئیل به او خبر داد که خداوند عز و جل اختلاف و تفرقه این امت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ورقه‌ای خواست و آنچه می‌خواست در کتف بنویسد بر من املا نمود و سه نفر را بر آن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 ذر و مقداد، و در آن ورقه امامان هدایت را که خداوند امر به اطاعت آنان تا روز قیامت نموده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مرا نام برد و سپس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 خود را به امام حسن علیه السّلام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و سپس نه نفر از فرزندان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ذر و ای مقداد </w:t>
      </w:r>
      <w:r>
        <w:rPr>
          <w:rStyle w:val="FootnoteAnchor"/>
          <w:rtl w:val="true"/>
        </w:rPr>
        <w:footnoteReference w:id="399"/>
      </w:r>
      <w:r>
        <w:rPr>
          <w:rFonts w:ascii="IRNazanin" w:hAnsi="IRNazanin" w:eastAsia="IRNazanin"/>
          <w:color w:val="111111"/>
          <w:sz w:val="28"/>
          <w:sz w:val="28"/>
          <w:szCs w:val="28"/>
          <w:rtl w:val="true"/>
          <w:lang w:bidi="fa-IR"/>
        </w:rPr>
        <w:t>، آیا چنین نبود؟</w:t>
      </w:r>
    </w:p>
    <w:p>
      <w:pPr>
        <w:pStyle w:val="BookText"/>
        <w:rPr/>
      </w:pPr>
      <w:r>
        <w:rPr>
          <w:rFonts w:ascii="IRNazanin" w:hAnsi="IRNazanin" w:eastAsia="IRNazanin"/>
          <w:color w:val="111111"/>
          <w:sz w:val="28"/>
          <w:sz w:val="28"/>
          <w:szCs w:val="28"/>
          <w:rtl w:val="true"/>
          <w:lang w:bidi="fa-IR"/>
        </w:rPr>
        <w:t>ابو ذر و مقداد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مطلب نسبت به پیامبر صلی اللَّه علیه و آله 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پیامبر صلی اللَّه علیه و آله شنیدم که در باره ابو ذر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سایه نیفکنده و زمین حمل نکرده صاحب زبانی راستگوتر از ابو ذر و نیکوکارتر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شهادت می‌دهم که این دو جز به حق شهادت ندادند،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این دو راستگوتر و مقدّم‌تر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طلحه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و تو ای زبیر، تو ای سعد و تو ای پسر عوف، از خدا بترسید و رضایت او را مقدّم دارید و آنچه نزد اوست اختیار کنید و در راه خدا از ملامت سرزنش‌کننده‌ای نترسید</w:t>
      </w:r>
      <w:r>
        <w:rPr>
          <w:rFonts w:eastAsia="IRNazanin" w:cs="IRNazanin"/>
          <w:color w:val="111111"/>
          <w:sz w:val="28"/>
          <w:szCs w:val="28"/>
          <w:rtl w:val="true"/>
          <w:lang w:bidi="fa-IR"/>
        </w:rPr>
        <w:t>.</w:t>
      </w:r>
    </w:p>
    <w:p>
      <w:pPr>
        <w:pStyle w:val="Heading6"/>
        <w:numPr>
          <w:ilvl w:val="5"/>
          <w:numId w:val="1"/>
        </w:numPr>
        <w:rPr/>
      </w:pPr>
      <w:bookmarkStart w:id="897" w:name="__RefHeading___Toc502416_2383167630"/>
      <w:bookmarkStart w:id="898" w:name="_Toc343"/>
      <w:bookmarkEnd w:id="897"/>
      <w:r>
        <w:rPr>
          <w:rtl w:val="true"/>
        </w:rPr>
        <w:t>سندی محکم برای قرآن موجود</w:t>
      </w:r>
      <w:bookmarkEnd w:id="89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می‌بینم سؤال مرا در باره قرآن جواب ندادی، آیا قرآن خود را برای مردم ظاهر نمی‌کنی؟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عمدا از جواب تو خودداری کردم</w:t>
      </w:r>
      <w:r>
        <w:rPr>
          <w:rFonts w:eastAsia="IRNazanin" w:cs="IRNazanin"/>
          <w:color w:val="111111"/>
          <w:sz w:val="28"/>
          <w:szCs w:val="28"/>
          <w:rtl w:val="true"/>
          <w:lang w:bidi="fa-IR"/>
        </w:rPr>
        <w:t xml:space="preserve">. </w:t>
      </w:r>
      <w:bookmarkStart w:id="899" w:name="pg1313_13084"/>
    </w:p>
    <w:p>
      <w:pPr>
        <w:pStyle w:val="BookText"/>
        <w:rPr/>
      </w:pPr>
      <w:bookmarkEnd w:id="899"/>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قرآنی که عمر و عثمان نوشتند به من خبر ده، آیا همه‌اش قرآن است یا چیزی که قرآن نباشد هم در آن هست؟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آن است بگیرید از آتش نجات یافته داخل بهشت می‌شوید، چرا که در آن حجّت ما و بیان امر ما و حقّ ما و وجوب اطاعت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قرآن است مرا کافی است</w:t>
      </w:r>
      <w:r>
        <w:rPr>
          <w:rFonts w:eastAsia="IRNazanin" w:cs="IRNazanin"/>
          <w:color w:val="111111"/>
          <w:sz w:val="28"/>
          <w:szCs w:val="28"/>
          <w:rtl w:val="true"/>
          <w:lang w:bidi="fa-IR"/>
        </w:rPr>
        <w:t>.</w:t>
      </w:r>
    </w:p>
    <w:p>
      <w:pPr>
        <w:pStyle w:val="Heading6"/>
        <w:numPr>
          <w:ilvl w:val="5"/>
          <w:numId w:val="1"/>
        </w:numPr>
        <w:rPr/>
      </w:pPr>
      <w:bookmarkStart w:id="900" w:name="__RefHeading___Toc502418_2383167630"/>
      <w:bookmarkStart w:id="901" w:name="_Toc344"/>
      <w:bookmarkEnd w:id="900"/>
      <w:r>
        <w:rPr>
          <w:rtl w:val="true"/>
        </w:rPr>
        <w:t>قرآن امیر المؤمنین علیه السّلام نزد کیست؟</w:t>
      </w:r>
      <w:bookmarkEnd w:id="901"/>
    </w:p>
    <w:p>
      <w:pPr>
        <w:pStyle w:val="BookText"/>
        <w:rPr/>
      </w:pPr>
      <w:r>
        <w:rPr>
          <w:rFonts w:ascii="IRNazanin" w:hAnsi="IRNazanin" w:eastAsia="IRNazanin"/>
          <w:color w:val="111111"/>
          <w:sz w:val="28"/>
          <w:sz w:val="28"/>
          <w:szCs w:val="28"/>
          <w:rtl w:val="true"/>
          <w:lang w:bidi="fa-IR"/>
        </w:rPr>
        <w:t>سپس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در باره آنچه از قرآن و تأویلش و علم حلال و حرام که در دست توست، آن را به چه کسی می‌سپاری و صاحب آن بعد از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پیامبر صلی اللَّه علیه و آله دستور داده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من و صاحب اختیار مردم بعد از من این پسرم حسن، و پسرم حسن هنگام مرگ آن را به این پسرم حسین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حسین یکی پس از دیگری منتقل می‌شود تا آخرین آنها کنار حوض کوثر بر پیامبر صلی اللَّه علیه و آله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نمی‌شوند و قرآن از آنان جدا نمی‌شود</w:t>
      </w:r>
      <w:r>
        <w:rPr>
          <w:rFonts w:eastAsia="IRNazanin" w:cs="IRNazanin"/>
          <w:color w:val="111111"/>
          <w:sz w:val="28"/>
          <w:szCs w:val="28"/>
          <w:rtl w:val="true"/>
          <w:lang w:bidi="fa-IR"/>
        </w:rPr>
        <w:t>.</w:t>
      </w:r>
    </w:p>
    <w:p>
      <w:pPr>
        <w:pStyle w:val="Heading6"/>
        <w:numPr>
          <w:ilvl w:val="5"/>
          <w:numId w:val="1"/>
        </w:numPr>
        <w:rPr/>
      </w:pPr>
      <w:bookmarkStart w:id="902" w:name="__RefHeading___Toc502420_2383167630"/>
      <w:bookmarkStart w:id="903" w:name="_Toc345"/>
      <w:bookmarkEnd w:id="902"/>
      <w:r>
        <w:rPr>
          <w:rtl w:val="true"/>
        </w:rPr>
        <w:t>دوازده امام ضلالت از بنی تمیم و بنی عدی و بنی امیّه‌</w:t>
      </w:r>
      <w:bookmarkEnd w:id="90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معاویه و پسرش به زودی بعد از عثمان حکومت را بدست می‌گیرند، و بعد از آن دو نفر هفت نفر از فرزندان حکم بن ابی العاص یکی پس از دیگری خواهند آمد که تکمیل دوازده امام ضلالت خواهند بود، و آنان همان کسانی هستند که پیامبر صلی اللَّه علیه و آله آنان را بر منبرش دید که امّتش را به صورت قهقری به عقب بر می‌گردانند، ده نفر از آنان از بنی امیّه‌اند و دو نفر این پایه را برای آنان پی ریزی کرده‌اند و گناهان امّت بر عهده آن دو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همه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خدا ترا رحمت کند و ترا بیامرزد و بخاطر خیرخواهی و گفتار نیکت، از طرف ما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bookmarkStart w:id="904" w:name="pg1313_13088"/>
    </w:p>
    <w:p>
      <w:pPr>
        <w:pStyle w:val="Heading3"/>
        <w:numPr>
          <w:ilvl w:val="2"/>
          <w:numId w:val="1"/>
        </w:numPr>
        <w:rPr/>
      </w:pPr>
      <w:bookmarkStart w:id="905" w:name="__RefHeading___Toc502422_2383167630"/>
      <w:bookmarkStart w:id="906" w:name="_Toc346"/>
      <w:bookmarkEnd w:id="904"/>
      <w:bookmarkEnd w:id="905"/>
      <w:r>
        <w:rPr/>
        <w:t>12</w:t>
      </w:r>
      <w:r>
        <w:rPr>
          <w:rtl w:val="true"/>
        </w:rPr>
        <w:t xml:space="preserve"> </w:t>
      </w:r>
      <w:r>
        <w:rPr>
          <w:rtl w:val="true"/>
        </w:rPr>
        <w:t>خطبه امیر المؤمنین علیه السّلام در سال آخر عمر مبارک</w:t>
      </w:r>
      <w:r>
        <w:rPr>
          <w:rtl w:val="true"/>
        </w:rPr>
        <w:t>:</w:t>
      </w:r>
      <w:bookmarkEnd w:id="906"/>
    </w:p>
    <w:p>
      <w:pPr>
        <w:pStyle w:val="Heading4"/>
        <w:numPr>
          <w:ilvl w:val="3"/>
          <w:numId w:val="1"/>
        </w:numPr>
        <w:rPr/>
      </w:pPr>
      <w:bookmarkStart w:id="907" w:name="__RefHeading___Toc502424_2383167630"/>
      <w:bookmarkStart w:id="908" w:name="_Toc347"/>
      <w:bookmarkEnd w:id="907"/>
      <w:r>
        <w:rPr>
          <w:rtl w:val="true"/>
        </w:rPr>
        <w:t>اشارة</w:t>
      </w:r>
      <w:bookmarkEnd w:id="908"/>
    </w:p>
    <w:p>
      <w:pPr>
        <w:pStyle w:val="BookText"/>
        <w:rPr/>
      </w:pPr>
      <w:r>
        <w:rPr>
          <w:rFonts w:ascii="IRNazanin" w:hAnsi="IRNazanin" w:eastAsia="IRNazanin"/>
          <w:color w:val="111111"/>
          <w:sz w:val="28"/>
          <w:sz w:val="28"/>
          <w:szCs w:val="28"/>
          <w:rtl w:val="true"/>
          <w:lang w:bidi="fa-IR"/>
        </w:rPr>
        <w:t>شکایت امیر المؤمنین علیه السّلام از یاران خود، دنیاگرائی و بی‌توجهی به آخرت، خستگی از جنگ و بی‌نظمی، چرا امیر المؤمنین علیه السّلام مانند عثمان سکوت نکرد؟ جزای کسی که به دشمن خود تمکین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امیر المؤمنین علیه السّلام در مقابل ابو بکر و عمر شمشیر نکشید؟ اقدام امیر المؤمنین علیه السّلام برای جنگ با ابو بکر و عمر، فرق سکوت امیر المؤمنین علیه السّلام با سکوت عثمان، عثمان مقصر در قتل خود، سوابق جنگ و صلح امیر المؤمنین علیه السّلام، شیعه و ناصبی و مستضعف، تأثیر این خطبه در قلوب مردم، شهادت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امیر المؤمنین علیه السّلام در سال آخر عمر مبارک‌</w:t>
      </w:r>
    </w:p>
    <w:p>
      <w:pPr>
        <w:pStyle w:val="Heading4"/>
        <w:numPr>
          <w:ilvl w:val="3"/>
          <w:numId w:val="1"/>
        </w:numPr>
        <w:rPr/>
      </w:pPr>
      <w:bookmarkStart w:id="909" w:name="__RefHeading___Toc502426_2383167630"/>
      <w:bookmarkStart w:id="910" w:name="_Toc348"/>
      <w:bookmarkEnd w:id="909"/>
      <w:r>
        <w:rPr>
          <w:rtl w:val="true"/>
        </w:rPr>
        <w:t>شکایت امیر المؤمنین علیه السّلام از یاران خود</w:t>
      </w:r>
      <w:bookmarkEnd w:id="910"/>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امیر المؤمنین علیه السّلام نشسته بودیم و گروهی از اصحاب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خوب است مردم را برای رفتن به جنگ ترغیب فرمائی</w:t>
      </w:r>
      <w:r>
        <w:rPr>
          <w:rFonts w:eastAsia="IRNazanin" w:cs="IRNazanin"/>
          <w:color w:val="111111"/>
          <w:sz w:val="28"/>
          <w:szCs w:val="28"/>
          <w:rtl w:val="true"/>
          <w:lang w:bidi="fa-IR"/>
        </w:rPr>
        <w:t>.</w:t>
      </w:r>
    </w:p>
    <w:p>
      <w:pPr>
        <w:pStyle w:val="Heading4"/>
        <w:numPr>
          <w:ilvl w:val="3"/>
          <w:numId w:val="1"/>
        </w:numPr>
        <w:rPr/>
      </w:pPr>
      <w:bookmarkStart w:id="911" w:name="__RefHeading___Toc502428_2383167630"/>
      <w:bookmarkStart w:id="912" w:name="_Toc349"/>
      <w:bookmarkEnd w:id="911"/>
      <w:r>
        <w:rPr>
          <w:rtl w:val="true"/>
        </w:rPr>
        <w:t>دنیاگرائی مردم و بی‌توجهی به آخرت‌</w:t>
      </w:r>
      <w:bookmarkEnd w:id="91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برخاست و خطبه‌ای ایراد کرد و طیّ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رفتن به جنگ ترغیب نمودم </w:t>
      </w:r>
      <w:r>
        <w:rPr>
          <w:rStyle w:val="FootnoteAnchor"/>
          <w:rtl w:val="true"/>
        </w:rPr>
        <w:footnoteReference w:id="400"/>
      </w:r>
      <w:r>
        <w:rPr>
          <w:rFonts w:ascii="IRNazanin" w:hAnsi="IRNazanin" w:eastAsia="IRNazanin"/>
          <w:color w:val="111111"/>
          <w:sz w:val="28"/>
          <w:sz w:val="28"/>
          <w:szCs w:val="28"/>
          <w:rtl w:val="true"/>
          <w:lang w:bidi="fa-IR"/>
        </w:rPr>
        <w:t xml:space="preserve">ولی شما نرفتید، و خیرخواهی شما را نمودم ولی شما نپذیرفتید، و </w:t>
      </w:r>
      <w:bookmarkStart w:id="913" w:name="pg1313_13090"/>
    </w:p>
    <w:p>
      <w:pPr>
        <w:pStyle w:val="BookText"/>
        <w:rPr/>
      </w:pPr>
      <w:bookmarkEnd w:id="913"/>
      <w:r>
        <w:rPr>
          <w:rFonts w:ascii="IRNazanin" w:hAnsi="IRNazanin" w:eastAsia="IRNazanin"/>
          <w:color w:val="111111"/>
          <w:sz w:val="28"/>
          <w:sz w:val="28"/>
          <w:szCs w:val="28"/>
          <w:rtl w:val="true"/>
          <w:lang w:bidi="fa-IR"/>
        </w:rPr>
        <w:t>شما را فرا خواندم ولی گوش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حاضران همچون غائب و زنده‌هایی همچون مرده و کرانی صاحب گوش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حکمت تلاوت می‌کنم و شما را به موعظه‌های شفابخش و کفایت‌کننده نصیحت می‌کنم و به جهاد با اهل ظلم و جور ترغیب می‌نمایم، ولی به آخر سخنم نرسیده شما را می‌بینم که در حلقه‌های پراکنده متفرق شده‌اید </w:t>
      </w:r>
      <w:r>
        <w:rPr>
          <w:rStyle w:val="FootnoteAnchor"/>
          <w:rtl w:val="true"/>
        </w:rPr>
        <w:footnoteReference w:id="401"/>
      </w:r>
      <w:r>
        <w:rPr>
          <w:rFonts w:ascii="IRNazanin" w:hAnsi="IRNazanin" w:eastAsia="IRNazanin"/>
          <w:color w:val="111111"/>
          <w:sz w:val="28"/>
          <w:sz w:val="28"/>
          <w:szCs w:val="28"/>
          <w:rtl w:val="true"/>
          <w:lang w:bidi="fa-IR"/>
        </w:rPr>
        <w:t>و برای یک دیگر شعر می‌گوئید و ضرب المثل می‌آورید و از قیمت خرما و شیر می‌پرسید</w:t>
      </w:r>
      <w:r>
        <w:rPr>
          <w:rFonts w:eastAsia="IRNazanin" w:cs="IRNazanin"/>
          <w:color w:val="111111"/>
          <w:sz w:val="28"/>
          <w:szCs w:val="28"/>
          <w:rtl w:val="true"/>
          <w:lang w:bidi="fa-IR"/>
        </w:rPr>
        <w:t>.</w:t>
      </w:r>
    </w:p>
    <w:p>
      <w:pPr>
        <w:pStyle w:val="Heading4"/>
        <w:numPr>
          <w:ilvl w:val="3"/>
          <w:numId w:val="1"/>
        </w:numPr>
        <w:rPr/>
      </w:pPr>
      <w:bookmarkStart w:id="914" w:name="__RefHeading___Toc502430_2383167630"/>
      <w:bookmarkStart w:id="915" w:name="_Toc350"/>
      <w:bookmarkEnd w:id="914"/>
      <w:r>
        <w:rPr>
          <w:rtl w:val="true"/>
        </w:rPr>
        <w:t>خستگی از جنگ و بی‌نظمی</w:t>
      </w:r>
      <w:r>
        <w:rPr>
          <w:rtl w:val="true"/>
        </w:rPr>
        <w:t>!</w:t>
      </w:r>
      <w:bookmarkEnd w:id="915"/>
    </w:p>
    <w:p>
      <w:pPr>
        <w:pStyle w:val="BookText"/>
        <w:rPr/>
      </w:pPr>
      <w:r>
        <w:rPr>
          <w:rFonts w:ascii="IRNazanin" w:hAnsi="IRNazanin" w:eastAsia="IRNazanin"/>
          <w:color w:val="111111"/>
          <w:sz w:val="28"/>
          <w:sz w:val="28"/>
          <w:szCs w:val="28"/>
          <w:rtl w:val="true"/>
          <w:lang w:bidi="fa-IR"/>
        </w:rPr>
        <w:t xml:space="preserve">دستتان بریده باد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و آمادگی برای آن </w:t>
      </w:r>
      <w:r>
        <w:rPr>
          <w:rStyle w:val="FootnoteAnchor"/>
          <w:rtl w:val="true"/>
        </w:rPr>
        <w:footnoteReference w:id="403"/>
      </w:r>
      <w:r>
        <w:rPr>
          <w:rFonts w:ascii="IRNazanin" w:hAnsi="IRNazanin" w:eastAsia="IRNazanin"/>
          <w:color w:val="111111"/>
          <w:sz w:val="28"/>
          <w:sz w:val="28"/>
          <w:szCs w:val="28"/>
          <w:rtl w:val="true"/>
          <w:lang w:bidi="fa-IR"/>
        </w:rPr>
        <w:t>خستگی نشان داده‌اید، و قلبهایتان را از یاد آن آسوده کرده‌اید، و خود را با اباطیل و مطالب گمراه‌کننده و عذرهای واهی مشغول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قبل آنکه آنان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قومی در وسط خانه خود مورد حمله قرار نمی‌گیرند مگر آنکه ذلیل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گمان ندارم شما گفته‌هایم را عملی کنید تا دشمنانتان کار خود را بکنند، و من هم دوست داشتم که آنان را می‌دیدم و با بصیرت و یقینم خدا را ملاقات می‌کردم و از چشیدن درد گرفتاری به شما و از همنشینی با شما راحت می‌شدم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همچون گلّه شتری هستید که چوپان آن گم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یک طرف جمع آوری شوند از سوی دیگر پراکنده می‌شوند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طور که من می‌بینم بخدا قسم گویا شما را می‌نگرم که اگر جنگ شعله بگیرد و مرگ شدّت یابد </w:t>
      </w:r>
      <w:r>
        <w:rPr>
          <w:rStyle w:val="FootnoteAnchor"/>
          <w:rtl w:val="true"/>
        </w:rPr>
        <w:footnoteReference w:id="405"/>
      </w:r>
      <w:r>
        <w:rPr>
          <w:rFonts w:ascii="IRNazanin" w:hAnsi="IRNazanin" w:eastAsia="IRNazanin"/>
          <w:color w:val="111111"/>
          <w:sz w:val="28"/>
          <w:sz w:val="28"/>
          <w:szCs w:val="28"/>
          <w:rtl w:val="true"/>
          <w:lang w:bidi="fa-IR"/>
        </w:rPr>
        <w:t xml:space="preserve">همچون شکافتن سر و همچون انفراج زن هنگام وضع حمل که دست </w:t>
      </w:r>
      <w:bookmarkStart w:id="916" w:name="pg1313_13092"/>
    </w:p>
    <w:p>
      <w:pPr>
        <w:pStyle w:val="BookText"/>
        <w:rPr/>
      </w:pPr>
      <w:bookmarkEnd w:id="916"/>
      <w:r>
        <w:rPr>
          <w:rFonts w:ascii="IRNazanin" w:hAnsi="IRNazanin" w:eastAsia="IRNazanin"/>
          <w:color w:val="111111"/>
          <w:sz w:val="28"/>
          <w:sz w:val="28"/>
          <w:szCs w:val="28"/>
          <w:rtl w:val="true"/>
          <w:lang w:bidi="fa-IR"/>
        </w:rPr>
        <w:t xml:space="preserve">لمس‌کننده‌ای را مانع نمی‌شود </w:t>
      </w:r>
      <w:r>
        <w:rPr>
          <w:rStyle w:val="FootnoteAnchor"/>
          <w:rtl w:val="true"/>
        </w:rPr>
        <w:footnoteReference w:id="406"/>
      </w:r>
      <w:r>
        <w:rPr>
          <w:rFonts w:ascii="IRNazanin" w:hAnsi="IRNazanin" w:eastAsia="IRNazanin"/>
          <w:color w:val="111111"/>
          <w:sz w:val="28"/>
          <w:sz w:val="28"/>
          <w:szCs w:val="28"/>
          <w:rtl w:val="true"/>
          <w:lang w:bidi="fa-IR"/>
        </w:rPr>
        <w:t>، از اطراف علی بن ابی طالب پراکنده می‌شوید</w:t>
      </w:r>
      <w:r>
        <w:rPr>
          <w:rFonts w:eastAsia="IRNazanin" w:cs="IRNazanin"/>
          <w:color w:val="111111"/>
          <w:sz w:val="28"/>
          <w:szCs w:val="28"/>
          <w:rtl w:val="true"/>
          <w:lang w:bidi="fa-IR"/>
        </w:rPr>
        <w:t>.</w:t>
      </w:r>
    </w:p>
    <w:p>
      <w:pPr>
        <w:pStyle w:val="Heading4"/>
        <w:numPr>
          <w:ilvl w:val="3"/>
          <w:numId w:val="1"/>
        </w:numPr>
        <w:rPr/>
      </w:pPr>
      <w:bookmarkStart w:id="917" w:name="__RefHeading___Toc502432_2383167630"/>
      <w:bookmarkStart w:id="918" w:name="_Toc351"/>
      <w:bookmarkEnd w:id="917"/>
      <w:r>
        <w:rPr>
          <w:rtl w:val="true"/>
        </w:rPr>
        <w:t>چرا امیر المؤمنین علیه السّلام مانند عثمان سکوت نکرد؟</w:t>
      </w:r>
      <w:bookmarkEnd w:id="918"/>
    </w:p>
    <w:p>
      <w:pPr>
        <w:pStyle w:val="BookText"/>
        <w:rPr/>
      </w:pPr>
      <w:r>
        <w:rPr>
          <w:rFonts w:ascii="IRNazanin" w:hAnsi="IRNazanin" w:eastAsia="IRNazanin"/>
          <w:color w:val="111111"/>
          <w:sz w:val="28"/>
          <w:sz w:val="28"/>
          <w:szCs w:val="28"/>
          <w:rtl w:val="true"/>
          <w:lang w:bidi="fa-IR"/>
        </w:rPr>
        <w:t>اشعث بن قیس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خوب نبود تو هم کار عثمان بن عفان را می‌کردی </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آیا خیال می‌کنید من هم کار عثمان را انجام می‌دهم؟ ای پسر قیس، من از شر آنچه می‌گویی بخدا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آنچه عثمان انجام داد خفّت‌آور است حتّی برای کسی که دین ندارد و حق در دست او نیست، من چگونه آن را انجام دهم در حالی که دلیلی از جانب پروردگارم دارم و حجّت او در دست من و حق با من است؟</w:t>
      </w:r>
      <w:r>
        <w:rPr>
          <w:rFonts w:eastAsia="IRNazanin" w:cs="IRNazanin"/>
          <w:color w:val="111111"/>
          <w:sz w:val="28"/>
          <w:szCs w:val="28"/>
          <w:rtl w:val="true"/>
          <w:lang w:bidi="fa-IR"/>
        </w:rPr>
        <w:t>!</w:t>
      </w:r>
    </w:p>
    <w:p>
      <w:pPr>
        <w:pStyle w:val="Heading4"/>
        <w:numPr>
          <w:ilvl w:val="3"/>
          <w:numId w:val="1"/>
        </w:numPr>
        <w:rPr/>
      </w:pPr>
      <w:bookmarkStart w:id="919" w:name="__RefHeading___Toc502434_2383167630"/>
      <w:bookmarkStart w:id="920" w:name="_Toc352"/>
      <w:bookmarkEnd w:id="919"/>
      <w:r>
        <w:rPr>
          <w:rtl w:val="true"/>
        </w:rPr>
        <w:t>جزای کسی که به دشمن خود تمکین کند</w:t>
      </w:r>
      <w:r>
        <w:rPr>
          <w:rtl w:val="true"/>
        </w:rPr>
        <w:t>!</w:t>
      </w:r>
      <w:bookmarkEnd w:id="920"/>
    </w:p>
    <w:p>
      <w:pPr>
        <w:pStyle w:val="BookText"/>
        <w:rPr/>
      </w:pPr>
      <w:r>
        <w:rPr>
          <w:rFonts w:ascii="IRNazanin" w:hAnsi="IRNazanin" w:eastAsia="IRNazanin"/>
          <w:color w:val="111111"/>
          <w:sz w:val="28"/>
          <w:sz w:val="28"/>
          <w:szCs w:val="28"/>
          <w:rtl w:val="true"/>
          <w:lang w:bidi="fa-IR"/>
        </w:rPr>
        <w:t xml:space="preserve">بخدا قسم، اگر کسی به دشمن خود اجازه دهد تا گوشت او را جدا کند و پوستش را پاره کند و استخوانش را بشکند و خونش را بریزد، در حالی که قادر بر ممانعت او باشد، گناه او عظیم است و آنچه سینه‌اش آن را در خود جای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می‌خواهی ای پسر قیس چنین کسی باش، و امّا من نخواهم بود و کمتر از این راضی نمی‌شوم که با دست خویش ضربه شمشیری فرود آورم که استخوان سرها را به هوا پرتاب کند و از ضرب آن کف و مچ دست نابود شود، و بعد از آن خدا هر چه بخواهد می‌کند</w:t>
      </w:r>
      <w:r>
        <w:rPr>
          <w:rFonts w:eastAsia="IRNazanin" w:cs="IRNazanin"/>
          <w:color w:val="111111"/>
          <w:sz w:val="28"/>
          <w:szCs w:val="28"/>
          <w:rtl w:val="true"/>
          <w:lang w:bidi="fa-IR"/>
        </w:rPr>
        <w:t xml:space="preserve">. </w:t>
      </w:r>
      <w:bookmarkStart w:id="921" w:name="pg1313_13094"/>
    </w:p>
    <w:p>
      <w:pPr>
        <w:pStyle w:val="BookText"/>
        <w:rPr/>
      </w:pPr>
      <w:bookmarkEnd w:id="921"/>
      <w:r>
        <w:rPr>
          <w:rFonts w:ascii="IRNazanin" w:hAnsi="IRNazanin" w:eastAsia="IRNazanin"/>
          <w:color w:val="111111"/>
          <w:sz w:val="28"/>
          <w:sz w:val="28"/>
          <w:szCs w:val="28"/>
          <w:rtl w:val="true"/>
          <w:lang w:bidi="fa-IR"/>
        </w:rPr>
        <w:t>و ای بر تو 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مرگی می‌میرد ولی خود 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قادر بر حفظ خون خود باشد و بین خود و قاتلش را آزاد بگذارد، در واقع خود را کشته است</w:t>
      </w:r>
      <w:r>
        <w:rPr>
          <w:rFonts w:eastAsia="IRNazanin" w:cs="IRNazanin"/>
          <w:color w:val="111111"/>
          <w:sz w:val="28"/>
          <w:szCs w:val="28"/>
          <w:rtl w:val="true"/>
          <w:lang w:bidi="fa-IR"/>
        </w:rPr>
        <w:t>.</w:t>
      </w:r>
    </w:p>
    <w:p>
      <w:pPr>
        <w:pStyle w:val="Heading4"/>
        <w:numPr>
          <w:ilvl w:val="3"/>
          <w:numId w:val="1"/>
        </w:numPr>
        <w:rPr/>
      </w:pPr>
      <w:bookmarkStart w:id="922" w:name="__RefHeading___Toc502436_2383167630"/>
      <w:bookmarkStart w:id="923" w:name="_Toc353"/>
      <w:bookmarkEnd w:id="922"/>
      <w:r>
        <w:rPr>
          <w:rtl w:val="true"/>
        </w:rPr>
        <w:t>(</w:t>
      </w:r>
      <w:r>
        <w:rPr>
          <w:rtl w:val="true"/>
        </w:rPr>
        <w:t>سامره</w:t>
      </w:r>
      <w:r>
        <w:rPr>
          <w:rtl w:val="true"/>
        </w:rPr>
        <w:t xml:space="preserve">) </w:t>
      </w:r>
      <w:r>
        <w:rPr>
          <w:rtl w:val="true"/>
        </w:rPr>
        <w:t xml:space="preserve">قائلین به </w:t>
      </w:r>
      <w:r>
        <w:rPr>
          <w:rtl w:val="true"/>
        </w:rPr>
        <w:t>(</w:t>
      </w:r>
      <w:r>
        <w:rPr>
          <w:rtl w:val="true"/>
        </w:rPr>
        <w:t>لا قتال</w:t>
      </w:r>
      <w:r>
        <w:rPr>
          <w:rtl w:val="true"/>
        </w:rPr>
        <w:t>)</w:t>
      </w:r>
      <w:bookmarkEnd w:id="923"/>
    </w:p>
    <w:p>
      <w:pPr>
        <w:pStyle w:val="BookText"/>
        <w:rPr/>
      </w:pPr>
      <w:r>
        <w:rPr>
          <w:rFonts w:ascii="IRNazanin" w:hAnsi="IRNazanin" w:eastAsia="IRNazanin"/>
          <w:color w:val="111111"/>
          <w:sz w:val="28"/>
          <w:sz w:val="28"/>
          <w:szCs w:val="28"/>
          <w:rtl w:val="true"/>
          <w:lang w:bidi="fa-IR"/>
        </w:rPr>
        <w:t>وای بر تو 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بر هفتاد و سه گروه متفرق می‌شوند، یک گروه از اینان در بهشت و هفتاد و دو گروه 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آنها و مبغوض‌ترینشان نزد خداوند و دورترین آنها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جنگ این تجاوزکاران و از دین خارج‌شدگان </w:t>
      </w:r>
      <w:r>
        <w:rPr>
          <w:rStyle w:val="FootnoteAnchor"/>
          <w:rtl w:val="true"/>
        </w:rPr>
        <w:footnoteReference w:id="410"/>
      </w:r>
      <w:r>
        <w:rPr>
          <w:rFonts w:ascii="IRNazanin" w:hAnsi="IRNazanin" w:eastAsia="IRNazanin"/>
          <w:color w:val="111111"/>
          <w:sz w:val="28"/>
          <w:sz w:val="28"/>
          <w:szCs w:val="28"/>
          <w:rtl w:val="true"/>
          <w:lang w:bidi="fa-IR"/>
        </w:rPr>
        <w:t>در کتاب خود و سنّت پیامبرش دستور داده است</w:t>
      </w:r>
      <w:r>
        <w:rPr>
          <w:rFonts w:eastAsia="IRNazanin" w:cs="IRNazanin"/>
          <w:color w:val="111111"/>
          <w:sz w:val="28"/>
          <w:szCs w:val="28"/>
          <w:rtl w:val="true"/>
          <w:lang w:bidi="fa-IR"/>
        </w:rPr>
        <w:t>.</w:t>
      </w:r>
    </w:p>
    <w:p>
      <w:pPr>
        <w:pStyle w:val="Heading4"/>
        <w:numPr>
          <w:ilvl w:val="3"/>
          <w:numId w:val="1"/>
        </w:numPr>
        <w:rPr/>
      </w:pPr>
      <w:bookmarkStart w:id="924" w:name="__RefHeading___Toc502438_2383167630"/>
      <w:bookmarkStart w:id="925" w:name="_Toc354"/>
      <w:bookmarkEnd w:id="924"/>
      <w:r>
        <w:rPr>
          <w:rtl w:val="true"/>
        </w:rPr>
        <w:t>(</w:t>
      </w:r>
      <w:r>
        <w:rPr>
          <w:rtl w:val="true"/>
        </w:rPr>
        <w:t>سامره</w:t>
      </w:r>
      <w:r>
        <w:rPr>
          <w:rtl w:val="true"/>
        </w:rPr>
        <w:t xml:space="preserve">) </w:t>
      </w:r>
      <w:r>
        <w:rPr>
          <w:rtl w:val="true"/>
        </w:rPr>
        <w:t xml:space="preserve">قائلین به </w:t>
      </w:r>
      <w:r>
        <w:rPr>
          <w:rtl w:val="true"/>
        </w:rPr>
        <w:t>(</w:t>
      </w:r>
      <w:r>
        <w:rPr>
          <w:rtl w:val="true"/>
        </w:rPr>
        <w:t>لا قتال</w:t>
      </w:r>
      <w:r>
        <w:rPr>
          <w:rtl w:val="true"/>
        </w:rPr>
        <w:t>)</w:t>
      </w:r>
      <w:bookmarkEnd w:id="925"/>
    </w:p>
    <w:p>
      <w:pPr>
        <w:pStyle w:val="BookText"/>
        <w:rPr/>
      </w:pPr>
      <w:r>
        <w:rPr>
          <w:rFonts w:ascii="IRNazanin" w:hAnsi="IRNazanin" w:eastAsia="IRNazanin"/>
          <w:color w:val="111111"/>
          <w:sz w:val="28"/>
          <w:sz w:val="28"/>
          <w:szCs w:val="28"/>
          <w:rtl w:val="true"/>
          <w:lang w:bidi="fa-IR"/>
        </w:rPr>
        <w:t>اشعث بن قیس در حالی که از سخن حضرت به غضب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چه مانعی داشتی هنگامی که با ابو بکر و عمر و بعد از آنها با عثمان بیعت شد، جنگ کنی و شمشیر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روزی که به عراق آمده‌ای برای ما خطبه‌ای نخوانده ای مگر اینکه در آن قبل از اینکه از منبر پائین بیایی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من سزاوارترین مردم نسبت به آنان هستم و از هنگامی که خداوند محمد صلی اللَّه علیه و آله را قبض روح کرده همچنان مظلوم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ترا مانع شده که با شمشیرت از مظلومیّت خود دفاع کنی؟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 سخنت را گفتی جواب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یا کراهت از لقای پروردگار مرا از این اقدام مانع نبوده، و نه اینکه نمی‌دانستم آنچه نزد خداست از دنیا و بقاء در آن برای من بهتر است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از این کار مانع شد امر </w:t>
      </w:r>
    </w:p>
    <w:p>
      <w:pPr>
        <w:pStyle w:val="BookText"/>
        <w:rPr/>
      </w:pPr>
      <w:r>
        <w:rPr>
          <w:rFonts w:ascii="IRNazanin" w:hAnsi="IRNazanin" w:eastAsia="IRNazanin"/>
          <w:color w:val="111111"/>
          <w:sz w:val="28"/>
          <w:sz w:val="28"/>
          <w:szCs w:val="28"/>
          <w:rtl w:val="true"/>
          <w:lang w:bidi="fa-IR"/>
        </w:rPr>
        <w:t>پیامبر صلی اللَّه علیه و آله و پیمان او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خبر داد که امت بعد از او با من 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هنگامی که کارهایشان را با چشم می‌دیدم علم من و یقینم قوی‌تر از قبل نبود، بلکه من به سخن پیامبر صلی اللَّه علیه و آله بیشتر از آنچه با چشم دیدم و شاهد بودم یقین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وقتی چنین کارهایی بوقوع پیوست چه سفارشی به من می‌فرمایی؟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یارانی پیدا کردی به آنان اعلان جنگ کن و با ایشان جهاد کن، و اگر یارانی نیافتی دست نگهدار و خون خود را حفظ کن تا زمانی که برای برپایی دین و کتاب خدا و سنّت من یارانی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به من خبر داد که بزودی امت مرا خوار کرده و با غیر من بیعت می‌کنند و تابع دیگری می‌شوند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به من خبر داد که من نسبت به او همچون هارون نسبت به موسی هستم، و امت بعد از او بمنزله هارون و پیروانش و گوساله و پیروانش خواهند شد، آنجا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 ما مَنَعَکَ إِذْ رَأَیْتَهُمْ ضَلُّوا أَلَّا تَتَّبِعَنِ أَ فَعَصَیْتَ أَمْرِی قالَ ابْنَ أُمَّ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أُمَّ لا تَأْخُذْ بِلِحْیَتِی وَ لا بِرَأْسِی إِنِّی خَشِیتُ أَنْ تَقُولَ فَرَّقْتَ بَیْنَ بَنِی إِسْرائِیلَ وَ لَمْ تَرْقُبْ قَوْلِی</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 چرا وقتی دیدی مردم گمراه می‌شوند دست از متابعت من برداشتی؟ آیا با فرمان من مخالفت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این قوم مرا ضعیف شمردند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مادرم، گریبان مرا مگیر و دست از سرم بردار </w:t>
      </w:r>
      <w:r>
        <w:rPr>
          <w:rStyle w:val="FootnoteAnchor"/>
          <w:rtl w:val="true"/>
        </w:rPr>
        <w:footnoteReference w:id="413"/>
      </w:r>
      <w:r>
        <w:rPr>
          <w:rFonts w:ascii="IRNazanin" w:hAnsi="IRNazanin" w:eastAsia="IRNazanin"/>
          <w:color w:val="111111"/>
          <w:sz w:val="28"/>
          <w:sz w:val="28"/>
          <w:szCs w:val="28"/>
          <w:rtl w:val="true"/>
          <w:lang w:bidi="fa-IR"/>
        </w:rPr>
        <w:t>، من ترسیدم بگوئی بَیْنَ بَنِی إِسْرائِیلَ اختلاف انداختی و گفتار مرا مراعات نکردی</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926" w:name="pg1313_13098"/>
    </w:p>
    <w:p>
      <w:pPr>
        <w:pStyle w:val="BookText"/>
        <w:rPr/>
      </w:pPr>
      <w:bookmarkEnd w:id="926"/>
      <w:r>
        <w:rPr>
          <w:rFonts w:ascii="IRNazanin" w:hAnsi="IRNazanin" w:eastAsia="IRNazanin"/>
          <w:color w:val="111111"/>
          <w:sz w:val="28"/>
          <w:sz w:val="28"/>
          <w:szCs w:val="28"/>
          <w:rtl w:val="true"/>
          <w:lang w:bidi="fa-IR"/>
        </w:rPr>
        <w:t>مقصود پیامبر صلی اللَّه علیه و آله این بود که موسی علیه السّلام وقتی هارون را جانشین خود در میان آنان قرار داد به او دستور داد که اگر گمراه شدند و یارانی پیدا کرد با آنان جهاد نماید، و اگر یارانی پیدا نکرد خودداری کند و خون خود را حفظ کند و بین آنان تفرقه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ترسیدم برادرم پیامبر صلی اللَّه علیه و آله همین سخن را به من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بین امّت تفرقه انداختی و مراعات سخن مرا نکردی، در حالی که با تو عهد کرده بودم که اگر یارانی نیافتی دست نگه داری و خون خود و اهل بیت و شیعیانت را حفظ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27" w:name="__RefHeading___Toc502440_2383167630"/>
      <w:bookmarkStart w:id="928" w:name="_Toc355"/>
      <w:bookmarkEnd w:id="927"/>
      <w:r>
        <w:rPr>
          <w:rtl w:val="true"/>
        </w:rPr>
        <w:t>اقدام امیر المؤمنین علیه السّلام برای جنگ با ابو بکر و عمر</w:t>
      </w:r>
      <w:bookmarkEnd w:id="9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از دنیا رفت مردم به ابو بکر تمایل نشان دادند و با او بیعت کردند در حالی که من مشغول غسل و دفن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قرآن مشغول شدم و با خود قسم یاد کردم که عبا بر دوش </w:t>
      </w:r>
      <w:r>
        <w:rPr>
          <w:rStyle w:val="FootnoteAnchor"/>
          <w:rtl w:val="true"/>
        </w:rPr>
        <w:footnoteReference w:id="415"/>
      </w:r>
      <w:r>
        <w:rPr>
          <w:rFonts w:ascii="IRNazanin" w:hAnsi="IRNazanin" w:eastAsia="IRNazanin"/>
          <w:color w:val="111111"/>
          <w:sz w:val="28"/>
          <w:sz w:val="28"/>
          <w:szCs w:val="28"/>
          <w:rtl w:val="true"/>
          <w:lang w:bidi="fa-IR"/>
        </w:rPr>
        <w:t>نیندازم مگر برای نماز تا آنکه همه قرآن را در یک کتاب جمع کنم، و این کار را انجام دادم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فاطمه را سوار کردم و دست دو پسرم حسن و حسین را گرفتم، و احدی از اهل بدر و سابقه داران از مهاجرین و انصار را فراموش نکردم مگر آنکه آنان را در باره حقّ خود قسم دادم و به یاری خویش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مردم جز چهار نفر ندای مرا اجابت نکردند که سلمان و ابو ذر و مقداد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کسی از اهل بیتم نبود </w:t>
      </w:r>
      <w:r>
        <w:rPr>
          <w:rStyle w:val="FootnoteAnchor"/>
          <w:rtl w:val="true"/>
        </w:rPr>
        <w:footnoteReference w:id="416"/>
      </w:r>
      <w:r>
        <w:rPr>
          <w:rFonts w:ascii="IRNazanin" w:hAnsi="IRNazanin" w:eastAsia="IRNazanin"/>
          <w:color w:val="111111"/>
          <w:sz w:val="28"/>
          <w:sz w:val="28"/>
          <w:szCs w:val="28"/>
          <w:rtl w:val="true"/>
          <w:lang w:bidi="fa-IR"/>
        </w:rPr>
        <w:t>که با کمک او بجنگم و قوّت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روز احد و جعفر در روز موته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دو نفر احمق بد خلق </w:t>
      </w:r>
      <w:r>
        <w:rPr>
          <w:rStyle w:val="FootnoteAnchor"/>
          <w:rtl w:val="true"/>
        </w:rPr>
        <w:footnoteReference w:id="417"/>
      </w:r>
      <w:r>
        <w:rPr>
          <w:rFonts w:ascii="IRNazanin" w:hAnsi="IRNazanin" w:eastAsia="IRNazanin"/>
          <w:color w:val="111111"/>
          <w:sz w:val="28"/>
          <w:sz w:val="28"/>
          <w:szCs w:val="28"/>
          <w:rtl w:val="true"/>
          <w:lang w:bidi="fa-IR"/>
        </w:rPr>
        <w:t xml:space="preserve">ذلیل حقیر عاجز یعنی عباس و عقیل ماندم که </w:t>
      </w:r>
      <w:bookmarkStart w:id="929" w:name="pg1313_13101"/>
    </w:p>
    <w:p>
      <w:pPr>
        <w:pStyle w:val="BookText"/>
        <w:rPr/>
      </w:pPr>
      <w:bookmarkEnd w:id="929"/>
      <w:r>
        <w:rPr>
          <w:rFonts w:ascii="IRNazanin" w:hAnsi="IRNazanin" w:eastAsia="IRNazanin"/>
          <w:color w:val="111111"/>
          <w:sz w:val="28"/>
          <w:sz w:val="28"/>
          <w:szCs w:val="28"/>
          <w:rtl w:val="true"/>
          <w:lang w:bidi="fa-IR"/>
        </w:rPr>
        <w:t xml:space="preserve">این دو با کفر فاصله کمی داشتند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مرا مجبور کردند و بر من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سخنی را که هارون به برادرش گفته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 این قوم مرا ضعیف شمردند و نزدیک بود مرا بکشند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از هارون نیک پیروی کرده و با عهد پیامبر صلی اللَّه علیه و آله حجّتی قوی در دست دارم</w:t>
      </w:r>
      <w:r>
        <w:rPr>
          <w:rFonts w:eastAsia="IRNazanin" w:cs="IRNazanin"/>
          <w:color w:val="111111"/>
          <w:sz w:val="28"/>
          <w:szCs w:val="28"/>
          <w:rtl w:val="true"/>
          <w:lang w:bidi="fa-IR"/>
        </w:rPr>
        <w:t>.</w:t>
      </w:r>
    </w:p>
    <w:p>
      <w:pPr>
        <w:pStyle w:val="Heading4"/>
        <w:numPr>
          <w:ilvl w:val="3"/>
          <w:numId w:val="1"/>
        </w:numPr>
        <w:rPr/>
      </w:pPr>
      <w:bookmarkStart w:id="930" w:name="__RefHeading___Toc502442_2383167630"/>
      <w:bookmarkStart w:id="931" w:name="_Toc356"/>
      <w:bookmarkEnd w:id="930"/>
      <w:r>
        <w:rPr>
          <w:rtl w:val="true"/>
        </w:rPr>
        <w:t>فرق سکوت امیر المؤمنین علیه السّلام با سکوت عثمان‌</w:t>
      </w:r>
      <w:bookmarkEnd w:id="931"/>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پناه خواست و آنان را به کمک خویش طلبید ولی یارانی نیافت، لذا دست نگه داشت تا آنکه با مظلومیّت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 بر من غالب شدند و مرا ضعیف شمردند و نزدیک بود مرا بکشند، اگر به من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حتما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مرا بکشند مانع می‌شدم اگر چه کسی جز خود را نداشتم </w:t>
      </w:r>
      <w:r>
        <w:rPr>
          <w:rStyle w:val="FootnoteAnchor"/>
          <w:rtl w:val="true"/>
        </w:rPr>
        <w:footnoteReference w:id="420"/>
      </w:r>
      <w:r>
        <w:rPr>
          <w:rFonts w:ascii="IRNazanin" w:hAnsi="IRNazanin" w:eastAsia="IRNazanin"/>
          <w:color w:val="111111"/>
          <w:sz w:val="28"/>
          <w:sz w:val="28"/>
          <w:szCs w:val="28"/>
          <w:rtl w:val="true"/>
          <w:lang w:bidi="fa-IR"/>
        </w:rPr>
        <w:t>، ولی آنان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بیعت کنی از تو دست بر می‌داریم و به تو احترام می‌کنیم و ترا مقرب می‌داریم و فضیلت می‌دهیم، و اگر بیعت نکنی ترا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وقتی کسی را نیافتم با ایشان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من با آنان باطلی را برایشان حق نمی‌کند و موجب حقّی برایشان نمی‌شود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مردم به عثمان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از خود خلع کن تا دست از تو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خود را خلع می‌کرد او را نمی‌کشتند،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قبول سخن مردم خودداری کرد تا او را کشتند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 خودم قسم، اگر خلافت را از خود خلع می‌کرد برایش بهتر بود، چرا که آن را بناحق گرفته بود و در آن نصیبی برایش نبود و آنچه حقّ او نبود ادّعا می‌کرد و حق دیگران را تصرف کرده بود</w:t>
      </w:r>
      <w:r>
        <w:rPr>
          <w:rFonts w:eastAsia="IRNazanin" w:cs="IRNazanin"/>
          <w:color w:val="111111"/>
          <w:sz w:val="28"/>
          <w:szCs w:val="28"/>
          <w:rtl w:val="true"/>
          <w:lang w:bidi="fa-IR"/>
        </w:rPr>
        <w:t xml:space="preserve">. </w:t>
      </w:r>
      <w:bookmarkStart w:id="932" w:name="pg1313_13103"/>
    </w:p>
    <w:p>
      <w:pPr>
        <w:pStyle w:val="Heading4"/>
        <w:numPr>
          <w:ilvl w:val="3"/>
          <w:numId w:val="1"/>
        </w:numPr>
        <w:rPr/>
      </w:pPr>
      <w:bookmarkStart w:id="933" w:name="__RefHeading___Toc502444_2383167630"/>
      <w:bookmarkStart w:id="934" w:name="_Toc357"/>
      <w:bookmarkEnd w:id="932"/>
      <w:bookmarkEnd w:id="933"/>
      <w:r>
        <w:rPr>
          <w:rtl w:val="true"/>
        </w:rPr>
        <w:t>عثمان مقصّر در قتل خود</w:t>
      </w:r>
      <w:bookmarkEnd w:id="93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را به یاری خویش فرا خوانده ولی او را کمک نکرده‌اند و یا مردم از او خواسته‌اند تا یاریش دهند ولی خودش مردم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حلال نبوده که مسلمانان را از یاری امامی هدایت‌کننده و هدایت شده که هیچ بدعتی نگذاشته و هیچ بدعت‌گذاری را پناه نداده منع نماید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نهی کرده کار بدی کرده است، و مردم هم کار بدی کرده‌اند که او را اطاعت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ظلم و رفتار بد او موجب شده که بخاطر جور او و حکمش بر خلاف کتاب و سنّت، مردم او را سزاوار یاری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حالی بود که همراه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بیتش و دوستان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هزار نفر بودند که اگر می‌خواست بوسیله آنان از خود دفاع کند می‌نمود، پس چرا آنان را از یاری خویش منع نمود؟</w:t>
      </w:r>
    </w:p>
    <w:p>
      <w:pPr>
        <w:pStyle w:val="Heading4"/>
        <w:numPr>
          <w:ilvl w:val="3"/>
          <w:numId w:val="1"/>
        </w:numPr>
        <w:rPr/>
      </w:pPr>
      <w:bookmarkStart w:id="935" w:name="__RefHeading___Toc502446_2383167630"/>
      <w:bookmarkStart w:id="936" w:name="_Toc358"/>
      <w:bookmarkEnd w:id="935"/>
      <w:r>
        <w:rPr>
          <w:rtl w:val="true"/>
        </w:rPr>
        <w:t>سوابق جنگ و صلح امیر المؤمنین علیه السّلام‌</w:t>
      </w:r>
      <w:bookmarkEnd w:id="936"/>
    </w:p>
    <w:p>
      <w:pPr>
        <w:pStyle w:val="BookText"/>
        <w:rPr/>
      </w:pPr>
      <w:r>
        <w:rPr>
          <w:rFonts w:ascii="IRNazanin" w:hAnsi="IRNazanin" w:eastAsia="IRNazanin"/>
          <w:color w:val="111111"/>
          <w:sz w:val="28"/>
          <w:sz w:val="28"/>
          <w:szCs w:val="28"/>
          <w:rtl w:val="true"/>
          <w:lang w:bidi="fa-IR"/>
        </w:rPr>
        <w:t xml:space="preserve">من اگر در روزی که با ابو بکر بیعت شد بقیّه چهل نفر </w:t>
      </w:r>
      <w:r>
        <w:rPr>
          <w:rStyle w:val="FootnoteAnchor"/>
          <w:rtl w:val="true"/>
        </w:rPr>
        <w:footnoteReference w:id="423"/>
      </w:r>
      <w:r>
        <w:rPr>
          <w:rFonts w:ascii="IRNazanin" w:hAnsi="IRNazanin" w:eastAsia="IRNazanin"/>
          <w:color w:val="111111"/>
          <w:sz w:val="28"/>
          <w:sz w:val="28"/>
          <w:szCs w:val="28"/>
          <w:rtl w:val="true"/>
          <w:lang w:bidi="fa-IR"/>
        </w:rPr>
        <w:t>که مطیع من باشند می‌یافتم با آنان به جهاد بر می‌خاستم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روزی که با عمر و عثمان بیعت شد چنین نمی‌کردم، زیرا من بیعت کرده بودم و مثل من بیعتش را نمی‌شکند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چگونه دیدی هنگامی که عثمان کشته شد و من یارانی یافتم؟ آیا پراکندگی یا تأخیر یا ترس یا تقصیری در جنگ روز بصره از من دیدی، در حالی که آنان اطراف شترشان بودند؟ ملعون است کسی که با او بوده، ملعون است کسی که </w:t>
      </w:r>
    </w:p>
    <w:p>
      <w:pPr>
        <w:pStyle w:val="BookText"/>
        <w:rPr/>
      </w:pPr>
      <w:r>
        <w:rPr>
          <w:rFonts w:ascii="IRNazanin" w:hAnsi="IRNazanin" w:eastAsia="IRNazanin"/>
          <w:color w:val="111111"/>
          <w:sz w:val="28"/>
          <w:sz w:val="28"/>
          <w:szCs w:val="28"/>
          <w:rtl w:val="true"/>
          <w:lang w:bidi="fa-IR"/>
        </w:rPr>
        <w:t>در اطراف آن شتر کشته شده، ملعون است کسی که بعد از آن بدون توبه و استغفار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مرا کشتند و بیعت مرا شکستند و عامل مرا قطعه قطعه کردند و بر من ظلم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دوازده هزار نفر به سوی آنان رفتم در حالی که آنان بیش از صد و بیست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 آنان پیروز نمود و آنان را بدست ما کشت و سینه مؤمنین را شفا بخشید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آنان یاران مرا کشتند و بیعت مرا شکستند و عامل مرا قطعه قطعه کردند و بر من از حد خود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دوازده هزار نفر سراغ آنان رفتم در حالی که آنان صد و بیست و چند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بر آنان پیروز کرد و پنجاه هزار نفر از آنان را بدست ما یک جا به آتش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عبارات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من در بصره پراکندگی یا ترس یا کوتاهی از من دیدی، در حالی که اطراف شتر ملعون آنان بیش از پنجاه هزار نفر بودند، بعد از آنکه یاران مرا کشتند و بیعت مرا شکستند و عامل مرا قطعه قطعه کردند و بر من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کمتر از ده هزار نفر به طرف آنان رفتم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پسر قیس، جنگ ما را در روز صفین چگونه دیدی که خداوند پنجاه هزار نفر </w:t>
      </w:r>
      <w:r>
        <w:rPr>
          <w:rStyle w:val="FootnoteAnchor"/>
          <w:rtl w:val="true"/>
        </w:rPr>
        <w:footnoteReference w:id="426"/>
      </w:r>
      <w:r>
        <w:rPr>
          <w:rFonts w:ascii="IRNazanin" w:hAnsi="IRNazanin" w:eastAsia="IRNazanin"/>
          <w:color w:val="111111"/>
          <w:sz w:val="28"/>
          <w:sz w:val="28"/>
          <w:szCs w:val="28"/>
          <w:rtl w:val="true"/>
          <w:lang w:bidi="fa-IR"/>
        </w:rPr>
        <w:t>از آنان را در یک واقعه به آتش فرستاد؟</w:t>
      </w:r>
    </w:p>
    <w:p>
      <w:pPr>
        <w:pStyle w:val="BookText"/>
        <w:rPr/>
      </w:pPr>
      <w:r>
        <w:rPr>
          <w:rFonts w:ascii="IRNazanin" w:hAnsi="IRNazanin" w:eastAsia="IRNazanin"/>
          <w:color w:val="111111"/>
          <w:sz w:val="28"/>
          <w:sz w:val="28"/>
          <w:szCs w:val="28"/>
          <w:rtl w:val="true"/>
          <w:lang w:bidi="fa-IR"/>
        </w:rPr>
        <w:t>و ما را چگونه دیدی در روز نهروان، که با مارقین برخورد کردیم؟ در حالی که آنان دین کسانی را داشتند که سعیشان در زندگی دنیا به گمراهی کشیده شده و گمان می‌کردند کار نیکی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هم بدست ما در یک واقعه به آتش فرستاد، بطوری که ده نفر از آنان باقی نماند و از مؤمنین ده نفر را هم نکشتند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دیدی که پرچمی یا علمی بدست من بازگردد </w:t>
      </w:r>
      <w:r>
        <w:rPr>
          <w:rStyle w:val="FootnoteAnchor"/>
          <w:rtl w:val="true"/>
        </w:rPr>
        <w:footnoteReference w:id="427"/>
      </w:r>
      <w:r>
        <w:rPr>
          <w:rFonts w:ascii="IRNazanin" w:hAnsi="IRNazanin" w:eastAsia="IRNazanin"/>
          <w:color w:val="111111"/>
          <w:sz w:val="28"/>
          <w:sz w:val="28"/>
          <w:szCs w:val="28"/>
          <w:rtl w:val="true"/>
          <w:lang w:bidi="fa-IR"/>
        </w:rPr>
        <w:t>؟ مرا ملامت می‌کنی ای پسر قیس، در حالی که من همراه پیامبر صلی اللَّه علیه و آله در همه وقایع و جنگهایش بودم و در مشکلات پیشاپیش آن حضرت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فرار می‌کردم و نه جای خود را ترک می‌نمودم و نه عجز نشان می‌دادم و نه جایگاه خود را خالی می‌گذاردم و نه پشت به دشمن می‌کردم، چرا که برای پیامبر و وصیّ او سزاوار نیست که وقتی لباس جنگ پوشید </w:t>
      </w:r>
    </w:p>
    <w:p>
      <w:pPr>
        <w:pStyle w:val="BookText"/>
        <w:rPr/>
      </w:pPr>
      <w:r>
        <w:rPr>
          <w:rFonts w:ascii="IRNazanin" w:hAnsi="IRNazanin" w:eastAsia="IRNazanin"/>
          <w:color w:val="111111"/>
          <w:sz w:val="28"/>
          <w:sz w:val="28"/>
          <w:szCs w:val="28"/>
          <w:rtl w:val="true"/>
          <w:lang w:bidi="fa-IR"/>
        </w:rPr>
        <w:t>و قصد دشمنش را نمود برگردد یا منصرف شود تا آنکه کشته شود یا خدا برایش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قیس، هیچ در باره من فرار یا عقب‌نشینی شنیده‌ای؟</w:t>
      </w:r>
    </w:p>
    <w:p>
      <w:pPr>
        <w:pStyle w:val="BookText"/>
        <w:rPr/>
      </w:pPr>
      <w:r>
        <w:rPr>
          <w:rFonts w:ascii="IRNazanin" w:hAnsi="IRNazanin" w:eastAsia="IRNazanin"/>
          <w:color w:val="111111"/>
          <w:sz w:val="28"/>
          <w:sz w:val="28"/>
          <w:szCs w:val="28"/>
          <w:rtl w:val="true"/>
          <w:lang w:bidi="fa-IR"/>
        </w:rPr>
        <w:t>ای پسر قیس، قسم به آنکه دانه را شکافت و مردم را آفرید، اگر روزی که با ابو بکر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به داخل شدن در بیعت او ملامت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می‌یافتم که بصیرتشان مثل آن چهار نفر که یافتم بود، خودداری نمی‌کردم و با آنان می‌جنگیدم، ولی نفر پنجمی نیافتم و دست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چهار نفر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 ذر و مقداد و زبیر بن صفیّه قبل از آنکه بیعت مرا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دو بار با من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اوّل او که بدان وفا کرد زمانی بود که با ابو بکر </w:t>
      </w:r>
      <w:r>
        <w:rPr>
          <w:rStyle w:val="FootnoteAnchor"/>
          <w:rtl w:val="true"/>
        </w:rPr>
        <w:footnoteReference w:id="428"/>
      </w:r>
      <w:r>
        <w:rPr>
          <w:rFonts w:ascii="IRNazanin" w:hAnsi="IRNazanin" w:eastAsia="IRNazanin"/>
          <w:color w:val="111111"/>
          <w:sz w:val="28"/>
          <w:sz w:val="28"/>
          <w:szCs w:val="28"/>
          <w:rtl w:val="true"/>
          <w:lang w:bidi="fa-IR"/>
        </w:rPr>
        <w:t>بیعت شد و چهل نفر از مهاجرین و انصار نزد من آمدند و با من بیعت کردند که زبیر هم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دستور دادم که صبح در حالی که سرها را تراشیده‌اند و اسلحه همراه دارند بر در خانه من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جز چهار نفر به گفته خود وفا نکرد و به من راست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 ذر و مقداد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دیگر زبیر با من هنگامی بود که او و رفیقش طلحه بعد از قتل عثمان نزد من آمدند و با اختیار خود و بدون اجبار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دین خود برگشتند در حالی که مرتد و بیعت شکن و زورگو و معاند و زیانکار </w:t>
      </w:r>
      <w:r>
        <w:rPr>
          <w:rStyle w:val="FootnoteAnchor"/>
          <w:rtl w:val="true"/>
        </w:rPr>
        <w:footnoteReference w:id="42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آنان را کشته به آتش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 ذر و مقداد، بر دین محمد صلی اللَّه علیه و آله و بر دین ابراهیم ثابت ماندند تا به محضر خداوند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رحمت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قیس، قسم به آنکه دانه را شکافت و مردم را آفرید </w:t>
      </w:r>
      <w:r>
        <w:rPr>
          <w:rStyle w:val="FootnoteAnchor"/>
          <w:rtl w:val="true"/>
        </w:rPr>
        <w:footnoteReference w:id="430"/>
      </w:r>
      <w:r>
        <w:rPr>
          <w:rFonts w:ascii="IRNazanin" w:hAnsi="IRNazanin" w:eastAsia="IRNazanin"/>
          <w:color w:val="111111"/>
          <w:sz w:val="28"/>
          <w:sz w:val="28"/>
          <w:szCs w:val="28"/>
          <w:rtl w:val="true"/>
          <w:lang w:bidi="fa-IR"/>
        </w:rPr>
        <w:t xml:space="preserve">، اگر آن چهل نفری </w:t>
      </w:r>
      <w:bookmarkStart w:id="937" w:name="pg1313_13109"/>
    </w:p>
    <w:p>
      <w:pPr>
        <w:pStyle w:val="BookText"/>
        <w:rPr/>
      </w:pPr>
      <w:bookmarkEnd w:id="937"/>
      <w:r>
        <w:rPr>
          <w:rFonts w:ascii="IRNazanin" w:hAnsi="IRNazanin" w:eastAsia="IRNazanin"/>
          <w:color w:val="111111"/>
          <w:sz w:val="28"/>
          <w:sz w:val="28"/>
          <w:szCs w:val="28"/>
          <w:rtl w:val="true"/>
          <w:lang w:bidi="fa-IR"/>
        </w:rPr>
        <w:t>که بیعت کردند به من وفادار بودند و صبح هنگام بر در خانه من با سرهای تراشیده حاضر می‌شدند قبل از آنکه بیعت ابو بکر بر گردن من ملزم شود بر علیه او قیام می‌کردم و او را به درگاه الهی به محاکمه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بیعت عثمان یارانی می‌یافتم بر علیه آنان قیام می‌کردم و آنان را هم به درگاه الهی به محاکمه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خلافت را برای عثمان قرار داد و در بین خود شرط کردند که هنگام مرگش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بیعت من با اینان دیگر راهی برای جهاد با آنها وجود نداشت</w:t>
      </w:r>
      <w:r>
        <w:rPr>
          <w:rFonts w:eastAsia="IRNazanin" w:cs="IRNazanin"/>
          <w:color w:val="111111"/>
          <w:sz w:val="28"/>
          <w:szCs w:val="28"/>
          <w:rtl w:val="true"/>
          <w:lang w:bidi="fa-IR"/>
        </w:rPr>
        <w:t>.</w:t>
      </w:r>
    </w:p>
    <w:p>
      <w:pPr>
        <w:pStyle w:val="Heading4"/>
        <w:numPr>
          <w:ilvl w:val="3"/>
          <w:numId w:val="1"/>
        </w:numPr>
        <w:rPr/>
      </w:pPr>
      <w:bookmarkStart w:id="938" w:name="__RefHeading___Toc502448_2383167630"/>
      <w:bookmarkStart w:id="939" w:name="_Toc359"/>
      <w:bookmarkEnd w:id="938"/>
      <w:r>
        <w:rPr>
          <w:rtl w:val="true"/>
        </w:rPr>
        <w:t>شیعه و ناصبی و مستضعف‌</w:t>
      </w:r>
      <w:bookmarkEnd w:id="939"/>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مسأله این طور که تو می‌گویی باشد همه امت محمد، جز تو و شیعیانت، هلاک شده‌اند؟</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 بخدا قسم همان طور که می‌گویم 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امت جز ناصبیان و بیعت‌شکنان و زورگویان و انکارکنندگان و معاندان هلاک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توحید تمسّک جوید و به محمد صلی اللَّه علیه و آله و اسلام اقرار نماید و از دین خارج نشود و ظالمان را بر علیه ما کمک نکند و عداوت و دشمنی بر علیه ما را در دل نگیرد، ولی در باره خلافت شکّ داشته باشد و اهل آن و والیانش را نشناسد و به ولایت ما معرفت نداشته باشد و به عداوت با ما هم معتقد نباشد، چنین کسی مسلمان مستضعفی است که رحمت خدا در باره او امید می‌رود و از جهت گناهانش بر او ترسیده می‌شود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502450_2383167630"/>
      <w:bookmarkStart w:id="941" w:name="_Toc360"/>
      <w:bookmarkEnd w:id="940"/>
      <w:r>
        <w:rPr>
          <w:rtl w:val="true"/>
        </w:rPr>
        <w:t>تأثیر این خطبه در قلوب مردم‌</w:t>
      </w:r>
      <w:bookmarkEnd w:id="94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احدی از شیعیان علی علیه السّلام نماند مگر آنکه صورتش برافروخته شد و از گفتار حضرت شاد شد، بخاطر آنکه امیر المؤمنین علیه السّلام </w:t>
      </w:r>
      <w:bookmarkStart w:id="942" w:name="pg1313_13111"/>
    </w:p>
    <w:p>
      <w:pPr>
        <w:pStyle w:val="BookText"/>
        <w:rPr/>
      </w:pPr>
      <w:bookmarkEnd w:id="942"/>
      <w:r>
        <w:rPr>
          <w:rFonts w:ascii="IRNazanin" w:hAnsi="IRNazanin" w:eastAsia="IRNazanin"/>
          <w:color w:val="111111"/>
          <w:sz w:val="28"/>
          <w:sz w:val="28"/>
          <w:szCs w:val="28"/>
          <w:rtl w:val="true"/>
          <w:lang w:bidi="fa-IR"/>
        </w:rPr>
        <w:t>مسأله را شرح داد و آن را اظهار نمود و پرده را برداشت و تقیّه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از قاریان قرآن نیز باقی نماند که در باره خلفای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داشت و در باره آنان خودداری می‌نمود و برائت از آنان را از روی تقوی و دوری از گناه کنار گذارده بود مگر آنکه یقین پیدا کرد </w:t>
      </w:r>
      <w:r>
        <w:rPr>
          <w:rStyle w:val="FootnoteAnchor"/>
          <w:rtl w:val="true"/>
        </w:rPr>
        <w:footnoteReference w:id="432"/>
      </w:r>
      <w:r>
        <w:rPr>
          <w:rFonts w:ascii="IRNazanin" w:hAnsi="IRNazanin" w:eastAsia="IRNazanin"/>
          <w:color w:val="111111"/>
          <w:sz w:val="28"/>
          <w:sz w:val="28"/>
          <w:szCs w:val="28"/>
          <w:rtl w:val="true"/>
          <w:lang w:bidi="fa-IR"/>
        </w:rPr>
        <w:t>و بصیرت یافت و عقیده‌اش درست شد و از آن روز شکّ و توقف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اطراف حضرت باقی نماند احدی از کسانی که بیعت با حضرتش را قبول نکرده بودند جز آن طور که با عثمان و دو نفر قبل از او بیعت نمودند، مگر اینکه ناراحتی در رویشان ظاهر شد و در تنگنا قرار گرفتند و از گفتار آن حضرت ناراحت شدند </w:t>
      </w:r>
      <w:r>
        <w:rPr>
          <w:rStyle w:val="FootnoteAnchor"/>
          <w:rtl w:val="true"/>
        </w:rPr>
        <w:footnoteReference w:id="433"/>
      </w:r>
      <w:r>
        <w:rPr>
          <w:rFonts w:ascii="IRNazanin" w:hAnsi="IRNazanin" w:eastAsia="IRNazanin"/>
          <w:color w:val="111111"/>
          <w:sz w:val="28"/>
          <w:sz w:val="28"/>
          <w:szCs w:val="28"/>
          <w:rtl w:val="true"/>
          <w:lang w:bidi="fa-IR"/>
        </w:rPr>
        <w:t>، البته عدّه زیادی از آنان بصیرت پیدا کردند و شکّشان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ابان از سلیم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بر عموم مردم ندیدم که از آن روز چشم ما را روشن‌تر کند، بخاطر پرده‌ای که امیر المؤمنین علیه السّلام برای مردم برداشت و حقّی که ظاهر نمود و مسأله و عاقبت کار را شرح داد و تقیّه را کنار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بعد از آن مجلس و از آن روز زیاد شدند و سخن گفتند، در حالی که قبلا کمترین گروه لشکرش بودند، و سایر مردم همراه حضرت می‌جنگیدند بدون آنکه علم به مقام او نسبت به خدا و رسولش داشته باشند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مجلس شیعه اکثریت مردم و قسمت اعظم آنها شدند</w:t>
      </w:r>
      <w:r>
        <w:rPr>
          <w:rFonts w:eastAsia="IRNazanin" w:cs="IRNazanin"/>
          <w:color w:val="111111"/>
          <w:sz w:val="28"/>
          <w:szCs w:val="28"/>
          <w:rtl w:val="true"/>
          <w:lang w:bidi="fa-IR"/>
        </w:rPr>
        <w:t>.</w:t>
      </w:r>
    </w:p>
    <w:p>
      <w:pPr>
        <w:pStyle w:val="Heading4"/>
        <w:numPr>
          <w:ilvl w:val="3"/>
          <w:numId w:val="1"/>
        </w:numPr>
        <w:rPr/>
      </w:pPr>
      <w:bookmarkStart w:id="943" w:name="__RefHeading___Toc502452_2383167630"/>
      <w:bookmarkStart w:id="944" w:name="_Toc361"/>
      <w:bookmarkEnd w:id="943"/>
      <w:r>
        <w:rPr>
          <w:rtl w:val="true"/>
        </w:rPr>
        <w:t>شهادت امیر المؤمنین علیه السّلام‌</w:t>
      </w:r>
      <w:bookmarkEnd w:id="94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مجلس بعد از واقعه نهروان بود که حضرت دستور آمادگی و حرکت به سوی معاویه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آن حضرت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لعنه اللَّه او </w:t>
      </w:r>
    </w:p>
    <w:p>
      <w:pPr>
        <w:pStyle w:val="BookText"/>
        <w:rPr/>
      </w:pPr>
      <w:r>
        <w:rPr>
          <w:rFonts w:ascii="IRNazanin" w:hAnsi="IRNazanin" w:eastAsia="IRNazanin"/>
          <w:color w:val="111111"/>
          <w:sz w:val="28"/>
          <w:sz w:val="28"/>
          <w:szCs w:val="28"/>
          <w:rtl w:val="true"/>
          <w:lang w:bidi="fa-IR"/>
        </w:rPr>
        <w:t>را با خدعه و ترور شهید نمود، در حالی که شمشیرش مسموم بود و قبلا آن را مسموم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صلی اللَّه علی سیدنا امیر المؤمنین و سلّم تسلیما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الغارات ثقفی به روایت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bookmarkStart w:id="945" w:name="pg1313_13115"/>
    </w:p>
    <w:p>
      <w:pPr>
        <w:pStyle w:val="Heading3"/>
        <w:numPr>
          <w:ilvl w:val="2"/>
          <w:numId w:val="1"/>
        </w:numPr>
        <w:rPr/>
      </w:pPr>
      <w:bookmarkStart w:id="946" w:name="__RefHeading___Toc502454_2383167630"/>
      <w:bookmarkStart w:id="947" w:name="_Toc362"/>
      <w:bookmarkEnd w:id="945"/>
      <w:bookmarkEnd w:id="946"/>
      <w:r>
        <w:rPr/>
        <w:t>13</w:t>
      </w:r>
      <w:r>
        <w:rPr>
          <w:rtl w:val="true"/>
        </w:rPr>
        <w:t xml:space="preserve"> </w:t>
      </w:r>
      <w:r>
        <w:rPr>
          <w:rtl w:val="true"/>
        </w:rPr>
        <w:t>بیت المال در زمان عمر</w:t>
      </w:r>
      <w:r>
        <w:rPr>
          <w:rtl w:val="true"/>
        </w:rPr>
        <w:t>:</w:t>
      </w:r>
      <w:bookmarkEnd w:id="947"/>
    </w:p>
    <w:p>
      <w:pPr>
        <w:pStyle w:val="Heading4"/>
        <w:numPr>
          <w:ilvl w:val="3"/>
          <w:numId w:val="1"/>
        </w:numPr>
        <w:rPr/>
      </w:pPr>
      <w:bookmarkStart w:id="948" w:name="__RefHeading___Toc502456_2383167630"/>
      <w:bookmarkStart w:id="949" w:name="_Toc363"/>
      <w:bookmarkEnd w:id="948"/>
      <w:r>
        <w:rPr>
          <w:rtl w:val="true"/>
        </w:rPr>
        <w:t>اشارة</w:t>
      </w:r>
      <w:bookmarkEnd w:id="949"/>
    </w:p>
    <w:p>
      <w:pPr>
        <w:pStyle w:val="BookText"/>
        <w:rPr/>
      </w:pPr>
      <w:r>
        <w:rPr>
          <w:rFonts w:ascii="IRNazanin" w:hAnsi="IRNazanin" w:eastAsia="IRNazanin"/>
          <w:color w:val="111111"/>
          <w:sz w:val="28"/>
          <w:sz w:val="28"/>
          <w:szCs w:val="28"/>
          <w:rtl w:val="true"/>
          <w:lang w:bidi="fa-IR"/>
        </w:rPr>
        <w:t>نامه ابو المختار به عمر در باره تضییع بیت المال، اعتراض ابن غلّاب به ابو المختار، عمر نصف اموال کارمندانش را مصادره کرد، علت استثنای قنفذ از پرداخت غرامت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المال در زمان عمر</w:t>
      </w:r>
    </w:p>
    <w:p>
      <w:pPr>
        <w:pStyle w:val="Heading4"/>
        <w:numPr>
          <w:ilvl w:val="3"/>
          <w:numId w:val="1"/>
        </w:numPr>
        <w:rPr/>
      </w:pPr>
      <w:bookmarkStart w:id="950" w:name="__RefHeading___Toc502458_2383167630"/>
      <w:bookmarkStart w:id="951" w:name="_Toc364"/>
      <w:bookmarkEnd w:id="950"/>
      <w:r>
        <w:rPr>
          <w:rtl w:val="true"/>
        </w:rPr>
        <w:t>نامه ابو المختار به عمر در باره تضییع بیت المال‌</w:t>
      </w:r>
      <w:bookmarkEnd w:id="951"/>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المختار بن ابی الصعق این اشعار را برای عمر بن خطاب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أبلغ امیر المؤمنین رسالة</w:t>
      </w:r>
    </w:p>
    <w:p>
      <w:pPr>
        <w:pStyle w:val="BookText"/>
        <w:rPr/>
      </w:pPr>
      <w:r>
        <w:rPr>
          <w:rFonts w:ascii="IRNazanin" w:hAnsi="IRNazanin" w:eastAsia="IRNazanin"/>
          <w:color w:val="111111"/>
          <w:sz w:val="28"/>
          <w:sz w:val="28"/>
          <w:szCs w:val="28"/>
          <w:rtl w:val="true"/>
          <w:lang w:bidi="fa-IR"/>
        </w:rPr>
        <w:t>فأنت امین اللَّه فی المال و الأمر</w:t>
      </w:r>
    </w:p>
    <w:p>
      <w:pPr>
        <w:pStyle w:val="BookText"/>
        <w:rPr/>
      </w:pPr>
      <w:r>
        <w:rPr>
          <w:rFonts w:ascii="IRNazanin" w:hAnsi="IRNazanin" w:eastAsia="IRNazanin"/>
          <w:color w:val="111111"/>
          <w:sz w:val="28"/>
          <w:sz w:val="28"/>
          <w:szCs w:val="28"/>
          <w:rtl w:val="true"/>
          <w:lang w:bidi="fa-IR"/>
        </w:rPr>
        <w:t>و انت امین اللَّه فینا و من یکن</w:t>
      </w:r>
    </w:p>
    <w:p>
      <w:pPr>
        <w:pStyle w:val="BookText"/>
        <w:rPr/>
      </w:pPr>
      <w:r>
        <w:rPr>
          <w:rFonts w:ascii="IRNazanin" w:hAnsi="IRNazanin" w:eastAsia="IRNazanin"/>
          <w:color w:val="111111"/>
          <w:sz w:val="28"/>
          <w:sz w:val="28"/>
          <w:szCs w:val="28"/>
          <w:rtl w:val="true"/>
          <w:lang w:bidi="fa-IR"/>
        </w:rPr>
        <w:t>امینا لربّ النّاس یسلم له صدری</w:t>
      </w:r>
    </w:p>
    <w:p>
      <w:pPr>
        <w:pStyle w:val="BookText"/>
        <w:rPr/>
      </w:pPr>
      <w:r>
        <w:rPr>
          <w:rFonts w:ascii="IRNazanin" w:hAnsi="IRNazanin" w:eastAsia="IRNazanin"/>
          <w:color w:val="111111"/>
          <w:sz w:val="28"/>
          <w:sz w:val="28"/>
          <w:szCs w:val="28"/>
          <w:rtl w:val="true"/>
          <w:lang w:bidi="fa-IR"/>
        </w:rPr>
        <w:t>فلا تدعن اهل الرّساتیق و القری</w:t>
      </w:r>
    </w:p>
    <w:p>
      <w:pPr>
        <w:pStyle w:val="BookText"/>
        <w:rPr/>
      </w:pPr>
      <w:r>
        <w:rPr>
          <w:rFonts w:ascii="IRNazanin" w:hAnsi="IRNazanin" w:eastAsia="IRNazanin"/>
          <w:color w:val="111111"/>
          <w:sz w:val="28"/>
          <w:sz w:val="28"/>
          <w:szCs w:val="28"/>
          <w:rtl w:val="true"/>
          <w:lang w:bidi="fa-IR"/>
        </w:rPr>
        <w:t>یخونون مال اللَّه فی الأدم الحمر</w:t>
      </w:r>
    </w:p>
    <w:p>
      <w:pPr>
        <w:pStyle w:val="BookText"/>
        <w:rPr/>
      </w:pPr>
      <w:r>
        <w:rPr>
          <w:rFonts w:ascii="IRNazanin" w:hAnsi="IRNazanin" w:eastAsia="IRNazanin"/>
          <w:color w:val="111111"/>
          <w:sz w:val="28"/>
          <w:sz w:val="28"/>
          <w:szCs w:val="28"/>
          <w:rtl w:val="true"/>
          <w:lang w:bidi="fa-IR"/>
        </w:rPr>
        <w:t>و ارسل الی النّعمان و ابن معقل</w:t>
      </w:r>
    </w:p>
    <w:p>
      <w:pPr>
        <w:pStyle w:val="BookText"/>
        <w:rPr/>
      </w:pPr>
      <w:r>
        <w:rPr>
          <w:rFonts w:ascii="IRNazanin" w:hAnsi="IRNazanin" w:eastAsia="IRNazanin"/>
          <w:color w:val="111111"/>
          <w:sz w:val="28"/>
          <w:sz w:val="28"/>
          <w:szCs w:val="28"/>
          <w:rtl w:val="true"/>
          <w:lang w:bidi="fa-IR"/>
        </w:rPr>
        <w:t>و ارسل الی حزم و ارسل الی بشر</w:t>
      </w:r>
    </w:p>
    <w:p>
      <w:pPr>
        <w:pStyle w:val="BookText"/>
        <w:rPr/>
      </w:pPr>
      <w:r>
        <w:rPr>
          <w:rFonts w:ascii="IRNazanin" w:hAnsi="IRNazanin" w:eastAsia="IRNazanin"/>
          <w:color w:val="111111"/>
          <w:sz w:val="28"/>
          <w:sz w:val="28"/>
          <w:szCs w:val="28"/>
          <w:rtl w:val="true"/>
          <w:lang w:bidi="fa-IR"/>
        </w:rPr>
        <w:t>و ارسل الی الحجّاج و اعلم حسابه</w:t>
      </w:r>
    </w:p>
    <w:p>
      <w:pPr>
        <w:pStyle w:val="BookText"/>
        <w:rPr/>
      </w:pPr>
      <w:r>
        <w:rPr>
          <w:rFonts w:ascii="IRNazanin" w:hAnsi="IRNazanin" w:eastAsia="IRNazanin"/>
          <w:color w:val="111111"/>
          <w:sz w:val="28"/>
          <w:sz w:val="28"/>
          <w:szCs w:val="28"/>
          <w:rtl w:val="true"/>
          <w:lang w:bidi="fa-IR"/>
        </w:rPr>
        <w:t>و ذاک الّذی فی السّوق مولی بنی بدر</w:t>
      </w:r>
    </w:p>
    <w:p>
      <w:pPr>
        <w:pStyle w:val="BookText"/>
        <w:rPr/>
      </w:pPr>
      <w:r>
        <w:rPr>
          <w:rFonts w:ascii="IRNazanin" w:hAnsi="IRNazanin" w:eastAsia="IRNazanin"/>
          <w:color w:val="111111"/>
          <w:sz w:val="28"/>
          <w:sz w:val="28"/>
          <w:szCs w:val="28"/>
          <w:rtl w:val="true"/>
          <w:lang w:bidi="fa-IR"/>
        </w:rPr>
        <w:t>و لا تنسینّ التّابعین کلیهما</w:t>
      </w:r>
    </w:p>
    <w:p>
      <w:pPr>
        <w:pStyle w:val="BookText"/>
        <w:rPr/>
      </w:pPr>
      <w:r>
        <w:rPr>
          <w:rFonts w:ascii="IRNazanin" w:hAnsi="IRNazanin" w:eastAsia="IRNazanin"/>
          <w:color w:val="111111"/>
          <w:sz w:val="28"/>
          <w:sz w:val="28"/>
          <w:szCs w:val="28"/>
          <w:rtl w:val="true"/>
          <w:lang w:bidi="fa-IR"/>
        </w:rPr>
        <w:t>و صهر بنی غزوان فی القوم ذا وفر</w:t>
      </w:r>
    </w:p>
    <w:p>
      <w:pPr>
        <w:pStyle w:val="BookText"/>
        <w:rPr/>
      </w:pPr>
      <w:r>
        <w:rPr>
          <w:rFonts w:ascii="IRNazanin" w:hAnsi="IRNazanin" w:eastAsia="IRNazanin"/>
          <w:color w:val="111111"/>
          <w:sz w:val="28"/>
          <w:sz w:val="28"/>
          <w:szCs w:val="28"/>
          <w:rtl w:val="true"/>
          <w:lang w:bidi="fa-IR"/>
        </w:rPr>
        <w:t>و ما عاصم فیها بصفر عیابه</w:t>
      </w:r>
    </w:p>
    <w:p>
      <w:pPr>
        <w:pStyle w:val="BookText"/>
        <w:rPr/>
      </w:pPr>
      <w:r>
        <w:rPr>
          <w:rFonts w:ascii="IRNazanin" w:hAnsi="IRNazanin" w:eastAsia="IRNazanin"/>
          <w:color w:val="111111"/>
          <w:sz w:val="28"/>
          <w:sz w:val="28"/>
          <w:szCs w:val="28"/>
          <w:rtl w:val="true"/>
          <w:lang w:bidi="fa-IR"/>
        </w:rPr>
        <w:t>و لا ابن غلّاب من رماة بنی نصر</w:t>
      </w:r>
    </w:p>
    <w:p>
      <w:pPr>
        <w:pStyle w:val="BookText"/>
        <w:rPr/>
      </w:pPr>
      <w:r>
        <w:rPr>
          <w:rFonts w:ascii="IRNazanin" w:hAnsi="IRNazanin" w:eastAsia="IRNazanin"/>
          <w:color w:val="111111"/>
          <w:sz w:val="28"/>
          <w:sz w:val="28"/>
          <w:szCs w:val="28"/>
          <w:rtl w:val="true"/>
          <w:lang w:bidi="fa-IR"/>
        </w:rPr>
        <w:t>و استلّ ذاک المال دون ابن محرز</w:t>
      </w:r>
    </w:p>
    <w:p>
      <w:pPr>
        <w:pStyle w:val="BookText"/>
        <w:rPr/>
      </w:pPr>
      <w:r>
        <w:rPr>
          <w:rFonts w:ascii="IRNazanin" w:hAnsi="IRNazanin" w:eastAsia="IRNazanin"/>
          <w:color w:val="111111"/>
          <w:sz w:val="28"/>
          <w:sz w:val="28"/>
          <w:szCs w:val="28"/>
          <w:rtl w:val="true"/>
          <w:lang w:bidi="fa-IR"/>
        </w:rPr>
        <w:t>و قد کان منه فی الرّساتیق ذا وفر</w:t>
      </w:r>
    </w:p>
    <w:p>
      <w:pPr>
        <w:pStyle w:val="BookText"/>
        <w:rPr/>
      </w:pPr>
      <w:r>
        <w:rPr>
          <w:rFonts w:ascii="IRNazanin" w:hAnsi="IRNazanin" w:eastAsia="IRNazanin"/>
          <w:color w:val="111111"/>
          <w:sz w:val="28"/>
          <w:sz w:val="28"/>
          <w:szCs w:val="28"/>
          <w:rtl w:val="true"/>
          <w:lang w:bidi="fa-IR"/>
        </w:rPr>
        <w:t>فارسل الیهم یصدقوک و یخبروا</w:t>
      </w:r>
    </w:p>
    <w:p>
      <w:pPr>
        <w:pStyle w:val="BookText"/>
        <w:rPr/>
      </w:pPr>
      <w:r>
        <w:rPr>
          <w:rFonts w:ascii="IRNazanin" w:hAnsi="IRNazanin" w:eastAsia="IRNazanin"/>
          <w:color w:val="111111"/>
          <w:sz w:val="28"/>
          <w:sz w:val="28"/>
          <w:szCs w:val="28"/>
          <w:rtl w:val="true"/>
          <w:lang w:bidi="fa-IR"/>
        </w:rPr>
        <w:t>احادیث هذا المال من کان ذا فکر</w:t>
      </w:r>
    </w:p>
    <w:p>
      <w:pPr>
        <w:pStyle w:val="BookText"/>
        <w:rPr/>
      </w:pPr>
      <w:r>
        <w:rPr>
          <w:rFonts w:ascii="IRNazanin" w:hAnsi="IRNazanin" w:eastAsia="IRNazanin"/>
          <w:color w:val="111111"/>
          <w:sz w:val="28"/>
          <w:sz w:val="28"/>
          <w:szCs w:val="28"/>
          <w:rtl w:val="true"/>
          <w:lang w:bidi="fa-IR"/>
        </w:rPr>
        <w:t>و قاسمهم اهلی فداؤک انّهم</w:t>
      </w:r>
    </w:p>
    <w:p>
      <w:pPr>
        <w:pStyle w:val="BookText"/>
        <w:rPr/>
      </w:pPr>
      <w:r>
        <w:rPr>
          <w:rFonts w:ascii="IRNazanin" w:hAnsi="IRNazanin" w:eastAsia="IRNazanin"/>
          <w:color w:val="111111"/>
          <w:sz w:val="28"/>
          <w:sz w:val="28"/>
          <w:szCs w:val="28"/>
          <w:rtl w:val="true"/>
          <w:lang w:bidi="fa-IR"/>
        </w:rPr>
        <w:t>سیرضون ان قاسمتهم منک بالشّطر</w:t>
      </w:r>
    </w:p>
    <w:p>
      <w:pPr>
        <w:pStyle w:val="BookText"/>
        <w:rPr/>
      </w:pPr>
      <w:r>
        <w:rPr>
          <w:rFonts w:ascii="Amiri" w:hAnsi="Amiri" w:eastAsia="Amiri" w:cs="Amiri"/>
          <w:color w:val="111111"/>
          <w:sz w:val="28"/>
          <w:sz w:val="28"/>
          <w:szCs w:val="28"/>
          <w:rtl w:val="true"/>
          <w:lang w:bidi="ar-SA"/>
        </w:rPr>
        <w:t>و لا تدعونّی للشّهادة انّنی</w:t>
      </w:r>
    </w:p>
    <w:p>
      <w:pPr>
        <w:pStyle w:val="BookText"/>
        <w:rPr/>
      </w:pPr>
      <w:r>
        <w:rPr>
          <w:rFonts w:ascii="IRNazanin" w:hAnsi="IRNazanin" w:eastAsia="IRNazanin"/>
          <w:color w:val="111111"/>
          <w:sz w:val="28"/>
          <w:sz w:val="28"/>
          <w:szCs w:val="28"/>
          <w:rtl w:val="true"/>
          <w:lang w:bidi="fa-IR"/>
        </w:rPr>
        <w:t>اغیب و لکنّی اری عجب الدّهر</w:t>
      </w:r>
    </w:p>
    <w:p>
      <w:pPr>
        <w:pStyle w:val="BookText"/>
        <w:rPr/>
      </w:pPr>
      <w:r>
        <w:rPr>
          <w:rFonts w:ascii="IRNazanin" w:hAnsi="IRNazanin" w:eastAsia="IRNazanin"/>
          <w:color w:val="111111"/>
          <w:sz w:val="28"/>
          <w:sz w:val="28"/>
          <w:szCs w:val="28"/>
          <w:rtl w:val="true"/>
          <w:lang w:bidi="fa-IR"/>
        </w:rPr>
        <w:t>اری الخیل کالجدران و البیض کالدّمی</w:t>
      </w:r>
    </w:p>
    <w:p>
      <w:pPr>
        <w:pStyle w:val="BookText"/>
        <w:rPr/>
      </w:pPr>
      <w:r>
        <w:rPr>
          <w:rFonts w:ascii="Amiri" w:hAnsi="Amiri" w:eastAsia="Amiri" w:cs="Amiri"/>
          <w:color w:val="111111"/>
          <w:sz w:val="28"/>
          <w:sz w:val="28"/>
          <w:szCs w:val="28"/>
          <w:rtl w:val="true"/>
          <w:lang w:bidi="ar-SA"/>
        </w:rPr>
        <w:t>و خطّیّة فی عدّة النّمل و القطر</w:t>
      </w:r>
    </w:p>
    <w:p>
      <w:pPr>
        <w:pStyle w:val="BookText"/>
        <w:rPr/>
      </w:pPr>
      <w:r>
        <w:rPr>
          <w:rFonts w:ascii="IRNazanin" w:hAnsi="IRNazanin" w:eastAsia="IRNazanin"/>
          <w:color w:val="111111"/>
          <w:sz w:val="28"/>
          <w:sz w:val="28"/>
          <w:szCs w:val="28"/>
          <w:rtl w:val="true"/>
          <w:lang w:bidi="fa-IR"/>
        </w:rPr>
        <w:t>و من ریطة مطویّة فی قرابها</w:t>
      </w:r>
    </w:p>
    <w:p>
      <w:pPr>
        <w:pStyle w:val="BookText"/>
        <w:rPr/>
      </w:pPr>
      <w:r>
        <w:rPr>
          <w:rFonts w:ascii="IRNazanin" w:hAnsi="IRNazanin" w:eastAsia="IRNazanin"/>
          <w:color w:val="111111"/>
          <w:sz w:val="28"/>
          <w:sz w:val="28"/>
          <w:szCs w:val="28"/>
          <w:rtl w:val="true"/>
          <w:lang w:bidi="fa-IR"/>
        </w:rPr>
        <w:t>و من طیّ ابراد مضاعفة صفر</w:t>
      </w:r>
    </w:p>
    <w:p>
      <w:pPr>
        <w:pStyle w:val="BookText"/>
        <w:rPr/>
      </w:pPr>
      <w:r>
        <w:rPr>
          <w:rFonts w:ascii="IRNazanin" w:hAnsi="IRNazanin" w:eastAsia="IRNazanin"/>
          <w:color w:val="111111"/>
          <w:sz w:val="28"/>
          <w:sz w:val="28"/>
          <w:szCs w:val="28"/>
          <w:rtl w:val="true"/>
          <w:lang w:bidi="fa-IR"/>
        </w:rPr>
        <w:t>اذ التّاجر الداری جاء بفأرة</w:t>
      </w:r>
    </w:p>
    <w:p>
      <w:pPr>
        <w:pStyle w:val="BookText"/>
        <w:rPr/>
      </w:pPr>
      <w:r>
        <w:rPr>
          <w:rFonts w:ascii="IRNazanin" w:hAnsi="IRNazanin" w:eastAsia="IRNazanin"/>
          <w:color w:val="111111"/>
          <w:sz w:val="28"/>
          <w:sz w:val="28"/>
          <w:szCs w:val="28"/>
          <w:rtl w:val="true"/>
          <w:lang w:bidi="fa-IR"/>
        </w:rPr>
        <w:t>من المسک راحت فی مفارقهم تجری</w:t>
      </w:r>
    </w:p>
    <w:p>
      <w:pPr>
        <w:pStyle w:val="BookText"/>
        <w:rPr/>
      </w:pPr>
      <w:r>
        <w:rPr>
          <w:rFonts w:ascii="IRNazanin" w:hAnsi="IRNazanin" w:eastAsia="IRNazanin"/>
          <w:color w:val="111111"/>
          <w:sz w:val="28"/>
          <w:sz w:val="28"/>
          <w:szCs w:val="28"/>
          <w:rtl w:val="true"/>
          <w:lang w:bidi="fa-IR"/>
        </w:rPr>
        <w:t>ننوب اذا نابوا و نغزو اذا غزوا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لهم مالا و لیس لنا وفر </w:t>
      </w:r>
    </w:p>
    <w:p>
      <w:pPr>
        <w:pStyle w:val="BookText"/>
        <w:rPr/>
      </w:pPr>
      <w:r>
        <w:rPr>
          <w:rFonts w:ascii="IRNazanin" w:hAnsi="IRNazanin" w:eastAsia="IRNazanin"/>
          <w:color w:val="111111"/>
          <w:sz w:val="28"/>
          <w:sz w:val="28"/>
          <w:szCs w:val="28"/>
          <w:rtl w:val="true"/>
          <w:lang w:bidi="fa-IR"/>
        </w:rPr>
        <w:t xml:space="preserve">یعنی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پیامی را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خدا در مال و در کارها هستی، و تو امین خدا در میان مائی، و هر کس امین خدای مردم باشد سینه‌ام در مقابل او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روستاها و قصبات را نگذار که مال خدا را با مصرف در خورشهای سرخ رنگ </w:t>
      </w:r>
      <w:r>
        <w:rPr>
          <w:rStyle w:val="FootnoteAnchor"/>
          <w:rtl w:val="true"/>
        </w:rPr>
        <w:footnoteReference w:id="437"/>
      </w:r>
      <w:r>
        <w:rPr>
          <w:rFonts w:ascii="IRNazanin" w:hAnsi="IRNazanin" w:eastAsia="IRNazanin"/>
          <w:color w:val="111111"/>
          <w:sz w:val="28"/>
          <w:sz w:val="28"/>
          <w:szCs w:val="28"/>
          <w:rtl w:val="true"/>
          <w:lang w:bidi="fa-IR"/>
        </w:rPr>
        <w:t>مورد خیانت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نعمان و ابن معقل و حزم و بشر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سراغ حجاج بفرست و حساب او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بازار غلام طایفه بنی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تابعین را فراموش مکن و داماد طایفه بنی غزوان هم در بین آنها صاحب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نیز در میان آنان زنبیلش خالی نیست و همچنین ابن غلّاب که از تیراندازان طایفه بنی 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مال از دست ابن محرز </w:t>
      </w:r>
      <w:r>
        <w:rPr>
          <w:rStyle w:val="FootnoteAnchor"/>
          <w:rtl w:val="true"/>
        </w:rPr>
        <w:footnoteReference w:id="438"/>
      </w:r>
      <w:r>
        <w:rPr>
          <w:rFonts w:ascii="IRNazanin" w:hAnsi="IRNazanin" w:eastAsia="IRNazanin"/>
          <w:color w:val="111111"/>
          <w:sz w:val="28"/>
          <w:sz w:val="28"/>
          <w:szCs w:val="28"/>
          <w:rtl w:val="true"/>
          <w:lang w:bidi="fa-IR"/>
        </w:rPr>
        <w:t>گرفته شد در حالی که او در روستاها اموال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اینان بفرست که سخن راست را برایت بگویند و خبرهای این مال را به کسانی که صاحب فکر هستند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با آنان قسمت کن که اگر تقسیم کنی به نصف آن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 برای شهادت فرا مخوان که من پنهان شده عجائب روزگار را تماشا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اموال آنان اسبها را چون دیوار، و کلاه خودها را مانند تصاویر سرخ گونه و نیزه‌های خطّی به تعداد مورچه‌ها و قطره‌های باران، و لباسهای نرم پیچیده در صندوقها و لباسهای خط دار زردرنگ بسیار که پیچیده شده می‌بینم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تاجر عطر فروش نافه‌ای از مشک بیاورد در جاده‌های آنان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آنان می‌رسد به ما هم می‌رسد و وقتی آنان جنگ می‌کنند ما هم جنگ می‌کنیم، در حالی که آنان اموالی دارند ولی ما اموال زیادی نداریم</w:t>
      </w:r>
      <w:r>
        <w:rPr>
          <w:rFonts w:eastAsia="IRNazanin" w:cs="IRNazanin"/>
          <w:color w:val="111111"/>
          <w:sz w:val="28"/>
          <w:szCs w:val="28"/>
          <w:rtl w:val="true"/>
          <w:lang w:bidi="fa-IR"/>
        </w:rPr>
        <w:t xml:space="preserve">. </w:t>
      </w:r>
      <w:bookmarkStart w:id="952" w:name="pg1313_13118"/>
    </w:p>
    <w:p>
      <w:pPr>
        <w:pStyle w:val="Heading4"/>
        <w:numPr>
          <w:ilvl w:val="3"/>
          <w:numId w:val="1"/>
        </w:numPr>
        <w:rPr/>
      </w:pPr>
      <w:bookmarkStart w:id="953" w:name="__RefHeading___Toc502460_2383167630"/>
      <w:bookmarkStart w:id="954" w:name="_Toc365"/>
      <w:bookmarkEnd w:id="952"/>
      <w:bookmarkEnd w:id="953"/>
      <w:r>
        <w:rPr>
          <w:rtl w:val="true"/>
        </w:rPr>
        <w:t>اعتراض ابن غلاب به ابو المختار</w:t>
      </w:r>
      <w:bookmarkEnd w:id="954"/>
    </w:p>
    <w:p>
      <w:pPr>
        <w:pStyle w:val="BookText"/>
        <w:rPr/>
      </w:pPr>
      <w:r>
        <w:rPr>
          <w:rFonts w:ascii="IRNazanin" w:hAnsi="IRNazanin" w:eastAsia="IRNazanin"/>
          <w:color w:val="111111"/>
          <w:sz w:val="28"/>
          <w:sz w:val="28"/>
          <w:szCs w:val="28"/>
          <w:rtl w:val="true"/>
          <w:lang w:bidi="fa-IR"/>
        </w:rPr>
        <w:t xml:space="preserve">ابن غلاب مصری </w:t>
      </w:r>
      <w:r>
        <w:rPr>
          <w:rStyle w:val="FootnoteAnchor"/>
          <w:rtl w:val="true"/>
        </w:rPr>
        <w:footnoteReference w:id="439"/>
      </w:r>
      <w:r>
        <w:rPr>
          <w:rFonts w:ascii="IRNazanin" w:hAnsi="IRNazanin" w:eastAsia="IRNazanin"/>
          <w:color w:val="111111"/>
          <w:sz w:val="28"/>
          <w:sz w:val="28"/>
          <w:szCs w:val="28"/>
          <w:rtl w:val="true"/>
          <w:lang w:bidi="fa-IR"/>
        </w:rPr>
        <w:t>هم این اشعار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ابا المختار انّی اتیته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أک ذا قربی لدیه و لا صهر و ما کان عندی من تراث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صدقات من سبی و لا غدر و لکن دراک الرّکض فی کلّ 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صبری اذا ما الموت کان ورا السّمر بسابغة یغشی اللّبان فضولها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اکفکفها عنّی بابیض ذی وفر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المختار خبر می‌دهم که من نزد او آمدم در حالی که نه با او فامیل بودم و نه رابطه دامادی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که به ارث برده باشم و صدقاتی که از اسیر کردن و غدر و حیله بدست آورده باشم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با دویدن‌های متصل در هر غارتی و صبر در آن هنگام که مرگ پشت سر نیزه‌ها بود بدست آورده‌ام که با زره کامل بلندی که دانه‌های آن سینه را می‌پوشاند و با شمشیری بلند آن را از خود دفع می‌کردم</w:t>
      </w:r>
      <w:r>
        <w:rPr>
          <w:rFonts w:eastAsia="IRNazanin" w:cs="IRNazanin"/>
          <w:color w:val="111111"/>
          <w:sz w:val="28"/>
          <w:szCs w:val="28"/>
          <w:rtl w:val="true"/>
          <w:lang w:bidi="fa-IR"/>
        </w:rPr>
        <w:t>.</w:t>
      </w:r>
    </w:p>
    <w:p>
      <w:pPr>
        <w:pStyle w:val="Heading4"/>
        <w:numPr>
          <w:ilvl w:val="3"/>
          <w:numId w:val="1"/>
        </w:numPr>
        <w:rPr/>
      </w:pPr>
      <w:bookmarkStart w:id="955" w:name="__RefHeading___Toc502462_2383167630"/>
      <w:bookmarkStart w:id="956" w:name="_Toc366"/>
      <w:bookmarkEnd w:id="955"/>
      <w:r>
        <w:rPr>
          <w:rtl w:val="true"/>
        </w:rPr>
        <w:t>عمر نصف اموال کارمندانش را مصادره کرد</w:t>
      </w:r>
      <w:bookmarkEnd w:id="956"/>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آن سال از همه عمّالش نصف اموالشان را بخاطر شعر ابو المختار بعنوان غرامت گرفت، ولی از قنفذ عدوی هیچ نگرفت در حالی که او هم از عمّالش بود، و آنچه از او گرفته شده بود که بیست هزار درهم بود به او بازگردانید و حتّی یک دهم و نصف یک دهم هم از او نگرفت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عمالش که مورد غرامت قرار گرفتند ابو هریره بود که والی بحرین بود</w:t>
      </w:r>
      <w:r>
        <w:rPr>
          <w:rFonts w:eastAsia="IRNazanin" w:cs="IRNazanin"/>
          <w:color w:val="111111"/>
          <w:sz w:val="28"/>
          <w:szCs w:val="28"/>
          <w:rtl w:val="true"/>
          <w:lang w:bidi="fa-IR"/>
        </w:rPr>
        <w:t xml:space="preserve">. </w:t>
      </w:r>
      <w:bookmarkStart w:id="957" w:name="pg1313_13120"/>
    </w:p>
    <w:p>
      <w:pPr>
        <w:pStyle w:val="BookText"/>
        <w:rPr/>
      </w:pPr>
      <w:bookmarkEnd w:id="957"/>
      <w:r>
        <w:rPr>
          <w:rFonts w:ascii="IRNazanin" w:hAnsi="IRNazanin" w:eastAsia="IRNazanin"/>
          <w:color w:val="111111"/>
          <w:sz w:val="28"/>
          <w:sz w:val="28"/>
          <w:szCs w:val="28"/>
          <w:rtl w:val="true"/>
          <w:lang w:bidi="fa-IR"/>
        </w:rPr>
        <w:t xml:space="preserve">اموال او را شمرد که به بیست و چهار هزار رسید و دوازده هزار آن را به عنوان غرامت از او گرفت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ابو بکره ثقفی، نافع ثقفی، حجاج بن عتیک ثقفی عامل فرات، جزء بن معاویه عامل سرّق، بشر بن محتفز عامل جندی شاپور، ابن غلاب مسئول بیت المال اصفهان، عاصم سلمی عامل مناذر، سمرة بن جندب مسئول بازار اهواز، نعمان بن عدی عامل منطقه دجله، مجاشع داماد بنی غزوان مسئول صدقات بصره، شبل بجلی مسئول غنیمتها، ابو مریم بن محرش عامل رامهرمز، سعد بن ابی وقاص عامل کوفه، ابو موسی اشعری عامل بصره، عمرو عاص عامل مصر، عتبه بن ابی سفیان عامل طائف، ابو هریره عامل 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502464_2383167630"/>
      <w:bookmarkStart w:id="959" w:name="_Toc367"/>
      <w:bookmarkEnd w:id="958"/>
      <w:r>
        <w:rPr>
          <w:rtl w:val="true"/>
        </w:rPr>
        <w:t>علت استثنای قنفذ از پرداخت غرامت‌</w:t>
      </w:r>
      <w:bookmarkEnd w:id="959"/>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ملاقات کردم و در باره این کار عمر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چرا نسبت به قنفذ خودداری کرده و از او هیچ غرامت نگرفته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بود که فاطمه را با تازیانه زد آن هنگام که آمده بود بین من و آنها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هم از دنیا رفت در حالی که اثر تازیانه در بازویش مانند بازوبند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البلدان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bookmarkStart w:id="960" w:name="pg1313_13122"/>
    </w:p>
    <w:p>
      <w:pPr>
        <w:pStyle w:val="Heading3"/>
        <w:numPr>
          <w:ilvl w:val="2"/>
          <w:numId w:val="1"/>
        </w:numPr>
        <w:rPr/>
      </w:pPr>
      <w:bookmarkStart w:id="961" w:name="__RefHeading___Toc502466_2383167630"/>
      <w:bookmarkStart w:id="962" w:name="_Toc368"/>
      <w:bookmarkEnd w:id="960"/>
      <w:bookmarkEnd w:id="961"/>
      <w:r>
        <w:rPr/>
        <w:t>14</w:t>
      </w:r>
      <w:r>
        <w:rPr>
          <w:rtl w:val="true"/>
        </w:rPr>
        <w:t xml:space="preserve"> </w:t>
      </w:r>
      <w:r>
        <w:rPr>
          <w:rtl w:val="true"/>
        </w:rPr>
        <w:t>بدعتها و اعتراضات ابو بکر و عمر در دین</w:t>
      </w:r>
      <w:r>
        <w:rPr>
          <w:rtl w:val="true"/>
        </w:rPr>
        <w:t>:</w:t>
      </w:r>
      <w:bookmarkEnd w:id="962"/>
    </w:p>
    <w:p>
      <w:pPr>
        <w:pStyle w:val="Heading4"/>
        <w:numPr>
          <w:ilvl w:val="3"/>
          <w:numId w:val="1"/>
        </w:numPr>
        <w:rPr/>
      </w:pPr>
      <w:bookmarkStart w:id="963" w:name="__RefHeading___Toc502468_2383167630"/>
      <w:bookmarkStart w:id="964" w:name="_Toc369"/>
      <w:bookmarkEnd w:id="963"/>
      <w:r>
        <w:rPr>
          <w:rtl w:val="true"/>
        </w:rPr>
        <w:t>اشارة</w:t>
      </w:r>
      <w:bookmarkEnd w:id="9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بدعتهای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گرفتن عمر از کارگزاران، تعجب امیر المؤمنین علیه السّلام از بدعت پسندی مردم، انتقال مقام ابراهیم علیه السّلام به محل آن در جاهلیّت، تغییر پیمانه صاع و مدّ پیامبر صلی اللَّه علیه و آله، غصب فدک، نقشه قتل امیر المؤمنین علیه السّلام، حبس خمس، آزاد کردن کنیزان صاحب فرزند، قضاوت باطل در مورد نصر و جعده و ابن وبره، بدعت در باره طلاق،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بدعت در حکم همسر مفقود، بدعتهای عمر در باره عجم، بدعت در حکم سرقت، پشتوانه دروغین بدعتهای عمر، بدعت در آزاد کردن کنیزان 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اعتراضات و اهانتهای ابو بکر و عمر 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ابو بکر و عمر از لشکر اسامه، منع عمر از نوشتن کتف، اهانت عمر به صفیّه در مورد شفاعت، مخالفت ابو بکر و عمر در قتل رئیس خوارج، مخالفت ابو بکر و عمر در ابلاغ پیام، بدیها و مخالفتهای ابو بکر و عمر بیش از حد شمارش، اهانت عمر به پیامبر صلی اللَّه علیه و آله و عکس العمل آن حضرت، ابتدای خلقت نوری اهل بیت علیهم السّلام، نسب پیامبر صلی اللَّه علیه و آله، سؤال مردم از انساب و عاقبت خود، اعتراف عمر به اهانت خود نسبت به پیامبر صلی اللَّه علیه و آله، اعتراض عمر به آن حضرت صلی اللَّه علیه و آله در مورد زکات عبّاس، اعتراض عمر به پیامبر صلی اللَّه علیه و آله در نماز بر جنازه منافق، اعتراض عمر به پیامبر صلی اللَّه علیه و آله در صلح حدیبیّه، اعتراض و انکار عمر در غدیر خم، اعتراض و استهزاء عمر در بیماری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سوابق سوء ابو بکر و عمر و عثمان در مسأله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با سلام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یا انتصاب یا شوری، ابو بکر و عمر بدتر از عثمان</w:t>
      </w:r>
      <w:r>
        <w:rPr>
          <w:rFonts w:eastAsia="IRNazanin" w:cs="IRNazanin"/>
          <w:color w:val="111111"/>
          <w:sz w:val="28"/>
          <w:szCs w:val="28"/>
          <w:rtl w:val="true"/>
          <w:lang w:bidi="fa-IR"/>
        </w:rPr>
        <w:t xml:space="preserve">. </w:t>
      </w:r>
      <w:bookmarkStart w:id="965" w:name="pg1313_13124"/>
    </w:p>
    <w:p>
      <w:pPr>
        <w:pStyle w:val="BookText"/>
        <w:rPr/>
      </w:pPr>
      <w:bookmarkEnd w:id="965"/>
      <w:r>
        <w:rPr>
          <w:rFonts w:ascii="IRNazanin" w:hAnsi="IRNazanin" w:eastAsia="IRNazanin"/>
          <w:color w:val="111111"/>
          <w:sz w:val="28"/>
          <w:sz w:val="28"/>
          <w:szCs w:val="28"/>
          <w:rtl w:val="true"/>
          <w:lang w:bidi="fa-IR"/>
        </w:rPr>
        <w:t>بدعتها و اعتراضات ابو بکر و عمر نسبت به دین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به عدّه‌ای که گرد هم نشسته بودند برخوردم که در میان آنان، بجز سلمان و ابو ذر و مقداد و محمد بن ابی بکر و عمر بن ابی سلمه و قیس بن سعد بن عباده، کسی غیر از بنی هاشم نبود</w:t>
      </w:r>
      <w:r>
        <w:rPr>
          <w:rFonts w:eastAsia="IRNazanin" w:cs="IRNazanin"/>
          <w:color w:val="111111"/>
          <w:sz w:val="28"/>
          <w:szCs w:val="28"/>
          <w:rtl w:val="true"/>
          <w:lang w:bidi="fa-IR"/>
        </w:rPr>
        <w:t>.</w:t>
      </w:r>
    </w:p>
    <w:p>
      <w:pPr>
        <w:pStyle w:val="Heading4"/>
        <w:numPr>
          <w:ilvl w:val="3"/>
          <w:numId w:val="1"/>
        </w:numPr>
        <w:rPr/>
      </w:pPr>
      <w:bookmarkStart w:id="966" w:name="__RefHeading___Toc502470_2383167630"/>
      <w:bookmarkStart w:id="967" w:name="_Toc370"/>
      <w:bookmarkEnd w:id="966"/>
      <w:r>
        <w:rPr/>
        <w:t>1</w:t>
      </w:r>
      <w:r>
        <w:rPr>
          <w:rtl w:val="true"/>
        </w:rPr>
        <w:t xml:space="preserve"> </w:t>
      </w:r>
      <w:r>
        <w:rPr>
          <w:rtl w:val="true"/>
        </w:rPr>
        <w:t>بدعتهای ابو بکر و عمر</w:t>
      </w:r>
      <w:bookmarkEnd w:id="967"/>
    </w:p>
    <w:p>
      <w:pPr>
        <w:pStyle w:val="Heading5"/>
        <w:numPr>
          <w:ilvl w:val="4"/>
          <w:numId w:val="1"/>
        </w:numPr>
        <w:rPr/>
      </w:pPr>
      <w:bookmarkStart w:id="968" w:name="__RefHeading___Toc502472_2383167630"/>
      <w:bookmarkStart w:id="969" w:name="_Toc371"/>
      <w:bookmarkEnd w:id="968"/>
      <w:r>
        <w:rPr>
          <w:rtl w:val="true"/>
        </w:rPr>
        <w:t>غرامت گرفتن عمر از کارگزاران‌</w:t>
      </w:r>
      <w:bookmarkEnd w:id="969"/>
    </w:p>
    <w:p>
      <w:pPr>
        <w:pStyle w:val="BookText"/>
        <w:rPr/>
      </w:pPr>
      <w:r>
        <w:rPr>
          <w:rFonts w:ascii="IRNazanin" w:hAnsi="IRNazanin" w:eastAsia="IRNazanin"/>
          <w:color w:val="111111"/>
          <w:sz w:val="28"/>
          <w:sz w:val="28"/>
          <w:szCs w:val="28"/>
          <w:rtl w:val="true"/>
          <w:lang w:bidi="fa-IR"/>
        </w:rPr>
        <w:t>عبّاس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عمر را مانع شد که از قنفذ هم مانند سایر کارگزارانش غرامت بگیرد؟ امیر المؤمنین علیه السّلام نگاهی به اطرافیانش کرد و چشمانش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بدین وسیله از قنفذ بخاطر ضربتی که با تازیانه به فاطمه علیها السّلام زد تشکر کرده باشد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ضربتی که فاطمه علیها السّلام از دنیا رفت در حالی که اثر آن بر بازویش مانند دستبند باقی مانده بود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محبّت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رفیقش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قلوب این امّت جای گرفته و تسلیم آنان در برابر او در هر چیزی که بدعت گذاشته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کارگزاران عمر خائن بودند و این اموال در دست آنان به خیانت جمع شده بود، او حقّ نداشت آنان را رها کند و باید همه را می‌گرفت چرا که غنیمت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نصف آن را گرفته و نیم دیگر را در دست آنان باقی گذاشت؟</w:t>
      </w:r>
      <w:r>
        <w:rPr>
          <w:rFonts w:eastAsia="IRNazanin" w:cs="IRNazanin"/>
          <w:color w:val="111111"/>
          <w:sz w:val="28"/>
          <w:szCs w:val="28"/>
          <w:rtl w:val="true"/>
          <w:lang w:bidi="fa-IR"/>
        </w:rPr>
        <w:t xml:space="preserve">! </w:t>
      </w:r>
      <w:bookmarkStart w:id="970" w:name="pg1313_13127"/>
    </w:p>
    <w:p>
      <w:pPr>
        <w:pStyle w:val="BookText"/>
        <w:rPr/>
      </w:pPr>
      <w:bookmarkEnd w:id="970"/>
      <w:r>
        <w:rPr>
          <w:rFonts w:ascii="IRNazanin" w:hAnsi="IRNazanin" w:eastAsia="IRNazanin"/>
          <w:color w:val="111111"/>
          <w:sz w:val="28"/>
          <w:sz w:val="28"/>
          <w:szCs w:val="28"/>
          <w:rtl w:val="true"/>
          <w:lang w:bidi="fa-IR"/>
        </w:rPr>
        <w:t>و اگر خائن نبودند عمر حق نداشت چیزی از اموال آنان را نه کم و نه زیاد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نیمی از آن را گرفت؟ حتی اگر به خیانت در دست آنها بود ولی خودشان اقرار نکردند و شاهدی هم بر علیه آنان وجود نداشت برای او حلال نبود نه کم و نه زیاد چیزی از آنان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 است که آنان را بر سر کارهایشان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خائن بودند جایز نبود آنان را دوباره بکار گیرد، و اگر خائن نبودند اموال آنها برایش حلال نبود</w:t>
      </w:r>
      <w:r>
        <w:rPr>
          <w:rFonts w:eastAsia="IRNazanin" w:cs="IRNazanin"/>
          <w:color w:val="111111"/>
          <w:sz w:val="28"/>
          <w:szCs w:val="28"/>
          <w:rtl w:val="true"/>
          <w:lang w:bidi="fa-IR"/>
        </w:rPr>
        <w:t>.</w:t>
      </w:r>
    </w:p>
    <w:p>
      <w:pPr>
        <w:pStyle w:val="Heading5"/>
        <w:numPr>
          <w:ilvl w:val="4"/>
          <w:numId w:val="1"/>
        </w:numPr>
        <w:rPr/>
      </w:pPr>
      <w:bookmarkStart w:id="971" w:name="__RefHeading___Toc502474_2383167630"/>
      <w:bookmarkStart w:id="972" w:name="_Toc372"/>
      <w:bookmarkEnd w:id="971"/>
      <w:r>
        <w:rPr>
          <w:rtl w:val="true"/>
        </w:rPr>
        <w:t>تعجب امیر المؤمنین علیه السّلام از بدعت پسندی مردم‌</w:t>
      </w:r>
      <w:bookmarkEnd w:id="972"/>
    </w:p>
    <w:p>
      <w:pPr>
        <w:pStyle w:val="BookText"/>
        <w:rPr/>
      </w:pPr>
      <w:r>
        <w:rPr>
          <w:rFonts w:ascii="IRNazanin" w:hAnsi="IRNazanin" w:eastAsia="IRNazanin"/>
          <w:color w:val="111111"/>
          <w:sz w:val="28"/>
          <w:sz w:val="28"/>
          <w:szCs w:val="28"/>
          <w:rtl w:val="true"/>
          <w:lang w:bidi="fa-IR"/>
        </w:rPr>
        <w:t>سپس علی علیه السّلام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قومی که می‌بینند سنّت پیامبرشان کم کم و دسته دسته تبدیل و تغییر می‌یابد و با این همه راضی می‌شوند و انکار نمی‌کنند بلکه در دفاع از بدعتها غضب می‌کنند و کسانی را که ایراد بگیرند و آن را انکار کنند سرزنش می‌نمایند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قومی بعد از ما می‌آیند و بدعت و ظلم و از پیش خود ساخته‌های او را تابع می‌شوند و بدعتهای او را سنّت و دین می‌شمارند و به وسیله آن به پیشگاه پروردگار تقرّب می‌جویند</w:t>
      </w:r>
      <w:r>
        <w:rPr>
          <w:rFonts w:eastAsia="IRNazanin" w:cs="IRNazanin"/>
          <w:color w:val="111111"/>
          <w:sz w:val="28"/>
          <w:szCs w:val="28"/>
          <w:rtl w:val="true"/>
          <w:lang w:bidi="fa-IR"/>
        </w:rPr>
        <w:t>.</w:t>
      </w:r>
    </w:p>
    <w:p>
      <w:pPr>
        <w:pStyle w:val="Heading5"/>
        <w:numPr>
          <w:ilvl w:val="4"/>
          <w:numId w:val="1"/>
        </w:numPr>
        <w:rPr/>
      </w:pPr>
      <w:bookmarkStart w:id="973" w:name="__RefHeading___Toc502476_2383167630"/>
      <w:bookmarkStart w:id="974" w:name="_Toc373"/>
      <w:bookmarkEnd w:id="973"/>
      <w:r>
        <w:rPr>
          <w:rtl w:val="true"/>
        </w:rPr>
        <w:t>انتقال مقام ابراهیم به محلّ آن در جاهلیّت‌</w:t>
      </w:r>
      <w:bookmarkEnd w:id="974"/>
    </w:p>
    <w:p>
      <w:pPr>
        <w:pStyle w:val="BookText"/>
        <w:rPr/>
      </w:pPr>
      <w:r>
        <w:rPr>
          <w:rFonts w:ascii="IRNazanin" w:hAnsi="IRNazanin" w:eastAsia="IRNazanin"/>
          <w:color w:val="111111"/>
          <w:sz w:val="28"/>
          <w:sz w:val="28"/>
          <w:szCs w:val="28"/>
          <w:rtl w:val="true"/>
          <w:lang w:bidi="fa-IR"/>
        </w:rPr>
        <w:t xml:space="preserve">مثل برگردانیدن مقام ابراهیم علیه السّلام از جایی که پیامبر صلی اللَّه علیه و آله قرار داد به موضعی که در زمان جاهلیت در آن بود و حضرت آن را از آنجا تغییر مکان داده بود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 و اندازه گرفتند و به جای اولش که در زمان جاهلیت بود برگرداندند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5" w:name="pg1313_13129"/>
    </w:p>
    <w:p>
      <w:pPr>
        <w:pStyle w:val="Heading5"/>
        <w:numPr>
          <w:ilvl w:val="4"/>
          <w:numId w:val="1"/>
        </w:numPr>
        <w:rPr/>
      </w:pPr>
      <w:bookmarkStart w:id="976" w:name="__RefHeading___Toc502478_2383167630"/>
      <w:bookmarkStart w:id="977" w:name="_Toc374"/>
      <w:bookmarkEnd w:id="975"/>
      <w:bookmarkEnd w:id="976"/>
      <w:r>
        <w:rPr>
          <w:rtl w:val="true"/>
        </w:rPr>
        <w:t>تغییر پیمانه صاع و مد پیامبر صلی اللَّه علیه و آله‌</w:t>
      </w:r>
      <w:bookmarkEnd w:id="977"/>
    </w:p>
    <w:p>
      <w:pPr>
        <w:pStyle w:val="BookText"/>
        <w:rPr/>
      </w:pPr>
      <w:r>
        <w:rPr>
          <w:rFonts w:ascii="IRNazanin" w:hAnsi="IRNazanin" w:eastAsia="IRNazanin"/>
          <w:color w:val="111111"/>
          <w:sz w:val="28"/>
          <w:sz w:val="28"/>
          <w:szCs w:val="28"/>
          <w:rtl w:val="true"/>
          <w:lang w:bidi="fa-IR"/>
        </w:rPr>
        <w:t xml:space="preserve">همچنین تغییر صاع و مدّ </w:t>
      </w:r>
      <w:r>
        <w:rPr>
          <w:rStyle w:val="FootnoteAnchor"/>
          <w:rtl w:val="true"/>
        </w:rPr>
        <w:footnoteReference w:id="445"/>
      </w:r>
      <w:r>
        <w:rPr>
          <w:rFonts w:ascii="IRNazanin" w:hAnsi="IRNazanin" w:eastAsia="IRNazanin"/>
          <w:color w:val="111111"/>
          <w:sz w:val="28"/>
          <w:sz w:val="28"/>
          <w:szCs w:val="28"/>
          <w:rtl w:val="true"/>
          <w:lang w:bidi="fa-IR"/>
        </w:rPr>
        <w:t>پیامبر صلی اللَّه علیه و آله، که در حقوق واجب و مستحب طبق آن پیمانه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کردن مقدار پیمانه توسط عمر جز شرّ نتیجه‌ای نداشت زیرا در کفاره قسم و ظهار </w:t>
      </w:r>
      <w:r>
        <w:rPr>
          <w:rStyle w:val="FootnoteAnchor"/>
          <w:rtl w:val="true"/>
        </w:rPr>
        <w:footnoteReference w:id="446"/>
      </w:r>
      <w:r>
        <w:rPr>
          <w:rFonts w:ascii="IRNazanin" w:hAnsi="IRNazanin" w:eastAsia="IRNazanin"/>
          <w:color w:val="111111"/>
          <w:sz w:val="28"/>
          <w:sz w:val="28"/>
          <w:szCs w:val="28"/>
          <w:rtl w:val="true"/>
          <w:lang w:bidi="fa-IR"/>
        </w:rPr>
        <w:t>طبق آن مقدار واجب از غلّات به فقرا داده می‌شد، و پیامبر صلی اللَّه علیه و آله هم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مدّ و صاع ما برکت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بین او و این کارش مانع نشدند، بلکه راضی شدند و کاری که انجام داده بود قبول کردند</w:t>
      </w:r>
      <w:r>
        <w:rPr>
          <w:rFonts w:eastAsia="IRNazanin" w:cs="IRNazanin"/>
          <w:color w:val="111111"/>
          <w:sz w:val="28"/>
          <w:szCs w:val="28"/>
          <w:rtl w:val="true"/>
          <w:lang w:bidi="fa-IR"/>
        </w:rPr>
        <w:t>.</w:t>
      </w:r>
    </w:p>
    <w:p>
      <w:pPr>
        <w:pStyle w:val="Heading5"/>
        <w:numPr>
          <w:ilvl w:val="4"/>
          <w:numId w:val="1"/>
        </w:numPr>
        <w:rPr/>
      </w:pPr>
      <w:bookmarkStart w:id="978" w:name="__RefHeading___Toc502480_2383167630"/>
      <w:bookmarkStart w:id="979" w:name="_Toc375"/>
      <w:bookmarkEnd w:id="978"/>
      <w:r>
        <w:rPr>
          <w:rtl w:val="true"/>
        </w:rPr>
        <w:t>غصب فدک‌</w:t>
      </w:r>
      <w:bookmarkEnd w:id="979"/>
    </w:p>
    <w:p>
      <w:pPr>
        <w:pStyle w:val="BookText"/>
        <w:rPr/>
      </w:pPr>
      <w:r>
        <w:rPr>
          <w:rFonts w:ascii="IRNazanin" w:hAnsi="IRNazanin" w:eastAsia="IRNazanin"/>
          <w:color w:val="111111"/>
          <w:sz w:val="28"/>
          <w:sz w:val="28"/>
          <w:szCs w:val="28"/>
          <w:rtl w:val="true"/>
          <w:lang w:bidi="fa-IR"/>
        </w:rPr>
        <w:t>همچنین گرفتن او و رفیقش فدک را، در حالی که در دست فاطمه علیها السّلام و در تصرّف او بود و از زمان پیامبر صلی اللَّه علیه و آله از غلّه و محصول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آنچه در دستش بود شاهد خواست و سخن او را تصدیق نکرد و ام ایمن را هم تصدیق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به یقین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در دست او بود، و برای او جایز نبود نسبت به آنچه در دستش بود از او شاهد بخواهد و نه او را در باره آن متّهم 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از این کار او خشنود شدند و او را ستایش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و فضیلت او را بدین کار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زشتشان هنگامی زیبا جلوه کرد که از سخن اوّل خود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می‌کنیم فاطمه هرگز غیر حق نمی‌گوید و علی هم جز به حق شهادت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 ایمن زن دیگری بود فدک را برای فاطمه امضا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نزد جهّال منزلت بیشتری پیدا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آنها چه بودند و چه کسی دستور داده بود که آنان حاکم باشند </w:t>
      </w:r>
      <w:r>
        <w:rPr>
          <w:rStyle w:val="FootnoteAnchor"/>
          <w:rtl w:val="true"/>
        </w:rPr>
        <w:footnoteReference w:id="447"/>
      </w:r>
      <w:r>
        <w:rPr>
          <w:rFonts w:ascii="IRNazanin" w:hAnsi="IRNazanin" w:eastAsia="IRNazanin"/>
          <w:color w:val="111111"/>
          <w:sz w:val="28"/>
          <w:sz w:val="28"/>
          <w:szCs w:val="28"/>
          <w:rtl w:val="true"/>
          <w:lang w:bidi="fa-IR"/>
        </w:rPr>
        <w:t>و عطا کنند یا مانع از حق کسی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امت به آن دو مبتلا شدند و آنها هم خود را داخل چیزی کردند که حقی در باره آن نداشتند و در مورد آن چیزی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بکر می‌خواست فدک را از دست فاطمه علیها السّلام خارج کند در حالی که در دست او بود آن 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دست من نبود و وکیل من در آن نبود و در زمان حیات پیامبر صلی اللَّه علیه و آله غلّه آن را نخورده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مورد چیزی که در دست من است از من دلیل و شاهد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غنیمت مسلمانان است، اگر شاهد آوردی به تو می‌دهیم و گر نه امضا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در اطراف آن دو نفر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می‌خواهید کاری که پیامبر صلی اللَّه علیه و آله کرده ردّ کنید و در باره ما بخصوص حکمی جاری کنید که در باره سایر مسلمین انجام نداده‌اید؟ ای مردم، بشنوید آنچه این دو مرتکب می‌شوند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می‌دهید اگر من اموالی را که در دست مسلمین است ادّعا کنم، آیا از من شاهد می‌خواهید یا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تو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مسلمانان آنچه در دست من است ادّعا کنند از آنها شاهد می‌خواهید یا از من؟</w:t>
      </w:r>
    </w:p>
    <w:p>
      <w:pPr>
        <w:pStyle w:val="BookText"/>
        <w:rPr/>
      </w:pPr>
      <w:r>
        <w:rPr>
          <w:rFonts w:ascii="IRNazanin" w:hAnsi="IRNazanin" w:eastAsia="IRNazanin"/>
          <w:color w:val="111111"/>
          <w:sz w:val="28"/>
          <w:sz w:val="28"/>
          <w:szCs w:val="28"/>
          <w:rtl w:val="true"/>
          <w:lang w:bidi="fa-IR"/>
        </w:rPr>
        <w:t>عمر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غنیمتی است برای مسلمین و زمین آنها است، و آن در دست فاطمه است و محصول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بر ادعای خود آورد که پیامبر از بین مسلمین این غنیمت و حقّشان را به فاطمه بخشیده در این باره تجدید نظر می‌کنیم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بخدا قسم می‌دهم، آیا از پیامبر صلی اللَّه علیه و آله نشنیدید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سیّده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این را از پیامبر صلی اللَّه علیه و آله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سیده زنان اهل بهشت ادّعای باطل می‌کند و آنچه حقّش نیست می‌گیرد؟ اگر چهار نفر بر علیه من به فحشا شهادت دهند یا دو نفر به سرقت شهادت دهند، آیا سخن آنان را بر علیه من تصدیق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80" w:name="pg1313_13133"/>
    </w:p>
    <w:p>
      <w:pPr>
        <w:pStyle w:val="BookText"/>
        <w:rPr/>
      </w:pPr>
      <w:bookmarkEnd w:id="980"/>
      <w:r>
        <w:rPr>
          <w:rFonts w:ascii="IRNazanin" w:hAnsi="IRNazanin" w:eastAsia="IRNazanin"/>
          <w:color w:val="111111"/>
          <w:sz w:val="28"/>
          <w:sz w:val="28"/>
          <w:szCs w:val="28"/>
          <w:rtl w:val="true"/>
          <w:lang w:bidi="fa-IR"/>
        </w:rPr>
        <w:t>در اینجا ابو بکر ساکت شد، ولی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 تو حدّ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لئامت خود را ثابت کردی، مگر آنکه اقرار کنی بر دین محمد صلی اللَّه علیه و آله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شهادتی را بر علیه سیده زنان اهل بهشت قبول می‌کند یا حدّی را بر او جاری می‌نماید ملعون است و به آنچه خدا بر محمّد صلی اللَّه علیه و آله نازل کرده کافر است، زیرا کسانی که خداوند همه بدیها را از آنان برده و آنان را پاک گردانیده شهادتی بر علیه‌شان روا نیست، چون از هر بدی معصوم‌اند و از هر فحشائی پاک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در باره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اگر قومی بر علیه آنان یا یکی از ایشان نسبت شرک یا کفر یا فحشا دهد آیا مسلمانان از ایشان برائت می‌جویند و بر آنها حدّ جاری می‌کنند؟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با سایر مردم در این باره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و کافر شدی، آنها با سایر مردم در این باره یکی نیستند، زیرا خداوند آنان را معصوم قرار داده و در باره عصمت و طهارت آنان آیه نازل کرده و همه بدی‌ها را از ایشان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بر علیه آنان مطلبی را تصدیق کند خدا و رسولش را تکذیب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را قسم می‌دهم که ساکت باشی</w:t>
      </w:r>
      <w:r>
        <w:rPr>
          <w:rFonts w:eastAsia="IRNazanin" w:cs="IRNazanin"/>
          <w:color w:val="111111"/>
          <w:sz w:val="28"/>
          <w:szCs w:val="28"/>
          <w:rtl w:val="true"/>
          <w:lang w:bidi="fa-IR"/>
        </w:rPr>
        <w:t>!</w:t>
      </w:r>
    </w:p>
    <w:p>
      <w:pPr>
        <w:pStyle w:val="Heading5"/>
        <w:numPr>
          <w:ilvl w:val="4"/>
          <w:numId w:val="1"/>
        </w:numPr>
        <w:rPr/>
      </w:pPr>
      <w:bookmarkStart w:id="981" w:name="__RefHeading___Toc502482_2383167630"/>
      <w:bookmarkStart w:id="982" w:name="_Toc376"/>
      <w:bookmarkEnd w:id="981"/>
      <w:r>
        <w:rPr>
          <w:rtl w:val="true"/>
        </w:rPr>
        <w:t>نقشه قتل امیر المؤمنین علیه السّلام‌</w:t>
      </w:r>
      <w:bookmarkEnd w:id="98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شد ابو بکر و عمر سراغ خالد بن ولید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موضوعی را پنهانی با تو در میان بگذاریم </w:t>
      </w:r>
      <w:r>
        <w:rPr>
          <w:rStyle w:val="FootnoteAnchor"/>
          <w:rtl w:val="true"/>
        </w:rPr>
        <w:footnoteReference w:id="449"/>
      </w:r>
      <w:r>
        <w:rPr>
          <w:rFonts w:ascii="IRNazanin" w:hAnsi="IRNazanin" w:eastAsia="IRNazanin"/>
          <w:color w:val="111111"/>
          <w:sz w:val="28"/>
          <w:sz w:val="28"/>
          <w:szCs w:val="28"/>
          <w:rtl w:val="true"/>
          <w:lang w:bidi="fa-IR"/>
        </w:rPr>
        <w:t>و آن را به تو واگذار کنیم بخاطر اطمینانی که به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به من واگذار کنید که من مطیع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پادشاهی و سلطنت تا علی زنده است برای ما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نشنیدی به ما چه گفت و چگونه با ما روبرو شد؟ ما در امان نیستیم که او پنهانی به سوی خود دعوت کند و عدّه‌ای به او پاسخ مثبت دهند و او بر علیه ما قیام کند، چرا که او شجاعترین عرب است و ما هم نسبت به او این کارهائی که دیدی مرتکب‌شده‌ایم و در حکومت </w:t>
      </w:r>
      <w:bookmarkStart w:id="983" w:name="pg1313_13135"/>
    </w:p>
    <w:p>
      <w:pPr>
        <w:pStyle w:val="BookText"/>
        <w:rPr/>
      </w:pPr>
      <w:bookmarkEnd w:id="983"/>
      <w:r>
        <w:rPr>
          <w:rFonts w:ascii="IRNazanin" w:hAnsi="IRNazanin" w:eastAsia="IRNazanin"/>
          <w:color w:val="111111"/>
          <w:sz w:val="28"/>
          <w:sz w:val="28"/>
          <w:szCs w:val="28"/>
          <w:rtl w:val="true"/>
          <w:lang w:bidi="fa-IR"/>
        </w:rPr>
        <w:t>پسر عمویش بر او غالب شدیم در حالی که حقی در آن نداشتیم و فدک را هم از دست همسر او بیرون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با مردم خواندم کنار او بایست و شمشیرت همراهت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نماز را خواندم و سلام دادم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در حالی که شمشیرش را به کمر بسته بود در کنار من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به نماز ایستاد و در تصمیم خود متردّد و پشیمان شده و متحیّر مانده بود، تا آنجا که نزدیک بود آفتاب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آنکه سلام دهد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دستور داده بودم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سلام نماز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بود که وقتی سلام نماز را داد گردن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را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اگر سلام می‌داد انجام می‌دادم</w:t>
      </w:r>
      <w:r>
        <w:rPr>
          <w:rFonts w:eastAsia="IRNazanin" w:cs="IRNazanin"/>
          <w:color w:val="111111"/>
          <w:sz w:val="28"/>
          <w:szCs w:val="28"/>
          <w:rtl w:val="true"/>
          <w:lang w:bidi="fa-IR"/>
        </w:rPr>
        <w:t>!</w:t>
      </w:r>
    </w:p>
    <w:p>
      <w:pPr>
        <w:pStyle w:val="Heading5"/>
        <w:numPr>
          <w:ilvl w:val="4"/>
          <w:numId w:val="1"/>
        </w:numPr>
        <w:rPr/>
      </w:pPr>
      <w:bookmarkStart w:id="984" w:name="__RefHeading___Toc502484_2383167630"/>
      <w:bookmarkStart w:id="985" w:name="_Toc377"/>
      <w:bookmarkEnd w:id="984"/>
      <w:r>
        <w:rPr>
          <w:rtl w:val="true"/>
        </w:rPr>
        <w:t>حبس خمس‌</w:t>
      </w:r>
      <w:bookmarkEnd w:id="98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المؤمنین علیه السّلام رو به عباس و اطرافیانش کرد و فرمود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تعجب نمی‌کنید از اینکه او و رفیقش سهم ذوی القربی را که خداوند برای ما در قرآن واجب کرده حبس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 می‌دانست که اینان بزودی در این باره به ما ظلم می‌کنند و آن را از دست ما خارج می‌کنند و لذا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آمَنْتُمْ بِاللَّهِ وَ ما أَنْزَلْنا عَلی عَبْدِنا یَوْمَ الْفُرْقانِ یَوْمَ الْتَقَی الْجَمْعانِ </w:t>
      </w:r>
      <w:r>
        <w:rPr>
          <w:rStyle w:val="FootnoteAnchor"/>
          <w:rtl w:val="true"/>
        </w:rPr>
        <w:footnoteReference w:id="4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و به آنچه در روز فرقان، روزی که دو گروه با یک دیگر ملاقات می‌کنند نازل کردیم ایمان آورده‌اید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986" w:name="pg1313_13137"/>
    </w:p>
    <w:p>
      <w:pPr>
        <w:pStyle w:val="Heading5"/>
        <w:numPr>
          <w:ilvl w:val="4"/>
          <w:numId w:val="1"/>
        </w:numPr>
        <w:rPr/>
      </w:pPr>
      <w:bookmarkStart w:id="987" w:name="__RefHeading___Toc502486_2383167630"/>
      <w:bookmarkStart w:id="988" w:name="_Toc378"/>
      <w:bookmarkEnd w:id="986"/>
      <w:bookmarkEnd w:id="987"/>
      <w:r>
        <w:rPr>
          <w:rtl w:val="true"/>
        </w:rPr>
        <w:t>الحاق خانه جعفر به مسجد</w:t>
      </w:r>
      <w:bookmarkEnd w:id="988"/>
    </w:p>
    <w:p>
      <w:pPr>
        <w:pStyle w:val="BookText"/>
        <w:rPr/>
      </w:pPr>
      <w:r>
        <w:rPr>
          <w:rFonts w:ascii="IRNazanin" w:hAnsi="IRNazanin" w:eastAsia="IRNazanin"/>
          <w:color w:val="111111"/>
          <w:sz w:val="28"/>
          <w:sz w:val="28"/>
          <w:szCs w:val="28"/>
          <w:rtl w:val="true"/>
          <w:lang w:bidi="fa-IR"/>
        </w:rPr>
        <w:t>تعجب است از اینکه عمر خانه برادرم جعفر را خراب کرد و آن را به مسجد ملحق نمود و از قیمت آن نه کم و نه زیاد چیزی به پسرانش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این را بر او عیب نگرفتند و تغییر هم ندادند، گویی خانه مردی از دیلم را گرفته است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502488_2383167630"/>
      <w:bookmarkStart w:id="990" w:name="_Toc379"/>
      <w:bookmarkEnd w:id="989"/>
      <w:r>
        <w:rPr>
          <w:rtl w:val="true"/>
        </w:rPr>
        <w:t>بدعت در غسل جنابت‌</w:t>
      </w:r>
      <w:bookmarkEnd w:id="990"/>
    </w:p>
    <w:p>
      <w:pPr>
        <w:pStyle w:val="BookText"/>
        <w:rPr/>
      </w:pPr>
      <w:r>
        <w:rPr>
          <w:rFonts w:ascii="IRNazanin" w:hAnsi="IRNazanin" w:eastAsia="IRNazanin"/>
          <w:color w:val="111111"/>
          <w:sz w:val="28"/>
          <w:sz w:val="28"/>
          <w:szCs w:val="28"/>
          <w:rtl w:val="true"/>
          <w:lang w:bidi="fa-IR"/>
        </w:rPr>
        <w:t>تعجب است از جهل عمر و جهل امّت که او به همه عمّالش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 آب پیدا نکرد بر او واجب نیست نماز بخواند، و نباید بر خاک تیمّم کند تا آب بیابد، اگر چه آب پیدا نکند تا خدا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قبول کردند و به آن راضی شدند، در حالی که هم خود او و هم مردم می‌دانستند که پیامبر صلی اللَّه علیه و آله به عمار و ابو ذر دستور داد که از جنابت تیمّم کنند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و غیر اینها هم نزد عمر شهادت دادند </w:t>
      </w:r>
      <w:r>
        <w:rPr>
          <w:rStyle w:val="FootnoteAnchor"/>
          <w:rtl w:val="true"/>
        </w:rPr>
        <w:footnoteReference w:id="454"/>
      </w:r>
      <w:r>
        <w:rPr>
          <w:rFonts w:ascii="IRNazanin" w:hAnsi="IRNazanin" w:eastAsia="IRNazanin"/>
          <w:color w:val="111111"/>
          <w:sz w:val="28"/>
          <w:sz w:val="28"/>
          <w:szCs w:val="28"/>
          <w:rtl w:val="true"/>
          <w:lang w:bidi="fa-IR"/>
        </w:rPr>
        <w:t>، ولی او قبول نکرد و در مقابل آنان سری بلند نکرد و توجهی ننمود</w:t>
      </w:r>
      <w:r>
        <w:rPr>
          <w:rFonts w:eastAsia="IRNazanin" w:cs="IRNazanin"/>
          <w:color w:val="111111"/>
          <w:sz w:val="28"/>
          <w:szCs w:val="28"/>
          <w:rtl w:val="true"/>
          <w:lang w:bidi="fa-IR"/>
        </w:rPr>
        <w:t>.</w:t>
      </w:r>
    </w:p>
    <w:p>
      <w:pPr>
        <w:pStyle w:val="Heading5"/>
        <w:numPr>
          <w:ilvl w:val="4"/>
          <w:numId w:val="1"/>
        </w:numPr>
        <w:rPr/>
      </w:pPr>
      <w:bookmarkStart w:id="991" w:name="__RefHeading___Toc502490_2383167630"/>
      <w:bookmarkStart w:id="992" w:name="_Toc380"/>
      <w:bookmarkEnd w:id="991"/>
      <w:r>
        <w:rPr>
          <w:rtl w:val="true"/>
        </w:rPr>
        <w:t>بدعت در ارث جدّ</w:t>
      </w:r>
      <w:bookmarkEnd w:id="99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از اینکه آن دو بدون علم و بی‌توجه و از روی جهل قضاوتهای مختلفی در باره ارث جد نمودند </w:t>
      </w:r>
      <w:r>
        <w:rPr>
          <w:rStyle w:val="FootnoteAnchor"/>
          <w:rtl w:val="true"/>
        </w:rPr>
        <w:footnoteReference w:id="455"/>
      </w:r>
      <w:r>
        <w:rPr>
          <w:rFonts w:ascii="IRNazanin" w:hAnsi="IRNazanin" w:eastAsia="IRNazanin"/>
          <w:color w:val="111111"/>
          <w:sz w:val="28"/>
          <w:sz w:val="28"/>
          <w:szCs w:val="28"/>
          <w:rtl w:val="true"/>
          <w:lang w:bidi="fa-IR"/>
        </w:rPr>
        <w:t>، و از روی جرأت بر پروردگار و بی‌تقوائی آنچه را نمی‌دانستند ادعا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ادعا کردند که پیامبر صلی اللَّه علیه و آله از دنیا رفت در حالی که در باره جدّ </w:t>
      </w:r>
      <w:bookmarkStart w:id="993" w:name="pg1313_13139"/>
    </w:p>
    <w:p>
      <w:pPr>
        <w:pStyle w:val="BookText"/>
        <w:rPr/>
      </w:pPr>
      <w:bookmarkEnd w:id="993"/>
      <w:r>
        <w:rPr>
          <w:rFonts w:ascii="IRNazanin" w:hAnsi="IRNazanin" w:eastAsia="IRNazanin"/>
          <w:color w:val="111111"/>
          <w:sz w:val="28"/>
          <w:sz w:val="28"/>
          <w:szCs w:val="28"/>
          <w:rtl w:val="true"/>
          <w:lang w:bidi="fa-IR"/>
        </w:rPr>
        <w:t>حکمی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ادّعا نکرد که ارث جدّ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باره تابع آن دو نفر شدند و سخن آنان را تصدیق کردند</w:t>
      </w:r>
      <w:r>
        <w:rPr>
          <w:rFonts w:eastAsia="IRNazanin" w:cs="IRNazanin"/>
          <w:color w:val="111111"/>
          <w:sz w:val="28"/>
          <w:szCs w:val="28"/>
          <w:rtl w:val="true"/>
          <w:lang w:bidi="fa-IR"/>
        </w:rPr>
        <w:t>!</w:t>
      </w:r>
    </w:p>
    <w:p>
      <w:pPr>
        <w:pStyle w:val="Heading5"/>
        <w:numPr>
          <w:ilvl w:val="4"/>
          <w:numId w:val="1"/>
        </w:numPr>
        <w:rPr/>
      </w:pPr>
      <w:bookmarkStart w:id="994" w:name="__RefHeading___Toc502492_2383167630"/>
      <w:bookmarkStart w:id="995" w:name="_Toc381"/>
      <w:bookmarkEnd w:id="994"/>
      <w:r>
        <w:rPr>
          <w:rtl w:val="true"/>
        </w:rPr>
        <w:t>آزاد کردن کنیزان صاحب فرزند</w:t>
      </w:r>
      <w:bookmarkEnd w:id="995"/>
    </w:p>
    <w:p>
      <w:pPr>
        <w:pStyle w:val="BookText"/>
        <w:rPr/>
      </w:pPr>
      <w:r>
        <w:rPr>
          <w:rFonts w:ascii="IRNazanin" w:hAnsi="IRNazanin" w:eastAsia="IRNazanin"/>
          <w:color w:val="111111"/>
          <w:sz w:val="28"/>
          <w:sz w:val="28"/>
          <w:szCs w:val="28"/>
          <w:rtl w:val="true"/>
          <w:lang w:bidi="fa-IR"/>
        </w:rPr>
        <w:t xml:space="preserve">همچنین از بدعتهای عمر حکم به آزادی کنیزانی است که صاحب فرزند می‌شوند </w:t>
      </w:r>
      <w:r>
        <w:rPr>
          <w:rStyle w:val="FootnoteAnchor"/>
          <w:rtl w:val="true"/>
        </w:rPr>
        <w:footnoteReference w:id="456"/>
      </w:r>
      <w:r>
        <w:rPr>
          <w:rFonts w:ascii="IRNazanin" w:hAnsi="IRNazanin" w:eastAsia="IRNazanin"/>
          <w:color w:val="111111"/>
          <w:sz w:val="28"/>
          <w:sz w:val="28"/>
          <w:szCs w:val="28"/>
          <w:rtl w:val="true"/>
          <w:lang w:bidi="fa-IR"/>
        </w:rPr>
        <w:t>، که مردم در این مورد هم سخن او را مورد عمل قرار دادند و امر پیامبر صلی اللَّه علیه و آله را کنار گذاشتند</w:t>
      </w:r>
      <w:r>
        <w:rPr>
          <w:rFonts w:eastAsia="IRNazanin" w:cs="IRNazanin"/>
          <w:color w:val="111111"/>
          <w:sz w:val="28"/>
          <w:szCs w:val="28"/>
          <w:rtl w:val="true"/>
          <w:lang w:bidi="fa-IR"/>
        </w:rPr>
        <w:t>.</w:t>
      </w:r>
    </w:p>
    <w:p>
      <w:pPr>
        <w:pStyle w:val="Heading5"/>
        <w:numPr>
          <w:ilvl w:val="4"/>
          <w:numId w:val="1"/>
        </w:numPr>
        <w:rPr/>
      </w:pPr>
      <w:bookmarkStart w:id="996" w:name="__RefHeading___Toc502494_2383167630"/>
      <w:bookmarkStart w:id="997" w:name="_Toc382"/>
      <w:bookmarkEnd w:id="996"/>
      <w:r>
        <w:rPr>
          <w:rtl w:val="true"/>
        </w:rPr>
        <w:t>قضاوت باطل در مورد نصر و جعده و ابن وبره‌</w:t>
      </w:r>
      <w:bookmarkEnd w:id="997"/>
    </w:p>
    <w:p>
      <w:pPr>
        <w:pStyle w:val="BookText"/>
        <w:rPr/>
      </w:pPr>
      <w:r>
        <w:rPr>
          <w:rFonts w:ascii="IRNazanin" w:hAnsi="IRNazanin" w:eastAsia="IRNazanin"/>
          <w:color w:val="111111"/>
          <w:sz w:val="28"/>
          <w:sz w:val="28"/>
          <w:szCs w:val="28"/>
          <w:rtl w:val="true"/>
          <w:lang w:bidi="fa-IR"/>
        </w:rPr>
        <w:t xml:space="preserve">همچنین آن حکمی که در باره نصر بن حجاج </w:t>
      </w:r>
      <w:r>
        <w:rPr>
          <w:rStyle w:val="FootnoteAnchor"/>
          <w:rtl w:val="true"/>
        </w:rPr>
        <w:footnoteReference w:id="457"/>
      </w:r>
      <w:r>
        <w:rPr>
          <w:rFonts w:ascii="IRNazanin" w:hAnsi="IRNazanin" w:eastAsia="IRNazanin"/>
          <w:color w:val="111111"/>
          <w:sz w:val="28"/>
          <w:sz w:val="28"/>
          <w:szCs w:val="28"/>
          <w:rtl w:val="true"/>
          <w:lang w:bidi="fa-IR"/>
        </w:rPr>
        <w:t xml:space="preserve">و جعدة از طایفه بنی سلیم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عمر جعده را فرا خواند و دستور داد پاهایش را ببندند و صد ضربه شلاق به او بزنند و به او دستور داد بر زنانی که شوهرشان غائب است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بدعت در این حکم هم این است که اولا بدون ثبوت صدق شکایت‌کننده در باره او حکم کرده، و ثانیا احتمال ارتباط با زنان بوده و هنوز ثابت نشده بود، و ثالثا صد ضربه شلاق حد برای زنای ثابت شده است و در اینجا بر فرض ثبوت شکایت، مجرد ارتباط ثابت می‌شود که باید کمتر از حدّ شرعی و بعنوان تعزیر مجازات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وبرة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اجرا در آورد</w:t>
      </w:r>
      <w:r>
        <w:rPr>
          <w:rFonts w:eastAsia="IRNazanin" w:cs="IRNazanin"/>
          <w:color w:val="111111"/>
          <w:sz w:val="28"/>
          <w:szCs w:val="28"/>
          <w:rtl w:val="true"/>
          <w:lang w:bidi="fa-IR"/>
        </w:rPr>
        <w:t>.</w:t>
      </w:r>
      <w:bookmarkStart w:id="998" w:name="pg1313_13141"/>
    </w:p>
    <w:p>
      <w:pPr>
        <w:pStyle w:val="Heading5"/>
        <w:numPr>
          <w:ilvl w:val="4"/>
          <w:numId w:val="1"/>
        </w:numPr>
        <w:rPr/>
      </w:pPr>
      <w:bookmarkStart w:id="999" w:name="__RefHeading___Toc502496_2383167630"/>
      <w:bookmarkStart w:id="1000" w:name="_Toc383"/>
      <w:bookmarkEnd w:id="998"/>
      <w:bookmarkEnd w:id="999"/>
      <w:r>
        <w:rPr>
          <w:rtl w:val="true"/>
        </w:rPr>
        <w:t>بدعت در باره طلاق‌</w:t>
      </w:r>
      <w:bookmarkEnd w:id="1000"/>
    </w:p>
    <w:p>
      <w:pPr>
        <w:pStyle w:val="BookText"/>
        <w:rPr/>
      </w:pPr>
      <w:r>
        <w:rPr>
          <w:rFonts w:ascii="IRNazanin" w:hAnsi="IRNazanin" w:eastAsia="IRNazanin"/>
          <w:color w:val="111111"/>
          <w:sz w:val="28"/>
          <w:sz w:val="28"/>
          <w:szCs w:val="28"/>
          <w:rtl w:val="true"/>
          <w:lang w:bidi="fa-IR"/>
        </w:rPr>
        <w:t>عجیب‌تر از اینها، آنکه ابو کنف عبدی نزد عمر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که غائب بودم همسرم را طلاق دادم و خبر طلاق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او در عدّه بود رجوع کردم و خبر رجوع را برای او نوشتم ولی نوشته من به دست او نرسید تا آنکه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کسی که با او ازدواج کرده دخول نموده همسر او حساب می‌شود، و اگر دخول نکرده 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نوشت در حالی که من حاضر بودم ولی با من مشورت نکرد و از من سؤال ننمود، گوئی خود را با علمش از من مستغنی می‌دید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نهی کنم ولی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تا خدا رسوایش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بر او عیب نگرفتند بلکه تحسین کردند و آن را سنّت قرار دادند و از او قبول کردند و آن را عمل درست حساب کردند، در حالی که این حکمی بود که اگر دیوانه بی‌ارزش کم عقلی هم می‌خواست در این باره حکم کند بیش از این نمی‌گفت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502498_2383167630"/>
      <w:bookmarkStart w:id="1002" w:name="_Toc384"/>
      <w:bookmarkEnd w:id="1001"/>
      <w:r>
        <w:rPr>
          <w:rtl w:val="true"/>
        </w:rPr>
        <w:t xml:space="preserve">حذف </w:t>
      </w:r>
      <w:r>
        <w:rPr>
          <w:rtl w:val="true"/>
        </w:rPr>
        <w:t>(</w:t>
      </w:r>
      <w:r>
        <w:rPr>
          <w:rtl w:val="true"/>
        </w:rPr>
        <w:t>حیّ علی خیر العمل</w:t>
      </w:r>
      <w:r>
        <w:rPr>
          <w:rtl w:val="true"/>
        </w:rPr>
        <w:t xml:space="preserve">) </w:t>
      </w:r>
      <w:r>
        <w:rPr>
          <w:rtl w:val="true"/>
        </w:rPr>
        <w:t>از اذان‌</w:t>
      </w:r>
      <w:bookmarkEnd w:id="1002"/>
    </w:p>
    <w:p>
      <w:pPr>
        <w:pStyle w:val="BookText"/>
        <w:rPr/>
      </w:pPr>
      <w:r>
        <w:rPr>
          <w:rFonts w:ascii="IRNazanin" w:hAnsi="IRNazanin" w:eastAsia="IRNazanin"/>
          <w:color w:val="111111"/>
          <w:sz w:val="28"/>
          <w:sz w:val="28"/>
          <w:szCs w:val="28"/>
          <w:rtl w:val="true"/>
          <w:lang w:bidi="fa-IR"/>
        </w:rPr>
        <w:t xml:space="preserve">همچنین برداشتن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اذان </w:t>
      </w:r>
      <w:r>
        <w:rPr>
          <w:rStyle w:val="FootnoteAnchor"/>
          <w:rtl w:val="true"/>
        </w:rPr>
        <w:footnoteReference w:id="461"/>
      </w:r>
      <w:r>
        <w:rPr>
          <w:rFonts w:ascii="IRNazanin" w:hAnsi="IRNazanin" w:eastAsia="IRNazanin"/>
          <w:color w:val="111111"/>
          <w:sz w:val="28"/>
          <w:sz w:val="28"/>
          <w:szCs w:val="28"/>
          <w:rtl w:val="true"/>
          <w:lang w:bidi="fa-IR"/>
        </w:rPr>
        <w:t>، که مردم آن را سنّت حساب کردند و در این حکم تابع او شدند</w:t>
      </w:r>
      <w:r>
        <w:rPr>
          <w:rFonts w:eastAsia="IRNazanin" w:cs="IRNazanin"/>
          <w:color w:val="111111"/>
          <w:sz w:val="28"/>
          <w:szCs w:val="28"/>
          <w:rtl w:val="true"/>
          <w:lang w:bidi="fa-IR"/>
        </w:rPr>
        <w:t>.</w:t>
      </w:r>
    </w:p>
    <w:p>
      <w:pPr>
        <w:pStyle w:val="Heading5"/>
        <w:numPr>
          <w:ilvl w:val="4"/>
          <w:numId w:val="1"/>
        </w:numPr>
        <w:rPr/>
      </w:pPr>
      <w:bookmarkStart w:id="1003" w:name="__RefHeading___Toc502500_2383167630"/>
      <w:bookmarkStart w:id="1004" w:name="_Toc385"/>
      <w:bookmarkEnd w:id="1003"/>
      <w:r>
        <w:rPr>
          <w:rtl w:val="true"/>
        </w:rPr>
        <w:t xml:space="preserve">حذف </w:t>
      </w:r>
      <w:r>
        <w:rPr>
          <w:rtl w:val="true"/>
        </w:rPr>
        <w:t>(</w:t>
      </w:r>
      <w:r>
        <w:rPr>
          <w:rtl w:val="true"/>
        </w:rPr>
        <w:t>حیّ علی خیر العمل</w:t>
      </w:r>
      <w:r>
        <w:rPr>
          <w:rtl w:val="true"/>
        </w:rPr>
        <w:t xml:space="preserve">) </w:t>
      </w:r>
      <w:r>
        <w:rPr>
          <w:rtl w:val="true"/>
        </w:rPr>
        <w:t>از اذان‌</w:t>
      </w:r>
      <w:bookmarkEnd w:id="100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حکم او در باره مرد مفقود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زنش چهار سال است و بعد از آن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آمد بین باز پس گرفتن همسرش و یا گرفتن مهریه او مخیّر می‌شود</w:t>
      </w:r>
      <w:r>
        <w:rPr>
          <w:rFonts w:eastAsia="IRNazanin" w:cs="IRNazanin"/>
          <w:color w:val="111111"/>
          <w:sz w:val="28"/>
          <w:szCs w:val="28"/>
          <w:rtl w:val="true"/>
          <w:lang w:bidi="fa-IR"/>
        </w:rPr>
        <w:t xml:space="preserve">)!! </w:t>
      </w:r>
      <w:bookmarkStart w:id="1005" w:name="pg1313_13143"/>
    </w:p>
    <w:p>
      <w:pPr>
        <w:pStyle w:val="BookText"/>
        <w:rPr/>
      </w:pPr>
      <w:bookmarkEnd w:id="1005"/>
      <w:r>
        <w:rPr>
          <w:rFonts w:ascii="IRNazanin" w:hAnsi="IRNazanin" w:eastAsia="IRNazanin"/>
          <w:color w:val="111111"/>
          <w:sz w:val="28"/>
          <w:sz w:val="28"/>
          <w:szCs w:val="28"/>
          <w:rtl w:val="true"/>
          <w:lang w:bidi="fa-IR"/>
        </w:rPr>
        <w:t>مردم این حکم او را هم تحسین کردند و آن را سنّت حساب کردند و بخاطر جهل و نادانی به کتاب خدا و سنّت پیامبرش از او قبول نمودند</w:t>
      </w:r>
      <w:r>
        <w:rPr>
          <w:rFonts w:eastAsia="IRNazanin" w:cs="IRNazanin"/>
          <w:color w:val="111111"/>
          <w:sz w:val="28"/>
          <w:szCs w:val="28"/>
          <w:rtl w:val="true"/>
          <w:lang w:bidi="fa-IR"/>
        </w:rPr>
        <w:t>.</w:t>
      </w:r>
    </w:p>
    <w:p>
      <w:pPr>
        <w:pStyle w:val="Heading5"/>
        <w:numPr>
          <w:ilvl w:val="4"/>
          <w:numId w:val="1"/>
        </w:numPr>
        <w:rPr/>
      </w:pPr>
      <w:bookmarkStart w:id="1006" w:name="__RefHeading___Toc502502_2383167630"/>
      <w:bookmarkStart w:id="1007" w:name="_Toc386"/>
      <w:bookmarkEnd w:id="1006"/>
      <w:r>
        <w:rPr>
          <w:rtl w:val="true"/>
        </w:rPr>
        <w:t>بدعتهای عمر در باره عجم‌</w:t>
      </w:r>
      <w:bookmarkEnd w:id="1007"/>
    </w:p>
    <w:p>
      <w:pPr>
        <w:pStyle w:val="BookText"/>
        <w:rPr/>
      </w:pPr>
      <w:r>
        <w:rPr>
          <w:rFonts w:ascii="IRNazanin" w:hAnsi="IRNazanin" w:eastAsia="IRNazanin"/>
          <w:color w:val="111111"/>
          <w:sz w:val="28"/>
          <w:sz w:val="28"/>
          <w:szCs w:val="28"/>
          <w:rtl w:val="true"/>
          <w:lang w:bidi="fa-IR"/>
        </w:rPr>
        <w:t xml:space="preserve">همچنین عمر هر عجمی را از مدینه اخراج کرد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طنابی به طول پنج وجب برای عمّالش به بصره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عجمها را گرفتید که قامت او بقدر این طناب بود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برگرداندن او زنان اسیر شوشتر را در حالی که حامله بودند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502504_2383167630"/>
      <w:bookmarkStart w:id="1009" w:name="_Toc387"/>
      <w:bookmarkEnd w:id="1008"/>
      <w:r>
        <w:rPr>
          <w:rtl w:val="true"/>
        </w:rPr>
        <w:t>بدعت در حکم سرقت‌</w:t>
      </w:r>
      <w:bookmarkEnd w:id="1009"/>
    </w:p>
    <w:p>
      <w:pPr>
        <w:pStyle w:val="BookText"/>
        <w:rPr/>
      </w:pPr>
      <w:r>
        <w:rPr>
          <w:rFonts w:ascii="IRNazanin" w:hAnsi="IRNazanin" w:eastAsia="IRNazanin"/>
          <w:color w:val="111111"/>
          <w:sz w:val="28"/>
          <w:sz w:val="28"/>
          <w:szCs w:val="28"/>
          <w:rtl w:val="true"/>
          <w:lang w:bidi="fa-IR"/>
        </w:rPr>
        <w:t>در مورد بچه‌هایی که در بصره سرقت کرده بودند طنابی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به بلندی این طناب رسید دست او را قطع کنید</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502506_2383167630"/>
      <w:bookmarkStart w:id="1011" w:name="_Toc388"/>
      <w:bookmarkEnd w:id="1010"/>
      <w:r>
        <w:rPr>
          <w:rtl w:val="true"/>
        </w:rPr>
        <w:t>پشتوانه دروغین بدعتهای عمر</w:t>
      </w:r>
      <w:bookmarkEnd w:id="101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عجیب‌تر از آن اینکه کذّابی، دروغی را در باره عمر شایع کرد، و خود او و جاهلان آن را پذیرفتند و گمان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بر لسان عمر سخن می‌گوید و به او تلقین می‌کند</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1012" w:name="pg1313_13145"/>
    </w:p>
    <w:p>
      <w:pPr>
        <w:pStyle w:val="Heading5"/>
        <w:numPr>
          <w:ilvl w:val="4"/>
          <w:numId w:val="1"/>
        </w:numPr>
        <w:rPr/>
      </w:pPr>
      <w:bookmarkStart w:id="1013" w:name="__RefHeading___Toc502508_2383167630"/>
      <w:bookmarkStart w:id="1014" w:name="_Toc389"/>
      <w:bookmarkEnd w:id="1012"/>
      <w:bookmarkEnd w:id="1013"/>
      <w:r>
        <w:rPr>
          <w:rtl w:val="true"/>
        </w:rPr>
        <w:t>بدعت در آزاد کردن کنیزان یمن‌</w:t>
      </w:r>
      <w:bookmarkEnd w:id="1014"/>
    </w:p>
    <w:p>
      <w:pPr>
        <w:pStyle w:val="BookText"/>
        <w:rPr/>
      </w:pPr>
      <w:r>
        <w:rPr>
          <w:rFonts w:ascii="IRNazanin" w:hAnsi="IRNazanin" w:eastAsia="IRNazanin"/>
          <w:color w:val="111111"/>
          <w:sz w:val="28"/>
          <w:sz w:val="28"/>
          <w:szCs w:val="28"/>
          <w:rtl w:val="true"/>
          <w:lang w:bidi="fa-IR"/>
        </w:rPr>
        <w:t xml:space="preserve">همچنین عمر زنان اسیر یمن را آزاد کرد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عمر زنان اسیر یمن را در حالی که حامله بودند آزاد کرد و آنان را از دست مالکانشان که آنها را خریده بودند گرفت، بدون آنکه مسأله فرزندان در رحم آنان حل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502510_2383167630"/>
      <w:bookmarkStart w:id="1016" w:name="_Toc390"/>
      <w:bookmarkEnd w:id="1015"/>
      <w:r>
        <w:rPr/>
        <w:t>2</w:t>
      </w:r>
      <w:r>
        <w:rPr>
          <w:rtl w:val="true"/>
        </w:rPr>
        <w:t xml:space="preserve"> </w:t>
      </w:r>
      <w:r>
        <w:rPr>
          <w:rtl w:val="true"/>
        </w:rPr>
        <w:t>اعتراضات و اهانتهای ابو بکر و عمر به پیامبر صلی اللَّه علیه و آله‌</w:t>
      </w:r>
      <w:bookmarkEnd w:id="1016"/>
    </w:p>
    <w:p>
      <w:pPr>
        <w:pStyle w:val="Heading5"/>
        <w:numPr>
          <w:ilvl w:val="4"/>
          <w:numId w:val="1"/>
        </w:numPr>
        <w:rPr/>
      </w:pPr>
      <w:bookmarkStart w:id="1017" w:name="__RefHeading___Toc502512_2383167630"/>
      <w:bookmarkStart w:id="1018" w:name="_Toc391"/>
      <w:bookmarkEnd w:id="1017"/>
      <w:r>
        <w:rPr>
          <w:rtl w:val="true"/>
        </w:rPr>
        <w:t>بازگشت از لشکر اسامه‌</w:t>
      </w:r>
      <w:bookmarkEnd w:id="1018"/>
    </w:p>
    <w:p>
      <w:pPr>
        <w:pStyle w:val="BookText"/>
        <w:rPr/>
      </w:pPr>
      <w:r>
        <w:rPr>
          <w:rFonts w:ascii="IRNazanin" w:hAnsi="IRNazanin" w:eastAsia="IRNazanin"/>
          <w:color w:val="111111"/>
          <w:sz w:val="28"/>
          <w:sz w:val="28"/>
          <w:szCs w:val="28"/>
          <w:rtl w:val="true"/>
          <w:lang w:bidi="fa-IR"/>
        </w:rPr>
        <w:t xml:space="preserve">همچنین بازگشت عمر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اسامة بن زید در حالی که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کرده بودند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502514_2383167630"/>
      <w:bookmarkStart w:id="1020" w:name="_Toc392"/>
      <w:bookmarkEnd w:id="1019"/>
      <w:r>
        <w:rPr>
          <w:rtl w:val="true"/>
        </w:rPr>
        <w:t xml:space="preserve">منع از نوشتن </w:t>
      </w:r>
      <w:r>
        <w:rPr>
          <w:rtl w:val="true"/>
        </w:rPr>
        <w:t>(</w:t>
      </w:r>
      <w:r>
        <w:rPr>
          <w:rtl w:val="true"/>
        </w:rPr>
        <w:t>کتف</w:t>
      </w:r>
      <w:r>
        <w:rPr>
          <w:rtl w:val="true"/>
        </w:rPr>
        <w:t>)</w:t>
      </w:r>
      <w:bookmarkEnd w:id="102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عجیب‌تر از آن اینکه خدا می‌داند و مردم هم می‌دانند </w:t>
      </w:r>
      <w:r>
        <w:rPr>
          <w:rStyle w:val="FootnoteAnchor"/>
          <w:rtl w:val="true"/>
        </w:rPr>
        <w:footnoteReference w:id="468"/>
      </w:r>
      <w:r>
        <w:rPr>
          <w:rFonts w:ascii="IRNazanin" w:hAnsi="IRNazanin" w:eastAsia="IRNazanin"/>
          <w:color w:val="111111"/>
          <w:sz w:val="28"/>
          <w:sz w:val="28"/>
          <w:szCs w:val="28"/>
          <w:rtl w:val="true"/>
          <w:lang w:bidi="fa-IR"/>
        </w:rPr>
        <w:t xml:space="preserve">که او پیامبر صلی اللَّه علیه و آله را از نوشتن کتفی که خواسته بود مانع شد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کارش نزد مردم ضرری به او نزد و نقصی برای او حساب نشد</w:t>
      </w:r>
      <w:r>
        <w:rPr>
          <w:rFonts w:eastAsia="IRNazanin" w:cs="IRNazanin"/>
          <w:color w:val="111111"/>
          <w:sz w:val="28"/>
          <w:szCs w:val="28"/>
          <w:rtl w:val="true"/>
          <w:lang w:bidi="fa-IR"/>
        </w:rPr>
        <w:t xml:space="preserve">. </w:t>
      </w:r>
      <w:bookmarkStart w:id="1021" w:name="pg1313_13148"/>
    </w:p>
    <w:p>
      <w:pPr>
        <w:pStyle w:val="Heading5"/>
        <w:numPr>
          <w:ilvl w:val="4"/>
          <w:numId w:val="1"/>
        </w:numPr>
        <w:rPr/>
      </w:pPr>
      <w:bookmarkStart w:id="1022" w:name="__RefHeading___Toc502516_2383167630"/>
      <w:bookmarkStart w:id="1023" w:name="_Toc393"/>
      <w:bookmarkEnd w:id="1021"/>
      <w:bookmarkEnd w:id="1022"/>
      <w:r>
        <w:rPr>
          <w:rtl w:val="true"/>
        </w:rPr>
        <w:t>اهانت عمر به صفیّه در مورد شفاعت‌</w:t>
      </w:r>
      <w:bookmarkEnd w:id="1023"/>
    </w:p>
    <w:p>
      <w:pPr>
        <w:pStyle w:val="BookText"/>
        <w:rPr/>
      </w:pPr>
      <w:r>
        <w:rPr>
          <w:rFonts w:ascii="IRNazanin" w:hAnsi="IRNazanin" w:eastAsia="IRNazanin"/>
          <w:color w:val="111111"/>
          <w:sz w:val="28"/>
          <w:sz w:val="28"/>
          <w:szCs w:val="28"/>
          <w:rtl w:val="true"/>
          <w:lang w:bidi="fa-IR"/>
        </w:rPr>
        <w:t xml:space="preserve">او بود که در باره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غضبناک شد و آن سخنان را فرمود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عمر به او برخورد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گوشواره‌ات را بپوشان که فامیلی تو با پیامبر برایت نفعی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گوشواره مرا دیدی ای زنا زاده؟ سپس صفیه نزد پیامبر صلی اللَّه علیه و آله آمد و این جریان را به آن حضرت خبر داد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آمد و ندا کرد تا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عدّه‌ای گمان می‌کنند خویشاوندی من نفعی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502518_2383167630"/>
      <w:bookmarkStart w:id="1025" w:name="_Toc394"/>
      <w:bookmarkEnd w:id="1024"/>
      <w:r>
        <w:rPr>
          <w:rtl w:val="true"/>
        </w:rPr>
        <w:t>مخالفت ابو بکر و عمر در قتل رئیس خوارج‌</w:t>
      </w:r>
      <w:bookmarkEnd w:id="1025"/>
    </w:p>
    <w:p>
      <w:pPr>
        <w:pStyle w:val="BookText"/>
        <w:rPr/>
      </w:pPr>
      <w:r>
        <w:rPr>
          <w:rFonts w:ascii="IRNazanin" w:hAnsi="IRNazanin" w:eastAsia="IRNazanin"/>
          <w:color w:val="111111"/>
          <w:sz w:val="28"/>
          <w:sz w:val="28"/>
          <w:szCs w:val="28"/>
          <w:rtl w:val="true"/>
          <w:lang w:bidi="fa-IR"/>
        </w:rPr>
        <w:t>او و رفیقش بودند که از قتل مردی که پیامبر صلی اللَّه علیه و آله دستور کشتن او را داده بود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آن دو، به من دستور داد و در این باره مطالبی فرمود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502520_2383167630"/>
      <w:bookmarkStart w:id="1027" w:name="_Toc395"/>
      <w:bookmarkEnd w:id="1026"/>
      <w:r>
        <w:rPr>
          <w:rtl w:val="true"/>
        </w:rPr>
        <w:t>مخالفت ابو بکر و عمر در ابلاغ پیام‌</w:t>
      </w:r>
      <w:bookmarkEnd w:id="102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ابو بکر دستور داد تا در بین مردم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توحید خدا را ملاقات کند و به او هیچ شریکی قائل نشود،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مانع ابو بکر شد</w:t>
      </w:r>
      <w:r>
        <w:rPr>
          <w:rFonts w:eastAsia="IRNazanin" w:cs="IRNazanin"/>
          <w:color w:val="111111"/>
          <w:sz w:val="28"/>
          <w:szCs w:val="28"/>
          <w:rtl w:val="true"/>
          <w:lang w:bidi="fa-IR"/>
        </w:rPr>
        <w:t xml:space="preserve">. </w:t>
      </w:r>
      <w:bookmarkStart w:id="1028" w:name="pg1313_13150"/>
    </w:p>
    <w:p>
      <w:pPr>
        <w:pStyle w:val="BookText"/>
        <w:rPr/>
      </w:pPr>
      <w:bookmarkEnd w:id="1028"/>
      <w:r>
        <w:rPr>
          <w:rFonts w:ascii="IRNazanin" w:hAnsi="IRNazanin" w:eastAsia="IRNazanin"/>
          <w:color w:val="111111"/>
          <w:sz w:val="28"/>
          <w:sz w:val="28"/>
          <w:szCs w:val="28"/>
          <w:rtl w:val="true"/>
          <w:lang w:bidi="fa-IR"/>
        </w:rPr>
        <w:t>ابو بکر هم سخن عمر را اطاعت کرد و از پیامبر صلی اللَّه علیه و آله سرپیچی کرد و امر آن حضرت را اجرا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باره هم مطالبی فرمود</w:t>
      </w:r>
      <w:r>
        <w:rPr>
          <w:rFonts w:eastAsia="IRNazanin" w:cs="IRNazanin"/>
          <w:color w:val="111111"/>
          <w:sz w:val="28"/>
          <w:szCs w:val="28"/>
          <w:rtl w:val="true"/>
          <w:lang w:bidi="fa-IR"/>
        </w:rPr>
        <w:t>.</w:t>
      </w:r>
    </w:p>
    <w:p>
      <w:pPr>
        <w:pStyle w:val="Heading5"/>
        <w:numPr>
          <w:ilvl w:val="4"/>
          <w:numId w:val="1"/>
        </w:numPr>
        <w:rPr/>
      </w:pPr>
      <w:bookmarkStart w:id="1029" w:name="__RefHeading___Toc502522_2383167630"/>
      <w:bookmarkStart w:id="1030" w:name="_Toc396"/>
      <w:bookmarkEnd w:id="1029"/>
      <w:r>
        <w:rPr>
          <w:rtl w:val="true"/>
        </w:rPr>
        <w:t>بدیها و مخالفتهای بیشمار ابو بکر و عمر</w:t>
      </w:r>
      <w:bookmarkEnd w:id="1030"/>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 عمر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به شماره و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این بدیها باعث نقص آن دو نزد جهال و عامّه مردم نشده است، بلکه نزد ایشان محبوب‌تر از پدران و مادران و خود آنها هستند، و مردم بخاطر آنها غضب می‌کنند در حدّی که برای پیامبر صلی اللَّه علیه و آله آن طور غضب نمی‌کنند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502524_2383167630"/>
      <w:bookmarkStart w:id="1032" w:name="_Toc397"/>
      <w:bookmarkEnd w:id="1031"/>
      <w:r>
        <w:rPr>
          <w:rtl w:val="true"/>
        </w:rPr>
        <w:t>اهانت عمر به پیامبر صلی اللَّه علیه و آله و عکس العمل آن حضرت‌</w:t>
      </w:r>
      <w:bookmarkEnd w:id="1032"/>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کنار صُهاکی </w:t>
      </w:r>
      <w:r>
        <w:rPr>
          <w:rStyle w:val="FootnoteAnchor"/>
          <w:rtl w:val="true"/>
        </w:rPr>
        <w:footnoteReference w:id="473"/>
      </w:r>
      <w:r>
        <w:rPr>
          <w:rFonts w:ascii="IRNazanin" w:hAnsi="IRNazanin" w:eastAsia="IRNazanin"/>
          <w:color w:val="111111"/>
          <w:sz w:val="28"/>
          <w:sz w:val="28"/>
          <w:szCs w:val="28"/>
          <w:rtl w:val="true"/>
          <w:lang w:bidi="fa-IR"/>
        </w:rPr>
        <w:t>می‌گذشتم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محمد </w:t>
      </w:r>
      <w:r>
        <w:rPr>
          <w:rStyle w:val="FootnoteAnchor"/>
          <w:rtl w:val="true"/>
        </w:rPr>
        <w:footnoteReference w:id="474"/>
      </w:r>
      <w:r>
        <w:rPr>
          <w:rFonts w:ascii="IRNazanin" w:hAnsi="IRNazanin" w:eastAsia="IRNazanin"/>
          <w:color w:val="111111"/>
          <w:sz w:val="28"/>
          <w:sz w:val="28"/>
          <w:szCs w:val="28"/>
          <w:rtl w:val="true"/>
          <w:lang w:bidi="fa-IR"/>
        </w:rPr>
        <w:t>جز مثل درخت خرمایی که در محل زباله‌ای روییده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صلی اللَّه علیه و آله آمدم و این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کرد و با همان حال غضب بر منبر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بخاطر غضبی که از آن حضرت دیدند دهشت زده شدند و غرق در اسلحه آمدند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اقوامی را که مرا در مورد خویشاوندانم سرزنش می‌کنند؟ در حالی که از من شنیده‌اند آنچه در فضیلت آنان گفته‌ام و همچنین فضیلت دادن خدا ایشان را و آنچه خدا به ایشان اختصاص داده که بدیها را از ایشان برده و آنان را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شنیده‌اید آنچه در باره افضل اهل بیتم و بهترین آنها گفته‌ام از آنچه خداوند او را بدان اختصاص داده و او را اکرام نموده و تفضیل داده مانند سبقت او در اسلام و گرفتاریهای او در راه آن، و خویشاوندی او با من و اینکه او نسبت به من به منزله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گمان می‌کنید مثل من در اهل بیتم همچون درخت خرمایی روییده در زباله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33" w:name="pg1313_13152"/>
    </w:p>
    <w:p>
      <w:pPr>
        <w:pStyle w:val="Heading5"/>
        <w:numPr>
          <w:ilvl w:val="4"/>
          <w:numId w:val="1"/>
        </w:numPr>
        <w:rPr/>
      </w:pPr>
      <w:bookmarkStart w:id="1034" w:name="__RefHeading___Toc502526_2383167630"/>
      <w:bookmarkStart w:id="1035" w:name="_Toc398"/>
      <w:bookmarkEnd w:id="1033"/>
      <w:bookmarkEnd w:id="1034"/>
      <w:r>
        <w:rPr>
          <w:rtl w:val="true"/>
        </w:rPr>
        <w:t>ابتدای خلقت نوری اهل بیت علیهم السّلام‌</w:t>
      </w:r>
      <w:bookmarkEnd w:id="1035"/>
    </w:p>
    <w:p>
      <w:pPr>
        <w:pStyle w:val="BookText"/>
        <w:rPr/>
      </w:pPr>
      <w:r>
        <w:rPr>
          <w:rFonts w:ascii="IRNazanin" w:hAnsi="IRNazanin" w:eastAsia="IRNazanin"/>
          <w:color w:val="111111"/>
          <w:sz w:val="28"/>
          <w:sz w:val="28"/>
          <w:szCs w:val="28"/>
          <w:rtl w:val="true"/>
          <w:lang w:bidi="fa-IR"/>
        </w:rPr>
        <w:t>بدانید که خداوند مخلوقاتش را آفرید و آنان را به دو گروه تقسیم نمود، و مرا در بهترین دو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فرقه را به سه گروه تقسیم کرد که از شعبه‌ها و قبایل و خاندانهایی تشکیل می‌شد، و مرا در بهترین شعبه‌ها و قبیله‌ها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هم به خاندانهایی تقسیم کرد و مرا در بهترین خاندانها قرار داد، و این همان کلام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اهل بیت من و عترتم و خودم و برادرم علی بن ابی طالب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خداوند نظری به اهل زمین کرد و مرا از میان ایشان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دیگری کرد و برادرم علی و وزیر و وصیّم و جانشینم در امتم و صاحب اختیار هر مؤمنی بعد از مرا انتخاب کرد، و مرا بعنوان رسول و نبی و راهنما مبعوث کرد و به من وحی نمود که علی را بعنوان برادر و ولی و وصیّ و خلیفه در امتم بعد از خود قرار دهم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او صاحب اختیار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یاری کند خدا او را یاری می‌کند، و هر کس با او دشمنی کند خدا او را دشمن می‌دارد </w:t>
      </w:r>
      <w:r>
        <w:rPr>
          <w:rStyle w:val="FootnoteAnchor"/>
          <w:rtl w:val="true"/>
        </w:rPr>
        <w:footnoteReference w:id="476"/>
      </w:r>
      <w:r>
        <w:rPr>
          <w:rFonts w:ascii="IRNazanin" w:hAnsi="IRNazanin" w:eastAsia="IRNazanin"/>
          <w:color w:val="111111"/>
          <w:sz w:val="28"/>
          <w:sz w:val="28"/>
          <w:szCs w:val="28"/>
          <w:rtl w:val="true"/>
          <w:lang w:bidi="fa-IR"/>
        </w:rPr>
        <w:t>، و هر کس او را دوست بدارد خدا او را دوست می‌دارد، و هر کس او را مبغوض بدارد خدا او را مبغوض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او را دوست ندارد و جز کافر او را مبغوض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سرپرست زمین بعد از من </w:t>
      </w:r>
      <w:r>
        <w:rPr>
          <w:rStyle w:val="FootnoteAnchor"/>
          <w:rtl w:val="true"/>
        </w:rPr>
        <w:footnoteReference w:id="477"/>
      </w:r>
      <w:r>
        <w:rPr>
          <w:rFonts w:ascii="IRNazanin" w:hAnsi="IRNazanin" w:eastAsia="IRNazanin"/>
          <w:color w:val="111111"/>
          <w:sz w:val="28"/>
          <w:sz w:val="28"/>
          <w:szCs w:val="28"/>
          <w:rtl w:val="true"/>
          <w:lang w:bidi="fa-IR"/>
        </w:rPr>
        <w:t>و باعث آرامش آن و کلمه تقوای خداوند و ریسمان محکم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نور خدا را با دهانتان خاموش کنید؟ خداوند نور خود را به نهایت می‌رساند اگر چه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می‌خواهند نور برادرم را خاموش کنند، ولی خدا نمی‌گذارد تا آنکه نور خود را کامل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حاضران شما سخن مرا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اینان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نظر سوّمی نمود و بعد از من از میان آنها دوازده جانشین از اهل بیتم انتخاب کرد که آنان برگزیدگان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امام یکی پس از دیگری بعد از برادرم می‌باشند که هر یک از دنیا برود یکی از آنان خلافت را بدست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آنان مثل ستارگان در آسمان است که هر ستاره‌ای غروب کند ستاره دیگری طلوع می‌کند، چون آنان امامان هدایت‌کننده هدایت‌شده‌ای هستند که حیله کسانی که با ایشان مکر کنند و خوار کردن آنان که ایشان را خوار کنند به ایشان ضرری نمی‌رساند، بلکه خداوند به کسانی که با ایشان حیله کنند یا آنان را خوار کنند با همان مکر و خواری ضرر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حجّت‌های خداوند در زمین و شاهدان او بر خلقش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اطاعت کند خدا را اطاعت کرده و هر کس از ایشان سرپیچی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 نه ایشان از قرآن جدا می‌شوند و نه قرآن از ایشان جدا می‌شود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امامان برادرم علی بهترین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و سپس پسرم حسین و سپس نه نفر از فرزندان حسین که مادرشان دخترم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عمویم و برادر برادرم جعفر بن ابی طالب </w:t>
      </w:r>
      <w:r>
        <w:rPr>
          <w:rStyle w:val="FootnoteAnchor"/>
          <w:rtl w:val="true"/>
        </w:rPr>
        <w:footnoteReference w:id="478"/>
      </w:r>
      <w:r>
        <w:rPr>
          <w:rFonts w:ascii="IRNazanin" w:hAnsi="IRNazanin" w:eastAsia="IRNazanin"/>
          <w:color w:val="111111"/>
          <w:sz w:val="28"/>
          <w:sz w:val="28"/>
          <w:szCs w:val="28"/>
          <w:rtl w:val="true"/>
          <w:lang w:bidi="fa-IR"/>
        </w:rPr>
        <w:t>و عمویم حمزة بن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محمد بن عبد اللَّه هستم و بهترین انبیاء و مرسلین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سیده زنان اهل بهشت است، و علی و فرزندان او که اوصیائند بهترین اوصیاء هستند، و اهل بیت من بهترین اهل بیت‌های پیامبرانند و دو پسرم آقای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امیدهای شما به شفاعت من است، آیا اهل بیت من از آن عاجزند؟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از نسل جدم عبد المطلب بدنیا آمده باشد و خدا را با توحید و بدون آنکه شرکی قائل شود ملاقات کند، او را وارد بهشت می‌کند، اگر چه گناهانش بعدد ریگها و </w:t>
      </w:r>
      <w:bookmarkStart w:id="1036" w:name="pg1313_13156"/>
    </w:p>
    <w:p>
      <w:pPr>
        <w:pStyle w:val="BookText"/>
        <w:rPr/>
      </w:pPr>
      <w:bookmarkEnd w:id="1036"/>
      <w:r>
        <w:rPr>
          <w:rFonts w:ascii="IRNazanin" w:hAnsi="IRNazanin" w:eastAsia="IRNazanin"/>
          <w:color w:val="111111"/>
          <w:sz w:val="28"/>
          <w:sz w:val="28"/>
          <w:szCs w:val="28"/>
          <w:rtl w:val="true"/>
          <w:lang w:bidi="fa-IR"/>
        </w:rPr>
        <w:t xml:space="preserve">کف دریاها باشد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اهل بیت مرا در حیات من و پس از من بزرگ بشمارید و به ایشان اکرام کنید و آنان را فضیلت دهید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جایز نیست به احترام دیگری از جایش برخیزد مگر برای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حلقه درب بهشت را بگیرم و سپس پروردگار برایم تجلّی کند و من به سجده در آیم و به من اجازه شفاعت داده شود کسی را بر اهل بیتم مقدّم نمی‌دارم</w:t>
      </w:r>
      <w:r>
        <w:rPr>
          <w:rFonts w:eastAsia="IRNazanin" w:cs="IRNazanin"/>
          <w:color w:val="111111"/>
          <w:sz w:val="28"/>
          <w:szCs w:val="28"/>
          <w:rtl w:val="true"/>
          <w:lang w:bidi="fa-IR"/>
        </w:rPr>
        <w:t>.</w:t>
      </w:r>
    </w:p>
    <w:p>
      <w:pPr>
        <w:pStyle w:val="Heading5"/>
        <w:numPr>
          <w:ilvl w:val="4"/>
          <w:numId w:val="1"/>
        </w:numPr>
        <w:rPr/>
      </w:pPr>
      <w:bookmarkStart w:id="1037" w:name="__RefHeading___Toc502528_2383167630"/>
      <w:bookmarkStart w:id="1038" w:name="_Toc399"/>
      <w:bookmarkEnd w:id="1037"/>
      <w:r>
        <w:rPr>
          <w:rtl w:val="true"/>
        </w:rPr>
        <w:t>نسب پیامبر صلی اللَّه علیه و آله‌</w:t>
      </w:r>
      <w:bookmarkEnd w:id="103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نسبت مرا بگوئید که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انصار برخاست و عرض کرد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رسولش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به ما خبر ده که چه کسی در باره اهل بیتت تو را اذیت کرده تا گردن او را بزنیم </w:t>
      </w:r>
      <w:r>
        <w:rPr>
          <w:rStyle w:val="FootnoteAnchor"/>
          <w:rtl w:val="true"/>
        </w:rPr>
        <w:footnoteReference w:id="482"/>
      </w:r>
      <w:r>
        <w:rPr>
          <w:rFonts w:ascii="IRNazanin" w:hAnsi="IRNazanin" w:eastAsia="IRNazanin"/>
          <w:color w:val="111111"/>
          <w:sz w:val="28"/>
          <w:sz w:val="28"/>
          <w:szCs w:val="28"/>
          <w:rtl w:val="true"/>
          <w:lang w:bidi="fa-IR"/>
        </w:rPr>
        <w:t>و بدین وسیله به عترتش نیکی شده 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مرا این گونه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عبد اللَّه بن عبد المطلب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نسب خود را تا نزار ذکر کرد و بعد تا حضرت اسماعیل بن ابراهیم خلیل اللَّه رساند </w:t>
      </w:r>
      <w:r>
        <w:rPr>
          <w:rStyle w:val="FootnoteAnchor"/>
          <w:rtl w:val="true"/>
        </w:rPr>
        <w:footnoteReference w:id="483"/>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اهل بیتم با طینت پاکی از زیر عرش تا آدم </w:t>
      </w:r>
      <w:bookmarkStart w:id="1039" w:name="pg1313_13158"/>
    </w:p>
    <w:p>
      <w:pPr>
        <w:pStyle w:val="BookText"/>
        <w:rPr/>
      </w:pPr>
      <w:bookmarkEnd w:id="1039"/>
      <w:r>
        <w:rPr>
          <w:rFonts w:ascii="IRNazanin" w:hAnsi="IRNazanin" w:eastAsia="IRNazanin"/>
          <w:color w:val="111111"/>
          <w:sz w:val="28"/>
          <w:sz w:val="28"/>
          <w:szCs w:val="28"/>
          <w:rtl w:val="true"/>
          <w:lang w:bidi="fa-IR"/>
        </w:rPr>
        <w:t>بوده‌ایم و نسل ما همه‌اش نکاح بوده و زنا نبوده است و ازدواجهای جاهلیت به نسل ما مخلوط نشده است</w:t>
      </w:r>
      <w:r>
        <w:rPr>
          <w:rFonts w:eastAsia="IRNazanin" w:cs="IRNazanin"/>
          <w:color w:val="111111"/>
          <w:sz w:val="28"/>
          <w:szCs w:val="28"/>
          <w:rtl w:val="true"/>
          <w:lang w:bidi="fa-IR"/>
        </w:rPr>
        <w:t>.</w:t>
      </w:r>
    </w:p>
    <w:p>
      <w:pPr>
        <w:pStyle w:val="Heading5"/>
        <w:numPr>
          <w:ilvl w:val="4"/>
          <w:numId w:val="1"/>
        </w:numPr>
        <w:rPr/>
      </w:pPr>
      <w:bookmarkStart w:id="1040" w:name="__RefHeading___Toc502530_2383167630"/>
      <w:bookmarkStart w:id="1041" w:name="_Toc400"/>
      <w:bookmarkEnd w:id="1040"/>
      <w:r>
        <w:rPr>
          <w:rtl w:val="true"/>
        </w:rPr>
        <w:t>سؤال مردم از انساب و عاقبت خود</w:t>
      </w:r>
      <w:bookmarkEnd w:id="10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هیچ کس در باره پدر و مادرش و نسبش از من نمی‌پرسد مگر اینکه به او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فلانی است، همان کسی که بعنوان پسر او خوانده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خدا را حمد و ثنا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غیر او هم نسبت می‌دادی راضی می‌شدم و تسلیم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شخص دیگری غیر آنکه بنام پدرش معروف بود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از اسلام مرتد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بهشتم یا اهل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بهشتم یا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آتش</w:t>
      </w:r>
      <w:r>
        <w:rPr>
          <w:rFonts w:eastAsia="IRNazanin" w:cs="IRNazanin"/>
          <w:color w:val="111111"/>
          <w:sz w:val="28"/>
          <w:szCs w:val="28"/>
          <w:rtl w:val="true"/>
          <w:lang w:bidi="fa-IR"/>
        </w:rPr>
        <w:t>!</w:t>
      </w:r>
    </w:p>
    <w:p>
      <w:pPr>
        <w:pStyle w:val="Heading5"/>
        <w:numPr>
          <w:ilvl w:val="4"/>
          <w:numId w:val="1"/>
        </w:numPr>
        <w:rPr/>
      </w:pPr>
      <w:bookmarkStart w:id="1042" w:name="__RefHeading___Toc502532_2383167630"/>
      <w:bookmarkStart w:id="1043" w:name="_Toc401"/>
      <w:bookmarkEnd w:id="1042"/>
      <w:r>
        <w:rPr>
          <w:rtl w:val="true"/>
        </w:rPr>
        <w:t>اعتراف عمر به اهانت خود نسبت پیامبر صلی اللَّه علیه و آله‌</w:t>
      </w:r>
      <w:bookmarkEnd w:id="104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غضبناک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کسی که بهترین اهل بیتم و برادر و وزیر وارث و وصیّم و خلیفه‌ام در امتم و صاحب اختیار هر مؤمنی بعد از مرا سرزنش کرده بر نمی‌خیزد تا بپرسد پدرش کیست و جایش کجاست </w:t>
      </w:r>
      <w:r>
        <w:rPr>
          <w:rStyle w:val="FootnoteAnchor"/>
          <w:rtl w:val="true"/>
        </w:rPr>
        <w:footnoteReference w:id="484"/>
      </w:r>
      <w:r>
        <w:rPr>
          <w:rFonts w:ascii="IRNazanin" w:hAnsi="IRNazanin" w:eastAsia="IRNazanin"/>
          <w:color w:val="111111"/>
          <w:sz w:val="28"/>
          <w:sz w:val="28"/>
          <w:szCs w:val="28"/>
          <w:rtl w:val="true"/>
          <w:lang w:bidi="fa-IR"/>
        </w:rPr>
        <w:t xml:space="preserve">، آیا در بهشت یا در جهنم است؟ </w:t>
      </w:r>
      <w:bookmarkStart w:id="1044" w:name="pg1313_13159"/>
    </w:p>
    <w:p>
      <w:pPr>
        <w:pStyle w:val="BookText"/>
        <w:rPr/>
      </w:pPr>
      <w:bookmarkEnd w:id="1044"/>
      <w:r>
        <w:rPr>
          <w:rFonts w:ascii="IRNazanin" w:hAnsi="IRNazanin" w:eastAsia="IRNazanin"/>
          <w:color w:val="111111"/>
          <w:sz w:val="28"/>
          <w:sz w:val="28"/>
          <w:szCs w:val="28"/>
          <w:rtl w:val="true"/>
          <w:lang w:bidi="fa-IR"/>
        </w:rPr>
        <w:t xml:space="preserve">عمر بن خطاب برخاست و عرض کرد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نارضایتی خدا و رسولش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را عفو فرما خدا تو را عفو نماید و توبه ما را بپذیر خدا توبه تو را بپذیرد، ما را بپوشان خدا تو را بپوشاند، از ما بگذر خدا بر تو درود بفرستد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حیا کرد و خودداری نمود</w:t>
      </w:r>
      <w:r>
        <w:rPr>
          <w:rFonts w:eastAsia="IRNazanin" w:cs="IRNazanin"/>
          <w:color w:val="111111"/>
          <w:sz w:val="28"/>
          <w:szCs w:val="28"/>
          <w:rtl w:val="true"/>
          <w:lang w:bidi="fa-IR"/>
        </w:rPr>
        <w:t>.</w:t>
      </w:r>
    </w:p>
    <w:p>
      <w:pPr>
        <w:pStyle w:val="Heading5"/>
        <w:numPr>
          <w:ilvl w:val="4"/>
          <w:numId w:val="1"/>
        </w:numPr>
        <w:rPr/>
      </w:pPr>
      <w:bookmarkStart w:id="1045" w:name="__RefHeading___Toc502534_2383167630"/>
      <w:bookmarkStart w:id="1046" w:name="_Toc402"/>
      <w:bookmarkEnd w:id="1045"/>
      <w:r>
        <w:rPr>
          <w:rtl w:val="true"/>
        </w:rPr>
        <w:t>اعتراض عمر به پیامبر صلی اللَّه علیه و آله در مورد زکات عباس‌</w:t>
      </w:r>
      <w:bookmarkEnd w:id="1046"/>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در زکات عبّاس، آن هنگام که پیامبر صلی اللَّه علیه و آله او را برای جمع آوری زکات فرستاد،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زکات مالش را پرداخت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ما اهل بیت را از شرّ نسبتهای ناروائی که به ما می‌دهند در امان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زکات مالش را منع نکرده است بلکه تو به عجله در باره او قضاوت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زکات چند سال را از پیش پرداخت کرده است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آن نزد من آمد و از من خواست که همراه او برای شفاعت نزد پیامبر صلی اللَّه علیه و آله برویم تا از او راضی شود، و من هم این کار را انجام دادم</w:t>
      </w:r>
      <w:r>
        <w:rPr>
          <w:rFonts w:eastAsia="IRNazanin" w:cs="IRNazanin"/>
          <w:color w:val="111111"/>
          <w:sz w:val="28"/>
          <w:szCs w:val="28"/>
          <w:rtl w:val="true"/>
          <w:lang w:bidi="fa-IR"/>
        </w:rPr>
        <w:t>.</w:t>
      </w:r>
    </w:p>
    <w:p>
      <w:pPr>
        <w:pStyle w:val="Heading5"/>
        <w:numPr>
          <w:ilvl w:val="4"/>
          <w:numId w:val="1"/>
        </w:numPr>
        <w:rPr/>
      </w:pPr>
      <w:bookmarkStart w:id="1047" w:name="__RefHeading___Toc502536_2383167630"/>
      <w:bookmarkStart w:id="1048" w:name="_Toc403"/>
      <w:bookmarkEnd w:id="1047"/>
      <w:r>
        <w:rPr>
          <w:rtl w:val="true"/>
        </w:rPr>
        <w:t>اعتراض عمر به پیامبر صلی اللَّه علیه و آله در نماز بر جنازه منافق‌</w:t>
      </w:r>
      <w:bookmarkEnd w:id="104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بود در جریان عبد اللَّه بن ابی سلول که پیامبر صلی اللَّه علیه و آله جلو رفت تا بر جنازه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لباس حضرت را از پشت سر گرفت و به سمت خود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نهی کرده بر او نماز بخوانی و برای تو جایز نیست بر او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اذیت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احترام پسرش بر او نماز خواندم، و امیدوارم بخاطر این نماز من هفتاد نفر از فرزندان پدرش و اهل بیتش مسلمان </w:t>
      </w:r>
      <w:bookmarkStart w:id="1049" w:name="pg1313_13162"/>
    </w:p>
    <w:p>
      <w:pPr>
        <w:pStyle w:val="BookText"/>
        <w:rPr/>
      </w:pPr>
      <w:bookmarkEnd w:id="1049"/>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در نماز چه گفتم؟ من بر علیه او دعا کردم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خدا تو را نهی نکرده که برای اینان استغفار کنی یا بر آنان نماز بخوانی؟</w:t>
      </w:r>
    </w:p>
    <w:p>
      <w:pPr>
        <w:pStyle w:val="BookText"/>
        <w:rPr/>
      </w:pPr>
      <w:r>
        <w:rPr>
          <w:rFonts w:ascii="IRNazanin" w:hAnsi="IRNazanin" w:eastAsia="IRNazanin"/>
          <w:color w:val="111111"/>
          <w:sz w:val="28"/>
          <w:sz w:val="28"/>
          <w:szCs w:val="28"/>
          <w:rtl w:val="true"/>
          <w:lang w:bidi="fa-IR"/>
        </w:rPr>
        <w:t>حضرت توجهی به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مخیّر شدم و یکی را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برای آنان استغفار بنما و می‌خواهی استغفار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 اللَّه از دنیا رفت پسرش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فدایت، اگر صلاح بدانی بر سر جنازه پدرم حاضر شوی؟ حضرت حاضر شد و بر سر قبرش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خدا تو را نهی نکرده که هرگز بر کسی از آنان که مرده باشد نماز نخوانی و بر سر قبرش نایستی؟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فهمیدی من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قبر او و داخل بدنش را پر از آتش کن و او را به آتش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از پیامبر صلی اللَّه علیه و آله حالتی که دوست نداشت 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502538_2383167630"/>
      <w:bookmarkStart w:id="1051" w:name="_Toc404"/>
      <w:bookmarkEnd w:id="1050"/>
      <w:r>
        <w:rPr>
          <w:rtl w:val="true"/>
        </w:rPr>
        <w:t>اعتراض عمر به پیامبر صلی اللَّه علیه و آله در صلح حدیبیّه‌</w:t>
      </w:r>
      <w:bookmarkEnd w:id="105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بود در روز حدیبیّه که وقتی صلحنامه نوشته شد به پیامبر صلی اللَّه علیه و آله اعتراض کرد </w:t>
      </w:r>
      <w:r>
        <w:rPr>
          <w:rStyle w:val="FootnoteAnchor"/>
          <w:rtl w:val="true"/>
        </w:rPr>
        <w:footnoteReference w:id="489"/>
      </w:r>
      <w:r>
        <w:rPr>
          <w:rFonts w:ascii="IRNazanin" w:hAnsi="IRNazanin" w:eastAsia="IRNazanin"/>
          <w:color w:val="111111"/>
          <w:sz w:val="28"/>
          <w:sz w:val="28"/>
          <w:szCs w:val="28"/>
          <w:rtl w:val="true"/>
          <w:lang w:bidi="fa-IR"/>
        </w:rPr>
        <w:t xml:space="preserve">و </w:t>
      </w:r>
      <w:bookmarkStart w:id="1052" w:name="pg1313_13164"/>
    </w:p>
    <w:p>
      <w:pPr>
        <w:pStyle w:val="BookText"/>
        <w:rPr/>
      </w:pPr>
      <w:bookmarkEnd w:id="105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دینمان متحمّل ذلّت شویم </w:t>
      </w:r>
      <w:r>
        <w:rPr>
          <w:rStyle w:val="FootnoteAnchor"/>
          <w:rtl w:val="true"/>
        </w:rPr>
        <w:footnoteReference w:id="4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اطراف من پراکنده شوید </w:t>
      </w:r>
      <w:r>
        <w:rPr>
          <w:rStyle w:val="FootnoteAnchor"/>
          <w:rtl w:val="true"/>
        </w:rPr>
        <w:footnoteReference w:id="491"/>
      </w:r>
      <w:r>
        <w:rPr>
          <w:rFonts w:ascii="IRNazanin" w:hAnsi="IRNazanin" w:eastAsia="IRNazanin"/>
          <w:color w:val="111111"/>
          <w:sz w:val="28"/>
          <w:sz w:val="28"/>
          <w:szCs w:val="28"/>
          <w:rtl w:val="true"/>
          <w:lang w:bidi="fa-IR"/>
        </w:rPr>
        <w:t>، آیا می‌خواهید پیمان خود را بشکنم؟ من به آنچه با آنها نوشته‌ام وفا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سهیل دست ابو جندل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هم او را گرفت و با غل آهنین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عاقبت کار پیامبر صلی اللَّه علیه و آله را خیر و درستی و هدایت و عزت و فضیلت قرار داد</w:t>
      </w:r>
      <w:r>
        <w:rPr>
          <w:rFonts w:eastAsia="IRNazanin" w:cs="IRNazanin"/>
          <w:color w:val="111111"/>
          <w:sz w:val="28"/>
          <w:szCs w:val="28"/>
          <w:rtl w:val="true"/>
          <w:lang w:bidi="fa-IR"/>
        </w:rPr>
        <w:t>.</w:t>
      </w:r>
    </w:p>
    <w:p>
      <w:pPr>
        <w:pStyle w:val="Heading5"/>
        <w:numPr>
          <w:ilvl w:val="4"/>
          <w:numId w:val="1"/>
        </w:numPr>
        <w:rPr/>
      </w:pPr>
      <w:bookmarkStart w:id="1053" w:name="__RefHeading___Toc502540_2383167630"/>
      <w:bookmarkStart w:id="1054" w:name="_Toc405"/>
      <w:bookmarkEnd w:id="1053"/>
      <w:r>
        <w:rPr>
          <w:rtl w:val="true"/>
        </w:rPr>
        <w:t>اعتراض و انکار عمر در غدیر خم‌</w:t>
      </w:r>
      <w:bookmarkEnd w:id="1054"/>
    </w:p>
    <w:p>
      <w:pPr>
        <w:pStyle w:val="BookText"/>
        <w:rPr/>
      </w:pPr>
      <w:r>
        <w:rPr>
          <w:rFonts w:ascii="IRNazanin" w:hAnsi="IRNazanin" w:eastAsia="IRNazanin"/>
          <w:color w:val="111111"/>
          <w:sz w:val="28"/>
          <w:sz w:val="28"/>
          <w:szCs w:val="28"/>
          <w:rtl w:val="true"/>
          <w:lang w:bidi="fa-IR"/>
        </w:rPr>
        <w:t xml:space="preserve">عمر بود که در روز غدیر خم وقتی پیامبر صلی اللَّه علیه و آله مرا برای ولایت نصب کرد </w:t>
      </w:r>
      <w:r>
        <w:rPr>
          <w:rStyle w:val="FootnoteAnchor"/>
          <w:rtl w:val="true"/>
        </w:rPr>
        <w:footnoteReference w:id="492"/>
      </w:r>
      <w:r>
        <w:rPr>
          <w:rFonts w:ascii="IRNazanin" w:hAnsi="IRNazanin" w:eastAsia="IRNazanin"/>
          <w:color w:val="111111"/>
          <w:sz w:val="28"/>
          <w:sz w:val="28"/>
          <w:szCs w:val="28"/>
          <w:rtl w:val="true"/>
          <w:lang w:bidi="fa-IR"/>
        </w:rPr>
        <w:t xml:space="preserve">، او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کار پسر عمویش را بالا ببرد هیچ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بازوی پسر عمویش را بلند کند هیچ کوتاهی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حالی که من منصوب شده بودم به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واقعا کرامت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با تندی به او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قسم، ابدا این سخن او را گوش نمی‌دهم و از او اطاعت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تکیه داد و با تکبّر به راه افتادند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بعنوان وعید و منع او در باره‌اش چنین نازل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صَدَّقَ وَ لا صَلَّی، وَ لکِنْ کَذَّبَ وَ تَوَلَّی، ثُمَّ ذَهَبَ إِلی أَهْلِهِ یَتَمَطَّی، أَوْلی لَکَ فَأَوْلی، ثُمَّ أَوْلی لَکَ فَأَوْلی </w:t>
      </w:r>
      <w:r>
        <w:rPr>
          <w:rStyle w:val="FootnoteAnchor"/>
          <w:rtl w:val="true"/>
        </w:rPr>
        <w:footnoteReference w:id="4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تصدیق کرد و نه نماز خواند بلکه تکذیب کرد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 تبختر نزد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خیر دنیا برای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خیر آخرت برای تو باد</w:t>
      </w:r>
      <w:r>
        <w:rPr>
          <w:rFonts w:eastAsia="IRNazanin" w:cs="IRNazanin"/>
          <w:color w:val="111111"/>
          <w:sz w:val="28"/>
          <w:szCs w:val="28"/>
          <w:rtl w:val="true"/>
          <w:lang w:bidi="fa-IR"/>
        </w:rPr>
        <w:t xml:space="preserve">)! </w:t>
      </w:r>
      <w:bookmarkStart w:id="1055" w:name="pg1313_13166"/>
    </w:p>
    <w:p>
      <w:pPr>
        <w:pStyle w:val="Heading5"/>
        <w:numPr>
          <w:ilvl w:val="4"/>
          <w:numId w:val="1"/>
        </w:numPr>
        <w:rPr/>
      </w:pPr>
      <w:bookmarkStart w:id="1056" w:name="__RefHeading___Toc502542_2383167630"/>
      <w:bookmarkStart w:id="1057" w:name="_Toc406"/>
      <w:bookmarkEnd w:id="1055"/>
      <w:bookmarkEnd w:id="1056"/>
      <w:r>
        <w:rPr>
          <w:rtl w:val="true"/>
        </w:rPr>
        <w:t>اعتراض و استهزای عمر در بیماری علی علیه السّلام‌</w:t>
      </w:r>
      <w:bookmarkEnd w:id="1057"/>
    </w:p>
    <w:p>
      <w:pPr>
        <w:pStyle w:val="BookText"/>
        <w:rPr/>
      </w:pPr>
      <w:r>
        <w:rPr>
          <w:rFonts w:ascii="IRNazanin" w:hAnsi="IRNazanin" w:eastAsia="IRNazanin"/>
          <w:color w:val="111111"/>
          <w:sz w:val="28"/>
          <w:sz w:val="28"/>
          <w:szCs w:val="28"/>
          <w:rtl w:val="true"/>
          <w:lang w:bidi="fa-IR"/>
        </w:rPr>
        <w:t>عمر بود که همراه پیامبر صلی اللَّه علیه و آله و عدّه‌ای از اصحابش برای عیادت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ابو بکر با چشم به او اشاره کرد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در باره علی چیزهایی به ما سپرده بودی ولی می‌بینم که به این مرض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 به چه کسی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آن دو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در این بیماریش از دنیا نمی‌رود و بخدا قسم نمی‌میرد تا او را از غیظ و غضب پر کنید و پیمان‌شکنی و ظلم بسیار بر او روا دارید، و او را صابر و مقاوم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نمی‌میرد تا از شما شرّها و بدیهایی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شهادت و قتل از دنیا می‌رود</w:t>
      </w:r>
      <w:r>
        <w:rPr>
          <w:rFonts w:eastAsia="IRNazanin" w:cs="IRNazanin"/>
          <w:color w:val="111111"/>
          <w:sz w:val="28"/>
          <w:szCs w:val="28"/>
          <w:rtl w:val="true"/>
          <w:lang w:bidi="fa-IR"/>
        </w:rPr>
        <w:t>).</w:t>
      </w:r>
    </w:p>
    <w:p>
      <w:pPr>
        <w:pStyle w:val="Heading4"/>
        <w:numPr>
          <w:ilvl w:val="3"/>
          <w:numId w:val="1"/>
        </w:numPr>
        <w:rPr/>
      </w:pPr>
      <w:bookmarkStart w:id="1058" w:name="__RefHeading___Toc502544_2383167630"/>
      <w:bookmarkStart w:id="1059" w:name="_Toc407"/>
      <w:bookmarkEnd w:id="1058"/>
      <w:r>
        <w:rPr/>
        <w:t>3</w:t>
      </w:r>
      <w:r>
        <w:rPr>
          <w:rtl w:val="true"/>
        </w:rPr>
        <w:t xml:space="preserve"> </w:t>
      </w:r>
      <w:r>
        <w:rPr>
          <w:rtl w:val="true"/>
        </w:rPr>
        <w:t>سوابق سوء ابو بکر و عمر و عثمان در مسأله خلافت‌</w:t>
      </w:r>
      <w:bookmarkEnd w:id="1059"/>
    </w:p>
    <w:p>
      <w:pPr>
        <w:pStyle w:val="Heading5"/>
        <w:numPr>
          <w:ilvl w:val="4"/>
          <w:numId w:val="1"/>
        </w:numPr>
        <w:rPr/>
      </w:pPr>
      <w:bookmarkStart w:id="1060" w:name="__RefHeading___Toc502546_2383167630"/>
      <w:bookmarkStart w:id="1061" w:name="_Toc408"/>
      <w:bookmarkEnd w:id="1060"/>
      <w:r>
        <w:rPr>
          <w:rtl w:val="true"/>
        </w:rPr>
        <w:t xml:space="preserve">اتمام حجت با سلام بعنوان </w:t>
      </w:r>
      <w:r>
        <w:rPr>
          <w:rtl w:val="true"/>
        </w:rPr>
        <w:t>(</w:t>
      </w:r>
      <w:r>
        <w:rPr>
          <w:rtl w:val="true"/>
        </w:rPr>
        <w:t>امیر المؤمنین</w:t>
      </w:r>
      <w:r>
        <w:rPr>
          <w:rtl w:val="true"/>
        </w:rPr>
        <w:t>)</w:t>
      </w:r>
      <w:bookmarkEnd w:id="106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مهمّتر اینکه پیامبر صلی اللَّه علیه و آله هشتاد نفر که چهل نفر از عرب و چهل نفر از عجم بودند جمع کرد و این دو نفر هم در بین آنان بودند و آن عدّه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شاهد می‌گیرم که علیّ برادر من و وزیرم و وارث من و خلیفه‌ام در امّتم و وصیّ من در خاندانم و صاحب اختیار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فرا دهید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عدّه، ابو بکر و عمر و عثمان و طلحه و زبیر و سعد بن ابی وقاص و عبد الرحمن بن عوف و ابو عبیدة و سالم و معاذ بن جبل و عده‌ای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بر شما شاهد می‌گیرم</w:t>
      </w:r>
      <w:r>
        <w:rPr>
          <w:rFonts w:eastAsia="IRNazanin" w:cs="IRNazanin"/>
          <w:color w:val="111111"/>
          <w:sz w:val="28"/>
          <w:szCs w:val="28"/>
          <w:rtl w:val="true"/>
          <w:lang w:bidi="fa-IR"/>
        </w:rPr>
        <w:t xml:space="preserve">). </w:t>
      </w:r>
      <w:bookmarkStart w:id="1062" w:name="pg1313_13168"/>
    </w:p>
    <w:p>
      <w:pPr>
        <w:pStyle w:val="Heading5"/>
        <w:numPr>
          <w:ilvl w:val="4"/>
          <w:numId w:val="1"/>
        </w:numPr>
        <w:rPr/>
      </w:pPr>
      <w:bookmarkStart w:id="1063" w:name="__RefHeading___Toc502548_2383167630"/>
      <w:bookmarkStart w:id="1064" w:name="_Toc409"/>
      <w:bookmarkEnd w:id="1062"/>
      <w:bookmarkEnd w:id="1063"/>
      <w:r>
        <w:rPr>
          <w:rtl w:val="true"/>
        </w:rPr>
        <w:t>انتخاب یا انتصاب یا شوری؟</w:t>
      </w:r>
      <w:r>
        <w:rPr>
          <w:rtl w:val="true"/>
        </w:rPr>
        <w:t>!</w:t>
      </w:r>
      <w:bookmarkEnd w:id="1064"/>
    </w:p>
    <w:p>
      <w:pPr>
        <w:pStyle w:val="BookText"/>
        <w:rPr/>
      </w:pPr>
      <w:r>
        <w:rPr>
          <w:rFonts w:ascii="IRNazanin" w:hAnsi="IRNazanin" w:eastAsia="IRNazanin"/>
          <w:color w:val="111111"/>
          <w:sz w:val="28"/>
          <w:sz w:val="28"/>
          <w:szCs w:val="28"/>
          <w:rtl w:val="true"/>
          <w:lang w:bidi="fa-IR"/>
        </w:rPr>
        <w:t>سپس علی علیه السّلام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ابتلا به این دو نفر و فتنه ایشان یعنی گوساله و سامریشان که در قلوب این امت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اینان اقرار کرده و ادعا نمودند که پیامبر صلی اللَّه علیه و آله احدی را خلیفه قرار نداده و دستور شوری داده، و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احدی را خلیفه قرار نداده بلکه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ما اهل بیت بین نبوت و خلافت جمع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همین هشتاد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بعنوان امیر المؤمنین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را به مطالبی که فرمود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 است که آنان اقرار کرده و بعد ادعا کردند که پیامبر صلی اللَّه علیه و آله احدی را خلیفه قرار نداده و آنان به شوری دستور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اقرار کردند که در باره ابو بکر مشورت نکرده‌اند و بیعت او کار ناگهانی و حساب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بالاتر از کار ناگهانی و حساب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 بکر عمر را جانشین خود نمود و در اینجا به پیامبر صلی اللَّه علیه و آله اقتدا نکرد که مردم را بدون جانشین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باره به او گفته شد،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 را مثل کفش کهنه رها کنم؟ بدون آنکه احدی را بر آنان خلیفه قرار دهم آنها را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سخن به پیامبر صلی اللَّه علیه و آله طعنه می‌زد و از نظر آن حضرت اعراض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کار سومی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طبق ادعای خود که پیامبر خلیفه‌ای تعیین نکرده مردم را رها کرد، و نه مانند ابو بکر خلیفه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سومی آورد و خلافت را بین شش نفر شوری قرار داد و همه عرب را از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 را نزد عموم مردم، محبوب‌تر کرد و آن پنج نفر را با فتنه و ضلالتی که در قلبشان جای داشت همتای من قرار داد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عوف با عثمان بیعت کرد و بقیه هم با او بیعت کردند در حالی که از پیامبر صلی اللَّه علیه و آله شنیده بودند که در چند مورد عثمان را لعن کرده بود</w:t>
      </w:r>
      <w:r>
        <w:rPr>
          <w:rFonts w:eastAsia="IRNazanin" w:cs="IRNazanin"/>
          <w:color w:val="111111"/>
          <w:sz w:val="28"/>
          <w:szCs w:val="28"/>
          <w:rtl w:val="true"/>
          <w:lang w:bidi="fa-IR"/>
        </w:rPr>
        <w:t xml:space="preserve">. </w:t>
      </w:r>
      <w:bookmarkStart w:id="1065" w:name="pg1313_13170"/>
    </w:p>
    <w:p>
      <w:pPr>
        <w:pStyle w:val="Heading5"/>
        <w:numPr>
          <w:ilvl w:val="4"/>
          <w:numId w:val="1"/>
        </w:numPr>
        <w:rPr/>
      </w:pPr>
      <w:bookmarkStart w:id="1066" w:name="__RefHeading___Toc502550_2383167630"/>
      <w:bookmarkStart w:id="1067" w:name="_Toc410"/>
      <w:bookmarkEnd w:id="1065"/>
      <w:bookmarkEnd w:id="1066"/>
      <w:r>
        <w:rPr>
          <w:rtl w:val="true"/>
        </w:rPr>
        <w:t>ابو بکر و عمر بدتر از عثمان‌</w:t>
      </w:r>
      <w:bookmarkEnd w:id="1067"/>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آن گونه که بود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سخنی گفت که نسبت به او رقّت پیدا کردم و گفتارش مرا متعجّب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من در خانه‌اش نزد او نشسته بودم عایشه و حفصه آمدند و میراث خود را از زمین و اموال پیامبر صلی اللَّه علیه و آله که در دست عثمان بود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نه احترامی نزد من دارید و نه پاسخ مثبت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شهادت شما بر علیه خودتان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نزد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دادید از پیامبر صلی اللَّه علیه و آله شنیده‌اید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ارث نمی‌گذارد، هر چه باقی بگذارد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یک عرب بیابانی احمق که بر پاشنه‌هایش بول می‌کرد </w:t>
      </w:r>
      <w:r>
        <w:rPr>
          <w:rStyle w:val="FootnoteAnchor"/>
          <w:rtl w:val="true"/>
        </w:rPr>
        <w:footnoteReference w:id="494"/>
      </w:r>
      <w:r>
        <w:rPr>
          <w:rFonts w:ascii="IRNazanin" w:hAnsi="IRNazanin" w:eastAsia="IRNazanin"/>
          <w:color w:val="111111"/>
          <w:sz w:val="28"/>
          <w:sz w:val="28"/>
          <w:szCs w:val="28"/>
          <w:rtl w:val="true"/>
          <w:lang w:bidi="fa-IR"/>
        </w:rPr>
        <w:t xml:space="preserve">و با بول خود تطهیر می‌نمود بنام مالک بن اوس بن حدثان یاد دادید و او هم همراه شما شهادت داد </w:t>
      </w:r>
      <w:r>
        <w:rPr>
          <w:rStyle w:val="FootnoteAnchor"/>
          <w:rtl w:val="true"/>
        </w:rPr>
        <w:footnoteReference w:id="495"/>
      </w:r>
      <w:r>
        <w:rPr>
          <w:rFonts w:ascii="IRNazanin" w:hAnsi="IRNazanin" w:eastAsia="IRNazanin"/>
          <w:color w:val="111111"/>
          <w:sz w:val="28"/>
          <w:sz w:val="28"/>
          <w:szCs w:val="28"/>
          <w:rtl w:val="true"/>
          <w:lang w:bidi="fa-IR"/>
        </w:rPr>
        <w:t>، و در میان اصحاب پیامبر صلی اللَّه علیه و آله از مهاجرین و انصار احدی جز شما و آن اعرابی به این مطلب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شکی ندارم که او بر پیامبر دروغ بست و شما هم با او به آن حضرت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شهادت شما دو نفر را بر علیه خودتان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حقی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از پیش عثمان برگشتند در حالی که او را لعن می‌کردند و به او ناسزا می‌گفتند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آیا شما به این مطلب نزد ابو بکر شهادت ندادید؟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بحق شهادت داده‌اید پس حقّی ندارید، و اگر به باطل شهادت داده‌اید بر شما و بر کسی که شهادت شما را بر علیه این خاندان قبول کرد لعنت خدا و ملائکه و همه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نگاهی به من کرد و تبسّمی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ابا الحسن، آیا در باره این دو قلب تو را شفا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و مطلب را رساندی و حق گفتی، خدا جز بینی آنان را بر خاک نمالید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نسبت به عثمان رقّت پیدا کردم و دانستم که منظور او از این کار رضایت من بود و او در خویشاوندی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و نسبت به ما از آن دو بیشتر خودداری می‌کند، اگر چه عذری و حجتی در حکومت بر ما و ادعای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068" w:name="pg1313_13174"/>
    </w:p>
    <w:p>
      <w:pPr>
        <w:pStyle w:val="Heading3"/>
        <w:numPr>
          <w:ilvl w:val="2"/>
          <w:numId w:val="1"/>
        </w:numPr>
        <w:rPr/>
      </w:pPr>
      <w:bookmarkStart w:id="1069" w:name="__RefHeading___Toc502552_2383167630"/>
      <w:bookmarkStart w:id="1070" w:name="_Toc411"/>
      <w:bookmarkEnd w:id="1068"/>
      <w:bookmarkEnd w:id="1069"/>
      <w:r>
        <w:rPr/>
        <w:t>15</w:t>
      </w:r>
      <w:r>
        <w:rPr>
          <w:rtl w:val="true"/>
        </w:rPr>
        <w:t xml:space="preserve"> </w:t>
      </w:r>
      <w:r>
        <w:rPr>
          <w:rtl w:val="true"/>
        </w:rPr>
        <w:t>احتجاجات امیر المؤمنین علیه السّلام در مورد ابو بکر و عمر و عثمان</w:t>
      </w:r>
      <w:r>
        <w:rPr>
          <w:rtl w:val="true"/>
        </w:rPr>
        <w:t>:</w:t>
      </w:r>
      <w:bookmarkEnd w:id="1070"/>
    </w:p>
    <w:p>
      <w:pPr>
        <w:pStyle w:val="Heading4"/>
        <w:numPr>
          <w:ilvl w:val="3"/>
          <w:numId w:val="1"/>
        </w:numPr>
        <w:rPr/>
      </w:pPr>
      <w:bookmarkStart w:id="1071" w:name="__RefHeading___Toc502554_2383167630"/>
      <w:bookmarkStart w:id="1072" w:name="_Toc412"/>
      <w:bookmarkEnd w:id="1071"/>
      <w:r>
        <w:rPr>
          <w:rtl w:val="true"/>
        </w:rPr>
        <w:t>اشارة</w:t>
      </w:r>
      <w:bookmarkEnd w:id="1072"/>
    </w:p>
    <w:p>
      <w:pPr>
        <w:pStyle w:val="BookText"/>
        <w:rPr/>
      </w:pPr>
      <w:r>
        <w:rPr>
          <w:rFonts w:ascii="IRNazanin" w:hAnsi="IRNazanin" w:eastAsia="IRNazanin"/>
          <w:color w:val="111111"/>
          <w:sz w:val="28"/>
          <w:sz w:val="28"/>
          <w:szCs w:val="28"/>
          <w:rtl w:val="true"/>
          <w:lang w:bidi="fa-IR"/>
        </w:rPr>
        <w:t>خطبه امیر المؤمنین علیه السّلام در صفین در توصیف مرد جنگ، اصحاب پیامبر صلی اللَّه علیه و آله در میدانهای جنگ، اظهار شجاعتهای عمر در ایام صلح، اخبار امیر المؤمنین علیه السّلام از عاقبت اصحابش، چرا باید ابو بکر و عمر و عثمان خلیفه شوند؟ سوابق فرار و ترس عمر در جنگها، سند بت‌پرستی ابو بکر و عمر، ظلم ابو بکر و عمر در استدلال با حق امیر المؤمنین علیه السّلام، کوتاهی امت در لعنت گمراه‌کنندگان، مانع امیر المؤمنین علیه السّلام از افشای حقایق، گرفتاری امیر المؤمنین علیه السّلام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احتجاجات امیر المؤمنین علیه السّلام در مورد ابو بکر و عمر و عثمان‌</w:t>
      </w:r>
    </w:p>
    <w:p>
      <w:pPr>
        <w:pStyle w:val="Heading4"/>
        <w:numPr>
          <w:ilvl w:val="3"/>
          <w:numId w:val="1"/>
        </w:numPr>
        <w:rPr/>
      </w:pPr>
      <w:bookmarkStart w:id="1073" w:name="__RefHeading___Toc502556_2383167630"/>
      <w:bookmarkStart w:id="1074" w:name="_Toc413"/>
      <w:bookmarkEnd w:id="1073"/>
      <w:r>
        <w:rPr>
          <w:rtl w:val="true"/>
        </w:rPr>
        <w:t>اصحاب پیامبر صلی اللَّه علیه و آله در میدانهای جنگ‌</w:t>
      </w:r>
      <w:bookmarkEnd w:id="1074"/>
    </w:p>
    <w:p>
      <w:pPr>
        <w:pStyle w:val="BookText"/>
        <w:rPr/>
      </w:pPr>
      <w:r>
        <w:rPr>
          <w:rFonts w:ascii="IRNazanin" w:hAnsi="IRNazanin" w:eastAsia="IRNazanin"/>
          <w:color w:val="111111"/>
          <w:sz w:val="28"/>
          <w:sz w:val="28"/>
          <w:szCs w:val="28"/>
          <w:rtl w:val="true"/>
          <w:lang w:bidi="fa-IR"/>
        </w:rPr>
        <w:t xml:space="preserve">بخدا قسم ما را همراه پیامبر صلی اللَّه علیه و آله می‌دیدی که پدران و پسران و دائی‌ها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عموها و فامیلهای خود را می‌کشتیم، و این مطلب ایمان و تسلیم و جدیت ما را در اطاعت خدا و قدرت بیشتر برای مبارزه با همتاهای خود افزون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ما و مردی از دشمنمان مانند دو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در می‌آویختند و هر یک در فکر رهائی خود بود و اینکه کدام به رفیقش کاسه مرگ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طرف دشمن به نفع ما می‌شد و گاهی از طرف ما به نفع دشمن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ما را صادق و صابر دید آیه قرآن در ذکر خیر ما و رضایت از ما فرستاد و پیروزی را بر ما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پیامبر صلی اللَّه علیه و آله بود چنین بود، ولی قسمت اعظم و اکثریّت و عموم آنها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همراه ما گروهی بودند که از فساد در کارها دریغی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بَدَتِ الْبَغْضاءُ مِنْ أَفْواهِهِمْ وَ ما تُخْفِی صُدُورُهُمْ أَکْبَرُ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از دهان آنان ظاهر شده است، و آنچه سینه‌هاشان پنهان کرده بیشتر است</w:t>
      </w:r>
      <w:r>
        <w:rPr>
          <w:rFonts w:eastAsia="IRNazanin" w:cs="IRNazanin"/>
          <w:color w:val="111111"/>
          <w:sz w:val="28"/>
          <w:szCs w:val="28"/>
          <w:rtl w:val="true"/>
          <w:lang w:bidi="fa-IR"/>
        </w:rPr>
        <w:t>).</w:t>
      </w:r>
    </w:p>
    <w:p>
      <w:pPr>
        <w:pStyle w:val="Heading4"/>
        <w:numPr>
          <w:ilvl w:val="3"/>
          <w:numId w:val="1"/>
        </w:numPr>
        <w:rPr/>
      </w:pPr>
      <w:bookmarkStart w:id="1075" w:name="__RefHeading___Toc502558_2383167630"/>
      <w:bookmarkStart w:id="1076" w:name="_Toc414"/>
      <w:bookmarkEnd w:id="1075"/>
      <w:r>
        <w:rPr>
          <w:rtl w:val="true"/>
        </w:rPr>
        <w:t>خطبه امیر المؤمنین علیه السّلام در صفین در توصیف مرد جنگ‌</w:t>
      </w:r>
      <w:bookmarkEnd w:id="1076"/>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قبل از واقعه صفین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356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به سخنی که بین ما و آنها یکی باشد بر نمی‌گردند تا آنکه با لشکرهایی که پشت سر هم می‌آیند هدف قرار گیرند و گروه‌های جنگی را پشت سر هم قرار دهند، و تا آنکه لشکری بعد از لشکری به شهرهای آنان کشیده شود و اسبها در سرزمین آنان بچرند و در اسلحه خانه آنان پیاده شوند، و تا غارتها از هر جای دوری بر آنان صورت بگیرد، و تا قومی صادق و صبور با آنان برخورد کنند که قتل کشته‌شدگان و آنان که در راه خدا از دنیا می‌روند جدّیت آنان را در اطاعت خدا بیشتر نماید</w:t>
      </w:r>
      <w:r>
        <w:rPr>
          <w:rFonts w:eastAsia="IRNazanin" w:cs="IRNazanin"/>
          <w:color w:val="111111"/>
          <w:sz w:val="28"/>
          <w:szCs w:val="28"/>
          <w:rtl w:val="true"/>
          <w:lang w:bidi="fa-IR"/>
        </w:rPr>
        <w:t xml:space="preserve">. </w:t>
      </w:r>
      <w:bookmarkStart w:id="1077" w:name="pg1313_13175"/>
    </w:p>
    <w:p>
      <w:pPr>
        <w:pStyle w:val="Heading4"/>
        <w:numPr>
          <w:ilvl w:val="3"/>
          <w:numId w:val="1"/>
        </w:numPr>
        <w:rPr/>
      </w:pPr>
      <w:bookmarkStart w:id="1078" w:name="__RefHeading___Toc502560_2383167630"/>
      <w:bookmarkStart w:id="1079" w:name="_Toc415"/>
      <w:bookmarkEnd w:id="1077"/>
      <w:bookmarkEnd w:id="1078"/>
      <w:r>
        <w:rPr>
          <w:rtl w:val="true"/>
        </w:rPr>
        <w:t>اظهار شجاعتهای عمر در ایام صلح‌</w:t>
      </w:r>
      <w:bookmarkEnd w:id="1079"/>
    </w:p>
    <w:p>
      <w:pPr>
        <w:pStyle w:val="BookText"/>
        <w:rPr/>
      </w:pPr>
      <w:r>
        <w:rPr>
          <w:rFonts w:ascii="IRNazanin" w:hAnsi="IRNazanin" w:eastAsia="IRNazanin"/>
          <w:color w:val="111111"/>
          <w:sz w:val="28"/>
          <w:sz w:val="28"/>
          <w:szCs w:val="28"/>
          <w:rtl w:val="true"/>
          <w:lang w:bidi="fa-IR"/>
        </w:rPr>
        <w:t>از جمله اینان بعضی از کسانی است که تو و اصحابت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فضیلت می‌دهید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فرار می‌کرد </w:t>
      </w:r>
      <w:r>
        <w:rPr>
          <w:rStyle w:val="FootnoteAnchor"/>
          <w:rtl w:val="true"/>
        </w:rPr>
        <w:footnoteReference w:id="498"/>
      </w:r>
      <w:r>
        <w:rPr>
          <w:rFonts w:ascii="IRNazanin" w:hAnsi="IRNazanin" w:eastAsia="IRNazanin"/>
          <w:color w:val="111111"/>
          <w:sz w:val="28"/>
          <w:sz w:val="28"/>
          <w:szCs w:val="28"/>
          <w:rtl w:val="true"/>
          <w:lang w:bidi="fa-IR"/>
        </w:rPr>
        <w:t>، نه تیری می‌انداخت و نه شمشیری و نه نیزه‌ای می‌زد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نوبت مرگ و درگیری می‌شد به گوشه‌ای پناه می‌برد و پنهان می‌شد و عذر می‌آورد و مانند گوسفند یک چشم </w:t>
      </w:r>
      <w:r>
        <w:rPr>
          <w:rStyle w:val="FootnoteAnchor"/>
          <w:rtl w:val="true"/>
        </w:rPr>
        <w:footnoteReference w:id="499"/>
      </w:r>
      <w:r>
        <w:rPr>
          <w:rFonts w:ascii="IRNazanin" w:hAnsi="IRNazanin" w:eastAsia="IRNazanin"/>
          <w:color w:val="111111"/>
          <w:sz w:val="28"/>
          <w:sz w:val="28"/>
          <w:szCs w:val="28"/>
          <w:rtl w:val="true"/>
          <w:lang w:bidi="fa-IR"/>
        </w:rPr>
        <w:t>خود را پنهان می‌کرد و در مقابل دست هیچ لمس‌کننده‌ای از خود دفاع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گاه با دشمن روبرو می‌شد فرار می‌کرد و از ترس و پستی پشت به دشمن می‌نمود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همچنین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عمر در روز خیبر پرچم مهاجرین را بدست گرفت و حمله کرد، ولی برگشت در حالی که او اصحابش را می‌ترساند و اصحابش او را می‌ترساندند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آنگاه که وقت آسایش و تقسیم غنیمت بود سخن می‌راند همان طور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سَلَقُوکُمْ بِأَلْسِنَةٍ حِدادٍ أَشِحَّةً عَلَی الْخَیْرِ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با زبانهای تیزی که از خیر بخل می‌ورزند با شما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همیشه از پیامبر صلی اللَّه علیه و آله برای گردن زدن مردی که آن حضرت قصد کشتن او را نداشت اجازه می‌خواست و آن حضرت به او اجازه نمی‌داد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وقتی در جنگ بدر عده‌ای از کفار اسیر شدند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اینان چه نظر می‌دهید؟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تو را تکذیب و اخراج کردند، اینان را بقتل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حاطب که در فتح مکه مخفیانه نامه‌ای برای اهل مکه فرستاد تا با خبر شوند، پس از افشاء و عذر خواهی او حضرت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واگذار تا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مکه که عباس برای ابو سفیان از پیامبر صلی اللَّه علیه و آله امان نامه گرفت، عمر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دشمن خدا ابو سفیان است که بدون عهد و پیمانی خدا او را بدست ما انداخته است، بگذار من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ابن الاکوع در ایام فتح بر علیه پیامبر صلی اللَّه علیه و آله جاسوسی می‌کرد تا در جنگ حنین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وقتی او را دید به یک نفر از انصار دستور داد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گردن ابن الاکوع را زد و بعد از او جمیل بن معمر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حال غضب سراغ انصار فرستاد که چرا کشتید؟ مگر من نگفتم اسیری را نکشید؟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گفته عمر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عمر روی گردانید تا آنکه عمیر بن وهب در این باره با حضرت صحبت کرد و آن حضرت عمر را عفو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صلی اللَّه علیه و آله به او نظر کرد در حالی که اسلحه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w:t>
      </w:r>
      <w:bookmarkStart w:id="1080" w:name="pg1313_13180"/>
    </w:p>
    <w:p>
      <w:pPr>
        <w:pStyle w:val="BookText"/>
        <w:rPr/>
      </w:pPr>
      <w:bookmarkEnd w:id="108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خندید و او را به کنیه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فلان، 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چه کسی را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شیطان از او فرار می‌کند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قیس، خدا از وحشت شیطان حفظ نکند هنگامی که گفت </w:t>
      </w:r>
      <w:r>
        <w:rPr>
          <w:rStyle w:val="FootnoteAnchor"/>
          <w:rtl w:val="true"/>
        </w:rPr>
        <w:footnoteReference w:id="5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081" w:name="__RefHeading___Toc502562_2383167630"/>
      <w:bookmarkStart w:id="1082" w:name="_Toc416"/>
      <w:bookmarkEnd w:id="1081"/>
      <w:r>
        <w:rPr>
          <w:rtl w:val="true"/>
        </w:rPr>
        <w:t>اخبار امیر المؤمنین علیه السّلام از عاقبت اصحابش‌</w:t>
      </w:r>
      <w:bookmarkEnd w:id="1082"/>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با پیامبر صلی اللَّه علیه و آله بودیم و شدائد و اذیّتها و آزارها به ما می‌رسید، ما هم مانند کار امروز شما را می‌کردیم دین خدا بر پا نمی‌شد و خداوند اسلام را عزّت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قسم از این کارتان خون و ندامت و حسرت </w:t>
      </w:r>
      <w:r>
        <w:rPr>
          <w:rStyle w:val="FootnoteAnchor"/>
          <w:rtl w:val="true"/>
        </w:rPr>
        <w:footnoteReference w:id="504"/>
      </w:r>
      <w:r>
        <w:rPr>
          <w:rFonts w:ascii="IRNazanin" w:hAnsi="IRNazanin" w:eastAsia="IRNazanin"/>
          <w:color w:val="111111"/>
          <w:sz w:val="28"/>
          <w:sz w:val="28"/>
          <w:szCs w:val="28"/>
          <w:rtl w:val="true"/>
          <w:lang w:bidi="fa-IR"/>
        </w:rPr>
        <w:t>نتیجه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می‌گویم حفظ کنید و بیاد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شرورهای شما و زنازادگان و آزادشدگان و طردشدگان و منافقان بر شما مسلّط می‌شوند و شما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خدا را می‌خوانید ولی اجابت نخواهد کرد و بلا را از شما بر نمی‌دارد تا توبه کنید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کردید و برگشتید خداوند شما را از فتنه و گمراهی ایشان نجات خواهد داد همان طور که شما را از شر خودتان </w:t>
      </w:r>
      <w:r>
        <w:rPr>
          <w:rStyle w:val="FootnoteAnchor"/>
          <w:rtl w:val="true"/>
        </w:rPr>
        <w:footnoteReference w:id="505"/>
      </w:r>
      <w:r>
        <w:rPr>
          <w:rFonts w:ascii="IRNazanin" w:hAnsi="IRNazanin" w:eastAsia="IRNazanin"/>
          <w:color w:val="111111"/>
          <w:sz w:val="28"/>
          <w:sz w:val="28"/>
          <w:szCs w:val="28"/>
          <w:rtl w:val="true"/>
          <w:lang w:bidi="fa-IR"/>
        </w:rPr>
        <w:t>و جهالتتان نجات داد</w:t>
      </w:r>
      <w:r>
        <w:rPr>
          <w:rFonts w:eastAsia="IRNazanin" w:cs="IRNazanin"/>
          <w:color w:val="111111"/>
          <w:sz w:val="28"/>
          <w:szCs w:val="28"/>
          <w:rtl w:val="true"/>
          <w:lang w:bidi="fa-IR"/>
        </w:rPr>
        <w:t>.</w:t>
      </w:r>
    </w:p>
    <w:p>
      <w:pPr>
        <w:pStyle w:val="Heading4"/>
        <w:numPr>
          <w:ilvl w:val="3"/>
          <w:numId w:val="1"/>
        </w:numPr>
        <w:rPr/>
      </w:pPr>
      <w:bookmarkStart w:id="1083" w:name="__RefHeading___Toc502564_2383167630"/>
      <w:bookmarkStart w:id="1084" w:name="_Toc417"/>
      <w:bookmarkEnd w:id="1083"/>
      <w:r>
        <w:rPr>
          <w:rtl w:val="true"/>
        </w:rPr>
        <w:t>چرا باید ابو بکر و عمر و عثمان خلیفه شوند؟</w:t>
      </w:r>
      <w:r>
        <w:rPr>
          <w:rtl w:val="true"/>
        </w:rPr>
        <w:t>!!</w:t>
      </w:r>
      <w:bookmarkEnd w:id="10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بسیار از جاهلان این امت و گمراهان و راهنمایان و کشانندگان آنان به آتش، چرا که آنان از پیامبر صلی اللَّه علیه و آله شنیدند که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امّتی امور خود را </w:t>
      </w:r>
    </w:p>
    <w:p>
      <w:pPr>
        <w:pStyle w:val="BookText"/>
        <w:rPr/>
      </w:pPr>
      <w:r>
        <w:rPr>
          <w:rFonts w:ascii="IRNazanin" w:hAnsi="IRNazanin" w:eastAsia="IRNazanin"/>
          <w:color w:val="111111"/>
          <w:sz w:val="28"/>
          <w:sz w:val="28"/>
          <w:szCs w:val="28"/>
          <w:rtl w:val="true"/>
          <w:lang w:bidi="fa-IR"/>
        </w:rPr>
        <w:t>بدست کسی نمی‌سپارند که در میان ایشان داناتر از او باشد مگر آنکه کارشان همچنان رو به سقوط می‌رود تا به آنچه ترک کرده‌اند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من امر خود را بدست سه نفر سپردند که هیچ کدام از آنان قرآن را جمع آوری نکرده بود و نه ادّعا داشت که به کتاب خدا و سنت پیامبرش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یقینا می‌دانستند که من داناترین آنان به کتاب خدا و سنّت پیامبرش و فقیه‌ترین و قرائت‌کننده‌ترین آنها نسبت به کتاب خدا، و بهترین قضاوت‌کننده به حکم خدا هستم، و هیچ کدام از آن سه نفر سابقه نیک و تحمل سختیها با پیامبر صلی اللَّه علیه و آله را در همه جنگهایش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بخاطر ترس و پستی و تمایل به زندگی نه تیری انداختند و نه نیزه‌ای زدند و نه شمشیری کشیدند، در حالی که می‌دانستند پیامبر صلی اللَّه علیه و آله شخصا جنگید و ابیّ بن خلف و مسجع بن عوف را کشت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اما مسجع بن عوف قضیه‌اش در مدارک موجود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آن حضرت از شجاعترین مردم و شدیدترین آنها در برخورد با دشمن و سزاوارتر از همه به این کار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یقینا می‌دانند که در میان مردم کسی نبود که جای مرا بگیرد، و هیچ کس جز من به جنگ شجاعان نمی‌رفت و قلعه‌ها را فتح نمی‌کرد، و هیچ گاه بر پیامبر صلی اللَّه علیه و آله مشکلی پیش نمی‌آمد و یا کاری و تنگنایی و کار پیچیده‌ای آن حضرت را ناراحت نمی‌نمود مگر آنکه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علی کجاست؟ شمشیرم کجاست؟ نیزه‌ام کجاست؟ آنکه غم و غصه را از روی من می‌برد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پیش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پیش می‌رفتم و جان خود را فدای او می‌نمودم </w:t>
      </w:r>
      <w:r>
        <w:rPr>
          <w:rStyle w:val="FootnoteAnchor"/>
          <w:rtl w:val="true"/>
        </w:rPr>
        <w:footnoteReference w:id="507"/>
      </w:r>
      <w:r>
        <w:rPr>
          <w:rFonts w:ascii="IRNazanin" w:hAnsi="IRNazanin" w:eastAsia="IRNazanin"/>
          <w:color w:val="111111"/>
          <w:sz w:val="28"/>
          <w:sz w:val="28"/>
          <w:szCs w:val="28"/>
          <w:rtl w:val="true"/>
          <w:lang w:bidi="fa-IR"/>
        </w:rPr>
        <w:t>، و خداوند بدست من ناراحتی را از روی آن حضرت زایل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پیامبرش بر من منت و انعام دارند که مرا به این امر اختصاص داده و موفّق فرموده‌اند</w:t>
      </w:r>
      <w:r>
        <w:rPr>
          <w:rFonts w:eastAsia="IRNazanin" w:cs="IRNazanin"/>
          <w:color w:val="111111"/>
          <w:sz w:val="28"/>
          <w:szCs w:val="28"/>
          <w:rtl w:val="true"/>
          <w:lang w:bidi="fa-IR"/>
        </w:rPr>
        <w:t xml:space="preserve">. </w:t>
      </w:r>
      <w:bookmarkStart w:id="1085" w:name="pg1313_13184"/>
    </w:p>
    <w:p>
      <w:pPr>
        <w:pStyle w:val="Heading4"/>
        <w:numPr>
          <w:ilvl w:val="3"/>
          <w:numId w:val="1"/>
        </w:numPr>
        <w:rPr/>
      </w:pPr>
      <w:bookmarkStart w:id="1086" w:name="__RefHeading___Toc502566_2383167630"/>
      <w:bookmarkStart w:id="1087" w:name="_Toc418"/>
      <w:bookmarkEnd w:id="1085"/>
      <w:bookmarkEnd w:id="1086"/>
      <w:r>
        <w:rPr>
          <w:rtl w:val="true"/>
        </w:rPr>
        <w:t>سوابق فرار و ترس عمر در جنگها</w:t>
      </w:r>
      <w:bookmarkEnd w:id="1087"/>
    </w:p>
    <w:p>
      <w:pPr>
        <w:pStyle w:val="BookText"/>
        <w:rPr/>
      </w:pPr>
      <w:r>
        <w:rPr>
          <w:rFonts w:ascii="IRNazanin" w:hAnsi="IRNazanin" w:eastAsia="IRNazanin"/>
          <w:color w:val="111111"/>
          <w:sz w:val="28"/>
          <w:sz w:val="28"/>
          <w:szCs w:val="28"/>
          <w:rtl w:val="true"/>
          <w:lang w:bidi="fa-IR"/>
        </w:rPr>
        <w:t xml:space="preserve">بعضی از کسانی که نام بردی </w:t>
      </w:r>
      <w:r>
        <w:rPr>
          <w:rStyle w:val="FootnoteAnchor"/>
          <w:rtl w:val="true"/>
        </w:rPr>
        <w:footnoteReference w:id="508"/>
      </w:r>
      <w:r>
        <w:rPr>
          <w:rFonts w:ascii="IRNazanin" w:hAnsi="IRNazanin" w:eastAsia="IRNazanin"/>
          <w:color w:val="111111"/>
          <w:sz w:val="28"/>
          <w:sz w:val="28"/>
          <w:szCs w:val="28"/>
          <w:rtl w:val="true"/>
          <w:lang w:bidi="fa-IR"/>
        </w:rPr>
        <w:t>نه سختی کشید و نه سابقه‌ای و نه جنگ با پهلوانی و نه فتح و پیروزی جز یک مرتبه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فرار می‌کرد و پشت به دشمن کرده و بر می‌گشت در حالی که اصحاب خود را می‌ترسانید و آنها هم او را می‌ترسانیدند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جنگ فرار می‌کرد و وقتی نوبت آسایش و تقسیم غنیمت بود به سخن می‌آمد و چهره عوض می‌کرد و امر و نهی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در روز جنگ خندق عمر را با نامش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برگردانید و به اصحابش پناه برد، بطوری که پیامبر صلی اللَّه علیه و آله از واهمه‌ای که بر او عارض شده بود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حبیبم علی کجاست؟ ای حبیبم ای علی، تو به مقابله 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بود که در روز جنگ خندق به چهار نفر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نوشته و رأی با هم بودند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اگر آنگاه که دشمن از بالا و پائین به ما حمله می‌کند محمد را با دار و دسته‌اش به آنان تحویل دهیم سلامت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زُلْزِلُوا زِلْزالًا شَدِیداً، وَ تَظُنُّونَ بِاللَّهِ الظُّنُونَا، وَ إِذْ یَقُولُ الْمُنافِقُونَ وَ الَّذِینَ فِی قُلُوبِهِمْ مَرَضٌ ما وَعَدَنَا اللَّهُ وَ رَسُولُهُ إِلَّا غُرُوراً </w:t>
      </w:r>
      <w:r>
        <w:rPr>
          <w:rStyle w:val="FootnoteAnchor"/>
          <w:rtl w:val="true"/>
        </w:rPr>
        <w:footnoteReference w:id="5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متزلزل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گمان‌های بد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منافقین و آنان که در قلبشان مرض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 ما وعده ندادند مگر برای فریب ما</w:t>
      </w:r>
      <w:r>
        <w:rPr>
          <w:rFonts w:eastAsia="IRNazanin" w:cs="IRNazanin"/>
          <w:color w:val="111111"/>
          <w:sz w:val="28"/>
          <w:szCs w:val="28"/>
          <w:rtl w:val="true"/>
          <w:lang w:bidi="fa-IR"/>
        </w:rPr>
        <w:t>)!</w:t>
      </w:r>
    </w:p>
    <w:p>
      <w:pPr>
        <w:pStyle w:val="Heading4"/>
        <w:numPr>
          <w:ilvl w:val="3"/>
          <w:numId w:val="1"/>
        </w:numPr>
        <w:rPr/>
      </w:pPr>
      <w:bookmarkStart w:id="1088" w:name="__RefHeading___Toc502568_2383167630"/>
      <w:bookmarkStart w:id="1089" w:name="_Toc419"/>
      <w:bookmarkEnd w:id="1088"/>
      <w:r>
        <w:rPr>
          <w:rtl w:val="true"/>
        </w:rPr>
        <w:t>سند بت‌پرستی ابو بکر و عمر</w:t>
      </w:r>
      <w:bookmarkEnd w:id="108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ابو بکر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رأی درست نیست، ما بت بزرگی را اختیار می‌کنیم و آن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در امان نیستیم که ابن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bookmarkStart w:id="1090" w:name="pg1313_13186"/>
    </w:p>
    <w:p>
      <w:pPr>
        <w:pStyle w:val="BookText"/>
        <w:rPr/>
      </w:pPr>
      <w:bookmarkEnd w:id="1090"/>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شود و در آن صورت موجب هلاک ما شود </w:t>
      </w:r>
      <w:r>
        <w:rPr>
          <w:rStyle w:val="FootnoteAnchor"/>
          <w:rtl w:val="true"/>
        </w:rPr>
        <w:footnoteReference w:id="511"/>
      </w:r>
      <w:r>
        <w:rPr>
          <w:rFonts w:ascii="IRNazanin" w:hAnsi="IRNazanin" w:eastAsia="IRNazanin"/>
          <w:color w:val="111111"/>
          <w:sz w:val="28"/>
          <w:sz w:val="28"/>
          <w:szCs w:val="28"/>
          <w:rtl w:val="true"/>
          <w:lang w:bidi="fa-IR"/>
        </w:rPr>
        <w:t>، ولی این بت ذخیره‌ای برای ما خواهد بود که اگر قریش پیروز شدند پرستش این بت را علنی می‌نمائیم و به آنها اعلام می‌کنیم که از دین قبلی خود بر نگشته بودیم، و اگر دولت ابن ابی کبشه برگشت پنهانی بر پرستش این بت باقی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این خبر را به پیامبر صلی اللَّه علیه و آله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بعد از آنکه من عمرو بن عبد ودّ را کشتم آن را خبر داد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جاهلیّت چند بت پرستیدید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را به آنچه در زمان جاهلیّت گذشته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چند بت پرستیده‌اید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بر حق به پیامبری مبعوث کرده، از زمانی که دین تو را علنا پذیرفته‌ایم جز خدا را نپرستیده‌ایم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شمشیر را بگیر و به فلان مکان برو و بتی را که این دو می‌پرستند بیرون آور و خرد کن، و اگر کسی میان تو و آن بت مانع شود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دو به دست و پای پیامبر صلی اللَّه علیه و آله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را پنهان کن، خدا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خدا و رسولش ضمانت کنید که جز خدا را نپرستید و هیچ چیز را شریک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پیامبر صلی اللَّه علیه و آله بر این مطلب عهد و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آن بت را از مکانش بیرون آوردم و صورت و دستانش را شکستم و پاهایش را خرد کردم و نزد حضرت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ناراحتی آن دو را نسبت به خودم را به خاطر این جریان، تا هنگامی که مردند در صورت آنها می‌دیدم</w:t>
      </w:r>
      <w:r>
        <w:rPr>
          <w:rFonts w:eastAsia="IRNazanin" w:cs="IRNazanin"/>
          <w:color w:val="111111"/>
          <w:sz w:val="28"/>
          <w:szCs w:val="28"/>
          <w:rtl w:val="true"/>
          <w:lang w:bidi="fa-IR"/>
        </w:rPr>
        <w:t>!</w:t>
      </w:r>
    </w:p>
    <w:p>
      <w:pPr>
        <w:pStyle w:val="Heading4"/>
        <w:numPr>
          <w:ilvl w:val="3"/>
          <w:numId w:val="1"/>
        </w:numPr>
        <w:rPr/>
      </w:pPr>
      <w:bookmarkStart w:id="1091" w:name="__RefHeading___Toc502570_2383167630"/>
      <w:bookmarkStart w:id="1092" w:name="_Toc420"/>
      <w:bookmarkEnd w:id="1091"/>
      <w:r>
        <w:rPr>
          <w:rtl w:val="true"/>
        </w:rPr>
        <w:t>ظلم ابو بکر و عمر در استدلال با حق امیر المؤمنین علیه السّلام‌</w:t>
      </w:r>
      <w:bookmarkEnd w:id="109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دنیا رفت عمر و اصحابش رفتند و در مقابل انصار با حق من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گفتند و به حق استدلال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انصار به </w:t>
      </w:r>
      <w:bookmarkStart w:id="1093" w:name="pg1313_13188"/>
    </w:p>
    <w:p>
      <w:pPr>
        <w:pStyle w:val="BookText"/>
        <w:rPr/>
      </w:pPr>
      <w:bookmarkEnd w:id="1093"/>
      <w:r>
        <w:rPr>
          <w:rFonts w:ascii="IRNazanin" w:hAnsi="IRNazanin" w:eastAsia="IRNazanin"/>
          <w:color w:val="111111"/>
          <w:sz w:val="28"/>
          <w:sz w:val="28"/>
          <w:szCs w:val="28"/>
          <w:rtl w:val="true"/>
          <w:lang w:bidi="fa-IR"/>
        </w:rPr>
        <w:t>خلافت اولویّت دارند چون از قریش هستند و پیامبر هم از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هر کس به پیامبر صلی اللَّه علیه و آله نزدیک‌تر است به خلافت سزاوارتر است </w:t>
      </w:r>
      <w:r>
        <w:rPr>
          <w:rStyle w:val="FootnoteAnchor"/>
          <w:rtl w:val="true"/>
        </w:rPr>
        <w:footnoteReference w:id="512"/>
      </w:r>
      <w:r>
        <w:rPr>
          <w:rFonts w:ascii="IRNazanin" w:hAnsi="IRNazanin" w:eastAsia="IRNazanin"/>
          <w:color w:val="111111"/>
          <w:sz w:val="28"/>
          <w:sz w:val="28"/>
          <w:szCs w:val="28"/>
          <w:rtl w:val="true"/>
          <w:lang w:bidi="fa-IR"/>
        </w:rPr>
        <w:t>و به حق من ظلم کرده‌اند، و اگر به باطل استدلال کرده‌اند پس به انصار ظلم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ما و آنان که در حقّمان به ما ظلم کردند و مردم را بر ما مسلّط نمودند حکم فرماید</w:t>
      </w:r>
      <w:r>
        <w:rPr>
          <w:rFonts w:eastAsia="IRNazanin" w:cs="IRNazanin"/>
          <w:color w:val="111111"/>
          <w:sz w:val="28"/>
          <w:szCs w:val="28"/>
          <w:rtl w:val="true"/>
          <w:lang w:bidi="fa-IR"/>
        </w:rPr>
        <w:t>.</w:t>
      </w:r>
    </w:p>
    <w:p>
      <w:pPr>
        <w:pStyle w:val="Heading4"/>
        <w:numPr>
          <w:ilvl w:val="3"/>
          <w:numId w:val="1"/>
        </w:numPr>
        <w:rPr/>
      </w:pPr>
      <w:bookmarkStart w:id="1094" w:name="__RefHeading___Toc502572_2383167630"/>
      <w:bookmarkStart w:id="1095" w:name="_Toc421"/>
      <w:bookmarkEnd w:id="1094"/>
      <w:r>
        <w:rPr>
          <w:rtl w:val="true"/>
        </w:rPr>
        <w:t>کوتاهی امّت در لعنت گمراه‌کنندگان‌</w:t>
      </w:r>
      <w:bookmarkEnd w:id="1095"/>
    </w:p>
    <w:p>
      <w:pPr>
        <w:pStyle w:val="BookText"/>
        <w:rPr/>
      </w:pPr>
      <w:r>
        <w:rPr>
          <w:rFonts w:ascii="IRNazanin" w:hAnsi="IRNazanin" w:eastAsia="IRNazanin"/>
          <w:color w:val="111111"/>
          <w:sz w:val="28"/>
          <w:sz w:val="28"/>
          <w:szCs w:val="28"/>
          <w:rtl w:val="true"/>
          <w:lang w:bidi="fa-IR"/>
        </w:rPr>
        <w:t>تعجب است که چقدر محبّت این دو و محبّت کسانی که امّت را از راه خدا بازداشته و از دینشان برگردانده‌اند در قلوب این امت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این امّت تا روز قیامت بر روی پا بر خاک بایستند و خاکستر بر سر بریزند و به درگاه الهی زاری کنند و تا روز قیامت نفرین کنند کسانی را که با جرمی که به امّت نمودند آنان را گمراه کردند و از راه خدا باز داشتند و به سوی آتش کشانیدند و در معرض نارضایتی پروردگارشان قرار دادند و ایشان را مستحقّ عذاب خدا کردند، باز هم در لعنت خود مقصّرند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بدان جهت است که شخص محقّ صادق و عالم به خدا و رسولش می‌ترسد که چیزی از بدعتها و سنتها و کارهای خلاف آنان را تغییر دهد و عامّه مردم به آن عادت کرده‌اند، و اگر چنین کاری انجام دهد با او دشمنی می‌کنند و مخالفت می‌نمایند و از او بیزاری می‌جویند و او را خوار می‌کنند و از حقّی که با اوست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بدعتهای آنان عمل کند و به آنها اقرار نماید و آنها را نیک جلوه دهد و به آن عقیده‌مند شود او را دوست می‌دارند و شرافت و فضیلت می‌دهند</w:t>
      </w:r>
      <w:r>
        <w:rPr>
          <w:rFonts w:eastAsia="IRNazanin" w:cs="IRNazanin"/>
          <w:color w:val="111111"/>
          <w:sz w:val="28"/>
          <w:szCs w:val="28"/>
          <w:rtl w:val="true"/>
          <w:lang w:bidi="fa-IR"/>
        </w:rPr>
        <w:t>.</w:t>
      </w:r>
    </w:p>
    <w:p>
      <w:pPr>
        <w:pStyle w:val="Heading4"/>
        <w:numPr>
          <w:ilvl w:val="3"/>
          <w:numId w:val="1"/>
        </w:numPr>
        <w:rPr/>
      </w:pPr>
      <w:bookmarkStart w:id="1096" w:name="__RefHeading___Toc502574_2383167630"/>
      <w:bookmarkStart w:id="1097" w:name="_Toc422"/>
      <w:bookmarkEnd w:id="1096"/>
      <w:r>
        <w:rPr>
          <w:rtl w:val="true"/>
        </w:rPr>
        <w:t>مانع امیر المؤمنین علیه السّلام از افشای حقایق‌</w:t>
      </w:r>
      <w:bookmarkEnd w:id="109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اگر در این لشکرم حقی را که خداوند بر پیامبرش نازل کرده با صدای </w:t>
      </w:r>
      <w:bookmarkStart w:id="1098" w:name="pg1313_13190"/>
    </w:p>
    <w:p>
      <w:pPr>
        <w:pStyle w:val="BookText"/>
        <w:rPr/>
      </w:pPr>
      <w:bookmarkEnd w:id="1098"/>
      <w:r>
        <w:rPr>
          <w:rFonts w:ascii="IRNazanin" w:hAnsi="IRNazanin" w:eastAsia="IRNazanin"/>
          <w:color w:val="111111"/>
          <w:sz w:val="28"/>
          <w:sz w:val="28"/>
          <w:szCs w:val="28"/>
          <w:rtl w:val="true"/>
          <w:lang w:bidi="fa-IR"/>
        </w:rPr>
        <w:t>بلند اعلام کنم و آن را ظاهر نمایم و مردم را به آن دعوت کنم و آن طور که از پیامبر صلی اللَّه علیه و آله در هر مورد شنیده‌ام شرح و تفسیر نمایم، آنگاه جز افراد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ذلیلها و پستها و بی‌ارزشهای 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نمی‌مانند </w:t>
      </w:r>
      <w:r>
        <w:rPr>
          <w:rStyle w:val="FootnoteAnchor"/>
          <w:rtl w:val="true"/>
        </w:rPr>
        <w:footnoteReference w:id="514"/>
      </w:r>
      <w:r>
        <w:rPr>
          <w:rFonts w:ascii="IRNazanin" w:hAnsi="IRNazanin" w:eastAsia="IRNazanin"/>
          <w:color w:val="111111"/>
          <w:sz w:val="28"/>
          <w:sz w:val="28"/>
          <w:szCs w:val="28"/>
          <w:rtl w:val="true"/>
          <w:lang w:bidi="fa-IR"/>
        </w:rPr>
        <w:t>و از بیان چنین مطالبی وحشت می‌کنند و از اطراف من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پیمانی که پیامبر صلی اللَّه علیه و آله با من کرده و از او شنیده‌ام و قبلا به من سپرده حق را اعلام می‌کردم، ولی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 هر چه که بنده خدا به آن مضطرّ شود خدا برایش حلال و جایز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از دین خداست، و کسی که تقیّه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رو به من کرد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ادفعهم بالرّاح دفعا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ثلثان من حیّ و ثلث منّی فان عوّضنی ربّی فاعذرنی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با آرامش از خود دفع می‌کنم که دو قسمت از قبیله‌ای و یک قسمت از خودم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به من عوض دهد البته عذر مرا می‌پذیرد</w:t>
      </w:r>
      <w:r>
        <w:rPr>
          <w:rFonts w:eastAsia="IRNazanin" w:cs="IRNazanin"/>
          <w:color w:val="111111"/>
          <w:sz w:val="28"/>
          <w:szCs w:val="28"/>
          <w:rtl w:val="true"/>
          <w:lang w:bidi="fa-IR"/>
        </w:rPr>
        <w:t>.</w:t>
      </w:r>
    </w:p>
    <w:p>
      <w:pPr>
        <w:pStyle w:val="Heading4"/>
        <w:numPr>
          <w:ilvl w:val="3"/>
          <w:numId w:val="1"/>
        </w:numPr>
        <w:rPr/>
      </w:pPr>
      <w:bookmarkStart w:id="1099" w:name="__RefHeading___Toc502576_2383167630"/>
      <w:bookmarkStart w:id="1100" w:name="_Toc423"/>
      <w:bookmarkEnd w:id="1099"/>
      <w:r>
        <w:rPr>
          <w:rtl w:val="true"/>
        </w:rPr>
        <w:t>گرفتاری امیر المؤمنین علیه السّلام با مردم‌</w:t>
      </w:r>
      <w:bookmarkEnd w:id="110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وقتی حکمین </w:t>
      </w:r>
      <w:r>
        <w:rPr>
          <w:rStyle w:val="FootnoteAnchor"/>
          <w:rtl w:val="true"/>
        </w:rPr>
        <w:footnoteReference w:id="515"/>
      </w:r>
      <w:r>
        <w:rPr>
          <w:rFonts w:ascii="IRNazanin" w:hAnsi="IRNazanin" w:eastAsia="IRNazanin"/>
          <w:color w:val="111111"/>
          <w:sz w:val="28"/>
          <w:sz w:val="28"/>
          <w:szCs w:val="28"/>
          <w:rtl w:val="true"/>
          <w:lang w:bidi="fa-IR"/>
        </w:rPr>
        <w:t>را فرستاد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کتاب خدا و سنّت پیامبرش حکم کنید اگر چه نتیجه آن بریدن گلوی من باشد، چون آنان که زمینه </w:t>
      </w:r>
    </w:p>
    <w:p>
      <w:pPr>
        <w:pStyle w:val="BookText"/>
        <w:rPr/>
      </w:pPr>
      <w:r>
        <w:rPr>
          <w:rFonts w:ascii="IRNazanin" w:hAnsi="IRNazanin" w:eastAsia="IRNazanin"/>
          <w:color w:val="111111"/>
          <w:sz w:val="28"/>
          <w:sz w:val="28"/>
          <w:szCs w:val="28"/>
          <w:rtl w:val="true"/>
          <w:lang w:bidi="fa-IR"/>
        </w:rPr>
        <w:t>حکمین را برای این مردم پیش آوردند خبث نیّت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انصار به او گفت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پراکندگی است که در باره تو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امّت همچون تو در نظم امور نبوده، پس این اختلاف و پراکندگی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رفیق توام که می‌شناسی، ولی من گرفتار خبیث‌تران خلق خدا شده‌ام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مسأله‌ای را می‌خواهم ولی ابا می‌کنند، و اگر طبق خواسته آنان تابع ایشان شوم از اطراف من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المحتضر طبق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صفین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bookmarkStart w:id="1101" w:name="pg1313_13194"/>
    </w:p>
    <w:p>
      <w:pPr>
        <w:pStyle w:val="Heading3"/>
        <w:numPr>
          <w:ilvl w:val="2"/>
          <w:numId w:val="1"/>
        </w:numPr>
        <w:rPr/>
      </w:pPr>
      <w:bookmarkStart w:id="1102" w:name="__RefHeading___Toc502578_2383167630"/>
      <w:bookmarkStart w:id="1103" w:name="_Toc424"/>
      <w:bookmarkEnd w:id="1101"/>
      <w:bookmarkEnd w:id="1102"/>
      <w:r>
        <w:rPr/>
        <w:t>16</w:t>
      </w:r>
      <w:r>
        <w:rPr>
          <w:rtl w:val="true"/>
        </w:rPr>
        <w:t xml:space="preserve"> </w:t>
      </w:r>
      <w:r>
        <w:rPr>
          <w:rtl w:val="true"/>
        </w:rPr>
        <w:t>پیشگوئی‌های حضرت عیسی علیه السّلام در باره پیامبر و امامان علیهم السّلام</w:t>
      </w:r>
      <w:r>
        <w:rPr>
          <w:rtl w:val="true"/>
        </w:rPr>
        <w:t>:</w:t>
      </w:r>
      <w:bookmarkEnd w:id="1103"/>
    </w:p>
    <w:p>
      <w:pPr>
        <w:pStyle w:val="Heading4"/>
        <w:numPr>
          <w:ilvl w:val="3"/>
          <w:numId w:val="1"/>
        </w:numPr>
        <w:rPr/>
      </w:pPr>
      <w:bookmarkStart w:id="1104" w:name="__RefHeading___Toc502580_2383167630"/>
      <w:bookmarkStart w:id="1105" w:name="_Toc425"/>
      <w:bookmarkEnd w:id="1104"/>
      <w:r>
        <w:rPr>
          <w:rtl w:val="true"/>
        </w:rPr>
        <w:t>اشارة</w:t>
      </w:r>
      <w:bookmarkEnd w:id="1105"/>
    </w:p>
    <w:p>
      <w:pPr>
        <w:pStyle w:val="BookText"/>
        <w:rPr/>
      </w:pPr>
      <w:r>
        <w:rPr>
          <w:rFonts w:ascii="IRNazanin" w:hAnsi="IRNazanin" w:eastAsia="IRNazanin"/>
          <w:color w:val="111111"/>
          <w:sz w:val="28"/>
          <w:sz w:val="28"/>
          <w:szCs w:val="28"/>
          <w:rtl w:val="true"/>
          <w:lang w:bidi="fa-IR"/>
        </w:rPr>
        <w:t>ملاقات راهب با امیر المؤمنین علیه السّلام در راه صفّین، کتابهای حضرت عیسی علیه السّلام به خط شمعون، پیامبر و اهل بیت علیهم السّلام در کتب حضرت عیسی علیه السّلام، متن نوشته‌های کتاب حضرت عیسی علیه السّلام، پیشگوئی پدر راهب در باره پیامبر و امیر المؤمنین علیه السّلام، پیشگوئی حضرت عیسی علیه السّلام در باره ابو بکر و عمر و سایر غاصبین، بیعت راهب با امیر المؤمنین علیه السّلام، نظیر کتاب راهب نزد امیر المؤمنین علیه السّلام، عکس العمل جریان راهب در لشکر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پیشگوئی‌های حضرت عیسی علیه السّلام در باره پیامبر و امامان علیهم السّلام‌</w:t>
      </w:r>
    </w:p>
    <w:p>
      <w:pPr>
        <w:pStyle w:val="Heading4"/>
        <w:numPr>
          <w:ilvl w:val="3"/>
          <w:numId w:val="1"/>
        </w:numPr>
        <w:rPr/>
      </w:pPr>
      <w:bookmarkStart w:id="1106" w:name="__RefHeading___Toc502582_2383167630"/>
      <w:bookmarkStart w:id="1107" w:name="_Toc426"/>
      <w:bookmarkEnd w:id="1106"/>
      <w:r>
        <w:rPr>
          <w:rtl w:val="true"/>
        </w:rPr>
        <w:t>ملاقات راهب با امیر المؤمنین علیه السّلام در راه صفّین‌</w:t>
      </w:r>
      <w:bookmarkEnd w:id="1107"/>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المؤمنین علیه السّلام از صفّین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نزدیک صومعه یک راهب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پیرمرد سالخورده زیبا و خوش رو و خوش سیما و خوش چهره‌ای بیرون آمد در حالی که کتابی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 المؤمنین علیه السّلام که رسید </w:t>
      </w:r>
      <w:r>
        <w:rPr>
          <w:rStyle w:val="FootnoteAnchor"/>
          <w:rtl w:val="true"/>
        </w:rPr>
        <w:footnoteReference w:id="518"/>
      </w:r>
      <w:r>
        <w:rPr>
          <w:rFonts w:ascii="IRNazanin" w:hAnsi="IRNazanin" w:eastAsia="IRNazanin"/>
          <w:color w:val="111111"/>
          <w:sz w:val="28"/>
          <w:sz w:val="28"/>
          <w:szCs w:val="28"/>
          <w:rtl w:val="true"/>
          <w:lang w:bidi="fa-IR"/>
        </w:rPr>
        <w:t xml:space="preserve">بعنوان خلافت بر آن حضرت سلام کرد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برادرم شمعون فرزند حمون، حالت چطور است؟ خدا ترا رحمت کند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است ای امیر المؤمنین و ای آقای مسلمین و ای وصیّ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مردی از حواریّین </w:t>
      </w:r>
      <w:r>
        <w:rPr>
          <w:rStyle w:val="FootnoteAnchor"/>
          <w:rtl w:val="true"/>
        </w:rPr>
        <w:footnoteReference w:id="520"/>
      </w:r>
      <w:r>
        <w:rPr>
          <w:rFonts w:ascii="IRNazanin" w:hAnsi="IRNazanin" w:eastAsia="IRNazanin"/>
          <w:color w:val="111111"/>
          <w:sz w:val="28"/>
          <w:sz w:val="28"/>
          <w:szCs w:val="28"/>
          <w:rtl w:val="true"/>
          <w:lang w:bidi="fa-IR"/>
        </w:rPr>
        <w:t>برادرت عیسی بن مریم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شمعون بن یوحنّا وصیّ حضرت عیسی بن مریم هستم که از بهترین دوازده نفر حواریّین </w:t>
      </w:r>
      <w:bookmarkStart w:id="1108" w:name="pg1313_13197"/>
    </w:p>
    <w:p>
      <w:pPr>
        <w:pStyle w:val="BookText"/>
        <w:rPr/>
      </w:pPr>
      <w:bookmarkEnd w:id="1108"/>
      <w:r>
        <w:rPr>
          <w:rFonts w:ascii="IRNazanin" w:hAnsi="IRNazanin" w:eastAsia="IRNazanin"/>
          <w:color w:val="111111"/>
          <w:sz w:val="28"/>
          <w:sz w:val="28"/>
          <w:szCs w:val="28"/>
          <w:rtl w:val="true"/>
          <w:lang w:bidi="fa-IR"/>
        </w:rPr>
        <w:t>آن حضرت و محبوبترین آنان نزد او و مقدم آنها در پیشگاه او بود و عیسی بن مریم علیه السّلام به او وصیت کرد و کتابها و علم و حکمتش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همچنان بر دین او ثابت ماندند و به آئین او پایدار بودند و کافر نشدند و تبدیل و تغییری ندادند</w:t>
      </w:r>
      <w:r>
        <w:rPr>
          <w:rFonts w:eastAsia="IRNazanin" w:cs="IRNazanin"/>
          <w:color w:val="111111"/>
          <w:sz w:val="28"/>
          <w:szCs w:val="28"/>
          <w:rtl w:val="true"/>
          <w:lang w:bidi="fa-IR"/>
        </w:rPr>
        <w:t>.</w:t>
      </w:r>
    </w:p>
    <w:p>
      <w:pPr>
        <w:pStyle w:val="Heading4"/>
        <w:numPr>
          <w:ilvl w:val="3"/>
          <w:numId w:val="1"/>
        </w:numPr>
        <w:rPr/>
      </w:pPr>
      <w:bookmarkStart w:id="1109" w:name="__RefHeading___Toc502584_2383167630"/>
      <w:bookmarkStart w:id="1110" w:name="_Toc427"/>
      <w:bookmarkEnd w:id="1109"/>
      <w:r>
        <w:rPr>
          <w:rtl w:val="true"/>
        </w:rPr>
        <w:t>کتابهای حضرت عیسی علیه السّلام بخطّ شمعون‌</w:t>
      </w:r>
      <w:bookmarkEnd w:id="1110"/>
    </w:p>
    <w:p>
      <w:pPr>
        <w:pStyle w:val="BookText"/>
        <w:rPr/>
      </w:pPr>
      <w:r>
        <w:rPr>
          <w:rFonts w:ascii="IRNazanin" w:hAnsi="IRNazanin" w:eastAsia="IRNazanin"/>
          <w:color w:val="111111"/>
          <w:sz w:val="28"/>
          <w:sz w:val="28"/>
          <w:szCs w:val="28"/>
          <w:rtl w:val="true"/>
          <w:lang w:bidi="fa-IR"/>
        </w:rPr>
        <w:t>آن کتابها که املاء عیسی بن مریم علیه السّلام و دستخط پدرمان است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هر کاری که مردم بعد از او انجام می‌دهند با ذکر یک یک پادشاهان و اینکه هر یک چقدر پادشاهی می‌کند و در زمان هر کدام چه وقایعی اتّفاق می‌افتد آمده است</w:t>
      </w:r>
      <w:r>
        <w:rPr>
          <w:rFonts w:eastAsia="IRNazanin" w:cs="IRNazanin"/>
          <w:color w:val="111111"/>
          <w:sz w:val="28"/>
          <w:szCs w:val="28"/>
          <w:rtl w:val="true"/>
          <w:lang w:bidi="fa-IR"/>
        </w:rPr>
        <w:t>.</w:t>
      </w:r>
    </w:p>
    <w:p>
      <w:pPr>
        <w:pStyle w:val="Heading4"/>
        <w:numPr>
          <w:ilvl w:val="3"/>
          <w:numId w:val="1"/>
        </w:numPr>
        <w:rPr/>
      </w:pPr>
      <w:bookmarkStart w:id="1111" w:name="__RefHeading___Toc502586_2383167630"/>
      <w:bookmarkStart w:id="1112" w:name="_Toc428"/>
      <w:bookmarkEnd w:id="1111"/>
      <w:r>
        <w:rPr>
          <w:rtl w:val="true"/>
        </w:rPr>
        <w:t>پیامبر و اهل بیت علیهم السّلام در کتب حضرت عیسی علیه السّلام‌</w:t>
      </w:r>
      <w:bookmarkEnd w:id="1112"/>
    </w:p>
    <w:p>
      <w:pPr>
        <w:pStyle w:val="BookText"/>
        <w:rPr/>
      </w:pPr>
      <w:r>
        <w:rPr>
          <w:rFonts w:ascii="IRNazanin" w:hAnsi="IRNazanin" w:eastAsia="IRNazanin"/>
          <w:color w:val="111111"/>
          <w:sz w:val="28"/>
          <w:sz w:val="28"/>
          <w:szCs w:val="28"/>
          <w:rtl w:val="true"/>
          <w:lang w:bidi="fa-IR"/>
        </w:rPr>
        <w:t xml:space="preserve">تا آنجا که خداوند مردی از عرب از فرزندان اسماعیل بن ابراهیم خلیل الرحمن از سرزمینی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از آبادی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نماید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 و زیبا چشم، و ابروانش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و حمار و چوب دستی و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دوازده 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مبعث و میلاد و هجرت آن پیامبر را و کسانی که با او می‌جنگند و آنان که او را کمک می‌کنند و کسانی که با او دشمنی می‌نمایند و مقدار عمر او و آنچه امتش بعد از او تفرقه و اختلاف می‌نمایند در آن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 هر امام هدایت و امام ضلالت تا روزی که خدا عیسی بن مریم علیهما السّلام را از آسمان نازل کند </w:t>
      </w:r>
      <w:r>
        <w:rPr>
          <w:rStyle w:val="FootnoteAnchor"/>
          <w:rtl w:val="true"/>
        </w:rPr>
        <w:footnoteReference w:id="521"/>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کتاب نام سیزده نفر </w:t>
      </w:r>
      <w:r>
        <w:rPr>
          <w:rStyle w:val="FootnoteAnchor"/>
          <w:rtl w:val="true"/>
        </w:rPr>
        <w:footnoteReference w:id="522"/>
      </w:r>
      <w:r>
        <w:rPr>
          <w:rFonts w:ascii="IRNazanin" w:hAnsi="IRNazanin" w:eastAsia="IRNazanin"/>
          <w:color w:val="111111"/>
          <w:sz w:val="28"/>
          <w:sz w:val="28"/>
          <w:szCs w:val="28"/>
          <w:rtl w:val="true"/>
          <w:lang w:bidi="fa-IR"/>
        </w:rPr>
        <w:t>از فرزندان حضرت اسماعیل بن ابراهیم خلیل الرحمن مذکور است و آنان بهترین کسانی هستند که خدا خلق کرده و محبوبترین خلق خدا به پیشگاه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کسانی است که ایشان را دوست بدارند و دشمن کسانی است که با ایشان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ایشان اطاعت کند هدایت می‌یابد و </w:t>
      </w:r>
      <w:bookmarkStart w:id="1113" w:name="pg1313_13199"/>
    </w:p>
    <w:p>
      <w:pPr>
        <w:pStyle w:val="BookText"/>
        <w:rPr/>
      </w:pPr>
      <w:bookmarkEnd w:id="1113"/>
      <w:r>
        <w:rPr>
          <w:rFonts w:ascii="IRNazanin" w:hAnsi="IRNazanin" w:eastAsia="IRNazanin"/>
          <w:color w:val="111111"/>
          <w:sz w:val="28"/>
          <w:sz w:val="28"/>
          <w:szCs w:val="28"/>
          <w:rtl w:val="true"/>
          <w:lang w:bidi="fa-IR"/>
        </w:rPr>
        <w:t>هر کس از ایشان سرپیچی کند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ایشان اطاعت خدا و معصیت ایشان معصیت خداست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کتاب است نام این امامان و نسب ایشان و صفت آنان، و اینکه هر کدام از آنها یکی پس از دیگری چقدر عمر می‌کنند، و چند نفر از آنان دین خود را پنهان می‌نماید و از قوم خود کتمان می‌کند، و چند نفر از آنان دین خود را اظهار می‌کند و کدام به حکومت می‌رسد و مردم در مقابل او سر تسلیم فرود می‌آورند، تا هنگامی که خداوند عیسی بن مریم علیه السّلام را بر آخرین آنها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پشت سر او نماز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امامانی هستید که برای کسی سزاوار نیست بر شما تقدم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آخرین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 و نماز را برای مردم اقامه می‌کند در حالی که حضرت عیسی علیه السّلام پشت سر او در صف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سیزده نفر افضل آنهاست و آخرین ایشان مثل اجر همه آنها و اجر آنان که اطاعت ایشان را کرده و به هدایت ایشان هدایت شده‌اند را دارد</w:t>
      </w:r>
      <w:r>
        <w:rPr>
          <w:rFonts w:eastAsia="IRNazanin" w:cs="IRNazanin"/>
          <w:color w:val="111111"/>
          <w:sz w:val="28"/>
          <w:szCs w:val="28"/>
          <w:rtl w:val="true"/>
          <w:lang w:bidi="fa-IR"/>
        </w:rPr>
        <w:t>.</w:t>
      </w:r>
    </w:p>
    <w:p>
      <w:pPr>
        <w:pStyle w:val="Heading4"/>
        <w:numPr>
          <w:ilvl w:val="3"/>
          <w:numId w:val="1"/>
        </w:numPr>
        <w:rPr/>
      </w:pPr>
      <w:bookmarkStart w:id="1114" w:name="__RefHeading___Toc502588_2383167630"/>
      <w:bookmarkStart w:id="1115" w:name="_Toc429"/>
      <w:bookmarkEnd w:id="1114"/>
      <w:r>
        <w:rPr>
          <w:rtl w:val="true"/>
        </w:rPr>
        <w:t>متن نوشته‌های کتاب حضرت عیسی علیه السّلام‌</w:t>
      </w:r>
      <w:bookmarkEnd w:id="111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پیامبر خداست، و نام او محمد و یاسین و طه و نون و فاتح و خاتم و حاشر و عاقب و ماحی </w:t>
      </w:r>
      <w:r>
        <w:rPr>
          <w:rStyle w:val="FootnoteAnchor"/>
          <w:rtl w:val="true"/>
        </w:rPr>
        <w:footnoteReference w:id="5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 و دوست خدا و حبیب خدا و برگزیده او و امین او و منتخب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انتقال او را در سجده‌کنندگان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صلب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رحمت خویش تکلم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یاد شود او هم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بزرگوارترین خلق خدا در پیشگاه او و محبوبترین آنها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خلقی را خلق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ملائکه مقرّب و چه پیامبر مرسل از آدم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او بالاتر و محبوبتر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او را بر عرش خود می‌نشاند و در باره هر کس که شفاعت کند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و به یاد او قلم در لوح محفوظ در امّ الکتاب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رَسُولُ اللَّهِ است</w:t>
      </w:r>
      <w:r>
        <w:rPr>
          <w:rFonts w:eastAsia="IRNazanin" w:cs="IRNazanin"/>
          <w:color w:val="111111"/>
          <w:sz w:val="28"/>
          <w:szCs w:val="28"/>
          <w:rtl w:val="true"/>
          <w:lang w:bidi="fa-IR"/>
        </w:rPr>
        <w:t xml:space="preserve">. </w:t>
      </w:r>
      <w:bookmarkStart w:id="1116" w:name="pg1313_13201"/>
    </w:p>
    <w:p>
      <w:pPr>
        <w:pStyle w:val="BookText"/>
        <w:rPr/>
      </w:pPr>
      <w:bookmarkEnd w:id="1116"/>
      <w:r>
        <w:rPr>
          <w:rFonts w:ascii="IRNazanin" w:hAnsi="IRNazanin" w:eastAsia="IRNazanin"/>
          <w:color w:val="111111"/>
          <w:sz w:val="28"/>
          <w:sz w:val="28"/>
          <w:szCs w:val="28"/>
          <w:rtl w:val="true"/>
          <w:lang w:bidi="fa-IR"/>
        </w:rPr>
        <w:t>سپس برادرش صاحب پرچم در روز قیامت و روز محشر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پیامبر و وصیّ او و وزیرش و خلیفه او در امتش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خلق خداوند نزد او بعد از پیامبر، علی بن ابی طالب </w:t>
      </w:r>
      <w:r>
        <w:rPr>
          <w:rStyle w:val="FootnoteAnchor"/>
          <w:rtl w:val="true"/>
        </w:rPr>
        <w:footnoteReference w:id="525"/>
      </w:r>
      <w:r>
        <w:rPr>
          <w:rFonts w:ascii="IRNazanin" w:hAnsi="IRNazanin" w:eastAsia="IRNazanin"/>
          <w:color w:val="111111"/>
          <w:sz w:val="28"/>
          <w:sz w:val="28"/>
          <w:szCs w:val="28"/>
          <w:rtl w:val="true"/>
          <w:lang w:bidi="fa-IR"/>
        </w:rPr>
        <w:t>صاحب اختیار هر مؤمنی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یازده امام از فرزندان اوّل نفر از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دو نفر از آنان همنام دو پسر هارون یعنی شبر و شبیر هستند و نه نفر از اولاد کوچکتر این دو برادر که حسین است، یکی پس از دیگری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آنها کسی است که عیسی بن مریم پشت سر او نماز می‌گذارد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نام هر کدام از این امامان که به حکومت می‌رسند، و آنان که دین خود را پنهان یا ظاهر می‌کنند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دین خود را ظاهر می‌کند کسی است که همه شهرهای خداوند را از عدل و داد پر می‌کند و بر ما بین مشرق و مغرب حکومت می‌کند تا آنجا که خداوند او را بر همه ادیان غالب کند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502590_2383167630"/>
      <w:bookmarkStart w:id="1118" w:name="_Toc430"/>
      <w:bookmarkEnd w:id="1117"/>
      <w:r>
        <w:rPr>
          <w:rtl w:val="true"/>
        </w:rPr>
        <w:t>پیشگوئی پدر راهب در باره پیامبر و امیر المؤمنین علیهما السّلام‌</w:t>
      </w:r>
      <w:bookmarkEnd w:id="111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مبعوث شد پدرم زنده بود و او را تصدیق کرد و به او ایمان آورد و شهادت داد که او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پیرمرد سالخورده‌ای بود که قدرت برخاستن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دنیا می‌رفت به من گفت</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محمد و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و صفت او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عبور می‌کند، آن هنگام که سه نفر از امامان ضلالت و دعوت‌کنندگان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نامشان و نام قبائلشان و صفتشان و اینکه هر یک از آنان چقدر حکومت می‌کنند در این کتاب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 و فلان و فلان </w:t>
      </w:r>
      <w:r>
        <w:rPr>
          <w:rStyle w:val="FootnoteAnchor"/>
          <w:rtl w:val="true"/>
        </w:rPr>
        <w:footnoteReference w:id="529"/>
      </w:r>
      <w:r>
        <w:rPr>
          <w:rFonts w:ascii="IRNazanin" w:hAnsi="IRNazanin" w:eastAsia="IRNazanin"/>
          <w:color w:val="111111"/>
          <w:sz w:val="28"/>
          <w:sz w:val="28"/>
          <w:szCs w:val="28"/>
          <w:rtl w:val="true"/>
          <w:lang w:bidi="fa-IR"/>
        </w:rPr>
        <w:t>در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عبورش بر تو افتاد نزد او برو و با او بیعت کن و همراه </w:t>
      </w:r>
      <w:bookmarkStart w:id="1119" w:name="pg1313_13203"/>
    </w:p>
    <w:p>
      <w:pPr>
        <w:pStyle w:val="BookText"/>
        <w:rPr/>
      </w:pPr>
      <w:bookmarkEnd w:id="1119"/>
      <w:r>
        <w:rPr>
          <w:rFonts w:ascii="IRNazanin" w:hAnsi="IRNazanin" w:eastAsia="IRNazanin"/>
          <w:color w:val="111111"/>
          <w:sz w:val="28"/>
          <w:sz w:val="28"/>
          <w:szCs w:val="28"/>
          <w:rtl w:val="true"/>
          <w:lang w:bidi="fa-IR"/>
        </w:rPr>
        <w:t>او با دشمنش جنگ کن، چرا که جهاد همراه او همچون جهاد همراه محمد صلی اللَّه علیه و آله است و دوستدار او همچون دوستدار محمد و دشمن او همچون دشمن محمد است</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0" w:name="__RefHeading___Toc502592_2383167630"/>
      <w:bookmarkStart w:id="1121" w:name="_Toc431"/>
      <w:bookmarkEnd w:id="1120"/>
      <w:r>
        <w:rPr>
          <w:rtl w:val="true"/>
        </w:rPr>
        <w:t>پیشگوئی حضرت عیسی علیه السّلام در باره ابو بکر و عمر و سایر غاصبین‌</w:t>
      </w:r>
      <w:bookmarkEnd w:id="1121"/>
    </w:p>
    <w:p>
      <w:pPr>
        <w:pStyle w:val="BookText"/>
        <w:rPr/>
      </w:pPr>
      <w:r>
        <w:rPr>
          <w:rFonts w:ascii="IRNazanin" w:hAnsi="IRNazanin" w:eastAsia="IRNazanin"/>
          <w:color w:val="111111"/>
          <w:sz w:val="28"/>
          <w:sz w:val="28"/>
          <w:szCs w:val="28"/>
          <w:rtl w:val="true"/>
          <w:lang w:bidi="fa-IR"/>
        </w:rPr>
        <w:t xml:space="preserve">ای امیر المؤمنین، در این کتاب آمده است که دوازده امام از قریش از قوم پیامبر با اهل بیتش دشمنی می‌کنند و حق ایشان را مانع می‌شوند </w:t>
      </w:r>
      <w:r>
        <w:rPr>
          <w:rStyle w:val="FootnoteAnchor"/>
          <w:rtl w:val="true"/>
        </w:rPr>
        <w:footnoteReference w:id="531"/>
      </w:r>
      <w:r>
        <w:rPr>
          <w:rFonts w:ascii="IRNazanin" w:hAnsi="IRNazanin" w:eastAsia="IRNazanin"/>
          <w:color w:val="111111"/>
          <w:sz w:val="28"/>
          <w:sz w:val="28"/>
          <w:szCs w:val="28"/>
          <w:rtl w:val="true"/>
          <w:lang w:bidi="fa-IR"/>
        </w:rPr>
        <w:t>و آنان را می‌کشند و طرد می‌نمایند و محروم می‌کنند و از آنان بیزاری می‌جویند و ایشان را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یک آنان به اسم و صفتشان در این کتاب آمده است، و اینکه هر کدام از آنان چه مدت زمانی و در چه وسعتی حکومت می‌کند، و آنچه به فرزندان تو و یاران و شیعیانت از قتل و خوف و بلا از ناحیه آنان می‌رسد، و اینکه چگونه خداوند بار دیگر شما را جانشین آنها و اولیاء و انصارشان می‌نماید و آنچه از ذلّت و جنگ و بلا و خواری و قتل و ترس که از جانب شما اهل بیت خواهند دید</w:t>
      </w:r>
      <w:r>
        <w:rPr>
          <w:rFonts w:eastAsia="IRNazanin" w:cs="IRNazanin"/>
          <w:color w:val="111111"/>
          <w:sz w:val="28"/>
          <w:szCs w:val="28"/>
          <w:rtl w:val="true"/>
          <w:lang w:bidi="fa-IR"/>
        </w:rPr>
        <w:t>.</w:t>
      </w:r>
    </w:p>
    <w:p>
      <w:pPr>
        <w:pStyle w:val="Heading4"/>
        <w:numPr>
          <w:ilvl w:val="3"/>
          <w:numId w:val="1"/>
        </w:numPr>
        <w:rPr/>
      </w:pPr>
      <w:bookmarkStart w:id="1122" w:name="__RefHeading___Toc502594_2383167630"/>
      <w:bookmarkStart w:id="1123" w:name="_Toc432"/>
      <w:bookmarkEnd w:id="1122"/>
      <w:r>
        <w:rPr>
          <w:rtl w:val="true"/>
        </w:rPr>
        <w:t>بیعت راهب با امیر المؤمنین علیه السّلام‌</w:t>
      </w:r>
      <w:bookmarkEnd w:id="1123"/>
    </w:p>
    <w:p>
      <w:pPr>
        <w:pStyle w:val="BookText"/>
        <w:rPr/>
      </w:pPr>
      <w:r>
        <w:rPr>
          <w:rFonts w:ascii="IRNazanin" w:hAnsi="IRNazanin" w:eastAsia="IRNazanin"/>
          <w:color w:val="111111"/>
          <w:sz w:val="28"/>
          <w:sz w:val="28"/>
          <w:szCs w:val="28"/>
          <w:rtl w:val="true"/>
          <w:lang w:bidi="fa-IR"/>
        </w:rPr>
        <w:t>سپس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دستت را بگشا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خدائی جز اللَّه نیست و محمّد بنده و پیامبر اوست و تو خلیفه پیامبر خدا در امّت او و وصیّ و شاهد او بر مردم و حجّت او در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خداست و من از هر دینی که مخالف اسلام باشد بیزارم، چرا که اسلام دینی است که خداوند برای خود برگزیده و برای اولیائش به آن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 عیسی بن مریم و پیامبران و رسلی است که قبل از او بوده‌اند، و همین دین است که پدران گذشته من به آن معتقد بوده‌اند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و او و دوستان تو را دوست می‌دارم و از دشمن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امام از </w:t>
      </w:r>
      <w:bookmarkStart w:id="1124" w:name="pg1313_13205"/>
    </w:p>
    <w:p>
      <w:pPr>
        <w:pStyle w:val="BookText"/>
        <w:rPr/>
      </w:pPr>
      <w:bookmarkEnd w:id="1124"/>
      <w:r>
        <w:rPr>
          <w:rFonts w:ascii="IRNazanin" w:hAnsi="IRNazanin" w:eastAsia="IRNazanin"/>
          <w:color w:val="111111"/>
          <w:sz w:val="28"/>
          <w:sz w:val="28"/>
          <w:szCs w:val="28"/>
          <w:rtl w:val="true"/>
          <w:lang w:bidi="fa-IR"/>
        </w:rPr>
        <w:t>فرزندان تو را دوست می‌دارم و از دشمنشان و مخالفین آنان و از کسانی که از آنان بیزار باشند و حقّشان را ادّعا کنند و به آنان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داد و با حضرت بیعت نمود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5" w:name="__RefHeading___Toc502596_2383167630"/>
      <w:bookmarkStart w:id="1126" w:name="_Toc433"/>
      <w:bookmarkEnd w:id="1125"/>
      <w:r>
        <w:rPr>
          <w:rtl w:val="true"/>
        </w:rPr>
        <w:t>نظیر کتاب راهب نزد امیر المؤمنین علیه السّلام‌</w:t>
      </w:r>
      <w:bookmarkEnd w:id="1126"/>
    </w:p>
    <w:p>
      <w:pPr>
        <w:pStyle w:val="BookText"/>
        <w:rPr/>
      </w:pPr>
      <w:r>
        <w:rPr>
          <w:rFonts w:ascii="IRNazanin" w:hAnsi="IRNazanin" w:eastAsia="IRNazanin"/>
          <w:color w:val="111111"/>
          <w:sz w:val="28"/>
          <w:sz w:val="28"/>
          <w:szCs w:val="28"/>
          <w:rtl w:val="true"/>
          <w:lang w:bidi="fa-IR"/>
        </w:rPr>
        <w:t>سپس 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کتاب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یکی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با این مرد و مترجمی پیدا کن </w:t>
      </w:r>
      <w:r>
        <w:rPr>
          <w:rStyle w:val="FootnoteAnchor"/>
          <w:rtl w:val="true"/>
        </w:rPr>
        <w:footnoteReference w:id="533"/>
      </w:r>
      <w:r>
        <w:rPr>
          <w:rFonts w:ascii="IRNazanin" w:hAnsi="IRNazanin" w:eastAsia="IRNazanin"/>
          <w:color w:val="111111"/>
          <w:sz w:val="28"/>
          <w:sz w:val="28"/>
          <w:szCs w:val="28"/>
          <w:rtl w:val="true"/>
          <w:lang w:bidi="fa-IR"/>
        </w:rPr>
        <w:t>که سخن او را بفهمد و مطالب کتاب را به زبان عربی واضح برای تو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کتاب را که به عربی نوشته شده بود آورد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آن را آورد حضرت به پسرش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کتابی را که به تو سپرده بودم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این کتاب را بخوان، و تو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نادانی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این کتاب نگاه کن که دستخط من و املاء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کتاب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حرف مخالف آن نبود و تقدیم و تأخیری هم در کلمات نداشت گوئی یک شخص برای دو نفر املاء کرده است</w:t>
      </w:r>
      <w:r>
        <w:rPr>
          <w:rFonts w:eastAsia="IRNazanin" w:cs="IRNazanin"/>
          <w:color w:val="111111"/>
          <w:sz w:val="28"/>
          <w:szCs w:val="28"/>
          <w:rtl w:val="true"/>
          <w:lang w:bidi="fa-IR"/>
        </w:rPr>
        <w:t>!</w:t>
      </w:r>
    </w:p>
    <w:p>
      <w:pPr>
        <w:pStyle w:val="Heading4"/>
        <w:numPr>
          <w:ilvl w:val="3"/>
          <w:numId w:val="1"/>
        </w:numPr>
        <w:rPr/>
      </w:pPr>
      <w:bookmarkStart w:id="1127" w:name="__RefHeading___Toc502598_2383167630"/>
      <w:bookmarkStart w:id="1128" w:name="_Toc434"/>
      <w:bookmarkEnd w:id="1127"/>
      <w:r>
        <w:rPr>
          <w:rtl w:val="true"/>
        </w:rPr>
        <w:t>عکس العمل جریان راهب در لشکر امیر المؤمنین علیه السّلام‌</w:t>
      </w:r>
      <w:bookmarkEnd w:id="112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المؤمنین علیه السّلام حمد و ثنای الهی بجا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اگر می‌خواست امّت اختلاف نمی‌کردند و متفرّق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خدائی را که مرا به فراموشی نسپرده و امر مرا رها نکرده است </w:t>
      </w:r>
      <w:r>
        <w:rPr>
          <w:rStyle w:val="FootnoteAnchor"/>
          <w:rtl w:val="true"/>
        </w:rPr>
        <w:footnoteReference w:id="535"/>
      </w:r>
      <w:r>
        <w:rPr>
          <w:rFonts w:ascii="IRNazanin" w:hAnsi="IRNazanin" w:eastAsia="IRNazanin"/>
          <w:color w:val="111111"/>
          <w:sz w:val="28"/>
          <w:sz w:val="28"/>
          <w:szCs w:val="28"/>
          <w:rtl w:val="true"/>
          <w:lang w:bidi="fa-IR"/>
        </w:rPr>
        <w:t xml:space="preserve">و یاد مرا نزد خود و دوستانش خاموش </w:t>
      </w:r>
    </w:p>
    <w:p>
      <w:pPr>
        <w:pStyle w:val="BookText"/>
        <w:rPr/>
      </w:pPr>
      <w:r>
        <w:rPr>
          <w:rFonts w:ascii="IRNazanin" w:hAnsi="IRNazanin" w:eastAsia="IRNazanin"/>
          <w:color w:val="111111"/>
          <w:sz w:val="28"/>
          <w:sz w:val="28"/>
          <w:szCs w:val="28"/>
          <w:rtl w:val="true"/>
          <w:lang w:bidi="fa-IR"/>
        </w:rPr>
        <w:t xml:space="preserve">نکرده در زمانی که یاد دوستان شیطان و حزبش را کوچک و خاموش کرده است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شیعیان امیر المؤمنین علیه السّلام که حاضر بودند خوشحال شدند و شکر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موجب ناراحتی بسیاری از کسانی که اطراف آن حضرت بودند </w:t>
      </w:r>
      <w:r>
        <w:rPr>
          <w:rStyle w:val="FootnoteAnchor"/>
          <w:rtl w:val="true"/>
        </w:rPr>
        <w:footnoteReference w:id="537"/>
      </w:r>
      <w:r>
        <w:rPr>
          <w:rFonts w:ascii="IRNazanin" w:hAnsi="IRNazanin" w:eastAsia="IRNazanin"/>
          <w:color w:val="111111"/>
          <w:sz w:val="28"/>
          <w:sz w:val="28"/>
          <w:szCs w:val="28"/>
          <w:rtl w:val="true"/>
          <w:lang w:bidi="fa-IR"/>
        </w:rPr>
        <w:t>شد، بطوری که اثر ناراحتی در صورتشان و رنگهایشان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129" w:name="pg1313_13209"/>
    </w:p>
    <w:p>
      <w:pPr>
        <w:pStyle w:val="Heading3"/>
        <w:numPr>
          <w:ilvl w:val="2"/>
          <w:numId w:val="1"/>
        </w:numPr>
        <w:rPr/>
      </w:pPr>
      <w:bookmarkStart w:id="1130" w:name="__RefHeading___Toc502600_2383167630"/>
      <w:bookmarkStart w:id="1131" w:name="_Toc435"/>
      <w:bookmarkEnd w:id="1129"/>
      <w:bookmarkEnd w:id="1130"/>
      <w:r>
        <w:rPr/>
        <w:t>17</w:t>
      </w:r>
      <w:r>
        <w:rPr>
          <w:rtl w:val="true"/>
        </w:rPr>
        <w:t xml:space="preserve"> </w:t>
      </w:r>
      <w:r>
        <w:rPr>
          <w:rtl w:val="true"/>
        </w:rPr>
        <w:t>خطبه امیر المؤمنین علیه السّلام در باره فتنه‌ها</w:t>
      </w:r>
      <w:r>
        <w:rPr>
          <w:rtl w:val="true"/>
        </w:rPr>
        <w:t>:</w:t>
      </w:r>
      <w:bookmarkEnd w:id="1131"/>
    </w:p>
    <w:p>
      <w:pPr>
        <w:pStyle w:val="Heading4"/>
        <w:numPr>
          <w:ilvl w:val="3"/>
          <w:numId w:val="1"/>
        </w:numPr>
        <w:rPr/>
      </w:pPr>
      <w:bookmarkStart w:id="1132" w:name="__RefHeading___Toc502602_2383167630"/>
      <w:bookmarkStart w:id="1133" w:name="_Toc436"/>
      <w:bookmarkEnd w:id="1132"/>
      <w:r>
        <w:rPr>
          <w:rtl w:val="true"/>
        </w:rPr>
        <w:t>اشارة</w:t>
      </w:r>
      <w:bookmarkEnd w:id="1133"/>
    </w:p>
    <w:p>
      <w:pPr>
        <w:pStyle w:val="BookText"/>
        <w:rPr/>
      </w:pPr>
      <w:r>
        <w:rPr>
          <w:rFonts w:ascii="IRNazanin" w:hAnsi="IRNazanin" w:eastAsia="IRNazanin"/>
          <w:color w:val="111111"/>
          <w:sz w:val="28"/>
          <w:sz w:val="28"/>
          <w:szCs w:val="28"/>
          <w:rtl w:val="true"/>
          <w:lang w:bidi="fa-IR"/>
        </w:rPr>
        <w:t>علی علیه السّلام ریشه‌کن‌کننده فتنه‌ها، وسعت علم امیر المؤمنین علیه السّلام، پیشگوئی امیر المؤمنین علیه السّلام از بلایا، پیشگوئی امیر المؤمنین علیه السّلام از فتنه‌ها، فتنه بنی امیّه، فتنه‌های بعد از بنی امیّه، امام زمان علیه السّلام پایان دهنده فتنه‌ها، اهل بیت علیهم السّلام پناه در فتنه‌ها، گرفتاری آل محمد علیهم السّلام در فتنه‌ها، امیر المؤمنین علیه السّلام مظهر دین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امیر المؤمنین علیه السّلام در باره فتنه‌ها</w:t>
      </w:r>
    </w:p>
    <w:p>
      <w:pPr>
        <w:pStyle w:val="Heading4"/>
        <w:numPr>
          <w:ilvl w:val="3"/>
          <w:numId w:val="1"/>
        </w:numPr>
        <w:rPr/>
      </w:pPr>
      <w:bookmarkStart w:id="1134" w:name="__RefHeading___Toc502604_2383167630"/>
      <w:bookmarkStart w:id="1135" w:name="_Toc437"/>
      <w:bookmarkEnd w:id="1134"/>
      <w:r>
        <w:rPr>
          <w:rtl w:val="true"/>
        </w:rPr>
        <w:t>علی علیه السّلام ریشه‌کن‌کننده فتنه‌ها</w:t>
      </w:r>
      <w:bookmarkEnd w:id="1135"/>
    </w:p>
    <w:p>
      <w:pPr>
        <w:pStyle w:val="BookText"/>
        <w:rPr/>
      </w:pPr>
      <w:r>
        <w:rPr>
          <w:rFonts w:ascii="IRNazanin" w:hAnsi="IRNazanin" w:eastAsia="IRNazanin"/>
          <w:color w:val="111111"/>
          <w:sz w:val="28"/>
          <w:sz w:val="28"/>
          <w:szCs w:val="28"/>
          <w:rtl w:val="true"/>
          <w:lang w:bidi="fa-IR"/>
        </w:rPr>
        <w:t>ابان از سلیم بن قیس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فراز منبر قرار گرفت و حمد و ثنای الهی بجا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آن کسی هستم که چشم فتنه را از جا کندم و کسی جز من جرات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من در میان شما نبودم با اهل جمل و اهل صفین و اهل نهروان مقابله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نبود ترس از اینکه فقط سخن بگوئید و عمل را رها کنید به شما خبر می‌دادم از آنچه خداوند بر لسان پیامبرش مقدّر کرده برای آنان که با بصیرت در گمراهی آنان و با معرفت به هدایتی که ما بر آن هستیم با ایشان بجنگد</w:t>
      </w:r>
      <w:r>
        <w:rPr>
          <w:rFonts w:eastAsia="IRNazanin" w:cs="IRNazanin"/>
          <w:color w:val="111111"/>
          <w:sz w:val="28"/>
          <w:szCs w:val="28"/>
          <w:rtl w:val="true"/>
          <w:lang w:bidi="fa-IR"/>
        </w:rPr>
        <w:t>.</w:t>
      </w:r>
    </w:p>
    <w:p>
      <w:pPr>
        <w:pStyle w:val="Heading4"/>
        <w:numPr>
          <w:ilvl w:val="3"/>
          <w:numId w:val="1"/>
        </w:numPr>
        <w:rPr/>
      </w:pPr>
      <w:bookmarkStart w:id="1136" w:name="__RefHeading___Toc502606_2383167630"/>
      <w:bookmarkStart w:id="1137" w:name="_Toc438"/>
      <w:bookmarkEnd w:id="1136"/>
      <w:r>
        <w:rPr>
          <w:rtl w:val="true"/>
        </w:rPr>
        <w:t>وسعت علم امیر المؤمنین علیه السّلام‌</w:t>
      </w:r>
      <w:bookmarkEnd w:id="113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چه می‌خواهید از من بپرسید قبل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به راههای آسمان از راههای زمین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یعسوب </w:t>
      </w:r>
      <w:r>
        <w:rPr>
          <w:rStyle w:val="FootnoteAnchor"/>
          <w:rtl w:val="true"/>
        </w:rPr>
        <w:footnoteReference w:id="538"/>
      </w:r>
      <w:r>
        <w:rPr>
          <w:rFonts w:ascii="IRNazanin" w:hAnsi="IRNazanin" w:eastAsia="IRNazanin"/>
          <w:color w:val="111111"/>
          <w:sz w:val="28"/>
          <w:sz w:val="28"/>
          <w:szCs w:val="28"/>
          <w:rtl w:val="true"/>
          <w:lang w:bidi="fa-IR"/>
        </w:rPr>
        <w:t xml:space="preserve">مؤمنان و اوّلین نفر از </w:t>
      </w:r>
      <w:bookmarkStart w:id="1138" w:name="pg1313_13211"/>
    </w:p>
    <w:p>
      <w:pPr>
        <w:pStyle w:val="BookText"/>
        <w:rPr/>
      </w:pPr>
      <w:bookmarkEnd w:id="1138"/>
      <w:r>
        <w:rPr>
          <w:rFonts w:ascii="IRNazanin" w:hAnsi="IRNazanin" w:eastAsia="IRNazanin"/>
          <w:color w:val="111111"/>
          <w:sz w:val="28"/>
          <w:sz w:val="28"/>
          <w:szCs w:val="28"/>
          <w:rtl w:val="true"/>
          <w:lang w:bidi="fa-IR"/>
        </w:rPr>
        <w:t>سابقین و امام متّقیان و خاتم جانشینان و وارث پیامبران و خلیفه ربّ العالمین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 دهنده مردم در روز قیامت و قسمت‌کننده از طرف خداوند بین اهل بهشت و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صدّیق اکبر و فاروقی که حق را از باطل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نزد من علم منایا و بلایا و فصل خطاب </w:t>
      </w:r>
      <w:r>
        <w:rPr>
          <w:rStyle w:val="FootnoteAnchor"/>
          <w:rtl w:val="true"/>
        </w:rPr>
        <w:footnoteReference w:id="5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نشده مگر آنکه می‌دانم در باره چه نازل شده و در کجا نازل شده و بر چه کسی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انتظار می‌رود که مرا از دست بدهید، و من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می‌میرم و یا کشته می‌شوم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این امت زمان زیادی منتظر نمی‌ماند تا اینکه این را از بالای آن خضاب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محاسنم را از خون سرم خضاب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آنکه دانه را شکافت و مردم را آفرید </w:t>
      </w:r>
      <w:r>
        <w:rPr>
          <w:rStyle w:val="FootnoteAnchor"/>
          <w:rtl w:val="true"/>
        </w:rPr>
        <w:footnoteReference w:id="541"/>
      </w:r>
      <w:r>
        <w:rPr>
          <w:rFonts w:ascii="IRNazanin" w:hAnsi="IRNazanin" w:eastAsia="IRNazanin"/>
          <w:color w:val="111111"/>
          <w:sz w:val="28"/>
          <w:sz w:val="28"/>
          <w:szCs w:val="28"/>
          <w:rtl w:val="true"/>
          <w:lang w:bidi="fa-IR"/>
        </w:rPr>
        <w:t>، از من در باره هیچ فرقه‌ای که سیصد نفر یا بیشتر، بین شما و قیام روز قیامت باشند سؤال نمی‌کنید مگر آنکه در باره پیشوا و رهبر و سرپرست آنها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خرابی بناها که چه موقع خراب می‌شود و چه موقع پس از خرابی دوباره تا روز قیامت آباد خواهد شد</w:t>
      </w:r>
      <w:r>
        <w:rPr>
          <w:rFonts w:eastAsia="IRNazanin" w:cs="IRNazanin"/>
          <w:color w:val="111111"/>
          <w:sz w:val="28"/>
          <w:szCs w:val="28"/>
          <w:rtl w:val="true"/>
          <w:lang w:bidi="fa-IR"/>
        </w:rPr>
        <w:t>.</w:t>
      </w:r>
    </w:p>
    <w:p>
      <w:pPr>
        <w:pStyle w:val="Heading4"/>
        <w:numPr>
          <w:ilvl w:val="3"/>
          <w:numId w:val="1"/>
        </w:numPr>
        <w:rPr/>
      </w:pPr>
      <w:bookmarkStart w:id="1139" w:name="__RefHeading___Toc502608_2383167630"/>
      <w:bookmarkStart w:id="1140" w:name="_Toc439"/>
      <w:bookmarkEnd w:id="1139"/>
      <w:r>
        <w:rPr>
          <w:rtl w:val="true"/>
        </w:rPr>
        <w:t>پیشگوئی امیر المؤمنین علیه السّلام از بلایا</w:t>
      </w:r>
      <w:bookmarkEnd w:id="1140"/>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از بلایا بما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سئوال‌کننده‌ای می‌پرسد باید فکر کند و کسی که چیزی از او می‌پرسند باید مکث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امور مضطرب و مردّدی و بلائی وحشت آور و عاجزکننده </w:t>
      </w:r>
      <w:r>
        <w:rPr>
          <w:rStyle w:val="FootnoteAnchor"/>
          <w:rtl w:val="true"/>
        </w:rPr>
        <w:footnoteReference w:id="542"/>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آنکه دانه را شکافت و انسان را خلق کرد، اگر مرا از دست بدهید و امور سخت و بلاهای محسوس بر شما نازل شود، بسیاری از سئوال‌کنندگان سربزیر می‌اندازند </w:t>
      </w:r>
      <w:bookmarkStart w:id="1141" w:name="pg1313_13213"/>
    </w:p>
    <w:p>
      <w:pPr>
        <w:pStyle w:val="BookText"/>
        <w:rPr/>
      </w:pPr>
      <w:bookmarkEnd w:id="1141"/>
      <w:r>
        <w:rPr>
          <w:rFonts w:ascii="IRNazanin" w:hAnsi="IRNazanin" w:eastAsia="IRNazanin"/>
          <w:color w:val="111111"/>
          <w:sz w:val="28"/>
          <w:sz w:val="28"/>
          <w:szCs w:val="28"/>
          <w:rtl w:val="true"/>
          <w:lang w:bidi="fa-IR"/>
        </w:rPr>
        <w:t>و بسیاری از سؤال‌شده‌گان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هنگامی خواهد بود که جنگ شما ظاهر شود و از دندانهای تیز بیرون آید و بر پایش بایستد و دنیا بر شما بلا شود تا وقتی که خداوند برای یادگار نیکان </w:t>
      </w:r>
      <w:r>
        <w:rPr>
          <w:rStyle w:val="FootnoteAnchor"/>
          <w:rtl w:val="true"/>
        </w:rPr>
        <w:footnoteReference w:id="543"/>
      </w:r>
      <w:r>
        <w:rPr>
          <w:rFonts w:ascii="IRNazanin" w:hAnsi="IRNazanin" w:eastAsia="IRNazanin"/>
          <w:color w:val="111111"/>
          <w:sz w:val="28"/>
          <w:sz w:val="28"/>
          <w:szCs w:val="28"/>
          <w:rtl w:val="true"/>
          <w:lang w:bidi="fa-IR"/>
        </w:rPr>
        <w:t>فتح و پیروزی پیش آورد</w:t>
      </w:r>
      <w:r>
        <w:rPr>
          <w:rFonts w:eastAsia="IRNazanin" w:cs="IRNazanin"/>
          <w:color w:val="111111"/>
          <w:sz w:val="28"/>
          <w:szCs w:val="28"/>
          <w:rtl w:val="true"/>
          <w:lang w:bidi="fa-IR"/>
        </w:rPr>
        <w:t>.</w:t>
      </w:r>
    </w:p>
    <w:p>
      <w:pPr>
        <w:pStyle w:val="Heading4"/>
        <w:numPr>
          <w:ilvl w:val="3"/>
          <w:numId w:val="1"/>
        </w:numPr>
        <w:rPr/>
      </w:pPr>
      <w:bookmarkStart w:id="1142" w:name="__RefHeading___Toc502610_2383167630"/>
      <w:bookmarkStart w:id="1143" w:name="_Toc440"/>
      <w:bookmarkEnd w:id="1142"/>
      <w:r>
        <w:rPr>
          <w:rtl w:val="true"/>
        </w:rPr>
        <w:t>پیشگوئی امیر المؤمنین علیه السّلام از فتنه‌ها</w:t>
      </w:r>
      <w:bookmarkEnd w:id="1143"/>
    </w:p>
    <w:p>
      <w:pPr>
        <w:pStyle w:val="BookText"/>
        <w:rPr/>
      </w:pPr>
      <w:r>
        <w:rPr>
          <w:rFonts w:ascii="IRNazanin" w:hAnsi="IRNazanin" w:eastAsia="IRNazanin"/>
          <w:color w:val="111111"/>
          <w:sz w:val="28"/>
          <w:sz w:val="28"/>
          <w:szCs w:val="28"/>
          <w:rtl w:val="true"/>
          <w:lang w:bidi="fa-IR"/>
        </w:rPr>
        <w:t>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باره فتنه‌ها بما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هر گاه رو کنند به شبهه می‌اندازند و هر گاه پشت کنند پرده از شبهات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موجی همچون موج دریا دارند و طوفانی همچون طوفان باد، به شهری برخورد می‌کنند و شهر دیگری را از یاد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 اقوامی که در جنگ بدر پرچمداران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یاری کنید تا یاری شوید و اجر داده شوید و معذور باشید</w:t>
      </w:r>
      <w:r>
        <w:rPr>
          <w:rFonts w:eastAsia="IRNazanin" w:cs="IRNazanin"/>
          <w:color w:val="111111"/>
          <w:sz w:val="28"/>
          <w:szCs w:val="28"/>
          <w:rtl w:val="true"/>
          <w:lang w:bidi="fa-IR"/>
        </w:rPr>
        <w:t>.</w:t>
      </w:r>
    </w:p>
    <w:p>
      <w:pPr>
        <w:pStyle w:val="Heading4"/>
        <w:numPr>
          <w:ilvl w:val="3"/>
          <w:numId w:val="1"/>
        </w:numPr>
        <w:rPr/>
      </w:pPr>
      <w:bookmarkStart w:id="1144" w:name="__RefHeading___Toc502612_2383167630"/>
      <w:bookmarkStart w:id="1145" w:name="_Toc441"/>
      <w:bookmarkEnd w:id="1144"/>
      <w:r>
        <w:rPr>
          <w:rtl w:val="true"/>
        </w:rPr>
        <w:t>فتنه بنی امیّه‌</w:t>
      </w:r>
      <w:bookmarkEnd w:id="1145"/>
    </w:p>
    <w:p>
      <w:pPr>
        <w:pStyle w:val="BookText"/>
        <w:rPr/>
      </w:pPr>
      <w:r>
        <w:rPr>
          <w:rFonts w:ascii="IRNazanin" w:hAnsi="IRNazanin" w:eastAsia="IRNazanin"/>
          <w:color w:val="111111"/>
          <w:sz w:val="28"/>
          <w:sz w:val="28"/>
          <w:szCs w:val="28"/>
          <w:rtl w:val="true"/>
          <w:lang w:bidi="fa-IR"/>
        </w:rPr>
        <w:t>بدانید که ترسناکترین فتنه‌ها بعد از من فتنه بنی امیّه است که فتنه‌ای کور و کر و خفقان آور و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 عمومی ولی گرفتاری آن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بصیرت داشته باشد بلا به او اصابت می‌کند و هر کس کوردل و غافل از آن باشد بلا از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باطلش بر اهل حق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بدعتها و ظلم و جور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جباریّت آن را ساقط می‌کند و پایه آن را در هم می‌شکند و میخهای آن را از جا می‌کند خداوند ربّ العالمین و در هم شکننده جبّاران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شما به زودی بعد از من بنی امیّه را رؤسای بدی خواهید یافت همچون شتر </w:t>
      </w:r>
      <w:r>
        <w:rPr>
          <w:rStyle w:val="FootnoteAnchor"/>
          <w:rtl w:val="true"/>
        </w:rPr>
        <w:footnoteReference w:id="544"/>
      </w:r>
      <w:r>
        <w:rPr>
          <w:rFonts w:ascii="IRNazanin" w:hAnsi="IRNazanin" w:eastAsia="IRNazanin"/>
          <w:color w:val="111111"/>
          <w:sz w:val="28"/>
          <w:sz w:val="28"/>
          <w:szCs w:val="28"/>
          <w:rtl w:val="true"/>
          <w:lang w:bidi="fa-IR"/>
        </w:rPr>
        <w:t xml:space="preserve">کج خلقی که با دهانش به دندان می‌گیرد و دستانش را روی هر چیزی می‌گذارد و با </w:t>
      </w:r>
      <w:bookmarkStart w:id="1146" w:name="pg1313_13215"/>
    </w:p>
    <w:p>
      <w:pPr>
        <w:pStyle w:val="BookText"/>
        <w:rPr/>
      </w:pPr>
      <w:bookmarkEnd w:id="1146"/>
      <w:r>
        <w:rPr>
          <w:rFonts w:ascii="IRNazanin" w:hAnsi="IRNazanin" w:eastAsia="IRNazanin"/>
          <w:color w:val="111111"/>
          <w:sz w:val="28"/>
          <w:sz w:val="28"/>
          <w:szCs w:val="28"/>
          <w:rtl w:val="true"/>
          <w:lang w:bidi="fa-IR"/>
        </w:rPr>
        <w:t>پاهایش می‌زند و از شیر خود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قسم، فتنه آنان همچنان ادامه خواهد داشت تا هنگامی که یاری هر یک از شما نسبت به خودش مثل یاری غلام بد رفتار نسبت به صاحبش باشد که هر گاه غائب شود به او ناسزا گوید و هر گاه حاضر شود او را اطاعت نماید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قسم اگر شما را پراکنده کنند خداوند برای روز بدی برای آنان شما را جمع می‌نماید</w:t>
      </w:r>
      <w:r>
        <w:rPr>
          <w:rFonts w:eastAsia="IRNazanin" w:cs="IRNazanin"/>
          <w:color w:val="111111"/>
          <w:sz w:val="28"/>
          <w:szCs w:val="28"/>
          <w:rtl w:val="true"/>
          <w:lang w:bidi="fa-IR"/>
        </w:rPr>
        <w:t>.</w:t>
      </w:r>
    </w:p>
    <w:p>
      <w:pPr>
        <w:pStyle w:val="Heading4"/>
        <w:numPr>
          <w:ilvl w:val="3"/>
          <w:numId w:val="1"/>
        </w:numPr>
        <w:rPr/>
      </w:pPr>
      <w:bookmarkStart w:id="1147" w:name="__RefHeading___Toc502614_2383167630"/>
      <w:bookmarkStart w:id="1148" w:name="_Toc442"/>
      <w:bookmarkEnd w:id="1147"/>
      <w:r>
        <w:rPr>
          <w:rtl w:val="true"/>
        </w:rPr>
        <w:t>فتنه‌های بعد از بنی امیّة</w:t>
      </w:r>
      <w:bookmarkEnd w:id="1148"/>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بعد از آن هم اجتماعی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پراکنده‌ای خواهید بود، که عطاها و حجّ و سفرهایتان یکی خواهد بود ولی قلبها با یک دیگر اختلاف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چگونه اختلاف خواهند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انگشتانش را در هم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را و آن این را می‌کشد، و هرج و مرج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جاهلیّت باقی می‌مانند، و در آن هنگام جایگاه هدایت و علامتی که دیده شود وجود نخواهد داشت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آن فتنه نجات یافته‌ایم ولی کسی را در آن بسوی خود دعوت نخواهیم کرد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آن زمان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کردند شما هم توقف کنید، و اگر از شما یاری خواستند ایشان را یاری کنید تا یاری شوید و معذور باشید، چرا که اهل بیت، شما را از هدایت بیرون نمی‌کنند و به هلاکت 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تندروی از ایشان سبقت نجوئید که بلا شما را بر زمین زند </w:t>
      </w:r>
      <w:r>
        <w:rPr>
          <w:rStyle w:val="FootnoteAnchor"/>
          <w:rtl w:val="true"/>
        </w:rPr>
        <w:footnoteReference w:id="547"/>
      </w:r>
      <w:r>
        <w:rPr>
          <w:rFonts w:ascii="IRNazanin" w:hAnsi="IRNazanin" w:eastAsia="IRNazanin"/>
          <w:color w:val="111111"/>
          <w:sz w:val="28"/>
          <w:sz w:val="28"/>
          <w:szCs w:val="28"/>
          <w:rtl w:val="true"/>
          <w:lang w:bidi="fa-IR"/>
        </w:rPr>
        <w:t>و دشمنان به شما شماتت کنند</w:t>
      </w:r>
      <w:r>
        <w:rPr>
          <w:rFonts w:eastAsia="IRNazanin" w:cs="IRNazanin"/>
          <w:color w:val="111111"/>
          <w:sz w:val="28"/>
          <w:szCs w:val="28"/>
          <w:rtl w:val="true"/>
          <w:lang w:bidi="fa-IR"/>
        </w:rPr>
        <w:t xml:space="preserve">. </w:t>
      </w:r>
      <w:bookmarkStart w:id="1149" w:name="pg1313_13217"/>
    </w:p>
    <w:p>
      <w:pPr>
        <w:pStyle w:val="Heading4"/>
        <w:numPr>
          <w:ilvl w:val="3"/>
          <w:numId w:val="1"/>
        </w:numPr>
        <w:rPr/>
      </w:pPr>
      <w:bookmarkStart w:id="1150" w:name="__RefHeading___Toc502616_2383167630"/>
      <w:bookmarkStart w:id="1151" w:name="_Toc443"/>
      <w:bookmarkEnd w:id="1149"/>
      <w:bookmarkEnd w:id="1150"/>
      <w:r>
        <w:rPr>
          <w:rtl w:val="true"/>
        </w:rPr>
        <w:t>امام زمان علیه السّلام پایان دهنده فتنه‌ها</w:t>
      </w:r>
      <w:bookmarkEnd w:id="1151"/>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بعد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 را بدست مردی از اهل بیتم همچون جدا شدن فرش خانه از جایش گشایش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بنی امیّه را نزد کسی می‌آورند که آنان را خوار کند و کاسه‌های لبریز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بنوشاند و به آنان چیزی عطا نکند و از آنان جز شمشیر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ماه شمشیر بر دوش خود حمل خواهد کرد تا آنجا که قریش دوست خواهند داشت در مقابل دنیا و آنچه در آن است یک بار مرا ببینند تا به آنان عطا کنم و از آنان بگیرم بعضی از آنچه نسبت به من منع می‌کردند و بعضی از آنچه به ایشان وارد می‌شود را بپذیرم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نیست، چرا که اگر از قریش و از فرزندان فاطمه بود به ما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علیه بنی امیّه بر می‌انگیزد و او آنان را زیر قدمهایش قرار می‌دهد و مانند آسیاب آنان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پیدا شوند مورد لعنت خواهند بود، و گرفته می‌شوند و کشته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پروردگار در باره کسانی است که قبلا گذشته‌اند و هرگز در سنت خداوند تغییری نخواهی یافت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2" w:name="__RefHeading___Toc502618_2383167630"/>
      <w:bookmarkStart w:id="1153" w:name="_Toc444"/>
      <w:bookmarkEnd w:id="1152"/>
      <w:r>
        <w:rPr>
          <w:rtl w:val="true"/>
        </w:rPr>
        <w:t>اهل بیت علیهم السّلام، پناه در فتنه‌ها</w:t>
      </w:r>
      <w:bookmarkEnd w:id="115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w:t>
      </w:r>
      <w:r>
        <w:rPr>
          <w:rStyle w:val="FootnoteAnchor"/>
          <w:rtl w:val="true"/>
        </w:rPr>
        <w:footnoteReference w:id="550"/>
      </w:r>
      <w:r>
        <w:rPr>
          <w:rFonts w:ascii="IRNazanin" w:hAnsi="IRNazanin" w:eastAsia="IRNazanin"/>
          <w:color w:val="111111"/>
          <w:sz w:val="28"/>
          <w:sz w:val="28"/>
          <w:szCs w:val="28"/>
          <w:rtl w:val="true"/>
          <w:lang w:bidi="fa-IR"/>
        </w:rPr>
        <w:t>، به ناچار باید آسیابی باشد که گمراهی را خرد کند، و آنگاه که آن را خرد کرد بر روی قطب و مرکزش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خرد کردن آن خالص‌شدنی خواهد داشت و خالص شدن آن انتهای آن است، و شکستن آن با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که من و نیکان فرزندانم و پاکان اصل و نسبم در کودکی بردبارترین مردم و در بزرگی داناترین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و هدایت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پیش رود با گمراهی و بدعت از دین خارج می‌شود </w:t>
      </w:r>
      <w:r>
        <w:rPr>
          <w:rStyle w:val="FootnoteAnchor"/>
          <w:rtl w:val="true"/>
        </w:rPr>
        <w:footnoteReference w:id="551"/>
      </w:r>
      <w:r>
        <w:rPr>
          <w:rFonts w:ascii="IRNazanin" w:hAnsi="IRNazanin" w:eastAsia="IRNazanin"/>
          <w:color w:val="111111"/>
          <w:sz w:val="28"/>
          <w:sz w:val="28"/>
          <w:szCs w:val="28"/>
          <w:rtl w:val="true"/>
          <w:lang w:bidi="fa-IR"/>
        </w:rPr>
        <w:t>، و هر کس آن را خوار کند نابود می‌شود، و هر کس همراه آن باشد به مقصد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 بیتی هستیم که علم ما از علم خداست، و گفته ما از حکم راست خداوند است و گفتار راستگو را شنیده‌ایم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تابع ما شوید با روشنگریهای ما هدایت می‌شوید، و اگر از ما رو بگردانید خداوند شما را به دست ما و یا آنچنان که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افق اسلام هستیم که کندرو خود را به ما می‌رساند و توبه‌کننده </w:t>
      </w:r>
      <w:r>
        <w:rPr>
          <w:rStyle w:val="FootnoteAnchor"/>
          <w:rtl w:val="true"/>
        </w:rPr>
        <w:footnoteReference w:id="553"/>
      </w:r>
      <w:r>
        <w:rPr>
          <w:rFonts w:ascii="IRNazanin" w:hAnsi="IRNazanin" w:eastAsia="IRNazanin"/>
          <w:color w:val="111111"/>
          <w:sz w:val="28"/>
          <w:sz w:val="28"/>
          <w:szCs w:val="28"/>
          <w:rtl w:val="true"/>
          <w:lang w:bidi="fa-IR"/>
        </w:rPr>
        <w:t>به سوی 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قسم اگر نبود اینکه عجله می‌کردید و حق به تأخیر می‌افتاد به شما خبر می‌دادم که در جوانان عرب و غیر عرب </w:t>
      </w:r>
      <w:r>
        <w:rPr>
          <w:rStyle w:val="FootnoteAnchor"/>
          <w:rtl w:val="true"/>
        </w:rPr>
        <w:footnoteReference w:id="554"/>
      </w:r>
      <w:r>
        <w:rPr>
          <w:rFonts w:ascii="IRNazanin" w:hAnsi="IRNazanin" w:eastAsia="IRNazanin"/>
          <w:color w:val="111111"/>
          <w:sz w:val="28"/>
          <w:sz w:val="28"/>
          <w:szCs w:val="28"/>
          <w:rtl w:val="true"/>
          <w:lang w:bidi="fa-IR"/>
        </w:rPr>
        <w:t>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آنکه وقتش برسد از اهل بیت محمد صلی اللَّه علیه و آله در باره علم سؤال نکنید، و هنگام تنگدستی از ایشان مال طلب نکنید تا در نتیجه نسبت بخل به آنان بدهید چرا که در آنان بخل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گلیم، ملازم خانه‌ها باشید و عجول و فاش‌کننده اسرار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حق باشید تا به آن شناخته شوید و طبق آن یک 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قدرت خویش خلق نموده و فضائل را بین آنان طبق علمش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بندگانی را برای خویش انتخاب کرده تا بوسیله آنان حجت را بر مردم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کسانی را که ارج نهاده اطاعت خود، و علامت آنان که مورد اهانت قرار داده معصیتش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اهل اطاعت را شکفته روئی در خانه امن و بهشتی که اهل آن وحشت نمی‌کنند قرار داده، و عذاب اهل معصیتش را آتشی قرار داده که از غضبش شعله‌ور </w:t>
      </w:r>
      <w:bookmarkStart w:id="1154" w:name="pg1313_13221"/>
    </w:p>
    <w:p>
      <w:pPr>
        <w:pStyle w:val="BookText"/>
        <w:rPr/>
      </w:pPr>
      <w:bookmarkEnd w:id="11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ایشان ظلم نکرده بلکه آنان به خودشان ظلم کرده‌اند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ما اهل بیتی هستیم که خداوند بوسیله ما دروغ را روشن می‌کند و روزگار پر از سختیها را به آسایش می‌رساند و بند ذلّت را از گردنتان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 شروع و به ما ختم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و دشمنانمان، و هدایت ما و آنان، و روش ما و آنان، و مرگ ما و آنان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سستی شکم </w:t>
      </w:r>
      <w:r>
        <w:rPr>
          <w:rStyle w:val="FootnoteAnchor"/>
          <w:rtl w:val="true"/>
        </w:rPr>
        <w:footnoteReference w:id="556"/>
      </w:r>
      <w:r>
        <w:rPr>
          <w:rFonts w:ascii="IRNazanin" w:hAnsi="IRNazanin" w:eastAsia="IRNazanin"/>
          <w:color w:val="111111"/>
          <w:sz w:val="28"/>
          <w:sz w:val="28"/>
          <w:szCs w:val="28"/>
          <w:rtl w:val="true"/>
          <w:lang w:bidi="fa-IR"/>
        </w:rPr>
        <w:t>و زخم و دمل می‌میرند ولی ما با ناراحتی شکم و کشته شدن و شهادت از دنیا می‌رویم</w:t>
      </w:r>
      <w:r>
        <w:rPr>
          <w:rFonts w:eastAsia="IRNazanin" w:cs="IRNazanin"/>
          <w:color w:val="111111"/>
          <w:sz w:val="28"/>
          <w:szCs w:val="28"/>
          <w:rtl w:val="true"/>
          <w:lang w:bidi="fa-IR"/>
        </w:rPr>
        <w:t>.</w:t>
      </w:r>
    </w:p>
    <w:p>
      <w:pPr>
        <w:pStyle w:val="Heading4"/>
        <w:numPr>
          <w:ilvl w:val="3"/>
          <w:numId w:val="1"/>
        </w:numPr>
        <w:rPr/>
      </w:pPr>
      <w:bookmarkStart w:id="1155" w:name="__RefHeading___Toc502620_2383167630"/>
      <w:bookmarkStart w:id="1156" w:name="_Toc445"/>
      <w:bookmarkEnd w:id="1155"/>
      <w:r>
        <w:rPr>
          <w:rtl w:val="true"/>
        </w:rPr>
        <w:t>گرفتاری آل محمّد علیهم السّلام در فتنه‌ها</w:t>
      </w:r>
      <w:bookmarkEnd w:id="1156"/>
    </w:p>
    <w:p>
      <w:pPr>
        <w:pStyle w:val="BookText"/>
        <w:rPr/>
      </w:pPr>
      <w:r>
        <w:rPr>
          <w:rFonts w:ascii="IRNazanin" w:hAnsi="IRNazanin" w:eastAsia="IRNazanin"/>
          <w:color w:val="111111"/>
          <w:sz w:val="28"/>
          <w:sz w:val="28"/>
          <w:szCs w:val="28"/>
          <w:rtl w:val="true"/>
          <w:lang w:bidi="fa-IR"/>
        </w:rPr>
        <w:t>سپس امیر المؤمنین علیه السّلام رو به پسرانش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پسرانم، کوچکترانتان به بزرگترانتان نیکی کنند </w:t>
      </w:r>
      <w:r>
        <w:rPr>
          <w:rStyle w:val="FootnoteAnchor"/>
          <w:rtl w:val="true"/>
        </w:rPr>
        <w:footnoteReference w:id="557"/>
      </w:r>
      <w:r>
        <w:rPr>
          <w:rFonts w:ascii="IRNazanin" w:hAnsi="IRNazanin" w:eastAsia="IRNazanin"/>
          <w:color w:val="111111"/>
          <w:sz w:val="28"/>
          <w:sz w:val="28"/>
          <w:szCs w:val="28"/>
          <w:rtl w:val="true"/>
          <w:lang w:bidi="fa-IR"/>
        </w:rPr>
        <w:t>، و بزرگترانتان به کوچکتران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سفیهان جفاکار جاهلی نباشید که در باره خدا به یقین نمی‌رسند مانند تخم مرغهایی که در نقش و نگار ترسیم شده باشند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جوجه‌ها، جوجه‌ها و فرزندان آل محمّد، از شرّ خلیفه‌ای که به خلافت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جبّار و خبیث </w:t>
      </w:r>
      <w:r>
        <w:rPr>
          <w:rStyle w:val="FootnoteAnchor"/>
          <w:rtl w:val="true"/>
        </w:rPr>
        <w:footnoteReference w:id="559"/>
      </w:r>
      <w:r>
        <w:rPr>
          <w:rFonts w:ascii="IRNazanin" w:hAnsi="IRNazanin" w:eastAsia="IRNazanin"/>
          <w:color w:val="111111"/>
          <w:sz w:val="28"/>
          <w:sz w:val="28"/>
          <w:szCs w:val="28"/>
          <w:rtl w:val="true"/>
          <w:lang w:bidi="fa-IR"/>
        </w:rPr>
        <w:t>و خوش 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مرا و جانشین جانشین بعد از مرا می‌کشد</w:t>
      </w:r>
      <w:r>
        <w:rPr>
          <w:rFonts w:eastAsia="IRNazanin" w:cs="IRNazanin"/>
          <w:color w:val="111111"/>
          <w:sz w:val="28"/>
          <w:szCs w:val="28"/>
          <w:rtl w:val="true"/>
          <w:lang w:bidi="fa-IR"/>
        </w:rPr>
        <w:t>.</w:t>
      </w:r>
    </w:p>
    <w:p>
      <w:pPr>
        <w:pStyle w:val="Heading4"/>
        <w:numPr>
          <w:ilvl w:val="3"/>
          <w:numId w:val="1"/>
        </w:numPr>
        <w:rPr/>
      </w:pPr>
      <w:bookmarkStart w:id="1157" w:name="__RefHeading___Toc502622_2383167630"/>
      <w:bookmarkStart w:id="1158" w:name="_Toc446"/>
      <w:bookmarkEnd w:id="1157"/>
      <w:r>
        <w:rPr>
          <w:rtl w:val="true"/>
        </w:rPr>
        <w:t>امیر المؤمنین علیه السّلام مظهر دین الهی‌</w:t>
      </w:r>
      <w:bookmarkEnd w:id="115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بخدا قسم </w:t>
      </w:r>
      <w:r>
        <w:rPr>
          <w:rStyle w:val="FootnoteAnchor"/>
          <w:rtl w:val="true"/>
        </w:rPr>
        <w:footnoteReference w:id="560"/>
      </w:r>
      <w:r>
        <w:rPr>
          <w:rFonts w:ascii="IRNazanin" w:hAnsi="IRNazanin" w:eastAsia="IRNazanin"/>
          <w:color w:val="111111"/>
          <w:sz w:val="28"/>
          <w:sz w:val="28"/>
          <w:szCs w:val="28"/>
          <w:rtl w:val="true"/>
          <w:lang w:bidi="fa-IR"/>
        </w:rPr>
        <w:t xml:space="preserve">، که رساندن رسالت‌ها و انجام وعده‌ها و کامل بودن کلمات را </w:t>
      </w:r>
    </w:p>
    <w:p>
      <w:pPr>
        <w:pStyle w:val="BookText"/>
        <w:rPr/>
      </w:pPr>
      <w:r>
        <w:rPr>
          <w:rFonts w:ascii="IRNazanin" w:hAnsi="IRNazanin" w:eastAsia="IRNazanin"/>
          <w:color w:val="111111"/>
          <w:sz w:val="28"/>
          <w:sz w:val="28"/>
          <w:szCs w:val="28"/>
          <w:rtl w:val="true"/>
          <w:lang w:bidi="fa-IR"/>
        </w:rPr>
        <w:t>دانسته و اسباب برایم گشوده شد و انساب را دانستم و ابر برایم جاری گشت و در ملکوت نظر کردم و چیزی بر من پوشیده نماند که از نظرم مخفی بماند و آنچه پیش از من بوده از نظرم مخفی نماند، و هیچ کس در آنچه پروردگارم در روزی که شاهدان بپا می‌خیزند در باره آن از من گواهی گرفته شریک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بوسیله من وعده خود را تمام می‌کند و کلماتش را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نعمتی هستم که خداوند تعالی بر خلقش ارزانی داشته، و من همان اسلامی هستم که برای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منّتی است که خداوند بر من نهاده و شانه‌ام را با آن خم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امامی نیست مگر آنکه اهل ولایت خود را می‌شناسد، و این همان کلام خداوند است که إِنَّما أَنْتَ مُنْذِرٌ وَ لِکُلِّ قَوْمٍ هادٍ </w:t>
      </w:r>
      <w:r>
        <w:rPr>
          <w:rStyle w:val="FootnoteAnchor"/>
          <w:rtl w:val="true"/>
        </w:rPr>
        <w:footnoteReference w:id="5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 ترساننده مردم هستی و هر قومی هدایت‌کننده‌ای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از منبر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 خاندان پاک و نیکش درود فرستد و سلام فراوان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159" w:name="pg1313_13225"/>
    </w:p>
    <w:p>
      <w:pPr>
        <w:pStyle w:val="Heading3"/>
        <w:numPr>
          <w:ilvl w:val="2"/>
          <w:numId w:val="1"/>
        </w:numPr>
        <w:rPr/>
      </w:pPr>
      <w:bookmarkStart w:id="1160" w:name="__RefHeading___Toc502624_2383167630"/>
      <w:bookmarkStart w:id="1161" w:name="_Toc447"/>
      <w:bookmarkEnd w:id="1159"/>
      <w:bookmarkEnd w:id="1160"/>
      <w:r>
        <w:rPr/>
        <w:t>18</w:t>
      </w:r>
      <w:r>
        <w:rPr>
          <w:rtl w:val="true"/>
        </w:rPr>
        <w:t xml:space="preserve"> </w:t>
      </w:r>
      <w:r>
        <w:rPr/>
        <w:t>1</w:t>
      </w:r>
      <w:r>
        <w:rPr>
          <w:rtl w:val="true"/>
        </w:rPr>
        <w:t xml:space="preserve">. </w:t>
      </w:r>
      <w:r>
        <w:rPr>
          <w:rtl w:val="true"/>
        </w:rPr>
        <w:t xml:space="preserve">کلام امیر المؤمنین علیه السّلام در باره تأثیر دنیاگرائی در علم و دین </w:t>
      </w:r>
      <w:r>
        <w:rPr/>
        <w:t>2</w:t>
      </w:r>
      <w:r>
        <w:rPr>
          <w:rtl w:val="true"/>
        </w:rPr>
        <w:t xml:space="preserve">. </w:t>
      </w:r>
      <w:r>
        <w:rPr>
          <w:rtl w:val="true"/>
        </w:rPr>
        <w:t>کلام امیر المؤمنین علیه السّلام در باره بدعتهای ابو بکر و عمر و عثمان‌</w:t>
      </w:r>
      <w:bookmarkEnd w:id="1161"/>
    </w:p>
    <w:p>
      <w:pPr>
        <w:pStyle w:val="Heading4"/>
        <w:numPr>
          <w:ilvl w:val="3"/>
          <w:numId w:val="1"/>
        </w:numPr>
        <w:rPr/>
      </w:pPr>
      <w:bookmarkStart w:id="1162" w:name="__RefHeading___Toc502626_2383167630"/>
      <w:bookmarkStart w:id="1163" w:name="_Toc448"/>
      <w:bookmarkEnd w:id="1162"/>
      <w:r>
        <w:rPr>
          <w:rtl w:val="true"/>
        </w:rPr>
        <w:t>اشارة</w:t>
      </w:r>
      <w:bookmarkEnd w:id="1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امیر المؤمنین علیه السّلام در باره تأثیر دنیاگرائی در علم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دنیا و حریص علم، عالم و عمل، هوای نفس و آرزوهای طولانی، ابتدای فتنه‌ها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امیر المؤمنین علیه السّلام در باره بدعتهای ابو بکر و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مبارزه با بدعتها، نمونه‌هایی از بدعتهای ابو بکر و عمر و عثمان، خمس و ذوی القربی</w:t>
      </w:r>
      <w:r>
        <w:rPr>
          <w:rFonts w:eastAsia="IRNazanin" w:cs="IRNazanin"/>
          <w:color w:val="111111"/>
          <w:sz w:val="28"/>
          <w:szCs w:val="28"/>
          <w:rtl w:val="true"/>
          <w:lang w:bidi="fa-IR"/>
        </w:rPr>
        <w:t>.</w:t>
      </w:r>
    </w:p>
    <w:p>
      <w:pPr>
        <w:pStyle w:val="Heading4"/>
        <w:numPr>
          <w:ilvl w:val="3"/>
          <w:numId w:val="1"/>
        </w:numPr>
        <w:rPr/>
      </w:pPr>
      <w:bookmarkStart w:id="1164" w:name="__RefHeading___Toc502628_2383167630"/>
      <w:bookmarkStart w:id="1165" w:name="_Toc449"/>
      <w:bookmarkEnd w:id="1164"/>
      <w:r>
        <w:rPr/>
        <w:t>1</w:t>
      </w:r>
      <w:r>
        <w:rPr>
          <w:rtl w:val="true"/>
        </w:rPr>
        <w:t xml:space="preserve"> </w:t>
      </w:r>
      <w:r>
        <w:rPr>
          <w:rtl w:val="true"/>
        </w:rPr>
        <w:t>کلام امیر المؤمنین علیه السّلام در باره تأثیر دنیاگرائی در علم و دین‌</w:t>
      </w:r>
      <w:bookmarkEnd w:id="1165"/>
    </w:p>
    <w:p>
      <w:pPr>
        <w:pStyle w:val="Heading5"/>
        <w:numPr>
          <w:ilvl w:val="4"/>
          <w:numId w:val="1"/>
        </w:numPr>
        <w:rPr/>
      </w:pPr>
      <w:bookmarkStart w:id="1166" w:name="__RefHeading___Toc502630_2383167630"/>
      <w:bookmarkStart w:id="1167" w:name="_Toc450"/>
      <w:bookmarkEnd w:id="1166"/>
      <w:r>
        <w:rPr>
          <w:rtl w:val="true"/>
        </w:rPr>
        <w:t>اشارة</w:t>
      </w:r>
      <w:bookmarkEnd w:id="1167"/>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برایم حدیث نقل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Heading5"/>
        <w:numPr>
          <w:ilvl w:val="4"/>
          <w:numId w:val="1"/>
        </w:numPr>
        <w:rPr/>
      </w:pPr>
      <w:bookmarkStart w:id="1168" w:name="__RefHeading___Toc502632_2383167630"/>
      <w:bookmarkStart w:id="1169" w:name="_Toc451"/>
      <w:bookmarkEnd w:id="1168"/>
      <w:r>
        <w:rPr>
          <w:rtl w:val="true"/>
        </w:rPr>
        <w:t>حریص دنیا و حریص علم‌</w:t>
      </w:r>
      <w:bookmarkEnd w:id="1169"/>
    </w:p>
    <w:p>
      <w:pPr>
        <w:pStyle w:val="BookText"/>
        <w:rPr/>
      </w:pPr>
      <w:r>
        <w:rPr>
          <w:rFonts w:ascii="IRNazanin" w:hAnsi="IRNazanin" w:eastAsia="IRNazanin"/>
          <w:color w:val="111111"/>
          <w:sz w:val="28"/>
          <w:sz w:val="28"/>
          <w:szCs w:val="28"/>
          <w:rtl w:val="true"/>
          <w:lang w:bidi="fa-IR"/>
        </w:rPr>
        <w:t>دو حریصند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دنیا که از آن سیر نمی‌شود، و حریص علم که از آن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به قدری که خداوند برایش حلال کرده اکتفا کند سالم می‌ماند، و هر کس آن را از غیر راه حلال بدست آورد هلاک می‌شود مگر آنکه توبه 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را از اهلش فرا گیرد و به آن عمل نماید نجات پیدا می‌کند، و هر کس از آن دنیا را در نظر داشته باشد هلاک می‌شود، و نصیب او همان دنیا خواهد بود</w:t>
      </w:r>
      <w:r>
        <w:rPr>
          <w:rFonts w:eastAsia="IRNazanin" w:cs="IRNazanin"/>
          <w:color w:val="111111"/>
          <w:sz w:val="28"/>
          <w:szCs w:val="28"/>
          <w:rtl w:val="true"/>
          <w:lang w:bidi="fa-IR"/>
        </w:rPr>
        <w:t>.</w:t>
      </w:r>
    </w:p>
    <w:p>
      <w:pPr>
        <w:pStyle w:val="Heading5"/>
        <w:numPr>
          <w:ilvl w:val="4"/>
          <w:numId w:val="1"/>
        </w:numPr>
        <w:rPr/>
      </w:pPr>
      <w:bookmarkStart w:id="1170" w:name="__RefHeading___Toc502634_2383167630"/>
      <w:bookmarkStart w:id="1171" w:name="_Toc452"/>
      <w:bookmarkEnd w:id="1170"/>
      <w:r>
        <w:rPr>
          <w:rtl w:val="true"/>
        </w:rPr>
        <w:t>عالم و عمل‌</w:t>
      </w:r>
      <w:bookmarkEnd w:id="117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علمش عمل می‌کند، چنین کسی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که عمل به علم خود را ترک می‌کند، چنین کسی هلاک می‌شود</w:t>
      </w:r>
      <w:r>
        <w:rPr>
          <w:rFonts w:eastAsia="IRNazanin" w:cs="IRNazanin"/>
          <w:color w:val="111111"/>
          <w:sz w:val="28"/>
          <w:szCs w:val="28"/>
          <w:rtl w:val="true"/>
          <w:lang w:bidi="fa-IR"/>
        </w:rPr>
        <w:t xml:space="preserve">. </w:t>
      </w:r>
      <w:bookmarkStart w:id="1172" w:name="pg1313_13227"/>
    </w:p>
    <w:p>
      <w:pPr>
        <w:pStyle w:val="BookText"/>
        <w:rPr/>
      </w:pPr>
      <w:bookmarkEnd w:id="1172"/>
      <w:r>
        <w:rPr>
          <w:rFonts w:ascii="IRNazanin" w:hAnsi="IRNazanin" w:eastAsia="IRNazanin"/>
          <w:color w:val="111111"/>
          <w:sz w:val="28"/>
          <w:sz w:val="28"/>
          <w:szCs w:val="28"/>
          <w:rtl w:val="true"/>
          <w:lang w:bidi="fa-IR"/>
        </w:rPr>
        <w:t>اهل جهنّم از بوی بد عالمی که علمش را ترک کند در اذیّت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 ترین و پر حسرت‌ترین اهل جهنّم کسی است که بنده‌ای را بسوی خدا دعوت کند و آن بنده قبول نماید و خدا را اطاعت کند و داخل بهشت شود، در حالی که دعوت‌کننده از دستور خداوند سرپیچی کند و بخاطر ترک علمش و دنباله روی از هوس و معصیتش نسبت به خداوند داخل آتش شود</w:t>
      </w:r>
      <w:r>
        <w:rPr>
          <w:rFonts w:eastAsia="IRNazanin" w:cs="IRNazanin"/>
          <w:color w:val="111111"/>
          <w:sz w:val="28"/>
          <w:szCs w:val="28"/>
          <w:rtl w:val="true"/>
          <w:lang w:bidi="fa-IR"/>
        </w:rPr>
        <w:t>.</w:t>
      </w:r>
    </w:p>
    <w:p>
      <w:pPr>
        <w:pStyle w:val="Heading5"/>
        <w:numPr>
          <w:ilvl w:val="4"/>
          <w:numId w:val="1"/>
        </w:numPr>
        <w:rPr/>
      </w:pPr>
      <w:bookmarkStart w:id="1173" w:name="__RefHeading___Toc502636_2383167630"/>
      <w:bookmarkStart w:id="1174" w:name="_Toc453"/>
      <w:bookmarkEnd w:id="1173"/>
      <w:r>
        <w:rPr>
          <w:rtl w:val="true"/>
        </w:rPr>
        <w:t>هوای نفس و آرزوی طولانی‌</w:t>
      </w:r>
      <w:bookmarkEnd w:id="1174"/>
    </w:p>
    <w:p>
      <w:pPr>
        <w:pStyle w:val="BookText"/>
        <w:rPr/>
      </w:pPr>
      <w:r>
        <w:rPr>
          <w:rFonts w:ascii="IRNazanin" w:hAnsi="IRNazanin" w:eastAsia="IRNazanin"/>
          <w:color w:val="111111"/>
          <w:sz w:val="28"/>
          <w:sz w:val="28"/>
          <w:szCs w:val="28"/>
          <w:rtl w:val="true"/>
          <w:lang w:bidi="fa-IR"/>
        </w:rPr>
        <w:t>دو مطلب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طولانی بودن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مانع حق می‌شود و آرزوی طولانی آخرت را به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پشت کرده و می‌رود و آخرت رو کرده و می‌آید، و هر کدام از آنها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عمل است و حساب نیست، و فردا حساب است و عمل نیست</w:t>
      </w:r>
      <w:r>
        <w:rPr>
          <w:rFonts w:eastAsia="IRNazanin" w:cs="IRNazanin"/>
          <w:color w:val="111111"/>
          <w:sz w:val="28"/>
          <w:szCs w:val="28"/>
          <w:rtl w:val="true"/>
          <w:lang w:bidi="fa-IR"/>
        </w:rPr>
        <w:t>.</w:t>
      </w:r>
    </w:p>
    <w:p>
      <w:pPr>
        <w:pStyle w:val="Heading5"/>
        <w:numPr>
          <w:ilvl w:val="4"/>
          <w:numId w:val="1"/>
        </w:numPr>
        <w:rPr/>
      </w:pPr>
      <w:bookmarkStart w:id="1175" w:name="__RefHeading___Toc502638_2383167630"/>
      <w:bookmarkStart w:id="1176" w:name="_Toc454"/>
      <w:bookmarkEnd w:id="1175"/>
      <w:r>
        <w:rPr>
          <w:rtl w:val="true"/>
        </w:rPr>
        <w:t>ابتدای فتنه‌ها</w:t>
      </w:r>
      <w:bookmarkEnd w:id="1176"/>
    </w:p>
    <w:p>
      <w:pPr>
        <w:pStyle w:val="BookText"/>
        <w:rPr/>
      </w:pPr>
      <w:r>
        <w:rPr>
          <w:rFonts w:ascii="IRNazanin" w:hAnsi="IRNazanin" w:eastAsia="IRNazanin"/>
          <w:color w:val="111111"/>
          <w:sz w:val="28"/>
          <w:sz w:val="28"/>
          <w:szCs w:val="28"/>
          <w:rtl w:val="true"/>
          <w:lang w:bidi="fa-IR"/>
        </w:rPr>
        <w:t>آغاز وقوع فتنه‌ها از هوای نفسهایی است که پیروی می‌شود و احکامی است که بدعت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با حکم خدا مخالفت می‌شود، و افرادی ولایت افرادی را می‌پذیرند و اشخاصی از اشخاصی تبرّی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حقّ خالص شود در آن اختلافی نخواهد بود، و اگر باطل خالص شود بر صاحب عقلی مخفی نخواهد ماند، ولی قسمتی از حق و قسمتی از باطل گرفته می‌شود و مخلوط می‌شوند و ممزوج به هم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شیطان بر اولیاء خود مسلّط می‌شود و آنان که از جانب ما </w:t>
      </w:r>
      <w:r>
        <w:rPr>
          <w:rStyle w:val="FootnoteAnchor"/>
          <w:rtl w:val="true"/>
        </w:rPr>
        <w:footnoteReference w:id="562"/>
      </w:r>
      <w:r>
        <w:rPr>
          <w:rFonts w:ascii="IRNazanin" w:hAnsi="IRNazanin" w:eastAsia="IRNazanin"/>
          <w:color w:val="111111"/>
          <w:sz w:val="28"/>
          <w:sz w:val="28"/>
          <w:szCs w:val="28"/>
          <w:rtl w:val="true"/>
          <w:lang w:bidi="fa-IR"/>
        </w:rPr>
        <w:t>خوبی در باره آنان مقدّر شده است نجات پیدا می‌کنند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هنگامی که فتنه‌ای شما را </w:t>
      </w:r>
      <w:bookmarkStart w:id="1177" w:name="pg1313_13229"/>
    </w:p>
    <w:p>
      <w:pPr>
        <w:pStyle w:val="BookText"/>
        <w:rPr/>
      </w:pPr>
      <w:bookmarkEnd w:id="1177"/>
      <w:r>
        <w:rPr>
          <w:rFonts w:ascii="IRNazanin" w:hAnsi="IRNazanin" w:eastAsia="IRNazanin"/>
          <w:color w:val="111111"/>
          <w:sz w:val="28"/>
          <w:sz w:val="28"/>
          <w:szCs w:val="28"/>
          <w:rtl w:val="true"/>
          <w:lang w:bidi="fa-IR"/>
        </w:rPr>
        <w:t xml:space="preserve">بپوشاند که خردسالان در آن بزرگ می‌شوند و بزرگسالان رشد می‌کنند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آن عادت می‌کنند و آن را سنّت حساب می‌نمایند، بطوری که هر گاه چیزی از آن بدعتها تغییر یابد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کار منکری بجا آورده‌اند</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بلا شدّت می‌یابد و فرزندان اسیر می‌شوند و فتنه‌ها آنان را خرد می‌کند همان طور که آتش هیزم را خرد می‌نماید و همان گونه که آسیاب با سنگ خود خرد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دین سراغ فقه و فهم می‌روند </w:t>
      </w:r>
      <w:r>
        <w:rPr>
          <w:rStyle w:val="FootnoteAnchor"/>
          <w:rtl w:val="true"/>
        </w:rPr>
        <w:footnoteReference w:id="565"/>
      </w:r>
      <w:r>
        <w:rPr>
          <w:rFonts w:ascii="IRNazanin" w:hAnsi="IRNazanin" w:eastAsia="IRNazanin"/>
          <w:color w:val="111111"/>
          <w:sz w:val="28"/>
          <w:sz w:val="28"/>
          <w:szCs w:val="28"/>
          <w:rtl w:val="true"/>
          <w:lang w:bidi="fa-IR"/>
        </w:rPr>
        <w:t xml:space="preserve">و با عمل آخرت دنیا را طلب می‌کنند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502640_2383167630"/>
      <w:bookmarkStart w:id="1179" w:name="_Toc455"/>
      <w:bookmarkEnd w:id="1178"/>
      <w:r>
        <w:rPr/>
        <w:t>2</w:t>
      </w:r>
      <w:r>
        <w:rPr>
          <w:rtl w:val="true"/>
        </w:rPr>
        <w:t xml:space="preserve"> </w:t>
      </w:r>
      <w:r>
        <w:rPr>
          <w:rtl w:val="true"/>
        </w:rPr>
        <w:t>کلام امیر المؤمنین علیه السّلام در باره بدعتهای ابو بکر و عمر و عثمان‌</w:t>
      </w:r>
      <w:bookmarkEnd w:id="1179"/>
    </w:p>
    <w:p>
      <w:pPr>
        <w:pStyle w:val="Heading5"/>
        <w:numPr>
          <w:ilvl w:val="4"/>
          <w:numId w:val="1"/>
        </w:numPr>
        <w:rPr/>
      </w:pPr>
      <w:bookmarkStart w:id="1180" w:name="__RefHeading___Toc502642_2383167630"/>
      <w:bookmarkStart w:id="1181" w:name="_Toc456"/>
      <w:bookmarkEnd w:id="1180"/>
      <w:r>
        <w:rPr>
          <w:rtl w:val="true"/>
        </w:rPr>
        <w:t>مشکل مبارزه با بدعتها</w:t>
      </w:r>
      <w:bookmarkEnd w:id="1181"/>
    </w:p>
    <w:p>
      <w:pPr>
        <w:pStyle w:val="BookText"/>
        <w:rPr/>
      </w:pPr>
      <w:r>
        <w:rPr>
          <w:rFonts w:ascii="IRNazanin" w:hAnsi="IRNazanin" w:eastAsia="IRNazanin"/>
          <w:color w:val="111111"/>
          <w:sz w:val="28"/>
          <w:sz w:val="28"/>
          <w:szCs w:val="28"/>
          <w:rtl w:val="true"/>
          <w:lang w:bidi="fa-IR"/>
        </w:rPr>
        <w:t>سپس حضرت رو به عده‌ای از اهل بیت و شیعیانش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حاکمان قبل از من کارهای بزرگی سرزده که در آنها عمدا با پیامبر صلی اللَّه علیه و آله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را بر ترک آنها و برگرداندن آنها از موقعیت کنونی به صورتی که در زمان پیامبر صلی اللَّه علیه و آله اجرا می‌شد وادار کنم لشکر من از اطرافم پراکنده می‌شوند، بطوری که در لشکرگاهم جز خود و عدّه کمی از شیعیانم که فضیلت و امامت مرا از روی کتاب خدا و سنّت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کسی باقی نمی‌ماند</w:t>
      </w:r>
      <w:r>
        <w:rPr>
          <w:rFonts w:eastAsia="IRNazanin" w:cs="IRNazanin"/>
          <w:color w:val="111111"/>
          <w:sz w:val="28"/>
          <w:szCs w:val="28"/>
          <w:rtl w:val="true"/>
          <w:lang w:bidi="fa-IR"/>
        </w:rPr>
        <w:t>!!</w:t>
      </w:r>
    </w:p>
    <w:p>
      <w:pPr>
        <w:pStyle w:val="Heading5"/>
        <w:numPr>
          <w:ilvl w:val="4"/>
          <w:numId w:val="1"/>
        </w:numPr>
        <w:rPr/>
      </w:pPr>
      <w:bookmarkStart w:id="1182" w:name="__RefHeading___Toc502644_2383167630"/>
      <w:bookmarkStart w:id="1183" w:name="_Toc457"/>
      <w:bookmarkEnd w:id="1182"/>
      <w:r>
        <w:rPr>
          <w:rtl w:val="true"/>
        </w:rPr>
        <w:t>نمونه‌هایی از بدعتهای ابو بکر و عمر و عثمان‌</w:t>
      </w:r>
      <w:bookmarkEnd w:id="118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می‌بینید اگر در باره مقام ابراهیم علیه السّلام دستور دهم و آن را به مکانی که پیامبر صلی اللَّه علیه و آله </w:t>
      </w:r>
    </w:p>
    <w:p>
      <w:pPr>
        <w:pStyle w:val="BookText"/>
        <w:rPr/>
      </w:pPr>
      <w:r>
        <w:rPr>
          <w:rFonts w:ascii="IRNazanin" w:hAnsi="IRNazanin" w:eastAsia="IRNazanin"/>
          <w:color w:val="111111"/>
          <w:sz w:val="28"/>
          <w:sz w:val="28"/>
          <w:szCs w:val="28"/>
          <w:rtl w:val="true"/>
          <w:lang w:bidi="fa-IR"/>
        </w:rPr>
        <w:t xml:space="preserve">در آن قرار داد برگردانم </w:t>
      </w:r>
      <w:r>
        <w:rPr>
          <w:rStyle w:val="FootnoteAnchor"/>
          <w:rtl w:val="true"/>
        </w:rPr>
        <w:footnoteReference w:id="567"/>
      </w:r>
      <w:r>
        <w:rPr>
          <w:rFonts w:ascii="IRNazanin" w:hAnsi="IRNazanin" w:eastAsia="IRNazanin"/>
          <w:color w:val="111111"/>
          <w:sz w:val="28"/>
          <w:sz w:val="28"/>
          <w:szCs w:val="28"/>
          <w:rtl w:val="true"/>
          <w:lang w:bidi="fa-IR"/>
        </w:rPr>
        <w:t xml:space="preserve">، و فدک را به وارثان فاطمه علیها السّلام بازگردانم، و صاع و مدّ پیامبر صلی اللَّه علیه و آله را به صورتی که بود برگردانم </w:t>
      </w:r>
      <w:r>
        <w:rPr>
          <w:rStyle w:val="FootnoteAnchor"/>
          <w:rtl w:val="true"/>
        </w:rPr>
        <w:footnoteReference w:id="568"/>
      </w:r>
      <w:r>
        <w:rPr>
          <w:rFonts w:ascii="IRNazanin" w:hAnsi="IRNazanin" w:eastAsia="IRNazanin"/>
          <w:color w:val="111111"/>
          <w:sz w:val="28"/>
          <w:sz w:val="28"/>
          <w:szCs w:val="28"/>
          <w:rtl w:val="true"/>
          <w:lang w:bidi="fa-IR"/>
        </w:rPr>
        <w:t xml:space="preserve">، و زمینهایی که پیامبر صلی اللَّه علیه و آله تعیین کرده بود به اهلش بدهم </w:t>
      </w:r>
      <w:r>
        <w:rPr>
          <w:rStyle w:val="FootnoteAnchor"/>
          <w:rtl w:val="true"/>
        </w:rPr>
        <w:footnoteReference w:id="569"/>
      </w:r>
      <w:r>
        <w:rPr>
          <w:rFonts w:ascii="IRNazanin" w:hAnsi="IRNazanin" w:eastAsia="IRNazanin"/>
          <w:color w:val="111111"/>
          <w:sz w:val="28"/>
          <w:sz w:val="28"/>
          <w:szCs w:val="28"/>
          <w:rtl w:val="true"/>
          <w:lang w:bidi="fa-IR"/>
        </w:rPr>
        <w:t xml:space="preserve">، و خانه جعفر بن ابی طالب را به وارثان او برگردانم و آن را از مسجد جدا کرده خراب نمایم، و قضاوتهایی را که حاکمان قبل از من به ظلم قضاوت کرده‌اند برگردانم، و آنچه از زمین خیبر قسمت شده بازگردانم، و دیوان عطایا را از بین ببرم و همان گونه که پیامبر صلی اللَّه علیه و آله عطا می‌فرمود عطا کنم و اموال را ثروت بین اغنیا قرار ندهم </w:t>
      </w:r>
      <w:r>
        <w:rPr>
          <w:rStyle w:val="FootnoteAnchor"/>
          <w:rtl w:val="true"/>
        </w:rPr>
        <w:footnoteReference w:id="570"/>
      </w:r>
      <w:r>
        <w:rPr>
          <w:rFonts w:ascii="IRNazanin" w:hAnsi="IRNazanin" w:eastAsia="IRNazanin"/>
          <w:color w:val="111111"/>
          <w:sz w:val="28"/>
          <w:sz w:val="28"/>
          <w:szCs w:val="28"/>
          <w:rtl w:val="true"/>
          <w:lang w:bidi="fa-IR"/>
        </w:rPr>
        <w:t xml:space="preserve">، و فرزندان بنی تغلب را اسیر کنم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جهت بدعت این است که دو برابر گرفتن زکات بجای جزیه مخالف اسلام است و باید در صورت امتناع با آنان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به مردم دستور دهم که در ماه رمضان جز نماز واجب را به جماعت نخوانند، در این صورت بعضی از افراد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من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عمر را تغییر می‌دهی، و ما را از اینکه در ماه رمضان نماز مستحبی بخوانیم منع 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ترسیدم در لشکرم شورش کنند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نماز نافله را در شب ماه رمضان به جماعت خواندن بدعت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روایت کرده که عمر در شبی از شبهای ماه رمضان بیرون آمد و چراغهایی را در مسجد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مستحبّی به جماعت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ولی خوب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وارد کوفه شد دستور داد تا امام حسن علیه السّلام در میان مردم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در مساجد نماز جماعت مستحبی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بین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پیام حضرت را شنیدند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نزد امیر المؤمنین علیه السّلام آمد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مردم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و امثال آن حاکی از شرایط اجتماعی و تقیّه امیر المؤمنین علیه السّلام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4" w:name="pg1313_13233"/>
    </w:p>
    <w:p>
      <w:pPr>
        <w:pStyle w:val="BookText"/>
        <w:rPr/>
      </w:pPr>
      <w:bookmarkEnd w:id="1184"/>
      <w:r>
        <w:rPr>
          <w:rFonts w:ascii="IRNazanin" w:hAnsi="IRNazanin" w:eastAsia="IRNazanin"/>
          <w:color w:val="111111"/>
          <w:sz w:val="28"/>
          <w:sz w:val="28"/>
          <w:szCs w:val="28"/>
          <w:rtl w:val="true"/>
          <w:lang w:bidi="fa-IR"/>
        </w:rPr>
        <w:t xml:space="preserve">چه سخت است بر من آنچه از این امّت </w:t>
      </w:r>
      <w:r>
        <w:rPr>
          <w:rStyle w:val="FootnoteAnchor"/>
          <w:rtl w:val="true"/>
        </w:rPr>
        <w:footnoteReference w:id="573"/>
      </w:r>
      <w:r>
        <w:rPr>
          <w:rFonts w:ascii="IRNazanin" w:hAnsi="IRNazanin" w:eastAsia="IRNazanin"/>
          <w:color w:val="111111"/>
          <w:sz w:val="28"/>
          <w:sz w:val="28"/>
          <w:szCs w:val="28"/>
          <w:rtl w:val="true"/>
          <w:lang w:bidi="fa-IR"/>
        </w:rPr>
        <w:t>بعد از پیامبرشان از اختلاف و اطاعت از رهبران ضلالت و دعوت‌کنندگان به آتش دیده‌ام</w:t>
      </w:r>
      <w:r>
        <w:rPr>
          <w:rFonts w:eastAsia="IRNazanin" w:cs="IRNazanin"/>
          <w:color w:val="111111"/>
          <w:sz w:val="28"/>
          <w:szCs w:val="28"/>
          <w:rtl w:val="true"/>
          <w:lang w:bidi="fa-IR"/>
        </w:rPr>
        <w:t>.</w:t>
      </w:r>
    </w:p>
    <w:p>
      <w:pPr>
        <w:pStyle w:val="Heading5"/>
        <w:numPr>
          <w:ilvl w:val="4"/>
          <w:numId w:val="1"/>
        </w:numPr>
        <w:rPr/>
      </w:pPr>
      <w:bookmarkStart w:id="1185" w:name="__RefHeading___Toc502646_2383167630"/>
      <w:bookmarkStart w:id="1186" w:name="_Toc458"/>
      <w:bookmarkEnd w:id="1185"/>
      <w:r>
        <w:rPr>
          <w:rtl w:val="true"/>
        </w:rPr>
        <w:t>خمس و ذوی القربی‌</w:t>
      </w:r>
      <w:bookmarkEnd w:id="118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ندهم سهم ذوی القربی </w:t>
      </w:r>
      <w:r>
        <w:rPr>
          <w:rStyle w:val="FootnoteAnchor"/>
          <w:rtl w:val="true"/>
        </w:rPr>
        <w:footnoteReference w:id="574"/>
      </w:r>
      <w:r>
        <w:rPr>
          <w:rFonts w:ascii="IRNazanin" w:hAnsi="IRNazanin" w:eastAsia="IRNazanin"/>
          <w:color w:val="111111"/>
          <w:sz w:val="28"/>
          <w:sz w:val="28"/>
          <w:szCs w:val="28"/>
          <w:rtl w:val="true"/>
          <w:lang w:bidi="fa-IR"/>
        </w:rPr>
        <w:t>را مگر به کسانی که خداوند دستور به اعطاء آنان داده است، آنان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وَ ما أَنْزَلْنا عَلی عَبْدِنا یَوْمَ الْفُرْقانِ یَوْمَ الْتَقَی الْجَمْعانِ </w:t>
      </w:r>
      <w:r>
        <w:rPr>
          <w:rStyle w:val="FootnoteAnchor"/>
          <w:rtl w:val="true"/>
        </w:rPr>
        <w:footnoteReference w:id="5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خداوند و به آنچه در روز فرقان، روزی که دو گروه با یک دیگر ملاقات می‌کنند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خداوند از فامیل پیامبر و یتیمان و مساکین و در راه ماندگان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اینان فقط باید از ما باشند، زیرا خداوند برای ما از صدقه نصیبی قرار نداده و خداوند پیامبرش را و ما را بالاتر از آن دانسته است که کثافات </w:t>
      </w:r>
      <w:r>
        <w:rPr>
          <w:rStyle w:val="FootnoteAnchor"/>
          <w:rtl w:val="true"/>
        </w:rPr>
        <w:footnoteReference w:id="576"/>
      </w:r>
      <w:r>
        <w:rPr>
          <w:rFonts w:ascii="IRNazanin" w:hAnsi="IRNazanin" w:eastAsia="IRNazanin"/>
          <w:color w:val="111111"/>
          <w:sz w:val="28"/>
          <w:sz w:val="28"/>
          <w:szCs w:val="28"/>
          <w:rtl w:val="true"/>
          <w:lang w:bidi="fa-IR"/>
        </w:rPr>
        <w:t xml:space="preserve">دست مردم را به ما بخوراند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بخدا قسم به مردم دستور دادم تا در ماه رمضان جز نماز واجب را به جماعت نخوانند و اینکه نمازهای مستحبی را به جماعت خواندن بدعت است، اینجا بود که بعضی از اهل لشکر من که همراه من می‌جنگیدند هم صدا فریاد بر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اسلام، سنّت عمر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 مستحبی در ماه رمضان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ترسیدم در گوشه‌ای از لشکرگاهم شورش</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چه کشیده‌ام از این امّت، از تفرقه و اطاعت ایشان از رهبران گمراهی و دعوت‌کنندگان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سهم ذوی القربی عطا می‌کردم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آمَنْتُمْ بِاللَّهِ وَ ما أَنْزَلْنا عَلی عَبْدِنا یَوْمَ الْفُرْقانِ یَوْمَ الْتَقَی الْجَمْعانِ، بخدا قسم ما هستیم که خداوند از ذی القربی قصد کرده و ما را همراه نام خود و پیامبرش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وَ لِلرَّسُولِ وَ لِذِی الْقُرْبی 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فقط در باره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یَکُونَ دُولَةً بَیْنَ الْأَغْنِیاءِ مِنْکُمْ وَ ما آتاکُمُ الرَّسُولُ فَخُذُوهُ وَ ما نَهاکُمْ عَنْهُ فَانْتَهُوا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ظلم به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شَدِیدُ الْعِقابِ، یعنی نسبت به کسانی که به آنان ظلم کنند عذاب خداوند شدید است، و این بخاطر رحمت خداوند نسبت به ما است و بی‌نیازی‌ای است که خداوند ما را به آن مستغنی فرموده و پیامبرش هم سفارش نموده است و در صدقه برای ما نصیبی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و ما اهل بیت را بالاتر از آن دانسته است که کثافات مردم را به ما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 و پیامبرش را تکذیب کردند و کتاب خداوند را که گویای حق ما است انکار نمودند و نصیبی که خداوند برای ما واجب کرده بود از ما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هیچ پیامبری از امتشان مثل آنچه ما بعد از پیامبرمان دیدیم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علیه آنان که بر ما ظلم کردند کمک می‌کند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مورد بدعتهای ذکر شده توضیحاتی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 را کنار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عمر مالیات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قرار داد که مساحت زمین آن را حساب کند، و بر هر جریبی از درختان خرما ده درهم و بر درختان انگور هشت درهم و بر هر جریب از درختان دیگر شش درهم، و بر گندم چهار درهم و بر جو دو درهم مالیات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بدعت این است که حکم سرزمینهایی که با جنگ از کفّار گرفته می‌شود این است که خمس آن را به اهل خمس بدهند و بقیه آن برای همه مسلمین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ازدواجها را یکسان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بدعت عمر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حق دارند با زنان عجم ازدواج کنند ولی مردان عجم حق ندارند با زنان عرب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روی پوشش پا را حرام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صحابه را که علی علیه السّلام هم در میان آنان بود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مسح بر روی پوشش پا چه می‌گوئید؟ مغیرة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دیدم که بر آن مسح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سوره مائده دیدی یا بعد از آن؟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قرآن بر آنچه دیده‌ای مقدّم است، سوره مائده دو یا سه ماه قبل از رحلت پیامبر صلی اللَّه علیه و آله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نوشیدن نبیذ حد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نبیذ شرابی است که از خرما یا کشمش تهیه می‌شود و مقداری آب به آن اضافه می‌کنند و آن را به حال خود می‌گذارند تا تبدیل به شراب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عمر نبیذ غلیظ می‌نوشید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شراب شدید را می‌نوشیم تا از اذیت گوشت شتر در شکم خود راحت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باره حلال بودن نبیذ شک دارد آن را با آب مخلوط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جنازه‌ها پنج تکبیر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عمر مردم را جمع کرد و در باره تعداد تکبیر در نماز بر جنازه‌ها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هفت و پنج و چهار تکبیر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 کرد چهار تکبیر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وادار به بلند گفتن بسم اللَّه الرحمن الرحیم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بدعت عمر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 سوره‌های قرآن اسقاط کرد و در نماز لزوم قرائت آن را برداشت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 طلاق سنّت وادار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سه طلاق در یک مجلس، در زمان پیامبر صلی اللَّه علیه و آله و نیز ابو بکر و دو سال از حکومت عمر، یک طلاق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مسأله‌ای که در آن وسعت داشتند عجله کردند، چطور است که آن را برای مردم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سه طلاق در یک مجلس را سه طلاق حساب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 و نماز را به وقتها و احکام و جاهای واقعی آن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بدعتهایی است که در این سه عمل قرار داده شد مثلا در وضوء مسح بر روی پاپوش و دست کشیدن به تمام سر و گوشها بجای مسح سر، و شستن پا بجای مسح آن، و در غسل ترک تیمّم و اسقاط نماز برای کسی که آب نیابد، و در نماز قرار دادن دست راست روی چپ و اسقاط بسم اللَّه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تأخیر نماز صبح تا غروب ستارگان و تأخیر نماز مغرب تا طلوع ستارگان و غیر اینها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نجران را به منطقه خودشان برگردانم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در وقایع سال بیستم هجرت روایت کرده که عمر در آن سال یهودیان نجران را به کوفه منتقل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الشیعة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غوالی اللآلی به روایت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187" w:name="pg1313_13243"/>
    </w:p>
    <w:p>
      <w:pPr>
        <w:pStyle w:val="Heading3"/>
        <w:numPr>
          <w:ilvl w:val="2"/>
          <w:numId w:val="1"/>
        </w:numPr>
        <w:rPr/>
      </w:pPr>
      <w:bookmarkStart w:id="1188" w:name="__RefHeading___Toc502648_2383167630"/>
      <w:bookmarkStart w:id="1189" w:name="_Toc459"/>
      <w:bookmarkEnd w:id="1187"/>
      <w:bookmarkEnd w:id="1188"/>
      <w:r>
        <w:rPr/>
        <w:t>19</w:t>
      </w:r>
      <w:r>
        <w:rPr>
          <w:rtl w:val="true"/>
        </w:rPr>
        <w:t xml:space="preserve"> </w:t>
      </w:r>
      <w:r>
        <w:rPr>
          <w:rtl w:val="true"/>
        </w:rPr>
        <w:t>وصیت ابو ذر به امیر المؤمنین واقعی</w:t>
      </w:r>
      <w:r>
        <w:rPr>
          <w:rtl w:val="true"/>
        </w:rPr>
        <w:t xml:space="preserve">! </w:t>
      </w:r>
      <w:r>
        <w:rPr>
          <w:rtl w:val="true"/>
        </w:rPr>
        <w:t xml:space="preserve">سلام هشتاد نفر از عرب و عجم بعنوان </w:t>
      </w:r>
      <w:r>
        <w:rPr>
          <w:rtl w:val="true"/>
        </w:rPr>
        <w:t>(</w:t>
      </w:r>
      <w:r>
        <w:rPr>
          <w:rtl w:val="true"/>
        </w:rPr>
        <w:t>امیر المؤمنین</w:t>
      </w:r>
      <w:r>
        <w:rPr>
          <w:rtl w:val="true"/>
        </w:rPr>
        <w:t xml:space="preserve">) </w:t>
      </w:r>
      <w:r>
        <w:rPr>
          <w:rtl w:val="true"/>
        </w:rPr>
        <w:t>و اعتراض ابو بکر و عمر، چگونه مردم به فتنه ابو بکر و عمر مبتلا شدند، صحیفه ملعونه و معاهده در کعبه، پشیمانی صحابه از کوتاهی در حق امیر المؤمنین علیه السّلام، گروهی از صحابه در روز قیامت به سوی جهنّم</w:t>
      </w:r>
      <w:r>
        <w:rPr>
          <w:rtl w:val="true"/>
        </w:rPr>
        <w:t>.</w:t>
      </w:r>
      <w:bookmarkEnd w:id="1189"/>
    </w:p>
    <w:p>
      <w:pPr>
        <w:pStyle w:val="Heading4"/>
        <w:numPr>
          <w:ilvl w:val="3"/>
          <w:numId w:val="1"/>
        </w:numPr>
        <w:rPr/>
      </w:pPr>
      <w:bookmarkStart w:id="1190" w:name="__RefHeading___Toc502650_2383167630"/>
      <w:bookmarkStart w:id="1191" w:name="_Toc460"/>
      <w:bookmarkEnd w:id="1190"/>
      <w:r>
        <w:rPr>
          <w:rtl w:val="true"/>
        </w:rPr>
        <w:t>وصیت ابو ذر به امیر المؤمنین واقعی</w:t>
      </w:r>
      <w:r>
        <w:rPr>
          <w:rtl w:val="true"/>
        </w:rPr>
        <w:t>!</w:t>
      </w:r>
      <w:bookmarkEnd w:id="1191"/>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حکومت عمر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بعنوان عیادت نزد او آمد، در حالی که امیر المؤمنین علیه السّلام و سلمان و مقداد هم نزد او بودند و ابو ذر به آن حضرت وصیّت کرده و نوشته بود و شاهد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بیرون رفت مردی از فامیل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پسر عموهای او از طایفه بنی غفار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داشت به امیر المؤمنین عمر وصیت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 المؤمنین حقیقی وصیّت کرده‌ام</w:t>
      </w:r>
      <w:r>
        <w:rPr>
          <w:rFonts w:eastAsia="IRNazanin" w:cs="IRNazanin"/>
          <w:color w:val="111111"/>
          <w:sz w:val="28"/>
          <w:szCs w:val="28"/>
          <w:rtl w:val="true"/>
          <w:lang w:bidi="fa-IR"/>
        </w:rPr>
        <w:t>.</w:t>
      </w:r>
    </w:p>
    <w:p>
      <w:pPr>
        <w:pStyle w:val="Heading4"/>
        <w:numPr>
          <w:ilvl w:val="3"/>
          <w:numId w:val="1"/>
        </w:numPr>
        <w:rPr/>
      </w:pPr>
      <w:bookmarkStart w:id="1192" w:name="__RefHeading___Toc502652_2383167630"/>
      <w:bookmarkStart w:id="1193" w:name="_Toc461"/>
      <w:bookmarkEnd w:id="1192"/>
      <w:r>
        <w:rPr>
          <w:rtl w:val="true"/>
        </w:rPr>
        <w:t xml:space="preserve">سلام هشتاد نفر از عرب و عجم بعنوان </w:t>
      </w:r>
      <w:r>
        <w:rPr>
          <w:rtl w:val="true"/>
        </w:rPr>
        <w:t>(</w:t>
      </w:r>
      <w:r>
        <w:rPr>
          <w:rtl w:val="true"/>
        </w:rPr>
        <w:t>امیر المؤمنین</w:t>
      </w:r>
      <w:r>
        <w:rPr>
          <w:rtl w:val="true"/>
        </w:rPr>
        <w:t xml:space="preserve">) </w:t>
      </w:r>
      <w:r>
        <w:rPr>
          <w:rtl w:val="true"/>
        </w:rPr>
        <w:t>و اعتراض ابو بکر و عمر</w:t>
      </w:r>
      <w:bookmarkEnd w:id="1193"/>
    </w:p>
    <w:p>
      <w:pPr>
        <w:pStyle w:val="BookText"/>
        <w:rPr/>
      </w:pPr>
      <w:r>
        <w:rPr>
          <w:rFonts w:ascii="IRNazanin" w:hAnsi="IRNazanin" w:eastAsia="IRNazanin"/>
          <w:color w:val="111111"/>
          <w:sz w:val="28"/>
          <w:sz w:val="28"/>
          <w:szCs w:val="28"/>
          <w:rtl w:val="true"/>
          <w:lang w:bidi="fa-IR"/>
        </w:rPr>
        <w:t xml:space="preserve">پیامبر صلی اللَّه علیه و آله به ما که چهل نفر از عرب و چهل نفر از عجم بودیم دستور داد و ما بر علی علیه السّلام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کردیم، و همین صاحب حکومت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عرب و عجم در این باره اعتراضی به پیامبر صلی اللَّه علیه و آله نکرد مگر همین شخص و رفیق بی‌مقدارش که او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حقّی از جانب خدا و رسولش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آری، حقی از جانب خدا </w:t>
      </w:r>
      <w:bookmarkStart w:id="1194" w:name="pg1313_13245"/>
    </w:p>
    <w:p>
      <w:pPr>
        <w:pStyle w:val="BookText"/>
        <w:rPr/>
      </w:pPr>
      <w:bookmarkEnd w:id="1194"/>
      <w:r>
        <w:rPr>
          <w:rFonts w:ascii="IRNazanin" w:hAnsi="IRNazanin" w:eastAsia="IRNazanin"/>
          <w:color w:val="111111"/>
          <w:sz w:val="28"/>
          <w:sz w:val="28"/>
          <w:szCs w:val="28"/>
          <w:rtl w:val="true"/>
          <w:lang w:bidi="fa-IR"/>
        </w:rPr>
        <w:t>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دستور را به من داده و من به شما دستور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و تو ای سلمان و تو ای مقداد، آیا گفتار ابو ذر را تأیید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عادل‌اند که اگر فقط یکی از آنان برایم نقل می‌کرد در صدق و راستی او شک نمی‌کردم، ولی چهار نفر شما در نفس من و برای بصیرتم محکم‌تر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آیا نام هشتاد نفر از عرب و غیر عرب را ذکر می‌کنید؟ سلمان نام یک یک آنها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و ابو ذر و مقداد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و مغفرتش بر او 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سلمان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عمر، ابو عبیده، معاذ، سالم، پنج نفر اصحاب شوری </w:t>
      </w:r>
      <w:r>
        <w:rPr>
          <w:rStyle w:val="FootnoteAnchor"/>
          <w:rtl w:val="true"/>
        </w:rPr>
        <w:footnoteReference w:id="578"/>
      </w:r>
      <w:r>
        <w:rPr>
          <w:rFonts w:ascii="IRNazanin" w:hAnsi="IRNazanin" w:eastAsia="IRNazanin"/>
          <w:color w:val="111111"/>
          <w:sz w:val="28"/>
          <w:sz w:val="28"/>
          <w:szCs w:val="28"/>
          <w:rtl w:val="true"/>
          <w:lang w:bidi="fa-IR"/>
        </w:rPr>
        <w:t xml:space="preserve">، عمار بن یاسر، سعد بن عبادة و بقیّه اصحاب عقبه </w:t>
      </w:r>
      <w:r>
        <w:rPr>
          <w:rStyle w:val="FootnoteAnchor"/>
          <w:rtl w:val="true"/>
        </w:rPr>
        <w:footnoteReference w:id="579"/>
      </w:r>
      <w:r>
        <w:rPr>
          <w:rFonts w:ascii="IRNazanin" w:hAnsi="IRNazanin" w:eastAsia="IRNazanin"/>
          <w:color w:val="111111"/>
          <w:sz w:val="28"/>
          <w:sz w:val="28"/>
          <w:szCs w:val="28"/>
          <w:rtl w:val="true"/>
          <w:lang w:bidi="fa-IR"/>
        </w:rPr>
        <w:t>و ابیّ بن کعب و ابو ذر و مقداد، و عده دیگری که اکثرشان و قسمت اعظمشان از اهل بدر بودند و اکثر آنها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ابو الهیثم بن تیّهان، خالد بن ولید، ابو ایّوب، اسید بن حضیر و بشیر بن سعید بودند</w:t>
      </w:r>
      <w:r>
        <w:rPr>
          <w:rFonts w:eastAsia="IRNazanin" w:cs="IRNazanin"/>
          <w:color w:val="111111"/>
          <w:sz w:val="28"/>
          <w:szCs w:val="28"/>
          <w:rtl w:val="true"/>
          <w:lang w:bidi="fa-IR"/>
        </w:rPr>
        <w:t>.</w:t>
      </w:r>
    </w:p>
    <w:p>
      <w:pPr>
        <w:pStyle w:val="Heading4"/>
        <w:numPr>
          <w:ilvl w:val="3"/>
          <w:numId w:val="1"/>
        </w:numPr>
        <w:rPr/>
      </w:pPr>
      <w:bookmarkStart w:id="1195" w:name="__RefHeading___Toc502654_2383167630"/>
      <w:bookmarkStart w:id="1196" w:name="_Toc462"/>
      <w:bookmarkEnd w:id="1195"/>
      <w:r>
        <w:rPr>
          <w:rtl w:val="true"/>
        </w:rPr>
        <w:t>چگونه مردم به فتنه ابو بکر و عمر مبتلا شدند</w:t>
      </w:r>
      <w:bookmarkEnd w:id="119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با همه این افراد ملاقات کردم و از فرد فرد آنان در تنهایی و خلوت در این مورد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سکوت کردند و پاسخی ندادند و حقیقت را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هم آن را نقل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به ما برخورد که قلبها و گوشها و چشمهای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بود که ابو بکر ادعا کرد از پیامبر صلی اللَّه علیه و آله شنیده است که 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هستیم که خداوند ما را گرامی داشته و آخرت را برای ما بر دنیا ترجیح داده و خداوند نمی‌گذارد نبوت و خلافت برای ما اهل بیت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را برای بیعت آورده بودند به این مطلب </w:t>
      </w:r>
      <w:bookmarkStart w:id="1197" w:name="pg1313_13247"/>
    </w:p>
    <w:p>
      <w:pPr>
        <w:pStyle w:val="BookText"/>
        <w:rPr/>
      </w:pPr>
      <w:bookmarkEnd w:id="1197"/>
      <w:r>
        <w:rPr>
          <w:rFonts w:ascii="IRNazanin" w:hAnsi="IRNazanin" w:eastAsia="IRNazanin"/>
          <w:color w:val="111111"/>
          <w:sz w:val="28"/>
          <w:sz w:val="28"/>
          <w:szCs w:val="28"/>
          <w:rtl w:val="true"/>
          <w:lang w:bidi="fa-IR"/>
        </w:rPr>
        <w:t>استدلال کرد و چهار نفر که نزد ما از خوبان بودند و مورد تهمت نبودند او را تصدیق کرده و برایش شهادت دادند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سالم، عمر،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گمان کردیم آنان راست می‌گویند</w:t>
      </w:r>
      <w:r>
        <w:rPr>
          <w:rFonts w:eastAsia="IRNazanin" w:cs="IRNazanin"/>
          <w:color w:val="111111"/>
          <w:sz w:val="28"/>
          <w:szCs w:val="28"/>
          <w:rtl w:val="true"/>
          <w:lang w:bidi="fa-IR"/>
        </w:rPr>
        <w:t>.</w:t>
      </w:r>
    </w:p>
    <w:p>
      <w:pPr>
        <w:pStyle w:val="Heading4"/>
        <w:numPr>
          <w:ilvl w:val="3"/>
          <w:numId w:val="1"/>
        </w:numPr>
        <w:rPr/>
      </w:pPr>
      <w:bookmarkStart w:id="1198" w:name="__RefHeading___Toc502656_2383167630"/>
      <w:bookmarkStart w:id="1199" w:name="_Toc463"/>
      <w:bookmarkEnd w:id="1198"/>
      <w:r>
        <w:rPr>
          <w:rtl w:val="true"/>
        </w:rPr>
        <w:t>صحیفه ملعونه و معاهده در کعبه‌</w:t>
      </w:r>
      <w:bookmarkEnd w:id="1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آنان ملاقات کردم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بیعت نمود به ما خبر داد که پیامبر صلی اللَّه علیه و آله چه مطالبی گفته و خبر داده است که این پنج نفر در بین خود مکتوبی نوشته‌اند و در آن با یک دیگر عهد بسته‌اند و در کنار کعبه هم پیمان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دنیا برود یا کشته شود بر علیه علی قیام کنند و خلافت را از او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چهار نفر را که سلمان و ابو ذر و مقداد و زبیر بودند شاهد گرفت، و آنان هم گواهی دادند، و این بعد از آن بود که بیعت لعنت شده و گمراه‌کننده ابو بکر بر گردن ما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دانستیم که علی علیه السّلام از قول پیامبر صلی اللَّه علیه و آله مطلب باطلی نقل نمی‌کند که نیکان از اصحاب محمد صلی اللَّه علیه و آله به آن شهادت دهند</w:t>
      </w:r>
      <w:r>
        <w:rPr>
          <w:rFonts w:eastAsia="IRNazanin" w:cs="IRNazanin"/>
          <w:color w:val="111111"/>
          <w:sz w:val="28"/>
          <w:szCs w:val="28"/>
          <w:rtl w:val="true"/>
          <w:lang w:bidi="fa-IR"/>
        </w:rPr>
        <w:t>.</w:t>
      </w:r>
    </w:p>
    <w:p>
      <w:pPr>
        <w:pStyle w:val="Heading4"/>
        <w:numPr>
          <w:ilvl w:val="3"/>
          <w:numId w:val="1"/>
        </w:numPr>
        <w:rPr/>
      </w:pPr>
      <w:bookmarkStart w:id="1200" w:name="__RefHeading___Toc502658_2383167630"/>
      <w:bookmarkStart w:id="1201" w:name="_Toc464"/>
      <w:bookmarkEnd w:id="1200"/>
      <w:r>
        <w:rPr>
          <w:rtl w:val="true"/>
        </w:rPr>
        <w:t>پشیمانی صحابه از کوتاهی در حق امیر المؤمنین علیه السّلام‌</w:t>
      </w:r>
      <w:bookmarkEnd w:id="1201"/>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این سخن را گفتند، اضافه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 در مسأله خلافت فکر کردیم و سخن پیامبر صلی اللَّه علیه و آله را به یاد آوردیم که در حضور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چهار نفر از اصحابم را دوست دارد و مرا دستور به محبت آنان داده است و بهشت مشتاق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وزیرم و وارثم و خلیفه‌ام در امّتم و صاحب اختیار هر مؤمنی بعد از من علی بن ابی طالب است و سلمان فارسی و ابو ذر و مقداد بن اسود</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مرتکب‌شده‌ایم و کارهایی که انجام داده‌ایم به درگاه خداوند استغفار می‌کنیم و توبه می‌نماییم</w:t>
      </w:r>
      <w:r>
        <w:rPr>
          <w:rFonts w:eastAsia="IRNazanin" w:cs="IRNazanin"/>
          <w:color w:val="111111"/>
          <w:sz w:val="28"/>
          <w:szCs w:val="28"/>
          <w:rtl w:val="true"/>
          <w:lang w:bidi="fa-IR"/>
        </w:rPr>
        <w:t xml:space="preserve">. </w:t>
      </w:r>
      <w:bookmarkStart w:id="1202" w:name="pg1313_13249"/>
    </w:p>
    <w:p>
      <w:pPr>
        <w:pStyle w:val="Heading4"/>
        <w:numPr>
          <w:ilvl w:val="3"/>
          <w:numId w:val="1"/>
        </w:numPr>
        <w:rPr/>
      </w:pPr>
      <w:bookmarkStart w:id="1203" w:name="__RefHeading___Toc502660_2383167630"/>
      <w:bookmarkStart w:id="1204" w:name="_Toc465"/>
      <w:bookmarkEnd w:id="1202"/>
      <w:bookmarkEnd w:id="1203"/>
      <w:r>
        <w:rPr>
          <w:rtl w:val="true"/>
        </w:rPr>
        <w:t>گروهی از صحابه در روز قیامت به سوی جهنّم‌</w:t>
      </w:r>
      <w:bookmarkEnd w:id="1204"/>
    </w:p>
    <w:p>
      <w:pPr>
        <w:pStyle w:val="BookText"/>
        <w:rPr/>
      </w:pPr>
      <w:r>
        <w:rPr>
          <w:rFonts w:ascii="IRNazanin" w:hAnsi="IRNazanin" w:eastAsia="IRNazanin"/>
          <w:color w:val="111111"/>
          <w:sz w:val="28"/>
          <w:sz w:val="28"/>
          <w:szCs w:val="28"/>
          <w:rtl w:val="true"/>
          <w:lang w:bidi="fa-IR"/>
        </w:rPr>
        <w:t>از پیامبر صلی اللَّه علیه و آله کلامی شنیدیم که از تأویل و معنای آن جز خیر چیزی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با من هم صحبت بوده‌اند و نزد من مقام و منزلتی کسب کرده‌اند بر سر حوض کوثر به نزد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جایگاه خود ایستادند و مرا دیدند ناگهان از حضور من برده می‌شوند </w:t>
      </w:r>
      <w:r>
        <w:rPr>
          <w:rStyle w:val="FootnoteAnchor"/>
          <w:rtl w:val="true"/>
        </w:rPr>
        <w:footnoteReference w:id="581"/>
      </w:r>
      <w:r>
        <w:rPr>
          <w:rFonts w:ascii="IRNazanin" w:hAnsi="IRNazanin" w:eastAsia="IRNazanin"/>
          <w:color w:val="111111"/>
          <w:sz w:val="28"/>
          <w:sz w:val="28"/>
          <w:szCs w:val="28"/>
          <w:rtl w:val="true"/>
          <w:lang w:bidi="fa-IR"/>
        </w:rPr>
        <w:t>و آنان را به سمت چپ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بعد از تو چه کرده‌اند اینان بعد از تو، از روزی که از ایشان جدا گشته‌ای، همچنان به عقب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افراد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خودمان قسم، اگر هنگامی که پیامبر صلی اللَّه علیه و آله از دنیا رفت </w:t>
      </w:r>
      <w:r>
        <w:rPr>
          <w:rStyle w:val="FootnoteAnchor"/>
          <w:rtl w:val="true"/>
        </w:rPr>
        <w:footnoteReference w:id="582"/>
      </w:r>
      <w:r>
        <w:rPr>
          <w:rFonts w:ascii="IRNazanin" w:hAnsi="IRNazanin" w:eastAsia="IRNazanin"/>
          <w:color w:val="111111"/>
          <w:sz w:val="28"/>
          <w:sz w:val="28"/>
          <w:szCs w:val="28"/>
          <w:rtl w:val="true"/>
          <w:lang w:bidi="fa-IR"/>
        </w:rPr>
        <w:t>ما خلافت را به علی علیه السّلام سپرده بودیم و از او اطاعت می‌کردیم و تابع او می‌شدیم و با او بیعت می‌کردیم به راه درست رفته بودیم و هدایت می‌شدیم و موفق بودیم، ولی خداوند اختلاف و تفرقه و بلا را مقدّر کرده بود، و می‌بایست آنچه خدا می‌داند و در قضا و قدر آورده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به نقل از تلخیص الشافی</w:t>
      </w:r>
      <w:r>
        <w:rPr>
          <w:rFonts w:eastAsia="IRNazanin" w:cs="IRNazanin"/>
          <w:color w:val="111111"/>
          <w:sz w:val="28"/>
          <w:szCs w:val="28"/>
          <w:rtl w:val="true"/>
          <w:lang w:bidi="fa-IR"/>
        </w:rPr>
        <w:t xml:space="preserve">. </w:t>
      </w:r>
      <w:bookmarkStart w:id="1205" w:name="pg1313_13251"/>
    </w:p>
    <w:p>
      <w:pPr>
        <w:pStyle w:val="Heading3"/>
        <w:numPr>
          <w:ilvl w:val="2"/>
          <w:numId w:val="1"/>
        </w:numPr>
        <w:rPr/>
      </w:pPr>
      <w:bookmarkStart w:id="1206" w:name="__RefHeading___Toc502662_2383167630"/>
      <w:bookmarkStart w:id="1207" w:name="_Toc466"/>
      <w:bookmarkEnd w:id="1205"/>
      <w:bookmarkEnd w:id="1206"/>
      <w:r>
        <w:rPr/>
        <w:t>20</w:t>
      </w:r>
      <w:r>
        <w:rPr>
          <w:rtl w:val="true"/>
        </w:rPr>
        <w:t xml:space="preserve"> </w:t>
      </w:r>
      <w:r>
        <w:rPr>
          <w:rtl w:val="true"/>
        </w:rPr>
        <w:t>وصیّت ابو ذر به امیر المؤمنین حقیقی</w:t>
      </w:r>
      <w:r>
        <w:rPr>
          <w:rtl w:val="true"/>
        </w:rPr>
        <w:t xml:space="preserve">! </w:t>
      </w:r>
      <w:r>
        <w:rPr>
          <w:rtl w:val="true"/>
        </w:rPr>
        <w:t xml:space="preserve">عکس العمل اصحاب صحیفه ملعونه در مسأله </w:t>
      </w:r>
      <w:r>
        <w:rPr>
          <w:rtl w:val="true"/>
        </w:rPr>
        <w:t>(</w:t>
      </w:r>
      <w:r>
        <w:rPr>
          <w:rtl w:val="true"/>
        </w:rPr>
        <w:t>إمرة المؤمنین</w:t>
      </w:r>
      <w:r>
        <w:rPr>
          <w:rtl w:val="true"/>
        </w:rPr>
        <w:t>)</w:t>
      </w:r>
      <w:r>
        <w:rPr>
          <w:rtl w:val="true"/>
        </w:rPr>
        <w:t>، دو بار تسلیم به إمرة المؤمنین، اصحاب صحیفه و اصحاب عقبه، عمار و حذیفه در فتنه سقیفه، سؤال سلیم از عمار و حذیفه در باره سقیفه</w:t>
      </w:r>
      <w:r>
        <w:rPr>
          <w:rtl w:val="true"/>
        </w:rPr>
        <w:t>.</w:t>
      </w:r>
      <w:bookmarkEnd w:id="1207"/>
    </w:p>
    <w:p>
      <w:pPr>
        <w:pStyle w:val="Heading4"/>
        <w:numPr>
          <w:ilvl w:val="3"/>
          <w:numId w:val="1"/>
        </w:numPr>
        <w:rPr/>
      </w:pPr>
      <w:bookmarkStart w:id="1208" w:name="__RefHeading___Toc502664_2383167630"/>
      <w:bookmarkStart w:id="1209" w:name="_Toc467"/>
      <w:bookmarkEnd w:id="1208"/>
      <w:r>
        <w:rPr>
          <w:rtl w:val="true"/>
        </w:rPr>
        <w:t>وصیّت ابو ذر به امیر المؤمنین حقیقی</w:t>
      </w:r>
      <w:r>
        <w:rPr>
          <w:rtl w:val="true"/>
        </w:rPr>
        <w:t>!</w:t>
      </w:r>
      <w:bookmarkEnd w:id="1209"/>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ابو ذر را به ربذه تبعید کرده بود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وقتی ابو ذر به مدینه رسید عثمان کسی را فرستاد که هر جا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المقدس؟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یکی از دو شهر کوفه و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 ذر را به آنجا فرستاد و در آنجا بود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نزد ابو ذر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 المؤمنین علیه السّلام در مورد خانواده و اموالش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امیر المؤمنین عثمان وصیّت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 المؤمنین حقیقی وصیّت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بن ابی طالب علیه السّلام که در زمان پیامبر صلی اللَّه علیه و آله و به دستور او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برادرم و وزیرم و وارثم و خلیفه‌ام در امّتم و صاحب اختیار هر مؤمنی بعد از من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کنید، چرا که اوست باعث قوام زمین که بخاطر آن آرام گرفته است، و اگر او را از دست بدهید زمین و آنچه روی آن است به چشمتان زشت می‌آید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1210" w:name="pg1313_13253"/>
    </w:p>
    <w:p>
      <w:pPr>
        <w:pStyle w:val="Heading4"/>
        <w:numPr>
          <w:ilvl w:val="3"/>
          <w:numId w:val="1"/>
        </w:numPr>
        <w:rPr/>
      </w:pPr>
      <w:bookmarkStart w:id="1211" w:name="__RefHeading___Toc502666_2383167630"/>
      <w:bookmarkStart w:id="1212" w:name="_Toc468"/>
      <w:bookmarkEnd w:id="1210"/>
      <w:bookmarkEnd w:id="1211"/>
      <w:r>
        <w:rPr>
          <w:rtl w:val="true"/>
        </w:rPr>
        <w:t xml:space="preserve">عکس العمل اصحاب صحیفه ملعونه در مسأله </w:t>
      </w:r>
      <w:r>
        <w:rPr>
          <w:rtl w:val="true"/>
        </w:rPr>
        <w:t>(</w:t>
      </w:r>
      <w:r>
        <w:rPr>
          <w:rtl w:val="true"/>
        </w:rPr>
        <w:t>إمرة المؤمنین</w:t>
      </w:r>
      <w:r>
        <w:rPr>
          <w:rtl w:val="true"/>
        </w:rPr>
        <w:t>)</w:t>
      </w:r>
      <w:bookmarkEnd w:id="1212"/>
    </w:p>
    <w:p>
      <w:pPr>
        <w:pStyle w:val="BookText"/>
        <w:rPr/>
      </w:pP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و سامری این امت را دیدم که به پیامبر صلی اللَّه علیه و آله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 از طرف خدا و رسولش است؟ حضرت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حقّی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این موضوع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کردیم، ابو بکر و عمر رو به یارانشان معاذ و سالم و ابو عبیده کردند و هنگامی که پس از سلام بر علی علیه السّلام از خانه او خارج می‌شدند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چه شده است که دائما مقام پسر عمویش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پسر عمویش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علی زنده است نزد او برای ما خیری نخواهد بود</w:t>
      </w:r>
      <w:r>
        <w:rPr>
          <w:rFonts w:eastAsia="IRNazanin" w:cs="IRNazanin"/>
          <w:color w:val="111111"/>
          <w:sz w:val="28"/>
          <w:szCs w:val="28"/>
          <w:rtl w:val="true"/>
          <w:lang w:bidi="fa-IR"/>
        </w:rPr>
        <w:t>!!</w:t>
      </w:r>
    </w:p>
    <w:p>
      <w:pPr>
        <w:pStyle w:val="Heading4"/>
        <w:numPr>
          <w:ilvl w:val="3"/>
          <w:numId w:val="1"/>
        </w:numPr>
        <w:rPr/>
      </w:pPr>
      <w:bookmarkStart w:id="1213" w:name="__RefHeading___Toc502668_2383167630"/>
      <w:bookmarkStart w:id="1214" w:name="_Toc469"/>
      <w:bookmarkEnd w:id="1213"/>
      <w:r>
        <w:rPr>
          <w:rtl w:val="true"/>
        </w:rPr>
        <w:t>دو بار تسلیم به إمرة المؤمنین‌</w:t>
      </w:r>
      <w:bookmarkEnd w:id="1214"/>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ذر، این سلام کردن بعد از حجة الوداع بود یا قبل از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اوّل قبل از حجة الوداع و سلام کردن دوّم بعد از حجة الوداع بود</w:t>
      </w:r>
      <w:r>
        <w:rPr>
          <w:rFonts w:eastAsia="IRNazanin" w:cs="IRNazanin"/>
          <w:color w:val="111111"/>
          <w:sz w:val="28"/>
          <w:szCs w:val="28"/>
          <w:rtl w:val="true"/>
          <w:lang w:bidi="fa-IR"/>
        </w:rPr>
        <w:t>.</w:t>
      </w:r>
    </w:p>
    <w:p>
      <w:pPr>
        <w:pStyle w:val="Heading4"/>
        <w:numPr>
          <w:ilvl w:val="3"/>
          <w:numId w:val="1"/>
        </w:numPr>
        <w:rPr/>
      </w:pPr>
      <w:bookmarkStart w:id="1215" w:name="__RefHeading___Toc502670_2383167630"/>
      <w:bookmarkStart w:id="1216" w:name="_Toc470"/>
      <w:bookmarkEnd w:id="1215"/>
      <w:r>
        <w:rPr>
          <w:rtl w:val="true"/>
        </w:rPr>
        <w:t>اصحاب صحیفه و اصحاب عقبه‌</w:t>
      </w:r>
      <w:bookmarkEnd w:id="1216"/>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همپیمانی این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در باره دوازده نفر اصحاب عقبه که صورتهای خود را پوشانده بودند و می‌خواستند شتر پیامبر صلی اللَّه علیه و آله را بر مانند به من خبر بده که این ماجرا چه زمانی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هنگام بازگشت پیامبر صلی اللَّه علیه و آله از حجة الوداع</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آیا آنان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همه آنها را می‌شناسم</w:t>
      </w:r>
      <w:r>
        <w:rPr>
          <w:rFonts w:eastAsia="IRNazanin" w:cs="IRNazanin"/>
          <w:color w:val="111111"/>
          <w:sz w:val="28"/>
          <w:szCs w:val="28"/>
          <w:rtl w:val="true"/>
          <w:lang w:bidi="fa-IR"/>
        </w:rPr>
        <w:t xml:space="preserve">. </w:t>
      </w:r>
      <w:bookmarkStart w:id="1217" w:name="pg1313_13256"/>
    </w:p>
    <w:p>
      <w:pPr>
        <w:pStyle w:val="BookText"/>
        <w:rPr/>
      </w:pPr>
      <w:bookmarkEnd w:id="121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می‌شناسی در حالی که پیامبر صلی اللَّه علیه و آله پنهانی آنها را به حذیفه معرفی کرد؟</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بلندی کوه، عمّار افسار شتر آن حضرت را بر دوش می‌کشید و حذیفه از پشت سر شتر 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حذیفه دستور کتمان داد ولی به عمار چنین دستوری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برایم معرّفی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اصحاب صحیفه و پنج نفر اصحاب شوری و عمرو عاص و معاویه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502672_2383167630"/>
      <w:bookmarkStart w:id="1219" w:name="_Toc471"/>
      <w:bookmarkEnd w:id="1218"/>
      <w:r>
        <w:rPr>
          <w:rtl w:val="true"/>
        </w:rPr>
        <w:t>عمار و حذیفه در فتنه سقیفه‌</w:t>
      </w:r>
      <w:bookmarkEnd w:id="1219"/>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چگونه عمّار و حذیفه وقتی آن دو را بعد از پیامبر صلی اللَّه علیه و آله دیدند باز هم در تصمیم خود مردّد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حذیفه بعدها اظهار توبه و پشیمانی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مقامی ادعا کرد، و سامری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همراهشان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ابو عبیدة و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که از پیامبر صلی اللَّه علیه و آله شنیده‌اند که آن مطلب را فرموده است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حذیفه هم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مسأله‌ای است که بعد از مسأله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پیوسته و لذا آن دو هم مانند دیگران به شک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توبه کردند و متوجه شدند و تسلیم آن حضرت گردیدند</w:t>
      </w:r>
      <w:r>
        <w:rPr>
          <w:rFonts w:eastAsia="IRNazanin" w:cs="IRNazanin"/>
          <w:color w:val="111111"/>
          <w:sz w:val="28"/>
          <w:szCs w:val="28"/>
          <w:rtl w:val="true"/>
          <w:lang w:bidi="fa-IR"/>
        </w:rPr>
        <w:t>.</w:t>
      </w:r>
    </w:p>
    <w:p>
      <w:pPr>
        <w:pStyle w:val="Heading4"/>
        <w:numPr>
          <w:ilvl w:val="3"/>
          <w:numId w:val="1"/>
        </w:numPr>
        <w:rPr/>
      </w:pPr>
      <w:bookmarkStart w:id="1220" w:name="__RefHeading___Toc502674_2383167630"/>
      <w:bookmarkStart w:id="1221" w:name="_Toc472"/>
      <w:bookmarkEnd w:id="1220"/>
      <w:r>
        <w:rPr>
          <w:rtl w:val="true"/>
        </w:rPr>
        <w:t>سؤال سلیم از عمار و حذیفه در باره فتنه سقیفه‌</w:t>
      </w:r>
      <w:bookmarkEnd w:id="122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بعد از وفات ابو ذر با عمّار ملاقات کردم و گفته ابو ذر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ابو ذر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نیک‌تر </w:t>
      </w:r>
    </w:p>
    <w:p>
      <w:pPr>
        <w:pStyle w:val="BookText"/>
        <w:rPr/>
      </w:pPr>
      <w:r>
        <w:rPr>
          <w:rFonts w:ascii="IRNazanin" w:hAnsi="IRNazanin" w:eastAsia="IRNazanin"/>
          <w:color w:val="111111"/>
          <w:sz w:val="28"/>
          <w:sz w:val="28"/>
          <w:szCs w:val="28"/>
          <w:rtl w:val="true"/>
          <w:lang w:bidi="fa-IR"/>
        </w:rPr>
        <w:t>و راستگوتر از آن است که از قول عمّار چیزی را که نشنیده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به چه عنوان سخن ابو ذر را تصدیق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نینداخته و زمین بر خود حمل نکرده گوینده‌ای راستگوتر و نیک‌تر از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حتی اهل بیتت؟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غیر آنان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حذیفه را در مدائن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کوفه به آنجا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ابو ذر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ابو ذر راستگوتر و نیک‌تر از آن است که از قول پیامبر صلی اللَّه علیه و آله غیر آنچه فرموده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سیر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222" w:name="pg1313_13259"/>
    </w:p>
    <w:p>
      <w:pPr>
        <w:pStyle w:val="Heading3"/>
        <w:numPr>
          <w:ilvl w:val="2"/>
          <w:numId w:val="1"/>
        </w:numPr>
        <w:rPr/>
      </w:pPr>
      <w:bookmarkStart w:id="1223" w:name="__RefHeading___Toc502676_2383167630"/>
      <w:bookmarkStart w:id="1224" w:name="_Toc473"/>
      <w:bookmarkEnd w:id="1222"/>
      <w:bookmarkEnd w:id="1223"/>
      <w:r>
        <w:rPr/>
        <w:t>21</w:t>
      </w:r>
      <w:r>
        <w:rPr>
          <w:rtl w:val="true"/>
        </w:rPr>
        <w:t xml:space="preserve"> </w:t>
      </w:r>
      <w:r>
        <w:rPr>
          <w:rtl w:val="true"/>
        </w:rPr>
        <w:t>چند ماجرا در باره محبت پیامبر صلی اللَّه علیه و آله به حسنین علیهما السّلام</w:t>
      </w:r>
      <w:r>
        <w:rPr>
          <w:rtl w:val="true"/>
        </w:rPr>
        <w:t>:</w:t>
      </w:r>
      <w:bookmarkEnd w:id="1224"/>
    </w:p>
    <w:p>
      <w:pPr>
        <w:pStyle w:val="Heading4"/>
        <w:numPr>
          <w:ilvl w:val="3"/>
          <w:numId w:val="1"/>
        </w:numPr>
        <w:rPr/>
      </w:pPr>
      <w:bookmarkStart w:id="1225" w:name="__RefHeading___Toc502678_2383167630"/>
      <w:bookmarkStart w:id="1226" w:name="_Toc474"/>
      <w:bookmarkEnd w:id="1225"/>
      <w:r>
        <w:rPr>
          <w:rtl w:val="true"/>
        </w:rPr>
        <w:t>اشارة</w:t>
      </w:r>
      <w:bookmarkEnd w:id="1226"/>
    </w:p>
    <w:p>
      <w:pPr>
        <w:pStyle w:val="BookText"/>
        <w:rPr/>
      </w:pPr>
      <w:r>
        <w:rPr>
          <w:rFonts w:ascii="IRNazanin" w:hAnsi="IRNazanin" w:eastAsia="IRNazanin"/>
          <w:color w:val="111111"/>
          <w:sz w:val="28"/>
          <w:sz w:val="28"/>
          <w:szCs w:val="28"/>
          <w:rtl w:val="true"/>
          <w:lang w:bidi="fa-IR"/>
        </w:rPr>
        <w:t>آب خواستن حسنین علیهما السّلام، نشاندن حسنین علیهما السّلام بر دوش مبارک، کشتی گرفتن حسنین علیهما السّلام، خطاب پیامبر صلی اللَّه علیه و آله به حسنین علیهما السّلام در مورد امامت، نشستن امام حسین علیه السّلام بر کمر پیامبر صلی اللَّه علیه و آله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امام حسین علیه السّلام بر شانه آن حضرت بر فراز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ماجرا در باره محبّت پیامبر صلی اللَّه علیه و آله به حسنین علیهما السّلام‌</w:t>
      </w:r>
    </w:p>
    <w:p>
      <w:pPr>
        <w:pStyle w:val="Heading4"/>
        <w:numPr>
          <w:ilvl w:val="3"/>
          <w:numId w:val="1"/>
        </w:numPr>
        <w:rPr/>
      </w:pPr>
      <w:bookmarkStart w:id="1227" w:name="__RefHeading___Toc502680_2383167630"/>
      <w:bookmarkStart w:id="1228" w:name="_Toc475"/>
      <w:bookmarkEnd w:id="1227"/>
      <w:r>
        <w:rPr>
          <w:rtl w:val="true"/>
        </w:rPr>
        <w:t>آب خواستن حسنین علیهما السّلام‌</w:t>
      </w:r>
      <w:bookmarkEnd w:id="1228"/>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سلمان و ابو ذر و مقداد برایم نقل کردند، و نیز ابو الحجاف داود بن ابی عوف عوفی به نقل از ابو سعید خدری برایم نقل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نزد دخترش فاطمه علیها السّلام آمد در حالی که آن حضرت در زیر دیگی آتش روشن کرده بود و برای خانواده‌اش غذا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در گوشه‌ای از خانه خوابیده بود و حسنین علیهما السّلام کنار او در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کنار دخترش نشست و با او مشغول صحبت شد و در همان حال حضرت زهرا علیها السّلام آتش را زیر دیگ آماده می‌کرد و خدمتکاری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امام حسن علیه السّلام از خواب بیدار شد و رو به پیامبر صلی اللَّه علیه و آله نمود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بر گرفت و سراغ شتر شیردهی که داشتند رفت و با دست مبارک آن را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 شیر چربی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به امام حسن علیه السّلام بدهد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امام حسین علیه السّلام بیدار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به من آب بده</w:t>
      </w:r>
      <w:r>
        <w:rPr>
          <w:rFonts w:eastAsia="IRNazanin" w:cs="IRNazanin"/>
          <w:color w:val="111111"/>
          <w:sz w:val="28"/>
          <w:szCs w:val="28"/>
          <w:rtl w:val="true"/>
          <w:lang w:bidi="fa-IR"/>
        </w:rPr>
        <w:t xml:space="preserve">). </w:t>
      </w:r>
      <w:bookmarkStart w:id="1229" w:name="pg1313_13261"/>
    </w:p>
    <w:p>
      <w:pPr>
        <w:pStyle w:val="BookText"/>
        <w:rPr/>
      </w:pPr>
      <w:bookmarkEnd w:id="122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برادرت از تو بزرگتر است و قبل از تو از من آب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همچنان او را آرام می‌کرد </w:t>
      </w:r>
      <w:r>
        <w:rPr>
          <w:rStyle w:val="FootnoteAnchor"/>
          <w:rtl w:val="true"/>
        </w:rPr>
        <w:footnoteReference w:id="587"/>
      </w:r>
      <w:r>
        <w:rPr>
          <w:rFonts w:ascii="IRNazanin" w:hAnsi="IRNazanin" w:eastAsia="IRNazanin"/>
          <w:color w:val="111111"/>
          <w:sz w:val="28"/>
          <w:sz w:val="28"/>
          <w:szCs w:val="28"/>
          <w:rtl w:val="true"/>
          <w:lang w:bidi="fa-IR"/>
        </w:rPr>
        <w:t>و با او به نرمی رفتار می‌کرد و از او می‌خواست که اجازه دهد برادرش پیش از او بنوشد ولی امام حسین علیه السّلام اجازه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گویا حسن نزد تو محبوبتر از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محبوبتر نیست و هر دوی آنها نزد من یکسانند، ولی حسن ابتدا از من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این دو و این کسی که خوابیده </w:t>
      </w:r>
      <w:r>
        <w:rPr>
          <w:rStyle w:val="FootnoteAnchor"/>
          <w:rtl w:val="true"/>
        </w:rPr>
        <w:footnoteReference w:id="588"/>
      </w:r>
      <w:r>
        <w:rPr>
          <w:rFonts w:ascii="IRNazanin" w:hAnsi="IRNazanin" w:eastAsia="IRNazanin"/>
          <w:color w:val="111111"/>
          <w:sz w:val="28"/>
          <w:sz w:val="28"/>
          <w:szCs w:val="28"/>
          <w:rtl w:val="true"/>
          <w:lang w:bidi="fa-IR"/>
        </w:rPr>
        <w:t>در بهشت در یک منزل و در یک درجه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صحبتها علی علیه السّلام در خواب بود و متوجه آنان نبود</w:t>
      </w:r>
      <w:r>
        <w:rPr>
          <w:rFonts w:eastAsia="IRNazanin" w:cs="IRNazanin"/>
          <w:color w:val="111111"/>
          <w:sz w:val="28"/>
          <w:szCs w:val="28"/>
          <w:rtl w:val="true"/>
          <w:lang w:bidi="fa-IR"/>
        </w:rPr>
        <w:t>.</w:t>
      </w:r>
    </w:p>
    <w:p>
      <w:pPr>
        <w:pStyle w:val="Heading4"/>
        <w:numPr>
          <w:ilvl w:val="3"/>
          <w:numId w:val="1"/>
        </w:numPr>
        <w:rPr/>
      </w:pPr>
      <w:bookmarkStart w:id="1230" w:name="__RefHeading___Toc502682_2383167630"/>
      <w:bookmarkStart w:id="1231" w:name="_Toc476"/>
      <w:bookmarkEnd w:id="1230"/>
      <w:r>
        <w:rPr>
          <w:rtl w:val="true"/>
        </w:rPr>
        <w:t>نشاندن حسنین علیهما السّلام بر دوش مبارک‌</w:t>
      </w:r>
      <w:bookmarkEnd w:id="1231"/>
    </w:p>
    <w:p>
      <w:pPr>
        <w:pStyle w:val="BookText"/>
        <w:rPr/>
      </w:pPr>
      <w:r>
        <w:rPr>
          <w:rFonts w:ascii="IRNazanin" w:hAnsi="IRNazanin" w:eastAsia="IRNazanin"/>
          <w:color w:val="111111"/>
          <w:sz w:val="28"/>
          <w:sz w:val="28"/>
          <w:szCs w:val="28"/>
          <w:rtl w:val="true"/>
          <w:lang w:bidi="fa-IR"/>
        </w:rPr>
        <w:t>روزی پیامبر صلی اللَّه علیه و آله از کنار حسنین علیهما السّلام عبور می‌کرد در حالی که آن دو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دو را گرفت و هر یک را بر یک دوش خود سوار کرد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مقابل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سواری برای اینان هستید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خوب سوارانی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دو ریحانه من از دنیا هستند</w:t>
      </w:r>
      <w:r>
        <w:rPr>
          <w:rFonts w:eastAsia="IRNazanin" w:cs="IRNazanin"/>
          <w:color w:val="111111"/>
          <w:sz w:val="28"/>
          <w:szCs w:val="28"/>
          <w:rtl w:val="true"/>
          <w:lang w:bidi="fa-IR"/>
        </w:rPr>
        <w:t>.</w:t>
      </w:r>
    </w:p>
    <w:p>
      <w:pPr>
        <w:pStyle w:val="Heading4"/>
        <w:numPr>
          <w:ilvl w:val="3"/>
          <w:numId w:val="1"/>
        </w:numPr>
        <w:rPr/>
      </w:pPr>
      <w:bookmarkStart w:id="1232" w:name="__RefHeading___Toc502684_2383167630"/>
      <w:bookmarkStart w:id="1233" w:name="_Toc477"/>
      <w:bookmarkEnd w:id="1232"/>
      <w:r>
        <w:rPr>
          <w:rtl w:val="true"/>
        </w:rPr>
        <w:t>کشتی گرفتن حسنین علیهما السّلام‌</w:t>
      </w:r>
      <w:bookmarkEnd w:id="123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دو را به خانه حضرت زهرا علیها السّلام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دیگر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شروع به کشتی گرفتن نمودند و پیامبر صلی اللَّه علیه و آله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یا حسن</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در حالی که </w:t>
      </w:r>
      <w:bookmarkStart w:id="1234" w:name="pg1313_13264"/>
    </w:p>
    <w:p>
      <w:pPr>
        <w:pStyle w:val="BookText"/>
        <w:rPr/>
      </w:pPr>
      <w:bookmarkEnd w:id="1234"/>
      <w:r>
        <w:rPr>
          <w:rFonts w:ascii="IRNazanin" w:hAnsi="IRNazanin" w:eastAsia="IRNazanin"/>
          <w:color w:val="111111"/>
          <w:sz w:val="28"/>
          <w:sz w:val="28"/>
          <w:szCs w:val="28"/>
          <w:rtl w:val="true"/>
          <w:lang w:bidi="fa-IR"/>
        </w:rPr>
        <w:t xml:space="preserve">از حسین بزرگتر است </w:t>
      </w:r>
      <w:r>
        <w:rPr>
          <w:rStyle w:val="FootnoteAnchor"/>
          <w:rtl w:val="true"/>
        </w:rPr>
        <w:footnoteReference w:id="592"/>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حسین علیه السّلام حسن علیه السّلام را بر زمین زد</w:t>
      </w:r>
      <w:r>
        <w:rPr>
          <w:rFonts w:eastAsia="IRNazanin" w:cs="IRNazanin"/>
          <w:color w:val="111111"/>
          <w:sz w:val="28"/>
          <w:szCs w:val="28"/>
          <w:rtl w:val="true"/>
          <w:lang w:bidi="fa-IR"/>
        </w:rPr>
        <w:t>!</w:t>
      </w:r>
    </w:p>
    <w:p>
      <w:pPr>
        <w:pStyle w:val="Heading4"/>
        <w:numPr>
          <w:ilvl w:val="3"/>
          <w:numId w:val="1"/>
        </w:numPr>
        <w:rPr/>
      </w:pPr>
      <w:bookmarkStart w:id="1235" w:name="__RefHeading___Toc502686_2383167630"/>
      <w:bookmarkStart w:id="1236" w:name="_Toc478"/>
      <w:bookmarkEnd w:id="1235"/>
      <w:r>
        <w:rPr>
          <w:rtl w:val="true"/>
        </w:rPr>
        <w:t>خطاب پیامبر صلی اللَّه علیه و آله به حسنین علیهما السّلام در مورد امامت‌</w:t>
      </w:r>
      <w:bookmarkEnd w:id="1236"/>
    </w:p>
    <w:p>
      <w:pPr>
        <w:pStyle w:val="BookText"/>
        <w:rPr/>
      </w:pPr>
      <w:r>
        <w:rPr>
          <w:rFonts w:ascii="IRNazanin" w:hAnsi="IRNazanin" w:eastAsia="IRNazanin"/>
          <w:color w:val="111111"/>
          <w:sz w:val="28"/>
          <w:sz w:val="28"/>
          <w:szCs w:val="28"/>
          <w:rtl w:val="true"/>
          <w:lang w:bidi="fa-IR"/>
        </w:rPr>
        <w:t>روزی پیامبر صلی اللَّه علیه و آله نظر به آن دو نمود در حالی که با هم پیش می‌آمدند،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اینان دو آقای جوانان اهل بهشتند و پدرشان از 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نزد من و محبوبترین آنان در قلب من و محترم‌ترین ایشان در پیشگاه من پدر شما </w:t>
      </w:r>
      <w:r>
        <w:rPr>
          <w:rStyle w:val="FootnoteAnchor"/>
          <w:rtl w:val="true"/>
        </w:rPr>
        <w:footnoteReference w:id="593"/>
      </w:r>
      <w:r>
        <w:rPr>
          <w:rFonts w:ascii="IRNazanin" w:hAnsi="IRNazanin" w:eastAsia="IRNazanin"/>
          <w:color w:val="111111"/>
          <w:sz w:val="28"/>
          <w:sz w:val="28"/>
          <w:szCs w:val="28"/>
          <w:rtl w:val="true"/>
          <w:lang w:bidi="fa-IR"/>
        </w:rPr>
        <w:t>و سپس مادرتان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نزد خداوند افضل از من و برادرم و وزیرم و جانشینم در امّتم و صاحب اختیار هر مؤمنی بعد از من علی بن ابی طالب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برادرم و دوستم و وزیرم و انتخاب شده‌ام و خلیفه بعد از خودم و صاحب اختیار هر مؤمنی بعد از من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دنیا رفت پسرم حسن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دنیا رفت پسرم حسین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نه‌گانه از نسل حسین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هدایت‌کنندگان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 و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ایشان از حق جدا نمی‌شوند و حق از ایشان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مایه قوام زمین هستند که بخاطر آنان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محکم خداوند و دستاویز مستحکم خدایند که پاره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حجّتهای الهی در زمین و شاهدان او بر مردم و خزانه‌داران علمش و معادن حکمت اویند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بمنزله کشتی نوح‌اند که هر کس بر آن سوار شد نجات یافت و هر کس آن را رها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اسرائیلند </w:t>
      </w:r>
      <w:r>
        <w:rPr>
          <w:rStyle w:val="FootnoteAnchor"/>
          <w:rtl w:val="true"/>
        </w:rPr>
        <w:footnoteReference w:id="594"/>
      </w:r>
      <w:r>
        <w:rPr>
          <w:rFonts w:ascii="IRNazanin" w:hAnsi="IRNazanin" w:eastAsia="IRNazanin"/>
          <w:color w:val="111111"/>
          <w:sz w:val="28"/>
          <w:sz w:val="28"/>
          <w:szCs w:val="28"/>
          <w:rtl w:val="true"/>
          <w:lang w:bidi="fa-IR"/>
        </w:rPr>
        <w:t>که هر کس از آن داخل شد مؤمن و هر کس از آن خارج شد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اطاعت ایشان را واجب کرده و در </w:t>
      </w:r>
      <w:bookmarkStart w:id="1237" w:name="pg1313_13266"/>
    </w:p>
    <w:p>
      <w:pPr>
        <w:pStyle w:val="BookText"/>
        <w:rPr/>
      </w:pPr>
      <w:bookmarkEnd w:id="1237"/>
      <w:r>
        <w:rPr>
          <w:rFonts w:ascii="IRNazanin" w:hAnsi="IRNazanin" w:eastAsia="IRNazanin"/>
          <w:color w:val="111111"/>
          <w:sz w:val="28"/>
          <w:sz w:val="28"/>
          <w:szCs w:val="28"/>
          <w:rtl w:val="true"/>
          <w:lang w:bidi="fa-IR"/>
        </w:rPr>
        <w:t>آن دستور ولایت آنان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اطاعت کند خدا را اطاعت کرده و هر کس از آنان سرپیچی کند از خدا سرپیچی کرده است</w:t>
      </w:r>
      <w:r>
        <w:rPr>
          <w:rFonts w:eastAsia="IRNazanin" w:cs="IRNazanin"/>
          <w:color w:val="111111"/>
          <w:sz w:val="28"/>
          <w:szCs w:val="28"/>
          <w:rtl w:val="true"/>
          <w:lang w:bidi="fa-IR"/>
        </w:rPr>
        <w:t>.</w:t>
      </w:r>
    </w:p>
    <w:p>
      <w:pPr>
        <w:pStyle w:val="Heading4"/>
        <w:numPr>
          <w:ilvl w:val="3"/>
          <w:numId w:val="1"/>
        </w:numPr>
        <w:rPr/>
      </w:pPr>
      <w:bookmarkStart w:id="1238" w:name="__RefHeading___Toc502688_2383167630"/>
      <w:bookmarkStart w:id="1239" w:name="_Toc479"/>
      <w:bookmarkEnd w:id="1238"/>
      <w:r>
        <w:rPr>
          <w:rtl w:val="true"/>
        </w:rPr>
        <w:t>نشستن امام حسین علیه السّلام بر کمر پیامبر صلی اللَّه علیه و آله در سجده‌</w:t>
      </w:r>
      <w:bookmarkEnd w:id="1239"/>
    </w:p>
    <w:p>
      <w:pPr>
        <w:pStyle w:val="BookText"/>
        <w:rPr/>
      </w:pPr>
      <w:r>
        <w:rPr>
          <w:rFonts w:ascii="IRNazanin" w:hAnsi="IRNazanin" w:eastAsia="IRNazanin"/>
          <w:color w:val="111111"/>
          <w:sz w:val="28"/>
          <w:sz w:val="28"/>
          <w:szCs w:val="28"/>
          <w:rtl w:val="true"/>
          <w:lang w:bidi="fa-IR"/>
        </w:rPr>
        <w:t>امام حسین علیه السّلام نزد پیامبر صلی اللَّه علیه و آله می‌آمد در حالی که آن حضرت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صفهای جماعت عبور می‌کرد و نزد آن حضرت می‌رسید و بر کمر حضرت سوار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سجده بلند می‌شد در حالی که یک دست بر کمر حسین علیه السّلام و دست دیگر روی زانوی مبارک قرار داده بود </w:t>
      </w:r>
      <w:r>
        <w:rPr>
          <w:rStyle w:val="FootnoteAnchor"/>
          <w:rtl w:val="true"/>
        </w:rPr>
        <w:footnoteReference w:id="595"/>
      </w:r>
      <w:r>
        <w:rPr>
          <w:rFonts w:ascii="IRNazanin" w:hAnsi="IRNazanin" w:eastAsia="IRNazanin"/>
          <w:color w:val="111111"/>
          <w:sz w:val="28"/>
          <w:sz w:val="28"/>
          <w:szCs w:val="28"/>
          <w:rtl w:val="true"/>
          <w:lang w:bidi="fa-IR"/>
        </w:rPr>
        <w:t>و همچنان او را نگاه می‌داشت تا نماز را تمام می‌کرد</w:t>
      </w:r>
      <w:r>
        <w:rPr>
          <w:rFonts w:eastAsia="IRNazanin" w:cs="IRNazanin"/>
          <w:color w:val="111111"/>
          <w:sz w:val="28"/>
          <w:szCs w:val="28"/>
          <w:rtl w:val="true"/>
          <w:lang w:bidi="fa-IR"/>
        </w:rPr>
        <w:t>.</w:t>
      </w:r>
    </w:p>
    <w:p>
      <w:pPr>
        <w:pStyle w:val="Heading4"/>
        <w:numPr>
          <w:ilvl w:val="3"/>
          <w:numId w:val="1"/>
        </w:numPr>
        <w:rPr/>
      </w:pPr>
      <w:bookmarkStart w:id="1240" w:name="__RefHeading___Toc502690_2383167630"/>
      <w:bookmarkStart w:id="1241" w:name="_Toc480"/>
      <w:bookmarkEnd w:id="1240"/>
      <w:r>
        <w:rPr>
          <w:rtl w:val="true"/>
        </w:rPr>
        <w:t>نشستن امام حسن علیه السّلام بر شانه پیامبر صلی اللَّه علیه و آله بر فراز منبر</w:t>
      </w:r>
      <w:bookmarkEnd w:id="1241"/>
    </w:p>
    <w:p>
      <w:pPr>
        <w:pStyle w:val="BookText"/>
        <w:rPr/>
      </w:pPr>
      <w:r>
        <w:rPr>
          <w:rFonts w:ascii="IRNazanin" w:hAnsi="IRNazanin" w:eastAsia="IRNazanin"/>
          <w:color w:val="111111"/>
          <w:sz w:val="28"/>
          <w:sz w:val="28"/>
          <w:szCs w:val="28"/>
          <w:rtl w:val="true"/>
          <w:lang w:bidi="fa-IR"/>
        </w:rPr>
        <w:t>امام حسن علیه السّلام نزد پیامبر صلی اللَّه علیه و آله می‌آمد در حالی که آن حضرت بر فراز منبر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می‌رفت و بر گردن آن حضرت سوار می‌شد و پاهایش را روی سینه مبارک آویزان می‌کرد بطوری که برق خلخال در پایش دیده می‌شد، و این در حالی بود که پیامبر صلی اللَّه علیه و آله مشغول خطبه بود و او را همچنان نگاه می‌داشت تا خطبه‌اش به پایان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الحسن علیه السّلام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242" w:name="pg1313_13271"/>
    </w:p>
    <w:p>
      <w:pPr>
        <w:pStyle w:val="Heading3"/>
        <w:numPr>
          <w:ilvl w:val="2"/>
          <w:numId w:val="1"/>
        </w:numPr>
        <w:rPr/>
      </w:pPr>
      <w:bookmarkStart w:id="1243" w:name="__RefHeading___Toc502692_2383167630"/>
      <w:bookmarkStart w:id="1244" w:name="_Toc481"/>
      <w:bookmarkEnd w:id="1242"/>
      <w:bookmarkEnd w:id="1243"/>
      <w:r>
        <w:rPr/>
        <w:t>22</w:t>
      </w:r>
      <w:r>
        <w:rPr>
          <w:rtl w:val="true"/>
        </w:rPr>
        <w:t xml:space="preserve"> </w:t>
      </w:r>
      <w:r>
        <w:rPr/>
        <w:t>1</w:t>
      </w:r>
      <w:r>
        <w:rPr>
          <w:rtl w:val="true"/>
        </w:rPr>
        <w:t xml:space="preserve">. </w:t>
      </w:r>
      <w:r>
        <w:rPr>
          <w:rtl w:val="true"/>
        </w:rPr>
        <w:t>خطبه عمرو عاص در شام بر علیه امیر المؤمنین علیه السّلام</w:t>
      </w:r>
      <w:r>
        <w:rPr>
          <w:rtl w:val="true"/>
        </w:rPr>
        <w:t xml:space="preserve">. </w:t>
      </w:r>
      <w:r>
        <w:rPr/>
        <w:t>2</w:t>
      </w:r>
      <w:r>
        <w:rPr>
          <w:rtl w:val="true"/>
        </w:rPr>
        <w:t xml:space="preserve">. </w:t>
      </w:r>
      <w:r>
        <w:rPr>
          <w:rtl w:val="true"/>
        </w:rPr>
        <w:t xml:space="preserve">خطبه امیر المؤمنین علیه السّلام در بصره در تکذیب عمرو عاص </w:t>
      </w:r>
      <w:r>
        <w:rPr/>
        <w:t>3</w:t>
      </w:r>
      <w:r>
        <w:rPr>
          <w:rtl w:val="true"/>
        </w:rPr>
        <w:t xml:space="preserve">. </w:t>
      </w:r>
      <w:r>
        <w:rPr>
          <w:rtl w:val="true"/>
        </w:rPr>
        <w:t>چگونه معاویه اهل شام را برای خونخواهی عثمان جمع کرد</w:t>
      </w:r>
      <w:bookmarkEnd w:id="1244"/>
    </w:p>
    <w:p>
      <w:pPr>
        <w:pStyle w:val="Heading4"/>
        <w:numPr>
          <w:ilvl w:val="3"/>
          <w:numId w:val="1"/>
        </w:numPr>
        <w:rPr/>
      </w:pPr>
      <w:bookmarkStart w:id="1245" w:name="__RefHeading___Toc502694_2383167630"/>
      <w:bookmarkStart w:id="1246" w:name="_Toc482"/>
      <w:bookmarkEnd w:id="1245"/>
      <w:r>
        <w:rPr>
          <w:rtl w:val="true"/>
        </w:rPr>
        <w:t>اشارة</w:t>
      </w:r>
      <w:bookmarkEnd w:id="1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عمرو عاص در شام بر علیه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امیر المؤمنین علیه السّلام در بصره در تکذیب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معاویه و عمرو عاص بر لسان پیامبر صلی اللَّه علیه و آله، نزول آیه در مذمت عمرو عاص، تکذیب عمرو عاص در نسبت دروغین، دروغ بستن عمرو عاص به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معاویه اهل شام را برای خونخواهی عثمان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اموال برای انتشار روایات دروغ و باطل، برنامه بیست ساله معاویه بر ضد ولایت امیر المؤمنین علیه السّلام</w:t>
      </w:r>
      <w:r>
        <w:rPr>
          <w:rFonts w:eastAsia="IRNazanin" w:cs="IRNazanin"/>
          <w:color w:val="111111"/>
          <w:sz w:val="28"/>
          <w:szCs w:val="28"/>
          <w:rtl w:val="true"/>
          <w:lang w:bidi="fa-IR"/>
        </w:rPr>
        <w:t>.</w:t>
      </w:r>
    </w:p>
    <w:p>
      <w:pPr>
        <w:pStyle w:val="Heading4"/>
        <w:numPr>
          <w:ilvl w:val="3"/>
          <w:numId w:val="1"/>
        </w:numPr>
        <w:rPr/>
      </w:pPr>
      <w:bookmarkStart w:id="1247" w:name="__RefHeading___Toc502696_2383167630"/>
      <w:bookmarkStart w:id="1248" w:name="_Toc483"/>
      <w:bookmarkEnd w:id="1247"/>
      <w:r>
        <w:rPr/>
        <w:t>1</w:t>
      </w:r>
      <w:r>
        <w:rPr>
          <w:rtl w:val="true"/>
        </w:rPr>
        <w:t xml:space="preserve"> </w:t>
      </w:r>
      <w:r>
        <w:rPr>
          <w:rtl w:val="true"/>
        </w:rPr>
        <w:t>خطبه عمرو عاص در شام بر علیه امیر المؤمنین علیه السّلام‌</w:t>
      </w:r>
      <w:bookmarkEnd w:id="1248"/>
    </w:p>
    <w:p>
      <w:pPr>
        <w:pStyle w:val="BookText"/>
        <w:rPr/>
      </w:pPr>
      <w:r>
        <w:rPr>
          <w:rFonts w:ascii="IRNazanin" w:hAnsi="IRNazanin" w:eastAsia="IRNazanin"/>
          <w:color w:val="111111"/>
          <w:sz w:val="28"/>
          <w:sz w:val="28"/>
          <w:szCs w:val="28"/>
          <w:rtl w:val="true"/>
          <w:lang w:bidi="fa-IR"/>
        </w:rPr>
        <w:t>ابان از سلیم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خبر رسید که عمرو عاص در شام برای مردم خطبه خوانده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مرا بعنوان رئیس لشکرش فرستاد و ابو بکر و عمر هم در آن لشکر بودند، و من چنین گمان کردم که مرا بخاطر احترامی که نزد او دارم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کدامیک از مردم نزد تو محبوبترند؟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این علی است که در باره ابو بکر و عمر و عثمان بدگوئی می‌کند در حالی که خودم از پیامبر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حق را بر زبان و قلب عمر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از عثمان 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گوشهایم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عمر چنین روایت می‌کرد</w:t>
      </w:r>
      <w:r>
        <w:rPr>
          <w:rFonts w:eastAsia="IRNazanin" w:cs="IRNazanin"/>
          <w:color w:val="111111"/>
          <w:sz w:val="28"/>
          <w:szCs w:val="28"/>
          <w:rtl w:val="true"/>
          <w:lang w:bidi="fa-IR"/>
        </w:rPr>
        <w:t xml:space="preserve">: </w:t>
      </w:r>
      <w:bookmarkStart w:id="1249" w:name="pg1313_13272"/>
    </w:p>
    <w:p>
      <w:pPr>
        <w:pStyle w:val="BookText"/>
        <w:rPr/>
      </w:pPr>
      <w:bookmarkEnd w:id="1249"/>
      <w:r>
        <w:rPr>
          <w:rFonts w:ascii="IRNazanin" w:hAnsi="IRNazanin" w:eastAsia="IRNazanin"/>
          <w:color w:val="111111"/>
          <w:sz w:val="28"/>
          <w:sz w:val="28"/>
          <w:szCs w:val="28"/>
          <w:rtl w:val="true"/>
          <w:lang w:bidi="fa-IR"/>
        </w:rPr>
        <w:t>پیامبر در حالی که ابو بکر و عمر پیش می‌آمدند نگاهی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اینان دو آقای پیران اهل بهشت از اولین و آخرین هستند مگر پیامبران و مرسلین، و این مطلب را به آن دو مگو که هلاک می‌شوند</w:t>
      </w:r>
      <w:r>
        <w:rPr>
          <w:rFonts w:eastAsia="IRNazanin" w:cs="IRNazanin"/>
          <w:color w:val="111111"/>
          <w:sz w:val="28"/>
          <w:szCs w:val="28"/>
          <w:rtl w:val="true"/>
          <w:lang w:bidi="fa-IR"/>
        </w:rPr>
        <w:t>)!</w:t>
      </w:r>
    </w:p>
    <w:p>
      <w:pPr>
        <w:pStyle w:val="Heading4"/>
        <w:numPr>
          <w:ilvl w:val="3"/>
          <w:numId w:val="1"/>
        </w:numPr>
        <w:rPr/>
      </w:pPr>
      <w:bookmarkStart w:id="1250" w:name="__RefHeading___Toc502698_2383167630"/>
      <w:bookmarkStart w:id="1251" w:name="_Toc484"/>
      <w:bookmarkEnd w:id="1250"/>
      <w:r>
        <w:rPr/>
        <w:t>2</w:t>
      </w:r>
      <w:r>
        <w:rPr>
          <w:rtl w:val="true"/>
        </w:rPr>
        <w:t xml:space="preserve"> </w:t>
      </w:r>
      <w:r>
        <w:rPr>
          <w:rtl w:val="true"/>
        </w:rPr>
        <w:t>خطبه امیر المؤمنین علیه السّلام در بصره در تکذیب عمرو عاص‌</w:t>
      </w:r>
      <w:bookmarkEnd w:id="1251"/>
    </w:p>
    <w:p>
      <w:pPr>
        <w:pStyle w:val="Heading5"/>
        <w:numPr>
          <w:ilvl w:val="4"/>
          <w:numId w:val="1"/>
        </w:numPr>
        <w:rPr/>
      </w:pPr>
      <w:bookmarkStart w:id="1252" w:name="__RefHeading___Toc502700_2383167630"/>
      <w:bookmarkStart w:id="1253" w:name="_Toc485"/>
      <w:bookmarkEnd w:id="1252"/>
      <w:r>
        <w:rPr>
          <w:rtl w:val="true"/>
        </w:rPr>
        <w:t>لعن معاویه و عمرو عاص بر لسان پیامبر صلی اللَّه علیه و آله‌</w:t>
      </w:r>
      <w:bookmarkEnd w:id="1253"/>
    </w:p>
    <w:p>
      <w:pPr>
        <w:pStyle w:val="BookText"/>
        <w:rPr/>
      </w:pPr>
      <w:r>
        <w:rPr>
          <w:rFonts w:ascii="IRNazanin" w:hAnsi="IRNazanin" w:eastAsia="IRNazanin"/>
          <w:color w:val="111111"/>
          <w:sz w:val="28"/>
          <w:sz w:val="28"/>
          <w:szCs w:val="28"/>
          <w:rtl w:val="true"/>
          <w:lang w:bidi="fa-IR"/>
        </w:rPr>
        <w:t>امیر المؤمنین علیه السّلام بپا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طاغیان اهل شام که سخن عمرو عاص را می‌پذیرند و او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در حدیث و دروغ گفتن و بی‌مبالاتی به آنجا رسیده است که بر پیامبر صلی اللَّه علیه و آله دروغ می‌بندد، در حالی که آن حضرت او را هفتاد لعن نموده و همچنین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عمرو عاص مردم را بسوی او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مواردی لعنت نموده است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هنگامی بود که عمرو عاص در قصیده‌ای که هفتاد بیت بود سخنان نامربوطی در باره پیامبر صلی اللَّه علیه و آله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شعر نمی‌گویم و آن را حلال نمی‌دانم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ملائکه‌ات او را به عدد هر بیتی لعنت کن که تا روز قیامت بر نسل او نازل شود</w:t>
      </w:r>
      <w:r>
        <w:rPr>
          <w:rFonts w:eastAsia="IRNazanin" w:cs="IRNazanin"/>
          <w:color w:val="111111"/>
          <w:sz w:val="28"/>
          <w:szCs w:val="28"/>
          <w:rtl w:val="true"/>
          <w:lang w:bidi="fa-IR"/>
        </w:rPr>
        <w:t>).</w:t>
      </w:r>
    </w:p>
    <w:p>
      <w:pPr>
        <w:pStyle w:val="Heading5"/>
        <w:numPr>
          <w:ilvl w:val="4"/>
          <w:numId w:val="1"/>
        </w:numPr>
        <w:rPr/>
      </w:pPr>
      <w:bookmarkStart w:id="1254" w:name="__RefHeading___Toc502702_2383167630"/>
      <w:bookmarkStart w:id="1255" w:name="_Toc486"/>
      <w:bookmarkEnd w:id="1254"/>
      <w:r>
        <w:rPr>
          <w:rtl w:val="true"/>
        </w:rPr>
        <w:t>نزول آیه در مذمت عمرو عاص‌</w:t>
      </w:r>
      <w:bookmarkEnd w:id="125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ابراهیم پسر پیامبر صلی اللَّه علیه و آله از دنیا رفت عمرو عاص بپا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ابتر گردید و نسلی نخواهد داشت، و من از همه مردم بیشتر او را سرزنش می‌کنم، و در باره او از همه بدگوترم</w:t>
      </w:r>
      <w:r>
        <w:rPr>
          <w:rFonts w:eastAsia="IRNazanin" w:cs="IRNazanin"/>
          <w:color w:val="111111"/>
          <w:sz w:val="28"/>
          <w:szCs w:val="28"/>
          <w:rtl w:val="true"/>
          <w:lang w:bidi="fa-IR"/>
        </w:rPr>
        <w:t xml:space="preserve">)! </w:t>
      </w:r>
      <w:bookmarkStart w:id="1256" w:name="pg1313_13273"/>
    </w:p>
    <w:p>
      <w:pPr>
        <w:pStyle w:val="BookText"/>
        <w:rPr/>
      </w:pPr>
      <w:bookmarkEnd w:id="1256"/>
      <w:r>
        <w:rPr>
          <w:rFonts w:ascii="Amiri" w:hAnsi="Amiri" w:eastAsia="Amiri" w:cs="Amiri"/>
          <w:color w:val="111111"/>
          <w:sz w:val="28"/>
          <w:sz w:val="28"/>
          <w:szCs w:val="28"/>
          <w:rtl w:val="true"/>
          <w:lang w:bidi="ar-SA"/>
        </w:rPr>
        <w:t>خداوند این آیه را در باره او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Style w:val="FootnoteAnchor"/>
          <w:rtl w:val="true"/>
        </w:rPr>
        <w:footnoteReference w:id="5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سرزنش‌کننده تو نسلش 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از ایمان و از هر خیری بریده است</w:t>
      </w:r>
      <w:r>
        <w:rPr>
          <w:rFonts w:eastAsia="IRNazanin" w:cs="IRNazanin"/>
          <w:color w:val="111111"/>
          <w:sz w:val="28"/>
          <w:szCs w:val="28"/>
          <w:rtl w:val="true"/>
          <w:lang w:bidi="fa-IR"/>
        </w:rPr>
        <w:t>.</w:t>
      </w:r>
    </w:p>
    <w:p>
      <w:pPr>
        <w:pStyle w:val="Heading5"/>
        <w:numPr>
          <w:ilvl w:val="4"/>
          <w:numId w:val="1"/>
        </w:numPr>
        <w:rPr/>
      </w:pPr>
      <w:bookmarkStart w:id="1257" w:name="__RefHeading___Toc502704_2383167630"/>
      <w:bookmarkStart w:id="1258" w:name="_Toc487"/>
      <w:bookmarkEnd w:id="1257"/>
      <w:r>
        <w:rPr>
          <w:rtl w:val="true"/>
        </w:rPr>
        <w:t>تکذیب عمرو عاص در نسبت دروغین‌</w:t>
      </w:r>
      <w:bookmarkEnd w:id="1258"/>
    </w:p>
    <w:p>
      <w:pPr>
        <w:pStyle w:val="BookText"/>
        <w:rPr/>
      </w:pPr>
      <w:r>
        <w:rPr>
          <w:rFonts w:ascii="IRNazanin" w:hAnsi="IRNazanin" w:eastAsia="IRNazanin"/>
          <w:color w:val="111111"/>
          <w:sz w:val="28"/>
          <w:sz w:val="28"/>
          <w:szCs w:val="28"/>
          <w:rtl w:val="true"/>
          <w:lang w:bidi="fa-IR"/>
        </w:rPr>
        <w:t>امیر المؤمنین علیه السّلام در ادامه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که از کذّابین و منافقین این امّت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قاریان قرآن ضعیف العقیده و بسیار کوشا را می‌بینم که حدیث عمرو عاص را روایت می‌کنند و او را در این باره تصدیق می‌نمایند و بر ضد ما اهل بیت با دروغ او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می‌گوییم که بهترین این امت ابو بکر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سومی را هم نام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عمرو عاص از سخنش در باره عایشه و پدرش جز رضایت معاویه قصدی ندارد، و او را با سخط خداوند راضی کرده است</w:t>
      </w:r>
      <w:r>
        <w:rPr>
          <w:rFonts w:eastAsia="IRNazanin" w:cs="IRNazanin"/>
          <w:color w:val="111111"/>
          <w:sz w:val="28"/>
          <w:szCs w:val="28"/>
          <w:rtl w:val="true"/>
          <w:lang w:bidi="fa-IR"/>
        </w:rPr>
        <w:t>.</w:t>
      </w:r>
    </w:p>
    <w:p>
      <w:pPr>
        <w:pStyle w:val="Heading5"/>
        <w:numPr>
          <w:ilvl w:val="4"/>
          <w:numId w:val="1"/>
        </w:numPr>
        <w:rPr/>
      </w:pPr>
      <w:bookmarkStart w:id="1259" w:name="__RefHeading___Toc502706_2383167630"/>
      <w:bookmarkStart w:id="1260" w:name="_Toc488"/>
      <w:bookmarkEnd w:id="1259"/>
      <w:r>
        <w:rPr>
          <w:rtl w:val="true"/>
        </w:rPr>
        <w:t>دروغ بستن عمرو عاص به امیر المؤمنین علیه السّلام‌</w:t>
      </w:r>
      <w:bookmarkEnd w:id="1260"/>
    </w:p>
    <w:p>
      <w:pPr>
        <w:pStyle w:val="BookText"/>
        <w:rPr/>
      </w:pPr>
      <w:r>
        <w:rPr>
          <w:rFonts w:ascii="IRNazanin" w:hAnsi="IRNazanin" w:eastAsia="IRNazanin"/>
          <w:color w:val="111111"/>
          <w:sz w:val="28"/>
          <w:sz w:val="28"/>
          <w:szCs w:val="28"/>
          <w:rtl w:val="true"/>
          <w:lang w:bidi="fa-IR"/>
        </w:rPr>
        <w:t>امّا حدیثی که عمرو عاص گمان دارد از من شنیده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مردم را آفرید، او می‌داند که یقینا بر من دروغ می‌بندد و خداوند چنین سخنی را پنهانی و آشکارا از من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عمرو عاص و معاویه را بخاطر بستن راه تو و نسبت دروغشان به کتاب تو و پیامبرت و کوچک شمردن پیامبر </w:t>
      </w:r>
      <w:r>
        <w:rPr>
          <w:rStyle w:val="FootnoteAnchor"/>
          <w:rtl w:val="true"/>
        </w:rPr>
        <w:footnoteReference w:id="600"/>
      </w:r>
      <w:r>
        <w:rPr>
          <w:rFonts w:ascii="IRNazanin" w:hAnsi="IRNazanin" w:eastAsia="IRNazanin"/>
          <w:color w:val="111111"/>
          <w:sz w:val="28"/>
          <w:sz w:val="28"/>
          <w:szCs w:val="28"/>
          <w:rtl w:val="true"/>
          <w:lang w:bidi="fa-IR"/>
        </w:rPr>
        <w:t>و نسبت دروغشان به او و به من، لعنت فرما</w:t>
      </w:r>
      <w:r>
        <w:rPr>
          <w:rFonts w:eastAsia="IRNazanin" w:cs="IRNazanin"/>
          <w:color w:val="111111"/>
          <w:sz w:val="28"/>
          <w:szCs w:val="28"/>
          <w:rtl w:val="true"/>
          <w:lang w:bidi="fa-IR"/>
        </w:rPr>
        <w:t>.</w:t>
      </w:r>
    </w:p>
    <w:p>
      <w:pPr>
        <w:pStyle w:val="Heading4"/>
        <w:numPr>
          <w:ilvl w:val="3"/>
          <w:numId w:val="1"/>
        </w:numPr>
        <w:rPr/>
      </w:pPr>
      <w:bookmarkStart w:id="1261" w:name="__RefHeading___Toc502708_2383167630"/>
      <w:bookmarkStart w:id="1262" w:name="_Toc489"/>
      <w:bookmarkEnd w:id="1261"/>
      <w:r>
        <w:rPr/>
        <w:t>3</w:t>
      </w:r>
      <w:r>
        <w:rPr>
          <w:rtl w:val="true"/>
        </w:rPr>
        <w:t xml:space="preserve"> </w:t>
      </w:r>
      <w:r>
        <w:rPr>
          <w:rtl w:val="true"/>
        </w:rPr>
        <w:t>چگونه معاویه اهل شام را برای خونخواهی عثمان جمع کرد؟</w:t>
      </w:r>
      <w:bookmarkEnd w:id="1262"/>
    </w:p>
    <w:p>
      <w:pPr>
        <w:pStyle w:val="Heading5"/>
        <w:numPr>
          <w:ilvl w:val="4"/>
          <w:numId w:val="1"/>
        </w:numPr>
        <w:rPr/>
      </w:pPr>
      <w:bookmarkStart w:id="1263" w:name="__RefHeading___Toc502710_2383167630"/>
      <w:bookmarkStart w:id="1264" w:name="_Toc490"/>
      <w:bookmarkEnd w:id="1263"/>
      <w:r>
        <w:rPr>
          <w:rtl w:val="true"/>
        </w:rPr>
        <w:t>اعطای اموال برای انتشار روایات دروغ و باطل‌</w:t>
      </w:r>
      <w:bookmarkEnd w:id="126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قاریان اهل شام و قاضیان آن را فرا خواند و به آنان </w:t>
      </w:r>
      <w:bookmarkStart w:id="1265" w:name="pg1313_13274"/>
    </w:p>
    <w:p>
      <w:pPr>
        <w:pStyle w:val="BookText"/>
        <w:rPr/>
      </w:pPr>
      <w:bookmarkEnd w:id="1265"/>
      <w:r>
        <w:rPr>
          <w:rFonts w:ascii="IRNazanin" w:hAnsi="IRNazanin" w:eastAsia="IRNazanin"/>
          <w:color w:val="111111"/>
          <w:sz w:val="28"/>
          <w:sz w:val="28"/>
          <w:szCs w:val="28"/>
          <w:rtl w:val="true"/>
          <w:lang w:bidi="fa-IR"/>
        </w:rPr>
        <w:t>اموالی داد و ایشان را در نواحی و شهرهای شام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مشغول به نقل روایات دروغین شدند و پایه‌های باطلی را برای مردم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چنین خبر می‌دادند که علی علیه السّلام عثمان را کشته و از ابو بکر و عمر بیزاری می‌جوید، و معاویه خون عثمان را طلب می‌کند و ابان پسر عثمان و فرزندان دیگر عثمان نیز همراه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اهل شام را به معاویه متمایل کردند و همه اهل شام متّفق الکلمه شدند</w:t>
      </w:r>
      <w:r>
        <w:rPr>
          <w:rFonts w:eastAsia="IRNazanin" w:cs="IRNazanin"/>
          <w:color w:val="111111"/>
          <w:sz w:val="28"/>
          <w:szCs w:val="28"/>
          <w:rtl w:val="true"/>
          <w:lang w:bidi="fa-IR"/>
        </w:rPr>
        <w:t>.</w:t>
      </w:r>
    </w:p>
    <w:p>
      <w:pPr>
        <w:pStyle w:val="Heading5"/>
        <w:numPr>
          <w:ilvl w:val="4"/>
          <w:numId w:val="1"/>
        </w:numPr>
        <w:rPr/>
      </w:pPr>
      <w:bookmarkStart w:id="1266" w:name="__RefHeading___Toc502712_2383167630"/>
      <w:bookmarkStart w:id="1267" w:name="_Toc491"/>
      <w:bookmarkEnd w:id="1266"/>
      <w:r>
        <w:rPr>
          <w:rtl w:val="true"/>
        </w:rPr>
        <w:t>برنامه بیست ساله معاویه بر ضد ولایت امیر المؤمنین علیه السّلام‌</w:t>
      </w:r>
      <w:bookmarkEnd w:id="1267"/>
    </w:p>
    <w:p>
      <w:pPr>
        <w:pStyle w:val="BookText"/>
        <w:rPr/>
      </w:pPr>
      <w:r>
        <w:rPr>
          <w:rFonts w:ascii="IRNazanin" w:hAnsi="IRNazanin" w:eastAsia="IRNazanin"/>
          <w:color w:val="111111"/>
          <w:sz w:val="28"/>
          <w:sz w:val="28"/>
          <w:szCs w:val="28"/>
          <w:rtl w:val="true"/>
          <w:lang w:bidi="fa-IR"/>
        </w:rPr>
        <w:t>معاویه این برنامه را بیست سال ادامه داد، و در تمام مناطق تحت حکومتش آن را اجرا می‌کرد، تا آنکه اراذل شام و یاران باطل نزد او آمدند و بر سر غذا و آب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آنان اموال می‌داد و برای ایشان زمینها را قسمت می‌کرد و خوراکی و نوشیدنی به آنان می‌خورانید، تا آنجا که خردسالان با این برنامه بزرگ شدند و بزرگسالان پیر شدند، و عربهای بیابانی با این عقاید به شهرها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لعن شیطان را ترک نمودند و بر علی و قاتل عثمان لعن کردند </w:t>
      </w:r>
      <w:r>
        <w:rPr>
          <w:rStyle w:val="FootnoteAnchor"/>
          <w:rtl w:val="true"/>
        </w:rPr>
        <w:footnoteReference w:id="601"/>
      </w:r>
      <w:r>
        <w:rPr>
          <w:rFonts w:ascii="IRNazanin" w:hAnsi="IRNazanin" w:eastAsia="IRNazanin"/>
          <w:color w:val="111111"/>
          <w:sz w:val="28"/>
          <w:sz w:val="28"/>
          <w:szCs w:val="28"/>
          <w:rtl w:val="true"/>
          <w:lang w:bidi="fa-IR"/>
        </w:rPr>
        <w:t>، و جاهلان امّت و تابعان امامان ضلالت و دعوت‌کنندگان به آتش بر این برنامه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کافی است و وکیل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همه آنان را بر هدایت جمع می‌نماید، ولی خداوند آنچه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268" w:name="pg1313_13275"/>
    </w:p>
    <w:p>
      <w:pPr>
        <w:pStyle w:val="Heading3"/>
        <w:numPr>
          <w:ilvl w:val="2"/>
          <w:numId w:val="1"/>
        </w:numPr>
        <w:rPr/>
      </w:pPr>
      <w:bookmarkStart w:id="1269" w:name="__RefHeading___Toc502714_2383167630"/>
      <w:bookmarkStart w:id="1270" w:name="_Toc492"/>
      <w:bookmarkEnd w:id="1268"/>
      <w:bookmarkEnd w:id="1269"/>
      <w:r>
        <w:rPr/>
        <w:t>23</w:t>
      </w:r>
      <w:r>
        <w:rPr>
          <w:rtl w:val="true"/>
        </w:rPr>
        <w:t xml:space="preserve"> </w:t>
      </w:r>
      <w:r>
        <w:rPr>
          <w:rtl w:val="true"/>
        </w:rPr>
        <w:t>نامه سرّی معاویه به زیاد</w:t>
      </w:r>
      <w:r>
        <w:rPr>
          <w:rtl w:val="true"/>
        </w:rPr>
        <w:t xml:space="preserve">: </w:t>
      </w:r>
      <w:r>
        <w:rPr>
          <w:rtl w:val="true"/>
        </w:rPr>
        <w:t>برنامه معاویه در باره قبایل عرب، برنامه معاویه در اهانت عجم، علت طمع معاویه در خلافت، دستور معاویه در باره عجم، معرفی زیاد بعنوان فرزند ابو سفیان و برادر معاویه، ارتباط معاویه با زیاد، نسخه‌برداری سلیم از نامه سرّی معاویه</w:t>
      </w:r>
      <w:r>
        <w:rPr>
          <w:rtl w:val="true"/>
        </w:rPr>
        <w:t>.</w:t>
      </w:r>
      <w:bookmarkEnd w:id="1270"/>
    </w:p>
    <w:p>
      <w:pPr>
        <w:pStyle w:val="Heading4"/>
        <w:numPr>
          <w:ilvl w:val="3"/>
          <w:numId w:val="1"/>
        </w:numPr>
        <w:rPr/>
      </w:pPr>
      <w:bookmarkStart w:id="1271" w:name="__RefHeading___Toc502716_2383167630"/>
      <w:bookmarkStart w:id="1272" w:name="_Toc493"/>
      <w:bookmarkEnd w:id="1271"/>
      <w:r>
        <w:rPr>
          <w:rtl w:val="true"/>
        </w:rPr>
        <w:t>نامه سرّی معاویه به زیاد</w:t>
      </w:r>
      <w:bookmarkEnd w:id="1272"/>
    </w:p>
    <w:p>
      <w:pPr>
        <w:pStyle w:val="Heading5"/>
        <w:numPr>
          <w:ilvl w:val="4"/>
          <w:numId w:val="1"/>
        </w:numPr>
        <w:rPr/>
      </w:pPr>
      <w:bookmarkStart w:id="1273" w:name="__RefHeading___Toc502718_2383167630"/>
      <w:bookmarkStart w:id="1274" w:name="_Toc494"/>
      <w:bookmarkEnd w:id="1273"/>
      <w:r>
        <w:rPr>
          <w:rtl w:val="true"/>
        </w:rPr>
        <w:t>اشارة</w:t>
      </w:r>
      <w:bookmarkEnd w:id="1274"/>
    </w:p>
    <w:p>
      <w:pPr>
        <w:pStyle w:val="BookText"/>
        <w:rPr/>
      </w:pPr>
      <w:r>
        <w:rPr>
          <w:rFonts w:ascii="IRNazanin" w:hAnsi="IRNazanin" w:eastAsia="IRNazanin"/>
          <w:color w:val="111111"/>
          <w:sz w:val="28"/>
          <w:sz w:val="28"/>
          <w:szCs w:val="28"/>
          <w:rtl w:val="true"/>
          <w:lang w:bidi="fa-IR"/>
        </w:rPr>
        <w:t>ابان از سلیم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سمیّة نویسنده‌ای داشت که ادعای تشیّع می‌کرد، و با من دوست بود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را که معاویه به زیاد در جواب نامه او نوشته بود به من نشان داد</w:t>
      </w:r>
      <w:r>
        <w:rPr>
          <w:rFonts w:eastAsia="IRNazanin" w:cs="IRNazanin"/>
          <w:color w:val="111111"/>
          <w:sz w:val="28"/>
          <w:szCs w:val="28"/>
          <w:rtl w:val="true"/>
          <w:lang w:bidi="fa-IR"/>
        </w:rPr>
        <w:t>.</w:t>
      </w:r>
    </w:p>
    <w:p>
      <w:pPr>
        <w:pStyle w:val="Heading5"/>
        <w:numPr>
          <w:ilvl w:val="4"/>
          <w:numId w:val="1"/>
        </w:numPr>
        <w:rPr/>
      </w:pPr>
      <w:bookmarkStart w:id="1275" w:name="__RefHeading___Toc502720_2383167630"/>
      <w:bookmarkStart w:id="1276" w:name="_Toc495"/>
      <w:bookmarkEnd w:id="1275"/>
      <w:r>
        <w:rPr>
          <w:rtl w:val="true"/>
        </w:rPr>
        <w:t>برنامه معاویه در باره قبائل عرب‌</w:t>
      </w:r>
      <w:bookmarkEnd w:id="1276"/>
    </w:p>
    <w:p>
      <w:pPr>
        <w:pStyle w:val="BookText"/>
        <w:rPr/>
      </w:pPr>
      <w:r>
        <w:rPr>
          <w:rFonts w:ascii="IRNazanin" w:hAnsi="IRNazanin" w:eastAsia="IRNazanin"/>
          <w:color w:val="111111"/>
          <w:sz w:val="28"/>
          <w:sz w:val="28"/>
          <w:szCs w:val="28"/>
          <w:rtl w:val="true"/>
          <w:lang w:bidi="fa-IR"/>
        </w:rPr>
        <w:t>امّا بعد، تو به من نامه نوشته‌ای و در باره عرب از من سؤال کرده‌ای که کدام را احترام کنم و کدام را اهانت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مقرب بدارم و کدام را دور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در امان باشم و از کدام بر حذر باشم؟ و من ای برادرم آگاه‌ترین مردم به عرب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طایفه از یمن </w:t>
      </w:r>
      <w:r>
        <w:rPr>
          <w:rStyle w:val="FootnoteAnchor"/>
          <w:rtl w:val="true"/>
        </w:rPr>
        <w:footnoteReference w:id="603"/>
      </w: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ظاهر احترام کن و در خلوت اهانت نما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با آنان چنین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آنان را نزدیک خود قرار می‌دهم و چنین وانمود می‌کنم که ایشان نزد من از دیگران مقدّم‌ترند </w:t>
      </w:r>
      <w:r>
        <w:rPr>
          <w:rStyle w:val="FootnoteAnchor"/>
          <w:rtl w:val="true"/>
        </w:rPr>
        <w:footnoteReference w:id="604"/>
      </w:r>
      <w:r>
        <w:rPr>
          <w:rFonts w:ascii="IRNazanin" w:hAnsi="IRNazanin" w:eastAsia="IRNazanin"/>
          <w:color w:val="111111"/>
          <w:sz w:val="28"/>
          <w:sz w:val="28"/>
          <w:szCs w:val="28"/>
          <w:rtl w:val="true"/>
          <w:lang w:bidi="fa-IR"/>
        </w:rPr>
        <w:t xml:space="preserve">، ولی عطاها و فضیلت دادن دیگران را پنهان از آنان انجام می‌دهم، و علتش هم این است که عده زیادی از ایشان </w:t>
      </w:r>
      <w:bookmarkStart w:id="1277" w:name="pg1313_13276"/>
    </w:p>
    <w:p>
      <w:pPr>
        <w:pStyle w:val="BookText"/>
        <w:rPr/>
      </w:pPr>
      <w:bookmarkEnd w:id="1277"/>
      <w:r>
        <w:rPr>
          <w:rFonts w:ascii="IRNazanin" w:hAnsi="IRNazanin" w:eastAsia="IRNazanin"/>
          <w:color w:val="111111"/>
          <w:sz w:val="28"/>
          <w:sz w:val="28"/>
          <w:szCs w:val="28"/>
          <w:rtl w:val="true"/>
          <w:lang w:bidi="fa-IR"/>
        </w:rPr>
        <w:t xml:space="preserve">همراه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ربیعة بن نزار را در نظر داشته باش و اشراف آنان را احترام کن و سایر مردمشان را اهانت نما، چرا که عمومشان تابع اشراف و بزرگان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آنان را با یک دیگر درگیر نما، چرا که آنان غلظت و تکبّر و خودبینی و نخوت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رفتاری با آنان داشته باشی و آنان را با یک دیگر درگیر نمائی بعضی از آنان بعض دیگر را برایت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گفته بدون عمل راضی مشو، و به ظنّ بدون یقین اکتفا مکن</w:t>
      </w:r>
      <w:r>
        <w:rPr>
          <w:rFonts w:eastAsia="IRNazanin" w:cs="IRNazanin"/>
          <w:color w:val="111111"/>
          <w:sz w:val="28"/>
          <w:szCs w:val="28"/>
          <w:rtl w:val="true"/>
          <w:lang w:bidi="fa-IR"/>
        </w:rPr>
        <w:t>.</w:t>
      </w:r>
    </w:p>
    <w:p>
      <w:pPr>
        <w:pStyle w:val="Heading5"/>
        <w:numPr>
          <w:ilvl w:val="4"/>
          <w:numId w:val="1"/>
        </w:numPr>
        <w:rPr/>
      </w:pPr>
      <w:bookmarkStart w:id="1278" w:name="__RefHeading___Toc502722_2383167630"/>
      <w:bookmarkStart w:id="1279" w:name="_Toc496"/>
      <w:bookmarkEnd w:id="1278"/>
      <w:r>
        <w:rPr>
          <w:rtl w:val="true"/>
        </w:rPr>
        <w:t>برنامه معاویه در اهانت عجم‌</w:t>
      </w:r>
      <w:bookmarkEnd w:id="1279"/>
    </w:p>
    <w:p>
      <w:pPr>
        <w:pStyle w:val="BookText"/>
        <w:rPr/>
      </w:pPr>
      <w:r>
        <w:rPr>
          <w:rFonts w:ascii="IRNazanin" w:hAnsi="IRNazanin" w:eastAsia="IRNazanin"/>
          <w:color w:val="111111"/>
          <w:sz w:val="28"/>
          <w:sz w:val="28"/>
          <w:szCs w:val="28"/>
          <w:rtl w:val="true"/>
          <w:lang w:bidi="fa-IR"/>
        </w:rPr>
        <w:t>عجمهایی که در بین عرب آمده‌اند و نیز عجمهای تازه مسلمان را در نظر داشته باش و با ایشان به روش عمر بن خطاب رفتار کن که خواری و ذلّتشان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زنانشان ازدواج نماید ولی زنان خود را به ازدواج آنان در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از آنان ارث ببرند ولی آنان از عرب ارث نبرند، و در عطا و روزیهای آنان کوتاهی کن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پیشاپیش لشکر بروند و راه را اصلاح کنند و درختها را قطع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عجم در نماز بر عربها امام جماعت نباشند، و احدی از ایشان در نماز با حضور عرب در صف اوّل نایستند مگر آنکه بخواهند صف را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از مرزهای مسلمین و شهری از شهرهای ایشان را به احدی از عجم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بین مسلمانان و نیز احکامشان را احدی از عجم بر عهده نگیرد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عمر و روش او در باره عجمها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امّت محمّد و بخصوص از بنی امیّه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قسم، اگر نبود آنچه او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قوت و صلابتی که در دین خدا داشتند ما و همه این امّت غلامان بنی هاشم بودیم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خلافت را یکی پس از دیگری به ارث می‌بردند همان گونه که </w:t>
      </w:r>
      <w:bookmarkStart w:id="1280" w:name="pg1313_13277"/>
    </w:p>
    <w:p>
      <w:pPr>
        <w:pStyle w:val="BookText"/>
        <w:rPr/>
      </w:pPr>
      <w:bookmarkEnd w:id="1280"/>
      <w:r>
        <w:rPr>
          <w:rFonts w:ascii="IRNazanin" w:hAnsi="IRNazanin" w:eastAsia="IRNazanin"/>
          <w:color w:val="111111"/>
          <w:sz w:val="28"/>
          <w:sz w:val="28"/>
          <w:szCs w:val="28"/>
          <w:rtl w:val="true"/>
          <w:lang w:bidi="fa-IR"/>
        </w:rPr>
        <w:t>خاندان کسری و قیصر به ارث می‌بردند</w:t>
      </w:r>
      <w:r>
        <w:rPr>
          <w:rFonts w:eastAsia="IRNazanin" w:cs="IRNazanin"/>
          <w:color w:val="111111"/>
          <w:sz w:val="28"/>
          <w:szCs w:val="28"/>
          <w:rtl w:val="true"/>
          <w:lang w:bidi="fa-IR"/>
        </w:rPr>
        <w:t>.</w:t>
      </w:r>
    </w:p>
    <w:p>
      <w:pPr>
        <w:pStyle w:val="Heading5"/>
        <w:numPr>
          <w:ilvl w:val="4"/>
          <w:numId w:val="1"/>
        </w:numPr>
        <w:rPr/>
      </w:pPr>
      <w:bookmarkStart w:id="1281" w:name="__RefHeading___Toc502724_2383167630"/>
      <w:bookmarkStart w:id="1282" w:name="_Toc497"/>
      <w:bookmarkEnd w:id="1281"/>
      <w:r>
        <w:rPr>
          <w:rtl w:val="true"/>
        </w:rPr>
        <w:t>علت طمع معاویه در خلافت‌</w:t>
      </w:r>
      <w:bookmarkEnd w:id="1282"/>
    </w:p>
    <w:p>
      <w:pPr>
        <w:pStyle w:val="BookText"/>
        <w:rPr/>
      </w:pPr>
      <w:r>
        <w:rPr>
          <w:rFonts w:ascii="IRNazanin" w:hAnsi="IRNazanin" w:eastAsia="IRNazanin"/>
          <w:color w:val="111111"/>
          <w:sz w:val="28"/>
          <w:sz w:val="28"/>
          <w:szCs w:val="28"/>
          <w:rtl w:val="true"/>
          <w:lang w:bidi="fa-IR"/>
        </w:rPr>
        <w:t xml:space="preserve">ولی خداوند خلافت را به دست ابو بکر و عمر از بنی هاشم خارج کرد و به بنی تیم بن مرة منتقل کرد و سپس به بنی عدیّ بن کعب منتقل شد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قریش طایفه‌ای پائین‌تر و ذلیل‌تر و بی‌آبروتر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ما را در خلافت به طمع انداختند </w:t>
      </w:r>
      <w:r>
        <w:rPr>
          <w:rStyle w:val="FootnoteAnchor"/>
          <w:rtl w:val="true"/>
        </w:rPr>
        <w:footnoteReference w:id="608"/>
      </w:r>
      <w:r>
        <w:rPr>
          <w:rFonts w:ascii="IRNazanin" w:hAnsi="IRNazanin" w:eastAsia="IRNazanin"/>
          <w:color w:val="111111"/>
          <w:sz w:val="28"/>
          <w:sz w:val="28"/>
          <w:szCs w:val="28"/>
          <w:rtl w:val="true"/>
          <w:lang w:bidi="fa-IR"/>
        </w:rPr>
        <w:t>و ما از آن دو و نسل آنان سزاوارتر بودیم، زیرا ثروت و عزّت در ما است و ما از نظر فامیلی به پیامبر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 رفیقمان عثمان با شوری و رضایت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شوری بین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دست یافت، و آنان که قبل از او بودند بدون مشورت به آن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رفیقمان عثمان مظلومانه کشته شد ما بوسیله او به خلافت دست یافتیم، زیرا هر کس مظلومانه کشته شود خداوند برای ولیّ او سلطه و قدرتی قرار داده است</w:t>
      </w:r>
      <w:r>
        <w:rPr>
          <w:rFonts w:eastAsia="IRNazanin" w:cs="IRNazanin"/>
          <w:color w:val="111111"/>
          <w:sz w:val="28"/>
          <w:szCs w:val="28"/>
          <w:rtl w:val="true"/>
          <w:lang w:bidi="fa-IR"/>
        </w:rPr>
        <w:t>!</w:t>
      </w:r>
    </w:p>
    <w:p>
      <w:pPr>
        <w:pStyle w:val="Heading5"/>
        <w:numPr>
          <w:ilvl w:val="4"/>
          <w:numId w:val="1"/>
        </w:numPr>
        <w:rPr/>
      </w:pPr>
      <w:bookmarkStart w:id="1283" w:name="__RefHeading___Toc502726_2383167630"/>
      <w:bookmarkStart w:id="1284" w:name="_Toc498"/>
      <w:bookmarkEnd w:id="1283"/>
      <w:r>
        <w:rPr>
          <w:rtl w:val="true"/>
        </w:rPr>
        <w:t>دستور معاویه در باره عجم‌</w:t>
      </w:r>
      <w:bookmarkEnd w:id="1284"/>
    </w:p>
    <w:p>
      <w:pPr>
        <w:pStyle w:val="BookText"/>
        <w:rPr/>
      </w:pPr>
      <w:r>
        <w:rPr>
          <w:rFonts w:ascii="IRNazanin" w:hAnsi="IRNazanin" w:eastAsia="IRNazanin"/>
          <w:color w:val="111111"/>
          <w:sz w:val="28"/>
          <w:sz w:val="28"/>
          <w:szCs w:val="28"/>
          <w:rtl w:val="true"/>
          <w:lang w:bidi="fa-IR"/>
        </w:rPr>
        <w:t>بجان خودم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دیه عجم را نصف دیه عرب قرار می‌داد به تقوی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راهی به این کار می‌یافتم و امید داشتم که عموم مردم قبول کنند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جنگ قریب العهد هستم و می‌ترسم مردم متفرّق شوند و بر ضدّ من اختلاف کنند، ولی آنچه عمر در باره آنان قرار داده تو را کافی است و موجب خواری و ذلت آنان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نامه من بدستت رسید عجم را ذلیل کن و اهانت نما و آنان را تبعید کن و از احدی از آنان کمک مگیر و حاجتی از ایشان بر میاور</w:t>
      </w:r>
      <w:r>
        <w:rPr>
          <w:rFonts w:eastAsia="IRNazanin" w:cs="IRNazanin"/>
          <w:color w:val="111111"/>
          <w:sz w:val="28"/>
          <w:szCs w:val="28"/>
          <w:rtl w:val="true"/>
          <w:lang w:bidi="fa-IR"/>
        </w:rPr>
        <w:t xml:space="preserve">. </w:t>
      </w:r>
      <w:bookmarkStart w:id="1285" w:name="pg1313_13278"/>
    </w:p>
    <w:p>
      <w:pPr>
        <w:pStyle w:val="Heading5"/>
        <w:numPr>
          <w:ilvl w:val="4"/>
          <w:numId w:val="1"/>
        </w:numPr>
        <w:rPr/>
      </w:pPr>
      <w:bookmarkStart w:id="1286" w:name="__RefHeading___Toc502728_2383167630"/>
      <w:bookmarkStart w:id="1287" w:name="_Toc499"/>
      <w:bookmarkEnd w:id="1285"/>
      <w:bookmarkEnd w:id="1286"/>
      <w:r>
        <w:rPr>
          <w:rtl w:val="true"/>
        </w:rPr>
        <w:t>معرفی زیاد بعنوان فرزند ابو سفیان و برادر معاویه</w:t>
      </w:r>
      <w:r>
        <w:rPr>
          <w:rtl w:val="true"/>
        </w:rPr>
        <w:t>!</w:t>
      </w:r>
      <w:bookmarkEnd w:id="1287"/>
    </w:p>
    <w:p>
      <w:pPr>
        <w:pStyle w:val="BookText"/>
        <w:rPr/>
      </w:pPr>
      <w:r>
        <w:rPr>
          <w:rFonts w:ascii="IRNazanin" w:hAnsi="IRNazanin" w:eastAsia="IRNazanin"/>
          <w:color w:val="111111"/>
          <w:sz w:val="28"/>
          <w:sz w:val="28"/>
          <w:szCs w:val="28"/>
          <w:rtl w:val="true"/>
          <w:lang w:bidi="fa-IR"/>
        </w:rPr>
        <w:t xml:space="preserve">بخدا قسم تو پسر ابو سفیان هستی و از صلب او خارج‌شده‌ای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زیاد در خانه عبید هم پیمان ثقیف و از همسر او متولد شد و در بدترین دامانی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الحاق معاویه،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عبید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معاویه در زمان امام حسن علیه السّلام به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امیر مؤمنان معاویه بن ابی سفیان بن زیاد بن عبید، امّا بعد، تو بنده‌ای هستی که کفران نعمت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نداری، بلکه پدر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دولت بنی امیّه منقرض شد بار دیگر او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فرزند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فرزند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دهقانی از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دهقان مریض شد و طبیبی بنام حارث ثقفی را برای معالجه فراخواند و در اثر طبابت او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دهقان سمیّه را به طبیب بخشید، و آن طبیب هم سمیّه را به ازدواج غلام رومی‌اش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هم بعنوان همسر عبید زیاد را بدنیا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سمیّه از زناکاران مشهور در طائف بود که پرچم و علامتی بر خانه‌اش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معاویه بیعت شد زیاد نزد معاویه آمد و با او صلح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چنین صلاح دید که زیاد را به خود متمایل کند و دوستی او را با الحاق او به خود خالص کند و این مطلب مورد اتّفاق هر دو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حاضر کردند و کسانی که می‌بایست به نفع زیاد شهادت دهند نیز حاضر شدند و شهادت دروغ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هیچ تناسبی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نقل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برادرم نزد من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عمر به ابو موسی اشعری را در بصره خوانده‌ای، و تو در آن روز نویسنده ابو موسی بودی و او فرماندار بصره بود، و تو بی‌آبروترین مردم نزد او بودی، و خود نیز ذلیل بودی و گمان می‌کردی از هم پیمانان طایفه ثقیف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یقینا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یقینی که امروز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ابو سفیان هستی خود را بزرگ می‌دانستی و عار می‌دانستی که نویسنده برای زنازاده اشعریین باشی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 یقینا می‌دانیم که ابو سفیان به همراه جدش امیّة بن عبد شمس در تجارتی به</w:t>
      </w:r>
      <w:bookmarkStart w:id="1288" w:name="pg1313_13279"/>
    </w:p>
    <w:p>
      <w:pPr>
        <w:pStyle w:val="BookText"/>
        <w:rPr/>
      </w:pPr>
      <w:bookmarkEnd w:id="1288"/>
      <w:r>
        <w:rPr>
          <w:rFonts w:ascii="IRNazanin" w:hAnsi="IRNazanin" w:eastAsia="IRNazanin"/>
          <w:color w:val="111111"/>
          <w:sz w:val="28"/>
          <w:sz w:val="28"/>
          <w:szCs w:val="28"/>
          <w:rtl w:val="true"/>
          <w:lang w:bidi="fa-IR"/>
        </w:rPr>
        <w:t xml:space="preserve">شام رفتند و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کردند و در آنجا کنیز آوازخوانی را همراه پسرش عبد اللَّه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سفیان دنباله رو امیّة بن عبد شمس بود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502730_2383167630"/>
      <w:bookmarkStart w:id="1290" w:name="_Toc500"/>
      <w:bookmarkEnd w:id="1289"/>
      <w:r>
        <w:rPr>
          <w:rtl w:val="true"/>
        </w:rPr>
        <w:t>برنامه عمر در اهانت عجم و علت آن‌</w:t>
      </w:r>
      <w:bookmarkEnd w:id="1290"/>
    </w:p>
    <w:p>
      <w:pPr>
        <w:pStyle w:val="BookText"/>
        <w:rPr/>
      </w:pPr>
      <w:r>
        <w:rPr>
          <w:rFonts w:ascii="IRNazanin" w:hAnsi="IRNazanin" w:eastAsia="IRNazanin"/>
          <w:color w:val="111111"/>
          <w:sz w:val="28"/>
          <w:sz w:val="28"/>
          <w:szCs w:val="28"/>
          <w:rtl w:val="true"/>
          <w:lang w:bidi="fa-IR"/>
        </w:rPr>
        <w:t>ابن ابی معیط برایم نقل کرد که تو به او خبر داده‌ای که نامه عمر به ابو موسی اشعری را خوانده‌ای هنگامی که طنابی به طول پنج وجب برایش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بصره را نزد خود فراخوان، و هر کس از هم پیمانان و مسلمانان عجم را که طول قامت او به پنج وجب رسید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در این باره با تو مشورت کرد، و تو او را نهی کردی و به او دستور دادی که در این مسأله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هم در این باره به عمر مراجعه کرد و تو نامه او را نزد عمر بردی، و این کار را از روی تعصّب برای عجمها انجام دادی و در آن روز گمان می‌کردی که از آنها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آنقدر به عمر اصرار کردی تا او را از نظرش برگرداندی و از تفرقه مردم ترسانیدی، و او هم از رأیش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که با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کرده‌ای چگونه در امان هستی که این عجمها نزد علی جمع شوند، و او هم با کمک آنان قیام کند و حکومت ترا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از این تصمیم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ندارم مولودی در آل ابو سفیان متولد شده باشد که شومی او بر ایشان بالاتر از تو باشد آنگاه که عمر را از تصمیمش بازداشتی و از آن کار مانع شدی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خبر داد که آنچه باعث شده او را از نظریه‌اش در باره قتل عجمها برگردانی این بوده که گفته‌ای از علی بن ابی طالب شنیده‌ای که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عجمها برای این دین در آخر بر شما خواهند زد همان طور که شما در ابتدا آنان را برای آن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bookmarkStart w:id="1291" w:name="pg1313_13280"/>
    </w:p>
    <w:p>
      <w:pPr>
        <w:pStyle w:val="BookText"/>
        <w:rPr/>
      </w:pPr>
      <w:bookmarkEnd w:id="1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دستان شما را از عجمها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افراد سخت برخوردی خواهند شد که فرار نمی‌کنند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شما را می‌زنند و بر غنائم شما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مطالب را از پیامبر شنیده‌ام، و همین مرا وادار کرد تا به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قتل آنان 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تصمیم گرفته بودم به کارگزارانم در سایر شهرها نیز همین مطلب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عمر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این کار را مکن، چرا که در امان نیستی که علی آنان را به یاری خود بخواند و ایشان هم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شجاعت علی و اهل بیتش را و دشمنی ایشان با تو و رفیقت را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عمر را از رأیش منصرف کردی، و به من خبر دادی که او را از این کار بر نگرداندی مگر از روی تعصّب، نه اینکه بخاطر روایتی ترسیده و برگشته باشی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برایم نقل کردی که این مطلب را در زمان حکومت عثمان برای علی بن ابی طالب نقل کرده‌ای و او به تو خبر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پرچمهای سیاه که از سمت خراسان می‌آیند عجمها هستند، و آنها هستند که بر بنی امیّه در پادشاهی‌شان غالب می‌شوند و آنان را در هر جایی می‌کشند</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برادرم، اگر تو عمر را از رأیش بر نمی‌گرداندی کار او بصورت سنّتی در می‌آمد و خدا آنان را نابود می‌کرد و ریشه آنان را قطع می‌نمود، و خلفای بعد از او آن را بعنوان سنّتی عمل می‌کردند، بطوری که از عجمها مویی و ناخنی و دمنده آتشی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آفت دین هستند</w:t>
      </w:r>
      <w:r>
        <w:rPr>
          <w:rFonts w:eastAsia="IRNazanin" w:cs="IRNazanin"/>
          <w:color w:val="111111"/>
          <w:sz w:val="28"/>
          <w:szCs w:val="28"/>
          <w:rtl w:val="true"/>
          <w:lang w:bidi="fa-IR"/>
        </w:rPr>
        <w:t>!!</w:t>
      </w:r>
    </w:p>
    <w:p>
      <w:pPr>
        <w:pStyle w:val="Heading5"/>
        <w:numPr>
          <w:ilvl w:val="4"/>
          <w:numId w:val="1"/>
        </w:numPr>
        <w:rPr/>
      </w:pPr>
      <w:bookmarkStart w:id="1292" w:name="__RefHeading___Toc502732_2383167630"/>
      <w:bookmarkStart w:id="1293" w:name="_Toc501"/>
      <w:bookmarkEnd w:id="1292"/>
      <w:r>
        <w:rPr>
          <w:rtl w:val="true"/>
        </w:rPr>
        <w:t>بدعتهای عمر از لسان معاویه‌</w:t>
      </w:r>
      <w:bookmarkEnd w:id="129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است آنچه عمر در این امت بر خلاف سنّت پیامبر صلی اللَّه علیه و آله قرار داده و مردم در </w:t>
      </w:r>
      <w:bookmarkStart w:id="1294" w:name="pg1313_13281"/>
    </w:p>
    <w:p>
      <w:pPr>
        <w:pStyle w:val="BookText"/>
        <w:rPr/>
      </w:pPr>
      <w:bookmarkEnd w:id="1294"/>
      <w:r>
        <w:rPr>
          <w:rFonts w:ascii="IRNazanin" w:hAnsi="IRNazanin" w:eastAsia="IRNazanin"/>
          <w:color w:val="111111"/>
          <w:sz w:val="28"/>
          <w:sz w:val="28"/>
          <w:szCs w:val="28"/>
          <w:rtl w:val="true"/>
          <w:lang w:bidi="fa-IR"/>
        </w:rPr>
        <w:t xml:space="preserve">آنها تابع او شده‌اند و آنها را مورد عمل قرار داده‌اند </w:t>
      </w:r>
      <w:r>
        <w:rPr>
          <w:rStyle w:val="FootnoteAnchor"/>
          <w:rtl w:val="true"/>
        </w:rPr>
        <w:footnoteReference w:id="616"/>
      </w:r>
      <w:r>
        <w:rPr>
          <w:rFonts w:ascii="IRNazanin" w:hAnsi="IRNazanin" w:eastAsia="IRNazanin"/>
          <w:color w:val="111111"/>
          <w:sz w:val="28"/>
          <w:sz w:val="28"/>
          <w:szCs w:val="28"/>
          <w:rtl w:val="true"/>
          <w:lang w:bidi="fa-IR"/>
        </w:rPr>
        <w:t xml:space="preserve">، این هم مثل یکی از آنها می‌شد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آنها </w:t>
      </w:r>
      <w:r>
        <w:rPr>
          <w:rStyle w:val="FootnoteAnchor"/>
          <w:rtl w:val="true"/>
        </w:rPr>
        <w:footnoteReference w:id="618"/>
      </w:r>
      <w:r>
        <w:rPr>
          <w:rFonts w:ascii="IRNazanin" w:hAnsi="IRNazanin" w:eastAsia="IRNazanin"/>
          <w:color w:val="111111"/>
          <w:sz w:val="28"/>
          <w:sz w:val="28"/>
          <w:szCs w:val="28"/>
          <w:rtl w:val="true"/>
          <w:lang w:bidi="fa-IR"/>
        </w:rPr>
        <w:t>، تغییر اوست مقام ابراهیم را از جایی که پیامبر قرار داده بود، و صاع و مدّ پیامبر که آن را تغییر داد و مقدار آن را زیاد کرد، و جنب را از تیمّم نهی نمود، و چیزهای بسیاری که عمر سنّت گذاشت که بیش از هزار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آنها و محبوبترین آنها نزد ما و آنکه بیشتر چشم ما را روشن نمود زایل کردن خلافت از بنی هاشم بود، در حالی که ایشان اهل و معدن آن بودند و جز برای آنان صلاحیّت نداشت و زمین جز بوسیله ایشان اصلاح نمی‌شد</w:t>
      </w:r>
      <w:r>
        <w:rPr>
          <w:rFonts w:eastAsia="IRNazanin" w:cs="IRNazanin"/>
          <w:color w:val="111111"/>
          <w:sz w:val="28"/>
          <w:szCs w:val="28"/>
          <w:rtl w:val="true"/>
          <w:lang w:bidi="fa-IR"/>
        </w:rPr>
        <w:t>.</w:t>
      </w:r>
    </w:p>
    <w:p>
      <w:pPr>
        <w:pStyle w:val="Heading5"/>
        <w:numPr>
          <w:ilvl w:val="4"/>
          <w:numId w:val="1"/>
        </w:numPr>
        <w:rPr/>
      </w:pPr>
      <w:bookmarkStart w:id="1295" w:name="__RefHeading___Toc502734_2383167630"/>
      <w:bookmarkStart w:id="1296" w:name="_Toc502"/>
      <w:bookmarkEnd w:id="1295"/>
      <w:r>
        <w:rPr>
          <w:rtl w:val="true"/>
        </w:rPr>
        <w:t>ارتباط معاویه با زیاد</w:t>
      </w:r>
      <w:bookmarkEnd w:id="1296"/>
    </w:p>
    <w:p>
      <w:pPr>
        <w:pStyle w:val="BookText"/>
        <w:rPr/>
      </w:pPr>
      <w:r>
        <w:rPr>
          <w:rFonts w:ascii="IRNazanin" w:hAnsi="IRNazanin" w:eastAsia="IRNazanin"/>
          <w:color w:val="111111"/>
          <w:sz w:val="28"/>
          <w:sz w:val="28"/>
          <w:szCs w:val="28"/>
          <w:rtl w:val="true"/>
          <w:lang w:bidi="fa-IR"/>
        </w:rPr>
        <w:t>هر گاه این نامه مرا خواندی آنچه در آن است پنهان کن و آن را پاره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نامه را خواند آن را بر زمین زد و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از آنچه خارج شدم و به آنچه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شیعیان آل محمّد و حزب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خارج شدم و در شیعیان شیطان و حزب او و از شیعیان کسی که مثل این نامه را به من می‌نویسد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مثل من مثل ابلیس است که از روی تکبر و کفر و حسد نخواست بر آدم سجده کند</w:t>
      </w:r>
      <w:r>
        <w:rPr>
          <w:rFonts w:eastAsia="IRNazanin" w:cs="IRNazanin"/>
          <w:color w:val="111111"/>
          <w:sz w:val="28"/>
          <w:szCs w:val="28"/>
          <w:rtl w:val="true"/>
          <w:lang w:bidi="fa-IR"/>
        </w:rPr>
        <w:t>.</w:t>
      </w:r>
    </w:p>
    <w:p>
      <w:pPr>
        <w:pStyle w:val="Heading5"/>
        <w:numPr>
          <w:ilvl w:val="4"/>
          <w:numId w:val="1"/>
        </w:numPr>
        <w:rPr/>
      </w:pPr>
      <w:bookmarkStart w:id="1297" w:name="__RefHeading___Toc502736_2383167630"/>
      <w:bookmarkStart w:id="1298" w:name="_Toc503"/>
      <w:bookmarkEnd w:id="1297"/>
      <w:r>
        <w:rPr>
          <w:rtl w:val="true"/>
        </w:rPr>
        <w:t>نسخه‌برداری سلیم از نامه سرّی معاویه‌</w:t>
      </w:r>
      <w:bookmarkEnd w:id="1298"/>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نشده بود که نامه او را نسخه برداری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زیاد نامه را خواست و آن را پاره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نباید احدی از مردم بر آنچه در این نوشته است اطلاع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نمی‌دانست که من از روی آن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w:t>
      </w:r>
      <w:bookmarkStart w:id="1299" w:name="pg1313_13282"/>
    </w:p>
    <w:p>
      <w:pPr>
        <w:pStyle w:val="Heading3"/>
        <w:numPr>
          <w:ilvl w:val="2"/>
          <w:numId w:val="1"/>
        </w:numPr>
        <w:rPr/>
      </w:pPr>
      <w:bookmarkStart w:id="1300" w:name="__RefHeading___Toc502738_2383167630"/>
      <w:bookmarkStart w:id="1301" w:name="_Toc504"/>
      <w:bookmarkEnd w:id="1299"/>
      <w:bookmarkEnd w:id="1300"/>
      <w:r>
        <w:rPr/>
        <w:t>24</w:t>
      </w:r>
      <w:r>
        <w:rPr>
          <w:rtl w:val="true"/>
        </w:rPr>
        <w:t xml:space="preserve"> </w:t>
      </w:r>
      <w:r>
        <w:rPr>
          <w:rtl w:val="true"/>
        </w:rPr>
        <w:t>اهانت عایشه به امیر المؤمنین علیه السّلام، عکس العمل پیامبر صلی اللَّه علیه و آله در مقابل اهانت عایشه</w:t>
      </w:r>
      <w:r>
        <w:rPr>
          <w:rtl w:val="true"/>
        </w:rPr>
        <w:t>.</w:t>
      </w:r>
      <w:bookmarkEnd w:id="1301"/>
    </w:p>
    <w:p>
      <w:pPr>
        <w:pStyle w:val="Heading4"/>
        <w:numPr>
          <w:ilvl w:val="3"/>
          <w:numId w:val="1"/>
        </w:numPr>
        <w:rPr/>
      </w:pPr>
      <w:bookmarkStart w:id="1302" w:name="__RefHeading___Toc502740_2383167630"/>
      <w:bookmarkStart w:id="1303" w:name="_Toc505"/>
      <w:bookmarkEnd w:id="1302"/>
      <w:r>
        <w:rPr>
          <w:rtl w:val="true"/>
        </w:rPr>
        <w:t>اهانت عایشه به امیر المؤمنین علیه السّلام‌</w:t>
      </w:r>
      <w:bookmarkEnd w:id="1303"/>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 ذر و مقداد شنیدم، و همین مطلب را از علیّ بن ابی طالب علیه السّلام پرسیدم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خدمت پیامبر صلی اللَّه علیه و آله وارد شد در حالی که عایشه پشت سر حضرت نشسته بود، و خانه پر از جمعیّت بود و در میان آنان پنج نفر اصحاب صحیفه و پنج نفر اصحاب شوری </w:t>
      </w:r>
      <w:r>
        <w:rPr>
          <w:rStyle w:val="FootnoteAnchor"/>
          <w:rtl w:val="true"/>
        </w:rPr>
        <w:footnoteReference w:id="61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مکانی برای نشستن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 آن حضرت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آمد و بین پیامبر صلی اللَّه علیه و آله و عایشه نشست و مانند اعرابی‌ها زانوان را در بغل گرفت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آن حضرت را کنار زد و غضب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نشستنت جایی جز بغل من نیافتی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04" w:name="__RefHeading___Toc502742_2383167630"/>
      <w:bookmarkStart w:id="1305" w:name="_Toc506"/>
      <w:bookmarkEnd w:id="1304"/>
      <w:r>
        <w:rPr>
          <w:rtl w:val="true"/>
        </w:rPr>
        <w:t>عکس العمل پیامبر صلی اللَّه علیه و آله در مقابل اهانت عایشه‌</w:t>
      </w:r>
      <w:bookmarkEnd w:id="130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برادرم علی مرا اذیّت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المؤمنین و آقای مسلمانان و صاحب لوای حمد و پیشرو پیشانی سفیدان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اختیار پل صراط را به او می‌سپارد و او آتش را تقسیم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دوستانش را داخل بهشت و دشمنانش را داخل آتش می‌نماید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الاصابة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1306" w:name="pg1313_13284"/>
    </w:p>
    <w:p>
      <w:pPr>
        <w:pStyle w:val="Heading3"/>
        <w:numPr>
          <w:ilvl w:val="2"/>
          <w:numId w:val="1"/>
        </w:numPr>
        <w:rPr/>
      </w:pPr>
      <w:bookmarkStart w:id="1307" w:name="__RefHeading___Toc502744_2383167630"/>
      <w:bookmarkStart w:id="1308" w:name="_Toc507"/>
      <w:bookmarkEnd w:id="1306"/>
      <w:bookmarkEnd w:id="1307"/>
      <w:r>
        <w:rPr/>
        <w:t>25</w:t>
      </w:r>
      <w:r>
        <w:rPr>
          <w:rtl w:val="true"/>
        </w:rPr>
        <w:t xml:space="preserve"> </w:t>
      </w:r>
      <w:r>
        <w:rPr>
          <w:rtl w:val="true"/>
        </w:rPr>
        <w:t>نامه‌ها و مراسلات امیر المؤمنین علیه السّلام و معاویه در صفین</w:t>
      </w:r>
      <w:r>
        <w:rPr>
          <w:rtl w:val="true"/>
        </w:rPr>
        <w:t>:</w:t>
      </w:r>
      <w:bookmarkEnd w:id="1308"/>
    </w:p>
    <w:p>
      <w:pPr>
        <w:pStyle w:val="Heading4"/>
        <w:numPr>
          <w:ilvl w:val="3"/>
          <w:numId w:val="1"/>
        </w:numPr>
        <w:rPr/>
      </w:pPr>
      <w:bookmarkStart w:id="1309" w:name="__RefHeading___Toc502746_2383167630"/>
      <w:bookmarkStart w:id="1310" w:name="_Toc508"/>
      <w:bookmarkEnd w:id="1309"/>
      <w:r>
        <w:rPr>
          <w:rtl w:val="true"/>
        </w:rPr>
        <w:t>اشارة</w:t>
      </w:r>
      <w:bookmarkEnd w:id="1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و نامه معاویه به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معاویه به مقام امیر المؤمنین علیه السّلام، خونخواهی معاویه برای عثمان، لعن و برائت امیر المؤمنین علیه السّلام از ابو بکر و عمر و عثمان، مظلومیّت امیر المؤمنین علیه السّلام، جریان غصب خلافت از لسان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و نامه امیر المؤمنین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مربوط به امام مسلمین است، اثبات امامت امیر المؤمنین علیه السّلام از لسان آن حضرت، عدم ارتباط قتل عثمان به معاویه، تقدّم فرزندان عثمان بر معاویه در خونخواهی، بیست هزار قاتل عثمان راضی به حکم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پیام امیر المؤمنین علیه السّلام و عکس العمل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مناشدات امیر المؤمنین علیه السّلام در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بی‌انتهای امیر المؤمنین علیه السّلام، سبقت امیر المؤمنین علیه السّلام در اسلام، علی علیه السّلام افضل اوصیاء، اعلام ولایت در غدیر، حدیث کساء و آیه تطهیر،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علیهم السّلام، علی علیه السّلام همچون هارون علیه السّلام، ائمه علیهم السّلام شاهدان بر مردم، حدیث ثقلین و نام دوازده امام علیهم السّلام، دریای مناقب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معاویه در جواب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معاویه در مقابل مناشدات امیر المؤمنین علیه السّلام، تقیه امیر المؤمنین علیه السّلام در باره ابو بکر و عمر و عثمان، مشاهدات معاویه در سقیفه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امیر المؤمنین علیه السّلام در جواب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نظر دادن معاویه در امور مسلمین، معرّفی غاصبین خلافت، فرق پیامبر و امیر المؤمنین علیه السّلام در ابلاغ دین الهی، اختلاف امّت برای امتحان، برنامه امیر المؤمنین علیه السّلام بعد از پیامبر صلی اللَّه علیه و آله، بیان تقیّه امیر المؤمنین علیه السّلام در رحمت فرستادن بر دشمنان، قرآن حجت بر مردم، دو آیه از قرآن در باره معاویه، آیه‌ای از قرآن در باره بنی امیّه، پیشگوئی از شهادت امامان علیهم السّلام، پیشگوئی از آینده سیاه امّت بدست بنی امیّه، پیشگوئی از حکومت بنی عباس، پیشگوئی از سفیانی، پیشگوئی حضرت مهدی علیه السّلام، هدف امیر المؤمنین علیه السّلام از مراسلات صفین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نهایی معاویه به امیر المؤمنین علیه السّلام</w:t>
      </w:r>
      <w:r>
        <w:rPr>
          <w:rFonts w:eastAsia="IRNazanin" w:cs="IRNazanin"/>
          <w:color w:val="111111"/>
          <w:sz w:val="28"/>
          <w:szCs w:val="28"/>
          <w:rtl w:val="true"/>
          <w:lang w:bidi="fa-IR"/>
        </w:rPr>
        <w:t xml:space="preserve">. </w:t>
      </w:r>
      <w:bookmarkStart w:id="1311" w:name="pg1313_13285"/>
    </w:p>
    <w:p>
      <w:pPr>
        <w:pStyle w:val="BookText"/>
        <w:rPr/>
      </w:pPr>
      <w:bookmarkEnd w:id="1311"/>
      <w:r>
        <w:rPr>
          <w:rFonts w:ascii="IRNazanin" w:hAnsi="IRNazanin" w:eastAsia="IRNazanin"/>
          <w:color w:val="111111"/>
          <w:sz w:val="28"/>
          <w:sz w:val="28"/>
          <w:szCs w:val="28"/>
          <w:rtl w:val="true"/>
          <w:lang w:bidi="fa-IR"/>
        </w:rPr>
        <w:t xml:space="preserve">نامه‌ها و مراسلات امیر المؤمنین علیه السّلام و معاویه در صفین ابان از سلیم نقل می‌کند، و نیز ابو هارون عبدی </w:t>
      </w:r>
      <w:r>
        <w:rPr>
          <w:rStyle w:val="FootnoteAnchor"/>
          <w:rtl w:val="true"/>
        </w:rPr>
        <w:footnoteReference w:id="622"/>
      </w:r>
      <w:r>
        <w:rPr>
          <w:rFonts w:ascii="IRNazanin" w:hAnsi="IRNazanin" w:eastAsia="IRNazanin"/>
          <w:color w:val="111111"/>
          <w:sz w:val="28"/>
          <w:sz w:val="28"/>
          <w:szCs w:val="28"/>
          <w:rtl w:val="true"/>
          <w:lang w:bidi="fa-IR"/>
        </w:rPr>
        <w:t>گفته که این حدیث را از عمر بن ابی سلمه شنیده است</w:t>
      </w:r>
      <w:r>
        <w:rPr>
          <w:rFonts w:eastAsia="IRNazanin" w:cs="IRNazanin"/>
          <w:color w:val="111111"/>
          <w:sz w:val="28"/>
          <w:szCs w:val="28"/>
          <w:rtl w:val="true"/>
          <w:lang w:bidi="fa-IR"/>
        </w:rPr>
        <w:t>:</w:t>
      </w:r>
    </w:p>
    <w:p>
      <w:pPr>
        <w:pStyle w:val="Heading4"/>
        <w:numPr>
          <w:ilvl w:val="3"/>
          <w:numId w:val="1"/>
        </w:numPr>
        <w:rPr/>
      </w:pPr>
      <w:bookmarkStart w:id="1312" w:name="__RefHeading___Toc502748_2383167630"/>
      <w:bookmarkStart w:id="1313" w:name="_Toc509"/>
      <w:bookmarkEnd w:id="1312"/>
      <w:r>
        <w:rPr/>
        <w:t>1</w:t>
      </w:r>
      <w:r>
        <w:rPr>
          <w:rtl w:val="true"/>
        </w:rPr>
        <w:t xml:space="preserve"> </w:t>
      </w:r>
      <w:r>
        <w:rPr>
          <w:rtl w:val="true"/>
        </w:rPr>
        <w:t>پیام و نامه معاویه به امیر المؤمنین علیه السّلام‌</w:t>
      </w:r>
      <w:bookmarkEnd w:id="1313"/>
    </w:p>
    <w:p>
      <w:pPr>
        <w:pStyle w:val="Heading5"/>
        <w:numPr>
          <w:ilvl w:val="4"/>
          <w:numId w:val="1"/>
        </w:numPr>
        <w:rPr/>
      </w:pPr>
      <w:bookmarkStart w:id="1314" w:name="__RefHeading___Toc502750_2383167630"/>
      <w:bookmarkStart w:id="1315" w:name="_Toc510"/>
      <w:bookmarkEnd w:id="1314"/>
      <w:r>
        <w:rPr>
          <w:rtl w:val="true"/>
        </w:rPr>
        <w:t>اشارة</w:t>
      </w:r>
      <w:bookmarkEnd w:id="1315"/>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همراه امیر المؤمنین علیه السّلام در صفین بودیم، معاویه ابو درداء </w:t>
      </w:r>
      <w:r>
        <w:rPr>
          <w:rStyle w:val="FootnoteAnchor"/>
          <w:rtl w:val="true"/>
        </w:rPr>
        <w:footnoteReference w:id="623"/>
      </w:r>
      <w:r>
        <w:rPr>
          <w:rFonts w:ascii="IRNazanin" w:hAnsi="IRNazanin" w:eastAsia="IRNazanin"/>
          <w:color w:val="111111"/>
          <w:sz w:val="28"/>
          <w:sz w:val="28"/>
          <w:szCs w:val="28"/>
          <w:rtl w:val="true"/>
          <w:lang w:bidi="fa-IR"/>
        </w:rPr>
        <w:t>و ابو هریره را فراخواند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بروید و از قول من به او سلام برسانید و به او بگوئید</w:t>
      </w:r>
      <w:r>
        <w:rPr>
          <w:rFonts w:eastAsia="IRNazanin" w:cs="IRNazanin"/>
          <w:color w:val="111111"/>
          <w:sz w:val="28"/>
          <w:szCs w:val="28"/>
          <w:rtl w:val="true"/>
          <w:lang w:bidi="fa-IR"/>
        </w:rPr>
        <w:t>:</w:t>
      </w:r>
    </w:p>
    <w:p>
      <w:pPr>
        <w:pStyle w:val="Heading5"/>
        <w:numPr>
          <w:ilvl w:val="4"/>
          <w:numId w:val="1"/>
        </w:numPr>
        <w:rPr/>
      </w:pPr>
      <w:bookmarkStart w:id="1316" w:name="__RefHeading___Toc502752_2383167630"/>
      <w:bookmarkStart w:id="1317" w:name="_Toc511"/>
      <w:bookmarkEnd w:id="1316"/>
      <w:r>
        <w:rPr>
          <w:rtl w:val="true"/>
        </w:rPr>
        <w:t>اقرار معاویه به مقام امیر المؤمنین علیه السّلام‌</w:t>
      </w:r>
      <w:bookmarkEnd w:id="131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من می‌دانم که تو سزاوارترین مردم به خلافت هستی و از من به آن سزاوارتری، زیرا تو از مهاجرینی هستی که پیش از همه مسلمان شدند و من از آزادشدگان </w:t>
      </w:r>
      <w:r>
        <w:rPr>
          <w:rStyle w:val="FootnoteAnchor"/>
          <w:rtl w:val="true"/>
        </w:rPr>
        <w:footnoteReference w:id="624"/>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مثل سوابق تو در اسلام و خویشاوندی پیامبر و علم تو </w:t>
      </w:r>
      <w:r>
        <w:rPr>
          <w:rStyle w:val="FootnoteAnchor"/>
          <w:rtl w:val="true"/>
        </w:rPr>
        <w:footnoteReference w:id="625"/>
      </w:r>
      <w:r>
        <w:rPr>
          <w:rFonts w:ascii="IRNazanin" w:hAnsi="IRNazanin" w:eastAsia="IRNazanin"/>
          <w:color w:val="111111"/>
          <w:sz w:val="28"/>
          <w:sz w:val="28"/>
          <w:szCs w:val="28"/>
          <w:rtl w:val="true"/>
          <w:lang w:bidi="fa-IR"/>
        </w:rPr>
        <w:t>به کتاب خدا و سنت پیامبرش را ندارم</w:t>
      </w:r>
      <w:r>
        <w:rPr>
          <w:rFonts w:eastAsia="IRNazanin" w:cs="IRNazanin"/>
          <w:color w:val="111111"/>
          <w:sz w:val="28"/>
          <w:szCs w:val="28"/>
          <w:rtl w:val="true"/>
          <w:lang w:bidi="fa-IR"/>
        </w:rPr>
        <w:t xml:space="preserve">. </w:t>
      </w:r>
      <w:bookmarkStart w:id="1318" w:name="pg1313_13286"/>
    </w:p>
    <w:p>
      <w:pPr>
        <w:pStyle w:val="BookText"/>
        <w:rPr/>
      </w:pPr>
      <w:bookmarkEnd w:id="1318"/>
      <w:r>
        <w:rPr>
          <w:rFonts w:ascii="IRNazanin" w:hAnsi="IRNazanin" w:eastAsia="IRNazanin"/>
          <w:color w:val="111111"/>
          <w:sz w:val="28"/>
          <w:sz w:val="28"/>
          <w:szCs w:val="28"/>
          <w:rtl w:val="true"/>
          <w:lang w:bidi="fa-IR"/>
        </w:rPr>
        <w:t>مهاجرین و انصار هم با تو بیعت کردند پس از آنکه سه روز در باره تو مشورت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تو آمدند و به خواست خود و بدون اجبار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کسانی که با تو بیعت کردند طلحه و زبیر بودند، ولی بعد بیعت خود را شکستند و به تو ظلم کردند و آنچه حقّشان نبود طلب کردند</w:t>
      </w:r>
      <w:r>
        <w:rPr>
          <w:rFonts w:eastAsia="IRNazanin" w:cs="IRNazanin"/>
          <w:color w:val="111111"/>
          <w:sz w:val="28"/>
          <w:szCs w:val="28"/>
          <w:rtl w:val="true"/>
          <w:lang w:bidi="fa-IR"/>
        </w:rPr>
        <w:t>.</w:t>
      </w:r>
    </w:p>
    <w:p>
      <w:pPr>
        <w:pStyle w:val="Heading5"/>
        <w:numPr>
          <w:ilvl w:val="4"/>
          <w:numId w:val="1"/>
        </w:numPr>
        <w:rPr/>
      </w:pPr>
      <w:bookmarkStart w:id="1319" w:name="__RefHeading___Toc502754_2383167630"/>
      <w:bookmarkStart w:id="1320" w:name="_Toc512"/>
      <w:bookmarkEnd w:id="1319"/>
      <w:r>
        <w:rPr>
          <w:rtl w:val="true"/>
        </w:rPr>
        <w:t>خونخواهی معاویه برای عثمان‌</w:t>
      </w:r>
      <w:bookmarkEnd w:id="1320"/>
    </w:p>
    <w:p>
      <w:pPr>
        <w:pStyle w:val="BookText"/>
        <w:rPr/>
      </w:pPr>
      <w:r>
        <w:rPr>
          <w:rFonts w:ascii="IRNazanin" w:hAnsi="IRNazanin" w:eastAsia="IRNazanin"/>
          <w:color w:val="111111"/>
          <w:sz w:val="28"/>
          <w:sz w:val="28"/>
          <w:szCs w:val="28"/>
          <w:rtl w:val="true"/>
          <w:lang w:bidi="fa-IR"/>
        </w:rPr>
        <w:t>من پسر عموی عثمان و طالب خون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تو در باره قتل عثمان عذر می‌آوری و از خون او اظهار برائت می‌نمائی و معتقدی که وقتی او کشته شد تو در خانه‌ات عزلت گزیده بودی، و وقتی او کشته شد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 و نیز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راضی نبودم و کمک هم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جمل وقتی اطرافیان شتر عایشه به هیجان در آمده و فریاد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قاتلین عثمان به صورت در آتش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او را کشتیم؟ او 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که همراهشان است کشتند و فرمان قتل او را دادند در حالی که من در خانه‌ام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عثمان و ولیّ او و طالب خون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چنین است که تو می‌گویی، قاتلین عثمان را در اختیار ما بگذار و آنان را به ما تحویل ده تا در مقابل پسر عمویمان آنان را به قتل برسانیم، و با تو بیعت کنیم و خلافت را به تو تسلیم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w:t>
      </w:r>
      <w:r>
        <w:rPr>
          <w:rFonts w:eastAsia="IRNazanin" w:cs="IRNazanin"/>
          <w:color w:val="111111"/>
          <w:sz w:val="28"/>
          <w:szCs w:val="28"/>
          <w:rtl w:val="true"/>
          <w:lang w:bidi="fa-IR"/>
        </w:rPr>
        <w:t>.</w:t>
      </w:r>
    </w:p>
    <w:p>
      <w:pPr>
        <w:pStyle w:val="Heading5"/>
        <w:numPr>
          <w:ilvl w:val="4"/>
          <w:numId w:val="1"/>
        </w:numPr>
        <w:rPr/>
      </w:pPr>
      <w:bookmarkStart w:id="1321" w:name="__RefHeading___Toc502756_2383167630"/>
      <w:bookmarkStart w:id="1322" w:name="_Toc513"/>
      <w:bookmarkEnd w:id="1321"/>
      <w:r>
        <w:rPr>
          <w:rtl w:val="true"/>
        </w:rPr>
        <w:t>لعن و برائت امیر المؤمنین علیه السّلام از ابو بکر و عمر و عثمان‌</w:t>
      </w:r>
      <w:bookmarkEnd w:id="132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اینکه جاسوسانم به من خبر داده‌اند و نامه‌هایی به دستم رسیده از طرف دوستان عثمان که همراه تو می‌جنگند و تو گمان می‌کنی با تو هم عقیده‌اند و به خلافت تو راضی‌اند در حالی که خواسته‌شان با ما و قلبشان نزد ما است و فقط بدنشان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این است که تو ولایت ابو بکر و عمر را اظهار می‌نمائی و بر آن دو رحمت </w:t>
      </w:r>
      <w:bookmarkStart w:id="1323" w:name="pg1313_13287"/>
    </w:p>
    <w:p>
      <w:pPr>
        <w:pStyle w:val="BookText"/>
        <w:rPr/>
      </w:pPr>
      <w:bookmarkEnd w:id="1323"/>
      <w:r>
        <w:rPr>
          <w:rFonts w:ascii="IRNazanin" w:hAnsi="IRNazanin" w:eastAsia="IRNazanin"/>
          <w:color w:val="111111"/>
          <w:sz w:val="28"/>
          <w:sz w:val="28"/>
          <w:szCs w:val="28"/>
          <w:rtl w:val="true"/>
          <w:lang w:bidi="fa-IR"/>
        </w:rPr>
        <w:t>می‌فرستی، ولی در باره عثمان خودداری می‌کنی و او را یاد نمی‌نمایی و بر او رحمت نمی‌فرستی و او را لعنت هم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تو به من خبر رسیده است که وقتی با اهل سرّ خبیثت و شیعیانت و خواصّ گمراه و تغییر دهنده و کاذب خود در خلوت جمع می‌شوید نزد آنان از ابو بکر و عمر و عثمان برائت می‌جویی و آنان را لعنت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کرده‌ای که تو خلیفه پیامبر در امّتش و وصیّ او در میان ایشان هستی و خداوند اطاعت تو را بر مؤمنین واجب کرده و در کتابش و سنّت پیامبرش به ولایت تو امر کرده است، و به محمّد دستور داده که این مطلب را در امتش بپا دارد و بر او آیه نازل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w:t>
      </w:r>
      <w:r>
        <w:rPr>
          <w:rStyle w:val="FootnoteAnchor"/>
          <w:rtl w:val="true"/>
        </w:rPr>
        <w:footnoteReference w:id="6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طرف پروردگارت بر تو نازل شده برسان، و اگر چنین نکنی رسالت او را ابلاغ نکرده‌ای، و خداوند ترا از شرّ مردم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امّتش را در غدیر خم جمع کرد </w:t>
      </w:r>
      <w:r>
        <w:rPr>
          <w:rStyle w:val="FootnoteAnchor"/>
          <w:rtl w:val="true"/>
        </w:rPr>
        <w:footnoteReference w:id="627"/>
      </w:r>
      <w:r>
        <w:rPr>
          <w:rFonts w:ascii="IRNazanin" w:hAnsi="IRNazanin" w:eastAsia="IRNazanin"/>
          <w:color w:val="111111"/>
          <w:sz w:val="28"/>
          <w:sz w:val="28"/>
          <w:szCs w:val="28"/>
          <w:rtl w:val="true"/>
          <w:lang w:bidi="fa-IR"/>
        </w:rPr>
        <w:t>و آنچه در باره تو از جانب خداوند مأمور شده بود ابلاغ نمود و دستور داد حاضر به غائب برساند، و به مردم خبر داد که تو بر مردم صاحب اختیارتر از خودشان هستی، و تو نسبت به پیامبر همچون هارون نسبت به موسی هستی</w:t>
      </w:r>
      <w:r>
        <w:rPr>
          <w:rFonts w:eastAsia="IRNazanin" w:cs="IRNazanin"/>
          <w:color w:val="111111"/>
          <w:sz w:val="28"/>
          <w:szCs w:val="28"/>
          <w:rtl w:val="true"/>
          <w:lang w:bidi="fa-IR"/>
        </w:rPr>
        <w:t>.</w:t>
      </w:r>
    </w:p>
    <w:p>
      <w:pPr>
        <w:pStyle w:val="Heading5"/>
        <w:numPr>
          <w:ilvl w:val="4"/>
          <w:numId w:val="1"/>
        </w:numPr>
        <w:rPr/>
      </w:pPr>
      <w:bookmarkStart w:id="1324" w:name="__RefHeading___Toc502758_2383167630"/>
      <w:bookmarkStart w:id="1325" w:name="_Toc514"/>
      <w:bookmarkEnd w:id="1324"/>
      <w:r>
        <w:rPr>
          <w:rtl w:val="true"/>
        </w:rPr>
        <w:t>مظلومیّت امیر المؤمنین علیه السّلام‌</w:t>
      </w:r>
      <w:bookmarkEnd w:id="1325"/>
    </w:p>
    <w:p>
      <w:pPr>
        <w:pStyle w:val="BookText"/>
        <w:rPr/>
      </w:pPr>
      <w:r>
        <w:rPr>
          <w:rFonts w:ascii="IRNazanin" w:hAnsi="IRNazanin" w:eastAsia="IRNazanin"/>
          <w:color w:val="111111"/>
          <w:sz w:val="28"/>
          <w:sz w:val="28"/>
          <w:szCs w:val="28"/>
          <w:rtl w:val="true"/>
          <w:lang w:bidi="fa-IR"/>
        </w:rPr>
        <w:t>در باره تو به من خبر رسیده است که برای مردم خطبه‌ای نمی‌خوانی مگر آنکه قبل از پائین آمدن از منبر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من سزاوارترین مردم برای آنان هستم، و از روزی که پیامبر از دنیا رفته همچنان مظلوم بوده‌ام</w:t>
      </w:r>
      <w:r>
        <w:rPr>
          <w:rFonts w:eastAsia="IRNazanin" w:cs="IRNazanin"/>
          <w:color w:val="111111"/>
          <w:sz w:val="28"/>
          <w:szCs w:val="28"/>
          <w:rtl w:val="true"/>
          <w:lang w:bidi="fa-IR"/>
        </w:rPr>
        <w:t>).</w:t>
      </w:r>
    </w:p>
    <w:p>
      <w:pPr>
        <w:pStyle w:val="Heading5"/>
        <w:numPr>
          <w:ilvl w:val="4"/>
          <w:numId w:val="1"/>
        </w:numPr>
        <w:rPr/>
      </w:pPr>
      <w:bookmarkStart w:id="1326" w:name="__RefHeading___Toc502760_2383167630"/>
      <w:bookmarkStart w:id="1327" w:name="_Toc515"/>
      <w:bookmarkEnd w:id="1326"/>
      <w:r>
        <w:rPr>
          <w:rtl w:val="true"/>
        </w:rPr>
        <w:t>جریان غصب خلافت از لسان معاویه‌</w:t>
      </w:r>
      <w:bookmarkEnd w:id="132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خبری که در باره تو به من رسیده درست باشد ظلم ابو بکر و عمر نسبت به </w:t>
      </w:r>
    </w:p>
    <w:p>
      <w:pPr>
        <w:pStyle w:val="BookText"/>
        <w:rPr/>
      </w:pPr>
      <w:r>
        <w:rPr>
          <w:rFonts w:ascii="IRNazanin" w:hAnsi="IRNazanin" w:eastAsia="IRNazanin"/>
          <w:color w:val="111111"/>
          <w:sz w:val="28"/>
          <w:sz w:val="28"/>
          <w:szCs w:val="28"/>
          <w:rtl w:val="true"/>
          <w:lang w:bidi="fa-IR"/>
        </w:rPr>
        <w:t>تو بالاتر از ظلم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رفت و ما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ابو بکر بیعت کرد و از تو دستوری نخواست و نه با تو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مقابل انصار با حق و حجّت تو و خویشاوندی با پیامبر انصار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تو تسلیم می‌شدند و با تو بیعت می‌کردند عثمان زودتر از همه مردم با تو بیعت می‌کرد بخاطر خویشاوندی او با تو و حق تو بر او چرا که او پسر عمو و پسر عمّه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بکر عمدا اقدامی کرد و هنگام مرگش خلافت را به عمر برگرداند و هنگام جانشین قرار دادن او با تو مشورت نکرد و از تو دستوری نخواست و برای او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تو را در شوری بین شش نفر قرارداد و همه مهاجرین و انصار و دیگران را از مسأله خلافت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وقتی در روز سوم دیدید مردم جمع شده‌اند و شمشیرها را کشیده‌اند و بخدا قسم یاد کرده‌اند که اگر آفتاب غروب کند و یکی را از بین خود انتخاب نکرده باشید گردنتان را بزنند و دستور وصیّت عمر را در باره شما اجرا کنند، وقتی این برنامه را دیدید اختیار کار خود را به ابن عوف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عثمان بیعت کرد و شما هم با او بیعت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مورد محاصره قرار گرفت و از شما کمک خواست، ولی او را یاری نکردید، و شما را فرا خواند ولی او را اجابت نکردید، و این در حالی بود که بیعت او بر گردن شما بود، و شما ای مهاجرین و انصار حاضر و شاهد بودید، ولی اهل مصر را آزاد گذاردید تا او را کشتند و گروههایی از شما هم آنان را در قتل وی کمک کردند و اکثریت شما او را خوار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باره او یا قاتل و یا دستور دهنده و یا خوارکننده بودید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مردم با تو بیعت کردند، و تو از من به امر خلافت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قاتلان عثمان را در اختیار من بگذار تا آنان را بکشم و خلافت را به تو تسلیم کنم، و من و همه افراد اهل شام که نزد من هستند با تو بیعت کنیم</w:t>
      </w:r>
      <w:r>
        <w:rPr>
          <w:rFonts w:eastAsia="IRNazanin" w:cs="IRNazanin"/>
          <w:color w:val="111111"/>
          <w:sz w:val="28"/>
          <w:szCs w:val="28"/>
          <w:rtl w:val="true"/>
          <w:lang w:bidi="fa-IR"/>
        </w:rPr>
        <w:t xml:space="preserve">. </w:t>
      </w:r>
      <w:bookmarkStart w:id="1328" w:name="pg1313_13289"/>
    </w:p>
    <w:p>
      <w:pPr>
        <w:pStyle w:val="Heading4"/>
        <w:numPr>
          <w:ilvl w:val="3"/>
          <w:numId w:val="1"/>
        </w:numPr>
        <w:rPr/>
      </w:pPr>
      <w:bookmarkStart w:id="1329" w:name="__RefHeading___Toc502762_2383167630"/>
      <w:bookmarkStart w:id="1330" w:name="_Toc516"/>
      <w:bookmarkEnd w:id="1328"/>
      <w:bookmarkEnd w:id="1329"/>
      <w:r>
        <w:rPr/>
        <w:t>2</w:t>
      </w:r>
      <w:r>
        <w:rPr>
          <w:rtl w:val="true"/>
        </w:rPr>
        <w:t xml:space="preserve"> </w:t>
      </w:r>
      <w:r>
        <w:rPr>
          <w:rtl w:val="true"/>
        </w:rPr>
        <w:t>پیام و نامه امیر المؤمنین علیه السّلام به معاویه‌</w:t>
      </w:r>
      <w:bookmarkEnd w:id="1330"/>
    </w:p>
    <w:p>
      <w:pPr>
        <w:pStyle w:val="Heading5"/>
        <w:numPr>
          <w:ilvl w:val="4"/>
          <w:numId w:val="1"/>
        </w:numPr>
        <w:rPr/>
      </w:pPr>
      <w:bookmarkStart w:id="1331" w:name="__RefHeading___Toc502764_2383167630"/>
      <w:bookmarkStart w:id="1332" w:name="_Toc517"/>
      <w:bookmarkEnd w:id="1331"/>
      <w:r>
        <w:rPr>
          <w:rtl w:val="true"/>
        </w:rPr>
        <w:t>اشارة</w:t>
      </w:r>
      <w:bookmarkEnd w:id="1332"/>
    </w:p>
    <w:p>
      <w:pPr>
        <w:pStyle w:val="BookText"/>
        <w:rPr/>
      </w:pPr>
      <w:r>
        <w:rPr>
          <w:rFonts w:ascii="IRNazanin" w:hAnsi="IRNazanin" w:eastAsia="IRNazanin"/>
          <w:color w:val="111111"/>
          <w:sz w:val="28"/>
          <w:sz w:val="28"/>
          <w:szCs w:val="28"/>
          <w:rtl w:val="true"/>
          <w:lang w:bidi="fa-IR"/>
        </w:rPr>
        <w:t>وقتی امیر المؤمنین علیه السّلام نامه معاویه را خواند، و ابو درداء و ابو هریره پیام و سخن او را به حضرت ابلاغ کردند، به ابو درداء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معاویه شما را برای آن فرستاده بود به من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بشنوید و از قول من به او برسانید همان طور که از قول او به من رساندید</w:t>
      </w:r>
      <w:r>
        <w:rPr>
          <w:rFonts w:eastAsia="IRNazanin" w:cs="IRNazanin"/>
          <w:color w:val="111111"/>
          <w:sz w:val="28"/>
          <w:szCs w:val="28"/>
          <w:rtl w:val="true"/>
          <w:lang w:bidi="fa-IR"/>
        </w:rPr>
        <w:t>.</w:t>
      </w:r>
    </w:p>
    <w:p>
      <w:pPr>
        <w:pStyle w:val="Heading5"/>
        <w:numPr>
          <w:ilvl w:val="4"/>
          <w:numId w:val="1"/>
        </w:numPr>
        <w:rPr/>
      </w:pPr>
      <w:bookmarkStart w:id="1333" w:name="__RefHeading___Toc502766_2383167630"/>
      <w:bookmarkStart w:id="1334" w:name="_Toc518"/>
      <w:bookmarkEnd w:id="1333"/>
      <w:r>
        <w:rPr>
          <w:rtl w:val="true"/>
        </w:rPr>
        <w:t>قتل عثمان مربوط به امام مسلمین است‌</w:t>
      </w:r>
      <w:bookmarkEnd w:id="1334"/>
    </w:p>
    <w:p>
      <w:pPr>
        <w:pStyle w:val="BookText"/>
        <w:rPr/>
      </w:pPr>
      <w:r>
        <w:rPr>
          <w:rFonts w:ascii="IRNazanin" w:hAnsi="IRNazanin" w:eastAsia="IRNazanin"/>
          <w:color w:val="111111"/>
          <w:sz w:val="28"/>
          <w:sz w:val="28"/>
          <w:szCs w:val="28"/>
          <w:rtl w:val="true"/>
          <w:lang w:bidi="fa-IR"/>
        </w:rPr>
        <w:t>به معاویه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از این دو فرض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هدایتی است که ریختن خون او حرام و کمک او واجب است و سرپیچی از فرمان او حلال نیست و امت حقّ خوارکردن او را ندارند، و یا اینکه امام گمراهی است که ریختن خون او حلال است و ولایت و یاری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دو حالت خارج نیست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حکم خدا و حکم اسلام بر مسلمین واجب است بعد از آنکه امامشان مرد 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گمراه باشد و چه هدایت شده، چه مظلوم باشد و چه ظالم، چه ریختن خونش حلال باشد و 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عملی انجام ندهند و کار جدیدی بپا نکنند و دست از پا خطا نکنند و کاری را شروع نکنند قبل از آنکه برای خود امامی عفیف و عالم و با تقوی و عارف به قضاوت و به سنت برگزینند تا امور آنان را جمع نماید و در بین آنان حکم نماید و برای مظلوم از ظالم حقّش را بگیرد و مرزهای آنان را حفظ نماید و غنائم و حقوق مالی آنان را جمع آوری کند و حجّ و نماز جمعه آنان را بپا دارد و صدقات آنان را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امامشان که به ظلم کشته شده نزد او برای حکم بروند و قاتلین او را برای محاکمه نزد او ببرند تا بین آنان به حق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امامشان </w:t>
      </w:r>
      <w:bookmarkStart w:id="1335" w:name="pg1313_13290"/>
    </w:p>
    <w:p>
      <w:pPr>
        <w:pStyle w:val="BookText"/>
        <w:rPr/>
      </w:pPr>
      <w:bookmarkEnd w:id="1335"/>
      <w:r>
        <w:rPr>
          <w:rFonts w:ascii="IRNazanin" w:hAnsi="IRNazanin" w:eastAsia="IRNazanin"/>
          <w:color w:val="111111"/>
          <w:sz w:val="28"/>
          <w:sz w:val="28"/>
          <w:szCs w:val="28"/>
          <w:rtl w:val="true"/>
          <w:lang w:bidi="fa-IR"/>
        </w:rPr>
        <w:t>مظلوم کشته شده به نفع اولیاء او خونش را ثابت کند، و اگر ظالم کشته شده نظر دهد که حکم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اختیار در امامت بدست مردم باشد این اوّل کاری است که باید انجام دهند، و امامی انتخاب کنند تا امور آنان را منظّم نماید و تابع او شوند و او را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اختیار بدست خداوند و پیامبرش است، خدا مردم را از نظر دادن در این مسأله و انتخاب آن کفایت کرده است، و پیامبر صلی اللَّه علیه و آله برای آنان امامی را پسندیده و آنان را به اطاعت و تابعیت او مأمور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بعد از قتل عثمان با من بیعت کردند و مهاجرین و انصار پس از سه روز مشورت در باره‌ام با من بیعت نمودند، و هم آنان بودند که با ابو بکر و عمر و عثمان بیعت کردند و امامت آنان را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اهل بدر و سابقه داران از مهاجرین و انصار بر عهده گرفتند، با این تفاوت که با افراد قبل از من بدون مشورت عموم مردم بیعت کردند ولی بیعت من با مشورت عموم مردم بود</w:t>
      </w:r>
      <w:r>
        <w:rPr>
          <w:rFonts w:eastAsia="IRNazanin" w:cs="IRNazanin"/>
          <w:color w:val="111111"/>
          <w:sz w:val="28"/>
          <w:szCs w:val="28"/>
          <w:rtl w:val="true"/>
          <w:lang w:bidi="fa-IR"/>
        </w:rPr>
        <w:t>.</w:t>
      </w:r>
    </w:p>
    <w:p>
      <w:pPr>
        <w:pStyle w:val="Heading5"/>
        <w:numPr>
          <w:ilvl w:val="4"/>
          <w:numId w:val="1"/>
        </w:numPr>
        <w:rPr/>
      </w:pPr>
      <w:bookmarkStart w:id="1336" w:name="__RefHeading___Toc502768_2383167630"/>
      <w:bookmarkStart w:id="1337" w:name="_Toc519"/>
      <w:bookmarkEnd w:id="1336"/>
      <w:r>
        <w:rPr>
          <w:rtl w:val="true"/>
        </w:rPr>
        <w:t>اثبات امامت امیر المؤمنین علیه السّلام از لسان آن حضرت‌</w:t>
      </w:r>
      <w:bookmarkEnd w:id="1337"/>
    </w:p>
    <w:p>
      <w:pPr>
        <w:pStyle w:val="BookText"/>
        <w:rPr/>
      </w:pPr>
      <w:r>
        <w:rPr>
          <w:rFonts w:ascii="IRNazanin" w:hAnsi="IRNazanin" w:eastAsia="IRNazanin"/>
          <w:color w:val="111111"/>
          <w:sz w:val="28"/>
          <w:sz w:val="28"/>
          <w:szCs w:val="28"/>
          <w:rtl w:val="true"/>
          <w:lang w:bidi="fa-IR"/>
        </w:rPr>
        <w:t>بنا بر این اگر خداوند جلّ اسمه اختیار را بدست امّت سپرده است و این امت است که باید برای خود انتخاب کنند و نظر دهند، و انتخاب و نظرشان بهتر از انتخاب خدا و رسولش برای آنان است، و هر کس را امّت انتخاب کنند و با او بیعت نمایند بیعت او بیعت هدایت است و امامی می‌شود که اطاعت او و یاریش بر مردم واجب است، اگر چنین است در باره من نیز مشورت کردند و مرا به اجماع و اتفاق امّت انتخاب کردند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خداوند عزّ و جلّ است که باید اختیار کند و حق انتخاب با اوست، خداوند مرا برای امّت انتخاب کرده است و بعنوان خلیفه برای آنان قرار داده است و آنان را در کتاب منزل خود و در سنّت پیامبرش </w:t>
      </w:r>
      <w:r>
        <w:rPr>
          <w:rStyle w:val="FootnoteAnchor"/>
          <w:rtl w:val="true"/>
        </w:rPr>
        <w:footnoteReference w:id="628"/>
      </w:r>
      <w:r>
        <w:rPr>
          <w:rFonts w:ascii="IRNazanin" w:hAnsi="IRNazanin" w:eastAsia="IRNazanin"/>
          <w:color w:val="111111"/>
          <w:sz w:val="28"/>
          <w:sz w:val="28"/>
          <w:szCs w:val="28"/>
          <w:rtl w:val="true"/>
          <w:lang w:bidi="fa-IR"/>
        </w:rPr>
        <w:t>مأمور به اطاعت و یاری من نموده است، و این حجّت مرا قوی‌تر و حقّ مرا واجب‌تر می‌نماید</w:t>
      </w:r>
      <w:r>
        <w:rPr>
          <w:rFonts w:eastAsia="IRNazanin" w:cs="IRNazanin"/>
          <w:color w:val="111111"/>
          <w:sz w:val="28"/>
          <w:szCs w:val="28"/>
          <w:rtl w:val="true"/>
          <w:lang w:bidi="fa-IR"/>
        </w:rPr>
        <w:t xml:space="preserve">. </w:t>
      </w:r>
      <w:bookmarkStart w:id="1338" w:name="pg1313_13291"/>
    </w:p>
    <w:p>
      <w:pPr>
        <w:pStyle w:val="Heading5"/>
        <w:numPr>
          <w:ilvl w:val="4"/>
          <w:numId w:val="1"/>
        </w:numPr>
        <w:rPr/>
      </w:pPr>
      <w:bookmarkStart w:id="1339" w:name="__RefHeading___Toc502770_2383167630"/>
      <w:bookmarkStart w:id="1340" w:name="_Toc520"/>
      <w:bookmarkEnd w:id="1338"/>
      <w:bookmarkEnd w:id="1339"/>
      <w:r>
        <w:rPr>
          <w:rtl w:val="true"/>
        </w:rPr>
        <w:t>عدم ارتباط قتل عثمان به معاویه‌</w:t>
      </w:r>
      <w:bookmarkEnd w:id="13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در زمان ابو بکر و عمر کشته شده بود، آیا معاویه حق داشت بعنوان خونخواهی عثمان به جنگ آنان و قیام بر علیه آنان اقدام کند؟</w:t>
      </w:r>
    </w:p>
    <w:p>
      <w:pPr>
        <w:pStyle w:val="BookText"/>
        <w:rPr/>
      </w:pPr>
      <w:r>
        <w:rPr>
          <w:rFonts w:ascii="IRNazanin" w:hAnsi="IRNazanin" w:eastAsia="IRNazanin"/>
          <w:color w:val="111111"/>
          <w:sz w:val="28"/>
          <w:sz w:val="28"/>
          <w:szCs w:val="28"/>
          <w:rtl w:val="true"/>
          <w:lang w:bidi="fa-IR"/>
        </w:rPr>
        <w:t>ابو هریرة و ابو درداء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هر کسی که به او ظلمی شده یا کسی از نزدیکانش کشته شده جایز می‌شود عصای مسلمین را بشکند و جماعت آنان را متفرق کند و مردم را بسوی خویش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فرزندان عثمان برای طلب خون پدرشان سزاوارتر از معاویه‌اند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و ابو هریره ساکت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خودت به انصاف سخن گفتی</w:t>
      </w:r>
      <w:r>
        <w:rPr>
          <w:rFonts w:eastAsia="IRNazanin" w:cs="IRNazanin"/>
          <w:color w:val="111111"/>
          <w:sz w:val="28"/>
          <w:szCs w:val="28"/>
          <w:rtl w:val="true"/>
          <w:lang w:bidi="fa-IR"/>
        </w:rPr>
        <w:t>!</w:t>
      </w:r>
    </w:p>
    <w:p>
      <w:pPr>
        <w:pStyle w:val="Heading5"/>
        <w:numPr>
          <w:ilvl w:val="4"/>
          <w:numId w:val="1"/>
        </w:numPr>
        <w:rPr/>
      </w:pPr>
      <w:bookmarkStart w:id="1341" w:name="__RefHeading___Toc502772_2383167630"/>
      <w:bookmarkStart w:id="1342" w:name="_Toc521"/>
      <w:bookmarkEnd w:id="1341"/>
      <w:r>
        <w:rPr>
          <w:rtl w:val="true"/>
        </w:rPr>
        <w:t>تقدم فرزندان عثمان بر معاویه در خونخواهی‌</w:t>
      </w:r>
      <w:bookmarkEnd w:id="1342"/>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قسم، معاویه هم اگر بر سخن خود و آنچه به من حق داده ثابت باشد نسبت به من انصاف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پسران عثمان‌اند که مرد شده‌اند و به سنّ بلوغ رسیده‌اند و کودک نیستند و کسی صاحب اختیار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تا بین آنان و قاتلین پدرشان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استدلال در مقابل آنان عاجز ماندند برای معاویه شهادت دهند که صاحب اختیار و وکیل آنان و نائب و طرف دعوای آنان در خصومتشان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آنان و خصم‌هایشان در مقابل من مانند خصمهایی که نزد امام و والی با اقرار به حکم او و اجرای قضاوت او می‌نشینند حاضر شوند، و من در دلیل آنان و دلیل خصمهایشان نظر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پدرشان ظالم کشته شده بود و ریختن خونش حلال بود خون او را باطل اعلام کنم، و اگر مظلوم بود و ریختن خونش حرام، نسبت به قاتل پدرشان </w:t>
      </w:r>
      <w:bookmarkStart w:id="1343" w:name="pg1313_13292"/>
    </w:p>
    <w:p>
      <w:pPr>
        <w:pStyle w:val="BookText"/>
        <w:rPr/>
      </w:pPr>
      <w:bookmarkEnd w:id="1343"/>
      <w:r>
        <w:rPr>
          <w:rFonts w:ascii="IRNazanin" w:hAnsi="IRNazanin" w:eastAsia="IRNazanin"/>
          <w:color w:val="111111"/>
          <w:sz w:val="28"/>
          <w:sz w:val="28"/>
          <w:szCs w:val="28"/>
          <w:rtl w:val="true"/>
          <w:lang w:bidi="fa-IR"/>
        </w:rPr>
        <w:t>حکم به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او را بکشند و اگر بخواهند عفو کنند و اگر بخواهند دیه قبول کنند</w:t>
      </w:r>
      <w:r>
        <w:rPr>
          <w:rFonts w:eastAsia="IRNazanin" w:cs="IRNazanin"/>
          <w:color w:val="111111"/>
          <w:sz w:val="28"/>
          <w:szCs w:val="28"/>
          <w:rtl w:val="true"/>
          <w:lang w:bidi="fa-IR"/>
        </w:rPr>
        <w:t>.</w:t>
      </w:r>
    </w:p>
    <w:p>
      <w:pPr>
        <w:pStyle w:val="Heading5"/>
        <w:numPr>
          <w:ilvl w:val="4"/>
          <w:numId w:val="1"/>
        </w:numPr>
        <w:rPr/>
      </w:pPr>
      <w:bookmarkStart w:id="1344" w:name="__RefHeading___Toc502774_2383167630"/>
      <w:bookmarkStart w:id="1345" w:name="_Toc522"/>
      <w:bookmarkEnd w:id="1344"/>
      <w:r>
        <w:rPr>
          <w:rtl w:val="true"/>
        </w:rPr>
        <w:t>بیست هزار قاتل عثمان راضی بحکم امیر المؤمنین علیه السّلام‌</w:t>
      </w:r>
      <w:bookmarkEnd w:id="1345"/>
    </w:p>
    <w:p>
      <w:pPr>
        <w:pStyle w:val="BookText"/>
        <w:rPr/>
      </w:pPr>
      <w:r>
        <w:rPr>
          <w:rFonts w:ascii="IRNazanin" w:hAnsi="IRNazanin" w:eastAsia="IRNazanin"/>
          <w:color w:val="111111"/>
          <w:sz w:val="28"/>
          <w:sz w:val="28"/>
          <w:szCs w:val="28"/>
          <w:rtl w:val="true"/>
          <w:lang w:bidi="fa-IR"/>
        </w:rPr>
        <w:t>این قاتلان عثمان در لشکر من‌اند که به قتل او اقرار دارند و به حکم من به نفع آنان یا بر علیه خود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عثمان و یا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اختیار و وکیل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بیایند و قاتلین او را مورد مخاصمه قرار دهند و آنان را به محاکمه بکشند تا بین آنان طبق کتاب خدا و سنت پیامبرش حکم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معاویه می‌خواهد گناهی که نکرده‌ایم به ما نسبت دهد و در پی بهانه و اباطیل است، پس هر نسبتی می‌خواهد بدهد که خداوند بزودی بر علیه او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و ابو هریره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نسبت به خود به انصاف سخن گفتی و از انصاف هم فراتر رفتی، و بهانه او را از بین بردی و دلیل او را باطل کردی و دلیل قوی و درستی آوردی که اشکالی در آن نیست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و ابو درداء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بیست هزار نفر را با پوششهای آهنین دیدند که می‌گفتند </w:t>
      </w:r>
      <w:r>
        <w:rPr>
          <w:rStyle w:val="FootnoteAnchor"/>
          <w:rtl w:val="true"/>
        </w:rPr>
        <w:footnoteReference w:id="6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قاتلین عثمان هستیم و به حکم علی علیه السّلام بر ضرر خود یا به نفعمان اقرار می‌کنیم 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عثمان بیایند و ما را در مورد خون پدرشان نزد امیر المؤمنین علیه السّلام به محاکمه بکشند، اگر قصاص یا دیه بر ما لازم شد در مقابل حکم او صبر می‌کنیم و تسلیم می‌شویم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درداء و ابو هریره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سخن گفتید، و برای علی هم جایز نیست شما را به معاویه تحویل دهد و نه اینکه شما را بکشد تا آنکه شما را نزد او به محاکمه بکشد و بین شما و خصمتان طبق کتاب خدا و سنّت پیامبرش حکم نماید</w:t>
      </w:r>
      <w:r>
        <w:rPr>
          <w:rFonts w:eastAsia="IRNazanin" w:cs="IRNazanin"/>
          <w:color w:val="111111"/>
          <w:sz w:val="28"/>
          <w:szCs w:val="28"/>
          <w:rtl w:val="true"/>
          <w:lang w:bidi="fa-IR"/>
        </w:rPr>
        <w:t xml:space="preserve">. </w:t>
      </w:r>
      <w:bookmarkStart w:id="1346" w:name="pg1313_13293"/>
    </w:p>
    <w:p>
      <w:pPr>
        <w:pStyle w:val="Heading4"/>
        <w:numPr>
          <w:ilvl w:val="3"/>
          <w:numId w:val="1"/>
        </w:numPr>
        <w:rPr/>
      </w:pPr>
      <w:bookmarkStart w:id="1347" w:name="__RefHeading___Toc502776_2383167630"/>
      <w:bookmarkStart w:id="1348" w:name="_Toc523"/>
      <w:bookmarkEnd w:id="1346"/>
      <w:bookmarkEnd w:id="1347"/>
      <w:r>
        <w:rPr/>
        <w:t>3</w:t>
      </w:r>
      <w:r>
        <w:rPr>
          <w:rtl w:val="true"/>
        </w:rPr>
        <w:t xml:space="preserve"> </w:t>
      </w:r>
      <w:r>
        <w:rPr>
          <w:rtl w:val="true"/>
        </w:rPr>
        <w:t>ابلاغ پیام امیر المؤمنین علیه السّلام و عکس العمل معاویه‌</w:t>
      </w:r>
      <w:bookmarkEnd w:id="1348"/>
    </w:p>
    <w:p>
      <w:pPr>
        <w:pStyle w:val="BookText"/>
        <w:rPr/>
      </w:pPr>
      <w:r>
        <w:rPr>
          <w:rFonts w:ascii="IRNazanin" w:hAnsi="IRNazanin" w:eastAsia="IRNazanin"/>
          <w:color w:val="111111"/>
          <w:sz w:val="28"/>
          <w:sz w:val="28"/>
          <w:szCs w:val="28"/>
          <w:rtl w:val="true"/>
          <w:lang w:bidi="fa-IR"/>
        </w:rPr>
        <w:t xml:space="preserve">ابو درداء و ابو هریره براه افتادند تا نزد معاویه رسیدند و آنچه امیر المؤمنین علیه السّلام و نیز آنچه قاتلین عثمان و ابو النعمان بن ضمان </w:t>
      </w:r>
      <w:r>
        <w:rPr>
          <w:rStyle w:val="FootnoteAnchor"/>
          <w:rtl w:val="true"/>
        </w:rPr>
        <w:footnoteReference w:id="631"/>
      </w:r>
      <w:r>
        <w:rPr>
          <w:rFonts w:ascii="IRNazanin" w:hAnsi="IRNazanin" w:eastAsia="IRNazanin"/>
          <w:color w:val="111111"/>
          <w:sz w:val="28"/>
          <w:sz w:val="28"/>
          <w:szCs w:val="28"/>
          <w:rtl w:val="true"/>
          <w:lang w:bidi="fa-IR"/>
        </w:rPr>
        <w:t>گفته بودند به او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فرستادن بر ابو بکر و عمر و خودداری او از رحمت بر عثمان، و اظهار برائت پنهانی از او و آنچه در باره جانشینی پیامبر صلی اللَّه علیه و آله ادّعا می‌کند، و اینکه از روز وفات پیامبر دائما مظلوم بوده است، چه جوابی به شما داد؟</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نزد ما بر ابو بکر و عمر و عثمان رحمت فرستاد و ما می‌شنیدیم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ضمن سخنانش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اختیار را به امت داده است و آنانند که انتخاب می‌کنند و در باره خودشان نظر می‌دهند و انتخاب آنان و نظرشان از انتخاب خدا و رسولش برای آنان بهتر و هدایت یافته‌تر است، پس همانان بودند که مرا انتخاب کردند و با من بیعت نمودند و بنا بر این بیعت من بیعت هدایت است و من امامی هستم که اطاعت و یاریم بر مردم واجب است زیرا آنان در باره من مشورت کردند و مرا انتخاب نمودند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انتخاب خدا و رسولش از انتخاب و نظر خودشان بهتر و هدایت یافته‌تر است، پس خدا و رسولش مرا برای امت انتخاب کرده و خلیفه بر آنان قرار داده‌اند و به آنان دستور یاری و اطاعت مرا در کتاب منزل خدا که بر زبان پیامبر صلی اللَّه علیه و آله مرسلش جاری شده داده‌اند، و این برای حجّت من قوی‌تر است و حق مرا واجب‌تر می‌کند</w:t>
      </w:r>
      <w:r>
        <w:rPr>
          <w:rFonts w:eastAsia="IRNazanin" w:cs="IRNazanin"/>
          <w:color w:val="111111"/>
          <w:sz w:val="28"/>
          <w:szCs w:val="28"/>
          <w:rtl w:val="true"/>
          <w:lang w:bidi="fa-IR"/>
        </w:rPr>
        <w:t xml:space="preserve">. </w:t>
      </w:r>
      <w:bookmarkStart w:id="1349" w:name="pg1313_13294"/>
    </w:p>
    <w:p>
      <w:pPr>
        <w:pStyle w:val="Heading4"/>
        <w:numPr>
          <w:ilvl w:val="3"/>
          <w:numId w:val="1"/>
        </w:numPr>
        <w:rPr/>
      </w:pPr>
      <w:bookmarkStart w:id="1350" w:name="__RefHeading___Toc502778_2383167630"/>
      <w:bookmarkStart w:id="1351" w:name="_Toc524"/>
      <w:bookmarkEnd w:id="1349"/>
      <w:bookmarkEnd w:id="1350"/>
      <w:r>
        <w:rPr/>
        <w:t>4</w:t>
      </w:r>
      <w:r>
        <w:rPr>
          <w:rtl w:val="true"/>
        </w:rPr>
        <w:t xml:space="preserve"> </w:t>
      </w:r>
      <w:r>
        <w:rPr>
          <w:rtl w:val="true"/>
        </w:rPr>
        <w:t>مناشدات امیر المؤمنین علیه السّلام در صفّین‌</w:t>
      </w:r>
      <w:bookmarkEnd w:id="1351"/>
    </w:p>
    <w:p>
      <w:pPr>
        <w:pStyle w:val="Heading5"/>
        <w:numPr>
          <w:ilvl w:val="4"/>
          <w:numId w:val="1"/>
        </w:numPr>
        <w:rPr/>
      </w:pPr>
      <w:bookmarkStart w:id="1352" w:name="__RefHeading___Toc502780_2383167630"/>
      <w:bookmarkStart w:id="1353" w:name="_Toc525"/>
      <w:bookmarkEnd w:id="1352"/>
      <w:r>
        <w:rPr>
          <w:rtl w:val="true"/>
        </w:rPr>
        <w:t>اشارة</w:t>
      </w:r>
      <w:bookmarkEnd w:id="135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مناشدات </w:t>
      </w:r>
      <w:r>
        <w:rPr>
          <w:rStyle w:val="FootnoteAnchor"/>
          <w:rtl w:val="true"/>
        </w:rPr>
        <w:footnoteReference w:id="633"/>
      </w:r>
      <w:r>
        <w:rPr>
          <w:rFonts w:ascii="IRNazanin" w:hAnsi="IRNazanin" w:eastAsia="IRNazanin"/>
          <w:color w:val="111111"/>
          <w:sz w:val="28"/>
          <w:sz w:val="28"/>
          <w:szCs w:val="28"/>
          <w:rtl w:val="true"/>
          <w:lang w:bidi="fa-IR"/>
        </w:rPr>
        <w:t>امیر المؤمنین علیه السّلام در صفّین</w:t>
      </w:r>
    </w:p>
    <w:p>
      <w:pPr>
        <w:pStyle w:val="BookText"/>
        <w:rPr/>
      </w:pPr>
      <w:r>
        <w:rPr>
          <w:rFonts w:ascii="IRNazanin" w:hAnsi="IRNazanin" w:eastAsia="IRNazanin"/>
          <w:color w:val="111111"/>
          <w:sz w:val="28"/>
          <w:sz w:val="28"/>
          <w:szCs w:val="28"/>
          <w:rtl w:val="true"/>
          <w:lang w:bidi="fa-IR"/>
        </w:rPr>
        <w:t>سپس امیر المؤمنین علیه السّلام در میان لشکرش بر فراز منبر قرار گرفت و مردم را و هر کس از اهل آن منطقه و مهاجرین و انصار را که حاضر بودند جمع کرد و حمد و ثنای الهی بجا آورد و سپس فرمود</w:t>
      </w:r>
      <w:r>
        <w:rPr>
          <w:rFonts w:eastAsia="IRNazanin" w:cs="IRNazanin"/>
          <w:color w:val="111111"/>
          <w:sz w:val="28"/>
          <w:szCs w:val="28"/>
          <w:rtl w:val="true"/>
          <w:lang w:bidi="fa-IR"/>
        </w:rPr>
        <w:t>:</w:t>
      </w:r>
    </w:p>
    <w:p>
      <w:pPr>
        <w:pStyle w:val="Heading5"/>
        <w:numPr>
          <w:ilvl w:val="4"/>
          <w:numId w:val="1"/>
        </w:numPr>
        <w:rPr/>
      </w:pPr>
      <w:bookmarkStart w:id="1354" w:name="__RefHeading___Toc502782_2383167630"/>
      <w:bookmarkStart w:id="1355" w:name="_Toc526"/>
      <w:bookmarkEnd w:id="1354"/>
      <w:r>
        <w:rPr>
          <w:rtl w:val="true"/>
        </w:rPr>
        <w:t>مناقب بی‌انتهای امیر المؤمنین علیه السّلام‌</w:t>
      </w:r>
      <w:bookmarkEnd w:id="1355"/>
    </w:p>
    <w:p>
      <w:pPr>
        <w:pStyle w:val="BookText"/>
        <w:rPr/>
      </w:pPr>
      <w:r>
        <w:rPr>
          <w:rFonts w:ascii="IRNazanin" w:hAnsi="IRNazanin" w:eastAsia="IRNazanin"/>
          <w:color w:val="111111"/>
          <w:sz w:val="28"/>
          <w:sz w:val="28"/>
          <w:szCs w:val="28"/>
          <w:rtl w:val="true"/>
          <w:lang w:bidi="fa-IR"/>
        </w:rPr>
        <w:t>ای مردم، مناقب من بیشتر از آن است که احصا گردد 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ذکر آنچه خداوند در کتابش نازل کرده و پیامبر صلی اللَّه علیه و آله در باره‌ام فرموده از ذکر سایر مناقب و فضائلم صرف نظر می‌کنم</w:t>
      </w:r>
      <w:r>
        <w:rPr>
          <w:rFonts w:eastAsia="IRNazanin" w:cs="IRNazanin"/>
          <w:color w:val="111111"/>
          <w:sz w:val="28"/>
          <w:szCs w:val="28"/>
          <w:rtl w:val="true"/>
          <w:lang w:bidi="fa-IR"/>
        </w:rPr>
        <w:t>.</w:t>
      </w:r>
    </w:p>
    <w:p>
      <w:pPr>
        <w:pStyle w:val="Heading5"/>
        <w:numPr>
          <w:ilvl w:val="4"/>
          <w:numId w:val="1"/>
        </w:numPr>
        <w:rPr/>
      </w:pPr>
      <w:bookmarkStart w:id="1356" w:name="__RefHeading___Toc502784_2383167630"/>
      <w:bookmarkStart w:id="1357" w:name="_Toc527"/>
      <w:bookmarkEnd w:id="1356"/>
      <w:r>
        <w:rPr>
          <w:rtl w:val="true"/>
        </w:rPr>
        <w:t>سبقت امیر المؤمنین علیه السّلام در اسلام‌</w:t>
      </w:r>
      <w:bookmarkEnd w:id="1357"/>
    </w:p>
    <w:p>
      <w:pPr>
        <w:pStyle w:val="BookText"/>
        <w:rPr/>
      </w:pPr>
      <w:r>
        <w:rPr>
          <w:rFonts w:ascii="IRNazanin" w:hAnsi="IRNazanin" w:eastAsia="IRNazanin"/>
          <w:color w:val="111111"/>
          <w:sz w:val="28"/>
          <w:sz w:val="28"/>
          <w:szCs w:val="28"/>
          <w:rtl w:val="true"/>
          <w:lang w:bidi="fa-IR"/>
        </w:rPr>
        <w:t>آیا می‌دانید که خداوند در کتاب ناطقش در بیش از یک آیه، سبقت‌گیرنده در اسلام را بر مسبوق فضیلت داده است، و احدی از امّت به سوی خدا و رسولش از من سبقت نگرفته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1358" w:name="__RefHeading___Toc502786_2383167630"/>
      <w:bookmarkStart w:id="1359" w:name="_Toc528"/>
      <w:bookmarkEnd w:id="1358"/>
      <w:r>
        <w:rPr>
          <w:rtl w:val="true"/>
        </w:rPr>
        <w:t>علی علیه السّلام افضل اوصیاء</w:t>
      </w:r>
      <w:bookmarkEnd w:id="135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در این باره که از پیامبر صلی اللَّه علیه و آله پرسیده شد در باره قول خداوند وَ السَّابِقُونَ السَّابِقُونَ أُولئِکَ الْمُقَرَّبُونَ </w:t>
      </w:r>
      <w:r>
        <w:rPr>
          <w:rStyle w:val="FootnoteAnchor"/>
          <w:rtl w:val="true"/>
        </w:rPr>
        <w:footnoteReference w:id="6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سابقین، آنانند 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1360" w:name="pg1313_13295"/>
    </w:p>
    <w:p>
      <w:pPr>
        <w:pStyle w:val="BookText"/>
        <w:rPr/>
      </w:pPr>
      <w:bookmarkEnd w:id="1360"/>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باره انبیاء و اوصیای آن نازل کرده است، و من افضل انبیاء خدا و برادرم و وصیّم علی بن ابی طالب افضل اوصیاء است؟</w:t>
      </w:r>
    </w:p>
    <w:p>
      <w:pPr>
        <w:pStyle w:val="BookText"/>
        <w:rPr/>
      </w:pPr>
      <w:r>
        <w:rPr>
          <w:rFonts w:ascii="IRNazanin" w:hAnsi="IRNazanin" w:eastAsia="IRNazanin"/>
          <w:color w:val="111111"/>
          <w:sz w:val="28"/>
          <w:sz w:val="28"/>
          <w:szCs w:val="28"/>
          <w:rtl w:val="true"/>
          <w:lang w:bidi="fa-IR"/>
        </w:rPr>
        <w:t>در اینجا حدود هفتاد نفر از اهل بدر که اکثرشان از انصار و بقیّه از مهاجرین بودند بپا خاستند که از جمله آنان ابو الهیثم بن تیّهان و ابو ایوب خالد بن زید انصاری و از مهاجرین عمار یاسر و غیر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از پیامبر صلی اللَّه علیه و آله شنیدیم که این مطلب را می‌فرمود</w:t>
      </w:r>
      <w:r>
        <w:rPr>
          <w:rFonts w:eastAsia="IRNazanin" w:cs="IRNazanin"/>
          <w:color w:val="111111"/>
          <w:sz w:val="28"/>
          <w:szCs w:val="28"/>
          <w:rtl w:val="true"/>
          <w:lang w:bidi="fa-IR"/>
        </w:rPr>
        <w:t>.</w:t>
      </w:r>
    </w:p>
    <w:p>
      <w:pPr>
        <w:pStyle w:val="Heading5"/>
        <w:numPr>
          <w:ilvl w:val="4"/>
          <w:numId w:val="1"/>
        </w:numPr>
        <w:rPr/>
      </w:pPr>
      <w:bookmarkStart w:id="1361" w:name="__RefHeading___Toc502788_2383167630"/>
      <w:bookmarkStart w:id="1362" w:name="_Toc529"/>
      <w:bookmarkEnd w:id="1361"/>
      <w:r>
        <w:rPr>
          <w:rtl w:val="true"/>
        </w:rPr>
        <w:t>اعلام ولایت در غدیر</w:t>
      </w:r>
      <w:bookmarkEnd w:id="1362"/>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بخدا قسم می‌دهم در باره قول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6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 از خدا و رسول و اولی الامر خود اطاعت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6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شما خدا و رسولش و کسانی هستند که ایمان آورده نماز را بپا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یَتَّخِذُوا مِنْ دُونِ اللَّهِ وَ لا رَسُولِهِ وَ لَا الْمُؤْمِنِینَ وَلِیجَةً </w:t>
      </w:r>
      <w:r>
        <w:rPr>
          <w:rStyle w:val="FootnoteAnchor"/>
          <w:rtl w:val="true"/>
        </w:rPr>
        <w:footnoteReference w:id="6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و رسولش و مؤمنین برای خود محل اعتمادی بر نمی‌گزیند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این مخصوص بعضی از مؤمنین است یا شامل همه آنان است؟ خداوند عزّ و جلّ دستور داد تا به مردم بفهماند که آیات در باره چه کسی نازل شده است و ولایت را برای آنان تفسیر کند همان طور که نماز و روزه و زکات و حجّشان را بیان کرده است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 مرا در غدیر خم منصوب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رسالتی را به من سپرده است که بخاطر آن سینه‌ام به تنگ آمده است و چنین گمان برده‌ام که مردم مرا </w:t>
      </w:r>
    </w:p>
    <w:p>
      <w:pPr>
        <w:pStyle w:val="BookText"/>
        <w:rPr/>
      </w:pPr>
      <w:r>
        <w:rPr>
          <w:rFonts w:ascii="IRNazanin" w:hAnsi="IRNazanin" w:eastAsia="IRNazanin"/>
          <w:color w:val="111111"/>
          <w:sz w:val="28"/>
          <w:sz w:val="28"/>
          <w:szCs w:val="28"/>
          <w:rtl w:val="true"/>
          <w:lang w:bidi="fa-IR"/>
        </w:rPr>
        <w:t>تکذیب می‌کنند، ولی خداوند مرا ترسانده که باید ابلاغ کنم و گر نه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 نماز جماعت داد و نماز ظهر را با مردم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صاحب اختیار من، و من صاحب اختیار مؤمنین هستم و اختیارم بر آنان از خودشان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من صاحب اختیار او بوده‌ام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کس او را دوست بدارد و دشمن بدار هر کس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 کس او را یاری کند و خوار گردان هر کس او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ولایت او چگونه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 همچون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نسبت به او صاحب اختیارتر از خودش هستم علی هم نسبت به او صاحب اختیارتر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تعالی هم این آیه را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6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به حد کمال رساندم و اسلام را بعنوان دین شما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آیات بخصوص در باره علی نازل شده 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او و جانشینانم </w:t>
      </w:r>
      <w:r>
        <w:rPr>
          <w:rStyle w:val="FootnoteAnchor"/>
          <w:rtl w:val="true"/>
        </w:rPr>
        <w:footnoteReference w:id="640"/>
      </w:r>
      <w:r>
        <w:rPr>
          <w:rFonts w:ascii="IRNazanin" w:hAnsi="IRNazanin" w:eastAsia="IRNazanin"/>
          <w:color w:val="111111"/>
          <w:sz w:val="28"/>
          <w:sz w:val="28"/>
          <w:szCs w:val="28"/>
          <w:rtl w:val="true"/>
          <w:lang w:bidi="fa-IR"/>
        </w:rPr>
        <w:t>تا روز قیامت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تو و کسانی که با تو در این مطلب حاضر بودند شاهد باشید و حاضران به غائبان برسانند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آنان را برای ما بیان فرما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برادرم و وزیرم و وصیّم و وارثم و خلیفه‌ام در امتم و صاحب اختیار هر مؤمنی بعد از من، و یازده امام از فرزندانش، اوّل آنان فرزندم حسن و سپس حسین و سپس نه نفر از فرزندان حسین، یکی پس از دیگری، که قرآن با آنان است و آنان با قرآنند، و از آن جدا </w:t>
      </w:r>
    </w:p>
    <w:p>
      <w:pPr>
        <w:pStyle w:val="BookText"/>
        <w:rPr/>
      </w:pPr>
      <w:r>
        <w:rPr>
          <w:rFonts w:ascii="IRNazanin" w:hAnsi="IRNazanin" w:eastAsia="IRNazanin"/>
          <w:color w:val="111111"/>
          <w:sz w:val="28"/>
          <w:sz w:val="28"/>
          <w:szCs w:val="28"/>
          <w:rtl w:val="true"/>
          <w:lang w:bidi="fa-IR"/>
        </w:rPr>
        <w:t>نمی‌شوند تا بر سر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از بدریّین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این مطالب را همان طور که گفتی از پیامبر صلی اللَّه علیه و آله شنیدیم، نه یک حرف زیاد نمودی و نه کم کردی، و پیامبر صلی اللَّه علیه و آله ما را بر این مطلب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هفتاد نفر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شنیدیم ولی همه آن را حفظ نکردیم، ولی این دوازده نفر برگزیدگان و بهتران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در حفظ یکسان نیستند، بعضی از مردم از دیگران بهتر حفظ می‌کنند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دوازده نفر چهار نفر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بن تیهان، ابو ایّوب انصاری، عمّار بن یاسر، خزیمة بن ثابت ذو الشهادتین که خداوند آنان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می‌دهیم که سخن پیامبر صلی اللَّه علیه و آله را شنیدیم و آن را حفظ کردیم که در آن روز فرمود در حالی که ایستاده بود و علی هم در کنار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به من دستور داده که برای شما امام و وصیّ و جانشینی منصوب کنم که وصیّ پیامبرتان در میان شما و جانشین من در امّتم و بین اهل بیتم بعد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در کتابش اطاعت او را بر مؤمنین واجب کرده و به شما دستور ولایت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اهل نفاق و تکذیب آنان از پروردگارم خواستم که این دستور را از عهده من بردارد، ولی خداوند مرا ترسانید که باید ابلاغ کنم و گر نه مرا عذاب خواهد کرد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در کتابش شما را به نماز دستور داده و من آن را برای شما بیان کردم و سنّتهای آن را گفتم، و به زکات و روزه و حج امر کرده و من برای شما بیان کردم و تفسیر نمودم، و در کتابش به ولایت </w:t>
      </w:r>
      <w:r>
        <w:rPr>
          <w:rStyle w:val="FootnoteAnchor"/>
          <w:rtl w:val="true"/>
        </w:rPr>
        <w:footnoteReference w:id="643"/>
      </w:r>
      <w:r>
        <w:rPr>
          <w:rFonts w:ascii="IRNazanin" w:hAnsi="IRNazanin" w:eastAsia="IRNazanin"/>
          <w:color w:val="111111"/>
          <w:sz w:val="28"/>
          <w:sz w:val="28"/>
          <w:szCs w:val="28"/>
          <w:rtl w:val="true"/>
          <w:lang w:bidi="fa-IR"/>
        </w:rPr>
        <w:t>دستور داده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bookmarkStart w:id="1363" w:name="pg1313_13298"/>
    </w:p>
    <w:p>
      <w:pPr>
        <w:pStyle w:val="BookText"/>
        <w:rPr/>
      </w:pPr>
      <w:bookmarkEnd w:id="1363"/>
      <w:r>
        <w:rPr>
          <w:rFonts w:ascii="IRNazanin" w:hAnsi="IRNazanin" w:eastAsia="IRNazanin"/>
          <w:color w:val="111111"/>
          <w:sz w:val="28"/>
          <w:sz w:val="28"/>
          <w:szCs w:val="28"/>
          <w:rtl w:val="true"/>
          <w:lang w:bidi="fa-IR"/>
        </w:rPr>
        <w:t>شما را شاهد می‌گیرم که آن مخصوص علی بن ابی طالب و جانشینان از فرزندان من و فرزندان برادرم و وصیّم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ایشان و سپس حسن و بعد حسین و سپس نه نفر از فرزندان پسرم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نمی‌شوند و قرآن از آنان جدا نمی‌شود تا بر سر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پناهگاه شما و امامتان بعد از خودم و راهنما </w:t>
      </w:r>
      <w:r>
        <w:rPr>
          <w:rStyle w:val="FootnoteAnchor"/>
          <w:rtl w:val="true"/>
        </w:rPr>
        <w:footnoteReference w:id="644"/>
      </w:r>
      <w:r>
        <w:rPr>
          <w:rFonts w:ascii="IRNazanin" w:hAnsi="IRNazanin" w:eastAsia="IRNazanin"/>
          <w:color w:val="111111"/>
          <w:sz w:val="28"/>
          <w:sz w:val="28"/>
          <w:szCs w:val="28"/>
          <w:rtl w:val="true"/>
          <w:lang w:bidi="fa-IR"/>
        </w:rPr>
        <w:t>و هدایت‌کننده شما را به شما معرّفی کرده‌ام و او برادرم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بین شما مثل من در میانتان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بر عهده او بسپارید و در همه امورتان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خداوند به من آموخته نزد اوست، و خداوند به من دستور داده آنها را به او بیاموزم و به شما بفهمانم که آن علوم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و از او و جانشینان بعد از او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 ندهید و از آنان پیشی نگیرید و از آنان تخلف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حق‌اند و حق با آنان است، نه از آن جدا می‌شوند و نه حقّ از آنان جدا می‌شود</w:t>
      </w:r>
      <w:r>
        <w:rPr>
          <w:rFonts w:eastAsia="IRNazanin" w:cs="IRNazanin"/>
          <w:color w:val="111111"/>
          <w:sz w:val="28"/>
          <w:szCs w:val="28"/>
          <w:rtl w:val="true"/>
          <w:lang w:bidi="fa-IR"/>
        </w:rPr>
        <w:t>).</w:t>
      </w:r>
    </w:p>
    <w:p>
      <w:pPr>
        <w:pStyle w:val="Heading5"/>
        <w:numPr>
          <w:ilvl w:val="4"/>
          <w:numId w:val="1"/>
        </w:numPr>
        <w:rPr/>
      </w:pPr>
      <w:bookmarkStart w:id="1364" w:name="__RefHeading___Toc502790_2383167630"/>
      <w:bookmarkStart w:id="1365" w:name="_Toc530"/>
      <w:bookmarkEnd w:id="1364"/>
      <w:r>
        <w:rPr>
          <w:rtl w:val="true"/>
        </w:rPr>
        <w:t>حدیث کساء و آیه تطهیر</w:t>
      </w:r>
      <w:bookmarkEnd w:id="1365"/>
    </w:p>
    <w:p>
      <w:pPr>
        <w:pStyle w:val="BookText"/>
        <w:rPr/>
      </w:pPr>
      <w:r>
        <w:rPr>
          <w:rFonts w:ascii="IRNazanin" w:hAnsi="IRNazanin" w:eastAsia="IRNazanin"/>
          <w:color w:val="111111"/>
          <w:sz w:val="28"/>
          <w:sz w:val="28"/>
          <w:szCs w:val="28"/>
          <w:rtl w:val="true"/>
          <w:lang w:bidi="fa-IR"/>
        </w:rPr>
        <w:t>سپس علی علیه السّلام به ابو هریره و ابو درداء و کسانی که در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خداوند تبارک و تعالی در کتابش چنین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6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می‌خواهد که هر بدی را از شما اهل بیت ببرد و شما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مرا و فاطمه و حسن و حسین را همراه خود زیر عبایش جمع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عترت و خاصّان من و اهل 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را از اینان ببر و ایشان را پاک گردان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خوب هستی ولی این آیه بخصوص در باره من و برادرم علی و دخترم فاطمه و دو پسرم حسن و حسین و نه امام </w:t>
      </w:r>
      <w:bookmarkStart w:id="1366" w:name="pg1313_13299"/>
    </w:p>
    <w:p>
      <w:pPr>
        <w:pStyle w:val="BookText"/>
        <w:rPr/>
      </w:pPr>
      <w:bookmarkEnd w:id="1366"/>
      <w:r>
        <w:rPr>
          <w:rFonts w:ascii="IRNazanin" w:hAnsi="IRNazanin" w:eastAsia="IRNazanin"/>
          <w:color w:val="111111"/>
          <w:sz w:val="28"/>
          <w:sz w:val="28"/>
          <w:szCs w:val="28"/>
          <w:rtl w:val="true"/>
          <w:lang w:bidi="fa-IR"/>
        </w:rPr>
        <w:t>از فرزندان پسرم حسین نازل شده و هیچ کس جز ما در این مورد همراهمان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هفتاد نفر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امّ سلمه این مطلب را بر ایمان نقل کرد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پیامبر صلی اللَّه علیه و آله این مطلب را سؤال کردیم و آن حضرت همان طور که امّ سلمه نقل کرده بود بر ایمان نقل کرد</w:t>
      </w:r>
      <w:r>
        <w:rPr>
          <w:rFonts w:eastAsia="IRNazanin" w:cs="IRNazanin"/>
          <w:color w:val="111111"/>
          <w:sz w:val="28"/>
          <w:szCs w:val="28"/>
          <w:rtl w:val="true"/>
          <w:lang w:bidi="fa-IR"/>
        </w:rPr>
        <w:t>.</w:t>
      </w:r>
    </w:p>
    <w:p>
      <w:pPr>
        <w:pStyle w:val="Heading5"/>
        <w:numPr>
          <w:ilvl w:val="4"/>
          <w:numId w:val="1"/>
        </w:numPr>
        <w:rPr/>
      </w:pPr>
      <w:bookmarkStart w:id="1367" w:name="__RefHeading___Toc502792_2383167630"/>
      <w:bookmarkStart w:id="1368" w:name="_Toc531"/>
      <w:bookmarkEnd w:id="1367"/>
      <w:r>
        <w:rPr>
          <w:rtl w:val="true"/>
        </w:rPr>
        <w:t xml:space="preserve">تفسیر </w:t>
      </w:r>
      <w:r>
        <w:rPr>
          <w:rtl w:val="true"/>
        </w:rPr>
        <w:t>(</w:t>
      </w:r>
      <w:r>
        <w:rPr>
          <w:rtl w:val="true"/>
        </w:rPr>
        <w:t>صادقین</w:t>
      </w:r>
      <w:r>
        <w:rPr>
          <w:rtl w:val="true"/>
        </w:rPr>
        <w:t xml:space="preserve">) </w:t>
      </w:r>
      <w:r>
        <w:rPr>
          <w:rtl w:val="true"/>
        </w:rPr>
        <w:t>به ائمه علیهم السّلام‌</w:t>
      </w:r>
      <w:bookmarkEnd w:id="1368"/>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چنین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کُونُوا مَعَ الصَّادِقِینَ </w:t>
      </w:r>
      <w:r>
        <w:rPr>
          <w:rStyle w:val="FootnoteAnchor"/>
          <w:rtl w:val="true"/>
        </w:rPr>
        <w:footnoteReference w:id="6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بترسید و با 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آیه عامّ است یا خاصّ؟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دستور داده شده‌اند عامّ‌اند زیرا جمعیّت مؤمنین به این دستور مأمور شده‌اند،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برادرم علی بن ابی طالب و جانشینانم بعد از او تا روز قیامت است</w:t>
      </w:r>
      <w:r>
        <w:rPr>
          <w:rFonts w:eastAsia="IRNazanin" w:cs="IRNazanin"/>
          <w:color w:val="111111"/>
          <w:sz w:val="28"/>
          <w:szCs w:val="28"/>
          <w:rtl w:val="true"/>
          <w:lang w:bidi="fa-IR"/>
        </w:rPr>
        <w:t>.</w:t>
      </w:r>
    </w:p>
    <w:p>
      <w:pPr>
        <w:pStyle w:val="Heading5"/>
        <w:numPr>
          <w:ilvl w:val="4"/>
          <w:numId w:val="1"/>
        </w:numPr>
        <w:rPr/>
      </w:pPr>
      <w:bookmarkStart w:id="1369" w:name="__RefHeading___Toc502794_2383167630"/>
      <w:bookmarkStart w:id="1370" w:name="_Toc532"/>
      <w:bookmarkEnd w:id="1369"/>
      <w:r>
        <w:rPr>
          <w:rtl w:val="true"/>
        </w:rPr>
        <w:t xml:space="preserve">تفسیر </w:t>
      </w:r>
      <w:r>
        <w:rPr>
          <w:rtl w:val="true"/>
        </w:rPr>
        <w:t>(</w:t>
      </w:r>
      <w:r>
        <w:rPr>
          <w:rtl w:val="true"/>
        </w:rPr>
        <w:t>صادقین</w:t>
      </w:r>
      <w:r>
        <w:rPr>
          <w:rtl w:val="true"/>
        </w:rPr>
        <w:t xml:space="preserve">) </w:t>
      </w:r>
      <w:r>
        <w:rPr>
          <w:rtl w:val="true"/>
        </w:rPr>
        <w:t>به ائمه علیهم السّلام‌</w:t>
      </w:r>
      <w:bookmarkEnd w:id="1370"/>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تبوک 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چرا مرا بجای خود در مدینه 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نبردی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مدینه صلاحیّت کسی جز من و تو را ندارد، و تو نسبت به من همچون هارون نسبت به موسی هستی مگر در نبوّت که پیامبری بعد از من نیست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مهاجرین و انصار که همراه حضرت بودند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این مطلب را از پیامبر صلی اللَّه علیه و آله در جنگ تبوک شنیدیم</w:t>
      </w:r>
      <w:r>
        <w:rPr>
          <w:rFonts w:eastAsia="IRNazanin" w:cs="IRNazanin"/>
          <w:color w:val="111111"/>
          <w:sz w:val="28"/>
          <w:szCs w:val="28"/>
          <w:rtl w:val="true"/>
          <w:lang w:bidi="fa-IR"/>
        </w:rPr>
        <w:t xml:space="preserve">. </w:t>
      </w:r>
      <w:bookmarkStart w:id="1371" w:name="pg1313_13300"/>
    </w:p>
    <w:p>
      <w:pPr>
        <w:pStyle w:val="Heading5"/>
        <w:numPr>
          <w:ilvl w:val="4"/>
          <w:numId w:val="1"/>
        </w:numPr>
        <w:rPr/>
      </w:pPr>
      <w:bookmarkStart w:id="1372" w:name="__RefHeading___Toc502796_2383167630"/>
      <w:bookmarkStart w:id="1373" w:name="_Toc533"/>
      <w:bookmarkEnd w:id="1371"/>
      <w:bookmarkEnd w:id="1372"/>
      <w:r>
        <w:rPr>
          <w:rtl w:val="true"/>
        </w:rPr>
        <w:t>ائمه علیهم السّلام شاهدان بر مردم‌</w:t>
      </w:r>
      <w:bookmarkEnd w:id="137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خدای عزّ و جلّ در سوره حج چنین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ارْکَعُوا وَ اسْجُدُوا وَ اعْبُدُوا رَبَّکُمْ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Style w:val="FootnoteAnchor"/>
          <w:rtl w:val="true"/>
        </w:rPr>
        <w:footnoteReference w:id="6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سجده کنید و پروردگارتان را عبادت نمائید و کار خیر انجام دهید، به امید آنکه رستگار شوید، و در راه خدا آن طور که باید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انتخاب کرده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پدرتان ابراهیم، که او شما را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تا پیامبر صلی اللَّه علیه و آله بر شما شاهد باشد و شما شاهد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بپا دارید و زکات را بپردازید و به خداوند اعتصام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اختیار شما، و خوب صاحب اختیار و خوب کمک‌کننده‌ای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چه کسانی هستند که تو بر آنان شاهدی و آنان شاهد بر مردم‌اند، و خداوند آنان را انتخاب کرده و در دین برای آنان سختی قرار نداده، دین پدرشان ابراهیم؟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اینان سیزده نفر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بن ابی طالب و یازده نفر از فرزندانم یکی پس از دیگری، که همگی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جدا نمی‌شوند تا بر سر حوض کوثر بر من وارد شوند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1374" w:name="pg1313_13301"/>
    </w:p>
    <w:p>
      <w:pPr>
        <w:pStyle w:val="Heading5"/>
        <w:numPr>
          <w:ilvl w:val="4"/>
          <w:numId w:val="1"/>
        </w:numPr>
        <w:rPr/>
      </w:pPr>
      <w:bookmarkStart w:id="1375" w:name="__RefHeading___Toc502798_2383167630"/>
      <w:bookmarkStart w:id="1376" w:name="_Toc534"/>
      <w:bookmarkEnd w:id="1374"/>
      <w:bookmarkEnd w:id="1375"/>
      <w:r>
        <w:rPr>
          <w:rtl w:val="true"/>
        </w:rPr>
        <w:t>حدیث ثقلین و نام دوازده امام علیهم السّلام‌</w:t>
      </w:r>
      <w:bookmarkEnd w:id="1376"/>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آیا می‌دانید که پیامبر صلی اللَّه علیه و آله بعنوان خطابه برخاست و بعد از آن خطبه‌ای نخواند </w:t>
      </w:r>
      <w:r>
        <w:rPr>
          <w:rStyle w:val="FootnoteAnchor"/>
          <w:rtl w:val="true"/>
        </w:rPr>
        <w:footnoteReference w:id="650"/>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باقی گذاردم که تا به آنها تمسّک کرده‌اید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به من سپرده است که این دو از یک دیگر جدا نمی‌شوند تا بر سر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ما در همه این مطالب نزد پیامبر صلی اللَّه علیه و آله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بس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نفر از جماعت اهل بدر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وقتی پیامبر صلی اللَّه علیه و آله این خطابه را در روزی که از دنیا رفت ایراد فرمود، عمر بن خطّاب بحالت شبه غضب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همه اهل بیتت؟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جانشینانم، برادرم و وزیرم و وارثم و خلیفه‌ام در امّتم و صاحب اختیار هر مؤمنی بعد از من از آنهاست و یازده نفر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و افضلشان است، سپس این 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اشاره به امام حسن و امام حسین علیهما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 پسرم که بنام برادرم علی نامیده می‌شود و پسر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 علی که فرزند اوست و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محمّد، سپس موسی بن جعفر، سپس علیّ بن موسی، سپس محمّد بن علی، سپس علیّ بن محمّد، سپس حسن بن علیّ، سپس محمّد بن الحسن مهدیّ امّت که نامش نام من و طینت او همچون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امر من امر می‌کند و طبق نهی من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همان طور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آنها یکی پس از دیگری و پشت سر هم خواهند آمد </w:t>
      </w:r>
      <w:r>
        <w:rPr>
          <w:rStyle w:val="FootnoteAnchor"/>
          <w:rtl w:val="true"/>
        </w:rPr>
        <w:footnoteReference w:id="651"/>
      </w:r>
      <w:r>
        <w:rPr>
          <w:rFonts w:ascii="IRNazanin" w:hAnsi="IRNazanin" w:eastAsia="IRNazanin"/>
          <w:color w:val="111111"/>
          <w:sz w:val="28"/>
          <w:sz w:val="28"/>
          <w:szCs w:val="28"/>
          <w:rtl w:val="true"/>
          <w:lang w:bidi="fa-IR"/>
        </w:rPr>
        <w:t>تا بر سر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شاهدان خدا در زمین و حجّت‌های او بر خلقش هستند</w:t>
      </w:r>
      <w:r>
        <w:rPr>
          <w:rFonts w:eastAsia="IRNazanin" w:cs="IRNazanin"/>
          <w:color w:val="111111"/>
          <w:sz w:val="28"/>
          <w:szCs w:val="28"/>
          <w:rtl w:val="true"/>
          <w:lang w:bidi="fa-IR"/>
        </w:rPr>
        <w:t xml:space="preserve">. </w:t>
      </w:r>
      <w:bookmarkStart w:id="1377" w:name="pg1313_13302"/>
    </w:p>
    <w:p>
      <w:pPr>
        <w:pStyle w:val="BookText"/>
        <w:rPr/>
      </w:pPr>
      <w:bookmarkEnd w:id="1377"/>
      <w:r>
        <w:rPr>
          <w:rFonts w:ascii="IRNazanin" w:hAnsi="IRNazanin" w:eastAsia="IRNazanin"/>
          <w:color w:val="111111"/>
          <w:sz w:val="28"/>
          <w:sz w:val="28"/>
          <w:szCs w:val="28"/>
          <w:rtl w:val="true"/>
          <w:lang w:bidi="fa-IR"/>
        </w:rPr>
        <w:t>هر کس از آنان اطاعت کند خدا را اطاعت کرده و هر کس از آنان سرپیچی کند خدا را عصیان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هفتاد نفر بدریّین و همان تعداد از دیگران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فراموش کرده بودیم بیادمان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این مطلب را از پیامبر صلی اللَّه علیه و آله شنیدیم</w:t>
      </w:r>
      <w:r>
        <w:rPr>
          <w:rFonts w:eastAsia="IRNazanin" w:cs="IRNazanin"/>
          <w:color w:val="111111"/>
          <w:sz w:val="28"/>
          <w:szCs w:val="28"/>
          <w:rtl w:val="true"/>
          <w:lang w:bidi="fa-IR"/>
        </w:rPr>
        <w:t>.</w:t>
      </w:r>
    </w:p>
    <w:p>
      <w:pPr>
        <w:pStyle w:val="Heading5"/>
        <w:numPr>
          <w:ilvl w:val="4"/>
          <w:numId w:val="1"/>
        </w:numPr>
        <w:rPr/>
      </w:pPr>
      <w:bookmarkStart w:id="1378" w:name="__RefHeading___Toc502800_2383167630"/>
      <w:bookmarkStart w:id="1379" w:name="_Toc535"/>
      <w:bookmarkEnd w:id="1378"/>
      <w:r>
        <w:rPr>
          <w:rtl w:val="true"/>
        </w:rPr>
        <w:t>دریای مناقب امیر المؤمنین علیه السّلام‌</w:t>
      </w:r>
      <w:bookmarkEnd w:id="1379"/>
    </w:p>
    <w:p>
      <w:pPr>
        <w:pStyle w:val="BookText"/>
        <w:rPr/>
      </w:pPr>
      <w:r>
        <w:rPr>
          <w:rFonts w:ascii="IRNazanin" w:hAnsi="IRNazanin" w:eastAsia="IRNazanin"/>
          <w:color w:val="111111"/>
          <w:sz w:val="28"/>
          <w:sz w:val="28"/>
          <w:szCs w:val="28"/>
          <w:rtl w:val="true"/>
          <w:lang w:bidi="fa-IR"/>
        </w:rPr>
        <w:t xml:space="preserve">سپس امیر المؤمنین علیه السّلام به سؤال و جواب بازگشت، و مطلبی از آنچه در زمان حکومت عثمان در مسجد پیامبر صلی اللَّه علیه و آله از آن حضرت پرسیده بودند </w:t>
      </w:r>
      <w:r>
        <w:rPr>
          <w:rStyle w:val="FootnoteAnchor"/>
          <w:rtl w:val="true"/>
        </w:rPr>
        <w:footnoteReference w:id="652"/>
      </w:r>
      <w:r>
        <w:rPr>
          <w:rFonts w:ascii="IRNazanin" w:hAnsi="IRNazanin" w:eastAsia="IRNazanin"/>
          <w:color w:val="111111"/>
          <w:sz w:val="28"/>
          <w:sz w:val="28"/>
          <w:szCs w:val="28"/>
          <w:rtl w:val="true"/>
          <w:lang w:bidi="fa-IR"/>
        </w:rPr>
        <w:t>باقی نگذاشت مگر آنکه در آن باره آنان را قسم داد، تا آنکه همه مناقبش را و آنچه پیامبر صلی اللَّه علیه و آله در باره‌اش فرموده بود ذکر کرد، و در همه آنها او را تصدیق می‌کردند و شهادت می‌دادند که مطلب حقّی است که از پیامبر صلی اللَّه علیه و آله شنیده‌اند</w:t>
      </w:r>
      <w:r>
        <w:rPr>
          <w:rFonts w:eastAsia="IRNazanin" w:cs="IRNazanin"/>
          <w:color w:val="111111"/>
          <w:sz w:val="28"/>
          <w:szCs w:val="28"/>
          <w:rtl w:val="true"/>
          <w:lang w:bidi="fa-IR"/>
        </w:rPr>
        <w:t>.</w:t>
      </w:r>
    </w:p>
    <w:p>
      <w:pPr>
        <w:pStyle w:val="Heading4"/>
        <w:numPr>
          <w:ilvl w:val="3"/>
          <w:numId w:val="1"/>
        </w:numPr>
        <w:rPr/>
      </w:pPr>
      <w:bookmarkStart w:id="1380" w:name="__RefHeading___Toc502802_2383167630"/>
      <w:bookmarkStart w:id="1381" w:name="_Toc536"/>
      <w:bookmarkEnd w:id="1380"/>
      <w:r>
        <w:rPr/>
        <w:t>5</w:t>
      </w:r>
      <w:r>
        <w:rPr>
          <w:rtl w:val="true"/>
        </w:rPr>
        <w:t xml:space="preserve"> </w:t>
      </w:r>
      <w:r>
        <w:rPr>
          <w:rtl w:val="true"/>
        </w:rPr>
        <w:t>نامه معاویه در جواب امیر المؤمنین علیه السّلام‌</w:t>
      </w:r>
      <w:bookmarkEnd w:id="1381"/>
    </w:p>
    <w:p>
      <w:pPr>
        <w:pStyle w:val="Heading5"/>
        <w:numPr>
          <w:ilvl w:val="4"/>
          <w:numId w:val="1"/>
        </w:numPr>
        <w:rPr/>
      </w:pPr>
      <w:bookmarkStart w:id="1382" w:name="__RefHeading___Toc502804_2383167630"/>
      <w:bookmarkStart w:id="1383" w:name="_Toc537"/>
      <w:bookmarkEnd w:id="1382"/>
      <w:r>
        <w:rPr>
          <w:rtl w:val="true"/>
        </w:rPr>
        <w:t>عکس العمل معاویه در مقابل مناشدات امیر المؤمنین علیه السّلام‌</w:t>
      </w:r>
      <w:bookmarkEnd w:id="138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 درداء و ابو هریره همه این مطالب را و نیز عکس العمل مردم را برای معاویه گفتند، از شدت ناراحتی رخ در هم کشید و سر بزیر انداخت </w:t>
      </w:r>
      <w:r>
        <w:rPr>
          <w:rStyle w:val="FootnoteAnchor"/>
          <w:rtl w:val="true"/>
        </w:rPr>
        <w:footnoteReference w:id="65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درداء و ای ابو هریره، اگر آنچه در باره او نقل می‌کنید حق باشد همه مهاجرین و انصار، جز او و اهل بیت و شیعیانش هلاک شده‌اند</w:t>
      </w:r>
      <w:r>
        <w:rPr>
          <w:rFonts w:eastAsia="IRNazanin" w:cs="IRNazanin"/>
          <w:color w:val="111111"/>
          <w:sz w:val="28"/>
          <w:szCs w:val="28"/>
          <w:rtl w:val="true"/>
          <w:lang w:bidi="fa-IR"/>
        </w:rPr>
        <w:t xml:space="preserve">. </w:t>
      </w:r>
      <w:bookmarkStart w:id="1384" w:name="pg1313_13303"/>
    </w:p>
    <w:p>
      <w:pPr>
        <w:pStyle w:val="Heading5"/>
        <w:numPr>
          <w:ilvl w:val="4"/>
          <w:numId w:val="1"/>
        </w:numPr>
        <w:rPr/>
      </w:pPr>
      <w:bookmarkStart w:id="1385" w:name="__RefHeading___Toc502806_2383167630"/>
      <w:bookmarkStart w:id="1386" w:name="_Toc538"/>
      <w:bookmarkEnd w:id="1384"/>
      <w:bookmarkEnd w:id="1385"/>
      <w:r>
        <w:rPr>
          <w:rtl w:val="true"/>
        </w:rPr>
        <w:t>تقیّه امیر المؤمنین علیه السّلام در باره ابو بکر و عمر و عثمان‌</w:t>
      </w:r>
      <w:bookmarkEnd w:id="1386"/>
    </w:p>
    <w:p>
      <w:pPr>
        <w:pStyle w:val="BookText"/>
        <w:rPr/>
      </w:pPr>
      <w:r>
        <w:rPr>
          <w:rFonts w:ascii="IRNazanin" w:hAnsi="IRNazanin" w:eastAsia="IRNazanin"/>
          <w:color w:val="111111"/>
          <w:sz w:val="28"/>
          <w:sz w:val="28"/>
          <w:szCs w:val="28"/>
          <w:rtl w:val="true"/>
          <w:lang w:bidi="fa-IR"/>
        </w:rPr>
        <w:t>سپس معاویه به امیر المؤمنین علیه السّلام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گفته‌ای و ادعا کرده‌ای و اصحابت را بر آن شاهد گرفته‌ای حق باشد، در این صورت ابو بکر و عمر و عثمان و همه مهاجرین و انصار غیر تو و اهل بیت و شیعیانت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رحمت فرستادن و استغفار تو برای آنان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یکی از دو صورت است که سوّمی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تقیّه است که می‌ترسی اگر از آنان اظهار برائت و بیزاری نمائی اهل لشکرت که بوسیله آنان با من می‌جنگی از اطرافت پراکنده شوند، و یا آنچه ادّعا کرده‌ای باطل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یکی از خواصت که به او اطمینان داری </w:t>
      </w:r>
      <w:r>
        <w:rPr>
          <w:rStyle w:val="FootnoteAnchor"/>
          <w:rtl w:val="true"/>
        </w:rPr>
        <w:footnoteReference w:id="655"/>
      </w:r>
      <w:r>
        <w:rPr>
          <w:rFonts w:ascii="IRNazanin" w:hAnsi="IRNazanin" w:eastAsia="IRNazanin"/>
          <w:color w:val="111111"/>
          <w:sz w:val="28"/>
          <w:sz w:val="28"/>
          <w:szCs w:val="28"/>
          <w:rtl w:val="true"/>
          <w:lang w:bidi="fa-IR"/>
        </w:rPr>
        <w:t>برایم خبر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شیعیان گمراه و خواصّ خود که بد معتمدانی هستند می‌گوئی </w:t>
      </w:r>
      <w:r>
        <w:rPr>
          <w:rStyle w:val="FootnoteAnchor"/>
          <w:rtl w:val="true"/>
        </w:rPr>
        <w:footnoteReference w:id="6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 پسرم را به نامهای ابو بکر و عمر و عثمان نامگذاری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من شنیدید که به یکی از امامان ضلالت رحمت می‌فرستم پسرانم را قصد می‌کنم</w:t>
      </w:r>
      <w:r>
        <w:rPr>
          <w:rFonts w:eastAsia="IRNazanin" w:cs="IRNazanin"/>
          <w:color w:val="111111"/>
          <w:sz w:val="28"/>
          <w:szCs w:val="28"/>
          <w:rtl w:val="true"/>
          <w:lang w:bidi="fa-IR"/>
        </w:rPr>
        <w:t>).</w:t>
      </w:r>
    </w:p>
    <w:p>
      <w:pPr>
        <w:pStyle w:val="Heading5"/>
        <w:numPr>
          <w:ilvl w:val="4"/>
          <w:numId w:val="1"/>
        </w:numPr>
        <w:rPr/>
      </w:pPr>
      <w:bookmarkStart w:id="1387" w:name="__RefHeading___Toc502808_2383167630"/>
      <w:bookmarkStart w:id="1388" w:name="_Toc539"/>
      <w:bookmarkEnd w:id="1387"/>
      <w:r>
        <w:rPr>
          <w:rtl w:val="true"/>
        </w:rPr>
        <w:t>مشاهدات معاویه در سقیفه‌</w:t>
      </w:r>
      <w:bookmarkEnd w:id="138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راست بودن آنچه برایم آورده‌اند و خبر آن را به من رسانده‌اند این است که ما با چشمان خود دیدیم و احتیاج نداریم در این باره از دیگری سؤال کنیم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هنگامی که با ابو بکر بیعت شد همسرت فاطمه را بر چهارپایی سوار کردی و دست دو پسرت حسن و حسین را گرفتی و احدی از اهل بدر و سابقه داران را باقی نگذاشتی مگر اینکه آنان را فرا خواندی و بر علیه ابو بکر به کمک خود دعوت کردی، ولی احدی از آنان را نیافتی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 ذر و مقداد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قسم اگر بر حق بودی </w:t>
      </w:r>
      <w:bookmarkStart w:id="1389" w:name="pg1313_13304"/>
    </w:p>
    <w:p>
      <w:pPr>
        <w:pStyle w:val="BookText"/>
        <w:rPr/>
      </w:pPr>
      <w:bookmarkEnd w:id="1389"/>
      <w:r>
        <w:rPr>
          <w:rFonts w:ascii="IRNazanin" w:hAnsi="IRNazanin" w:eastAsia="IRNazanin"/>
          <w:color w:val="111111"/>
          <w:sz w:val="28"/>
          <w:sz w:val="28"/>
          <w:szCs w:val="28"/>
          <w:rtl w:val="true"/>
          <w:lang w:bidi="fa-IR"/>
        </w:rPr>
        <w:t xml:space="preserve">تو را اجابت می‌کردند و مساعدت و یاری می‌نمودند، ولی مطلبی باطل و چیزی را که به آن اقرار نداشتند </w:t>
      </w:r>
      <w:r>
        <w:rPr>
          <w:rStyle w:val="FootnoteAnchor"/>
          <w:rtl w:val="true"/>
        </w:rPr>
        <w:footnoteReference w:id="658"/>
      </w:r>
      <w:r>
        <w:rPr>
          <w:rFonts w:ascii="IRNazanin" w:hAnsi="IRNazanin" w:eastAsia="IRNazanin"/>
          <w:color w:val="111111"/>
          <w:sz w:val="28"/>
          <w:sz w:val="28"/>
          <w:szCs w:val="28"/>
          <w:rtl w:val="true"/>
          <w:lang w:bidi="fa-IR"/>
        </w:rPr>
        <w:t>ادّعا می‌نمودی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گوش خودم از تو شنید که به ابو سفیان می‌گفتی، هنگامی که ابو سفیان به تو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طالب در سلطنت پسر عمویت مغلوب شدی، و کسی که بر تو غالب شد ذلیل‌ترین طوائف قریش یعنی تیم و عدی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 سفیان از تو خواست تا یاریت کند ولی تو در جواب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یارانی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مهاجرین و انصار از سابقه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این مرد بپا می‌خاستم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جز چهار نفر نیافتی به اجبار بیعت کردی</w:t>
      </w:r>
      <w:r>
        <w:rPr>
          <w:rFonts w:eastAsia="IRNazanin" w:cs="IRNazanin"/>
          <w:color w:val="111111"/>
          <w:sz w:val="28"/>
          <w:szCs w:val="28"/>
          <w:rtl w:val="true"/>
          <w:lang w:bidi="fa-IR"/>
        </w:rPr>
        <w:t>.</w:t>
      </w:r>
    </w:p>
    <w:p>
      <w:pPr>
        <w:pStyle w:val="Heading4"/>
        <w:numPr>
          <w:ilvl w:val="3"/>
          <w:numId w:val="1"/>
        </w:numPr>
        <w:rPr/>
      </w:pPr>
      <w:bookmarkStart w:id="1390" w:name="__RefHeading___Toc502810_2383167630"/>
      <w:bookmarkStart w:id="1391" w:name="_Toc540"/>
      <w:bookmarkEnd w:id="1390"/>
      <w:r>
        <w:rPr/>
        <w:t>6</w:t>
      </w:r>
      <w:r>
        <w:rPr>
          <w:rtl w:val="true"/>
        </w:rPr>
        <w:t xml:space="preserve"> </w:t>
      </w:r>
      <w:r>
        <w:rPr>
          <w:rtl w:val="true"/>
        </w:rPr>
        <w:t>نامه امیر المؤمنین علیه السّلام در جواب معاویه‌</w:t>
      </w:r>
      <w:bookmarkEnd w:id="1391"/>
    </w:p>
    <w:p>
      <w:pPr>
        <w:pStyle w:val="Heading5"/>
        <w:numPr>
          <w:ilvl w:val="4"/>
          <w:numId w:val="1"/>
        </w:numPr>
        <w:rPr/>
      </w:pPr>
      <w:bookmarkStart w:id="1392" w:name="__RefHeading___Toc502812_2383167630"/>
      <w:bookmarkStart w:id="1393" w:name="_Toc541"/>
      <w:bookmarkEnd w:id="1392"/>
      <w:r>
        <w:rPr>
          <w:rtl w:val="true"/>
        </w:rPr>
        <w:t>اشارة</w:t>
      </w:r>
      <w:bookmarkEnd w:id="1393"/>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جواب او نوشت</w:t>
      </w:r>
      <w:r>
        <w:rPr>
          <w:rFonts w:eastAsia="IRNazanin" w:cs="IRNazanin"/>
          <w:color w:val="111111"/>
          <w:sz w:val="28"/>
          <w:szCs w:val="28"/>
          <w:rtl w:val="true"/>
          <w:lang w:bidi="fa-IR"/>
        </w:rPr>
        <w:t>:</w:t>
      </w:r>
    </w:p>
    <w:p>
      <w:pPr>
        <w:pStyle w:val="Heading5"/>
        <w:numPr>
          <w:ilvl w:val="4"/>
          <w:numId w:val="1"/>
        </w:numPr>
        <w:rPr/>
      </w:pPr>
      <w:bookmarkStart w:id="1394" w:name="__RefHeading___Toc502814_2383167630"/>
      <w:bookmarkStart w:id="1395" w:name="_Toc542"/>
      <w:bookmarkEnd w:id="1394"/>
      <w:r>
        <w:rPr>
          <w:rtl w:val="true"/>
        </w:rPr>
        <w:t>تعجب از نظر دادن معاویه در امور مسلمین‌</w:t>
      </w:r>
      <w:bookmarkEnd w:id="1395"/>
    </w:p>
    <w:p>
      <w:pPr>
        <w:pStyle w:val="BookText"/>
        <w:rPr/>
      </w:pPr>
      <w:r>
        <w:rPr>
          <w:rFonts w:ascii="IRNazanin" w:hAnsi="IRNazanin" w:eastAsia="IRNazanin"/>
          <w:color w:val="111111"/>
          <w:sz w:val="28"/>
          <w:sz w:val="28"/>
          <w:szCs w:val="28"/>
          <w:rtl w:val="true"/>
          <w:lang w:bidi="fa-IR"/>
        </w:rPr>
        <w:t>بسم اللَّه الرحمن الرحیم امّا بعد، نامه تو را خواندم و تعجّبم افزون گشت از آنچه دستت به نگارش در آورده بود و سخنت که طول داده بودی و از بلای عظیم و مسأله مهمی که برای این امّت پیش آمده، که مثل توئی در کارهای عام و خاصشان سخن بگوید یا نظر دهد، و تو کسی هستی که خود می‌دانی و پسر کسی هستی که می‌دانی و من نیز کسی هستم که دانسته‌ای و پسر کسی هستم که دانسته‌ای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بزودی در باره آنچه نوشته‌ای جوابی به تو خواهم داد که گمان ندارم آن را درک کنی، </w:t>
      </w:r>
      <w:bookmarkStart w:id="1396" w:name="pg1313_13305"/>
    </w:p>
    <w:p>
      <w:pPr>
        <w:pStyle w:val="BookText"/>
        <w:rPr/>
      </w:pPr>
      <w:bookmarkEnd w:id="1396"/>
      <w:r>
        <w:rPr>
          <w:rFonts w:ascii="IRNazanin" w:hAnsi="IRNazanin" w:eastAsia="IRNazanin"/>
          <w:color w:val="111111"/>
          <w:sz w:val="28"/>
          <w:sz w:val="28"/>
          <w:szCs w:val="28"/>
          <w:rtl w:val="true"/>
          <w:lang w:bidi="fa-IR"/>
        </w:rPr>
        <w:t xml:space="preserve">نه تو و نه وزیرت عمرو پسر نابغه که هم رأی توست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شنّ طبقة</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چرا که او به تو دستور نوشتن این نامه را داده و آن را برای تو تزیین نموده است، و همراه شما ابلیس و اصحاب شرورش نیز حاضر بوده‌اند</w:t>
      </w:r>
      <w:r>
        <w:rPr>
          <w:rFonts w:eastAsia="IRNazanin" w:cs="IRNazanin"/>
          <w:color w:val="111111"/>
          <w:sz w:val="28"/>
          <w:szCs w:val="28"/>
          <w:rtl w:val="true"/>
          <w:lang w:bidi="fa-IR"/>
        </w:rPr>
        <w:t>.</w:t>
      </w:r>
    </w:p>
    <w:p>
      <w:pPr>
        <w:pStyle w:val="Heading5"/>
        <w:numPr>
          <w:ilvl w:val="4"/>
          <w:numId w:val="1"/>
        </w:numPr>
        <w:rPr/>
      </w:pPr>
      <w:bookmarkStart w:id="1397" w:name="__RefHeading___Toc502816_2383167630"/>
      <w:bookmarkStart w:id="1398" w:name="_Toc543"/>
      <w:bookmarkEnd w:id="1397"/>
      <w:r>
        <w:rPr>
          <w:rtl w:val="true"/>
        </w:rPr>
        <w:t>معرّفی غاصبین خلافت‌</w:t>
      </w:r>
      <w:bookmarkEnd w:id="1398"/>
    </w:p>
    <w:p>
      <w:pPr>
        <w:pStyle w:val="BookText"/>
        <w:rPr/>
      </w:pPr>
      <w:r>
        <w:rPr>
          <w:rFonts w:ascii="IRNazanin" w:hAnsi="IRNazanin" w:eastAsia="IRNazanin"/>
          <w:color w:val="111111"/>
          <w:sz w:val="28"/>
          <w:sz w:val="28"/>
          <w:szCs w:val="28"/>
          <w:rtl w:val="true"/>
          <w:lang w:bidi="fa-IR"/>
        </w:rPr>
        <w:t>بخدا قسم پیامبر صلی اللَّه علیه و آله به من خبر داد و به من شناسانید، که دوازده نفر امامان گمراهی از قریش را دیده که از منبرش بالا می‌روند و پائین می‌آیند و بصورت میمونند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امّتش را از راه مستقیم به پشت سرشان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فرد فرد آنان را با نامشان به من خبر داد و اینکه هر کدام آنها یکی پس از دیگری چه مدت حکومت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آنان از بنی امیّه هستند و دو نفر از دو طایفه مختلف قریش، که بر گردن آن دو نفر مثل گناهان جمیع امّت تا روز قیامت و همه عذابشان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خونی نیست که به غیر حق ریخته شود و نه فرجی که به حرام تصرّف شود و نه حکمی که بر خلاف حق داده شود </w:t>
      </w:r>
      <w:r>
        <w:rPr>
          <w:rStyle w:val="FootnoteAnchor"/>
          <w:rtl w:val="true"/>
        </w:rPr>
        <w:footnoteReference w:id="660"/>
      </w:r>
      <w:r>
        <w:rPr>
          <w:rFonts w:ascii="IRNazanin" w:hAnsi="IRNazanin" w:eastAsia="IRNazanin"/>
          <w:color w:val="111111"/>
          <w:sz w:val="28"/>
          <w:sz w:val="28"/>
          <w:szCs w:val="28"/>
          <w:rtl w:val="true"/>
          <w:lang w:bidi="fa-IR"/>
        </w:rPr>
        <w:t>مگر آنکه وبال و گناهش بر گردن آن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فرزندان ابی العاص به سی نفر برسند کتاب خدا را برای فریب مردم و بندگان خدا را غلام و کنیز خود و مال خدا را ثروت بین خود قرار می‌دهند</w:t>
      </w:r>
      <w:r>
        <w:rPr>
          <w:rFonts w:eastAsia="IRNazanin" w:cs="IRNazanin"/>
          <w:color w:val="111111"/>
          <w:sz w:val="28"/>
          <w:szCs w:val="28"/>
          <w:rtl w:val="true"/>
          <w:lang w:bidi="fa-IR"/>
        </w:rPr>
        <w:t>.</w:t>
      </w:r>
    </w:p>
    <w:p>
      <w:pPr>
        <w:pStyle w:val="Heading5"/>
        <w:numPr>
          <w:ilvl w:val="4"/>
          <w:numId w:val="1"/>
        </w:numPr>
        <w:rPr/>
      </w:pPr>
      <w:bookmarkStart w:id="1399" w:name="__RefHeading___Toc502818_2383167630"/>
      <w:bookmarkStart w:id="1400" w:name="_Toc544"/>
      <w:bookmarkEnd w:id="1399"/>
      <w:r>
        <w:rPr>
          <w:rtl w:val="true"/>
        </w:rPr>
        <w:t>فرق پیامبر و امیر المؤمنین علیهما السّلام در ابلاغ دین الهی‌</w:t>
      </w:r>
      <w:bookmarkEnd w:id="140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مثل من نیستی از این جهت که خداوند به من دستور داده حقّ را آشکارا بیان کنم و به من خبر داده که مرا از شر مردم حفظ می‌کند، و به من دستور داده که جهاد کنم اگر چه فقط خودم باشم،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فِی سَبِیلِ </w:t>
      </w:r>
    </w:p>
    <w:p>
      <w:pPr>
        <w:pStyle w:val="BookText"/>
        <w:rPr/>
      </w:pPr>
      <w:r>
        <w:rPr>
          <w:rFonts w:ascii="Amiri" w:hAnsi="Amiri" w:eastAsia="Amiri" w:cs="Amiri"/>
          <w:color w:val="111111"/>
          <w:sz w:val="28"/>
          <w:sz w:val="28"/>
          <w:szCs w:val="28"/>
          <w:rtl w:val="true"/>
          <w:lang w:bidi="ar-SA"/>
        </w:rPr>
        <w:t xml:space="preserve">اللَّهِ، لا تُکَلَّفُ إِلَّا نَفْسَکَ </w:t>
      </w:r>
      <w:r>
        <w:rPr>
          <w:rStyle w:val="FootnoteAnchor"/>
          <w:rtl w:val="true"/>
        </w:rPr>
        <w:footnoteReference w:id="6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 جهاد کن که مکلّف جز خودت نیستی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الْمُؤْمِنِینَ عَلَی الْقِتالِ </w:t>
      </w:r>
      <w:r>
        <w:rPr>
          <w:rStyle w:val="FootnoteAnchor"/>
          <w:rtl w:val="true"/>
        </w:rPr>
        <w:footnoteReference w:id="6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را بر جنگ ترغیب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که در مکه ماندم مأمور به جنگ نشدم، و سپس خداوند مرا به جنگ مأمور نمود، چرا که دین و شرایع و سنّتها و احکام و حدود و حلال و حرام جز با من شناخته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بعد از من رها می‌کنند آنچه خداوند به آنان دستور داده و آنچه من در باره تو به ولایتت دستور داده‌ام و حجت تو را ظاهر ساخته‌ام، و این کار را عمدا و بدون آنکه جاهل باشند و نه اینکه در این مورد بر آنان مشتبه شده باشد انجام می‌دهند، بخصوص بخاطر آن رفتارهایی که از قبل بعنوان مخالفت با خداوند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یارانی بر علیه آنان یافتی با آنان جهاد کن و اگر یارانی نیافتی دست نگه دار و خون خود را حفظ نما، چرا که اگر با دشمنی با آنان مقابله کنی و از آنان جدا شوی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تابع تو شدند و اطاعت تو را کردند آنان را به حق وادار کن و گر نه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ترا اجابت کردند و دشمنانت با تو اعلان جنگ دادند، تو نیز با آنان اعلام جنگ نما و با آنان جهاد کن، و اگر یارانی نیافتی دست نگهدار و خون خود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اگر آنان را دعوت کنی تو را اجابت نمی‌کنند، ولی این را ترک مکن که حجّت را بر آنان تمام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برادرم مثل من نیستی، از این جهت که من حجّت تو را بپا نموده‌ام و آنچه خداوند در باره تو نازل کرده ظاهر نموده‌ام، و هیچ کس ندانسته که من پیامبر خدایم و حق و اطاعت من واجب است تا هنگامی که برای تو ظاهر نمودم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حجّت تو را ظاهر نموده و برای خلافت تو قیام کرده‌ام، پس اگر در باره آنان سکوت کنی گناه نکرده‌ای و اگر حکم کنی و مردم را دعوت کنی هم گناه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1401" w:name="pg1313_13307"/>
    </w:p>
    <w:p>
      <w:pPr>
        <w:pStyle w:val="BookText"/>
        <w:rPr/>
      </w:pPr>
      <w:bookmarkEnd w:id="1401"/>
      <w:r>
        <w:rPr>
          <w:rFonts w:ascii="IRNazanin" w:hAnsi="IRNazanin" w:eastAsia="IRNazanin"/>
          <w:color w:val="111111"/>
          <w:sz w:val="28"/>
          <w:sz w:val="28"/>
          <w:szCs w:val="28"/>
          <w:rtl w:val="true"/>
          <w:lang w:bidi="fa-IR"/>
        </w:rPr>
        <w:t>من دوست دارم آنان را دعوت کنی اگر چه تو را اجابت نکنند و از تو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قریش بر علیه تو متّحد می‌شوند و اگر با آنان رو در رو شوی و اعلام جنگ کنی و جهاد نمایی بدون آنکه گروهی کمک همراهت باشند که باعث قوت تو شوند، می‌ترسم تو را بکشند و در نتیجه نور خدا خاموش شود و خداوند در زمین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خدا است و هر کس تقیّه ندارد دین ندارد</w:t>
      </w:r>
      <w:r>
        <w:rPr>
          <w:rFonts w:eastAsia="IRNazanin" w:cs="IRNazanin"/>
          <w:color w:val="111111"/>
          <w:sz w:val="28"/>
          <w:szCs w:val="28"/>
          <w:rtl w:val="true"/>
          <w:lang w:bidi="fa-IR"/>
        </w:rPr>
        <w:t>.</w:t>
      </w:r>
    </w:p>
    <w:p>
      <w:pPr>
        <w:pStyle w:val="Heading5"/>
        <w:numPr>
          <w:ilvl w:val="4"/>
          <w:numId w:val="1"/>
        </w:numPr>
        <w:rPr/>
      </w:pPr>
      <w:bookmarkStart w:id="1402" w:name="__RefHeading___Toc502820_2383167630"/>
      <w:bookmarkStart w:id="1403" w:name="_Toc545"/>
      <w:bookmarkEnd w:id="1402"/>
      <w:r>
        <w:rPr>
          <w:rtl w:val="true"/>
        </w:rPr>
        <w:t>اختلاف امّت برای امتحان‌</w:t>
      </w:r>
      <w:bookmarkEnd w:id="1403"/>
    </w:p>
    <w:p>
      <w:pPr>
        <w:pStyle w:val="BookText"/>
        <w:rPr/>
      </w:pPr>
      <w:r>
        <w:rPr>
          <w:rFonts w:ascii="IRNazanin" w:hAnsi="IRNazanin" w:eastAsia="IRNazanin"/>
          <w:color w:val="111111"/>
          <w:sz w:val="28"/>
          <w:sz w:val="28"/>
          <w:szCs w:val="28"/>
          <w:rtl w:val="true"/>
          <w:lang w:bidi="fa-IR"/>
        </w:rPr>
        <w:t>خداوند تفرقه و اختلاف را بین این امّت مقدّر کرده است، و اگر خدا می‌خواست همه آنان را بر هدایت جمع می‌کرد و دو نفر از آنان و از تمام خلقش با هم اختلاف نمی‌کردند، و هیچ یک از اوامر پروردگار مورد منازعه قرار نمی‌گرفت و کسی که در فضل کمتر است فضیلت صاحب فضل را انکار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عذاب آنان را زودرس می‌کرد و تغییر از جانب او می‌شد تا ظالم مورد تکذیب قرار گیرد و حق راه خود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دنیا را خانه اعمال و آخرت را خانه ثواب و عقاب </w:t>
      </w:r>
      <w:r>
        <w:rPr>
          <w:rStyle w:val="FootnoteAnchor"/>
          <w:rtl w:val="true"/>
        </w:rPr>
        <w:footnoteReference w:id="664"/>
      </w:r>
      <w:r>
        <w:rPr>
          <w:rFonts w:ascii="IRNazanin" w:hAnsi="IRNazanin" w:eastAsia="IRNazanin"/>
          <w:color w:val="111111"/>
          <w:sz w:val="28"/>
          <w:sz w:val="28"/>
          <w:szCs w:val="28"/>
          <w:rtl w:val="true"/>
          <w:lang w:bidi="fa-IR"/>
        </w:rPr>
        <w:t>قرار داده است تا آنان را که بد کرده‌اند طبق اعمالشان جزا دهد و آنان را که نیکی کرده‌اند به نیکی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بر نعمت‌هایش و صبر بر بلایش و تسلیم و رضا بر مقدّراتش</w:t>
      </w:r>
      <w:r>
        <w:rPr>
          <w:rFonts w:eastAsia="IRNazanin" w:cs="IRNazanin"/>
          <w:color w:val="111111"/>
          <w:sz w:val="28"/>
          <w:szCs w:val="28"/>
          <w:rtl w:val="true"/>
          <w:lang w:bidi="fa-IR"/>
        </w:rPr>
        <w:t>!</w:t>
      </w:r>
    </w:p>
    <w:p>
      <w:pPr>
        <w:pStyle w:val="Heading5"/>
        <w:numPr>
          <w:ilvl w:val="4"/>
          <w:numId w:val="1"/>
        </w:numPr>
        <w:rPr/>
      </w:pPr>
      <w:bookmarkStart w:id="1404" w:name="__RefHeading___Toc502822_2383167630"/>
      <w:bookmarkStart w:id="1405" w:name="_Toc546"/>
      <w:bookmarkEnd w:id="1404"/>
      <w:r>
        <w:rPr>
          <w:rtl w:val="true"/>
        </w:rPr>
        <w:t>برنامه امیر المؤمنین علیه السّلام بعد از پیامبر صلی اللَّه علیه و آله‌</w:t>
      </w:r>
      <w:bookmarkEnd w:id="1405"/>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بشارت بده که زندگی و مرگ تو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وصیّ و وزیر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طبق سنّت من جنگ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هارون نیک پیروی کنی هنگامی که اهلش او را ضعیف شمردند و بر علیه او متّحد شدند و نزدیک بود او را بقتل برسانند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ظلم قریش و اتحادشان بر علیه تو صبر کن، چرا که اینها کینه‌هایی در </w:t>
      </w:r>
      <w:bookmarkStart w:id="1406" w:name="pg1313_13308"/>
    </w:p>
    <w:p>
      <w:pPr>
        <w:pStyle w:val="BookText"/>
        <w:rPr/>
      </w:pPr>
      <w:bookmarkEnd w:id="1406"/>
      <w:r>
        <w:rPr>
          <w:rFonts w:ascii="IRNazanin" w:hAnsi="IRNazanin" w:eastAsia="IRNazanin"/>
          <w:color w:val="111111"/>
          <w:sz w:val="28"/>
          <w:sz w:val="28"/>
          <w:szCs w:val="28"/>
          <w:rtl w:val="true"/>
          <w:lang w:bidi="fa-IR"/>
        </w:rPr>
        <w:t>سینه‌های قومی است، کینه‌های بدر و خونهای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هنگامی که هارون را جانشین خود در قومش قرار داد به او دستور داد که اگر گمراه شدند و یارانی پیدا کرد به وسیله آنان با گمراهان جهاد کند، و اگر کمکی نیافت دست نگه دارد و خون خود را حفظ کند و بین آنان تفرقه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این چنین کن، اگر بر علیه آنان یارانی یافتی با آنها جهاد کن، و اگر یاری نیافتی دست نگه دار و خون خود را حفظ نما، چرا که اگر با آنان از روی دشمنی مخالفت نشان دهی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تابع تو شدند و اطاعت تو را کردند آنان را به حق وادار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اگر تو وقتی یاری نیافتی دست نگه نداری و خون خود را حفظ نکنی می‌ترسم از اینکه مردم به پرستش بتها و انکار پیامبری من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حجّت را بر آنان ظاهر کن و آنان را دعوت نما، تا آنان که دشمنی تو را در دل دارند </w:t>
      </w:r>
      <w:r>
        <w:rPr>
          <w:rStyle w:val="FootnoteAnchor"/>
          <w:rtl w:val="true"/>
        </w:rPr>
        <w:footnoteReference w:id="665"/>
      </w:r>
      <w:r>
        <w:rPr>
          <w:rFonts w:ascii="IRNazanin" w:hAnsi="IRNazanin" w:eastAsia="IRNazanin"/>
          <w:color w:val="111111"/>
          <w:sz w:val="28"/>
          <w:sz w:val="28"/>
          <w:szCs w:val="28"/>
          <w:rtl w:val="true"/>
          <w:lang w:bidi="fa-IR"/>
        </w:rPr>
        <w:t>و آنان که بر علیه تو قیام می‌کنند هلاک شوند و عموم مردم و خواصّ دوستانت سلامت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روزی یارانی برای بر پا داشتن کتاب و سنّت یافتی بر سر تأویل قرآن جنگ نما همان طور که من بر سر نازل شدن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کسی هلاک می‌شود که در مقابل تو یا یکی از جانشینانت برای خود مقامی ادّعا کند و علم دشمنی بر افرازد و عداوت نشان دهد و انکار نماید و خلاف آنچه شما بر آن هستید را بعنوان دین بپذیرد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502824_2383167630"/>
      <w:bookmarkStart w:id="1408" w:name="_Toc547"/>
      <w:bookmarkEnd w:id="1407"/>
      <w:r>
        <w:rPr>
          <w:rtl w:val="true"/>
        </w:rPr>
        <w:t>بیان تقیّه امیر المؤمنین علیه السّلام در رحمت فرستادن بر دشمنان‌</w:t>
      </w:r>
      <w:bookmarkEnd w:id="1408"/>
    </w:p>
    <w:p>
      <w:pPr>
        <w:pStyle w:val="BookText"/>
        <w:rPr/>
      </w:pPr>
      <w:r>
        <w:rPr>
          <w:rFonts w:ascii="IRNazanin" w:hAnsi="IRNazanin" w:eastAsia="IRNazanin"/>
          <w:color w:val="111111"/>
          <w:sz w:val="28"/>
          <w:sz w:val="28"/>
          <w:szCs w:val="28"/>
          <w:rtl w:val="true"/>
          <w:lang w:bidi="fa-IR"/>
        </w:rPr>
        <w:t xml:space="preserve">ای معاویه، بجان خودم قسم اگر بر تو و بر طلحه و زبیر رحمت بفرستم رحمت فرستادنم بر شما باطلی را حق نمی‌کند، بلکه خداوند رحمت و استغفار مرا بر شما لعنت و عذاب قرار می‌دهد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طلحه و زبیر جرمتان کمتر و گناهتان کوچکتر و بدعت و گمراهیتان کمتر از </w:t>
      </w:r>
    </w:p>
    <w:p>
      <w:pPr>
        <w:pStyle w:val="BookText"/>
        <w:rPr/>
      </w:pPr>
      <w:r>
        <w:rPr>
          <w:rFonts w:ascii="IRNazanin" w:hAnsi="IRNazanin" w:eastAsia="IRNazanin"/>
          <w:color w:val="111111"/>
          <w:sz w:val="28"/>
          <w:sz w:val="28"/>
          <w:szCs w:val="28"/>
          <w:rtl w:val="true"/>
          <w:lang w:bidi="fa-IR"/>
        </w:rPr>
        <w:t>کسانی نیست که برای تو و رفیقت که طالب خون او هستی پایه‌گذاری کردند و راه را برای ظلم به ما اهل بیت برایتان باز کردند و شما را بر ما مسلّط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أُولئِکَ الَّذِینَ لَعَنَهُمُ اللَّهُ وَ مَنْ یَلْعَنِ اللَّهُ فَلَنْ تَجِدَ لَهُ نَصِیراً أَمْ لَهُمْ نَصِیبٌ مِنَ الْمُلْکِ فَإِذاً لا یُؤْتُونَ النَّاسَ نَقِیراً أَمْ یَحْسُدُونَ النَّاسَ عَلی ما آتاهُمُ اللَّهُ مِنْ فَضْلِهِ </w:t>
      </w:r>
      <w:r>
        <w:rPr>
          <w:rStyle w:val="FootnoteAnchor"/>
          <w:rtl w:val="true"/>
        </w:rPr>
        <w:footnoteReference w:id="6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کسانی را که نصیبی از کتاب داده شدند، که به جبت و طاغوت ایمان می‌آورند و به کسانی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اینان از آنان که ایمان آوردند به هدایت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خدا لعنتشان کرده و هر کس را خدا لعنت کند برای او یاری پیدا نخواهی کرد، یا آنکه نصیبی از پادشاهی پیدا کنند که در این صورت ذرّه‌ای به مردم نمی‌دهند، و یا آنکه بر مردم حسد می‌برند در آنچه خداوند از فضلش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مراد از مردم هستیم و مائیم که مورد حسد قرار می‌گیریم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فَمِنْهُمْ مَنْ آمَنَ بِهِ وَ مِنْهُمْ مَنْ صَدَّ عَنْهُ وَ کَفی بِجَهَنَّمَ سَعِیراً </w:t>
      </w:r>
      <w:r>
        <w:rPr>
          <w:rStyle w:val="FootnoteAnchor"/>
          <w:rtl w:val="true"/>
        </w:rPr>
        <w:footnoteReference w:id="6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 ابراهیم کتاب و حکمت دادیم و به آنان ملک عظیم عنایت کردیم، بعضی از آنان به او ایمان آوردند و بعضی از آنان مانع آن شدند و جهنّم با شعله‌هایش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بین آنان امامانی قرار داده که هر کس از آنان اطاعت کند خدا را اطاعت کرده و هر کس از آنان سرپیچی کند خدا را عصیان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را در باره آل ابراهیم قبول دارید ولی در مورد آل محمّد انکار می‌کنید؟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اگر تو و رفیقت و طاغیان شام و یمن و اعراب ربیعه و مضر، این جفاکاران امّت که نزد تواند به این مطلب کفر می‌ورزید خداوند قومی را به آن موکّل </w:t>
      </w:r>
      <w:bookmarkStart w:id="1409" w:name="pg1313_13310"/>
    </w:p>
    <w:p>
      <w:pPr>
        <w:pStyle w:val="BookText"/>
        <w:rPr/>
      </w:pPr>
      <w:bookmarkEnd w:id="1409"/>
      <w:r>
        <w:rPr>
          <w:rFonts w:ascii="IRNazanin" w:hAnsi="IRNazanin" w:eastAsia="IRNazanin"/>
          <w:color w:val="111111"/>
          <w:sz w:val="28"/>
          <w:sz w:val="28"/>
          <w:szCs w:val="28"/>
          <w:rtl w:val="true"/>
          <w:lang w:bidi="fa-IR"/>
        </w:rPr>
        <w:t>کرده که بدان کافر نیستند</w:t>
      </w:r>
      <w:r>
        <w:rPr>
          <w:rFonts w:eastAsia="IRNazanin" w:cs="IRNazanin"/>
          <w:color w:val="111111"/>
          <w:sz w:val="28"/>
          <w:szCs w:val="28"/>
          <w:rtl w:val="true"/>
          <w:lang w:bidi="fa-IR"/>
        </w:rPr>
        <w:t>.</w:t>
      </w:r>
    </w:p>
    <w:p>
      <w:pPr>
        <w:pStyle w:val="Heading5"/>
        <w:numPr>
          <w:ilvl w:val="4"/>
          <w:numId w:val="1"/>
        </w:numPr>
        <w:rPr/>
      </w:pPr>
      <w:bookmarkStart w:id="1410" w:name="__RefHeading___Toc502826_2383167630"/>
      <w:bookmarkStart w:id="1411" w:name="_Toc548"/>
      <w:bookmarkEnd w:id="1410"/>
      <w:r>
        <w:rPr>
          <w:rtl w:val="true"/>
        </w:rPr>
        <w:t>قرآن حجّت بر مردم‌</w:t>
      </w:r>
      <w:bookmarkEnd w:id="1411"/>
    </w:p>
    <w:p>
      <w:pPr>
        <w:pStyle w:val="BookText"/>
        <w:rPr/>
      </w:pPr>
      <w:r>
        <w:rPr>
          <w:rFonts w:ascii="IRNazanin" w:hAnsi="IRNazanin" w:eastAsia="IRNazanin"/>
          <w:color w:val="111111"/>
          <w:sz w:val="28"/>
          <w:sz w:val="28"/>
          <w:szCs w:val="28"/>
          <w:rtl w:val="true"/>
          <w:lang w:bidi="fa-IR"/>
        </w:rPr>
        <w:t xml:space="preserve">ای معاویه، قرآن حقّ و نور و هدایت و رحمت و شفا برای مؤمنین است </w:t>
      </w:r>
      <w:r>
        <w:rPr>
          <w:rStyle w:val="FootnoteAnchor"/>
          <w:rtl w:val="true"/>
        </w:rPr>
        <w:footnoteReference w:id="670"/>
      </w:r>
      <w:r>
        <w:rPr>
          <w:rFonts w:ascii="IRNazanin" w:hAnsi="IRNazanin" w:eastAsia="IRNazanin"/>
          <w:color w:val="111111"/>
          <w:sz w:val="28"/>
          <w:sz w:val="28"/>
          <w:szCs w:val="28"/>
          <w:rtl w:val="true"/>
          <w:lang w:bidi="fa-IR"/>
        </w:rPr>
        <w:t>، و آنان که ایمان نمی‌آورند در گوششان سنگینی است و قرآن برای آنان کوری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خداوند جلّ جلاله، هیچ صنفی از اصناف ضلالت و دعوت‌کنندگان به آتش را رها نکرده مگر آنکه در قرآن سخن آنان را رد کرده و بر آنان احتجاج کرده و از تابع شدن آنان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قرآنی قاطع و ناطق فرستاده که عده‌ای آن را می‌دانند و عده‌ای به آن جاهلند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از قرآن نیست مگر آنکه ظاهری و باطنی دارد و هیچ حرفی از آن نیست مگر آنکه تأویلی دارد و تأویل آن را جز خداوند و آنان که در علم راسخ و عمیقند نمی‌داند، راسخان در علم، ما آل محمّد هستیم و خداوند به سایر امّت دستور داده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آوردیم و همه از طرف پروردگار ما است و جز صاحبان عقل متذکّر نمی‌شوند، و خداوند دستور داده که در مقابل ما تسلیم باشند و علم آن را به ما واگذار کنند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به پیامبر و اولو الامر خود ارجاع دهند آنان که استنباط می‌کنند آن را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اینان هستند که در آن باره مورد سؤال قرار می‌گیرند و آن را طلب می‌نمایند</w:t>
      </w:r>
      <w:r>
        <w:rPr>
          <w:rFonts w:eastAsia="IRNazanin" w:cs="IRNazanin"/>
          <w:color w:val="111111"/>
          <w:sz w:val="28"/>
          <w:szCs w:val="28"/>
          <w:rtl w:val="true"/>
          <w:lang w:bidi="fa-IR"/>
        </w:rPr>
        <w:t>.</w:t>
      </w:r>
    </w:p>
    <w:p>
      <w:pPr>
        <w:pStyle w:val="Heading5"/>
        <w:numPr>
          <w:ilvl w:val="4"/>
          <w:numId w:val="1"/>
        </w:numPr>
        <w:rPr/>
      </w:pPr>
      <w:bookmarkStart w:id="1412" w:name="__RefHeading___Toc502828_2383167630"/>
      <w:bookmarkStart w:id="1413" w:name="_Toc549"/>
      <w:bookmarkEnd w:id="1412"/>
      <w:r>
        <w:rPr>
          <w:rtl w:val="true"/>
        </w:rPr>
        <w:t>دو آیه از قرآن در باره معاویه‌</w:t>
      </w:r>
      <w:bookmarkEnd w:id="141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بجان خودم قسم، اگر مردم هنگامی که پیامبر صلی اللَّه علیه و آله از دنیا رفت، در مقابل ما تسلیم </w:t>
      </w:r>
      <w:bookmarkStart w:id="1414" w:name="pg1313_13311"/>
    </w:p>
    <w:p>
      <w:pPr>
        <w:pStyle w:val="BookText"/>
        <w:rPr/>
      </w:pPr>
      <w:bookmarkEnd w:id="1414"/>
      <w:r>
        <w:rPr>
          <w:rFonts w:ascii="IRNazanin" w:hAnsi="IRNazanin" w:eastAsia="IRNazanin"/>
          <w:color w:val="111111"/>
          <w:sz w:val="28"/>
          <w:sz w:val="28"/>
          <w:szCs w:val="28"/>
          <w:rtl w:val="true"/>
          <w:lang w:bidi="fa-IR"/>
        </w:rPr>
        <w:t xml:space="preserve">می‌شدند و تابع ما می‌گشتند </w:t>
      </w:r>
      <w:r>
        <w:rPr>
          <w:rStyle w:val="FootnoteAnchor"/>
          <w:rtl w:val="true"/>
        </w:rPr>
        <w:footnoteReference w:id="673"/>
      </w:r>
      <w:r>
        <w:rPr>
          <w:rFonts w:ascii="IRNazanin" w:hAnsi="IRNazanin" w:eastAsia="IRNazanin"/>
          <w:color w:val="111111"/>
          <w:sz w:val="28"/>
          <w:sz w:val="28"/>
          <w:szCs w:val="28"/>
          <w:rtl w:val="true"/>
          <w:lang w:bidi="fa-IR"/>
        </w:rPr>
        <w:t xml:space="preserve">و امورشان را بدست ما می‌سپردند از بالای سرشان و زیر پایشان نعمت‌ها را می‌خوردند و تو ای معاویه در خلافت طمع نمی‌کردی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مردم از ما از دست داده‌اند بیش از آنی است که ما نسبت به آنان از دست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باره من و تو بخصوص آیه‌ای از قرآن نازل کرده است که تو و امثال تو آن را طبق ظاهرش می‌خوانید و نمی‌دانید تأویل باطن آن چیست </w:t>
      </w:r>
      <w:r>
        <w:rPr>
          <w:rStyle w:val="FootnoteAnchor"/>
          <w:rtl w:val="true"/>
        </w:rPr>
        <w:footnoteReference w:id="675"/>
      </w:r>
      <w:r>
        <w:rPr>
          <w:rFonts w:ascii="Amiri" w:hAnsi="Amiri" w:eastAsia="Amiri" w:cs="Amiri"/>
          <w:color w:val="111111"/>
          <w:sz w:val="28"/>
          <w:sz w:val="28"/>
          <w:szCs w:val="28"/>
          <w:rtl w:val="true"/>
          <w:lang w:bidi="ar-SA"/>
        </w:rPr>
        <w:t xml:space="preserve">و آن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فَسَوْفَ یُحاسَبُ حِساباً یَسِیراً تا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Style w:val="FootnoteAnchor"/>
          <w:rtl w:val="true"/>
        </w:rPr>
        <w:footnoteReference w:id="6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نامه عملش بدست راستش داده شود بزودی به آسانی مورد محاسبه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کسی که نامه عملش به دست چپش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قضیّه چنین خواهد بود که هر امام ضلالت و امام هدایتی فرا خوانده می‌شوند و با هر کدام از آنها اصحابشان که با او بیعت کرده‌اند خواهند بود، و من و تو هم فرا خوانده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تو صاحب زنجیر هستی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نامه عملم بدستم داده نمی‌شد و حساب خود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آیات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مطلب را از پیامبر صلی اللَّه علیه و آله شنیدم که در باره تو می‌فرمود و همچنین در باره هر امام ضلالتی که قبل از تو بوده و بعد از تو خواهد بود مثل همین خواری و عذاب از جانب خدا خواهد بود</w:t>
      </w:r>
      <w:r>
        <w:rPr>
          <w:rFonts w:eastAsia="IRNazanin" w:cs="IRNazanin"/>
          <w:color w:val="111111"/>
          <w:sz w:val="28"/>
          <w:szCs w:val="28"/>
          <w:rtl w:val="true"/>
          <w:lang w:bidi="fa-IR"/>
        </w:rPr>
        <w:t>.</w:t>
      </w:r>
    </w:p>
    <w:p>
      <w:pPr>
        <w:pStyle w:val="Heading5"/>
        <w:numPr>
          <w:ilvl w:val="4"/>
          <w:numId w:val="1"/>
        </w:numPr>
        <w:rPr/>
      </w:pPr>
      <w:bookmarkStart w:id="1415" w:name="__RefHeading___Toc502830_2383167630"/>
      <w:bookmarkStart w:id="1416" w:name="_Toc550"/>
      <w:bookmarkEnd w:id="1415"/>
      <w:r>
        <w:rPr>
          <w:rtl w:val="true"/>
        </w:rPr>
        <w:t>آیه‌ای از قرآن در باره بنی امیّه‌</w:t>
      </w:r>
      <w:bookmarkEnd w:id="141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باره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خداوند عز و جل نازل 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w:t>
      </w:r>
    </w:p>
    <w:p>
      <w:pPr>
        <w:pStyle w:val="BookText"/>
        <w:rPr/>
      </w:pPr>
      <w:r>
        <w:rPr>
          <w:rFonts w:ascii="Amiri" w:hAnsi="Amiri" w:eastAsia="Amiri" w:cs="Amiri"/>
          <w:color w:val="111111"/>
          <w:sz w:val="28"/>
          <w:sz w:val="28"/>
          <w:szCs w:val="28"/>
          <w:rtl w:val="true"/>
          <w:lang w:bidi="ar-SA"/>
        </w:rPr>
        <w:t xml:space="preserve">الَّتِی أَرَیْناکَ إِلَّا فِتْنَةً لِلنَّاسِ وَ الشَّجَرَةَ الْمَلْعُونَةَ فِی الْقُرْآنِ </w:t>
      </w:r>
      <w:r>
        <w:rPr>
          <w:rStyle w:val="FootnoteAnchor"/>
          <w:rtl w:val="true"/>
        </w:rPr>
        <w:footnoteReference w:id="6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رؤیایی که به تو نشان دادیم را امتحانی برای مردم و بعنوان شجره لعنت شده در قرآن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هنگامی بود که پیامبر صلی اللَّه علیه و آله دوازده امام از امامان ضلالت را بر منبر خویش دید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دو طایفه مختلف قریش و ده نفر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ده نفر رفیق توست که به خونخواهی او آمده‌ای </w:t>
      </w:r>
      <w:r>
        <w:rPr>
          <w:rStyle w:val="FootnoteAnchor"/>
          <w:rtl w:val="true"/>
        </w:rPr>
        <w:footnoteReference w:id="679"/>
      </w:r>
      <w:r>
        <w:rPr>
          <w:rFonts w:ascii="IRNazanin" w:hAnsi="IRNazanin" w:eastAsia="IRNazanin"/>
          <w:color w:val="111111"/>
          <w:sz w:val="28"/>
          <w:sz w:val="28"/>
          <w:szCs w:val="28"/>
          <w:rtl w:val="true"/>
          <w:lang w:bidi="fa-IR"/>
        </w:rPr>
        <w:t>و تو و پسرت و هفت نفر از فرزندان حکم بن ابی العاص که اوّلشان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پیامبر صلی اللَّه علیه و آله او را لعنت کرد و او و فرزندانش را طرد نمود هنگامی که آمده بود تا مخفیانه سخن همسران پیامبر صلی اللَّه علیه و آله را استماع کند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روزی به یکی از حجره‌های پیامبر صلی اللَّه علیه و آله که حضرت با همسرش در آنجا بود سر کشید و به داخل حجره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شناخت و با چوبدستی به قصد او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شرّ این سوسمار ملعون را از سر من کم می‌کند؟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فرزندانش حق ندارند با من در یک شهر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همه خانواده‌اش را به طائف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از دنیا رفت عثمان در باره برگرداندن حکم بن ابی العاص با ابو بکر صحبت کرد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با او هم صحبت کرد ولی او هم صلاح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به حکومت رسید خانواده حکم بن ابی العاص را وارد مدینه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معاویه، ما اهل بیتی هستیم که خداوند آخرت را برای ما بر دنیا ترجیح داده و دنیا را بعنوان اجر و ثواب ما راضی نشده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وزیرت و رفیق بی‌مقدارت از پیامبر صلی اللَّه علیه و آله شنیدید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فرزندان </w:t>
      </w:r>
      <w:bookmarkStart w:id="1417" w:name="pg1313_13313"/>
    </w:p>
    <w:p>
      <w:pPr>
        <w:pStyle w:val="BookText"/>
        <w:rPr/>
      </w:pPr>
      <w:bookmarkEnd w:id="1417"/>
      <w:r>
        <w:rPr>
          <w:rFonts w:ascii="IRNazanin" w:hAnsi="IRNazanin" w:eastAsia="IRNazanin"/>
          <w:color w:val="111111"/>
          <w:sz w:val="28"/>
          <w:sz w:val="28"/>
          <w:szCs w:val="28"/>
          <w:rtl w:val="true"/>
          <w:lang w:bidi="fa-IR"/>
        </w:rPr>
        <w:t>ابی العاص به سی نفر برسند کتاب خدا را برای فریب مردم و بندگان خدا را بندگان خود و اموال خدایی را ثروت بین خود اتخاذ می‌کنند</w:t>
      </w:r>
      <w:r>
        <w:rPr>
          <w:rFonts w:eastAsia="IRNazanin" w:cs="IRNazanin"/>
          <w:color w:val="111111"/>
          <w:sz w:val="28"/>
          <w:szCs w:val="28"/>
          <w:rtl w:val="true"/>
          <w:lang w:bidi="fa-IR"/>
        </w:rPr>
        <w:t>).</w:t>
      </w:r>
    </w:p>
    <w:p>
      <w:pPr>
        <w:pStyle w:val="Heading5"/>
        <w:numPr>
          <w:ilvl w:val="4"/>
          <w:numId w:val="1"/>
        </w:numPr>
        <w:rPr/>
      </w:pPr>
      <w:bookmarkStart w:id="1418" w:name="__RefHeading___Toc502832_2383167630"/>
      <w:bookmarkStart w:id="1419" w:name="_Toc551"/>
      <w:bookmarkEnd w:id="1418"/>
      <w:r>
        <w:rPr>
          <w:rtl w:val="true"/>
        </w:rPr>
        <w:t>پیشگوئی از شهادت امامان علیهم السّلام‌</w:t>
      </w:r>
      <w:bookmarkEnd w:id="1419"/>
    </w:p>
    <w:p>
      <w:pPr>
        <w:pStyle w:val="BookText"/>
        <w:rPr/>
      </w:pPr>
      <w:r>
        <w:rPr>
          <w:rFonts w:ascii="IRNazanin" w:hAnsi="IRNazanin" w:eastAsia="IRNazanin"/>
          <w:color w:val="111111"/>
          <w:sz w:val="28"/>
          <w:sz w:val="28"/>
          <w:szCs w:val="28"/>
          <w:rtl w:val="true"/>
          <w:lang w:bidi="fa-IR"/>
        </w:rPr>
        <w:t xml:space="preserve">ای معاویه، پیامبر خدا زکریّا علیه السّلام با ارّه بریده شد، و سر حضرت یحیی علیه السّلام بریده شد و قومش او را کشتند در حالی که آنان را به خدای عز و جل دعوت می‌کرد </w:t>
      </w:r>
      <w:r>
        <w:rPr>
          <w:rStyle w:val="FootnoteAnchor"/>
          <w:rtl w:val="true"/>
        </w:rPr>
        <w:footnoteReference w:id="681"/>
      </w:r>
      <w:r>
        <w:rPr>
          <w:rFonts w:ascii="IRNazanin" w:hAnsi="IRNazanin" w:eastAsia="IRNazanin"/>
          <w:color w:val="111111"/>
          <w:sz w:val="28"/>
          <w:sz w:val="28"/>
          <w:szCs w:val="28"/>
          <w:rtl w:val="true"/>
          <w:lang w:bidi="fa-IR"/>
        </w:rPr>
        <w:t>، و این بخاطر بی‌ارزشی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شیطان از قدیم با دوستان خدای رحمان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Style w:val="FootnoteAnchor"/>
          <w:rtl w:val="true"/>
        </w:rPr>
        <w:footnoteReference w:id="6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کفر می‌ورزند و پیامبران را بناحق می‌کشند و نیز می‌کشند کسانی از مردم را که به عدالت امر می‌کنند، آنان را به عذابی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پیامبر صلی اللَّه علیه و آله به من خبر داده که امّتش بزودی محاسن مرا از خون سرم رنگین خواهند کرد و من شهید می‌شوم و تو بعد از من زمام امور امت را بدست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تو پسرم حسن را با ناجوانمردی بوسیله سم می‌کشی، و پسرت یزید که خدا او را لعنت کند بزودی پسرم حسین را می‌کشد که این کار را به نیابت از او پسر زناکار بر عهده می‌گیرد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502834_2383167630"/>
      <w:bookmarkStart w:id="1421" w:name="_Toc552"/>
      <w:bookmarkEnd w:id="1420"/>
      <w:r>
        <w:rPr>
          <w:rtl w:val="true"/>
        </w:rPr>
        <w:t>پیشگوئی از آینده سیاه امت بدست بنی امیّه‌</w:t>
      </w:r>
      <w:bookmarkEnd w:id="142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این امت را بعد از تو هفت نفر از فرزندان ابی العاص و مروان بن حکم و پنج نفر از فرزندانش </w:t>
      </w:r>
      <w:r>
        <w:rPr>
          <w:rStyle w:val="FootnoteAnchor"/>
          <w:rtl w:val="true"/>
        </w:rPr>
        <w:footnoteReference w:id="684"/>
      </w:r>
      <w:r>
        <w:rPr>
          <w:rFonts w:ascii="IRNazanin" w:hAnsi="IRNazanin" w:eastAsia="IRNazanin"/>
          <w:color w:val="111111"/>
          <w:sz w:val="28"/>
          <w:sz w:val="28"/>
          <w:szCs w:val="28"/>
          <w:rtl w:val="true"/>
          <w:lang w:bidi="fa-IR"/>
        </w:rPr>
        <w:t xml:space="preserve">بدست می‌گیرند که تکمیل دوازده امامی است که پیامبر صلی اللَّه علیه و آله در </w:t>
      </w:r>
      <w:bookmarkStart w:id="1422" w:name="pg1313_13314"/>
    </w:p>
    <w:p>
      <w:pPr>
        <w:pStyle w:val="BookText"/>
        <w:rPr/>
      </w:pPr>
      <w:bookmarkEnd w:id="1422"/>
      <w:r>
        <w:rPr>
          <w:rFonts w:ascii="IRNazanin" w:hAnsi="IRNazanin" w:eastAsia="IRNazanin"/>
          <w:color w:val="111111"/>
          <w:sz w:val="28"/>
          <w:sz w:val="28"/>
          <w:szCs w:val="28"/>
          <w:rtl w:val="true"/>
          <w:lang w:bidi="fa-IR"/>
        </w:rPr>
        <w:t>رؤیا آنان را دید که از منبرش پشت سر هم مانند میمونها می‌پرند و امّت او را از دین خدا به عقب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شدیدترین مردم از نظر عذاب در روز قیامت هستند</w:t>
      </w:r>
      <w:r>
        <w:rPr>
          <w:rFonts w:eastAsia="IRNazanin" w:cs="IRNazanin"/>
          <w:color w:val="111111"/>
          <w:sz w:val="28"/>
          <w:szCs w:val="28"/>
          <w:rtl w:val="true"/>
          <w:lang w:bidi="fa-IR"/>
        </w:rPr>
        <w:t>.</w:t>
      </w:r>
    </w:p>
    <w:p>
      <w:pPr>
        <w:pStyle w:val="Heading5"/>
        <w:numPr>
          <w:ilvl w:val="4"/>
          <w:numId w:val="1"/>
        </w:numPr>
        <w:rPr/>
      </w:pPr>
      <w:bookmarkStart w:id="1423" w:name="__RefHeading___Toc502836_2383167630"/>
      <w:bookmarkStart w:id="1424" w:name="_Toc553"/>
      <w:bookmarkEnd w:id="1423"/>
      <w:r>
        <w:rPr>
          <w:rtl w:val="true"/>
        </w:rPr>
        <w:t>پیشگوئی از حکومت بنی عبّاس‌</w:t>
      </w:r>
      <w:bookmarkEnd w:id="1424"/>
    </w:p>
    <w:p>
      <w:pPr>
        <w:pStyle w:val="BookText"/>
        <w:rPr/>
      </w:pPr>
      <w:r>
        <w:rPr>
          <w:rFonts w:ascii="IRNazanin" w:hAnsi="IRNazanin" w:eastAsia="IRNazanin"/>
          <w:color w:val="111111"/>
          <w:sz w:val="28"/>
          <w:sz w:val="28"/>
          <w:szCs w:val="28"/>
          <w:rtl w:val="true"/>
          <w:lang w:bidi="fa-IR"/>
        </w:rPr>
        <w:t>خداوند بزودی خلافت را بوسیله پرچمهای سیاهی که از طرف شرق می‌آید از آنان خارج می‌کند، و آنان را بوسیله ایشان خوار می‌نماید و زیر هر سنگی باشند آنان را بقتل می‌رساند</w:t>
      </w:r>
      <w:r>
        <w:rPr>
          <w:rFonts w:eastAsia="IRNazanin" w:cs="IRNazanin"/>
          <w:color w:val="111111"/>
          <w:sz w:val="28"/>
          <w:szCs w:val="28"/>
          <w:rtl w:val="true"/>
          <w:lang w:bidi="fa-IR"/>
        </w:rPr>
        <w:t>.</w:t>
      </w:r>
    </w:p>
    <w:p>
      <w:pPr>
        <w:pStyle w:val="Heading5"/>
        <w:numPr>
          <w:ilvl w:val="4"/>
          <w:numId w:val="1"/>
        </w:numPr>
        <w:rPr/>
      </w:pPr>
      <w:bookmarkStart w:id="1425" w:name="__RefHeading___Toc502838_2383167630"/>
      <w:bookmarkStart w:id="1426" w:name="_Toc554"/>
      <w:bookmarkEnd w:id="1425"/>
      <w:r>
        <w:rPr>
          <w:rtl w:val="true"/>
        </w:rPr>
        <w:t>پیشگوئی از سفیانی‌</w:t>
      </w:r>
      <w:bookmarkEnd w:id="1426"/>
    </w:p>
    <w:p>
      <w:pPr>
        <w:pStyle w:val="BookText"/>
        <w:rPr/>
      </w:pPr>
      <w:r>
        <w:rPr>
          <w:rFonts w:ascii="IRNazanin" w:hAnsi="IRNazanin" w:eastAsia="IRNazanin"/>
          <w:color w:val="111111"/>
          <w:sz w:val="28"/>
          <w:sz w:val="28"/>
          <w:szCs w:val="28"/>
          <w:rtl w:val="true"/>
          <w:lang w:bidi="fa-IR"/>
        </w:rPr>
        <w:t>مردی از فرزندان تو که شوم و ملعون و احمق و خشن و وارونه قلب و سنگدل و غلیظ است و خداوند مهربانی و رحمت را از قلب او برداشته، و دائی‌هایش از طایفه کلب است، گویا او را می‌بینم، و اگر بخواهم نام او و صفتش و اینکه چند سال سنّ دارد را ذکر می‌کنم، او لشکری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شهر می‌شوند و کشتار و فواحش را در آنجا از حدّ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فرزندانم که پاک و منزه است و زمین را پر از عدل و داد می‌کند پس از آنکه از ظلم و جور پر شده باشد از دست او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و اینکه در آن روز در چه سنّی است و علامت او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پسرم حسین است که پسرت یزید او را می‌کشد، و اوست که برای خون پدرش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مکّه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 لشکر مردی از فرزندانم را که پاک و نیکوکار است در کنار سنگهای زیتون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 را بسوی مکّه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امیر آنان و عدّه‌شان و نام آنها و علامات اسبهایشان را می‌دانم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وارد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مستقر گردیدند خداوند آنان را در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فَزِعُوا فَلا فَوْتَ وَ أُخِذُوا مِنْ مَکانٍ </w:t>
      </w:r>
      <w:bookmarkStart w:id="1427" w:name="pg1313_13315"/>
    </w:p>
    <w:p>
      <w:pPr>
        <w:pStyle w:val="BookText"/>
        <w:rPr/>
      </w:pPr>
      <w:bookmarkEnd w:id="1427"/>
      <w:r>
        <w:rPr>
          <w:rFonts w:ascii="Amiri" w:hAnsi="Amiri" w:eastAsia="Amiri" w:cs="Amiri"/>
          <w:color w:val="111111"/>
          <w:sz w:val="28"/>
          <w:sz w:val="28"/>
          <w:szCs w:val="28"/>
          <w:rtl w:val="true"/>
          <w:lang w:bidi="ar-SA"/>
        </w:rPr>
        <w:t xml:space="preserve">قَرِیبٍ </w:t>
      </w:r>
      <w:r>
        <w:rPr>
          <w:rStyle w:val="FootnoteAnchor"/>
          <w:rtl w:val="true"/>
        </w:rPr>
        <w:footnoteReference w:id="6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هنگامی که وحشت زده می‌شوند و از دست نمی‌روند بلکه از مکان نزدیکی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زیر پاهایشان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لشکر جز یک نفر باقی نمی‌ماند که خداوند صورت او را به پشت سرش بر می‌گرداند</w:t>
      </w:r>
      <w:r>
        <w:rPr>
          <w:rFonts w:eastAsia="IRNazanin" w:cs="IRNazanin"/>
          <w:color w:val="111111"/>
          <w:sz w:val="28"/>
          <w:szCs w:val="28"/>
          <w:rtl w:val="true"/>
          <w:lang w:bidi="fa-IR"/>
        </w:rPr>
        <w:t>.</w:t>
      </w:r>
    </w:p>
    <w:p>
      <w:pPr>
        <w:pStyle w:val="Heading5"/>
        <w:numPr>
          <w:ilvl w:val="4"/>
          <w:numId w:val="1"/>
        </w:numPr>
        <w:rPr/>
      </w:pPr>
      <w:bookmarkStart w:id="1428" w:name="__RefHeading___Toc502840_2383167630"/>
      <w:bookmarkStart w:id="1429" w:name="_Toc555"/>
      <w:bookmarkEnd w:id="1428"/>
      <w:r>
        <w:rPr>
          <w:rtl w:val="true"/>
        </w:rPr>
        <w:t>پیشگوئی از حضرت مهدی علیه السّلام‌</w:t>
      </w:r>
      <w:bookmarkEnd w:id="1429"/>
    </w:p>
    <w:p>
      <w:pPr>
        <w:pStyle w:val="BookText"/>
        <w:rPr/>
      </w:pPr>
      <w:r>
        <w:rPr>
          <w:rFonts w:ascii="IRNazanin" w:hAnsi="IRNazanin" w:eastAsia="IRNazanin"/>
          <w:color w:val="111111"/>
          <w:sz w:val="28"/>
          <w:sz w:val="28"/>
          <w:szCs w:val="28"/>
          <w:rtl w:val="true"/>
          <w:lang w:bidi="fa-IR"/>
        </w:rPr>
        <w:t>خداوند برای مهدی اقوامی را می‌فرستد که از اطراف زمین جمع می‌شوند مانند ابرهای پراکنده پائیزی که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نام آنان و نام امیرشان و محل نزول سوارانشان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داخل کعبه می‌شود و گریه و تضرّع می‌کند، خداوند عزّ و 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Style w:val="FootnoteAnchor"/>
          <w:rtl w:val="true"/>
        </w:rPr>
        <w:footnoteReference w:id="6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کسی است که وقتی مضطرّ او را می‌خواند اجابت کند و ناراحتی را از بین ببرد و شما را خلیفه‌های در زمین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مخصوص ما اهل بیت است</w:t>
      </w:r>
      <w:r>
        <w:rPr>
          <w:rFonts w:eastAsia="IRNazanin" w:cs="IRNazanin"/>
          <w:color w:val="111111"/>
          <w:sz w:val="28"/>
          <w:szCs w:val="28"/>
          <w:rtl w:val="true"/>
          <w:lang w:bidi="fa-IR"/>
        </w:rPr>
        <w:t>.</w:t>
      </w:r>
    </w:p>
    <w:p>
      <w:pPr>
        <w:pStyle w:val="Heading5"/>
        <w:numPr>
          <w:ilvl w:val="4"/>
          <w:numId w:val="1"/>
        </w:numPr>
        <w:rPr/>
      </w:pPr>
      <w:bookmarkStart w:id="1430" w:name="__RefHeading___Toc502842_2383167630"/>
      <w:bookmarkStart w:id="1431" w:name="_Toc556"/>
      <w:bookmarkEnd w:id="1430"/>
      <w:r>
        <w:rPr>
          <w:rtl w:val="true"/>
        </w:rPr>
        <w:t>هدف امیر المؤمنین علیه السّلام از مراسلات صفّین‌</w:t>
      </w:r>
      <w:bookmarkEnd w:id="1431"/>
    </w:p>
    <w:p>
      <w:pPr>
        <w:pStyle w:val="BookText"/>
        <w:rPr/>
      </w:pPr>
      <w:r>
        <w:rPr>
          <w:rFonts w:ascii="IRNazanin" w:hAnsi="IRNazanin" w:eastAsia="IRNazanin"/>
          <w:color w:val="111111"/>
          <w:sz w:val="28"/>
          <w:sz w:val="28"/>
          <w:szCs w:val="28"/>
          <w:rtl w:val="true"/>
          <w:lang w:bidi="fa-IR"/>
        </w:rPr>
        <w:t>بدان ای معاویه، بخدا قسم، این نامه را برای تو نوشتم در حالی که می‌دانم تو از آن نفعی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خوشنود می‌شوی که خبر دادم بزودی تو و بعد از تو پسرت حکومت را بدست می‌گیرید، چرا که آخرت برای تو مهم نیست و تو به آخرت کافر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بزودی پشیمان می‌شوی همان طور که پشیمان شدند آنان که این حکومت را برای تو پایه‌گذاری کردند و تو را بر ما مسلّط نمودند، ولی زمانی پشیمان شدند که ندامت سودی نداشت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اموری که باعث شد برای تو نامه بنویسم این بود که به نویسنده‌ام دستور </w:t>
      </w:r>
      <w:bookmarkStart w:id="1432" w:name="pg1313_13316"/>
    </w:p>
    <w:p>
      <w:pPr>
        <w:pStyle w:val="BookText"/>
        <w:rPr/>
      </w:pPr>
      <w:bookmarkEnd w:id="1432"/>
      <w:r>
        <w:rPr>
          <w:rFonts w:ascii="IRNazanin" w:hAnsi="IRNazanin" w:eastAsia="IRNazanin"/>
          <w:color w:val="111111"/>
          <w:sz w:val="28"/>
          <w:sz w:val="28"/>
          <w:szCs w:val="28"/>
          <w:rtl w:val="true"/>
          <w:lang w:bidi="fa-IR"/>
        </w:rPr>
        <w:t>دادم این نامه را برای شیعیانم و رؤسای اصحابم نسخه برداری کند به امید آنکه خداوند بوسیله این نامه آنان را نفعی دهد، یا یکی از آنان که نزد تو هستند آن را بخواند و خداوند بوسیله این نامه و بوسیله ما او را از گمراهی به هدایت و از ظلم تو و اصحابت و فتنه آنان خارج کند، و نیز دوست داشتم حجّت را بر تو تمام کنم</w:t>
      </w:r>
      <w:r>
        <w:rPr>
          <w:rFonts w:eastAsia="IRNazanin" w:cs="IRNazanin"/>
          <w:color w:val="111111"/>
          <w:sz w:val="28"/>
          <w:szCs w:val="28"/>
          <w:rtl w:val="true"/>
          <w:lang w:bidi="fa-IR"/>
        </w:rPr>
        <w:t>.</w:t>
      </w:r>
    </w:p>
    <w:p>
      <w:pPr>
        <w:pStyle w:val="Heading4"/>
        <w:numPr>
          <w:ilvl w:val="3"/>
          <w:numId w:val="1"/>
        </w:numPr>
        <w:rPr/>
      </w:pPr>
      <w:bookmarkStart w:id="1433" w:name="__RefHeading___Toc502844_2383167630"/>
      <w:bookmarkStart w:id="1434" w:name="_Toc557"/>
      <w:bookmarkEnd w:id="1433"/>
      <w:r>
        <w:rPr/>
        <w:t>7</w:t>
      </w:r>
      <w:r>
        <w:rPr>
          <w:rtl w:val="true"/>
        </w:rPr>
        <w:t xml:space="preserve"> </w:t>
      </w:r>
      <w:r>
        <w:rPr>
          <w:rtl w:val="true"/>
        </w:rPr>
        <w:t>جواب نهایی معاویه به امیر المؤمنین علیه السّلام‌</w:t>
      </w:r>
      <w:bookmarkEnd w:id="1434"/>
    </w:p>
    <w:p>
      <w:pPr>
        <w:pStyle w:val="BookText"/>
        <w:rPr/>
      </w:pPr>
      <w:r>
        <w:rPr>
          <w:rFonts w:ascii="IRNazanin" w:hAnsi="IRNazanin" w:eastAsia="IRNazanin"/>
          <w:color w:val="111111"/>
          <w:sz w:val="28"/>
          <w:sz w:val="28"/>
          <w:szCs w:val="28"/>
          <w:rtl w:val="true"/>
          <w:lang w:bidi="fa-IR"/>
        </w:rPr>
        <w:t>معاویه برای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گوارایت باد که آخرت را مالک می‌شوی، و گوارایمان باد که دنیا را مالک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bookmarkStart w:id="1435" w:name="pg1313_13317"/>
    </w:p>
    <w:p>
      <w:pPr>
        <w:pStyle w:val="Heading3"/>
        <w:numPr>
          <w:ilvl w:val="2"/>
          <w:numId w:val="1"/>
        </w:numPr>
        <w:rPr/>
      </w:pPr>
      <w:bookmarkStart w:id="1436" w:name="__RefHeading___Toc502846_2383167630"/>
      <w:bookmarkStart w:id="1437" w:name="_Toc558"/>
      <w:bookmarkEnd w:id="1435"/>
      <w:bookmarkEnd w:id="1436"/>
      <w:r>
        <w:rPr/>
        <w:t>26</w:t>
      </w:r>
      <w:r>
        <w:rPr>
          <w:rtl w:val="true"/>
        </w:rPr>
        <w:t xml:space="preserve">- </w:t>
      </w:r>
      <w:r>
        <w:rPr>
          <w:rtl w:val="true"/>
        </w:rPr>
        <w:t>احتجاجات قیس بن سعد بر معاویه</w:t>
      </w:r>
      <w:bookmarkEnd w:id="1437"/>
    </w:p>
    <w:p>
      <w:pPr>
        <w:pStyle w:val="Heading4"/>
        <w:numPr>
          <w:ilvl w:val="3"/>
          <w:numId w:val="1"/>
        </w:numPr>
        <w:rPr/>
      </w:pPr>
      <w:bookmarkStart w:id="1438" w:name="__RefHeading___Toc502848_2383167630"/>
      <w:bookmarkStart w:id="1439" w:name="_Toc559"/>
      <w:bookmarkEnd w:id="1438"/>
      <w:r>
        <w:rPr>
          <w:rtl w:val="true"/>
        </w:rPr>
        <w:t>اشارة</w:t>
      </w:r>
      <w:bookmarkEnd w:id="1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احتجاجات قیس بن سعد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قیس در باره سوابق معاویه، سوابق حضرت ابو طالب علیه السّلام در یاری اسلام، نصب امیر المؤمنین علیه السّلام به خلافت در اوّل بعثت، مناقب امیر المؤمنین علیه السّلام از لسان قیس، جریان غصب خلافت از لسان قیس، آیات مربوط به امیر المؤمنین علیه السّلام از لسان قیس، امیر المؤمنین علیه السّلام صدیق و فاروق و صاحب علم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برنامه معاویه در لعن و برائت از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احتجاجات ابن عباس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قتل عثمان، در باره تفسیر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شیعیان در زمان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معاویه نسبت به شیعیان در عراق، اقدام معاویه در مورد شیعیان همه شهرها و ممالک، اقدام معاویه در مورد پیروان عثمان و جعل مناقب برای او، اقدام معاویه برای زنده کردن نام ابو بکر و عمر، اقدام معاویه در مورد تعلیم مناقب جعلی ابو بکر و عمر و عثمان، محو نام شیعیان از دفاتر حکومتی و ردّ شهادت آنان، اقدام اساسی معاویه در باره قتل شیعیان، کیفیت انتشار احادیث جعلی، اوج فتنه و بلا پس از شهادت امام 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مناشدات و احتجاجات امام حسین علیه السّلام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امام حسین علیه السّلام با شیعیان و اهل بیت علیهم السّلام، اجتماع هزار نفر در مجلس مناشده امام حسین علیه السّلام، کلام امام حسین علیه السّلام در باره جنایات معاویه، فضائل امیر المؤمنین علیه السّلام از لسان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مؤاخاة،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سدّ ابواب،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مباهلة،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لوای خیبر،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سوره برائت،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و پیشقدمی امیر المؤمنین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صاحب اختیار هر مؤمن،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خلوت پیامبر و امیر المؤمنین علیهما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بهترین 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پنج تن علیهم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پیامبر صلی اللَّه علیه و آله بدست علی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آیات و احادیث مربوط به اهل بیت علیهم السّلام، حب و بغض نسبت به پیامبر و علی علیهما السّلام</w:t>
      </w:r>
      <w:r>
        <w:rPr>
          <w:rFonts w:eastAsia="IRNazanin" w:cs="IRNazanin"/>
          <w:color w:val="111111"/>
          <w:sz w:val="28"/>
          <w:szCs w:val="28"/>
          <w:rtl w:val="true"/>
          <w:lang w:bidi="fa-IR"/>
        </w:rPr>
        <w:t xml:space="preserve">. </w:t>
      </w:r>
      <w:bookmarkStart w:id="1440" w:name="pg1313_13318"/>
    </w:p>
    <w:p>
      <w:pPr>
        <w:pStyle w:val="Heading4"/>
        <w:numPr>
          <w:ilvl w:val="3"/>
          <w:numId w:val="1"/>
        </w:numPr>
        <w:rPr/>
      </w:pPr>
      <w:bookmarkStart w:id="1441" w:name="__RefHeading___Toc502850_2383167630"/>
      <w:bookmarkStart w:id="1442" w:name="_Toc560"/>
      <w:bookmarkEnd w:id="1440"/>
      <w:bookmarkEnd w:id="1441"/>
      <w:r>
        <w:rPr/>
        <w:t>1</w:t>
      </w:r>
      <w:r>
        <w:rPr>
          <w:rtl w:val="true"/>
        </w:rPr>
        <w:t xml:space="preserve"> </w:t>
      </w:r>
      <w:r>
        <w:rPr>
          <w:rtl w:val="true"/>
        </w:rPr>
        <w:t>احتجاجات قیس بن سعد بر معاویه‌</w:t>
      </w:r>
      <w:bookmarkEnd w:id="1442"/>
    </w:p>
    <w:p>
      <w:pPr>
        <w:pStyle w:val="Heading5"/>
        <w:numPr>
          <w:ilvl w:val="4"/>
          <w:numId w:val="1"/>
        </w:numPr>
        <w:rPr/>
      </w:pPr>
      <w:bookmarkStart w:id="1443" w:name="__RefHeading___Toc502852_2383167630"/>
      <w:bookmarkStart w:id="1444" w:name="_Toc561"/>
      <w:bookmarkEnd w:id="1443"/>
      <w:r>
        <w:rPr>
          <w:rtl w:val="true"/>
        </w:rPr>
        <w:t>اشارة</w:t>
      </w:r>
      <w:bookmarkEnd w:id="1444"/>
    </w:p>
    <w:p>
      <w:pPr>
        <w:pStyle w:val="BookText"/>
        <w:rPr/>
      </w:pPr>
      <w:r>
        <w:rPr>
          <w:rFonts w:ascii="IRNazanin" w:hAnsi="IRNazanin" w:eastAsia="IRNazanin"/>
          <w:color w:val="111111"/>
          <w:sz w:val="28"/>
          <w:sz w:val="28"/>
          <w:szCs w:val="28"/>
          <w:rtl w:val="true"/>
          <w:lang w:bidi="fa-IR"/>
        </w:rPr>
        <w:t>ابان از سلیم و عمر بن ابی 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هر دوی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زمان حکومت خود بعد از آنکه امیر المؤمنین علیه السّلام شهید شد و او با امام حسن علیه السّلام صلح کرد </w:t>
      </w:r>
      <w:r>
        <w:rPr>
          <w:rStyle w:val="FootnoteAnchor"/>
          <w:rtl w:val="true"/>
        </w:rPr>
        <w:footnoteReference w:id="687"/>
      </w:r>
      <w:r>
        <w:rPr>
          <w:rFonts w:ascii="IRNazanin" w:hAnsi="IRNazanin" w:eastAsia="IRNazanin"/>
          <w:color w:val="111111"/>
          <w:sz w:val="28"/>
          <w:sz w:val="28"/>
          <w:szCs w:val="28"/>
          <w:rtl w:val="true"/>
          <w:lang w:bidi="fa-IR"/>
        </w:rPr>
        <w:t>بعنوان سفر حج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به استقبال او آمدند و معاویه متوجّه شد افرادی از قریش که به استقبال او آمده‌اند بیشتر از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سؤال کرد،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فقیرند و سواری برای آمدن ندارند</w:t>
      </w:r>
      <w:r>
        <w:rPr>
          <w:rFonts w:eastAsia="IRNazanin" w:cs="IRNazanin"/>
          <w:color w:val="111111"/>
          <w:sz w:val="28"/>
          <w:szCs w:val="28"/>
          <w:rtl w:val="true"/>
          <w:lang w:bidi="fa-IR"/>
        </w:rPr>
        <w:t>)!</w:t>
      </w:r>
    </w:p>
    <w:p>
      <w:pPr>
        <w:pStyle w:val="Heading5"/>
        <w:numPr>
          <w:ilvl w:val="4"/>
          <w:numId w:val="1"/>
        </w:numPr>
        <w:rPr/>
      </w:pPr>
      <w:bookmarkStart w:id="1445" w:name="__RefHeading___Toc502854_2383167630"/>
      <w:bookmarkStart w:id="1446" w:name="_Toc562"/>
      <w:bookmarkEnd w:id="1445"/>
      <w:r>
        <w:rPr>
          <w:rtl w:val="true"/>
        </w:rPr>
        <w:t>سخنان قیس در باره سوابق معاویه‌</w:t>
      </w:r>
      <w:bookmarkEnd w:id="1446"/>
    </w:p>
    <w:p>
      <w:pPr>
        <w:pStyle w:val="BookText"/>
        <w:rPr/>
      </w:pPr>
      <w:r>
        <w:rPr>
          <w:rFonts w:ascii="IRNazanin" w:hAnsi="IRNazanin" w:eastAsia="IRNazanin"/>
          <w:color w:val="111111"/>
          <w:sz w:val="28"/>
          <w:sz w:val="28"/>
          <w:szCs w:val="28"/>
          <w:rtl w:val="true"/>
          <w:lang w:bidi="fa-IR"/>
        </w:rPr>
        <w:t>معاویه رو به قیس بن سعد بن عباده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چرا شما همراه برادرانتان از قریش به استقبال من نیامدید؟</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انصار و پسر بزرگ آنان بود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ما را خانه‌نشین کرد این جهت که چهارپایی نداشتیم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شتران </w:t>
      </w:r>
      <w:r>
        <w:rPr>
          <w:rStyle w:val="FootnoteAnchor"/>
          <w:rtl w:val="true"/>
        </w:rPr>
        <w:footnoteReference w:id="690"/>
      </w:r>
      <w:r>
        <w:rPr>
          <w:rFonts w:ascii="IRNazanin" w:hAnsi="IRNazanin" w:eastAsia="IRNazanin"/>
          <w:color w:val="111111"/>
          <w:sz w:val="28"/>
          <w:sz w:val="28"/>
          <w:szCs w:val="28"/>
          <w:rtl w:val="true"/>
          <w:lang w:bidi="fa-IR"/>
        </w:rPr>
        <w:t>شما کجایند؟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روز بدر و احد و بعد </w:t>
      </w:r>
      <w:bookmarkStart w:id="1447" w:name="pg1313_13319"/>
    </w:p>
    <w:p>
      <w:pPr>
        <w:pStyle w:val="BookText"/>
        <w:rPr/>
      </w:pPr>
      <w:bookmarkEnd w:id="1447"/>
      <w:r>
        <w:rPr>
          <w:rFonts w:ascii="IRNazanin" w:hAnsi="IRNazanin" w:eastAsia="IRNazanin"/>
          <w:color w:val="111111"/>
          <w:sz w:val="28"/>
          <w:sz w:val="28"/>
          <w:szCs w:val="28"/>
          <w:rtl w:val="true"/>
          <w:lang w:bidi="fa-IR"/>
        </w:rPr>
        <w:t>از آن در جنگهای پیامبر صلی اللَّه علیه و آله از دست دادیم، آن هنگام که برای مسلمان‌شدنتان بر روی تو و پدرت شمشیر می‌زدیم تا آنکه امر خدا قوت گرفت در حالی که شما کراهت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خواهید دید که در عطا و بخشش دیگران را بر شما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در این مورد به شما داده است؟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صبر کنیم تا او را ملاقات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او را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ما را به شترانمان سرزنش می‌کنی؟ بخدا قسم در روز بدر سوار بر آنها با شما رودررو شدیم در حالی که شما برای خاموش کردن نور خدا و بالا بردن کلام شیطان تلاش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تو و پدرت با اکراه داخل اسلامی شدید که بر سر آن شما را می‌زدیم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بخاطر یاریت نسبت به ما بر ما منّت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قریش در این باره بر شما منّت و فضیلت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آیا شما بر ما منّت می‌گذارید برای اینکه پیامبر را یاری کرده‌اید در حالی که او از قریش است و پسر عموی ما و از ماست؟ پس منّت و فضیلت برای ما است که خداوند شما را یاران ما و اتباع ما قرار داده است و شما را بوسیله ما هدایت کرده است</w:t>
      </w:r>
      <w:r>
        <w:rPr>
          <w:rFonts w:eastAsia="IRNazanin" w:cs="IRNazanin"/>
          <w:color w:val="111111"/>
          <w:sz w:val="28"/>
          <w:szCs w:val="28"/>
          <w:rtl w:val="true"/>
          <w:lang w:bidi="fa-IR"/>
        </w:rPr>
        <w:t>.</w:t>
      </w:r>
    </w:p>
    <w:p>
      <w:pPr>
        <w:pStyle w:val="Heading5"/>
        <w:numPr>
          <w:ilvl w:val="4"/>
          <w:numId w:val="1"/>
        </w:numPr>
        <w:rPr/>
      </w:pPr>
      <w:bookmarkStart w:id="1448" w:name="__RefHeading___Toc502856_2383167630"/>
      <w:bookmarkStart w:id="1449" w:name="_Toc563"/>
      <w:bookmarkEnd w:id="1448"/>
      <w:r>
        <w:rPr>
          <w:rtl w:val="true"/>
        </w:rPr>
        <w:t>سوابق حضرت ابو طالب علیه السّلام در یاری اسلام‌</w:t>
      </w:r>
      <w:bookmarkEnd w:id="1449"/>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محمّد را رحمت بر جهانیان فرستاد و او را بر همه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 و انس و سرخ و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نبوّتش انتخاب کرد و به رسالت خویش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او را تصدیق نمود و به او ایمان آورد پسر عمویش علی بن ابی طالب بود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عمویش ابو طالب از او دفاع می‌کرد و مانع دشمنان از او می‌شد و بین کفار قریش و او حائل می‌شد که او را نترسانند و اذیت نکنند، و او را به ابلاغ رسالتهای پروردگار ترغیب می‌کرد</w:t>
      </w:r>
      <w:r>
        <w:rPr>
          <w:rFonts w:eastAsia="IRNazanin" w:cs="IRNazanin"/>
          <w:color w:val="111111"/>
          <w:sz w:val="28"/>
          <w:szCs w:val="28"/>
          <w:rtl w:val="true"/>
          <w:lang w:bidi="fa-IR"/>
        </w:rPr>
        <w:t xml:space="preserve">. </w:t>
      </w:r>
      <w:bookmarkStart w:id="1450" w:name="pg1313_13320"/>
    </w:p>
    <w:p>
      <w:pPr>
        <w:pStyle w:val="BookText"/>
        <w:rPr/>
      </w:pPr>
      <w:bookmarkEnd w:id="1450"/>
      <w:r>
        <w:rPr>
          <w:rFonts w:ascii="IRNazanin" w:hAnsi="IRNazanin" w:eastAsia="IRNazanin"/>
          <w:color w:val="111111"/>
          <w:sz w:val="28"/>
          <w:sz w:val="28"/>
          <w:szCs w:val="28"/>
          <w:rtl w:val="true"/>
          <w:lang w:bidi="fa-IR"/>
        </w:rPr>
        <w:t>پیامبر صلی اللَّه علیه و آله همچنان از ظلم و اذیت مانع داشت تا آنکه عمویش ابو طالب از دنیا رفت و به پسرش علی دستور داد تا آن حضرت را تقویت و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او را تقویت و یاری نمود و جان خود را در هر مسأله شدیدی و در هر تنگنا و ترسی فدای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خداوند از بین قریش به علی اختصاص داد و او را از بین همه عرب و عجم مورد اکرام قرار داد</w:t>
      </w:r>
      <w:r>
        <w:rPr>
          <w:rFonts w:eastAsia="IRNazanin" w:cs="IRNazanin"/>
          <w:color w:val="111111"/>
          <w:sz w:val="28"/>
          <w:szCs w:val="28"/>
          <w:rtl w:val="true"/>
          <w:lang w:bidi="fa-IR"/>
        </w:rPr>
        <w:t>.</w:t>
      </w:r>
    </w:p>
    <w:p>
      <w:pPr>
        <w:pStyle w:val="Heading5"/>
        <w:numPr>
          <w:ilvl w:val="4"/>
          <w:numId w:val="1"/>
        </w:numPr>
        <w:rPr/>
      </w:pPr>
      <w:bookmarkStart w:id="1451" w:name="__RefHeading___Toc502858_2383167630"/>
      <w:bookmarkStart w:id="1452" w:name="_Toc564"/>
      <w:bookmarkEnd w:id="1451"/>
      <w:r>
        <w:rPr>
          <w:rtl w:val="true"/>
        </w:rPr>
        <w:t>نصب امیر المؤمنین علیه السّلام به خلافت در اوّل بعثت‌</w:t>
      </w:r>
      <w:bookmarkEnd w:id="1452"/>
    </w:p>
    <w:p>
      <w:pPr>
        <w:pStyle w:val="BookText"/>
        <w:rPr/>
      </w:pPr>
      <w:r>
        <w:rPr>
          <w:rFonts w:ascii="IRNazanin" w:hAnsi="IRNazanin" w:eastAsia="IRNazanin"/>
          <w:color w:val="111111"/>
          <w:sz w:val="28"/>
          <w:sz w:val="28"/>
          <w:szCs w:val="28"/>
          <w:rtl w:val="true"/>
          <w:lang w:bidi="fa-IR"/>
        </w:rPr>
        <w:t>پیامبر صلی اللَّه علیه و آله همه فرزندان عبد المطلب را که از جمله آنان ابو طالب و ابو لهب بودند جمع کرد، و آنان در آن روز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دعوت کرد، و خادمش در آن روز علی علیه السّلام بود و آن حضرت تحت تکفّل عمویش ابو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خود را برادر و وزیر و وارث و خلیفه من در امّتم و صاحب اختیار هر مؤمنی بعد از من معرّفی می‌کند؟ افراد حاضر ساکت ماندند تا آنکه حضرت سه مرتبه سخن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 رسول اللَّه، خدا بر تو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سر علی علیه السّلام را بر زانوی خود گذاشت و آب دهان مبارک را در دهانش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باطن علی را از علم و فهم و حکمت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طالب </w:t>
      </w:r>
      <w:r>
        <w:rPr>
          <w:rStyle w:val="FootnoteAnchor"/>
          <w:rtl w:val="true"/>
        </w:rPr>
        <w:footnoteReference w:id="692"/>
      </w:r>
      <w:r>
        <w:rPr>
          <w:rFonts w:ascii="IRNazanin" w:hAnsi="IRNazanin" w:eastAsia="IRNazanin"/>
          <w:color w:val="111111"/>
          <w:sz w:val="28"/>
          <w:sz w:val="28"/>
          <w:szCs w:val="28"/>
          <w:rtl w:val="true"/>
          <w:lang w:bidi="fa-IR"/>
        </w:rPr>
        <w:t>، اکنون سخن پسرت را گوش کن و از او اطاعت نما، چرا که خدا او را نسبت به پیامبرش به منزله هارون نسبت به موسی قرار داده است</w:t>
      </w:r>
      <w:r>
        <w:rPr>
          <w:rFonts w:eastAsia="IRNazanin" w:cs="IRNazanin"/>
          <w:color w:val="111111"/>
          <w:sz w:val="28"/>
          <w:szCs w:val="28"/>
          <w:rtl w:val="true"/>
          <w:lang w:bidi="fa-IR"/>
        </w:rPr>
        <w:t>).</w:t>
      </w:r>
    </w:p>
    <w:p>
      <w:pPr>
        <w:pStyle w:val="Heading5"/>
        <w:numPr>
          <w:ilvl w:val="4"/>
          <w:numId w:val="1"/>
        </w:numPr>
        <w:rPr/>
      </w:pPr>
      <w:bookmarkStart w:id="1453" w:name="__RefHeading___Toc502860_2383167630"/>
      <w:bookmarkStart w:id="1454" w:name="_Toc565"/>
      <w:bookmarkEnd w:id="1453"/>
      <w:r>
        <w:rPr>
          <w:rtl w:val="true"/>
        </w:rPr>
        <w:t>مناقب امیر المؤمنین علیه السّلام از لسان قیس‌</w:t>
      </w:r>
      <w:bookmarkEnd w:id="1454"/>
    </w:p>
    <w:p>
      <w:pPr>
        <w:pStyle w:val="BookText"/>
        <w:rPr/>
      </w:pPr>
      <w:r>
        <w:rPr>
          <w:rFonts w:ascii="IRNazanin" w:hAnsi="IRNazanin" w:eastAsia="IRNazanin"/>
          <w:color w:val="111111"/>
          <w:sz w:val="28"/>
          <w:sz w:val="28"/>
          <w:szCs w:val="28"/>
          <w:rtl w:val="true"/>
          <w:lang w:bidi="fa-IR"/>
        </w:rPr>
        <w:t>دیگر اینکه بین مردم برادری قرار داد، و بین علی و خودش برادری قرار داد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مناقب علی علیه السّلام را ترک نکرد مگر آنکه آنها را یادآور شد و با آنها احتجاج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جعفر بن ابی طالب است که در بهشت با دو </w:t>
      </w:r>
      <w:bookmarkStart w:id="1455" w:name="pg1313_13321"/>
    </w:p>
    <w:p>
      <w:pPr>
        <w:pStyle w:val="BookText"/>
        <w:rPr/>
      </w:pPr>
      <w:bookmarkEnd w:id="1455"/>
      <w:r>
        <w:rPr>
          <w:rFonts w:ascii="IRNazanin" w:hAnsi="IRNazanin" w:eastAsia="IRNazanin"/>
          <w:color w:val="111111"/>
          <w:sz w:val="28"/>
          <w:sz w:val="28"/>
          <w:szCs w:val="28"/>
          <w:rtl w:val="true"/>
          <w:lang w:bidi="fa-IR"/>
        </w:rPr>
        <w:t xml:space="preserve">بال </w:t>
      </w:r>
      <w:r>
        <w:rPr>
          <w:rStyle w:val="FootnoteAnchor"/>
          <w:rtl w:val="true"/>
        </w:rPr>
        <w:footnoteReference w:id="693"/>
      </w:r>
      <w:r>
        <w:rPr>
          <w:rFonts w:ascii="IRNazanin" w:hAnsi="IRNazanin" w:eastAsia="IRNazanin"/>
          <w:color w:val="111111"/>
          <w:sz w:val="28"/>
          <w:sz w:val="28"/>
          <w:szCs w:val="28"/>
          <w:rtl w:val="true"/>
          <w:lang w:bidi="fa-IR"/>
        </w:rPr>
        <w:t>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مردم او را به این مطلب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حمزه سید الشهداء، و از آنان فاطمه سیده زنان عالمیان است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قریش، پیامبر و اهل بیت و عترت پاکش را کنار بگذاری، بخدا قسم ما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خواهیم بود و به پیشگاه خدا و رسولش و نزد اهل بیتش از شما محبوبتر خواهیم بود</w:t>
      </w:r>
      <w:r>
        <w:rPr>
          <w:rFonts w:eastAsia="IRNazanin" w:cs="IRNazanin"/>
          <w:color w:val="111111"/>
          <w:sz w:val="28"/>
          <w:szCs w:val="28"/>
          <w:rtl w:val="true"/>
          <w:lang w:bidi="fa-IR"/>
        </w:rPr>
        <w:t>.</w:t>
      </w:r>
    </w:p>
    <w:p>
      <w:pPr>
        <w:pStyle w:val="Heading5"/>
        <w:numPr>
          <w:ilvl w:val="4"/>
          <w:numId w:val="1"/>
        </w:numPr>
        <w:rPr/>
      </w:pPr>
      <w:bookmarkStart w:id="1456" w:name="__RefHeading___Toc502862_2383167630"/>
      <w:bookmarkStart w:id="1457" w:name="_Toc566"/>
      <w:bookmarkEnd w:id="1456"/>
      <w:r>
        <w:rPr>
          <w:rtl w:val="true"/>
        </w:rPr>
        <w:t>جریان غصب خلافت از لسان قیس‌</w:t>
      </w:r>
      <w:bookmarkEnd w:id="1457"/>
    </w:p>
    <w:p>
      <w:pPr>
        <w:pStyle w:val="BookText"/>
        <w:rPr/>
      </w:pPr>
      <w:r>
        <w:rPr>
          <w:rFonts w:ascii="IRNazanin" w:hAnsi="IRNazanin" w:eastAsia="IRNazanin"/>
          <w:color w:val="111111"/>
          <w:sz w:val="28"/>
          <w:sz w:val="28"/>
          <w:szCs w:val="28"/>
          <w:rtl w:val="true"/>
          <w:lang w:bidi="fa-IR"/>
        </w:rPr>
        <w:t>پیامبر صلی اللَّه علیه و آله از دنیا رفت و انصار نزد پدرم سعد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با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دلیل علی و اهل بیتش را بمیان آوردند و با حق او و فامیلی او با پیامبر صلی اللَّه علیه و آله، ما گروه انصار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قریش یا به انصار ظلم کرده‌اند و یا به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بجان خودم قسم با بودن علی بن ابی طالب و فرزندانش بعد از او، احدی از انصار و نه قریش و نه احدی از عرب و عجم در خلافت حق و نصیبی ندارند</w:t>
      </w:r>
      <w:r>
        <w:rPr>
          <w:rFonts w:eastAsia="IRNazanin" w:cs="IRNazanin"/>
          <w:color w:val="111111"/>
          <w:sz w:val="28"/>
          <w:szCs w:val="28"/>
          <w:rtl w:val="true"/>
          <w:lang w:bidi="fa-IR"/>
        </w:rPr>
        <w:t>.</w:t>
      </w:r>
    </w:p>
    <w:p>
      <w:pPr>
        <w:pStyle w:val="Heading5"/>
        <w:numPr>
          <w:ilvl w:val="4"/>
          <w:numId w:val="1"/>
        </w:numPr>
        <w:rPr/>
      </w:pPr>
      <w:bookmarkStart w:id="1458" w:name="__RefHeading___Toc502864_2383167630"/>
      <w:bookmarkStart w:id="1459" w:name="_Toc567"/>
      <w:bookmarkEnd w:id="1458"/>
      <w:r>
        <w:rPr>
          <w:rtl w:val="true"/>
        </w:rPr>
        <w:t>آیات مربوط به امیر المؤمنین علیه السّلام از لسان قیس‌</w:t>
      </w:r>
      <w:bookmarkEnd w:id="1459"/>
    </w:p>
    <w:p>
      <w:pPr>
        <w:pStyle w:val="BookText"/>
        <w:rPr/>
      </w:pPr>
      <w:r>
        <w:rPr>
          <w:rFonts w:ascii="IRNazanin" w:hAnsi="IRNazanin" w:eastAsia="IRNazanin"/>
          <w:color w:val="111111"/>
          <w:sz w:val="28"/>
          <w:sz w:val="28"/>
          <w:szCs w:val="28"/>
          <w:rtl w:val="true"/>
          <w:lang w:bidi="fa-IR"/>
        </w:rPr>
        <w:t>معاویه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این مطالب را از چه کسی گرفته‌ای و از چه کسی روایت می‌کنی و از چه کسی شنیده‌ای؟ پدرت اینها را به تو خبر داده و از او گرفته‌ای؟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از کسی شنیده‌ام و گرفته‌ام که از پدرم بهتر و حق او بر من از پدرم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المؤمنین علی بن ابی طالب عالم این امت و حاکم آن و صدیق و فاروق آن است، که خداوند آیاتی در باره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کلام خداوند عز و 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Style w:val="FootnoteAnchor"/>
          <w:rtl w:val="true"/>
        </w:rPr>
        <w:footnoteReference w:id="6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کسی که علم کتاب نزد اوست برای شاهد بین من و شما کفایت می‌کند</w:t>
      </w:r>
      <w:r>
        <w:rPr>
          <w:rFonts w:eastAsia="IRNazanin" w:cs="IRNazanin"/>
          <w:color w:val="111111"/>
          <w:sz w:val="28"/>
          <w:szCs w:val="28"/>
          <w:rtl w:val="true"/>
          <w:lang w:bidi="fa-IR"/>
        </w:rPr>
        <w:t xml:space="preserve">). </w:t>
      </w:r>
      <w:bookmarkStart w:id="1460" w:name="pg1313_13322"/>
    </w:p>
    <w:p>
      <w:pPr>
        <w:pStyle w:val="BookText"/>
        <w:rPr/>
      </w:pPr>
      <w:bookmarkEnd w:id="1460"/>
      <w:r>
        <w:rPr>
          <w:rFonts w:ascii="IRNazanin" w:hAnsi="IRNazanin" w:eastAsia="IRNazanin"/>
          <w:color w:val="111111"/>
          <w:sz w:val="28"/>
          <w:sz w:val="28"/>
          <w:szCs w:val="28"/>
          <w:rtl w:val="true"/>
          <w:lang w:bidi="fa-IR"/>
        </w:rPr>
        <w:t>بعد از آن قیس آیه‌ای از آنچه در باره امیر المؤمنین علیه السّلام نازل شده بود ترک نکرد مگر آنکه یادآور شد</w:t>
      </w:r>
      <w:r>
        <w:rPr>
          <w:rFonts w:eastAsia="IRNazanin" w:cs="IRNazanin"/>
          <w:color w:val="111111"/>
          <w:sz w:val="28"/>
          <w:szCs w:val="28"/>
          <w:rtl w:val="true"/>
          <w:lang w:bidi="fa-IR"/>
        </w:rPr>
        <w:t>.</w:t>
      </w:r>
    </w:p>
    <w:p>
      <w:pPr>
        <w:pStyle w:val="Heading5"/>
        <w:numPr>
          <w:ilvl w:val="4"/>
          <w:numId w:val="1"/>
        </w:numPr>
        <w:rPr/>
      </w:pPr>
      <w:bookmarkStart w:id="1461" w:name="__RefHeading___Toc502866_2383167630"/>
      <w:bookmarkStart w:id="1462" w:name="_Toc568"/>
      <w:bookmarkEnd w:id="1461"/>
      <w:r>
        <w:rPr>
          <w:rtl w:val="true"/>
        </w:rPr>
        <w:t>امیر المؤمنین علیه السّلام صدیق و فاروق و صاحب علم کتاب‌</w:t>
      </w:r>
      <w:bookmarkEnd w:id="1462"/>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ابو 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عمر است، و آنکه علم کتاب نزد اوست عبد 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این اسمها و صاحب حقیقی آن کسی است که خداوند در باره او چنین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وَ یَتْلُوهُ شاهِدٌ مِنْهُ </w:t>
      </w:r>
      <w:r>
        <w:rPr>
          <w:rStyle w:val="FootnoteAnchor"/>
          <w:rtl w:val="true"/>
        </w:rPr>
        <w:footnoteReference w:id="6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دلیلی از طرف پروردگارش دارد و شاهدی پشت سر آن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است که خداوند جلّ اسمه در 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w:t>
      </w:r>
      <w:r>
        <w:rPr>
          <w:rStyle w:val="FootnoteAnchor"/>
          <w:rtl w:val="true"/>
        </w:rPr>
        <w:footnoteReference w:id="6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ترساننده هستی و هر قومی هدایت‌کننده‌ای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بخدا قسم این طور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هدایت‌کننده هر 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 را حذف کردید، و آن کسی است که پیامبر صلی اللَّه علیه و آله او را در غدیر خم نصب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نسبت به او از خودش بیشتر اختیار دارم علی هم نسبت به او از خودش بیشتر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به او در جنگ تبوک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موسی هستی مگر آنکه پیامبری بعد از من نیست</w:t>
      </w:r>
      <w:r>
        <w:rPr>
          <w:rFonts w:eastAsia="IRNazanin" w:cs="IRNazanin"/>
          <w:color w:val="111111"/>
          <w:sz w:val="28"/>
          <w:szCs w:val="28"/>
          <w:rtl w:val="true"/>
          <w:lang w:bidi="fa-IR"/>
        </w:rPr>
        <w:t>).</w:t>
      </w:r>
    </w:p>
    <w:p>
      <w:pPr>
        <w:pStyle w:val="Heading4"/>
        <w:numPr>
          <w:ilvl w:val="3"/>
          <w:numId w:val="1"/>
        </w:numPr>
        <w:rPr/>
      </w:pPr>
      <w:bookmarkStart w:id="1463" w:name="__RefHeading___Toc502868_2383167630"/>
      <w:bookmarkStart w:id="1464" w:name="_Toc569"/>
      <w:bookmarkEnd w:id="1463"/>
      <w:r>
        <w:rPr/>
        <w:t>2</w:t>
      </w:r>
      <w:r>
        <w:rPr>
          <w:rtl w:val="true"/>
        </w:rPr>
        <w:t xml:space="preserve"> </w:t>
      </w:r>
      <w:r>
        <w:rPr>
          <w:rtl w:val="true"/>
        </w:rPr>
        <w:t>ابتدای برنامه معاویه در لعن و برائت از امیر المؤمنین علیه السّلام‌</w:t>
      </w:r>
      <w:bookmarkEnd w:id="146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آن روز در مدینه بود، منادی او نداد داد </w:t>
      </w:r>
      <w:r>
        <w:rPr>
          <w:rStyle w:val="FootnoteAnchor"/>
          <w:rtl w:val="true"/>
        </w:rPr>
        <w:footnoteReference w:id="698"/>
      </w:r>
      <w:r>
        <w:rPr>
          <w:rFonts w:ascii="IRNazanin" w:hAnsi="IRNazanin" w:eastAsia="IRNazanin"/>
          <w:color w:val="111111"/>
          <w:sz w:val="28"/>
          <w:sz w:val="28"/>
          <w:szCs w:val="28"/>
          <w:rtl w:val="true"/>
          <w:lang w:bidi="fa-IR"/>
        </w:rPr>
        <w:t>و نوشته‌ای هم به همه شهرها برای کارمندانش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امانم را برداشتم از کسی که حدیثی در مناقب علی بن ابی طالب یا </w:t>
      </w:r>
      <w:bookmarkStart w:id="1465" w:name="pg1313_13323"/>
    </w:p>
    <w:p>
      <w:pPr>
        <w:pStyle w:val="BookText"/>
        <w:rPr/>
      </w:pPr>
      <w:bookmarkEnd w:id="1465"/>
      <w:r>
        <w:rPr>
          <w:rFonts w:ascii="IRNazanin" w:hAnsi="IRNazanin" w:eastAsia="IRNazanin"/>
          <w:color w:val="111111"/>
          <w:sz w:val="28"/>
          <w:sz w:val="28"/>
          <w:szCs w:val="28"/>
          <w:rtl w:val="true"/>
          <w:lang w:bidi="fa-IR"/>
        </w:rPr>
        <w:t>فضائل اهل بیتش نقل کند و چنین کسی عقوبت را بر خودش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خطیب‌ها در هر منطقه مکانی و بر سر همه منبرها لعن علی بن ابی طالب و بیزاری از او و بدگوئی در باره او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مطالبی که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لعنت ایشان را آغاز کردند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6" w:name="__RefHeading___Toc502870_2383167630"/>
      <w:bookmarkStart w:id="1467" w:name="_Toc570"/>
      <w:bookmarkEnd w:id="1466"/>
      <w:r>
        <w:rPr/>
        <w:t>3</w:t>
      </w:r>
      <w:r>
        <w:rPr>
          <w:rtl w:val="true"/>
        </w:rPr>
        <w:t xml:space="preserve"> </w:t>
      </w:r>
      <w:r>
        <w:rPr>
          <w:rtl w:val="true"/>
        </w:rPr>
        <w:t>احتجاجات ابن عباس بر معاویه‌</w:t>
      </w:r>
      <w:bookmarkEnd w:id="1467"/>
    </w:p>
    <w:p>
      <w:pPr>
        <w:pStyle w:val="Heading5"/>
        <w:numPr>
          <w:ilvl w:val="4"/>
          <w:numId w:val="1"/>
        </w:numPr>
        <w:rPr/>
      </w:pPr>
      <w:bookmarkStart w:id="1468" w:name="__RefHeading___Toc502872_2383167630"/>
      <w:bookmarkStart w:id="1469" w:name="_Toc571"/>
      <w:bookmarkEnd w:id="1468"/>
      <w:r>
        <w:rPr>
          <w:rtl w:val="true"/>
        </w:rPr>
        <w:t>در باره قتل عمر و عثمان‌</w:t>
      </w:r>
      <w:bookmarkEnd w:id="1469"/>
    </w:p>
    <w:p>
      <w:pPr>
        <w:pStyle w:val="BookText"/>
        <w:rPr/>
      </w:pPr>
      <w:r>
        <w:rPr>
          <w:rFonts w:ascii="IRNazanin" w:hAnsi="IRNazanin" w:eastAsia="IRNazanin"/>
          <w:color w:val="111111"/>
          <w:sz w:val="28"/>
          <w:sz w:val="28"/>
          <w:szCs w:val="28"/>
          <w:rtl w:val="true"/>
          <w:lang w:bidi="fa-IR"/>
        </w:rPr>
        <w:t>معاویه از کنار حلقه‌ای از قریش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دیدند برایش بپا خاستند بجز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چیزی ترا مانع نشد از اینکه مانند اصحابت بپا خیزی مگر آنچه در نفس خود بر علیه من بخاطر جنگم با شما در صفّین می‌یابی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w:t>
      </w:r>
      <w:r>
        <w:rPr>
          <w:rStyle w:val="FootnoteAnchor"/>
          <w:rtl w:val="true"/>
        </w:rPr>
        <w:footnoteReference w:id="701"/>
      </w:r>
      <w:r>
        <w:rPr>
          <w:rFonts w:ascii="IRNazanin" w:hAnsi="IRNazanin" w:eastAsia="IRNazanin"/>
          <w:color w:val="111111"/>
          <w:sz w:val="28"/>
          <w:sz w:val="28"/>
          <w:szCs w:val="28"/>
          <w:rtl w:val="true"/>
          <w:lang w:bidi="fa-IR"/>
        </w:rPr>
        <w:t>، پسر عمویم امیر المؤمنین عثمان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بن خطاب هم مظلوم کشته شد، آیا خلافت را به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سپردید؟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یک نفر مشرک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را چه کسی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ترا بهتر باطل می‌کند و خون او را حلال‌تر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او را کشته و خوار کرده‌اند پس جز حق نبوده است</w:t>
      </w:r>
      <w:r>
        <w:rPr>
          <w:rFonts w:eastAsia="IRNazanin" w:cs="IRNazanin"/>
          <w:color w:val="111111"/>
          <w:sz w:val="28"/>
          <w:szCs w:val="28"/>
          <w:rtl w:val="true"/>
          <w:lang w:bidi="fa-IR"/>
        </w:rPr>
        <w:t xml:space="preserve">. </w:t>
      </w:r>
      <w:bookmarkStart w:id="1470" w:name="pg1313_13324"/>
    </w:p>
    <w:p>
      <w:pPr>
        <w:pStyle w:val="Heading5"/>
        <w:numPr>
          <w:ilvl w:val="4"/>
          <w:numId w:val="1"/>
        </w:numPr>
        <w:rPr/>
      </w:pPr>
      <w:bookmarkStart w:id="1471" w:name="__RefHeading___Toc502874_2383167630"/>
      <w:bookmarkStart w:id="1472" w:name="_Toc572"/>
      <w:bookmarkEnd w:id="1470"/>
      <w:bookmarkEnd w:id="1471"/>
      <w:r>
        <w:rPr>
          <w:rtl w:val="true"/>
        </w:rPr>
        <w:t>در باره تفسیر قرآن‌</w:t>
      </w:r>
      <w:bookmarkEnd w:id="1472"/>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نواحی نوشته‌ایم و از ذکر مناقب علی و اهل بیتش نهی کرده‌ایم، ای ابن عباس زبان خود را نگه دار و در کار خود به احتیاط رفتار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قرائت قرآن نهی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تأویل قرآن نهی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بخوانیم و نپرسیم که خداوند چه مقصودی داشته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 ما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یا عمل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بدان عمل کنیم قبل از آنکه بدانیم خداوند از آنچه بر ما نازل کرده چه قصد کرده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کسی سؤال کنید که قرآن را غیر آن گونه که تو و اهل بیتت تأویل می‌کنید تأویل می‌نماید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 بیت من نازل شده، آنگاه من در باره آن از آل ابو سفیان یا از آل ابی معیط یا از یهود و نصاری و مجوس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یهود و نصاری و مجوس یکسان قرار دادی و ما را از آنان حساب کردی؟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قسم، تو را با آنان یکسان قرار ندادم مگر هنگامی که تو ما را نهی می‌کنی خداوند را طبق قرآن و طبق آنچه از امر و نهی و حلال و حرام و ناسخ و منسوخ و عام و خاص و محکم و متشابه در آن است عبادت کنیم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 از اینها نپرسند هلاک می‌شوند و اختلاف می‌کنند و سرگردان می‌شوند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و آن را تأویل کنید ولی چیزی از آنچه خداوند از تفسیر آن در باره شما نازل کرده و آنچه پیامبر صلی اللَّه علیه و آله در باره شما گفته روایت نکنید و غیر آنها را روایت کنید</w:t>
      </w:r>
      <w:r>
        <w:rPr>
          <w:rFonts w:eastAsia="IRNazanin" w:cs="IRNazanin"/>
          <w:color w:val="111111"/>
          <w:sz w:val="28"/>
          <w:szCs w:val="28"/>
          <w:rtl w:val="true"/>
          <w:lang w:bidi="fa-IR"/>
        </w:rPr>
        <w:t xml:space="preserve">. </w:t>
      </w:r>
      <w:bookmarkStart w:id="1473" w:name="pg1313_13325"/>
    </w:p>
    <w:p>
      <w:pPr>
        <w:pStyle w:val="BookText"/>
        <w:rPr/>
      </w:pPr>
      <w:bookmarkEnd w:id="1473"/>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یُطْفِؤُا نُورَ اللَّهِ بِأَفْواهِهِمْ وَ یَأْبَی اللَّهُ إِلَّا أَنْ یُتِمَّ نُورَهُ وَ لَوْ کَرِهَ الْکافِرُونَ </w:t>
      </w:r>
      <w:r>
        <w:rPr>
          <w:rStyle w:val="FootnoteAnchor"/>
          <w:rtl w:val="true"/>
        </w:rPr>
        <w:footnoteReference w:id="7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دهانشان خاموش کنند ولی خدا نمی‌گذارد مگر آنکه نور خود را کامل کند اگر چه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خود را از من باز دار و زبانت را در مورد من حفظ کن، و اگر به ناچار باید انجام دهی آن را پنهانی انجام بده و احدی بطور علنی این را از تو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منزلش بازگشت و برای ابن عباس پنجاه هزار درهم </w:t>
      </w:r>
      <w:r>
        <w:rPr>
          <w:rStyle w:val="FootnoteAnchor"/>
          <w:rtl w:val="true"/>
        </w:rPr>
        <w:footnoteReference w:id="705"/>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Heading4"/>
        <w:numPr>
          <w:ilvl w:val="3"/>
          <w:numId w:val="1"/>
        </w:numPr>
        <w:rPr/>
      </w:pPr>
      <w:bookmarkStart w:id="1474" w:name="__RefHeading___Toc502876_2383167630"/>
      <w:bookmarkStart w:id="1475" w:name="_Toc573"/>
      <w:bookmarkEnd w:id="1474"/>
      <w:r>
        <w:rPr/>
        <w:t>4</w:t>
      </w:r>
      <w:r>
        <w:rPr>
          <w:rtl w:val="true"/>
        </w:rPr>
        <w:t xml:space="preserve"> </w:t>
      </w:r>
      <w:r>
        <w:rPr>
          <w:rtl w:val="true"/>
        </w:rPr>
        <w:t>بلاهای شیعیان در زمان معاویه‌</w:t>
      </w:r>
      <w:bookmarkEnd w:id="1475"/>
    </w:p>
    <w:p>
      <w:pPr>
        <w:pStyle w:val="Heading5"/>
        <w:numPr>
          <w:ilvl w:val="4"/>
          <w:numId w:val="1"/>
        </w:numPr>
        <w:rPr/>
      </w:pPr>
      <w:bookmarkStart w:id="1476" w:name="__RefHeading___Toc502878_2383167630"/>
      <w:bookmarkStart w:id="1477" w:name="_Toc574"/>
      <w:bookmarkEnd w:id="1476"/>
      <w:r>
        <w:rPr>
          <w:rtl w:val="true"/>
        </w:rPr>
        <w:t>جنایات معاویه نسبت به شیعیان در عراق‌</w:t>
      </w:r>
      <w:bookmarkEnd w:id="1477"/>
    </w:p>
    <w:p>
      <w:pPr>
        <w:pStyle w:val="BookText"/>
        <w:rPr/>
      </w:pPr>
      <w:r>
        <w:rPr>
          <w:rFonts w:ascii="IRNazanin" w:hAnsi="IRNazanin" w:eastAsia="IRNazanin"/>
          <w:color w:val="111111"/>
          <w:sz w:val="28"/>
          <w:sz w:val="28"/>
          <w:szCs w:val="28"/>
          <w:rtl w:val="true"/>
          <w:lang w:bidi="fa-IR"/>
        </w:rPr>
        <w:t>بعد از آن بلاها نسبت به شیعیان علی و اهل بیتش علیهم السّلام در شهرها شدّت یافت، و شدیدترین مردم در این گرفتاری اهل کوفه بودند، بخاطر عده کثیری از شیعیان که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برادرش زیاد را بر آنان حاکم کرد و بصره و کوفه و همه منطقه عراقین </w:t>
      </w:r>
      <w:r>
        <w:rPr>
          <w:rStyle w:val="FootnoteAnchor"/>
          <w:rtl w:val="true"/>
        </w:rPr>
        <w:footnoteReference w:id="706"/>
      </w:r>
      <w:r>
        <w:rPr>
          <w:rFonts w:ascii="IRNazanin" w:hAnsi="IRNazanin" w:eastAsia="IRNazanin"/>
          <w:color w:val="111111"/>
          <w:sz w:val="28"/>
          <w:sz w:val="28"/>
          <w:szCs w:val="28"/>
          <w:rtl w:val="true"/>
          <w:lang w:bidi="fa-IR"/>
        </w:rPr>
        <w:t>را به دست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سراغ شیعیان می‌فرستاد در حالی که آنان را می‌شناخت چرا که قبلا خودش از شیعیان حساب می‌شد و آنان را می‌شناخت و از اوّل، سخن آنان را شنیده بود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شیعیان را در هر کجا که بودند </w:t>
      </w:r>
      <w:r>
        <w:rPr>
          <w:rStyle w:val="FootnoteAnchor"/>
          <w:rtl w:val="true"/>
        </w:rPr>
        <w:footnoteReference w:id="707"/>
      </w:r>
      <w:r>
        <w:rPr>
          <w:rFonts w:ascii="IRNazanin" w:hAnsi="IRNazanin" w:eastAsia="IRNazanin"/>
          <w:color w:val="111111"/>
          <w:sz w:val="28"/>
          <w:sz w:val="28"/>
          <w:szCs w:val="28"/>
          <w:rtl w:val="true"/>
          <w:lang w:bidi="fa-IR"/>
        </w:rPr>
        <w:t xml:space="preserve">کشت و بیرون کرد و آنان را ترسانید و دست و پای آنان را قطع کرد و از شاخه‌های خرما بدار آویخت و چشمانشان را بیرون آورد و </w:t>
      </w:r>
      <w:bookmarkStart w:id="1478" w:name="pg1313_13326"/>
    </w:p>
    <w:p>
      <w:pPr>
        <w:pStyle w:val="BookText"/>
        <w:rPr/>
      </w:pPr>
      <w:bookmarkEnd w:id="1478"/>
      <w:r>
        <w:rPr>
          <w:rFonts w:ascii="IRNazanin" w:hAnsi="IRNazanin" w:eastAsia="IRNazanin"/>
          <w:color w:val="111111"/>
          <w:sz w:val="28"/>
          <w:sz w:val="28"/>
          <w:szCs w:val="28"/>
          <w:rtl w:val="true"/>
          <w:lang w:bidi="fa-IR"/>
        </w:rPr>
        <w:t xml:space="preserve">آنان را آواره کرد و دربدر نمود بطوری که از عراق بیرون رفتند </w:t>
      </w:r>
      <w:r>
        <w:rPr>
          <w:rStyle w:val="FootnoteAnchor"/>
          <w:rtl w:val="true"/>
        </w:rPr>
        <w:footnoteReference w:id="708"/>
      </w:r>
      <w:r>
        <w:rPr>
          <w:rFonts w:ascii="IRNazanin" w:hAnsi="IRNazanin" w:eastAsia="IRNazanin"/>
          <w:color w:val="111111"/>
          <w:sz w:val="28"/>
          <w:sz w:val="28"/>
          <w:szCs w:val="28"/>
          <w:rtl w:val="true"/>
          <w:lang w:bidi="fa-IR"/>
        </w:rPr>
        <w:t xml:space="preserve">و در منطقه عراقین شخص مشهوری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مگر آنکه کشته شد، یا بدار آویخته شد، و یا آواره و یا فراری شد</w:t>
      </w:r>
      <w:r>
        <w:rPr>
          <w:rFonts w:eastAsia="IRNazanin" w:cs="IRNazanin"/>
          <w:color w:val="111111"/>
          <w:sz w:val="28"/>
          <w:szCs w:val="28"/>
          <w:rtl w:val="true"/>
          <w:lang w:bidi="fa-IR"/>
        </w:rPr>
        <w:t>.</w:t>
      </w:r>
    </w:p>
    <w:p>
      <w:pPr>
        <w:pStyle w:val="Heading5"/>
        <w:numPr>
          <w:ilvl w:val="4"/>
          <w:numId w:val="1"/>
        </w:numPr>
        <w:rPr/>
      </w:pPr>
      <w:bookmarkStart w:id="1479" w:name="__RefHeading___Toc502880_2383167630"/>
      <w:bookmarkStart w:id="1480" w:name="_Toc575"/>
      <w:bookmarkEnd w:id="1479"/>
      <w:r>
        <w:rPr>
          <w:rtl w:val="true"/>
        </w:rPr>
        <w:t>اقدام معاویه در مورد شیعیان همه شهرها و ممالک‌</w:t>
      </w:r>
      <w:bookmarkEnd w:id="1480"/>
    </w:p>
    <w:p>
      <w:pPr>
        <w:pStyle w:val="BookText"/>
        <w:rPr/>
      </w:pPr>
      <w:r>
        <w:rPr>
          <w:rFonts w:ascii="IRNazanin" w:hAnsi="IRNazanin" w:eastAsia="IRNazanin"/>
          <w:color w:val="111111"/>
          <w:sz w:val="28"/>
          <w:sz w:val="28"/>
          <w:szCs w:val="28"/>
          <w:rtl w:val="true"/>
          <w:lang w:bidi="fa-IR"/>
        </w:rPr>
        <w:t>معاویه به قاضیان و والیانش در همه مناطق و شهرها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هیچ یک از شیعیان علی بن ابی طالب و اهل بیتش و اهل ولایتش که قائل به فضیلت او هستند و مناقب او را نقل می‌کنند شهادتی قبول نکنید</w:t>
      </w:r>
      <w:r>
        <w:rPr>
          <w:rFonts w:eastAsia="IRNazanin" w:cs="IRNazanin"/>
          <w:color w:val="111111"/>
          <w:sz w:val="28"/>
          <w:szCs w:val="28"/>
          <w:rtl w:val="true"/>
          <w:lang w:bidi="fa-IR"/>
        </w:rPr>
        <w:t>).</w:t>
      </w:r>
    </w:p>
    <w:p>
      <w:pPr>
        <w:pStyle w:val="Heading5"/>
        <w:numPr>
          <w:ilvl w:val="4"/>
          <w:numId w:val="1"/>
        </w:numPr>
        <w:rPr/>
      </w:pPr>
      <w:bookmarkStart w:id="1481" w:name="__RefHeading___Toc502882_2383167630"/>
      <w:bookmarkStart w:id="1482" w:name="_Toc576"/>
      <w:bookmarkEnd w:id="1481"/>
      <w:r>
        <w:rPr>
          <w:rtl w:val="true"/>
        </w:rPr>
        <w:t>اقدام معاویه در مورد شیعیان عثمان و جعل مناقب برای او</w:t>
      </w:r>
      <w:bookmarkEnd w:id="1482"/>
    </w:p>
    <w:p>
      <w:pPr>
        <w:pStyle w:val="BookText"/>
        <w:rPr/>
      </w:pPr>
      <w:r>
        <w:rPr>
          <w:rFonts w:ascii="IRNazanin" w:hAnsi="IRNazanin" w:eastAsia="IRNazanin"/>
          <w:color w:val="111111"/>
          <w:sz w:val="28"/>
          <w:sz w:val="28"/>
          <w:szCs w:val="28"/>
          <w:rtl w:val="true"/>
          <w:lang w:bidi="fa-IR"/>
        </w:rPr>
        <w:t>معاویه به کارمندانش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کسانی را که نزد شمایند از شیعیان عثمان و محبّین و اهل بیت او و اهل ولایتش که قائل به فضیلت او هستند و مناقب او را نقل می‌کنند، آنان را به خود نزدیک کنید و ایشان را گرامی بدارید و مقرّب کنید و شرافت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هر کدام از آنان در باره عثمان روایت می‌کند با ذکر نام او و نام پدرش و اینکه از چه طایفه‌ای است برایم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این کار را انجام دادند تا آنجا که بیش از حدّ در باره عثمان حدیث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جایزه و البسه برایشان فرستاد و چه از عرب و چه غیر عرب زمینهای زیادی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شهرها زیاد شدند و برای بدست آوردن خانه‌ها و زمینها تلاش زیادی کردند و دنیا بر آنان وسعت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نزد حاکم شهری از شهرها یا روستایی بیاید و در باره عثمان منقبتی روایت کند یا فضیلتی برایش ذکر کند مگر آنکه نامش نوشته می‌شد و مقرّب می‌گشت و شفاعت او قبول می‌شد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مدّتی طولانی به این صورت بودند</w:t>
      </w:r>
      <w:r>
        <w:rPr>
          <w:rFonts w:eastAsia="IRNazanin" w:cs="IRNazanin"/>
          <w:color w:val="111111"/>
          <w:sz w:val="28"/>
          <w:szCs w:val="28"/>
          <w:rtl w:val="true"/>
          <w:lang w:bidi="fa-IR"/>
        </w:rPr>
        <w:t xml:space="preserve">. </w:t>
      </w:r>
      <w:bookmarkStart w:id="1483" w:name="pg1313_13327"/>
    </w:p>
    <w:p>
      <w:pPr>
        <w:pStyle w:val="Heading5"/>
        <w:numPr>
          <w:ilvl w:val="4"/>
          <w:numId w:val="1"/>
        </w:numPr>
        <w:rPr/>
      </w:pPr>
      <w:bookmarkStart w:id="1484" w:name="__RefHeading___Toc502884_2383167630"/>
      <w:bookmarkStart w:id="1485" w:name="_Toc577"/>
      <w:bookmarkEnd w:id="1483"/>
      <w:bookmarkEnd w:id="1484"/>
      <w:r>
        <w:rPr>
          <w:rtl w:val="true"/>
        </w:rPr>
        <w:t>اقدام معاویه برای زنده کردن نام ابو بکر و عمر</w:t>
      </w:r>
      <w:bookmarkEnd w:id="1485"/>
    </w:p>
    <w:p>
      <w:pPr>
        <w:pStyle w:val="BookText"/>
        <w:rPr/>
      </w:pPr>
      <w:r>
        <w:rPr>
          <w:rFonts w:ascii="IRNazanin" w:hAnsi="IRNazanin" w:eastAsia="IRNazanin"/>
          <w:color w:val="111111"/>
          <w:sz w:val="28"/>
          <w:sz w:val="28"/>
          <w:szCs w:val="28"/>
          <w:rtl w:val="true"/>
          <w:lang w:bidi="fa-IR"/>
        </w:rPr>
        <w:t>بعد از آن معاویه برای عمّالش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در باره عثمان زیاد شده و در هر روستا و شهر و هر منطقه‌ای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نامه من به شما رسید مردم را به روایت در باره ابو بکر و عمر دعوت کنید، چرا که فضائل و سوابقشان برای من محبوبتر و چشم مرا روشنتر می‌کند و حجّت اهل بیت را بهتر می‌کوبد و از مناقب عثمان و فضائل او بر آنان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قاضی و امیری از کارگزاران معاویه نامه او را برای مردم خواندند، و مردم شروع به روایت در باره ابو بکر و عمر و مناقبشان کردند</w:t>
      </w:r>
      <w:r>
        <w:rPr>
          <w:rFonts w:eastAsia="IRNazanin" w:cs="IRNazanin"/>
          <w:color w:val="111111"/>
          <w:sz w:val="28"/>
          <w:szCs w:val="28"/>
          <w:rtl w:val="true"/>
          <w:lang w:bidi="fa-IR"/>
        </w:rPr>
        <w:t>.</w:t>
      </w:r>
    </w:p>
    <w:p>
      <w:pPr>
        <w:pStyle w:val="Heading5"/>
        <w:numPr>
          <w:ilvl w:val="4"/>
          <w:numId w:val="1"/>
        </w:numPr>
        <w:rPr/>
      </w:pPr>
      <w:bookmarkStart w:id="1486" w:name="__RefHeading___Toc502886_2383167630"/>
      <w:bookmarkStart w:id="1487" w:name="_Toc578"/>
      <w:bookmarkEnd w:id="1486"/>
      <w:r>
        <w:rPr>
          <w:rtl w:val="true"/>
        </w:rPr>
        <w:t>اقدام معاویه در مورد تعلیم مناقب جعلی ابو بکر و عمر و عثمان‌</w:t>
      </w:r>
      <w:bookmarkEnd w:id="1487"/>
    </w:p>
    <w:p>
      <w:pPr>
        <w:pStyle w:val="BookText"/>
        <w:rPr/>
      </w:pPr>
      <w:r>
        <w:rPr>
          <w:rFonts w:ascii="IRNazanin" w:hAnsi="IRNazanin" w:eastAsia="IRNazanin"/>
          <w:color w:val="111111"/>
          <w:sz w:val="28"/>
          <w:sz w:val="28"/>
          <w:szCs w:val="28"/>
          <w:rtl w:val="true"/>
          <w:lang w:bidi="fa-IR"/>
        </w:rPr>
        <w:t xml:space="preserve">سپس معاویه یک نسخه نوشت که در آن آنچه از فضائل و مناقب در باره ابو بکر و عمر و عثمان جعل شده بود جمع کرد </w:t>
      </w:r>
      <w:r>
        <w:rPr>
          <w:rStyle w:val="FootnoteAnchor"/>
          <w:rtl w:val="true"/>
        </w:rPr>
        <w:footnoteReference w:id="709"/>
      </w:r>
      <w:r>
        <w:rPr>
          <w:rFonts w:ascii="IRNazanin" w:hAnsi="IRNazanin" w:eastAsia="IRNazanin"/>
          <w:color w:val="111111"/>
          <w:sz w:val="28"/>
          <w:sz w:val="28"/>
          <w:szCs w:val="28"/>
          <w:rtl w:val="true"/>
          <w:lang w:bidi="fa-IR"/>
        </w:rPr>
        <w:t>، و برای کارگزارانش فرستاد و دستور داد تا بر سر منبرها و در هر آبادی و در هر مسجدی خوانده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دستور داد تا برای معلّمین مکتبها بفرستند که آنها را به کودکان بیاموزند، بطوری که بتوانند آن را روایت کنند و یاد بگیرند همان طور که قرآن را یاد می‌گیرند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دختران و زنان و خدمتکاران و اطرافیانشان نیز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مدیدی هم به این صورت بودند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1488" w:name="pg1313_13328"/>
    </w:p>
    <w:p>
      <w:pPr>
        <w:pStyle w:val="Heading5"/>
        <w:numPr>
          <w:ilvl w:val="4"/>
          <w:numId w:val="1"/>
        </w:numPr>
        <w:rPr/>
      </w:pPr>
      <w:bookmarkStart w:id="1489" w:name="__RefHeading___Toc502888_2383167630"/>
      <w:bookmarkStart w:id="1490" w:name="_Toc579"/>
      <w:bookmarkEnd w:id="1488"/>
      <w:bookmarkEnd w:id="1489"/>
      <w:r>
        <w:rPr>
          <w:rtl w:val="true"/>
        </w:rPr>
        <w:t>محو نام شیعیان از دفاتر حکومتی و ردّ شهادت آنان‌</w:t>
      </w:r>
      <w:bookmarkEnd w:id="1490"/>
    </w:p>
    <w:p>
      <w:pPr>
        <w:pStyle w:val="BookText"/>
        <w:rPr/>
      </w:pPr>
      <w:r>
        <w:rPr>
          <w:rFonts w:ascii="IRNazanin" w:hAnsi="IRNazanin" w:eastAsia="IRNazanin"/>
          <w:color w:val="111111"/>
          <w:sz w:val="28"/>
          <w:sz w:val="28"/>
          <w:szCs w:val="28"/>
          <w:rtl w:val="true"/>
          <w:lang w:bidi="fa-IR"/>
        </w:rPr>
        <w:t>سپس معاویه برای کارگزارانش بصورت یک متن واحد به همه شهرها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هر کس با شاهد و دلیلی در باره او ثابت شد که علی و اهل بیتش را دوست دارد نام او را از دفتر دولتی محو کنید و شهادت او را قبول نکنید</w:t>
      </w:r>
      <w:r>
        <w:rPr>
          <w:rFonts w:eastAsia="IRNazanin" w:cs="IRNazanin"/>
          <w:color w:val="111111"/>
          <w:sz w:val="28"/>
          <w:szCs w:val="28"/>
          <w:rtl w:val="true"/>
          <w:lang w:bidi="fa-IR"/>
        </w:rPr>
        <w:t>).</w:t>
      </w:r>
    </w:p>
    <w:p>
      <w:pPr>
        <w:pStyle w:val="Heading5"/>
        <w:numPr>
          <w:ilvl w:val="4"/>
          <w:numId w:val="1"/>
        </w:numPr>
        <w:rPr/>
      </w:pPr>
      <w:bookmarkStart w:id="1491" w:name="__RefHeading___Toc502890_2383167630"/>
      <w:bookmarkStart w:id="1492" w:name="_Toc580"/>
      <w:bookmarkEnd w:id="1491"/>
      <w:r>
        <w:rPr>
          <w:rtl w:val="true"/>
        </w:rPr>
        <w:t>اقدام اساسی معاویه در باره قتل شیعیان‌</w:t>
      </w:r>
      <w:bookmarkEnd w:id="1492"/>
    </w:p>
    <w:p>
      <w:pPr>
        <w:pStyle w:val="BookText"/>
        <w:rPr/>
      </w:pPr>
      <w:r>
        <w:rPr>
          <w:rFonts w:ascii="IRNazanin" w:hAnsi="IRNazanin" w:eastAsia="IRNazanin"/>
          <w:color w:val="111111"/>
          <w:sz w:val="28"/>
          <w:sz w:val="28"/>
          <w:szCs w:val="28"/>
          <w:rtl w:val="true"/>
          <w:lang w:bidi="fa-IR"/>
        </w:rPr>
        <w:t>سپس معاویه در نامه دیگری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متّهم کردید که از شیعیان است و شاهدی هم در باره او نبود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شیعیان را به مجرد اتّهام و گمان و شبهه در هر جایی کشتند، بطوری که گاهی فردی یک کلمه را اشتباه می‌گفت </w:t>
      </w:r>
      <w:r>
        <w:rPr>
          <w:rStyle w:val="FootnoteAnchor"/>
          <w:rtl w:val="true"/>
        </w:rPr>
        <w:footnoteReference w:id="712"/>
      </w:r>
      <w:r>
        <w:rPr>
          <w:rFonts w:ascii="IRNazanin" w:hAnsi="IRNazanin" w:eastAsia="IRNazanin"/>
          <w:color w:val="111111"/>
          <w:sz w:val="28"/>
          <w:sz w:val="28"/>
          <w:szCs w:val="28"/>
          <w:rtl w:val="true"/>
          <w:lang w:bidi="fa-IR"/>
        </w:rPr>
        <w:t>و بخاطر آن گردنش زده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 در هیچ منطقه‌ای مهمتر و شدیدتر از عراق و بخصوص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شیعیان علی علیه السّلام و آن عده از اصحابش که در مدینه باقی مانده بودند این گونه بودند که اگر فردی که به او اطمینان داشتند </w:t>
      </w:r>
      <w:r>
        <w:rPr>
          <w:rStyle w:val="FootnoteAnchor"/>
          <w:rtl w:val="true"/>
        </w:rPr>
        <w:footnoteReference w:id="713"/>
      </w:r>
      <w:r>
        <w:rPr>
          <w:rFonts w:ascii="IRNazanin" w:hAnsi="IRNazanin" w:eastAsia="IRNazanin"/>
          <w:color w:val="111111"/>
          <w:sz w:val="28"/>
          <w:sz w:val="28"/>
          <w:szCs w:val="28"/>
          <w:rtl w:val="true"/>
          <w:lang w:bidi="fa-IR"/>
        </w:rPr>
        <w:t>نزد آنها می‌آمد و وارد خانه‌اش می‌شد و اسرارش را به او می‌گفت، صاحب خانه از خدمتکار و غلامش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او حدیث نقل نمی‌کرد تا آنکه او را قسمهای غلیظ می‌داد که آنچه می‌گوید بعنوان امانت کتمان کند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3" w:name="__RefHeading___Toc502892_2383167630"/>
      <w:bookmarkStart w:id="1494" w:name="_Toc581"/>
      <w:bookmarkEnd w:id="1493"/>
      <w:r>
        <w:rPr>
          <w:rtl w:val="true"/>
        </w:rPr>
        <w:t>کیفیت انتشار احادیث جعلی‌</w:t>
      </w:r>
      <w:bookmarkEnd w:id="1494"/>
    </w:p>
    <w:p>
      <w:pPr>
        <w:pStyle w:val="BookText"/>
        <w:rPr/>
      </w:pPr>
      <w:r>
        <w:rPr>
          <w:rFonts w:ascii="IRNazanin" w:hAnsi="IRNazanin" w:eastAsia="IRNazanin"/>
          <w:color w:val="111111"/>
          <w:sz w:val="28"/>
          <w:sz w:val="28"/>
          <w:szCs w:val="28"/>
          <w:rtl w:val="true"/>
          <w:lang w:bidi="fa-IR"/>
        </w:rPr>
        <w:t>این مسأله روز بروز شدیدتر می‌شد و دشمنان در اطراف شیعیان زیاد می‌شدند و احادیث دروغین خود از سخنان باطل و بهتان را در بین اصحاب خود ظاهر می‌ساختند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به این صورت پرورش یافتند و از غیر آنان مطلبی نیاموختند و قاضیان و کارگزاران و فقیهانشان به این روش ادامه می‌دادند</w:t>
      </w:r>
      <w:r>
        <w:rPr>
          <w:rFonts w:eastAsia="IRNazanin" w:cs="IRNazanin"/>
          <w:color w:val="111111"/>
          <w:sz w:val="28"/>
          <w:szCs w:val="28"/>
          <w:rtl w:val="true"/>
          <w:lang w:bidi="fa-IR"/>
        </w:rPr>
        <w:t xml:space="preserve">. </w:t>
      </w:r>
      <w:bookmarkStart w:id="1495" w:name="pg1313_13329"/>
    </w:p>
    <w:p>
      <w:pPr>
        <w:pStyle w:val="BookText"/>
        <w:rPr/>
      </w:pPr>
      <w:bookmarkEnd w:id="1495"/>
      <w:r>
        <w:rPr>
          <w:rFonts w:ascii="IRNazanin" w:hAnsi="IRNazanin" w:eastAsia="IRNazanin"/>
          <w:color w:val="111111"/>
          <w:sz w:val="28"/>
          <w:sz w:val="28"/>
          <w:szCs w:val="28"/>
          <w:rtl w:val="true"/>
          <w:lang w:bidi="fa-IR"/>
        </w:rPr>
        <w:t xml:space="preserve">آن دسته از مردم که بیش از همه به این بلا و فتنه مبتلا شدند قاریان ریاکار و ظاهرساز بودند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مردم حزن و خشوع و عبادت نشان می‌دادند و بعد دروغ می‌گفتند و حدیث جعل می‌کردند تا نزد والیانشان نصیبی داشته باشند و در مجالس آنان راه یابند و به اموال و زمینها و خانه‌ها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شد که آن احادیث و روایات جعلیشان بدست کسانی افتاد که گمان می‌کردند اینها مطالب حق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روایت می‌کردند و می‌پذیرفتند و یاد می‌گرفتند و به دیگران می‌آموختند و طبق آنها حب و بغض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تا آنجا رسید که مجالسشان بر این مطالب اتفاق داشت </w:t>
      </w:r>
      <w:r>
        <w:rPr>
          <w:rStyle w:val="FootnoteAnchor"/>
          <w:rtl w:val="true"/>
        </w:rPr>
        <w:footnoteReference w:id="716"/>
      </w:r>
      <w:r>
        <w:rPr>
          <w:rFonts w:ascii="IRNazanin" w:hAnsi="IRNazanin" w:eastAsia="IRNazanin"/>
          <w:color w:val="111111"/>
          <w:sz w:val="28"/>
          <w:sz w:val="28"/>
          <w:szCs w:val="28"/>
          <w:rtl w:val="true"/>
          <w:lang w:bidi="fa-IR"/>
        </w:rPr>
        <w:t>و اینها در دست مردم متدیّنی افتاد که دروغ را جایز نمی‌دانستند و اهل دروغ را مبغوض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احادیث جعلی را بعنوان اینکه مطالب حقی است می‌پذیرفتند، در حالی که اگر می‌دانستند باطل است آنها را نقل نمی‌کردند و در دین خود قبول نمی‌کردند و بر مخالفینشان عیب نمی‌گرفتند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حق باطل شده بود و باطل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دروغ شده بود و دروغ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شما را در بر می‌گیرد که در آن بچه‌ها بزرگ می‌شوند و بزرگها رشد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آن عمل می‌کنند و آن را سنّت بحساب می‌آورند، بطوری که هر گاه چیزی از آن تغییر یابد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کار منکری را مرتکب شده‌اند، سنّت تغییر داده شد</w:t>
      </w:r>
      <w:r>
        <w:rPr>
          <w:rFonts w:eastAsia="IRNazanin" w:cs="IRNazanin"/>
          <w:color w:val="111111"/>
          <w:sz w:val="28"/>
          <w:szCs w:val="28"/>
          <w:rtl w:val="true"/>
          <w:lang w:bidi="fa-IR"/>
        </w:rPr>
        <w:t>)!!</w:t>
      </w:r>
    </w:p>
    <w:p>
      <w:pPr>
        <w:pStyle w:val="Heading5"/>
        <w:numPr>
          <w:ilvl w:val="4"/>
          <w:numId w:val="1"/>
        </w:numPr>
        <w:rPr/>
      </w:pPr>
      <w:bookmarkStart w:id="1496" w:name="__RefHeading___Toc502894_2383167630"/>
      <w:bookmarkStart w:id="1497" w:name="_Toc582"/>
      <w:bookmarkEnd w:id="1496"/>
      <w:r>
        <w:rPr>
          <w:rtl w:val="true"/>
        </w:rPr>
        <w:t>اوج فتنه و بلا پس از شهادت امام حسن علیه السّلام‌</w:t>
      </w:r>
      <w:bookmarkEnd w:id="149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حسن علیه السّلام از دنیا رفت روز بروز فتنه و بلا بالا گرفت و شدیدتر شد</w:t>
      </w:r>
      <w:r>
        <w:rPr>
          <w:rFonts w:eastAsia="IRNazanin" w:cs="IRNazanin"/>
          <w:color w:val="111111"/>
          <w:sz w:val="28"/>
          <w:szCs w:val="28"/>
          <w:rtl w:val="true"/>
          <w:lang w:bidi="fa-IR"/>
        </w:rPr>
        <w:t xml:space="preserve">. </w:t>
      </w:r>
      <w:bookmarkStart w:id="1498" w:name="pg1313_13330"/>
    </w:p>
    <w:p>
      <w:pPr>
        <w:pStyle w:val="BookText"/>
        <w:rPr/>
      </w:pPr>
      <w:bookmarkEnd w:id="1498"/>
      <w:r>
        <w:rPr>
          <w:rFonts w:ascii="IRNazanin" w:hAnsi="IRNazanin" w:eastAsia="IRNazanin"/>
          <w:color w:val="111111"/>
          <w:sz w:val="28"/>
          <w:sz w:val="28"/>
          <w:szCs w:val="28"/>
          <w:rtl w:val="true"/>
          <w:lang w:bidi="fa-IR"/>
        </w:rPr>
        <w:t>هیچ ولیّ خدا باقی نماند مگر آنکه بر خون خود می‌ترسید و یا کشته شده بود یا آواره و فراری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دشمن خدایی نماند مگر آنکه سخن خود را می‌گفت و بدعت و ضلالت خود را کتمان نمی‌کرد</w:t>
      </w:r>
      <w:r>
        <w:rPr>
          <w:rFonts w:eastAsia="IRNazanin" w:cs="IRNazanin"/>
          <w:color w:val="111111"/>
          <w:sz w:val="28"/>
          <w:szCs w:val="28"/>
          <w:rtl w:val="true"/>
          <w:lang w:bidi="fa-IR"/>
        </w:rPr>
        <w:t>.</w:t>
      </w:r>
    </w:p>
    <w:p>
      <w:pPr>
        <w:pStyle w:val="Heading4"/>
        <w:numPr>
          <w:ilvl w:val="3"/>
          <w:numId w:val="1"/>
        </w:numPr>
        <w:rPr/>
      </w:pPr>
      <w:bookmarkStart w:id="1499" w:name="__RefHeading___Toc502896_2383167630"/>
      <w:bookmarkStart w:id="1500" w:name="_Toc583"/>
      <w:bookmarkEnd w:id="1499"/>
      <w:r>
        <w:rPr/>
        <w:t>5</w:t>
      </w:r>
      <w:r>
        <w:rPr>
          <w:rtl w:val="true"/>
        </w:rPr>
        <w:t xml:space="preserve"> </w:t>
      </w:r>
      <w:r>
        <w:rPr>
          <w:rtl w:val="true"/>
        </w:rPr>
        <w:t>مناشدات و احتجاجات امام حسین علیه السّلام در مکّه‌</w:t>
      </w:r>
      <w:bookmarkEnd w:id="1500"/>
    </w:p>
    <w:p>
      <w:pPr>
        <w:pStyle w:val="Heading5"/>
        <w:numPr>
          <w:ilvl w:val="4"/>
          <w:numId w:val="1"/>
        </w:numPr>
        <w:rPr/>
      </w:pPr>
      <w:bookmarkStart w:id="1501" w:name="__RefHeading___Toc502898_2383167630"/>
      <w:bookmarkStart w:id="1502" w:name="_Toc584"/>
      <w:bookmarkEnd w:id="1501"/>
      <w:r>
        <w:rPr>
          <w:rtl w:val="true"/>
        </w:rPr>
        <w:t>حج امام حسین با شیعیان و اهل بیت</w:t>
      </w:r>
      <w:bookmarkEnd w:id="1502"/>
    </w:p>
    <w:p>
      <w:pPr>
        <w:pStyle w:val="BookText"/>
        <w:rPr/>
      </w:pPr>
      <w:r>
        <w:rPr>
          <w:rFonts w:ascii="IRNazanin" w:hAnsi="IRNazanin" w:eastAsia="IRNazanin"/>
          <w:color w:val="111111"/>
          <w:sz w:val="28"/>
          <w:sz w:val="28"/>
          <w:szCs w:val="28"/>
          <w:rtl w:val="true"/>
          <w:lang w:bidi="fa-IR"/>
        </w:rPr>
        <w:t>یکسال قبل از مرگ معاویه امام حسین علیه السلام به همراه عبدالله بن عباس و عبدالله بن جعفر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مردان و زنان بنی هاشم و دوستان و شیعیانشان را که به حج آمده بودند و نیز گروهی از انصار را که حضرت و اهل بیتش آنان را می شناختند جمع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افرادی را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اصحاب پیامبر که معروف به صلاح و عبادت هستند و امسال به حج آمده اند را ترک نکنید و آنها را نزد من جمع نمائید</w:t>
      </w:r>
      <w:r>
        <w:rPr>
          <w:rFonts w:eastAsia="IRNazanin" w:cs="IRNazanin"/>
          <w:color w:val="111111"/>
          <w:sz w:val="28"/>
          <w:szCs w:val="28"/>
          <w:rtl w:val="true"/>
          <w:lang w:bidi="fa-IR"/>
        </w:rPr>
        <w:t>.</w:t>
      </w:r>
    </w:p>
    <w:p>
      <w:pPr>
        <w:pStyle w:val="Heading5"/>
        <w:numPr>
          <w:ilvl w:val="4"/>
          <w:numId w:val="1"/>
        </w:numPr>
        <w:rPr/>
      </w:pPr>
      <w:bookmarkStart w:id="1503" w:name="__RefHeading___Toc502900_2383167630"/>
      <w:bookmarkStart w:id="1504" w:name="_Toc585"/>
      <w:bookmarkEnd w:id="1503"/>
      <w:r>
        <w:rPr>
          <w:rtl w:val="true"/>
        </w:rPr>
        <w:t>اجتماع هزار نفر در مجلس مناشده امام حسین علیه السلام</w:t>
      </w:r>
      <w:bookmarkEnd w:id="1504"/>
    </w:p>
    <w:p>
      <w:pPr>
        <w:pStyle w:val="BookText"/>
        <w:rPr/>
      </w:pPr>
      <w:r>
        <w:rPr>
          <w:rFonts w:ascii="IRNazanin" w:hAnsi="IRNazanin" w:eastAsia="IRNazanin"/>
          <w:color w:val="111111"/>
          <w:sz w:val="28"/>
          <w:sz w:val="28"/>
          <w:szCs w:val="28"/>
          <w:rtl w:val="true"/>
          <w:lang w:bidi="fa-IR"/>
        </w:rPr>
        <w:t>در منا بیش از هفتصد نفر نزد آنحضرت در خیمه اش جمع شدند که اکثر آنان از تابعین بودند و حدود دویست نفر از اصحاب پیامبر و دیگران بودند</w:t>
      </w:r>
      <w:r>
        <w:rPr>
          <w:rFonts w:eastAsia="IRNazanin" w:cs="IRNazanin"/>
          <w:color w:val="111111"/>
          <w:sz w:val="28"/>
          <w:szCs w:val="28"/>
          <w:rtl w:val="true"/>
          <w:lang w:bidi="fa-IR"/>
        </w:rPr>
        <w:t>.</w:t>
      </w:r>
    </w:p>
    <w:p>
      <w:pPr>
        <w:pStyle w:val="Heading5"/>
        <w:numPr>
          <w:ilvl w:val="4"/>
          <w:numId w:val="1"/>
        </w:numPr>
        <w:rPr/>
      </w:pPr>
      <w:bookmarkStart w:id="1505" w:name="__RefHeading___Toc502902_2383167630"/>
      <w:bookmarkStart w:id="1506" w:name="_Toc586"/>
      <w:bookmarkEnd w:id="1505"/>
      <w:r>
        <w:rPr>
          <w:rtl w:val="true"/>
        </w:rPr>
        <w:t>کلام امام حسین درباره جنایات معاویه</w:t>
      </w:r>
      <w:bookmarkEnd w:id="150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مقابل آنان برای خطابه ایستاد و خدا را حمد و ثنا گفت و سپس فرمود</w:t>
      </w:r>
      <w:r>
        <w:rPr>
          <w:rFonts w:eastAsia="IRNazanin" w:cs="IRNazanin"/>
          <w:color w:val="111111"/>
          <w:sz w:val="28"/>
          <w:szCs w:val="28"/>
          <w:rtl w:val="true"/>
          <w:lang w:bidi="fa-IR"/>
        </w:rPr>
        <w:t xml:space="preserve">: </w:t>
      </w:r>
      <w:bookmarkStart w:id="1507" w:name="pg1313_13331"/>
    </w:p>
    <w:p>
      <w:pPr>
        <w:pStyle w:val="BookText"/>
        <w:rPr/>
      </w:pPr>
      <w:bookmarkEnd w:id="1507"/>
      <w:r>
        <w:rPr>
          <w:rFonts w:ascii="IRNazanin" w:hAnsi="IRNazanin" w:eastAsia="IRNazanin"/>
          <w:color w:val="111111"/>
          <w:sz w:val="28"/>
          <w:sz w:val="28"/>
          <w:szCs w:val="28"/>
          <w:rtl w:val="true"/>
          <w:lang w:bidi="fa-IR"/>
        </w:rPr>
        <w:t>امّا بعد، این طغیانگر در باره ما و شیعیانمان آنچه دیدید و می‌دانید و حاضر بوده‌اید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شما مطالبی را سؤال کنم، اگر راست گفتم مرا تصدیق کنید و اگر دروغ گفتم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بحق خداوند بر شما و حق پیامبر و حق قرابتم با پیامبرتان، از شما می‌خواهم که وصف این مجلس مرا با خود ببرید و سخنان مرا بازگو کنید </w:t>
      </w:r>
      <w:r>
        <w:rPr>
          <w:rStyle w:val="FootnoteAnchor"/>
          <w:rtl w:val="true"/>
        </w:rPr>
        <w:footnoteReference w:id="718"/>
      </w:r>
      <w:r>
        <w:rPr>
          <w:rFonts w:ascii="IRNazanin" w:hAnsi="IRNazanin" w:eastAsia="IRNazanin"/>
          <w:color w:val="111111"/>
          <w:sz w:val="28"/>
          <w:sz w:val="28"/>
          <w:szCs w:val="28"/>
          <w:rtl w:val="true"/>
          <w:lang w:bidi="fa-IR"/>
        </w:rPr>
        <w:t xml:space="preserve">و همه شما دعوت کنید قبائلی را که یاران شما هستند، آنان که از آنها در امان هستید و به آنان اطمینان دارید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به آنچه از حق ما می‌دانید دعوت کنید که من می‌ترسم این امر ولایت کهنه شود و حق از بین برود و مغلوب گردد </w:t>
      </w:r>
      <w:r>
        <w:rPr>
          <w:rStyle w:val="FootnoteAnchor"/>
          <w:rtl w:val="true"/>
        </w:rPr>
        <w:footnoteReference w:id="720"/>
      </w:r>
      <w:r>
        <w:rPr>
          <w:rFonts w:ascii="IRNazanin" w:hAnsi="IRNazanin" w:eastAsia="IRNazanin"/>
          <w:color w:val="111111"/>
          <w:sz w:val="28"/>
          <w:sz w:val="28"/>
          <w:szCs w:val="28"/>
          <w:rtl w:val="true"/>
          <w:lang w:bidi="fa-IR"/>
        </w:rPr>
        <w:t>، ولی خداوند نور خود را کامل خواهد کرد اگر چه کافران را خوش نیاید</w:t>
      </w:r>
      <w:r>
        <w:rPr>
          <w:rFonts w:eastAsia="IRNazanin" w:cs="IRNazanin"/>
          <w:color w:val="111111"/>
          <w:sz w:val="28"/>
          <w:szCs w:val="28"/>
          <w:rtl w:val="true"/>
          <w:lang w:bidi="fa-IR"/>
        </w:rPr>
        <w:t>.</w:t>
      </w:r>
    </w:p>
    <w:p>
      <w:pPr>
        <w:pStyle w:val="Heading5"/>
        <w:numPr>
          <w:ilvl w:val="4"/>
          <w:numId w:val="1"/>
        </w:numPr>
        <w:rPr/>
      </w:pPr>
      <w:bookmarkStart w:id="1508" w:name="__RefHeading___Toc502904_2383167630"/>
      <w:bookmarkStart w:id="1509" w:name="_Toc587"/>
      <w:bookmarkEnd w:id="1508"/>
      <w:r>
        <w:rPr>
          <w:rtl w:val="true"/>
        </w:rPr>
        <w:t>فضائل امیر المؤمنین علیه السّلام از لسان امام حسین علیه السّلام‌</w:t>
      </w:r>
      <w:bookmarkEnd w:id="1509"/>
    </w:p>
    <w:p>
      <w:pPr>
        <w:pStyle w:val="Heading6"/>
        <w:numPr>
          <w:ilvl w:val="5"/>
          <w:numId w:val="1"/>
        </w:numPr>
        <w:rPr/>
      </w:pPr>
      <w:bookmarkStart w:id="1510" w:name="__RefHeading___Toc502906_2383167630"/>
      <w:bookmarkStart w:id="1511" w:name="_Toc588"/>
      <w:bookmarkEnd w:id="1510"/>
      <w:r>
        <w:rPr>
          <w:rtl w:val="true"/>
        </w:rPr>
        <w:t>اشارة</w:t>
      </w:r>
      <w:bookmarkEnd w:id="1511"/>
    </w:p>
    <w:p>
      <w:pPr>
        <w:pStyle w:val="BookText"/>
        <w:rPr/>
      </w:pPr>
      <w:r>
        <w:rPr>
          <w:rFonts w:ascii="IRNazanin" w:hAnsi="IRNazanin" w:eastAsia="IRNazanin"/>
          <w:color w:val="111111"/>
          <w:sz w:val="28"/>
          <w:sz w:val="28"/>
          <w:szCs w:val="28"/>
          <w:rtl w:val="true"/>
          <w:lang w:bidi="fa-IR"/>
        </w:rPr>
        <w:t>امام حسین علیه السّلام چیزی از آنچه خداوند در باره آنان از قرآن نازل کرده ترک نکرد مگر آنکه تلاوت نمود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چیزی از آنچه پیامبر صلی اللَّه علیه و آله در باره پدر و برادر و مادرش و خودش و اهل بیتش فرموده بود ترک نکرد مگر آنکه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صحابه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آری شنیده‌ایم و شهادت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تابعین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کسی از صحابه برای ما نقل کرده که او را راستگو می‌دانیم و به او اطمینان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که آن را برای کسانی که به آنها و به دینشان اعتماد دارید نقل کنید</w:t>
      </w:r>
      <w:r>
        <w:rPr>
          <w:rFonts w:eastAsia="IRNazanin" w:cs="IRNazanin"/>
          <w:color w:val="111111"/>
          <w:sz w:val="28"/>
          <w:szCs w:val="28"/>
          <w:rtl w:val="true"/>
          <w:lang w:bidi="fa-IR"/>
        </w:rPr>
        <w:t>.</w:t>
      </w:r>
    </w:p>
    <w:p>
      <w:pPr>
        <w:pStyle w:val="Heading6"/>
        <w:numPr>
          <w:ilvl w:val="5"/>
          <w:numId w:val="1"/>
        </w:numPr>
        <w:rPr/>
      </w:pPr>
      <w:bookmarkStart w:id="1512" w:name="__RefHeading___Toc502908_2383167630"/>
      <w:bookmarkStart w:id="1513" w:name="_Toc589"/>
      <w:bookmarkEnd w:id="1512"/>
      <w:r>
        <w:rPr/>
        <w:t>1</w:t>
      </w:r>
      <w:r>
        <w:rPr>
          <w:rtl w:val="true"/>
        </w:rPr>
        <w:t xml:space="preserve">. </w:t>
      </w:r>
      <w:r>
        <w:rPr>
          <w:rtl w:val="true"/>
        </w:rPr>
        <w:t>حدیث مؤاخاة</w:t>
      </w:r>
      <w:bookmarkEnd w:id="151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حضرت آنان را قسم داد و آنان را متذکّر شد این بود </w:t>
      </w:r>
      <w:bookmarkStart w:id="1514" w:name="pg1313_13332"/>
    </w:p>
    <w:p>
      <w:pPr>
        <w:pStyle w:val="BookText"/>
        <w:rPr/>
      </w:pPr>
      <w:bookmarkEnd w:id="1514"/>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علیّ بن ابی طالب برادر پیامبر صلی اللَّه علیه و آله بود، هنگامی که آن حضرت بین اصحابش برادری قرار داد، و بین او و خودش برادری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من برادر تو در دنیا و آخرت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15" w:name="__RefHeading___Toc502910_2383167630"/>
      <w:bookmarkStart w:id="1516" w:name="_Toc590"/>
      <w:bookmarkEnd w:id="1515"/>
      <w:r>
        <w:rPr/>
        <w:t>2</w:t>
      </w:r>
      <w:r>
        <w:rPr>
          <w:rtl w:val="true"/>
        </w:rPr>
        <w:t xml:space="preserve">. </w:t>
      </w:r>
      <w:r>
        <w:rPr>
          <w:rtl w:val="true"/>
        </w:rPr>
        <w:t>حدیث سدّ ابواب‌</w:t>
      </w:r>
      <w:bookmarkEnd w:id="15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پیامبر صلی اللَّه علیه و آله محل مسجد و منازلش را خرید و آن را بنا کرد، و سپس ده منزل در آن ساخت که نه منزل برای خودش و دهمی را در وسط آنها برای پدرم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درهایی که به مسجد باز می‌شد بجز در خانه علی را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عدّه‌ای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خانه‌های شما را مسدود نکردم و در خانه او را باز نگذاشتم، خداوند دستور بستن در خانه‌های شما و باز گذاردن در خانه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نهی کرد که جز او کسی از مردم در مسجد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مسجد جنب می‌شد و منزل او در منزل پیامبر صلی اللَّه علیه و آله بود، و برای او و پیامبر صلی اللَّه علیه و آله در مسجد اولادی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عمر بن خطاب طمع کرد که شکافی بقدر چشمش از منزلش به مسجد باز کند ولی حضرت مانع شد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پیامبر صلی اللَّه علیه و آله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امر کرد که مسجد طاهری بنا کند که کسی جز او و هارون و دو پسرش در آن ساکن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هم دستور داده که مسجد طاهری بنا کنم که جز من و برادرم و دو پسرش در آن ساکن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17" w:name="__RefHeading___Toc502912_2383167630"/>
      <w:bookmarkStart w:id="1518" w:name="_Toc591"/>
      <w:bookmarkEnd w:id="1517"/>
      <w:r>
        <w:rPr/>
        <w:t>3</w:t>
      </w:r>
      <w:r>
        <w:rPr>
          <w:rtl w:val="true"/>
        </w:rPr>
        <w:t xml:space="preserve">. </w:t>
      </w:r>
      <w:r>
        <w:rPr>
          <w:rtl w:val="true"/>
        </w:rPr>
        <w:t>حدیث غدیر</w:t>
      </w:r>
      <w:bookmarkEnd w:id="151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آیا می‌دانید که پیامبر صلی اللَّه علیه و آله در روز غدیر خم او را </w:t>
      </w:r>
      <w:bookmarkStart w:id="1519" w:name="pg1313_13333"/>
    </w:p>
    <w:p>
      <w:pPr>
        <w:pStyle w:val="BookText"/>
        <w:rPr/>
      </w:pPr>
      <w:bookmarkEnd w:id="1519"/>
      <w:r>
        <w:rPr>
          <w:rFonts w:ascii="IRNazanin" w:hAnsi="IRNazanin" w:eastAsia="IRNazanin"/>
          <w:color w:val="111111"/>
          <w:sz w:val="28"/>
          <w:sz w:val="28"/>
          <w:szCs w:val="28"/>
          <w:rtl w:val="true"/>
          <w:lang w:bidi="fa-IR"/>
        </w:rPr>
        <w:t>منصوب کرد و ولایت را برای او اعلام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حاضر به غایب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20" w:name="__RefHeading___Toc502914_2383167630"/>
      <w:bookmarkStart w:id="1521" w:name="_Toc592"/>
      <w:bookmarkEnd w:id="1520"/>
      <w:r>
        <w:rPr/>
        <w:t>4</w:t>
      </w:r>
      <w:r>
        <w:rPr>
          <w:rtl w:val="true"/>
        </w:rPr>
        <w:t xml:space="preserve">. </w:t>
      </w:r>
      <w:r>
        <w:rPr>
          <w:rtl w:val="true"/>
        </w:rPr>
        <w:t>حدیث منزلت‌</w:t>
      </w:r>
      <w:bookmarkEnd w:id="152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پیامبر صلی اللَّه علیه و آله در جنگ تبوک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بمنزله هارون نسبت به موسی هستی، و تو صاحب اختیار هر مؤمنی بعد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22" w:name="__RefHeading___Toc502916_2383167630"/>
      <w:bookmarkStart w:id="1523" w:name="_Toc593"/>
      <w:bookmarkEnd w:id="1522"/>
      <w:r>
        <w:rPr/>
        <w:t>5</w:t>
      </w:r>
      <w:r>
        <w:rPr>
          <w:rtl w:val="true"/>
        </w:rPr>
        <w:t xml:space="preserve">. </w:t>
      </w:r>
      <w:r>
        <w:rPr>
          <w:rtl w:val="true"/>
        </w:rPr>
        <w:t>حدیث مباهله‌</w:t>
      </w:r>
      <w:bookmarkEnd w:id="152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پیامبر صلی اللَّه علیه و آله وقتی مسیحیان نجران را به مباهله دعوت کرد کسی جز او و همسرش و دو پسرش را نیاورد؟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24" w:name="__RefHeading___Toc502918_2383167630"/>
      <w:bookmarkStart w:id="1525" w:name="_Toc594"/>
      <w:bookmarkEnd w:id="1524"/>
      <w:r>
        <w:rPr/>
        <w:t>6</w:t>
      </w:r>
      <w:r>
        <w:rPr>
          <w:rtl w:val="true"/>
        </w:rPr>
        <w:t xml:space="preserve">. </w:t>
      </w:r>
      <w:r>
        <w:rPr>
          <w:rtl w:val="true"/>
        </w:rPr>
        <w:t>حدیث لوای خیبر</w:t>
      </w:r>
      <w:bookmarkEnd w:id="152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می‌دانید که پیامبر صلی اللَّه علیه و آله در روز خیبر علم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بدست کسی خواهم سپرد که خدا و رسولش او را دوست دارند و او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حمله می‌کند و فرار نمی‌کند، و خداوند خیبر را بدست او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26" w:name="__RefHeading___Toc502920_2383167630"/>
      <w:bookmarkStart w:id="1527" w:name="_Toc595"/>
      <w:bookmarkEnd w:id="1526"/>
      <w:r>
        <w:rPr/>
        <w:t>7</w:t>
      </w:r>
      <w:r>
        <w:rPr>
          <w:rtl w:val="true"/>
        </w:rPr>
        <w:t xml:space="preserve">. </w:t>
      </w:r>
      <w:r>
        <w:rPr>
          <w:rtl w:val="true"/>
        </w:rPr>
        <w:t>ابلاغ سوره برائت‌</w:t>
      </w:r>
      <w:bookmarkEnd w:id="152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پیامبر صلی اللَّه علیه و آله او را برای ابلاغ سوره برائت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من کسی جز خودم یا کسی که از من باشد نباید پیامی ابلاغ کند</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 xml:space="preserve">. </w:t>
      </w:r>
      <w:bookmarkStart w:id="1528" w:name="pg1313_13334"/>
    </w:p>
    <w:p>
      <w:pPr>
        <w:pStyle w:val="Heading6"/>
        <w:numPr>
          <w:ilvl w:val="5"/>
          <w:numId w:val="1"/>
        </w:numPr>
        <w:rPr/>
      </w:pPr>
      <w:bookmarkStart w:id="1529" w:name="__RefHeading___Toc502922_2383167630"/>
      <w:bookmarkStart w:id="1530" w:name="_Toc596"/>
      <w:bookmarkEnd w:id="1528"/>
      <w:bookmarkEnd w:id="1529"/>
      <w:r>
        <w:rPr/>
        <w:t>8</w:t>
      </w:r>
      <w:r>
        <w:rPr>
          <w:rtl w:val="true"/>
        </w:rPr>
        <w:t xml:space="preserve">. </w:t>
      </w:r>
      <w:r>
        <w:rPr>
          <w:rtl w:val="true"/>
        </w:rPr>
        <w:t>فداکاری و پیشقدمی امیر المؤمنین علیه السّلام‌</w:t>
      </w:r>
      <w:bookmarkEnd w:id="153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هیچ کار مشکلی برای پیامبر صلی اللَّه علیه و آله پیش نیاید مگر آنکه او را اعتمادی که داشت پیش فرستاد، و هیچ گاه او را به اسمش صدا نزد مگر آنکه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فراخوانید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31" w:name="__RefHeading___Toc502924_2383167630"/>
      <w:bookmarkStart w:id="1532" w:name="_Toc597"/>
      <w:bookmarkEnd w:id="1531"/>
      <w:r>
        <w:rPr/>
        <w:t>9</w:t>
      </w:r>
      <w:r>
        <w:rPr>
          <w:rtl w:val="true"/>
        </w:rPr>
        <w:t xml:space="preserve">. </w:t>
      </w:r>
      <w:r>
        <w:rPr>
          <w:rtl w:val="true"/>
        </w:rPr>
        <w:t>علی علیه السّلام صاحب اختیار هر مؤمن‌</w:t>
      </w:r>
      <w:bookmarkEnd w:id="153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پیامبر صلی اللَّه علیه و آله بین او و جعفر و زید قضاوت کرد </w:t>
      </w:r>
      <w:r>
        <w:rPr>
          <w:rStyle w:val="FootnoteAnchor"/>
          <w:rtl w:val="true"/>
        </w:rPr>
        <w:footnoteReference w:id="72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از من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صاحب اختیار هر مرد و زن مؤمنی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33" w:name="__RefHeading___Toc502926_2383167630"/>
      <w:bookmarkStart w:id="1534" w:name="_Toc598"/>
      <w:bookmarkEnd w:id="1533"/>
      <w:r>
        <w:rPr/>
        <w:t>10</w:t>
      </w:r>
      <w:r>
        <w:rPr>
          <w:rtl w:val="true"/>
        </w:rPr>
        <w:t xml:space="preserve">. </w:t>
      </w:r>
      <w:r>
        <w:rPr>
          <w:rtl w:val="true"/>
        </w:rPr>
        <w:t>سؤال و خلوت پیامبر و امیر المؤمنین علیه السّلام‌</w:t>
      </w:r>
      <w:bookmarkEnd w:id="153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او در هر روز با پیامبر صلی اللَّه علیه و آله خلوتی و در هر شب حضوری داشت، که هر گاه مطلبی می‌پرسید پاسخ می‌فرمود و هر گاه سکوت می‌کرد خود آن حضرت شروع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35" w:name="__RefHeading___Toc502928_2383167630"/>
      <w:bookmarkStart w:id="1536" w:name="_Toc599"/>
      <w:bookmarkEnd w:id="1535"/>
      <w:r>
        <w:rPr/>
        <w:t>11</w:t>
      </w:r>
      <w:r>
        <w:rPr>
          <w:rtl w:val="true"/>
        </w:rPr>
        <w:t xml:space="preserve">. </w:t>
      </w:r>
      <w:r>
        <w:rPr>
          <w:rtl w:val="true"/>
        </w:rPr>
        <w:t>علی علیه السّلام بهترین اهل بیت‌</w:t>
      </w:r>
      <w:bookmarkEnd w:id="15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پیامبر صلی اللَّه علیه و آله او را بر جعفر و حمزه فضیلت داد آن هنگام که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بهترین اهل بیتم و مقدّم‌ترین آنان در اسلام و بالاترین آنان در حلم و بیشترین آنها در علم تزویج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 xml:space="preserve">. </w:t>
      </w:r>
      <w:bookmarkStart w:id="1537" w:name="pg1313_13335"/>
    </w:p>
    <w:p>
      <w:pPr>
        <w:pStyle w:val="Heading6"/>
        <w:numPr>
          <w:ilvl w:val="5"/>
          <w:numId w:val="1"/>
        </w:numPr>
        <w:rPr/>
      </w:pPr>
      <w:bookmarkStart w:id="1538" w:name="__RefHeading___Toc502930_2383167630"/>
      <w:bookmarkStart w:id="1539" w:name="_Toc600"/>
      <w:bookmarkEnd w:id="1537"/>
      <w:bookmarkEnd w:id="1538"/>
      <w:r>
        <w:rPr/>
        <w:t>12</w:t>
      </w:r>
      <w:r>
        <w:rPr>
          <w:rtl w:val="true"/>
        </w:rPr>
        <w:t xml:space="preserve">. </w:t>
      </w:r>
      <w:r>
        <w:rPr>
          <w:rtl w:val="true"/>
        </w:rPr>
        <w:t>سیادت پنج تن علیهم السّلام‌</w:t>
      </w:r>
      <w:bookmarkEnd w:id="15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سیّد فرزندان آدم هستم، و برادرم علی سیّد عرب، و فاطمه سیّده زنان اهل بهشت، و دو پسرم حسن و حسین دو سید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40" w:name="__RefHeading___Toc502932_2383167630"/>
      <w:bookmarkStart w:id="1541" w:name="_Toc601"/>
      <w:bookmarkEnd w:id="1540"/>
      <w:r>
        <w:rPr/>
        <w:t>13</w:t>
      </w:r>
      <w:r>
        <w:rPr>
          <w:rtl w:val="true"/>
        </w:rPr>
        <w:t xml:space="preserve">. </w:t>
      </w:r>
      <w:r>
        <w:rPr>
          <w:rtl w:val="true"/>
        </w:rPr>
        <w:t>غسل پیامبر صلی اللَّه علیه و آله بدست علیّ علیه السّلام‌</w:t>
      </w:r>
      <w:bookmarkEnd w:id="15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پیامبر صلی اللَّه علیه و آله او را دستور به غسلش داد و به او خبر داد که جبرئیل او را در غسل کمک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6"/>
        <w:numPr>
          <w:ilvl w:val="5"/>
          <w:numId w:val="1"/>
        </w:numPr>
        <w:rPr/>
      </w:pPr>
      <w:bookmarkStart w:id="1542" w:name="__RefHeading___Toc502934_2383167630"/>
      <w:bookmarkStart w:id="1543" w:name="_Toc602"/>
      <w:bookmarkEnd w:id="1542"/>
      <w:r>
        <w:rPr/>
        <w:t>14</w:t>
      </w:r>
      <w:r>
        <w:rPr>
          <w:rtl w:val="true"/>
        </w:rPr>
        <w:t xml:space="preserve">. </w:t>
      </w:r>
      <w:r>
        <w:rPr>
          <w:rtl w:val="true"/>
        </w:rPr>
        <w:t>حدیث ثقلین‌</w:t>
      </w:r>
      <w:bookmarkEnd w:id="154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پیامبر صلی اللَّه علیه و آله در آخرین خطابه‌ای که برای مردم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گرانبها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تمسّک کنید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Heading5"/>
        <w:numPr>
          <w:ilvl w:val="4"/>
          <w:numId w:val="1"/>
        </w:numPr>
        <w:rPr/>
      </w:pPr>
      <w:bookmarkStart w:id="1544" w:name="__RefHeading___Toc502936_2383167630"/>
      <w:bookmarkStart w:id="1545" w:name="_Toc603"/>
      <w:bookmarkEnd w:id="1544"/>
      <w:r>
        <w:rPr>
          <w:rtl w:val="true"/>
        </w:rPr>
        <w:t>آیات و احادیث مربوط به اهل بیت علیهم السّلام‌</w:t>
      </w:r>
      <w:bookmarkEnd w:id="1545"/>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چیزی از آنچه خداوند بخصوص در باره علی بن ابی طالب علیه السّلام و اهل بیتش در قرآن و بر لسان پیامبرش نازل کرده بود ترک نکرد مگر آنکه در آن مورد آنان را قسم داد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بخدا قسم،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کسانی که به او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کرده‌اند</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1546" w:name="pg1313_13336"/>
    </w:p>
    <w:p>
      <w:pPr>
        <w:pStyle w:val="Heading5"/>
        <w:numPr>
          <w:ilvl w:val="4"/>
          <w:numId w:val="1"/>
        </w:numPr>
        <w:rPr/>
      </w:pPr>
      <w:bookmarkStart w:id="1547" w:name="__RefHeading___Toc502938_2383167630"/>
      <w:bookmarkStart w:id="1548" w:name="_Toc604"/>
      <w:bookmarkEnd w:id="1546"/>
      <w:bookmarkEnd w:id="1547"/>
      <w:r>
        <w:rPr>
          <w:rtl w:val="true"/>
        </w:rPr>
        <w:t>حب و بغض نسبت به پیامبر و علی علیهما السّلام‌</w:t>
      </w:r>
      <w:bookmarkEnd w:id="1548"/>
    </w:p>
    <w:p>
      <w:pPr>
        <w:pStyle w:val="BookText"/>
        <w:rPr/>
      </w:pPr>
      <w:r>
        <w:rPr>
          <w:rFonts w:ascii="IRNazanin" w:hAnsi="IRNazanin" w:eastAsia="IRNazanin"/>
          <w:color w:val="111111"/>
          <w:sz w:val="28"/>
          <w:sz w:val="28"/>
          <w:szCs w:val="28"/>
          <w:rtl w:val="true"/>
          <w:lang w:bidi="fa-IR"/>
        </w:rPr>
        <w:t>سپس امام حسین علیه السّلام آنان را در این باره قسم داد که آیا از پیامبر صلی اللَّه علیه و آله شنیده‌اند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کند مرا دوست می‌دارد و علی را مبغوض می‌دارد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ندارد در حالی که علی را مبغوض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مطلب چگونه می‌شود؟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دارد، و هر کس مرا دوست بدارد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مبغوض بدارد مرا مبغوض داشته، و هر کس مرا مبغوض بدارد خدا را مبغوض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مردم متفرّق شدند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بروایت 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549" w:name="pg1313_13337"/>
    </w:p>
    <w:p>
      <w:pPr>
        <w:pStyle w:val="Heading3"/>
        <w:numPr>
          <w:ilvl w:val="2"/>
          <w:numId w:val="1"/>
        </w:numPr>
        <w:rPr/>
      </w:pPr>
      <w:bookmarkStart w:id="1550" w:name="__RefHeading___Toc502940_2383167630"/>
      <w:bookmarkStart w:id="1551" w:name="_Toc605"/>
      <w:bookmarkEnd w:id="1549"/>
      <w:bookmarkEnd w:id="1550"/>
      <w:r>
        <w:rPr/>
        <w:t>27</w:t>
      </w:r>
      <w:r>
        <w:rPr>
          <w:rtl w:val="true"/>
        </w:rPr>
        <w:t xml:space="preserve"> </w:t>
      </w:r>
      <w:r>
        <w:rPr>
          <w:rtl w:val="true"/>
        </w:rPr>
        <w:t>گزارش ابن عبّاس از نوشتن کتف</w:t>
      </w:r>
      <w:r>
        <w:rPr>
          <w:rtl w:val="true"/>
        </w:rPr>
        <w:t xml:space="preserve">: </w:t>
      </w:r>
      <w:r>
        <w:rPr>
          <w:rtl w:val="true"/>
        </w:rPr>
        <w:t>ارزش کتف، منع عمر از نوشتن کتف و عکس العمل پیامبر صلی اللَّه علیه و آله، تأیید اینکه مانع از کتف عمر بود</w:t>
      </w:r>
      <w:r>
        <w:rPr>
          <w:rtl w:val="true"/>
        </w:rPr>
        <w:t>.</w:t>
      </w:r>
      <w:bookmarkEnd w:id="1551"/>
    </w:p>
    <w:p>
      <w:pPr>
        <w:pStyle w:val="Heading4"/>
        <w:numPr>
          <w:ilvl w:val="3"/>
          <w:numId w:val="1"/>
        </w:numPr>
        <w:rPr/>
      </w:pPr>
      <w:bookmarkStart w:id="1552" w:name="__RefHeading___Toc502942_2383167630"/>
      <w:bookmarkStart w:id="1553" w:name="_Toc606"/>
      <w:bookmarkEnd w:id="1552"/>
      <w:r>
        <w:rPr>
          <w:rtl w:val="true"/>
        </w:rPr>
        <w:t>گزارش ابن عباس از نوشتن کتف‌</w:t>
      </w:r>
      <w:bookmarkEnd w:id="1553"/>
    </w:p>
    <w:p>
      <w:pPr>
        <w:pStyle w:val="Heading5"/>
        <w:numPr>
          <w:ilvl w:val="4"/>
          <w:numId w:val="1"/>
        </w:numPr>
        <w:rPr/>
      </w:pPr>
      <w:bookmarkStart w:id="1554" w:name="__RefHeading___Toc502944_2383167630"/>
      <w:bookmarkStart w:id="1555" w:name="_Toc607"/>
      <w:bookmarkEnd w:id="1554"/>
      <w:r>
        <w:rPr>
          <w:rtl w:val="true"/>
        </w:rPr>
        <w:t>اشارة</w:t>
      </w:r>
      <w:bookmarkEnd w:id="1555"/>
    </w:p>
    <w:p>
      <w:pPr>
        <w:pStyle w:val="BookText"/>
        <w:rPr/>
      </w:pPr>
      <w:r>
        <w:rPr>
          <w:rFonts w:ascii="IRNazanin" w:hAnsi="IRNazanin" w:eastAsia="IRNazanin"/>
          <w:color w:val="111111"/>
          <w:sz w:val="28"/>
          <w:sz w:val="28"/>
          <w:szCs w:val="28"/>
          <w:rtl w:val="true"/>
          <w:lang w:bidi="fa-IR"/>
        </w:rPr>
        <w:t>ابان بن ابی عیاش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 اللَّه بن عباس در خانه‌اش بودم و نزد او گروهی از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پیامبر صلی اللَّه علیه و آله و وفات آن حضرت یاد کردند</w:t>
      </w:r>
      <w:r>
        <w:rPr>
          <w:rFonts w:eastAsia="IRNazanin" w:cs="IRNazanin"/>
          <w:color w:val="111111"/>
          <w:sz w:val="28"/>
          <w:szCs w:val="28"/>
          <w:rtl w:val="true"/>
          <w:lang w:bidi="fa-IR"/>
        </w:rPr>
        <w:t>.</w:t>
      </w:r>
    </w:p>
    <w:p>
      <w:pPr>
        <w:pStyle w:val="Heading5"/>
        <w:numPr>
          <w:ilvl w:val="4"/>
          <w:numId w:val="1"/>
        </w:numPr>
        <w:rPr/>
      </w:pPr>
      <w:bookmarkStart w:id="1556" w:name="__RefHeading___Toc502946_2383167630"/>
      <w:bookmarkStart w:id="1557" w:name="_Toc608"/>
      <w:bookmarkEnd w:id="1556"/>
      <w:r>
        <w:rPr>
          <w:rtl w:val="true"/>
        </w:rPr>
        <w:t>ارزش کتف‌</w:t>
      </w:r>
      <w:bookmarkEnd w:id="1557"/>
    </w:p>
    <w:p>
      <w:pPr>
        <w:pStyle w:val="BookText"/>
        <w:rPr/>
      </w:pPr>
      <w:r>
        <w:rPr>
          <w:rFonts w:ascii="IRNazanin" w:hAnsi="IRNazanin" w:eastAsia="IRNazanin"/>
          <w:color w:val="111111"/>
          <w:sz w:val="28"/>
          <w:sz w:val="28"/>
          <w:szCs w:val="28"/>
          <w:rtl w:val="true"/>
          <w:lang w:bidi="fa-IR"/>
        </w:rPr>
        <w:t>ابن عباس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اهل بیتش و سی نفر از اصحابش کنار او بودند </w:t>
      </w:r>
      <w:r>
        <w:rPr>
          <w:rStyle w:val="FootnoteAnchor"/>
          <w:rtl w:val="true"/>
        </w:rPr>
        <w:footnoteReference w:id="72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کتفی</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بیاورید تا برای شما چیزی در آن بنویسم که بعد از من هرگز گمراه نشوید و اختلاف نکنید</w:t>
      </w:r>
      <w:r>
        <w:rPr>
          <w:rFonts w:eastAsia="IRNazanin" w:cs="IRNazanin"/>
          <w:color w:val="111111"/>
          <w:sz w:val="28"/>
          <w:szCs w:val="28"/>
          <w:rtl w:val="true"/>
          <w:lang w:bidi="fa-IR"/>
        </w:rPr>
        <w:t>.</w:t>
      </w:r>
    </w:p>
    <w:p>
      <w:pPr>
        <w:pStyle w:val="Heading5"/>
        <w:numPr>
          <w:ilvl w:val="4"/>
          <w:numId w:val="1"/>
        </w:numPr>
        <w:rPr/>
      </w:pPr>
      <w:bookmarkStart w:id="1558" w:name="__RefHeading___Toc502948_2383167630"/>
      <w:bookmarkStart w:id="1559" w:name="_Toc609"/>
      <w:bookmarkEnd w:id="1558"/>
      <w:r>
        <w:rPr>
          <w:rtl w:val="true"/>
        </w:rPr>
        <w:t>منع عمر از نوشتن کتف و عکس العمل پیامبر صلی اللَّه علیه و آله‌</w:t>
      </w:r>
      <w:bookmarkEnd w:id="155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این امت آنان را از آوردن کتف منع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غضب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می‌بینم در حالی که زنده هستم با من مخالفت می‌کنید </w:t>
      </w:r>
      <w:r>
        <w:rPr>
          <w:rStyle w:val="FootnoteAnchor"/>
          <w:rtl w:val="true"/>
        </w:rPr>
        <w:footnoteReference w:id="728"/>
      </w:r>
      <w:r>
        <w:rPr>
          <w:rFonts w:ascii="IRNazanin" w:hAnsi="IRNazanin" w:eastAsia="IRNazanin"/>
          <w:color w:val="111111"/>
          <w:sz w:val="28"/>
          <w:sz w:val="28"/>
          <w:szCs w:val="28"/>
          <w:rtl w:val="true"/>
          <w:lang w:bidi="fa-IR"/>
        </w:rPr>
        <w:t>، پس بعد از مرگ من چه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کتف را رها کرد</w:t>
      </w:r>
      <w:r>
        <w:rPr>
          <w:rFonts w:eastAsia="IRNazanin" w:cs="IRNazanin"/>
          <w:color w:val="111111"/>
          <w:sz w:val="28"/>
          <w:szCs w:val="28"/>
          <w:rtl w:val="true"/>
          <w:lang w:bidi="fa-IR"/>
        </w:rPr>
        <w:t xml:space="preserve">. </w:t>
      </w:r>
      <w:bookmarkStart w:id="1560" w:name="pg1313_13338"/>
    </w:p>
    <w:p>
      <w:pPr>
        <w:pStyle w:val="BookText"/>
        <w:rPr/>
      </w:pPr>
      <w:bookmarkEnd w:id="1560"/>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 اگر نبود آنچه آن مرد گفت حضرت برای ما نوشته‌ای می‌نوشت که احدی گمراه نشود و اختلاف نکند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502950_2383167630"/>
      <w:bookmarkStart w:id="1562" w:name="_Toc610"/>
      <w:bookmarkEnd w:id="1561"/>
      <w:r>
        <w:rPr>
          <w:rtl w:val="true"/>
        </w:rPr>
        <w:t>تأیید اینکه مانع از کتف عمر بود</w:t>
      </w:r>
      <w:bookmarkEnd w:id="1562"/>
    </w:p>
    <w:p>
      <w:pPr>
        <w:pStyle w:val="BookText"/>
        <w:rPr/>
      </w:pPr>
      <w:r>
        <w:rPr>
          <w:rFonts w:ascii="IRNazanin" w:hAnsi="IRNazanin" w:eastAsia="IRNazanin"/>
          <w:color w:val="111111"/>
          <w:sz w:val="28"/>
          <w:sz w:val="28"/>
          <w:szCs w:val="28"/>
          <w:rtl w:val="true"/>
          <w:lang w:bidi="fa-IR"/>
        </w:rPr>
        <w:t>مردی از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این مطلب نیست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مردم برخاستند در خلوت از ابن عباس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من از علی علیه السّلام و سلمان و ابو ذر و مقداد هم شنیدم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 این مطلب را کتمان کن </w:t>
      </w:r>
      <w:r>
        <w:rPr>
          <w:rStyle w:val="FootnoteAnchor"/>
          <w:rtl w:val="true"/>
        </w:rPr>
        <w:footnoteReference w:id="731"/>
      </w:r>
      <w:r>
        <w:rPr>
          <w:rFonts w:ascii="IRNazanin" w:hAnsi="IRNazanin" w:eastAsia="IRNazanin"/>
          <w:color w:val="111111"/>
          <w:sz w:val="28"/>
          <w:sz w:val="28"/>
          <w:szCs w:val="28"/>
          <w:rtl w:val="true"/>
          <w:lang w:bidi="fa-IR"/>
        </w:rPr>
        <w:t>مگر برای کسانی از برادران دینی‌ات که به آنان اعتماد داری، چرا که قلبهای این امت از محبّت این دو مرد سیراب شده همان طور که قلوب بنی اسرائیل از محبت گوساله و سامری سیراب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bookmarkStart w:id="1563" w:name="pg1313_13339"/>
    </w:p>
    <w:p>
      <w:pPr>
        <w:pStyle w:val="Heading3"/>
        <w:numPr>
          <w:ilvl w:val="2"/>
          <w:numId w:val="1"/>
        </w:numPr>
        <w:rPr/>
      </w:pPr>
      <w:bookmarkStart w:id="1564" w:name="__RefHeading___Toc502952_2383167630"/>
      <w:bookmarkStart w:id="1565" w:name="_Toc611"/>
      <w:bookmarkEnd w:id="1563"/>
      <w:bookmarkEnd w:id="1564"/>
      <w:r>
        <w:rPr/>
        <w:t>28</w:t>
      </w:r>
      <w:r>
        <w:rPr>
          <w:rtl w:val="true"/>
        </w:rPr>
        <w:t xml:space="preserve"> </w:t>
      </w:r>
      <w:r>
        <w:rPr>
          <w:rtl w:val="true"/>
        </w:rPr>
        <w:t>تعداد و کیفیت دو لشکر در جنگ جمل، حضور داوطلبانه لشکر امیر المؤمنین علیه السّلام در جمل، سه متخلّف از جنگهای امیر المؤمنین علیه السّلام</w:t>
      </w:r>
      <w:r>
        <w:rPr>
          <w:rtl w:val="true"/>
        </w:rPr>
        <w:t>.</w:t>
      </w:r>
      <w:bookmarkEnd w:id="1565"/>
    </w:p>
    <w:p>
      <w:pPr>
        <w:pStyle w:val="Heading4"/>
        <w:numPr>
          <w:ilvl w:val="3"/>
          <w:numId w:val="1"/>
        </w:numPr>
        <w:rPr/>
      </w:pPr>
      <w:bookmarkStart w:id="1566" w:name="__RefHeading___Toc502954_2383167630"/>
      <w:bookmarkStart w:id="1567" w:name="_Toc612"/>
      <w:bookmarkEnd w:id="1566"/>
      <w:r>
        <w:rPr>
          <w:rtl w:val="true"/>
        </w:rPr>
        <w:t>تعداد و کیفیت دو لشکر در جنگ جمل‌</w:t>
      </w:r>
      <w:bookmarkEnd w:id="1567"/>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 با امیر المؤمنین علیه السّلام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ما دوازده هزار نفر و اصحاب جمل بیش از صد و بیست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علی علیه السّلام حدود چهار هزار نفر از مهاجرین و انصار بودند که همراه پیامبر صلی اللَّه علیه و آله در بدر و حدیبیّه و سایر جنگهای آن حضرت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هم از اهل کوفه بودند، بجز آن دسته از اهل بصره و حجاز که سابقه هجرت نداشتند و بعد از فتح مکّه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چهار هزار نفر هم از انصار بودند</w:t>
      </w:r>
      <w:r>
        <w:rPr>
          <w:rFonts w:eastAsia="IRNazanin" w:cs="IRNazanin"/>
          <w:color w:val="111111"/>
          <w:sz w:val="28"/>
          <w:szCs w:val="28"/>
          <w:rtl w:val="true"/>
          <w:lang w:bidi="fa-IR"/>
        </w:rPr>
        <w:t>.</w:t>
      </w:r>
    </w:p>
    <w:p>
      <w:pPr>
        <w:pStyle w:val="Heading4"/>
        <w:numPr>
          <w:ilvl w:val="3"/>
          <w:numId w:val="1"/>
        </w:numPr>
        <w:rPr/>
      </w:pPr>
      <w:bookmarkStart w:id="1568" w:name="__RefHeading___Toc502956_2383167630"/>
      <w:bookmarkStart w:id="1569" w:name="_Toc613"/>
      <w:bookmarkEnd w:id="1568"/>
      <w:r>
        <w:rPr>
          <w:rtl w:val="true"/>
        </w:rPr>
        <w:t>حضور داوطلبانه لشکر امیر المؤمنین علیه السّلام در جمل‌</w:t>
      </w:r>
      <w:bookmarkEnd w:id="1569"/>
    </w:p>
    <w:p>
      <w:pPr>
        <w:pStyle w:val="BookText"/>
        <w:rPr/>
      </w:pPr>
      <w:r>
        <w:rPr>
          <w:rFonts w:ascii="IRNazanin" w:hAnsi="IRNazanin" w:eastAsia="IRNazanin"/>
          <w:color w:val="111111"/>
          <w:sz w:val="28"/>
          <w:sz w:val="28"/>
          <w:szCs w:val="28"/>
          <w:rtl w:val="true"/>
          <w:lang w:bidi="fa-IR"/>
        </w:rPr>
        <w:t>حضرت احدی از مردم را بر بیعت و بر جنگ مجبور نکرده بود، بلکه آنان را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بدر صد و هفتاد نفر که اکثرشان از انصار و از شاهدین احد و حدیبیّه بودند شرکت کرده بودند و احدی از آنان از شرکت در جنگ تخلف نورزیده بود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مهاجرین و انصار نبود مگر آنکه خواسته‌اش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w:t>
      </w:r>
      <w:bookmarkStart w:id="1570" w:name="pg1313_13340"/>
    </w:p>
    <w:p>
      <w:pPr>
        <w:pStyle w:val="BookText"/>
        <w:rPr/>
      </w:pPr>
      <w:bookmarkEnd w:id="1570"/>
      <w:r>
        <w:rPr>
          <w:rFonts w:ascii="IRNazanin" w:hAnsi="IRNazanin" w:eastAsia="IRNazanin"/>
          <w:color w:val="111111"/>
          <w:sz w:val="28"/>
          <w:sz w:val="28"/>
          <w:szCs w:val="28"/>
          <w:rtl w:val="true"/>
          <w:lang w:bidi="fa-IR"/>
        </w:rPr>
        <w:t>می‌داشتند و برای غلبه و پیروزی حضرت دعا می‌کردند و دوست داشتند بر مخالفین خود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آنان سخت نگرفته بود و آنان را در تنگنا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او بیعت کرده بودند، و البته همه مردم در راه خدا جنگ نمی‌کنند</w:t>
      </w:r>
      <w:r>
        <w:rPr>
          <w:rFonts w:eastAsia="IRNazanin" w:cs="IRNazanin"/>
          <w:color w:val="111111"/>
          <w:sz w:val="28"/>
          <w:szCs w:val="28"/>
          <w:rtl w:val="true"/>
          <w:lang w:bidi="fa-IR"/>
        </w:rPr>
        <w:t>.</w:t>
      </w:r>
    </w:p>
    <w:p>
      <w:pPr>
        <w:pStyle w:val="Heading4"/>
        <w:numPr>
          <w:ilvl w:val="3"/>
          <w:numId w:val="1"/>
        </w:numPr>
        <w:rPr/>
      </w:pPr>
      <w:bookmarkStart w:id="1571" w:name="__RefHeading___Toc502958_2383167630"/>
      <w:bookmarkStart w:id="1572" w:name="_Toc614"/>
      <w:bookmarkEnd w:id="1571"/>
      <w:r>
        <w:rPr>
          <w:rtl w:val="true"/>
        </w:rPr>
        <w:t>سه متخلّف از جنگهای امیر المؤمنین علیه السّلام‌</w:t>
      </w:r>
      <w:bookmarkEnd w:id="1572"/>
    </w:p>
    <w:p>
      <w:pPr>
        <w:pStyle w:val="BookText"/>
        <w:rPr/>
      </w:pPr>
      <w:r>
        <w:rPr>
          <w:rFonts w:ascii="IRNazanin" w:hAnsi="IRNazanin" w:eastAsia="IRNazanin"/>
          <w:color w:val="111111"/>
          <w:sz w:val="28"/>
          <w:sz w:val="28"/>
          <w:szCs w:val="28"/>
          <w:rtl w:val="true"/>
          <w:lang w:bidi="fa-IR"/>
        </w:rPr>
        <w:t>کسانی که بر آن حضرت طعنه بزنند و از او بیزاری بجویند کم و مخفی از او بودند و در ظاهر اظهار اطاعت او را می‌نمودند، مگر سه نفر که با او بیعت کردند ولی در جنگ به همراه او شک کردند و خانه‌نشینی اختیار کردند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سعد بن ابی وقاص، پسر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اسامة بن زید بعد از آن تسلیم شد و رضایت خود را اعلام کرد </w:t>
      </w:r>
      <w:r>
        <w:rPr>
          <w:rStyle w:val="FootnoteAnchor"/>
          <w:rtl w:val="true"/>
        </w:rPr>
        <w:footnoteReference w:id="733"/>
      </w:r>
      <w:r>
        <w:rPr>
          <w:rFonts w:ascii="IRNazanin" w:hAnsi="IRNazanin" w:eastAsia="IRNazanin"/>
          <w:color w:val="111111"/>
          <w:sz w:val="28"/>
          <w:sz w:val="28"/>
          <w:szCs w:val="28"/>
          <w:rtl w:val="true"/>
          <w:lang w:bidi="fa-IR"/>
        </w:rPr>
        <w:t>و برای علی علیه السّلام دعا و استغفار کرد و از دشمن آن حضرت بیزاری جست و شهادت داد که آن حضرت بر حق است و هر کس با او مخالفت کند ملعون و خونش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1573" w:name="pg1313_13341"/>
    </w:p>
    <w:p>
      <w:pPr>
        <w:pStyle w:val="Heading3"/>
        <w:numPr>
          <w:ilvl w:val="2"/>
          <w:numId w:val="1"/>
        </w:numPr>
        <w:rPr/>
      </w:pPr>
      <w:bookmarkStart w:id="1574" w:name="__RefHeading___Toc502960_2383167630"/>
      <w:bookmarkStart w:id="1575" w:name="_Toc615"/>
      <w:bookmarkEnd w:id="1573"/>
      <w:bookmarkEnd w:id="1574"/>
      <w:r>
        <w:rPr/>
        <w:t>29</w:t>
      </w:r>
      <w:r>
        <w:rPr>
          <w:rtl w:val="true"/>
        </w:rPr>
        <w:t xml:space="preserve"> </w:t>
      </w:r>
      <w:r>
        <w:rPr>
          <w:rtl w:val="true"/>
        </w:rPr>
        <w:t>احتجاجات امیر المؤمنین علیه السّلام بر طلحه و زبیر</w:t>
      </w:r>
      <w:bookmarkEnd w:id="1575"/>
    </w:p>
    <w:p>
      <w:pPr>
        <w:pStyle w:val="Heading4"/>
        <w:numPr>
          <w:ilvl w:val="3"/>
          <w:numId w:val="1"/>
        </w:numPr>
        <w:rPr/>
      </w:pPr>
      <w:bookmarkStart w:id="1576" w:name="__RefHeading___Toc502962_2383167630"/>
      <w:bookmarkStart w:id="1577" w:name="_Toc616"/>
      <w:bookmarkEnd w:id="1576"/>
      <w:r>
        <w:rPr>
          <w:rtl w:val="true"/>
        </w:rPr>
        <w:t>اشارة</w:t>
      </w:r>
      <w:bookmarkEnd w:id="15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 طلحه و زبیر قبل از شروع جنگ جمل، لعن اصحاب جمل بر لسان پیامبر صلی اللَّه علیه و آله، ردّ حدیث عشره مبشّره، بیرون آوردن همسر پیامبر صلی اللَّه علیه و آله توسط طلحه و زبیر، اختلاف طلحه و زبیر، فرق بیعت عثمان با بیعت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احتجاجات امیر المؤمنین علیه السّلام بر طلحه و زبیر</w:t>
      </w:r>
    </w:p>
    <w:p>
      <w:pPr>
        <w:pStyle w:val="Heading4"/>
        <w:numPr>
          <w:ilvl w:val="3"/>
          <w:numId w:val="1"/>
        </w:numPr>
        <w:rPr/>
      </w:pPr>
      <w:bookmarkStart w:id="1578" w:name="__RefHeading___Toc502964_2383167630"/>
      <w:bookmarkStart w:id="1579" w:name="_Toc617"/>
      <w:bookmarkEnd w:id="1578"/>
      <w:r>
        <w:rPr>
          <w:rtl w:val="true"/>
        </w:rPr>
        <w:t>فرا خواندن طلحه و زبیر قبل از شروع جنگ جمل‌</w:t>
      </w:r>
      <w:bookmarkEnd w:id="1579"/>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در روز جنگ جمل با اهل بصره برخورد کرد، حضرت، زبیر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w:t>
      </w:r>
      <w:r>
        <w:rPr>
          <w:rStyle w:val="FootnoteAnchor"/>
          <w:rtl w:val="true"/>
        </w:rPr>
        <w:footnoteReference w:id="734"/>
      </w:r>
      <w:r>
        <w:rPr>
          <w:rFonts w:ascii="IRNazanin" w:hAnsi="IRNazanin" w:eastAsia="IRNazanin"/>
          <w:color w:val="111111"/>
          <w:sz w:val="28"/>
          <w:sz w:val="28"/>
          <w:szCs w:val="28"/>
          <w:rtl w:val="true"/>
          <w:lang w:bidi="fa-IR"/>
        </w:rPr>
        <w:t>،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زبیری که بیعتش را شکسته است می‌روی در حالی که او سوار بر اسب و غرق در اسلحه است و تو سوار بر قاطری بدون اسلحه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از جانب خداوند سپر نگهدارنده‌ای وجود دارد، و هرگز کسی نمی‌تواند از اجل خود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نمی‌میرم و کشته نمی‌شوم مگر بدست شقی ترین امّت، همان طور که ناقه صالح را شقی‌ترین قوم ثمود 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کجاست؟ او هم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هم بیرون آمد</w:t>
      </w:r>
      <w:r>
        <w:rPr>
          <w:rFonts w:eastAsia="IRNazanin" w:cs="IRNazanin"/>
          <w:color w:val="111111"/>
          <w:sz w:val="28"/>
          <w:szCs w:val="28"/>
          <w:rtl w:val="true"/>
          <w:lang w:bidi="fa-IR"/>
        </w:rPr>
        <w:t>.</w:t>
      </w:r>
    </w:p>
    <w:p>
      <w:pPr>
        <w:pStyle w:val="Heading4"/>
        <w:numPr>
          <w:ilvl w:val="3"/>
          <w:numId w:val="1"/>
        </w:numPr>
        <w:rPr/>
      </w:pPr>
      <w:bookmarkStart w:id="1580" w:name="__RefHeading___Toc502966_2383167630"/>
      <w:bookmarkStart w:id="1581" w:name="_Toc618"/>
      <w:bookmarkEnd w:id="1580"/>
      <w:r>
        <w:rPr>
          <w:rtl w:val="true"/>
        </w:rPr>
        <w:t>لعن اصحاب جمل بر لسان پیامبر صلی اللَّه علیه و آله‌</w:t>
      </w:r>
      <w:bookmarkEnd w:id="158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آیا شما دو نفر، و صاحبان علم از </w:t>
      </w:r>
      <w:bookmarkStart w:id="1582" w:name="pg1313_13342"/>
    </w:p>
    <w:p>
      <w:pPr>
        <w:pStyle w:val="BookText"/>
        <w:rPr/>
      </w:pPr>
      <w:bookmarkEnd w:id="1582"/>
      <w:r>
        <w:rPr>
          <w:rFonts w:ascii="IRNazanin" w:hAnsi="IRNazanin" w:eastAsia="IRNazanin"/>
          <w:color w:val="111111"/>
          <w:sz w:val="28"/>
          <w:sz w:val="28"/>
          <w:szCs w:val="28"/>
          <w:rtl w:val="true"/>
          <w:lang w:bidi="fa-IR"/>
        </w:rPr>
        <w:t>آل محمد و عایشه دختر ابو بکر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جمل و اهل نهروان </w:t>
      </w:r>
      <w:r>
        <w:rPr>
          <w:rStyle w:val="FootnoteAnchor"/>
          <w:rtl w:val="true"/>
        </w:rPr>
        <w:footnoteReference w:id="735"/>
      </w:r>
      <w:r>
        <w:rPr>
          <w:rFonts w:ascii="IRNazanin" w:hAnsi="IRNazanin" w:eastAsia="IRNazanin"/>
          <w:color w:val="111111"/>
          <w:sz w:val="28"/>
          <w:sz w:val="28"/>
          <w:szCs w:val="28"/>
          <w:rtl w:val="true"/>
          <w:lang w:bidi="fa-IR"/>
        </w:rPr>
        <w:t>بر زبان پیامبر صلی اللَّه علیه و آله لعنت شده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افترا ببندد زیانکار است؟</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لعنت‌شده‌ایم در حالی که ما از اهل بهشت هستیم </w:t>
      </w:r>
      <w:r>
        <w:rPr>
          <w:rStyle w:val="FootnoteAnchor"/>
          <w:rtl w:val="true"/>
        </w:rPr>
        <w:footnoteReference w:id="736"/>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شما اهل بهشتید جنگ با شما را حلال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صلی اللَّه علیه و آله نشنیدی که در روز جنگ احد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مستحق بهشت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به شهیدی که زنده روی زمین راه می‌رود بنگرد به طلحه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پیامبر صلی اللَّه علیه و آله نشنیدی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قریش در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83" w:name="__RefHeading___Toc502968_2383167630"/>
      <w:bookmarkStart w:id="1584" w:name="_Toc619"/>
      <w:bookmarkEnd w:id="1583"/>
      <w:r>
        <w:rPr>
          <w:rtl w:val="true"/>
        </w:rPr>
        <w:t>ردّ حدیث عشره مبشّره‌</w:t>
      </w:r>
      <w:bookmarkEnd w:id="1584"/>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برایم نام ببر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و فلانی، تا آنکه نه نفر را نام برد که در بین آنان ابو عبیده جرّاح و سعید بن زید بن عمرو بن نفیل بودند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را نام بردی، دهمی کیست؟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اقرار کردی که من از اهل بهشتم، ولی آنچه برای خود و اصحابت ادعا کردی من منکر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بعضی از افرادی که نام بردی در تابوتی داخل چاهی در پائین‌ترین جای جهنم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چاه سنگی است که هر گاه خدا بخواهد جهنم را شعله‌ور کند آن سنگ را بلند می‌کند و جهنم شعله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پیامبر صلی اللَّه علیه و آله شنیدم، </w:t>
      </w:r>
      <w:bookmarkStart w:id="1585" w:name="pg1313_13343"/>
    </w:p>
    <w:p>
      <w:pPr>
        <w:pStyle w:val="BookText"/>
        <w:rPr/>
      </w:pPr>
      <w:bookmarkEnd w:id="1585"/>
      <w:r>
        <w:rPr>
          <w:rFonts w:ascii="IRNazanin" w:hAnsi="IRNazanin" w:eastAsia="IRNazanin"/>
          <w:color w:val="111111"/>
          <w:sz w:val="28"/>
          <w:sz w:val="28"/>
          <w:szCs w:val="28"/>
          <w:rtl w:val="true"/>
          <w:lang w:bidi="fa-IR"/>
        </w:rPr>
        <w:t xml:space="preserve">و گر نه خداوند تو را بر من غلبه دهد و خون مرا بدست تو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تو و اصحابت غالب کند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برگشت در حالی که گریه می‌کرد</w:t>
      </w:r>
      <w:r>
        <w:rPr>
          <w:rFonts w:eastAsia="IRNazanin" w:cs="IRNazanin"/>
          <w:color w:val="111111"/>
          <w:sz w:val="28"/>
          <w:szCs w:val="28"/>
          <w:rtl w:val="true"/>
          <w:lang w:bidi="fa-IR"/>
        </w:rPr>
        <w:t>.</w:t>
      </w:r>
    </w:p>
    <w:p>
      <w:pPr>
        <w:pStyle w:val="Heading4"/>
        <w:numPr>
          <w:ilvl w:val="3"/>
          <w:numId w:val="1"/>
        </w:numPr>
        <w:rPr/>
      </w:pPr>
      <w:bookmarkStart w:id="1586" w:name="__RefHeading___Toc502970_2383167630"/>
      <w:bookmarkStart w:id="1587" w:name="_Toc620"/>
      <w:bookmarkEnd w:id="1586"/>
      <w:r>
        <w:rPr>
          <w:rtl w:val="true"/>
        </w:rPr>
        <w:t>بیرون آوردن همسر پیامبر صلی اللَّه علیه و آله توسط طلحه و زبیر</w:t>
      </w:r>
      <w:bookmarkEnd w:id="1587"/>
    </w:p>
    <w:p>
      <w:pPr>
        <w:pStyle w:val="BookText"/>
        <w:rPr/>
      </w:pPr>
      <w:r>
        <w:rPr>
          <w:rFonts w:ascii="IRNazanin" w:hAnsi="IRNazanin" w:eastAsia="IRNazanin"/>
          <w:color w:val="111111"/>
          <w:sz w:val="28"/>
          <w:sz w:val="28"/>
          <w:szCs w:val="28"/>
          <w:rtl w:val="true"/>
          <w:lang w:bidi="fa-IR"/>
        </w:rPr>
        <w:t>سپس امیر المؤمنین علیه السّلام رو به طلحه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زنان شما همراهتان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سراغ زنی رفته‌اید که در کتاب خدا جای او نشستن در خانه‌اش است، و او را در معرض دید مردم قرار داده‌اید، و همسران خود را در خیمه‌ها و حجله‌ها حفظ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نسبت به خودتان به انصاف رفتار نکرده‌اید که زنان خود را در خانه‌ها نشانده‌اید و همسر پیامبر صلی اللَّه علیه و آله را بیرون آورده‌اید، در حالی که خداوند دستور داده که همسران آن حضرت جز از پشت پرده سخن نگویند</w:t>
      </w:r>
      <w:r>
        <w:rPr>
          <w:rFonts w:eastAsia="IRNazanin" w:cs="IRNazanin"/>
          <w:color w:val="111111"/>
          <w:sz w:val="28"/>
          <w:szCs w:val="28"/>
          <w:rtl w:val="true"/>
          <w:lang w:bidi="fa-IR"/>
        </w:rPr>
        <w:t>.</w:t>
      </w:r>
    </w:p>
    <w:p>
      <w:pPr>
        <w:pStyle w:val="Heading4"/>
        <w:numPr>
          <w:ilvl w:val="3"/>
          <w:numId w:val="1"/>
        </w:numPr>
        <w:rPr/>
      </w:pPr>
      <w:bookmarkStart w:id="1588" w:name="__RefHeading___Toc502972_2383167630"/>
      <w:bookmarkStart w:id="1589" w:name="_Toc621"/>
      <w:bookmarkEnd w:id="1588"/>
      <w:r>
        <w:rPr>
          <w:rtl w:val="true"/>
        </w:rPr>
        <w:t>اختلاف طلحه و زبیر</w:t>
      </w:r>
      <w:bookmarkEnd w:id="158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که چرا عبد اللَّه پسر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نماز می‌خواند؟ آیا یکی از شما به دیگری راضی نمی‌شود؟</w:t>
      </w:r>
    </w:p>
    <w:p>
      <w:pPr>
        <w:pStyle w:val="BookText"/>
        <w:rPr/>
      </w:pPr>
      <w:r>
        <w:rPr>
          <w:rFonts w:ascii="IRNazanin" w:hAnsi="IRNazanin" w:eastAsia="IRNazanin"/>
          <w:color w:val="111111"/>
          <w:sz w:val="28"/>
          <w:sz w:val="28"/>
          <w:szCs w:val="28"/>
          <w:rtl w:val="true"/>
          <w:lang w:bidi="fa-IR"/>
        </w:rPr>
        <w:t>به من خبر بده که چرا عربهای بیابانی را به جنگ من دعوت کرده‌اید؟ چه چیزی شما را به این اقدام وادار کرده است؟</w:t>
      </w:r>
      <w:r>
        <w:rPr>
          <w:rFonts w:eastAsia="IRNazanin" w:cs="IRNazanin"/>
          <w:color w:val="111111"/>
          <w:sz w:val="28"/>
          <w:szCs w:val="28"/>
          <w:rtl w:val="true"/>
          <w:lang w:bidi="fa-IR"/>
        </w:rPr>
        <w:t>!</w:t>
      </w:r>
    </w:p>
    <w:p>
      <w:pPr>
        <w:pStyle w:val="Heading4"/>
        <w:numPr>
          <w:ilvl w:val="3"/>
          <w:numId w:val="1"/>
        </w:numPr>
        <w:rPr/>
      </w:pPr>
      <w:bookmarkStart w:id="1590" w:name="__RefHeading___Toc502974_2383167630"/>
      <w:bookmarkStart w:id="1591" w:name="_Toc622"/>
      <w:bookmarkEnd w:id="1590"/>
      <w:r>
        <w:rPr>
          <w:rtl w:val="true"/>
        </w:rPr>
        <w:t>فرق بیعت عثمان با بیعت امیر المؤمنین علیه السّلام‌</w:t>
      </w:r>
      <w:bookmarkEnd w:id="159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مخاطب من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شورا شش نفر بودیم که یک نفرمان مرد و دیگری کشته شد، و امروز ما چهار نفریم </w:t>
      </w:r>
      <w:r>
        <w:rPr>
          <w:rStyle w:val="FootnoteAnchor"/>
          <w:rtl w:val="true"/>
        </w:rPr>
        <w:footnoteReference w:id="741"/>
      </w:r>
      <w:r>
        <w:rPr>
          <w:rFonts w:ascii="IRNazanin" w:hAnsi="IRNazanin" w:eastAsia="IRNazanin"/>
          <w:color w:val="111111"/>
          <w:sz w:val="28"/>
          <w:sz w:val="28"/>
          <w:szCs w:val="28"/>
          <w:rtl w:val="true"/>
          <w:lang w:bidi="fa-IR"/>
        </w:rPr>
        <w:t>و همگی نسبت به تو بی‌میل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علیه من نیست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شورا بودیم کار بدست غیر ما بود و اکنون بدست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می‌خواستم بعد از بیعت عثمان امر خلافت را بصورت شوری در آورم چنین حقی داشتم؟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با اختیار بیعت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اختیار بیعت کردم در حالی که انصار با شمشیرهای کشیده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مشورت را تمام کردید و با یکی از خودتان بیعت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 نه گردن همه‌تان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با من بیعت کردید احدی چیزی از این گونه سخن را به تو و اصحابت گفت؟</w:t>
      </w:r>
    </w:p>
    <w:p>
      <w:pPr>
        <w:pStyle w:val="BookText"/>
        <w:rPr/>
      </w:pPr>
      <w:r>
        <w:rPr>
          <w:rFonts w:ascii="IRNazanin" w:hAnsi="IRNazanin" w:eastAsia="IRNazanin"/>
          <w:color w:val="111111"/>
          <w:sz w:val="28"/>
          <w:sz w:val="28"/>
          <w:szCs w:val="28"/>
          <w:rtl w:val="true"/>
          <w:lang w:bidi="fa-IR"/>
        </w:rPr>
        <w:t>دلیل من بر اجبار در بیعت واضح‌تر از دلیل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رفیقت به اختیار خود و بدون اجبار با من بیعت کردید، و شما اوّل کسی بودید که این کار را انجام دادید، و کسی به شما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بیعت کنید و گر نه شما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هم برگشت و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کشته شد و زبیر فرار کرد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الکافیة فی ابطال توبة الخاطئة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eastAsia="IRNazanin" w:cs="IRNazanin"/>
          <w:color w:val="111111"/>
          <w:sz w:val="28"/>
          <w:szCs w:val="28"/>
          <w:rtl w:val="true"/>
          <w:lang w:bidi="fa-IR"/>
        </w:rPr>
        <w:t>.</w:t>
      </w:r>
      <w:bookmarkStart w:id="1592" w:name="pg1313_13345"/>
    </w:p>
    <w:p>
      <w:pPr>
        <w:pStyle w:val="Heading3"/>
        <w:numPr>
          <w:ilvl w:val="2"/>
          <w:numId w:val="1"/>
        </w:numPr>
        <w:rPr/>
      </w:pPr>
      <w:bookmarkStart w:id="1593" w:name="__RefHeading___Toc502976_2383167630"/>
      <w:bookmarkStart w:id="1594" w:name="_Toc623"/>
      <w:bookmarkEnd w:id="1592"/>
      <w:bookmarkEnd w:id="1593"/>
      <w:r>
        <w:rPr/>
        <w:t>30</w:t>
      </w:r>
      <w:r>
        <w:rPr>
          <w:rtl w:val="true"/>
        </w:rPr>
        <w:t xml:space="preserve"> </w:t>
      </w:r>
      <w:r>
        <w:rPr>
          <w:rtl w:val="true"/>
        </w:rPr>
        <w:t>هزاران باب علم امیر المؤمنین علیه السّلام، نمونه‌ای از علم امیر المؤمنین علیه السّلام</w:t>
      </w:r>
      <w:r>
        <w:rPr>
          <w:rtl w:val="true"/>
        </w:rPr>
        <w:t>.</w:t>
      </w:r>
      <w:bookmarkEnd w:id="1594"/>
    </w:p>
    <w:p>
      <w:pPr>
        <w:pStyle w:val="Heading4"/>
        <w:numPr>
          <w:ilvl w:val="3"/>
          <w:numId w:val="1"/>
        </w:numPr>
        <w:rPr/>
      </w:pPr>
      <w:bookmarkStart w:id="1595" w:name="__RefHeading___Toc502978_2383167630"/>
      <w:bookmarkStart w:id="1596" w:name="_Toc624"/>
      <w:bookmarkEnd w:id="1595"/>
      <w:r>
        <w:rPr>
          <w:rtl w:val="true"/>
        </w:rPr>
        <w:t>هزاران باب علم امیر المؤمنین علیه السّلام‌</w:t>
      </w:r>
      <w:bookmarkEnd w:id="1596"/>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حدیثی شنیدم که حلّ آن را نفهمیدم و آن را انکار 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در بیماریش کلید هزار باب از علم را به من پنهانی آموخت که از هر بابی هزار باب باز می‌شد</w:t>
      </w:r>
      <w:r>
        <w:rPr>
          <w:rFonts w:eastAsia="IRNazanin" w:cs="IRNazanin"/>
          <w:color w:val="111111"/>
          <w:sz w:val="28"/>
          <w:szCs w:val="28"/>
          <w:rtl w:val="true"/>
          <w:lang w:bidi="fa-IR"/>
        </w:rPr>
        <w:t>).</w:t>
      </w:r>
    </w:p>
    <w:p>
      <w:pPr>
        <w:pStyle w:val="Heading4"/>
        <w:numPr>
          <w:ilvl w:val="3"/>
          <w:numId w:val="1"/>
        </w:numPr>
        <w:rPr/>
      </w:pPr>
      <w:bookmarkStart w:id="1597" w:name="__RefHeading___Toc502980_2383167630"/>
      <w:bookmarkStart w:id="1598" w:name="_Toc625"/>
      <w:bookmarkEnd w:id="1597"/>
      <w:r>
        <w:rPr>
          <w:rtl w:val="true"/>
        </w:rPr>
        <w:t>نمونه‌ای از علم امیر المؤمنین علیه السّلام‌</w:t>
      </w:r>
      <w:bookmarkEnd w:id="1598"/>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در خیمه علی علیه السّلام نشسته بودم، و این در حالی بود که آن حضرت، امام حسن علیه السّلام و عمار را به کوفه فرستاده بود تا مردم را برای شرکت در جنگ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حسن بر تو وارد می‌شود در حالی که یازده هزار نفر همراه او هستند باستثنای یک یا دو نفر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این عبارات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 علیه السّلام در ذی قار در خیمه آن حضرت نشسته بودم در حالی که امام حسن علیه السّلام را به کوفه برای دعوت مردم به جنگ فرستاده بود، و عمار بن یاسر و قیس بن سعد بن عباده را به عنوان دو وزیر او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تو وارد می‌شود در حالی که یازده هزار نفر باستثنای یک نفر یا به اضافه یک نفر همراه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گفته حضرت شود این از همان هزار باب علم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حسن علیه السّلام با لشکر از دور پیدا شدند به استقبال آنان رفتم و به </w:t>
      </w:r>
    </w:p>
    <w:p>
      <w:pPr>
        <w:pStyle w:val="BookText"/>
        <w:rPr/>
      </w:pPr>
      <w:r>
        <w:rPr>
          <w:rFonts w:ascii="IRNazanin" w:hAnsi="IRNazanin" w:eastAsia="IRNazanin"/>
          <w:color w:val="111111"/>
          <w:sz w:val="28"/>
          <w:sz w:val="28"/>
          <w:szCs w:val="28"/>
          <w:rtl w:val="true"/>
          <w:lang w:bidi="fa-IR"/>
        </w:rPr>
        <w:t xml:space="preserve">نویسنده لشکر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نامهایشان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همراه شما هستند؟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هزار نفر باستثنای یک یا دو نفر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 راوندی، به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599" w:name="pg1313_13347"/>
    </w:p>
    <w:p>
      <w:pPr>
        <w:pStyle w:val="Heading3"/>
        <w:numPr>
          <w:ilvl w:val="2"/>
          <w:numId w:val="1"/>
        </w:numPr>
        <w:rPr/>
      </w:pPr>
      <w:bookmarkStart w:id="1600" w:name="__RefHeading___Toc502982_2383167630"/>
      <w:bookmarkStart w:id="1601" w:name="_Toc626"/>
      <w:bookmarkEnd w:id="1599"/>
      <w:bookmarkEnd w:id="1600"/>
      <w:r>
        <w:rPr/>
        <w:t>31</w:t>
      </w:r>
      <w:r>
        <w:rPr>
          <w:rtl w:val="true"/>
        </w:rPr>
        <w:t xml:space="preserve"> </w:t>
      </w:r>
      <w:r>
        <w:rPr>
          <w:rtl w:val="true"/>
        </w:rPr>
        <w:t>سلونی قبل ان تفقدونی، علم قرآن نزد پیامبر و امیر المؤمنین علیهما السّلام</w:t>
      </w:r>
      <w:r>
        <w:rPr>
          <w:rtl w:val="true"/>
        </w:rPr>
        <w:t>.</w:t>
      </w:r>
      <w:bookmarkEnd w:id="1601"/>
    </w:p>
    <w:p>
      <w:pPr>
        <w:pStyle w:val="Heading4"/>
        <w:numPr>
          <w:ilvl w:val="3"/>
          <w:numId w:val="1"/>
        </w:numPr>
        <w:rPr/>
      </w:pPr>
      <w:bookmarkStart w:id="1602" w:name="__RefHeading___Toc502984_2383167630"/>
      <w:bookmarkStart w:id="1603" w:name="_Toc627"/>
      <w:bookmarkEnd w:id="1602"/>
      <w:r>
        <w:rPr>
          <w:rtl w:val="true"/>
        </w:rPr>
        <w:t>سلونی قبل ان تفقدونی‌</w:t>
      </w:r>
      <w:bookmarkEnd w:id="1603"/>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خدمت امیر المؤمنین علیه السّلام نشسته بودم و مردم اطراف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قبل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کتاب خدا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هیچ آیه‌ای از کتاب خدا نازل نشده مگر آنکه پیامبر صلی اللَّه علیه و آله برای من خوانده تا من هم بخوانم، و تأویل آن را به من آموخته است</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4" w:name="__RefHeading___Toc502986_2383167630"/>
      <w:bookmarkStart w:id="1605" w:name="_Toc628"/>
      <w:bookmarkEnd w:id="1604"/>
      <w:r>
        <w:rPr>
          <w:rtl w:val="true"/>
        </w:rPr>
        <w:t>علم قرآن نزد پیامبر و امیر المؤمنین علیهما السّلام‌</w:t>
      </w:r>
      <w:bookmarkEnd w:id="1605"/>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نازل می‌شد در حالی که تو غائب بودی چه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من در آنها غایب بودم برایم حفظ می‌کرد، و آنگاه که نزد او می‌آمدم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خداوند بعد از تو این مطالب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را برایم می‌خواند تا من هم می‌خواندم،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من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1606" w:name="pg1313_13348"/>
    </w:p>
    <w:p>
      <w:pPr>
        <w:pStyle w:val="Heading3"/>
        <w:numPr>
          <w:ilvl w:val="2"/>
          <w:numId w:val="1"/>
        </w:numPr>
        <w:rPr/>
      </w:pPr>
      <w:bookmarkStart w:id="1607" w:name="__RefHeading___Toc502988_2383167630"/>
      <w:bookmarkStart w:id="1608" w:name="_Toc629"/>
      <w:bookmarkEnd w:id="1606"/>
      <w:bookmarkEnd w:id="1607"/>
      <w:r>
        <w:rPr/>
        <w:t>32</w:t>
      </w:r>
      <w:r>
        <w:rPr>
          <w:rtl w:val="true"/>
        </w:rPr>
        <w:t xml:space="preserve"> </w:t>
      </w:r>
      <w:r>
        <w:rPr>
          <w:rtl w:val="true"/>
        </w:rPr>
        <w:t>سخنان امیر المؤمنین علیه السّلام با رئیس یهود، علی علیه السّلام عالم به حکم تورات و انجیل و قرآن، کیفیت افتراق امّتها، فرقه‌های محبّین اهل بیت علیهم السّلام</w:t>
      </w:r>
      <w:r>
        <w:rPr>
          <w:rtl w:val="true"/>
        </w:rPr>
        <w:t>.</w:t>
      </w:r>
      <w:bookmarkEnd w:id="1608"/>
    </w:p>
    <w:p>
      <w:pPr>
        <w:pStyle w:val="Heading4"/>
        <w:numPr>
          <w:ilvl w:val="3"/>
          <w:numId w:val="1"/>
        </w:numPr>
        <w:rPr/>
      </w:pPr>
      <w:bookmarkStart w:id="1609" w:name="__RefHeading___Toc502990_2383167630"/>
      <w:bookmarkStart w:id="1610" w:name="_Toc630"/>
      <w:bookmarkEnd w:id="1609"/>
      <w:r>
        <w:rPr>
          <w:rtl w:val="true"/>
        </w:rPr>
        <w:t>سخنان امیر المؤمنین علیه السّلام با رئیس یهود</w:t>
      </w:r>
      <w:bookmarkEnd w:id="1610"/>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به رئیس یهودیان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چند فرقه تقسیم شده‌اید؟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تعداد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w:t>
      </w:r>
    </w:p>
    <w:p>
      <w:pPr>
        <w:pStyle w:val="Heading4"/>
        <w:numPr>
          <w:ilvl w:val="3"/>
          <w:numId w:val="1"/>
        </w:numPr>
        <w:rPr/>
      </w:pPr>
      <w:bookmarkStart w:id="1611" w:name="__RefHeading___Toc502992_2383167630"/>
      <w:bookmarkStart w:id="1612" w:name="_Toc631"/>
      <w:bookmarkEnd w:id="1611"/>
      <w:r>
        <w:rPr>
          <w:rtl w:val="true"/>
        </w:rPr>
        <w:t>علی علیه السّلام عالم به حکم تورات و انجیل و قرآن‌</w:t>
      </w:r>
      <w:bookmarkEnd w:id="1612"/>
    </w:p>
    <w:p>
      <w:pPr>
        <w:pStyle w:val="BookText"/>
        <w:rPr/>
      </w:pPr>
      <w:r>
        <w:rPr>
          <w:rFonts w:ascii="IRNazanin" w:hAnsi="IRNazanin" w:eastAsia="IRNazanin"/>
          <w:color w:val="111111"/>
          <w:sz w:val="28"/>
          <w:sz w:val="28"/>
          <w:szCs w:val="28"/>
          <w:rtl w:val="true"/>
          <w:lang w:bidi="fa-IR"/>
        </w:rPr>
        <w:t>سپس حضرت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تکیه‌گاه حکومت برای من آماده می‌شد بین اهل تورات با توراتشان، و بین اهل انجیل با انجیلشان و بین اهل قرآن با قرآنشان قضاوت می‌کردم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3" w:name="__RefHeading___Toc502994_2383167630"/>
      <w:bookmarkStart w:id="1614" w:name="_Toc632"/>
      <w:bookmarkEnd w:id="1613"/>
      <w:r>
        <w:rPr>
          <w:rtl w:val="true"/>
        </w:rPr>
        <w:t>کیفیت افتراق امّتها</w:t>
      </w:r>
      <w:bookmarkEnd w:id="1614"/>
    </w:p>
    <w:p>
      <w:pPr>
        <w:pStyle w:val="BookText"/>
        <w:rPr/>
      </w:pPr>
      <w:r>
        <w:rPr>
          <w:rFonts w:ascii="IRNazanin" w:hAnsi="IRNazanin" w:eastAsia="IRNazanin"/>
          <w:color w:val="111111"/>
          <w:sz w:val="28"/>
          <w:sz w:val="28"/>
          <w:szCs w:val="28"/>
          <w:rtl w:val="true"/>
          <w:lang w:bidi="fa-IR"/>
        </w:rPr>
        <w:t>یهودیان بر هفتاد و یک گروه متفرق شدند که هفتاد گروه آنان در آتش و یک گروه در بهشتند، و آن گروهی است که تابع یوشع بن نون وصی حضرت موسی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بر هفتاد و دو گروه متفرّق شدند که هفتاد و یک گروه در آتش و یک گروه در بهشتند، و آن گروهی است که تابع شمعون وصی حضرت عیسی علیه السّلام شدند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امّت بر هفتاد و سه گروه متفرّق می‌شوند که هفتاد و دو فرقه در آتش و یک فرقه در بهشتند، و آن گروهی است که تابع وصی محمّد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حضرت با دست به سینه مبارک زدند</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1615" w:name="pg1313_13349"/>
    </w:p>
    <w:p>
      <w:pPr>
        <w:pStyle w:val="Heading4"/>
        <w:numPr>
          <w:ilvl w:val="3"/>
          <w:numId w:val="1"/>
        </w:numPr>
        <w:rPr/>
      </w:pPr>
      <w:bookmarkStart w:id="1616" w:name="__RefHeading___Toc502996_2383167630"/>
      <w:bookmarkStart w:id="1617" w:name="_Toc633"/>
      <w:bookmarkEnd w:id="1615"/>
      <w:bookmarkEnd w:id="1616"/>
      <w:r>
        <w:rPr>
          <w:rtl w:val="true"/>
        </w:rPr>
        <w:t>فرقه‌های محبّین اهل بیت علیهم السّلام‌</w:t>
      </w:r>
      <w:bookmarkEnd w:id="1617"/>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گروه از هفتاد و سه فرقه، همگی دوستی و محبّت مرا ادعا می‌کنند، ولی یک گروه از آنها در بهشت و دوازده گروه در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الماضیة فی الفرقة الناجیة به نقل سید بحر العلوم در مقدمه کتاب سلیم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شباهت زیادی به این حدیث دارد، در آنجا مدارک مربوطه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618" w:name="pg1313_13350"/>
    </w:p>
    <w:p>
      <w:pPr>
        <w:pStyle w:val="Heading3"/>
        <w:numPr>
          <w:ilvl w:val="2"/>
          <w:numId w:val="1"/>
        </w:numPr>
        <w:rPr/>
      </w:pPr>
      <w:bookmarkStart w:id="1619" w:name="__RefHeading___Toc502998_2383167630"/>
      <w:bookmarkStart w:id="1620" w:name="_Toc634"/>
      <w:bookmarkEnd w:id="1618"/>
      <w:bookmarkEnd w:id="1619"/>
      <w:r>
        <w:rPr/>
        <w:t>33</w:t>
      </w:r>
      <w:r>
        <w:rPr>
          <w:rtl w:val="true"/>
        </w:rPr>
        <w:t xml:space="preserve"> </w:t>
      </w:r>
      <w:r>
        <w:rPr>
          <w:rtl w:val="true"/>
        </w:rPr>
        <w:t>مهمترین روایت ابن عباس در باره امیر المؤمنین علیه السّلام، نام اهل سعادت و شقاوت نزد امیر المؤمنین علیه السّلام</w:t>
      </w:r>
      <w:r>
        <w:rPr>
          <w:rtl w:val="true"/>
        </w:rPr>
        <w:t>.</w:t>
      </w:r>
      <w:bookmarkEnd w:id="1620"/>
    </w:p>
    <w:p>
      <w:pPr>
        <w:pStyle w:val="Heading4"/>
        <w:numPr>
          <w:ilvl w:val="3"/>
          <w:numId w:val="1"/>
        </w:numPr>
        <w:rPr/>
      </w:pPr>
      <w:bookmarkStart w:id="1621" w:name="__RefHeading___Toc503000_2383167630"/>
      <w:bookmarkStart w:id="1622" w:name="_Toc635"/>
      <w:bookmarkEnd w:id="1621"/>
      <w:r>
        <w:rPr>
          <w:rtl w:val="true"/>
        </w:rPr>
        <w:t>مهمترین روایت ابن عباس در باره امیر المؤمنین علیه السّلام‌</w:t>
      </w:r>
      <w:bookmarkEnd w:id="1622"/>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از علی بن ابی طالب علیه السّلام شنیده‌ای به من خبر بده که کدام است؟</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مطلبی برایم ذکر کرد که قبلا از علی علیه السّلام شنیده بودم</w:t>
      </w:r>
      <w:r>
        <w:rPr>
          <w:rFonts w:eastAsia="IRNazanin" w:cs="IRNazanin"/>
          <w:color w:val="111111"/>
          <w:sz w:val="28"/>
          <w:szCs w:val="28"/>
          <w:rtl w:val="true"/>
          <w:lang w:bidi="fa-IR"/>
        </w:rPr>
        <w:t>.</w:t>
      </w:r>
    </w:p>
    <w:p>
      <w:pPr>
        <w:pStyle w:val="Heading4"/>
        <w:numPr>
          <w:ilvl w:val="3"/>
          <w:numId w:val="1"/>
        </w:numPr>
        <w:rPr/>
      </w:pPr>
      <w:bookmarkStart w:id="1623" w:name="__RefHeading___Toc503002_2383167630"/>
      <w:bookmarkStart w:id="1624" w:name="_Toc636"/>
      <w:bookmarkEnd w:id="1623"/>
      <w:r>
        <w:rPr>
          <w:rtl w:val="true"/>
        </w:rPr>
        <w:t>نام اهل سعادت و شقاوت نزد امیر المؤمنین علیه السّلام‌</w:t>
      </w:r>
      <w:bookmarkEnd w:id="1624"/>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نوشته‌ای در دستش بود مرا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Style w:val="FootnoteAnchor"/>
          <w:rtl w:val="true"/>
        </w:rPr>
        <w:footnoteReference w:id="751"/>
      </w:r>
      <w:r>
        <w:rPr>
          <w:rFonts w:ascii="IRNazanin" w:hAnsi="IRNazanin" w:eastAsia="IRNazanin"/>
          <w:color w:val="111111"/>
          <w:sz w:val="28"/>
          <w:sz w:val="28"/>
          <w:szCs w:val="28"/>
          <w:rtl w:val="true"/>
          <w:lang w:bidi="fa-IR"/>
        </w:rPr>
        <w:t>، این نوشته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نوشته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است که خدا نوشته، و در آن نام اهل سعادت و اهل شقاوت از امّتم تا روز قیامت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دستور داده که آن را به تو بسپارم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بیرون آمد در حالی که در دست راستش نوشته‌ای و در دست چپش نوشته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نوشته‌ای را که در دست راستش بود باز کرد و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برای اهل بهشت با نامشان و نام پدرانشان، که یک نفر به آنها افزوده نمی‌شود و یک نفر هم از آنان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نوشته‌ای را که در دست چپش بود باز کرد و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نوشته‌ای از خداوند رحمان و رحیم برای اهل آتش با نامشان و نام پدرشان و قبائلشان، که یک نفر به آنها افزوده نمی‌شود و یک نفر از آنان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آسمان هفتم رفت و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مخلوقی قبل از تو از مرتبه من 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نزدیک شد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خداوند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خداوند نوشته اصحاب یمین و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نوشته اصحاب یمین را گرفت و باز کرد و در آن نظر نمود و دید در آن نام اهل بهشت و نام پدران و قبائلشان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کرد و در آن نظر نمود و دید در آن نام اهل آتش و نام پدران و قبائلشان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معراج برگشت و آن دو نوشته را همراه داشت و آنها را به علی بن ابی طالب علیه السّلام سپرد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به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xml:space="preserve">. </w:t>
      </w:r>
      <w:bookmarkStart w:id="1625" w:name="pg1313_13352"/>
    </w:p>
    <w:p>
      <w:pPr>
        <w:pStyle w:val="Heading3"/>
        <w:numPr>
          <w:ilvl w:val="2"/>
          <w:numId w:val="1"/>
        </w:numPr>
        <w:rPr/>
      </w:pPr>
      <w:bookmarkStart w:id="1626" w:name="__RefHeading___Toc503004_2383167630"/>
      <w:bookmarkStart w:id="1627" w:name="_Toc637"/>
      <w:bookmarkEnd w:id="1625"/>
      <w:bookmarkEnd w:id="1626"/>
      <w:r>
        <w:rPr/>
        <w:t>34</w:t>
      </w:r>
      <w:r>
        <w:rPr>
          <w:rtl w:val="true"/>
        </w:rPr>
        <w:t xml:space="preserve"> </w:t>
      </w:r>
      <w:r>
        <w:rPr>
          <w:rtl w:val="true"/>
        </w:rPr>
        <w:t>یوم الهریر آخرین و شدیدترین روز جنگ صفین‌</w:t>
      </w:r>
      <w:bookmarkEnd w:id="1627"/>
    </w:p>
    <w:p>
      <w:pPr>
        <w:pStyle w:val="Heading4"/>
        <w:numPr>
          <w:ilvl w:val="3"/>
          <w:numId w:val="1"/>
        </w:numPr>
        <w:rPr/>
      </w:pPr>
      <w:bookmarkStart w:id="1628" w:name="__RefHeading___Toc503006_2383167630"/>
      <w:bookmarkStart w:id="1629" w:name="_Toc638"/>
      <w:bookmarkEnd w:id="1628"/>
      <w:r>
        <w:rPr>
          <w:rtl w:val="true"/>
        </w:rPr>
        <w:t>اشارة</w:t>
      </w:r>
      <w:bookmarkEnd w:id="16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سلیم در شدیدترین مرحله جنگ صفین، خطابه مالک اشتر در یوم الهریر، کیفیت جنگ در یوم الهریر، خطابه امیر المؤمنین علیه السّلام بعد از جنگ هریر، نیزه زدن قرآنها بعد از واقعه هریر، نامه معاویه بعنوان حیله به امیر المؤمنین علیه السّلام در آخر صفین، جواب امیر المؤمنین علیه السّلام به حیله معاویه، سخنان عمرو عاص و اشعار او در شماتت معاویه، افتضاح معاویه و عمرو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الهریر، آخرین و شدیدترین روز جنگ صفین‌</w:t>
      </w:r>
    </w:p>
    <w:p>
      <w:pPr>
        <w:pStyle w:val="Heading4"/>
        <w:numPr>
          <w:ilvl w:val="3"/>
          <w:numId w:val="1"/>
        </w:numPr>
        <w:rPr/>
      </w:pPr>
      <w:bookmarkStart w:id="1630" w:name="__RefHeading___Toc503008_2383167630"/>
      <w:bookmarkStart w:id="1631" w:name="_Toc639"/>
      <w:bookmarkEnd w:id="1630"/>
      <w:r>
        <w:rPr>
          <w:rtl w:val="true"/>
        </w:rPr>
        <w:t>حضور سلیم در شدیدترین مرحله جنگ صفین‌</w:t>
      </w:r>
      <w:bookmarkEnd w:id="1631"/>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شنیدم در حالی 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صفین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چه سنّی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نقل کن، خدا رحمتت کند</w:t>
      </w:r>
      <w:r>
        <w:rPr>
          <w:rFonts w:eastAsia="IRNazanin" w:cs="IRNazanin"/>
          <w:color w:val="111111"/>
          <w:sz w:val="28"/>
          <w:szCs w:val="28"/>
          <w:rtl w:val="true"/>
          <w:lang w:bidi="fa-IR"/>
        </w:rPr>
        <w:t>.</w:t>
      </w:r>
    </w:p>
    <w:p>
      <w:pPr>
        <w:pStyle w:val="Heading4"/>
        <w:numPr>
          <w:ilvl w:val="3"/>
          <w:numId w:val="1"/>
        </w:numPr>
        <w:rPr/>
      </w:pPr>
      <w:bookmarkStart w:id="1632" w:name="__RefHeading___Toc503010_2383167630"/>
      <w:bookmarkStart w:id="1633" w:name="_Toc640"/>
      <w:bookmarkEnd w:id="1632"/>
      <w:r>
        <w:rPr>
          <w:rtl w:val="true"/>
        </w:rPr>
        <w:t>خطابه مالک اشتر در یوم الهریر</w:t>
      </w:r>
      <w:bookmarkEnd w:id="1633"/>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را فراموش کنم این حدیث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صف بستند و ما صف بستیم، مالک اشتر همراه اسب سیاهی بیرون آمد در حالی که اسلحه‌اش را بر اسبش آویخته بوده و نیزه در دستش بود و با آن به </w:t>
      </w:r>
    </w:p>
    <w:p>
      <w:pPr>
        <w:pStyle w:val="BookText"/>
        <w:rPr/>
      </w:pPr>
      <w:r>
        <w:rPr>
          <w:rFonts w:ascii="IRNazanin" w:hAnsi="IRNazanin" w:eastAsia="IRNazanin"/>
          <w:color w:val="111111"/>
          <w:sz w:val="28"/>
          <w:sz w:val="28"/>
          <w:szCs w:val="28"/>
          <w:rtl w:val="true"/>
          <w:lang w:bidi="fa-IR"/>
        </w:rPr>
        <w:t>سرهایمان فرود می‌آورد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صفهای خود را منظم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گروههای لشکر را دسته‌بندی و صفها را منظم کرد سوار بر اسبش پیش آمد تا بین دو صف </w:t>
      </w:r>
      <w:r>
        <w:rPr>
          <w:rStyle w:val="FootnoteAnchor"/>
          <w:rtl w:val="true"/>
        </w:rPr>
        <w:footnoteReference w:id="754"/>
      </w:r>
      <w:r>
        <w:rPr>
          <w:rFonts w:ascii="IRNazanin" w:hAnsi="IRNazanin" w:eastAsia="IRNazanin"/>
          <w:color w:val="111111"/>
          <w:sz w:val="28"/>
          <w:sz w:val="28"/>
          <w:szCs w:val="28"/>
          <w:rtl w:val="true"/>
          <w:lang w:bidi="fa-IR"/>
        </w:rPr>
        <w:t>ایستاد و پشت به اهل شام نمود و رو به ما کرد و حمد و ثنای الهی بجا آورد و بر پیامبر صلی اللَّه علیه و آله درود فرستاد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قضا و قدر الهی این بود که در این مکان از زمین جمع شویم بخاطر اجلهایی که نزدیک شده </w:t>
      </w:r>
      <w:r>
        <w:rPr>
          <w:rStyle w:val="FootnoteAnchor"/>
          <w:rtl w:val="true"/>
        </w:rPr>
        <w:footnoteReference w:id="755"/>
      </w:r>
      <w:r>
        <w:rPr>
          <w:rFonts w:ascii="IRNazanin" w:hAnsi="IRNazanin" w:eastAsia="IRNazanin"/>
          <w:color w:val="111111"/>
          <w:sz w:val="28"/>
          <w:sz w:val="28"/>
          <w:szCs w:val="28"/>
          <w:rtl w:val="true"/>
          <w:lang w:bidi="fa-IR"/>
        </w:rPr>
        <w:t>و اموری که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گذار ما در این جنگ، آقای مسلمین و امیر المؤمنین و افضل وصیین و پسر عموی پیامبرمان و برادرش و وارث اوست و شمشیرهای ما شمشیرهای خداوند است </w:t>
      </w:r>
      <w:r>
        <w:rPr>
          <w:rStyle w:val="FootnoteAnchor"/>
          <w:rtl w:val="true"/>
        </w:rPr>
        <w:footnoteReference w:id="756"/>
      </w:r>
      <w:r>
        <w:rPr>
          <w:rFonts w:ascii="IRNazanin" w:hAnsi="IRNazanin" w:eastAsia="IRNazanin"/>
          <w:color w:val="111111"/>
          <w:sz w:val="28"/>
          <w:sz w:val="28"/>
          <w:szCs w:val="28"/>
          <w:rtl w:val="true"/>
          <w:lang w:bidi="fa-IR"/>
        </w:rPr>
        <w:t xml:space="preserve">، و رئیس آنان پسر خورنده جگرها </w:t>
      </w:r>
      <w:r>
        <w:rPr>
          <w:rStyle w:val="FootnoteAnchor"/>
          <w:rtl w:val="true"/>
        </w:rPr>
        <w:footnoteReference w:id="757"/>
      </w:r>
      <w:r>
        <w:rPr>
          <w:rFonts w:ascii="IRNazanin" w:hAnsi="IRNazanin" w:eastAsia="IRNazanin"/>
          <w:color w:val="111111"/>
          <w:sz w:val="28"/>
          <w:sz w:val="28"/>
          <w:szCs w:val="28"/>
          <w:rtl w:val="true"/>
          <w:lang w:bidi="fa-IR"/>
        </w:rPr>
        <w:t>و پناهگاه نفاق و باقی مانده احزاب است که آنان را به شقاوت و آتش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با ایشان از خداوند امید ثواب داریم و آنان انتظار عقاب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تنور جنگ داغ شد و بخروش آمد </w:t>
      </w:r>
      <w:r>
        <w:rPr>
          <w:rStyle w:val="FootnoteAnchor"/>
          <w:rtl w:val="true"/>
        </w:rPr>
        <w:footnoteReference w:id="758"/>
      </w:r>
      <w:r>
        <w:rPr>
          <w:rFonts w:ascii="IRNazanin" w:hAnsi="IRNazanin" w:eastAsia="IRNazanin"/>
          <w:color w:val="111111"/>
          <w:sz w:val="28"/>
          <w:sz w:val="28"/>
          <w:szCs w:val="28"/>
          <w:rtl w:val="true"/>
          <w:lang w:bidi="fa-IR"/>
        </w:rPr>
        <w:t>و اسبان بر کشته‌های ما و آنان تاختند، ما در جنگ با آنان امید پیروزی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جز سر و صدای نامفهوم و همهمه چیزی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چشمان را ببندید و دندانهای پیشین را فشار دهید، که این گونه در زدن سرها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رویتان به استقبال دشمن بروید و دسته شمشیرهایتان را بدست راست بگیرید و بر مغزها فرود بیاورید و با نیزه‌ها به پائین سینه چپ بزنید که کشنده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شدت حمله کنید مانند قومی که برای خونخواهی پدرانشان و گرفتن انتقام برادرانشان آمده‌اند و کینه دشمنشان را در دل دارند و خود را برای مرگ آماده کرده‌اند، تا ذلیل نشوید و در دنیا برایتان عار نماند</w:t>
      </w:r>
      <w:r>
        <w:rPr>
          <w:rFonts w:eastAsia="IRNazanin" w:cs="IRNazanin"/>
          <w:color w:val="111111"/>
          <w:sz w:val="28"/>
          <w:szCs w:val="28"/>
          <w:rtl w:val="true"/>
          <w:lang w:bidi="fa-IR"/>
        </w:rPr>
        <w:t xml:space="preserve">. </w:t>
      </w:r>
      <w:bookmarkStart w:id="1634" w:name="pg1313_13354"/>
    </w:p>
    <w:p>
      <w:pPr>
        <w:pStyle w:val="Heading4"/>
        <w:numPr>
          <w:ilvl w:val="3"/>
          <w:numId w:val="1"/>
        </w:numPr>
        <w:rPr/>
      </w:pPr>
      <w:bookmarkStart w:id="1635" w:name="__RefHeading___Toc503012_2383167630"/>
      <w:bookmarkStart w:id="1636" w:name="_Toc641"/>
      <w:bookmarkEnd w:id="1634"/>
      <w:bookmarkEnd w:id="1635"/>
      <w:r>
        <w:rPr>
          <w:rtl w:val="true"/>
        </w:rPr>
        <w:t>کیفیت جنگ در یوم الهریر</w:t>
      </w:r>
      <w:bookmarkEnd w:id="1636"/>
    </w:p>
    <w:p>
      <w:pPr>
        <w:pStyle w:val="BookText"/>
        <w:rPr/>
      </w:pPr>
      <w:r>
        <w:rPr>
          <w:rFonts w:ascii="IRNazanin" w:hAnsi="IRNazanin" w:eastAsia="IRNazanin"/>
          <w:color w:val="111111"/>
          <w:sz w:val="28"/>
          <w:sz w:val="28"/>
          <w:szCs w:val="28"/>
          <w:rtl w:val="true"/>
          <w:lang w:bidi="fa-IR"/>
        </w:rPr>
        <w:t>سپس دو لشکر با یک دیگر درگیر شدند و بین آنان امر عظیمی در گرفت، و با هفتاد هزار کشته از بزرگان عرب از یک 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روز پنجشنبه از وقتی که آفتاب بالا آمده بود تا هنگامی که ثلث اول شب گذشت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لشکر حتی یک سجده بجا آورده نشد تا آنکه زمان چهار نماز ظهر و عصر و مغرب و عشا گذشت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7" w:name="__RefHeading___Toc503014_2383167630"/>
      <w:bookmarkStart w:id="1638" w:name="_Toc642"/>
      <w:bookmarkEnd w:id="1637"/>
      <w:r>
        <w:rPr>
          <w:rtl w:val="true"/>
        </w:rPr>
        <w:t>خطابه امیر المؤمنین علیه السّلام بعد از جنگ هریر</w:t>
      </w:r>
      <w:bookmarkEnd w:id="1638"/>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برای خطابه بپا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کار شما به اینجایی که می‌بینید رسید و به دشمنان شما هم مثل آن رسید، و جز نفس آخر </w:t>
      </w:r>
      <w:r>
        <w:rPr>
          <w:rStyle w:val="FootnoteAnchor"/>
          <w:rtl w:val="true"/>
        </w:rPr>
        <w:footnoteReference w:id="760"/>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وقتی پیش می‌آید آخر آن با اوّل آن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در مقابل شما بدون آنکه دین داشته باشند مقاومت کردند تا در باره شما به این جایی که می‌بینید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 شاء اللَّه صبح به سراغ آنان خواهم رفت و آنان را در پیشگاه الهی به محاکمه خواهم کشید</w:t>
      </w:r>
      <w:r>
        <w:rPr>
          <w:rFonts w:eastAsia="IRNazanin" w:cs="IRNazanin"/>
          <w:color w:val="111111"/>
          <w:sz w:val="28"/>
          <w:szCs w:val="28"/>
          <w:rtl w:val="true"/>
          <w:lang w:bidi="fa-IR"/>
        </w:rPr>
        <w:t>).</w:t>
      </w:r>
    </w:p>
    <w:p>
      <w:pPr>
        <w:pStyle w:val="Heading4"/>
        <w:numPr>
          <w:ilvl w:val="3"/>
          <w:numId w:val="1"/>
        </w:numPr>
        <w:rPr/>
      </w:pPr>
      <w:bookmarkStart w:id="1639" w:name="__RefHeading___Toc503016_2383167630"/>
      <w:bookmarkStart w:id="1640" w:name="_Toc643"/>
      <w:bookmarkEnd w:id="1639"/>
      <w:r>
        <w:rPr>
          <w:rtl w:val="true"/>
        </w:rPr>
        <w:t>نیزه زدن قرآنها بعد از واقعه هریر</w:t>
      </w:r>
      <w:bookmarkEnd w:id="1640"/>
    </w:p>
    <w:p>
      <w:pPr>
        <w:pStyle w:val="BookText"/>
        <w:rPr/>
      </w:pPr>
      <w:r>
        <w:rPr>
          <w:rFonts w:ascii="IRNazanin" w:hAnsi="IRNazanin" w:eastAsia="IRNazanin"/>
          <w:color w:val="111111"/>
          <w:sz w:val="28"/>
          <w:sz w:val="28"/>
          <w:szCs w:val="28"/>
          <w:rtl w:val="true"/>
          <w:lang w:bidi="fa-IR"/>
        </w:rPr>
        <w:t>این خبر به معاویه رسید و وحشت شدیدی او را گرفت، و همه اصحابش و اهل شام از این جریان احساس شکست کردند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عمرو عاص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فقط همین یک شب را فرصت داریم تا آنکه صبح به سراغمان آید، نظر تو چیست؟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مردان </w:t>
      </w:r>
      <w:bookmarkStart w:id="1641" w:name="pg1313_13355"/>
    </w:p>
    <w:p>
      <w:pPr>
        <w:pStyle w:val="BookText"/>
        <w:rPr/>
      </w:pPr>
      <w:bookmarkEnd w:id="1641"/>
      <w:r>
        <w:rPr>
          <w:rFonts w:ascii="IRNazanin" w:hAnsi="IRNazanin" w:eastAsia="IRNazanin"/>
          <w:color w:val="111111"/>
          <w:sz w:val="28"/>
          <w:sz w:val="28"/>
          <w:szCs w:val="28"/>
          <w:rtl w:val="true"/>
          <w:lang w:bidi="fa-IR"/>
        </w:rPr>
        <w:t>کم شده‌اند، و آنان که باقی مانده‌اند در مقابل مردان او نمی‌توانند مقاومت کنند و تو هم مثل علی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مسأله‌ای با تو می‌جنگد و تو بر سر چیز دیگری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بقاء را می‌خواهی و او فنا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اگر علی بر آنان غالب شود آنچنان از او نمی‌ترسند که اهل عراق اگر بر آنان غالب شوی از تو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مسأله‌ای را به آنان القا کن که اگر آن را ردّ کنند به اختلاف می‌افتند و اگر هم بپذیرند باز به اختلاف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کتاب خدا دعوت نما و قرآنها را بر سر نیزه‌ها کن، که به مقصود خودخواهی رسید و من این نقشه را برای تو ذخیره کرده بودم</w:t>
      </w:r>
      <w:r>
        <w:rPr>
          <w:rFonts w:eastAsia="IRNazanin" w:cs="IRNazanin"/>
          <w:color w:val="111111"/>
          <w:sz w:val="28"/>
          <w:szCs w:val="28"/>
          <w:rtl w:val="true"/>
          <w:lang w:bidi="fa-IR"/>
        </w:rPr>
        <w:t>.</w:t>
      </w:r>
    </w:p>
    <w:p>
      <w:pPr>
        <w:pStyle w:val="Heading4"/>
        <w:numPr>
          <w:ilvl w:val="3"/>
          <w:numId w:val="1"/>
        </w:numPr>
        <w:rPr/>
      </w:pPr>
      <w:bookmarkStart w:id="1642" w:name="__RefHeading___Toc503018_2383167630"/>
      <w:bookmarkStart w:id="1643" w:name="_Toc644"/>
      <w:bookmarkEnd w:id="1642"/>
      <w:r>
        <w:rPr>
          <w:rtl w:val="true"/>
        </w:rPr>
        <w:t>نامه معاویه بعنوان حیله به امیر المؤمنین علیه السّلام در آخر صفین‌</w:t>
      </w:r>
      <w:bookmarkEnd w:id="1643"/>
    </w:p>
    <w:p>
      <w:pPr>
        <w:pStyle w:val="BookText"/>
        <w:rPr/>
      </w:pPr>
      <w:r>
        <w:rPr>
          <w:rFonts w:ascii="IRNazanin" w:hAnsi="IRNazanin" w:eastAsia="IRNazanin"/>
          <w:color w:val="111111"/>
          <w:sz w:val="28"/>
          <w:sz w:val="28"/>
          <w:szCs w:val="28"/>
          <w:rtl w:val="true"/>
          <w:lang w:bidi="fa-IR"/>
        </w:rPr>
        <w:t>معاویه درستی نقشه عمرو عاص را فهمید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فکری به نظرم رسیده است که با آن بر علی حیله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را بعنوان مصالحه از او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اولین چیزی بود که مرا از آن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ترا چه رسد به مکر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می‌خواهی بنویسی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بدست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علی علیه السّلام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اگر تو می‌دانستی که جنگ کار ما و تو را به اینجا می‌کشاند و ما هم می‌دانستیم، هیچ کدام این جنایت را بر دیگری روا نمی‌داشتیم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عقلهایمان بر ما غالب باشد، این مقدار از فرصت باقی مانده که گذشته را ترمیم و آینده را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شام را درخواست کرده بودم به شرط آنکه اطاعت و بیعتی را بر من لازم نکنی، ولی تو قبول نکردی، و خداوند آنچه منع کردی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تو را دعوت می‌کنم به آنچه دیروز دعوت کردم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از بقاء امید نداری مگر آنچه من امید دارم و از فناء نمی‌ترسی مگر آنچنان که من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جگرها نازک شده و مردان از میان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همگی فرزندان </w:t>
      </w:r>
      <w:bookmarkStart w:id="1644" w:name="pg1313_13356"/>
    </w:p>
    <w:p>
      <w:pPr>
        <w:pStyle w:val="BookText"/>
        <w:rPr/>
      </w:pPr>
      <w:bookmarkEnd w:id="1644"/>
      <w:r>
        <w:rPr>
          <w:rFonts w:ascii="IRNazanin" w:hAnsi="IRNazanin" w:eastAsia="IRNazanin"/>
          <w:color w:val="111111"/>
          <w:sz w:val="28"/>
          <w:sz w:val="28"/>
          <w:szCs w:val="28"/>
          <w:rtl w:val="true"/>
          <w:lang w:bidi="fa-IR"/>
        </w:rPr>
        <w:t>عبد مناف هستیم، و بعضی از ما بر بعض دیگر فضیلتی ندارد که عزیزی بخاطر آن ذلیل شود یا ذلیلی به غلامی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1645" w:name="__RefHeading___Toc503020_2383167630"/>
      <w:bookmarkStart w:id="1646" w:name="_Toc645"/>
      <w:bookmarkEnd w:id="1645"/>
      <w:r>
        <w:rPr>
          <w:rtl w:val="true"/>
        </w:rPr>
        <w:t>جواب امیر المؤمنین علیه السّلام به حیله معاویه‌</w:t>
      </w:r>
      <w:bookmarkEnd w:id="1646"/>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نامه معاویه را خواند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از معاویه و حیله او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نویسنده‌اش عبید اللَّه بن ابی رافع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تو بدستم رسید که در آن یادآور شده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و ما می‌دانستیم که جنگ نسبت به ما و تو به این حد می‌رسد، هیچ کدام این جنایت را بر دیگری روا نمی‌داشتیم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 ما و تو در مرحله نهایی از جنگ هستیم که هنوز به آن نرسیده‌ایم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شام را درخواست کردی، من چیزی را که دیروز به تو ندادم امروز هم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 و امید هر دو مساوی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شکّ قوی‌تر از من در یقین نیستی، و اهل شام هم بر دنیا از اهل عراق نسبت به آخرت حریص‌تر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عبد مناف هستیم و هیچ کدام بر دیگری فضیلتی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چنین هستیم،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هاشم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عبد المطلب،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ابو طالب، و آزاد شده همچون هجرت‌کننده، و منافق همچون مؤمن و مدعی باطل همچون مدعی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مقام نبوّت پیامبر صلی اللَّه علیه و آله در دست ما است که با آن بر عرب حاکم شدیم و عجم را تحت اختیار خود در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503022_2383167630"/>
      <w:bookmarkStart w:id="1648" w:name="_Toc646"/>
      <w:bookmarkEnd w:id="1647"/>
      <w:r>
        <w:rPr>
          <w:rtl w:val="true"/>
        </w:rPr>
        <w:t>سخنان عمرو عاص و اشعار او در شماتت معاویه‌</w:t>
      </w:r>
      <w:bookmarkEnd w:id="164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علی علیه السّلام بدست معاویه رسید آن را از عمرو عاص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صدا زد و نامه را به او داد 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او را سرزنش کرد، و این </w:t>
      </w:r>
    </w:p>
    <w:p>
      <w:pPr>
        <w:pStyle w:val="BookText"/>
        <w:rPr/>
      </w:pPr>
      <w:r>
        <w:rPr>
          <w:rFonts w:ascii="IRNazanin" w:hAnsi="IRNazanin" w:eastAsia="IRNazanin"/>
          <w:color w:val="111111"/>
          <w:sz w:val="28"/>
          <w:sz w:val="28"/>
          <w:szCs w:val="28"/>
          <w:rtl w:val="true"/>
          <w:lang w:bidi="fa-IR"/>
        </w:rPr>
        <w:t>در حالی بود که عمرو عاص او را از نوشتن نامه منع کرده بود، و بعد از روزی که امیر المؤمنین علیه السّلام عمرو عاص را از روی اسبش به زمین انداخت احدی از قریش بیش از او به آن حضرت احترام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را در باره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للَّه درّک یا 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المرء ذی الحال المسود أ تطمع لا ابا لک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قرع الحدید علی الحدید و ترجو أن تخادعه بشکّ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ترجو أن یهابک بالوعید و قد کشف القناع و جرّ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یشیب لهولها رأس الولید له جاواه مظلمة طحول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فوارسها تلهّب کالاسود یقول لها اذا رجعت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بالطّعان القوم عودی فان وردت فاوّلها ورودا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صدرت فلیس بذی ورود و ما هی من ابی حسن بنکر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من مسائک بالبعید و قلت له مقالة 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القلب منقطع الورید طلبت الشّام حسبک یا 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السّوءات و الرّأی الزّهید و لو اعطاکها ما ازددت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 فی استزادک من مزید فلم تکسر بهذا الرّأی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کان لا بل دون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اشعار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 جزای تو با خدا باشد، و جزای هر کسی که صاحب حال 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بی‌پدر، تو در باره علی طمع می‌کنی، در حالی که آهن بر آهن کوبیده شده است </w:t>
      </w:r>
      <w:r>
        <w:rPr>
          <w:rStyle w:val="FootnoteAnchor"/>
          <w:rtl w:val="true"/>
        </w:rPr>
        <w:footnoteReference w:id="7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امید داری با شکّ خود بر او حیله کنی و او از ترساندن تو بترسد؟ و این در حالی است که </w:t>
      </w:r>
      <w:bookmarkStart w:id="1649" w:name="pg1313_13358"/>
    </w:p>
    <w:p>
      <w:pPr>
        <w:pStyle w:val="BookText"/>
        <w:rPr/>
      </w:pPr>
      <w:bookmarkEnd w:id="1649"/>
      <w:r>
        <w:rPr>
          <w:rFonts w:ascii="IRNazanin" w:hAnsi="IRNazanin" w:eastAsia="IRNazanin"/>
          <w:color w:val="111111"/>
          <w:sz w:val="28"/>
          <w:sz w:val="28"/>
          <w:szCs w:val="28"/>
          <w:rtl w:val="true"/>
          <w:lang w:bidi="fa-IR"/>
        </w:rPr>
        <w:t>او نقاب بر افکنده و جنگی پیش آورده که از ترس آن بچّه تازه بدنیا آمده پیر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جنگی که جذبه‌ای تاریک و پر دارد، و اسب سواران آن مانند شیران حمله‌ور می‌شوند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له جاواه مظلمة طحول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فوارسها تلهّب کالاسود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جنگ به سوی او برگردد و با طعنه نیزه‌ها با دشمن مقابله کند به جنگ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وارد شود اوّل کسی است که به آن داخل می‌شود و اگر بیرون رود او وارد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ابو الحسن غیر عادی نیست، و آن مطلب از بدی تو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مانند شخص بیچاره ضعیف القلبی که رگ دلش پاره شده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 در بدی و نظر بیهوده همین ترا بس که شام را طلب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تو عطا هم می‌کرد باز عزّتت فزون نمی‌شد و تو هم از این زیاده‌طلبی اضافه‌ای بدست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نظریه چوبی را نشکستی بلکه کمتر از چوبی را هم نشکستی، و همان شد که قبلا بود</w:t>
      </w:r>
      <w:r>
        <w:rPr>
          <w:rFonts w:eastAsia="IRNazanin" w:cs="IRNazanin"/>
          <w:color w:val="111111"/>
          <w:sz w:val="28"/>
          <w:szCs w:val="28"/>
          <w:rtl w:val="true"/>
          <w:lang w:bidi="fa-IR"/>
        </w:rPr>
        <w:t>!</w:t>
      </w:r>
    </w:p>
    <w:p>
      <w:pPr>
        <w:pStyle w:val="Heading4"/>
        <w:numPr>
          <w:ilvl w:val="3"/>
          <w:numId w:val="1"/>
        </w:numPr>
        <w:rPr/>
      </w:pPr>
      <w:bookmarkStart w:id="1650" w:name="__RefHeading___Toc503024_2383167630"/>
      <w:bookmarkStart w:id="1651" w:name="_Toc647"/>
      <w:bookmarkEnd w:id="1650"/>
      <w:r>
        <w:rPr>
          <w:rtl w:val="true"/>
        </w:rPr>
        <w:t>افتضاح معاویه و عمرو عاص‌</w:t>
      </w:r>
      <w:bookmarkEnd w:id="1651"/>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دانستم مقصودت از این مطالب چه بود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نظریه من عیبجوئی کنی و بر خلاف من سخن بگوئی و به علی احترام کنی بخاطر اینکه در روزی که به مبارزه او رفتی تو را مفتضح کرد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تو و سرپیچی از سخن تو درست است، ولی </w:t>
      </w:r>
    </w:p>
    <w:p>
      <w:pPr>
        <w:pStyle w:val="BookText"/>
        <w:rPr/>
      </w:pPr>
      <w:r>
        <w:rPr>
          <w:rFonts w:ascii="IRNazanin" w:hAnsi="IRNazanin" w:eastAsia="IRNazanin"/>
          <w:color w:val="111111"/>
          <w:sz w:val="28"/>
          <w:sz w:val="28"/>
          <w:szCs w:val="28"/>
          <w:rtl w:val="true"/>
          <w:lang w:bidi="fa-IR"/>
        </w:rPr>
        <w:t xml:space="preserve">آبرو ریزی من، کسی که در میدان جنگ به مبارزه با علی رود مفتضح نشده است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می‌دانید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عاص بود، با عورت خود با من روبرو شد و مرا به رحم و فامیلی قسم داد، و من روی خود را از او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نزد معاویه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من روبرو شد و مرا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حمد کن و بعد از عورت خود تشکر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اگر تو هم می‌خواهی چنین اقدامی نسبت به او داشته باشی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سکوت کرد و سخنان آن دو بین اهل شام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کتب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جمهرة وسائل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bookmarkStart w:id="1652" w:name="pg1313_13360"/>
    </w:p>
    <w:p>
      <w:pPr>
        <w:pStyle w:val="Heading3"/>
        <w:numPr>
          <w:ilvl w:val="2"/>
          <w:numId w:val="1"/>
        </w:numPr>
        <w:rPr/>
      </w:pPr>
      <w:bookmarkStart w:id="1653" w:name="__RefHeading___Toc503026_2383167630"/>
      <w:bookmarkStart w:id="1654" w:name="_Toc648"/>
      <w:bookmarkEnd w:id="1652"/>
      <w:bookmarkEnd w:id="1653"/>
      <w:r>
        <w:rPr/>
        <w:t>35</w:t>
      </w:r>
      <w:r>
        <w:rPr>
          <w:rtl w:val="true"/>
        </w:rPr>
        <w:t xml:space="preserve"> </w:t>
      </w:r>
      <w:r>
        <w:rPr>
          <w:rtl w:val="true"/>
        </w:rPr>
        <w:t>مقطع حسّاسی از جنگ صفّین‌</w:t>
      </w:r>
      <w:bookmarkEnd w:id="1654"/>
    </w:p>
    <w:p>
      <w:pPr>
        <w:pStyle w:val="Heading4"/>
        <w:numPr>
          <w:ilvl w:val="3"/>
          <w:numId w:val="1"/>
        </w:numPr>
        <w:rPr/>
      </w:pPr>
      <w:bookmarkStart w:id="1655" w:name="__RefHeading___Toc503028_2383167630"/>
      <w:bookmarkStart w:id="1656" w:name="_Toc649"/>
      <w:bookmarkEnd w:id="1655"/>
      <w:r>
        <w:rPr>
          <w:rtl w:val="true"/>
        </w:rPr>
        <w:t>اشارة</w:t>
      </w:r>
      <w:bookmarkEnd w:id="16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ناسزاگوئی لشکر شام به امیر المؤمنین علیه السّلام، خطابه امیر المؤمنین علیه السّلام در معرفی سران لشکر معاویه، سخنان امیر المؤمنین علیه السّلام در ترغیب لشکر، حمله محمد بن حنفیّه با گروهی بر لشکر معاویه</w:t>
      </w:r>
      <w:r>
        <w:rPr>
          <w:rFonts w:eastAsia="IRNazanin" w:cs="IRNazanin"/>
          <w:color w:val="111111"/>
          <w:sz w:val="28"/>
          <w:szCs w:val="28"/>
          <w:rtl w:val="true"/>
          <w:lang w:bidi="fa-IR"/>
        </w:rPr>
        <w:t>.</w:t>
      </w:r>
    </w:p>
    <w:p>
      <w:pPr>
        <w:pStyle w:val="Heading4"/>
        <w:numPr>
          <w:ilvl w:val="3"/>
          <w:numId w:val="1"/>
        </w:numPr>
        <w:rPr/>
      </w:pPr>
      <w:bookmarkStart w:id="1657" w:name="__RefHeading___Toc503030_2383167630"/>
      <w:bookmarkStart w:id="1658" w:name="_Toc650"/>
      <w:bookmarkEnd w:id="1657"/>
      <w:r>
        <w:rPr>
          <w:rtl w:val="true"/>
        </w:rPr>
        <w:t>مقطع حسّاسی از جنگ صفّین‌</w:t>
      </w:r>
      <w:bookmarkEnd w:id="1658"/>
    </w:p>
    <w:p>
      <w:pPr>
        <w:pStyle w:val="Heading5"/>
        <w:numPr>
          <w:ilvl w:val="4"/>
          <w:numId w:val="1"/>
        </w:numPr>
        <w:rPr/>
      </w:pPr>
      <w:bookmarkStart w:id="1659" w:name="__RefHeading___Toc503032_2383167630"/>
      <w:bookmarkStart w:id="1660" w:name="_Toc651"/>
      <w:bookmarkEnd w:id="1659"/>
      <w:r>
        <w:rPr>
          <w:rtl w:val="true"/>
        </w:rPr>
        <w:t>ناسزاگوئی لشکر شام به امیر المؤمنین علیه السّلام‌</w:t>
      </w:r>
      <w:bookmarkEnd w:id="1660"/>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از کنار جماعتی از اهل شام عبور می‌کرد که ولید بن عقبة بن ابی معیط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کن و حد بر او جاری کن آنگاه که شاهدان رو در روی او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سعید بن عاص را به حکومت کوفه برگزید و به او دستور داد تا ولید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سعید وارد کوفه شد منبر و دار الامارة را شست و ولید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علیه او رو در رویش شهادت داده شد و عثمان خواست بر او حد جاری کند لباس نرم و تازه‌ای بر او پوشانید و در اتاقی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عثمان کسی را برای زدن ولید می‌فرستاد، ولید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می‌دهم که با من قطع رحم نکنی و عثمان را بر خود غضبناک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 المؤمنین علیه السّلام این منظره را دید شلاق را گرفت و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می‌زد و او به حضرت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دست حضرت به این سو و آن سو فرار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محکم گرفت و بر زمین زد و حدّ را بر او جاری ساخت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آنان بود، و آنها به آن حضرت ناسزا می‌گفتند</w:t>
      </w:r>
      <w:r>
        <w:rPr>
          <w:rFonts w:eastAsia="IRNazanin" w:cs="IRNazanin"/>
          <w:color w:val="111111"/>
          <w:sz w:val="28"/>
          <w:szCs w:val="28"/>
          <w:rtl w:val="true"/>
          <w:lang w:bidi="fa-IR"/>
        </w:rPr>
        <w:t>.</w:t>
      </w:r>
      <w:bookmarkStart w:id="1661" w:name="pg1313_13361"/>
    </w:p>
    <w:p>
      <w:pPr>
        <w:pStyle w:val="Heading5"/>
        <w:numPr>
          <w:ilvl w:val="4"/>
          <w:numId w:val="1"/>
        </w:numPr>
        <w:rPr/>
      </w:pPr>
      <w:bookmarkStart w:id="1662" w:name="__RefHeading___Toc503034_2383167630"/>
      <w:bookmarkStart w:id="1663" w:name="_Toc652"/>
      <w:bookmarkEnd w:id="1661"/>
      <w:bookmarkEnd w:id="1662"/>
      <w:r>
        <w:rPr>
          <w:rtl w:val="true"/>
        </w:rPr>
        <w:t>خطابه امیر المؤمنین علیه السّلام در معرفی سران لشکر معاویه‌</w:t>
      </w:r>
      <w:bookmarkEnd w:id="1663"/>
    </w:p>
    <w:p>
      <w:pPr>
        <w:pStyle w:val="BookText"/>
        <w:rPr/>
      </w:pPr>
      <w:r>
        <w:rPr>
          <w:rFonts w:ascii="IRNazanin" w:hAnsi="IRNazanin" w:eastAsia="IRNazanin"/>
          <w:color w:val="111111"/>
          <w:sz w:val="28"/>
          <w:sz w:val="28"/>
          <w:szCs w:val="28"/>
          <w:rtl w:val="true"/>
          <w:lang w:bidi="fa-IR"/>
        </w:rPr>
        <w:t>این خبر را به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بین گروهی از اصحابش که مقابل آنان بودند ایستاد و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بگیرید بسوی اینان در حالی که آرامش قلب و سیمای صالحین و وقار اسلام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ما به جهل نسبت به خداوند و جرات بر او و غفلت از او، قومی است که رئیسشان معاویه و پسر نابغه و ابو الاعور سلمی و ابن ابی معیط شرابخوار و شلاق خورده در اسلام و مروان طرد شده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پسر نابغه همان عمرو عاص است که مادر او از زناکاران معروف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قریش با او زنا کردند و عمرو عاص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شش نفر بر سر فرزندی او اختلاف کردند نابغه او را به عاص بن وائل ملحق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الاعور سلمی که نامش عمرو بن سفیان است از کسانی است که نزدیک رحلت پیامبر صلی اللَّه علیه و آله در معاهده منافقین بر ضد امیر المؤمنین علیه السّلام شرکت کرد، و همچنان با حضرت دشمنی می‌کرد تا از سرلشکران معاویه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هم کسی است که پیامبر صلی اللَّه علیه و آله او را با پدرش از مدینه طرد و اخراج نمود، او هم به 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بدنیا آمد و او را نزد پیامبر صلی اللَّه علیه و آله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وزغ فرزند وزغ، ملعون فرزند ملعون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و آنان همین‌هایی هستند که ایستاده و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قبل از امروز با من نجنگیده‌اند ولی ناسزا گفته‌اند، و من در آن هنگام آنان را به اسلام دعوت می‌کردم و آنها مرا به پرستش بتها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گذشته و حال سپاس که فاسقان منافق با من دشمنی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مهم است که فاسقینی منافق که نزد ما غیر قابل اعتماد بودند و بر اسلام از آنان ترسیده می‌شد، بر عده‌ای از این امت حیله کردند و حبّ فتنه را در قلبهای آنان جا دادند و آنان را بسوی باطل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ما جنگ بپا کردند و در خاموش کردن نور خدا سعی نمودند، ولی خداوند نور خود را کامل می‌کند اگر چه کافران را خوش نیاید</w:t>
      </w:r>
      <w:r>
        <w:rPr>
          <w:rFonts w:eastAsia="IRNazanin" w:cs="IRNazanin"/>
          <w:color w:val="111111"/>
          <w:sz w:val="28"/>
          <w:szCs w:val="28"/>
          <w:rtl w:val="true"/>
          <w:lang w:bidi="fa-IR"/>
        </w:rPr>
        <w:t>).</w:t>
      </w:r>
    </w:p>
    <w:p>
      <w:pPr>
        <w:pStyle w:val="Heading5"/>
        <w:numPr>
          <w:ilvl w:val="4"/>
          <w:numId w:val="1"/>
        </w:numPr>
        <w:rPr/>
      </w:pPr>
      <w:bookmarkStart w:id="1664" w:name="__RefHeading___Toc503036_2383167630"/>
      <w:bookmarkStart w:id="1665" w:name="_Toc653"/>
      <w:bookmarkEnd w:id="1664"/>
      <w:r>
        <w:rPr>
          <w:rtl w:val="true"/>
        </w:rPr>
        <w:t>سخنان امیر المؤمنین علیه السّلام در ترغیب لشکر</w:t>
      </w:r>
      <w:bookmarkEnd w:id="1665"/>
    </w:p>
    <w:p>
      <w:pPr>
        <w:pStyle w:val="BookText"/>
        <w:rPr/>
      </w:pPr>
      <w:r>
        <w:rPr>
          <w:rFonts w:ascii="IRNazanin" w:hAnsi="IRNazanin" w:eastAsia="IRNazanin"/>
          <w:color w:val="111111"/>
          <w:sz w:val="28"/>
          <w:sz w:val="28"/>
          <w:szCs w:val="28"/>
          <w:rtl w:val="true"/>
          <w:lang w:bidi="fa-IR"/>
        </w:rPr>
        <w:t>سپس امیر المؤمنین علیه السّلام لشکر را ترغیب کرد و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از جای خود حرکت نمی‌کنند بدون طعنه‌های پی در پی که قلبها از آن پرواز </w:t>
      </w:r>
      <w:bookmarkStart w:id="1666" w:name="pg1313_13362"/>
    </w:p>
    <w:p>
      <w:pPr>
        <w:pStyle w:val="BookText"/>
        <w:rPr/>
      </w:pPr>
      <w:bookmarkEnd w:id="1666"/>
      <w:r>
        <w:rPr>
          <w:rFonts w:ascii="IRNazanin" w:hAnsi="IRNazanin" w:eastAsia="IRNazanin"/>
          <w:color w:val="111111"/>
          <w:sz w:val="28"/>
          <w:sz w:val="28"/>
          <w:szCs w:val="28"/>
          <w:rtl w:val="true"/>
          <w:lang w:bidi="fa-IR"/>
        </w:rPr>
        <w:t xml:space="preserve">کند، و ضربتی که مغزها را منشق کند و بینی‌ها </w:t>
      </w:r>
      <w:r>
        <w:rPr>
          <w:rStyle w:val="FootnoteAnchor"/>
          <w:rtl w:val="true"/>
        </w:rPr>
        <w:footnoteReference w:id="767"/>
      </w:r>
      <w:r>
        <w:rPr>
          <w:rFonts w:ascii="IRNazanin" w:hAnsi="IRNazanin" w:eastAsia="IRNazanin"/>
          <w:color w:val="111111"/>
          <w:sz w:val="28"/>
          <w:sz w:val="28"/>
          <w:szCs w:val="28"/>
          <w:rtl w:val="true"/>
          <w:lang w:bidi="fa-IR"/>
        </w:rPr>
        <w:t>و استخوانها در اثر آن جدا شود و مچ دستها از آن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آنکه بر پیشانی آنان عمودهای آهنین فرود آید و ابروهایشان روی سینه‌ها و چانه‌ها و گلوهایشان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اهل دین </w:t>
      </w:r>
      <w:r>
        <w:rPr>
          <w:rStyle w:val="FootnoteAnchor"/>
          <w:rtl w:val="true"/>
        </w:rPr>
        <w:footnoteReference w:id="768"/>
      </w:r>
      <w:r>
        <w:rPr>
          <w:rFonts w:ascii="IRNazanin" w:hAnsi="IRNazanin" w:eastAsia="IRNazanin"/>
          <w:color w:val="111111"/>
          <w:sz w:val="28"/>
          <w:sz w:val="28"/>
          <w:szCs w:val="28"/>
          <w:rtl w:val="true"/>
          <w:lang w:bidi="fa-IR"/>
        </w:rPr>
        <w:t>، طالبان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667" w:name="__RefHeading___Toc503038_2383167630"/>
      <w:bookmarkStart w:id="1668" w:name="_Toc654"/>
      <w:bookmarkEnd w:id="1667"/>
      <w:r>
        <w:rPr>
          <w:rtl w:val="true"/>
        </w:rPr>
        <w:t>حمله محمد بن حنفیّة با گروهی بر لشکر معاویه‌</w:t>
      </w:r>
      <w:bookmarkEnd w:id="1668"/>
    </w:p>
    <w:p>
      <w:pPr>
        <w:pStyle w:val="BookText"/>
        <w:rPr/>
      </w:pPr>
      <w:r>
        <w:rPr>
          <w:rFonts w:ascii="IRNazanin" w:hAnsi="IRNazanin" w:eastAsia="IRNazanin"/>
          <w:color w:val="111111"/>
          <w:sz w:val="28"/>
          <w:sz w:val="28"/>
          <w:szCs w:val="28"/>
          <w:rtl w:val="true"/>
          <w:lang w:bidi="fa-IR"/>
        </w:rPr>
        <w:t xml:space="preserve">عدّه‌ای حدود چهار هزار نفر حرکت کردند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محمد بن حنفیه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بسوی این پرچم با آرامش و تأنّی حرکت کن </w:t>
      </w:r>
      <w:r>
        <w:rPr>
          <w:rStyle w:val="FootnoteAnchor"/>
          <w:rtl w:val="true"/>
        </w:rPr>
        <w:footnoteReference w:id="770"/>
      </w:r>
      <w:r>
        <w:rPr>
          <w:rFonts w:ascii="IRNazanin" w:hAnsi="IRNazanin" w:eastAsia="IRNazanin"/>
          <w:color w:val="111111"/>
          <w:sz w:val="28"/>
          <w:sz w:val="28"/>
          <w:szCs w:val="28"/>
          <w:rtl w:val="true"/>
          <w:lang w:bidi="fa-IR"/>
        </w:rPr>
        <w:t>، و هنگامی که نوک نیزه‌ها را در سینه‌های آنان قرار دادید دست نگه دار تا دستور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هم این دستور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مثل آن گروه را هم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به دشمن نزدیک شد و نیزه‌ها را در سینه‌های آنان فرو برد حضرت به آنان که آماده کرده بود دستور داد تا همراه آنان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بشدّت حمله کردند و محمّد و همراهانش رو در روی آنها مقاومت کردند تا آنها را از جای خود بیرون کردند و اکثر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669" w:name="pg1313_13363"/>
    </w:p>
    <w:p>
      <w:pPr>
        <w:pStyle w:val="Heading4"/>
        <w:numPr>
          <w:ilvl w:val="3"/>
          <w:numId w:val="1"/>
        </w:numPr>
        <w:rPr/>
      </w:pPr>
      <w:bookmarkStart w:id="1670" w:name="__RefHeading___Toc503040_2383167630"/>
      <w:bookmarkStart w:id="1671" w:name="_Toc655"/>
      <w:bookmarkEnd w:id="1669"/>
      <w:bookmarkEnd w:id="1670"/>
      <w:r>
        <w:rPr/>
        <w:t>36</w:t>
      </w:r>
      <w:r>
        <w:rPr>
          <w:rtl w:val="true"/>
        </w:rPr>
        <w:t xml:space="preserve"> </w:t>
      </w:r>
      <w:r>
        <w:rPr>
          <w:rtl w:val="true"/>
        </w:rPr>
        <w:t>امیر المؤمنین علیه السّلام خادم پیامبر صلی اللَّه علیه و آله در سفرها، شب بیداری پیامبر صلی اللَّه علیه و آله بخاطر بیماری امیر المؤمنین علیه السّلام، درخواستهای پیامبر صلی اللَّه علیه و آله از خداوند در حقّ علی علیه السّلام، کوتاه فکری بعضی از صحابه</w:t>
      </w:r>
      <w:r>
        <w:rPr>
          <w:rtl w:val="true"/>
        </w:rPr>
        <w:t>.</w:t>
      </w:r>
      <w:bookmarkEnd w:id="1671"/>
    </w:p>
    <w:p>
      <w:pPr>
        <w:pStyle w:val="Heading5"/>
        <w:numPr>
          <w:ilvl w:val="4"/>
          <w:numId w:val="1"/>
        </w:numPr>
        <w:rPr/>
      </w:pPr>
      <w:bookmarkStart w:id="1672" w:name="__RefHeading___Toc503042_2383167630"/>
      <w:bookmarkStart w:id="1673" w:name="_Toc656"/>
      <w:bookmarkEnd w:id="1672"/>
      <w:r>
        <w:rPr>
          <w:rtl w:val="true"/>
        </w:rPr>
        <w:t>امیر المؤمنین علیه السّلام خادم پیامبر صلی اللَّه علیه و آله در سفرها</w:t>
      </w:r>
      <w:bookmarkEnd w:id="1673"/>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در باره علی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پیامبر صلی اللَّه علیه و آله به مسافرت می‌رفتیم و این قبل از آن بود که به همسرانش دستور حجاب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خدمتگزاری آن حضرت را انجام می‌داد و خادمی غیر از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فقط یک لحاف داشت و عایشه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بین علی و عایشه می‌خوابید و هر سه یک لحاف بیشتر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شب برای نماز بر می‌خواست وسط لحاف را بین او و عایشه پائین می‌آورد بطوری که لحاف به بستری که زیرشان بود می‌رسید، و حضرت برمی‌خاست و نماز می‌خواند</w:t>
      </w:r>
      <w:r>
        <w:rPr>
          <w:rFonts w:eastAsia="IRNazanin" w:cs="IRNazanin"/>
          <w:color w:val="111111"/>
          <w:sz w:val="28"/>
          <w:szCs w:val="28"/>
          <w:rtl w:val="true"/>
          <w:lang w:bidi="fa-IR"/>
        </w:rPr>
        <w:t>.</w:t>
      </w:r>
    </w:p>
    <w:p>
      <w:pPr>
        <w:pStyle w:val="Heading5"/>
        <w:numPr>
          <w:ilvl w:val="4"/>
          <w:numId w:val="1"/>
        </w:numPr>
        <w:rPr/>
      </w:pPr>
      <w:bookmarkStart w:id="1674" w:name="__RefHeading___Toc503044_2383167630"/>
      <w:bookmarkStart w:id="1675" w:name="_Toc657"/>
      <w:bookmarkEnd w:id="1674"/>
      <w:r>
        <w:rPr>
          <w:rtl w:val="true"/>
        </w:rPr>
        <w:t>شب بیداری پیامبر صلی اللَّه علیه و آله بخاطر بیماری امیر المؤمنین علیه السّلام‌</w:t>
      </w:r>
      <w:bookmarkEnd w:id="1675"/>
    </w:p>
    <w:p>
      <w:pPr>
        <w:pStyle w:val="BookText"/>
        <w:rPr/>
      </w:pPr>
      <w:r>
        <w:rPr>
          <w:rFonts w:ascii="IRNazanin" w:hAnsi="IRNazanin" w:eastAsia="IRNazanin"/>
          <w:color w:val="111111"/>
          <w:sz w:val="28"/>
          <w:sz w:val="28"/>
          <w:szCs w:val="28"/>
          <w:rtl w:val="true"/>
          <w:lang w:bidi="fa-IR"/>
        </w:rPr>
        <w:t>یک شب علی علیه السّلام را تب گرفت و او را بیدار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بخاطر بیداری او بیدار ماند، و آن شب را به صبح آورد در حالی که گاهی نماز می‌خواند و گاهی نزد علی علیه السّلام می‌آمد و او را آرام می‌کرد و به او نگاه می‌نمود، تا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صبح را با اصحابش خواند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علی را شفا بده و عافیت عنایت فرما، او از دردی که داشت مرا بیدار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عافیت پیدا کرد بطوری که از ناراحتی کاملا راحت شد</w:t>
      </w:r>
      <w:r>
        <w:rPr>
          <w:rFonts w:eastAsia="IRNazanin" w:cs="IRNazanin"/>
          <w:color w:val="111111"/>
          <w:sz w:val="28"/>
          <w:szCs w:val="28"/>
          <w:rtl w:val="true"/>
          <w:lang w:bidi="fa-IR"/>
        </w:rPr>
        <w:t>.</w:t>
      </w:r>
    </w:p>
    <w:p>
      <w:pPr>
        <w:pStyle w:val="Heading5"/>
        <w:numPr>
          <w:ilvl w:val="4"/>
          <w:numId w:val="1"/>
        </w:numPr>
        <w:rPr/>
      </w:pPr>
      <w:bookmarkStart w:id="1676" w:name="__RefHeading___Toc503046_2383167630"/>
      <w:bookmarkStart w:id="1677" w:name="_Toc658"/>
      <w:bookmarkEnd w:id="1676"/>
      <w:r>
        <w:rPr>
          <w:rtl w:val="true"/>
        </w:rPr>
        <w:t>درخواستهای پیامبر صلی اللَّه علیه و آله از خداوند در حق علی علیه السّلام‌</w:t>
      </w:r>
      <w:bookmarkEnd w:id="167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در حالی می‌فرمود </w:t>
      </w:r>
      <w:bookmarkStart w:id="1678" w:name="pg1313_13364"/>
    </w:p>
    <w:p>
      <w:pPr>
        <w:pStyle w:val="BookText"/>
        <w:rPr/>
      </w:pPr>
      <w:bookmarkEnd w:id="1678"/>
      <w:r>
        <w:rPr>
          <w:rFonts w:ascii="IRNazanin" w:hAnsi="IRNazanin" w:eastAsia="IRNazanin"/>
          <w:color w:val="111111"/>
          <w:sz w:val="28"/>
          <w:sz w:val="28"/>
          <w:szCs w:val="28"/>
          <w:rtl w:val="true"/>
          <w:lang w:bidi="fa-IR"/>
        </w:rPr>
        <w:t>که اصحابش اطراف او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به شما بشارت خیر دهد و مرا فدای تو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چیزی از خدا نخواستم مگر آنکه به من عطا کرد، و چیزی برای خود نخواستم مگر آنکه مثل آن را برای تو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خواستم که بین من و تو برادری قرار دهد،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تو را صاحب اختیار هر مؤمنی بعد از من قرار دهد،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حال که لباس پیامبری و رسالت را بر من پوشانده است لباس وصایت و شجاعت را هم به تو بپوشاند،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تو را وصیّ من و وارثم و خزانه‌دار علمم قرار دهد،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تو را نسبت به من همچون هارون نسبت به موسی قرار دهد و بوسیله تو پشت مرا محکم نماید و تو را در کار من شریک نماید، و چنین کرد مگر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بعد از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هم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دخترم را به ازدواج تو درآورد و ترا پدر فرزندانم قرار دهد، و چنین کرد</w:t>
      </w:r>
      <w:r>
        <w:rPr>
          <w:rFonts w:eastAsia="IRNazanin" w:cs="IRNazanin"/>
          <w:color w:val="111111"/>
          <w:sz w:val="28"/>
          <w:szCs w:val="28"/>
          <w:rtl w:val="true"/>
          <w:lang w:bidi="fa-IR"/>
        </w:rPr>
        <w:t>.</w:t>
      </w:r>
    </w:p>
    <w:p>
      <w:pPr>
        <w:pStyle w:val="Heading5"/>
        <w:numPr>
          <w:ilvl w:val="4"/>
          <w:numId w:val="1"/>
        </w:numPr>
        <w:rPr/>
      </w:pPr>
      <w:bookmarkStart w:id="1679" w:name="__RefHeading___Toc503048_2383167630"/>
      <w:bookmarkStart w:id="1680" w:name="_Toc659"/>
      <w:bookmarkEnd w:id="1679"/>
      <w:r>
        <w:rPr>
          <w:rtl w:val="true"/>
        </w:rPr>
        <w:t>کوتاه فکری بعضی از صحابه‌</w:t>
      </w:r>
      <w:bookmarkEnd w:id="1680"/>
    </w:p>
    <w:p>
      <w:pPr>
        <w:pStyle w:val="BookText"/>
        <w:rPr/>
      </w:pPr>
      <w:r>
        <w:rPr>
          <w:rFonts w:ascii="IRNazanin" w:hAnsi="IRNazanin" w:eastAsia="IRNazanin"/>
          <w:color w:val="111111"/>
          <w:sz w:val="28"/>
          <w:sz w:val="28"/>
          <w:szCs w:val="28"/>
          <w:rtl w:val="true"/>
          <w:lang w:bidi="fa-IR"/>
        </w:rPr>
        <w:t>مردی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است؟ بخدا قسم، اگر از پروردگارش درخواست می‌کرد که ملائکه‌ای بر او نازل کند تا او را بر علیه دشمنش کمک کنند، یا در گنجی را به روی او بگشاید تا او و اصحابش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چیزهایی بود که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یک پیمانه خرما بهتر از اینها است که درخواست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bookmarkStart w:id="1681" w:name="pg1313_13365"/>
    </w:p>
    <w:p>
      <w:pPr>
        <w:pStyle w:val="Heading4"/>
        <w:numPr>
          <w:ilvl w:val="3"/>
          <w:numId w:val="1"/>
        </w:numPr>
        <w:rPr/>
      </w:pPr>
      <w:bookmarkStart w:id="1682" w:name="__RefHeading___Toc503050_2383167630"/>
      <w:bookmarkStart w:id="1683" w:name="_Toc660"/>
      <w:bookmarkEnd w:id="1681"/>
      <w:bookmarkEnd w:id="1682"/>
      <w:r>
        <w:rPr/>
        <w:t>37</w:t>
      </w:r>
      <w:r>
        <w:rPr>
          <w:rtl w:val="true"/>
        </w:rPr>
        <w:t xml:space="preserve"> </w:t>
      </w:r>
      <w:r>
        <w:rPr/>
        <w:t>1</w:t>
      </w:r>
      <w:r>
        <w:rPr>
          <w:rtl w:val="true"/>
        </w:rPr>
        <w:t xml:space="preserve">. </w:t>
      </w:r>
      <w:r>
        <w:rPr>
          <w:rtl w:val="true"/>
        </w:rPr>
        <w:t xml:space="preserve">سخنان اصحاب صحیفه ملعونه هنگام مرگ </w:t>
      </w:r>
      <w:r>
        <w:rPr/>
        <w:t>2</w:t>
      </w:r>
      <w:r>
        <w:rPr>
          <w:rtl w:val="true"/>
        </w:rPr>
        <w:t xml:space="preserve">. </w:t>
      </w:r>
      <w:r>
        <w:rPr>
          <w:rtl w:val="true"/>
        </w:rPr>
        <w:t>تفصیل قضیّه مرگ ابو بکر</w:t>
      </w:r>
      <w:bookmarkEnd w:id="1683"/>
    </w:p>
    <w:p>
      <w:pPr>
        <w:pStyle w:val="Heading5"/>
        <w:numPr>
          <w:ilvl w:val="4"/>
          <w:numId w:val="1"/>
        </w:numPr>
        <w:rPr/>
      </w:pPr>
      <w:bookmarkStart w:id="1684" w:name="__RefHeading___Toc503052_2383167630"/>
      <w:bookmarkStart w:id="1685" w:name="_Toc661"/>
      <w:bookmarkEnd w:id="1684"/>
      <w:r>
        <w:rPr>
          <w:rtl w:val="true"/>
        </w:rPr>
        <w:t>اشارة</w:t>
      </w:r>
      <w:bookmarkEnd w:id="1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اصحاب صحیفه ملعونه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معاذ بن جبل هنگام مرگ، سخنان ابو عبیده جراح و سالم هنگام مرگ، سخنان ابو بکر هنگام مرگ، سخنان عمر هنگام مرگ، تأیید این حدیث از سوی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قضیّه مرگ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پیامبر و امیر المؤمنین علیهما السّلام هنگام مرگ ابو بکر، سخنان ابو بکر با عمر هنگام مرگ، اقرار ابو بکر به ورود در تابوت جهنم، لعن عمر از لسان ابو بکر، ارتباط امیر المؤمنین علیه السّلام با پیامبر صلی اللَّه علیه و آله بعد از رحلت آن حضرت، ارتباط ملائکه با غیر انبیاء علیهم السّلام، تأیید دوم این حدیث از سوی امیر المؤمنین علیه السّلام، ارتباط ائمه علیهم السّلام با ملائکه، مرگ اصحاب صحیفه و یارانشان بر جاهلیّت</w:t>
      </w:r>
      <w:r>
        <w:rPr>
          <w:rFonts w:eastAsia="IRNazanin" w:cs="IRNazanin"/>
          <w:color w:val="111111"/>
          <w:sz w:val="28"/>
          <w:szCs w:val="28"/>
          <w:rtl w:val="true"/>
          <w:lang w:bidi="fa-IR"/>
        </w:rPr>
        <w:t>.</w:t>
      </w:r>
    </w:p>
    <w:p>
      <w:pPr>
        <w:pStyle w:val="Heading5"/>
        <w:numPr>
          <w:ilvl w:val="4"/>
          <w:numId w:val="1"/>
        </w:numPr>
        <w:rPr/>
      </w:pPr>
      <w:bookmarkStart w:id="1686" w:name="__RefHeading___Toc503054_2383167630"/>
      <w:bookmarkStart w:id="1687" w:name="_Toc662"/>
      <w:bookmarkEnd w:id="1686"/>
      <w:r>
        <w:rPr/>
        <w:t>1</w:t>
      </w:r>
      <w:r>
        <w:rPr>
          <w:rtl w:val="true"/>
        </w:rPr>
        <w:t xml:space="preserve"> </w:t>
      </w:r>
      <w:r>
        <w:rPr>
          <w:rtl w:val="true"/>
        </w:rPr>
        <w:t>سخنان اصحاب صحیفه ملعونه هنگام مرگ</w:t>
      </w:r>
      <w:bookmarkEnd w:id="1687"/>
    </w:p>
    <w:p>
      <w:pPr>
        <w:pStyle w:val="Heading6"/>
        <w:numPr>
          <w:ilvl w:val="5"/>
          <w:numId w:val="1"/>
        </w:numPr>
        <w:rPr/>
      </w:pPr>
      <w:bookmarkStart w:id="1688" w:name="__RefHeading___Toc503056_2383167630"/>
      <w:bookmarkStart w:id="1689" w:name="_Toc663"/>
      <w:bookmarkEnd w:id="1688"/>
      <w:r>
        <w:rPr>
          <w:rtl w:val="true"/>
        </w:rPr>
        <w:t>اشاره</w:t>
      </w:r>
      <w:bookmarkEnd w:id="1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اصحاب صحیفه ملعونه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ابو بکر، عمر، معاذ بن جبل، ابو عبیده جراح، سالم مولی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مراجعه شود، و نیز در مورد سایر آنچه اصحاب صحیفه هنگام مرگ گفته‌اند به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690" w:name="__RefHeading___Toc503058_2383167630"/>
      <w:bookmarkStart w:id="1691" w:name="_Toc664"/>
      <w:bookmarkEnd w:id="1690"/>
      <w:r>
        <w:rPr>
          <w:rtl w:val="true"/>
        </w:rPr>
        <w:t>سخنان معاذ بن جبل هنگام مرگ‌</w:t>
      </w:r>
      <w:bookmarkEnd w:id="169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غنم ازدی </w:t>
      </w:r>
    </w:p>
    <w:p>
      <w:pPr>
        <w:pStyle w:val="BookText"/>
        <w:rPr/>
      </w:pPr>
      <w:r>
        <w:rPr>
          <w:rFonts w:ascii="IRNazanin" w:hAnsi="IRNazanin" w:eastAsia="IRNazanin"/>
          <w:color w:val="111111"/>
          <w:sz w:val="28"/>
          <w:sz w:val="28"/>
          <w:szCs w:val="28"/>
          <w:rtl w:val="true"/>
          <w:lang w:bidi="fa-IR"/>
        </w:rPr>
        <w:t xml:space="preserve">ثمالی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معاذ بن جبل که دخترش همسر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فقیه‌ترین اهل شام و پرتلاش‌ترین ایشان بود، شنیدم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به مرض طاعون از دنیا رفت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 نزد او حاضر بودم، در حالی که مردم به طاعون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 احتضار افتاد در خانه کسی جز من نزد او نبود و این در زمان حکومت عمر بن خطاب بود، 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به مرض طاعون هذیان می‌گویند و حرف می‌زنند و سخنان عجیب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هذیان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صدای وای بر من بلند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قبول ولایت دشمن خدا بر علیه ولیّ خدا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ولایت دشمن خدا </w:t>
      </w:r>
      <w:r>
        <w:rPr>
          <w:rStyle w:val="FootnoteAnchor"/>
          <w:rtl w:val="true"/>
        </w:rPr>
        <w:footnoteReference w:id="775"/>
      </w:r>
      <w:r>
        <w:rPr>
          <w:rFonts w:ascii="IRNazanin" w:hAnsi="IRNazanin" w:eastAsia="IRNazanin"/>
          <w:color w:val="111111"/>
          <w:sz w:val="28"/>
          <w:sz w:val="28"/>
          <w:szCs w:val="28"/>
          <w:rtl w:val="true"/>
          <w:lang w:bidi="fa-IR"/>
        </w:rPr>
        <w:t xml:space="preserve">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بر ضد خلیفه و وصی پیامبر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غنم، بخدا قسم هذیان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 علی بن ابی طالب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بن جبل، بشارت باد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از دنیا رفت یا کشته شد خلافت را از علی منع می‌کنیم که هرگز به آن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و عتیق و عمر و ابو عبیده و سالم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این چه زمانی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ضد علی یک دیگر را کمک می‌کنیم که تا ما زنده‌ایم به خلافت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از دنیا </w:t>
      </w:r>
      <w:bookmarkStart w:id="1692" w:name="pg1313_13367"/>
    </w:p>
    <w:p>
      <w:pPr>
        <w:pStyle w:val="BookText"/>
        <w:rPr/>
      </w:pPr>
      <w:bookmarkEnd w:id="1692"/>
      <w:r>
        <w:rPr>
          <w:rFonts w:ascii="IRNazanin" w:hAnsi="IRNazanin" w:eastAsia="IRNazanin"/>
          <w:color w:val="111111"/>
          <w:sz w:val="28"/>
          <w:sz w:val="28"/>
          <w:szCs w:val="28"/>
          <w:rtl w:val="true"/>
          <w:lang w:bidi="fa-IR"/>
        </w:rPr>
        <w:t>رفت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جهت قوم خود انصار شما را کفایت می‌کنم، شما هم از جهت قریش مرا کفایت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زمان پیامبر، بشیر بن سعید و اسید بن حضیر </w:t>
      </w:r>
      <w:r>
        <w:rPr>
          <w:rStyle w:val="FootnoteAnchor"/>
          <w:rtl w:val="true"/>
        </w:rPr>
        <w:footnoteReference w:id="777"/>
      </w:r>
      <w:r>
        <w:rPr>
          <w:rFonts w:ascii="IRNazanin" w:hAnsi="IRNazanin" w:eastAsia="IRNazanin"/>
          <w:color w:val="111111"/>
          <w:sz w:val="28"/>
          <w:sz w:val="28"/>
          <w:szCs w:val="28"/>
          <w:rtl w:val="true"/>
          <w:lang w:bidi="fa-IR"/>
        </w:rPr>
        <w:t>را به آنچه معاهده کرده بودیم دعوت کردم، و آن دو بر سر این با 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گویا هذیان می‌گوئی؟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صورتم را بر زمین بگذار</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و همچنان صدای وای و ویل بلند کرده بود تا از دنیا رفت</w:t>
      </w:r>
      <w:r>
        <w:rPr>
          <w:rFonts w:eastAsia="IRNazanin" w:cs="IRNazanin"/>
          <w:color w:val="111111"/>
          <w:sz w:val="28"/>
          <w:szCs w:val="28"/>
          <w:rtl w:val="true"/>
          <w:lang w:bidi="fa-IR"/>
        </w:rPr>
        <w:t>.</w:t>
      </w:r>
    </w:p>
    <w:p>
      <w:pPr>
        <w:pStyle w:val="Heading6"/>
        <w:numPr>
          <w:ilvl w:val="5"/>
          <w:numId w:val="1"/>
        </w:numPr>
        <w:rPr/>
      </w:pPr>
      <w:bookmarkStart w:id="1693" w:name="__RefHeading___Toc503060_2383167630"/>
      <w:bookmarkStart w:id="1694" w:name="_Toc665"/>
      <w:bookmarkEnd w:id="1693"/>
      <w:r>
        <w:rPr>
          <w:rtl w:val="true"/>
        </w:rPr>
        <w:t>سخنان ابو عبیده جراح و سالم هنگام مرگ‌</w:t>
      </w:r>
      <w:bookmarkEnd w:id="1694"/>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این حدیث را قبل از تو هرگز برای کسی جز دو نفر نگفته‌ام، چرا که از آنچه از معاذ شنیدم وحشت کردم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حج رفتم و با کسی که در مرگ ابو عبیده جراح و سالم مولی ابی حذیفه </w:t>
      </w:r>
      <w:r>
        <w:rPr>
          <w:rStyle w:val="FootnoteAnchor"/>
          <w:rtl w:val="true"/>
        </w:rPr>
        <w:footnoteReference w:id="780"/>
      </w:r>
      <w:r>
        <w:rPr>
          <w:rFonts w:ascii="IRNazanin" w:hAnsi="IRNazanin" w:eastAsia="IRNazanin"/>
          <w:color w:val="111111"/>
          <w:sz w:val="28"/>
          <w:sz w:val="28"/>
          <w:szCs w:val="28"/>
          <w:rtl w:val="true"/>
          <w:lang w:bidi="fa-IR"/>
        </w:rPr>
        <w:t xml:space="preserve">حضور داشته </w:t>
      </w:r>
      <w:r>
        <w:rPr>
          <w:rStyle w:val="FootnoteAnchor"/>
          <w:rtl w:val="true"/>
        </w:rPr>
        <w:footnoteReference w:id="781"/>
      </w:r>
      <w:r>
        <w:rPr>
          <w:rFonts w:ascii="IRNazanin" w:hAnsi="IRNazanin" w:eastAsia="IRNazanin"/>
          <w:color w:val="111111"/>
          <w:sz w:val="28"/>
          <w:sz w:val="28"/>
          <w:szCs w:val="28"/>
          <w:rtl w:val="true"/>
          <w:lang w:bidi="fa-IR"/>
        </w:rPr>
        <w:t>ملاقات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سالم در روز جنگ یمامه کشته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او را از میدان جنگ حمل کردیم در حالی که هنوز رمقی داشت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دو </w:t>
      </w:r>
      <w:r>
        <w:rPr>
          <w:rStyle w:val="FootnoteAnchor"/>
          <w:rtl w:val="true"/>
        </w:rPr>
        <w:footnoteReference w:id="782"/>
      </w:r>
      <w:r>
        <w:rPr>
          <w:rFonts w:ascii="IRNazanin" w:hAnsi="IRNazanin" w:eastAsia="IRNazanin"/>
          <w:color w:val="111111"/>
          <w:sz w:val="28"/>
          <w:sz w:val="28"/>
          <w:szCs w:val="28"/>
          <w:rtl w:val="true"/>
          <w:lang w:bidi="fa-IR"/>
        </w:rPr>
        <w:t xml:space="preserve">مثل آن را عینا برای من نقل کردند، نه زیاد کردند و نه کم که ابو عبیده و سالم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معاذ سخن گفته‌اند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1695" w:name="pg1313_13368"/>
    </w:p>
    <w:p>
      <w:pPr>
        <w:pStyle w:val="Heading6"/>
        <w:numPr>
          <w:ilvl w:val="5"/>
          <w:numId w:val="1"/>
        </w:numPr>
        <w:rPr/>
      </w:pPr>
      <w:bookmarkStart w:id="1696" w:name="__RefHeading___Toc503062_2383167630"/>
      <w:bookmarkStart w:id="1697" w:name="_Toc666"/>
      <w:bookmarkEnd w:id="1695"/>
      <w:bookmarkEnd w:id="1696"/>
      <w:r>
        <w:rPr>
          <w:rtl w:val="true"/>
        </w:rPr>
        <w:t>سخنان ابو بکر هنگام مرگ‌</w:t>
      </w:r>
      <w:bookmarkEnd w:id="1697"/>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ابن غنم را بطور کامل برای محمّد بن ابی بکر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کتمان کن، من هم شهادت می‌دهم که پدرم هنگام مرگش مثل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هذیان می‌گوید</w:t>
      </w:r>
      <w:r>
        <w:rPr>
          <w:rFonts w:eastAsia="IRNazanin" w:cs="IRNazanin"/>
          <w:color w:val="111111"/>
          <w:sz w:val="28"/>
          <w:szCs w:val="28"/>
          <w:rtl w:val="true"/>
          <w:lang w:bidi="fa-IR"/>
        </w:rPr>
        <w:t>!</w:t>
      </w:r>
    </w:p>
    <w:p>
      <w:pPr>
        <w:pStyle w:val="Heading6"/>
        <w:numPr>
          <w:ilvl w:val="5"/>
          <w:numId w:val="1"/>
        </w:numPr>
        <w:rPr/>
      </w:pPr>
      <w:bookmarkStart w:id="1698" w:name="__RefHeading___Toc503064_2383167630"/>
      <w:bookmarkStart w:id="1699" w:name="_Toc667"/>
      <w:bookmarkEnd w:id="1698"/>
      <w:r>
        <w:rPr>
          <w:rtl w:val="true"/>
        </w:rPr>
        <w:t>سخنان عمر هنگام مرگ‌</w:t>
      </w:r>
      <w:bookmarkEnd w:id="1699"/>
    </w:p>
    <w:p>
      <w:pPr>
        <w:pStyle w:val="BookText"/>
        <w:rPr/>
      </w:pPr>
      <w:r>
        <w:rPr>
          <w:rFonts w:ascii="IRNazanin" w:hAnsi="IRNazanin" w:eastAsia="IRNazanin"/>
          <w:color w:val="111111"/>
          <w:sz w:val="28"/>
          <w:sz w:val="28"/>
          <w:szCs w:val="28"/>
          <w:rtl w:val="true"/>
          <w:lang w:bidi="fa-IR"/>
        </w:rPr>
        <w:t>محمّد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با عبد اللَّه بن عمر ملاقات کردم، و آنچه پدرم هنگام مرگ گفته بود برای او نقل کردم و از او عهد و پیمان گرفتم که سرّ مرا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سر مرا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پدر من هم مثل سخن پدر تو را بدون کم و زیاد گفت</w:t>
      </w:r>
      <w:r>
        <w:rPr>
          <w:rFonts w:eastAsia="IRNazanin" w:cs="IRNazanin"/>
          <w:color w:val="111111"/>
          <w:sz w:val="28"/>
          <w:szCs w:val="28"/>
          <w:rtl w:val="true"/>
          <w:lang w:bidi="fa-IR"/>
        </w:rPr>
        <w:t xml:space="preserve">)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عمر سخن خود را ترمیم کرد و ترسید به علی بن ابی طالب علیه السّلام خبر دهم چرا که محبت من نسبت به آن حضرت و ارتباط شدیدم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هذیان می‌گفت</w:t>
      </w:r>
      <w:r>
        <w:rPr>
          <w:rFonts w:eastAsia="IRNazanin" w:cs="IRNazanin"/>
          <w:color w:val="111111"/>
          <w:sz w:val="28"/>
          <w:szCs w:val="28"/>
          <w:rtl w:val="true"/>
          <w:lang w:bidi="fa-IR"/>
        </w:rPr>
        <w:t>.</w:t>
      </w:r>
    </w:p>
    <w:p>
      <w:pPr>
        <w:pStyle w:val="Heading6"/>
        <w:numPr>
          <w:ilvl w:val="5"/>
          <w:numId w:val="1"/>
        </w:numPr>
        <w:rPr/>
      </w:pPr>
      <w:bookmarkStart w:id="1700" w:name="__RefHeading___Toc503066_2383167630"/>
      <w:bookmarkStart w:id="1701" w:name="_Toc668"/>
      <w:bookmarkEnd w:id="1700"/>
      <w:r>
        <w:rPr>
          <w:rtl w:val="true"/>
        </w:rPr>
        <w:t>تأیید این حدیث از سوی امیر المؤمنین علیه السّلام‌</w:t>
      </w:r>
      <w:bookmarkEnd w:id="1701"/>
    </w:p>
    <w:p>
      <w:pPr>
        <w:pStyle w:val="BookText"/>
        <w:rPr/>
      </w:pPr>
      <w:r>
        <w:rPr>
          <w:rFonts w:ascii="IRNazanin" w:hAnsi="IRNazanin" w:eastAsia="IRNazanin"/>
          <w:color w:val="111111"/>
          <w:sz w:val="28"/>
          <w:sz w:val="28"/>
          <w:szCs w:val="28"/>
          <w:rtl w:val="true"/>
          <w:lang w:bidi="fa-IR"/>
        </w:rPr>
        <w:t>محمد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علیه السّلام آمدم و آنچه از پدرم شنیده بودم و آنچه پسر عمر از پدرش نقل کرد برای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قول پدر او و پدر تو و از ابو عبیده و سالم و معاذ کسی به من خبر داده است که از تو و از پسر عمر راستگوتر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برایم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چه کسی را قصد کرده است، لذا گفتم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 المؤمنین، درست فرمودی، من گمان کردم انسانی برای تو نقل کرده است، در </w:t>
      </w:r>
      <w:bookmarkStart w:id="1702" w:name="pg1313_13369"/>
    </w:p>
    <w:p>
      <w:pPr>
        <w:pStyle w:val="BookText"/>
        <w:rPr/>
      </w:pPr>
      <w:bookmarkEnd w:id="1702"/>
      <w:r>
        <w:rPr>
          <w:rFonts w:ascii="IRNazanin" w:hAnsi="IRNazanin" w:eastAsia="IRNazanin"/>
          <w:color w:val="111111"/>
          <w:sz w:val="28"/>
          <w:sz w:val="28"/>
          <w:szCs w:val="28"/>
          <w:rtl w:val="true"/>
          <w:lang w:bidi="fa-IR"/>
        </w:rPr>
        <w:t xml:space="preserve">حالی که وقتی پدرم این سخنان را می‌گفت کسی جز من حاضر نبود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الرحمن بن غنم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به مرض طاعون مرد، ابو عبیده به چه مرضی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دبیله</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503068_2383167630"/>
      <w:bookmarkStart w:id="1704" w:name="_Toc669"/>
      <w:bookmarkEnd w:id="1703"/>
      <w:r>
        <w:rPr/>
        <w:t>2</w:t>
      </w:r>
      <w:r>
        <w:rPr>
          <w:rtl w:val="true"/>
        </w:rPr>
        <w:t xml:space="preserve"> </w:t>
      </w:r>
      <w:r>
        <w:rPr>
          <w:rtl w:val="true"/>
        </w:rPr>
        <w:t>تفصیل قضیّه مرگ ابو بکر</w:t>
      </w:r>
      <w:bookmarkEnd w:id="1704"/>
    </w:p>
    <w:p>
      <w:pPr>
        <w:pStyle w:val="Heading6"/>
        <w:numPr>
          <w:ilvl w:val="5"/>
          <w:numId w:val="1"/>
        </w:numPr>
        <w:rPr/>
      </w:pPr>
      <w:bookmarkStart w:id="1705" w:name="__RefHeading___Toc503070_2383167630"/>
      <w:bookmarkStart w:id="1706" w:name="_Toc670"/>
      <w:bookmarkEnd w:id="1705"/>
      <w:r>
        <w:rPr>
          <w:rtl w:val="true"/>
        </w:rPr>
        <w:t>اشارة</w:t>
      </w:r>
      <w:bookmarkEnd w:id="1706"/>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ابی بکر ملاقات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مرگ پدرت جز برادرت عبد الرحمن و عایشه و عمر کسی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تو شنیدی آنان هم شنیدند؟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شنیدند و گریه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آنچه من شنیدم آنان نشنیدند</w:t>
      </w:r>
      <w:r>
        <w:rPr>
          <w:rFonts w:eastAsia="IRNazanin" w:cs="IRNazanin"/>
          <w:color w:val="111111"/>
          <w:sz w:val="28"/>
          <w:szCs w:val="28"/>
          <w:rtl w:val="true"/>
          <w:lang w:bidi="fa-IR"/>
        </w:rPr>
        <w:t>.</w:t>
      </w:r>
    </w:p>
    <w:p>
      <w:pPr>
        <w:pStyle w:val="Heading6"/>
        <w:numPr>
          <w:ilvl w:val="5"/>
          <w:numId w:val="1"/>
        </w:numPr>
        <w:rPr/>
      </w:pPr>
      <w:bookmarkStart w:id="1707" w:name="__RefHeading___Toc503072_2383167630"/>
      <w:bookmarkStart w:id="1708" w:name="_Toc671"/>
      <w:bookmarkEnd w:id="1707"/>
      <w:r>
        <w:rPr>
          <w:rtl w:val="true"/>
        </w:rPr>
        <w:t>ظهور پیامبر و امیر المؤمنین علیهما السّلام هنگام مرگ ابو بکر</w:t>
      </w:r>
      <w:bookmarkEnd w:id="1708"/>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هم از او شنیدند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وای و ویل بلند کرد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وای و ویل بلند کرده‌ای؟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محمّد و علی هستند که مرا به آتش بشارت می‌دهند، و در دست محمّد صحیفه‌ای است </w:t>
      </w:r>
      <w:r>
        <w:rPr>
          <w:rStyle w:val="FootnoteAnchor"/>
          <w:rtl w:val="true"/>
        </w:rPr>
        <w:footnoteReference w:id="787"/>
      </w:r>
      <w:r>
        <w:rPr>
          <w:rFonts w:ascii="IRNazanin" w:hAnsi="IRNazanin" w:eastAsia="IRNazanin"/>
          <w:color w:val="111111"/>
          <w:sz w:val="28"/>
          <w:sz w:val="28"/>
          <w:szCs w:val="28"/>
          <w:rtl w:val="true"/>
          <w:lang w:bidi="fa-IR"/>
        </w:rPr>
        <w:t>که در کعبه بر سر آن هم پیمان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بجان خودم قسم به آن وفا کردی، و تو و اصحابت </w:t>
      </w:r>
      <w:r>
        <w:rPr>
          <w:rStyle w:val="FootnoteAnchor"/>
          <w:rtl w:val="true"/>
        </w:rPr>
        <w:footnoteReference w:id="788"/>
      </w:r>
      <w:r>
        <w:rPr>
          <w:rFonts w:ascii="IRNazanin" w:hAnsi="IRNazanin" w:eastAsia="IRNazanin"/>
          <w:color w:val="111111"/>
          <w:sz w:val="28"/>
          <w:sz w:val="28"/>
          <w:szCs w:val="28"/>
          <w:rtl w:val="true"/>
          <w:lang w:bidi="fa-IR"/>
        </w:rPr>
        <w:t>یک دیگر را بر علیه ولی خدا کمک کردید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بده به آتش در پائین‌ترین درجه جهنم</w:t>
      </w:r>
      <w:r>
        <w:rPr>
          <w:rFonts w:eastAsia="IRNazanin" w:cs="IRNazanin"/>
          <w:color w:val="111111"/>
          <w:sz w:val="28"/>
          <w:szCs w:val="28"/>
          <w:rtl w:val="true"/>
          <w:lang w:bidi="fa-IR"/>
        </w:rPr>
        <w:t xml:space="preserve">). </w:t>
      </w:r>
      <w:bookmarkStart w:id="1709" w:name="pg1313_13370"/>
    </w:p>
    <w:p>
      <w:pPr>
        <w:pStyle w:val="Heading6"/>
        <w:numPr>
          <w:ilvl w:val="5"/>
          <w:numId w:val="1"/>
        </w:numPr>
        <w:rPr/>
      </w:pPr>
      <w:bookmarkStart w:id="1710" w:name="__RefHeading___Toc503074_2383167630"/>
      <w:bookmarkStart w:id="1711" w:name="_Toc672"/>
      <w:bookmarkEnd w:id="1709"/>
      <w:bookmarkEnd w:id="1710"/>
      <w:r>
        <w:rPr>
          <w:rtl w:val="true"/>
        </w:rPr>
        <w:t>سخنان ابو بکر با عمر هنگام مرگ‌</w:t>
      </w:r>
      <w:bookmarkEnd w:id="1711"/>
    </w:p>
    <w:p>
      <w:pPr>
        <w:pStyle w:val="BookText"/>
        <w:rPr/>
      </w:pPr>
      <w:r>
        <w:rPr>
          <w:rFonts w:ascii="IRNazanin" w:hAnsi="IRNazanin" w:eastAsia="IRNazanin"/>
          <w:color w:val="111111"/>
          <w:sz w:val="28"/>
          <w:sz w:val="28"/>
          <w:szCs w:val="28"/>
          <w:rtl w:val="true"/>
          <w:lang w:bidi="fa-IR"/>
        </w:rPr>
        <w:t>وقتی عمر این را شنید بیرون رفت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هذیان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دومی آن دو نفر هستی هنگامی که در غار بودند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این سخن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برایت نقل نکردم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او در غار بودم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کشتی جعفر و اصحابش </w:t>
      </w:r>
      <w:r>
        <w:rPr>
          <w:rStyle w:val="FootnoteAnchor"/>
          <w:rtl w:val="true"/>
        </w:rPr>
        <w:footnoteReference w:id="790"/>
      </w:r>
      <w:r>
        <w:rPr>
          <w:rFonts w:ascii="IRNazanin" w:hAnsi="IRNazanin" w:eastAsia="IRNazanin"/>
          <w:color w:val="111111"/>
          <w:sz w:val="28"/>
          <w:sz w:val="28"/>
          <w:szCs w:val="28"/>
          <w:rtl w:val="true"/>
          <w:lang w:bidi="fa-IR"/>
        </w:rPr>
        <w:t>را می‌بینم که در دریا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هم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به صورت من کشید و من آن را دیدم و آنگاه یقین پیدا کردم که او ساحر است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همراه او در غار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جعفر بن ابی طالب را می‌بینم که در دریا راه را گم کرده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آن را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آن را به من نشان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نزد آن حضرت آمد و حضرت دست بر چشمان او کشید و فرمود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نگاه کرد و کشتی را دید که در دریا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خانه‌های اهل مدینه را دید،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تصدیق می‌کنم که تو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تصدیق‌کننده اینکه من ساحرم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در مدینه برای تو نقل کردم، نظر من و تو متّفق شد که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حاضرین، پدرتان هذیان می‌گوید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این مطالب را مخفی کنید و آنچه از او می‌شنوید کتمان کنید که اهل بیت شما را شماتت نکنند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بیرون رفت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نیز بیرون رفتند تا برای نماز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از سخنانش مطالبی شنیدم که آنان نشنیدند</w:t>
      </w:r>
      <w:r>
        <w:rPr>
          <w:rFonts w:eastAsia="IRNazanin" w:cs="IRNazanin"/>
          <w:color w:val="111111"/>
          <w:sz w:val="28"/>
          <w:szCs w:val="28"/>
          <w:rtl w:val="true"/>
          <w:lang w:bidi="fa-IR"/>
        </w:rPr>
        <w:t xml:space="preserve">. </w:t>
      </w:r>
      <w:bookmarkStart w:id="1712" w:name="pg1313_13371"/>
    </w:p>
    <w:p>
      <w:pPr>
        <w:pStyle w:val="Heading6"/>
        <w:numPr>
          <w:ilvl w:val="5"/>
          <w:numId w:val="1"/>
        </w:numPr>
        <w:rPr/>
      </w:pPr>
      <w:bookmarkStart w:id="1713" w:name="__RefHeading___Toc503076_2383167630"/>
      <w:bookmarkStart w:id="1714" w:name="_Toc673"/>
      <w:bookmarkEnd w:id="1712"/>
      <w:bookmarkEnd w:id="1713"/>
      <w:r>
        <w:rPr>
          <w:rtl w:val="true"/>
        </w:rPr>
        <w:t>اقرار ابو بکر به ورود در تابوت جهنم‌</w:t>
      </w:r>
      <w:bookmarkEnd w:id="1714"/>
    </w:p>
    <w:p>
      <w:pPr>
        <w:pStyle w:val="BookText"/>
        <w:rPr/>
      </w:pPr>
      <w:r>
        <w:rPr>
          <w:rFonts w:ascii="IRNazanin" w:hAnsi="IRNazanin" w:eastAsia="IRNazanin"/>
          <w:color w:val="111111"/>
          <w:sz w:val="28"/>
          <w:sz w:val="28"/>
          <w:szCs w:val="28"/>
          <w:rtl w:val="true"/>
          <w:lang w:bidi="fa-IR"/>
        </w:rPr>
        <w:t>محمد بن ابی 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تنها ماندم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نمی‌گویم و نمی‌توانم بگویم تا وارد آتش شوم و داخل تابوت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گمان کردم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تابوت؟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تابوتی از آتش که با قفلی از آتش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دوازده نفرند، از جمله من و این 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مقصودم کیست؟ و نیز ده نفر دیگر که در چاهی </w:t>
      </w:r>
      <w:r>
        <w:rPr>
          <w:rStyle w:val="FootnoteAnchor"/>
          <w:rtl w:val="true"/>
        </w:rPr>
        <w:footnoteReference w:id="792"/>
      </w:r>
      <w:r>
        <w:rPr>
          <w:rFonts w:ascii="IRNazanin" w:hAnsi="IRNazanin" w:eastAsia="IRNazanin"/>
          <w:color w:val="111111"/>
          <w:sz w:val="28"/>
          <w:sz w:val="28"/>
          <w:szCs w:val="28"/>
          <w:rtl w:val="true"/>
          <w:lang w:bidi="fa-IR"/>
        </w:rPr>
        <w:t>در جهنم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چاه صخره‌ای است که هر گاه خدا بخواهد جهنم را شعله‌ور کند آن صخره را بلند می‌کند</w:t>
      </w:r>
      <w:r>
        <w:rPr>
          <w:rFonts w:eastAsia="IRNazanin" w:cs="IRNazanin"/>
          <w:color w:val="111111"/>
          <w:sz w:val="28"/>
          <w:szCs w:val="28"/>
          <w:rtl w:val="true"/>
          <w:lang w:bidi="fa-IR"/>
        </w:rPr>
        <w:t>.</w:t>
      </w:r>
    </w:p>
    <w:p>
      <w:pPr>
        <w:pStyle w:val="Heading6"/>
        <w:numPr>
          <w:ilvl w:val="5"/>
          <w:numId w:val="1"/>
        </w:numPr>
        <w:rPr/>
      </w:pPr>
      <w:bookmarkStart w:id="1715" w:name="__RefHeading___Toc503078_2383167630"/>
      <w:bookmarkStart w:id="1716" w:name="_Toc674"/>
      <w:bookmarkEnd w:id="1715"/>
      <w:r>
        <w:rPr>
          <w:rtl w:val="true"/>
        </w:rPr>
        <w:t>لعن عمر از زبان ابو بکر</w:t>
      </w:r>
      <w:bookmarkEnd w:id="1716"/>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قسم هذیان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 صُهاک </w:t>
      </w:r>
      <w:r>
        <w:rPr>
          <w:rStyle w:val="FootnoteAnchor"/>
          <w:rtl w:val="true"/>
        </w:rPr>
        <w:footnoteReference w:id="793"/>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مرا از یاد خدا بازداشت بعد از آنکه برایم آمده بود، و او بد رفیقی بود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در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حدیثی در مورد این دو آیه آورده است که با سخنان ابو بکر هنگام مرگ تطابق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المؤمنین علیه السّلام هفت روز پس از رحلت پیامبر صلی اللَّه علیه و آله خطابه‌ای برای مردم ایراد کرد و این پس از جمع و تألیف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سخنانش در خطبه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خلافت را آن دو نفر شقی از من غصب کرده و پوشیدند و در آنچه حقشان نبود با من نزاع کردند و با گمراهی مرتکب آن شدند و با جهالت عقد آن را بستند، آنچه بدان وارد شدند بد جایی بود و آنچه برای خود حاضر کردند بد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خانه‌های خود یک دیگر را لعنت می‌کنند و هر کدام از دیگری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رفیقش ملاقات می‌کند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بین من و تو فاصله مشرق و مغرب بود که چه بد قرینی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شقی‌تر با کمال پستی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ترا بعنوان دوست انتخاب نکرده بودم، تو مرا از یاد خدا گمراه کردی بعد از آنکه برایم آمد و شیطان انسان را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ذکری که از آن گمراه شد و راهی که از آن متمایل شد و ایمانی که بدان کافر شد و قرآنی که از آن کناره گرفت و دینی که آن را تکذیب کرد و طریقی که از آن اعراض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نعمتهای زودگذر دنیا و غرور بی‌دوام آن چریدند و در همان حال بر سر پرتگاهی از آتش بودند، ولی آنان به بدترین ورود در ناامیدترین گروه و ملعون ترین محل ورود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لعنت بر یک دیگر فریاد می‌کشند و با حسرت برای یک دیگر صدا 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راحتی ندارند و از عذابشان خلاصی ندارند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به زمین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گونه او را به زمین چسباندم،</w:t>
      </w:r>
      <w:bookmarkStart w:id="1717" w:name="pg1313_13372"/>
    </w:p>
    <w:p>
      <w:pPr>
        <w:pStyle w:val="BookText"/>
        <w:rPr/>
      </w:pPr>
      <w:bookmarkEnd w:id="1717"/>
      <w:r>
        <w:rPr>
          <w:rFonts w:ascii="IRNazanin" w:hAnsi="IRNazanin" w:eastAsia="IRNazanin"/>
          <w:color w:val="111111"/>
          <w:sz w:val="28"/>
          <w:sz w:val="28"/>
          <w:szCs w:val="28"/>
          <w:rtl w:val="true"/>
          <w:lang w:bidi="fa-IR"/>
        </w:rPr>
        <w:t>و او همچنان وای و ویل سر داده بود تا آنکه چشمانش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داخل شد در حالی که چشمان پدرم را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من چیزی گفت؟ من آنچه گفته بود برایش بیان کردم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خلیفه رسول اللَّه را رحمت کند، این مطلب را کتمان کن که هذیان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خاندانی هستید که به هذیان گفتن در حال مریضی معروف هستید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همگی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نباید از این مطالب از تو چیزی بشنود که مبادا علی بن ابی طالب و اهل بیتش او را شماتت کنند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8" w:name="__RefHeading___Toc503080_2383167630"/>
      <w:bookmarkStart w:id="1719" w:name="_Toc675"/>
      <w:bookmarkEnd w:id="1718"/>
      <w:r>
        <w:rPr>
          <w:rtl w:val="true"/>
        </w:rPr>
        <w:t>ارتباط امیر المؤمنین علیه السّلام با پیامبر صلی اللَّه علیه و آله بعد از رحلت آن حضرت‌</w:t>
      </w:r>
      <w:bookmarkEnd w:id="1719"/>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ابی بکر گفتم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به امیر المؤمنین علیه السّلام از قول این پنج نفر آنچه گفته‌اند را نقل کرده است؟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حضرت را هر شب در خواب می‌بیند، و صحبت او با آن حضرت در خواب مثل صحبت با او در حال حیات و بیداری آن حضرت است، چرا که </w:t>
      </w:r>
      <w:bookmarkStart w:id="1720" w:name="pg1313_13373"/>
    </w:p>
    <w:p>
      <w:pPr>
        <w:pStyle w:val="BookText"/>
        <w:rPr/>
      </w:pPr>
      <w:bookmarkEnd w:id="1720"/>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در خواب ببیند مرا دیده است، چرا که شیطان نه در خواب و نه در بیداری بصورت من و هیچ کدام از جانشینانم تا روز قیامت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ابی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مطلب را برایت نقل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او شنیدم همان طور که تو شنیدی</w:t>
      </w:r>
      <w:r>
        <w:rPr>
          <w:rFonts w:eastAsia="IRNazanin" w:cs="IRNazanin"/>
          <w:color w:val="111111"/>
          <w:sz w:val="28"/>
          <w:szCs w:val="28"/>
          <w:rtl w:val="true"/>
          <w:lang w:bidi="fa-IR"/>
        </w:rPr>
        <w:t>.</w:t>
      </w:r>
    </w:p>
    <w:p>
      <w:pPr>
        <w:pStyle w:val="Heading6"/>
        <w:numPr>
          <w:ilvl w:val="5"/>
          <w:numId w:val="1"/>
        </w:numPr>
        <w:rPr/>
      </w:pPr>
      <w:bookmarkStart w:id="1721" w:name="__RefHeading___Toc503082_2383167630"/>
      <w:bookmarkStart w:id="1722" w:name="_Toc676"/>
      <w:bookmarkEnd w:id="1721"/>
      <w:r>
        <w:rPr>
          <w:rtl w:val="true"/>
        </w:rPr>
        <w:t>ارتباط ملائکه با غیر انبیاء علیهم السّلام‌</w:t>
      </w:r>
      <w:bookmarkEnd w:id="1722"/>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ابی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ملائکه برای او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ملائکه جز با انبیاء صحبت می‌کنند </w:t>
      </w:r>
      <w:r>
        <w:rPr>
          <w:rStyle w:val="FootnoteAnchor"/>
          <w:rtl w:val="true"/>
        </w:rPr>
        <w:footnoteReference w:id="7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نمی‌خوانی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قبل از تو هیچ پیامبری و نبیّی و محدّثی </w:t>
      </w:r>
      <w:r>
        <w:rPr>
          <w:rStyle w:val="FootnoteAnchor"/>
          <w:rtl w:val="true"/>
        </w:rPr>
        <w:footnoteReference w:id="800"/>
      </w:r>
      <w:r>
        <w:rPr>
          <w:rFonts w:ascii="IRNazanin" w:hAnsi="IRNazanin" w:eastAsia="IRNazanin"/>
          <w:color w:val="111111"/>
          <w:sz w:val="28"/>
          <w:sz w:val="28"/>
          <w:szCs w:val="28"/>
          <w:rtl w:val="true"/>
          <w:lang w:bidi="fa-IR"/>
        </w:rPr>
        <w:t xml:space="preserve">نفرستادیم مگر آنکه </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با امیر المؤمنین علیه السّلام سخن می‌گفتند؟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ملائکه با فاطمه علیها السّلام هم سخن می‌گفتند، با آنکه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مریم هم سخن گفتند با آنکه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موسی علیه السّلام هم پیامبر نبود ولی ملائکه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همسر حضرت ابراهیم علیه السّلام ملائکه را دید و او را به اسحاق و بعد از او به یعقوب بشارت دادند در حالی که پیامبر نبود</w:t>
      </w:r>
      <w:r>
        <w:rPr>
          <w:rFonts w:eastAsia="IRNazanin" w:cs="IRNazanin"/>
          <w:color w:val="111111"/>
          <w:sz w:val="28"/>
          <w:szCs w:val="28"/>
          <w:rtl w:val="true"/>
          <w:lang w:bidi="fa-IR"/>
        </w:rPr>
        <w:t>.</w:t>
      </w:r>
    </w:p>
    <w:p>
      <w:pPr>
        <w:pStyle w:val="Heading6"/>
        <w:numPr>
          <w:ilvl w:val="5"/>
          <w:numId w:val="1"/>
        </w:numPr>
        <w:rPr/>
      </w:pPr>
      <w:bookmarkStart w:id="1723" w:name="__RefHeading___Toc503084_2383167630"/>
      <w:bookmarkStart w:id="1724" w:name="_Toc677"/>
      <w:bookmarkEnd w:id="1723"/>
      <w:r>
        <w:rPr>
          <w:rtl w:val="true"/>
        </w:rPr>
        <w:t>تأیید دوم این حدیث از سوی امیر المؤمنین علیه السّلام‌</w:t>
      </w:r>
      <w:bookmarkEnd w:id="172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بن ابی بکر در مصر کشته شد و خبر شهادت او رسید به امیر المؤمنین علیه السّلام تسلیت گفتم، و در خلوت آنچه محمّد بن ابی بکر برایم نقل کرده بود </w:t>
      </w:r>
      <w:bookmarkStart w:id="1725" w:name="pg1313_13374"/>
    </w:p>
    <w:p>
      <w:pPr>
        <w:pStyle w:val="BookText"/>
        <w:rPr/>
      </w:pPr>
      <w:bookmarkEnd w:id="1725"/>
      <w:r>
        <w:rPr>
          <w:rFonts w:ascii="IRNazanin" w:hAnsi="IRNazanin" w:eastAsia="IRNazanin"/>
          <w:color w:val="111111"/>
          <w:sz w:val="28"/>
          <w:sz w:val="28"/>
          <w:szCs w:val="28"/>
          <w:rtl w:val="true"/>
          <w:lang w:bidi="fa-IR"/>
        </w:rPr>
        <w:t>برای آن حضرت نقل کردم و آنچه عبد الرحمن بن غنم به من گفته بود به آن حضرت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راست گفته است،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و زنده است و روزی داده می‌شود</w:t>
      </w:r>
      <w:r>
        <w:rPr>
          <w:rFonts w:eastAsia="IRNazanin" w:cs="IRNazanin"/>
          <w:color w:val="111111"/>
          <w:sz w:val="28"/>
          <w:szCs w:val="28"/>
          <w:rtl w:val="true"/>
          <w:lang w:bidi="fa-IR"/>
        </w:rPr>
        <w:t>.</w:t>
      </w:r>
    </w:p>
    <w:p>
      <w:pPr>
        <w:pStyle w:val="Heading6"/>
        <w:numPr>
          <w:ilvl w:val="5"/>
          <w:numId w:val="1"/>
        </w:numPr>
        <w:rPr/>
      </w:pPr>
      <w:bookmarkStart w:id="1726" w:name="__RefHeading___Toc503086_2383167630"/>
      <w:bookmarkStart w:id="1727" w:name="_Toc678"/>
      <w:bookmarkEnd w:id="1726"/>
      <w:r>
        <w:rPr>
          <w:rtl w:val="true"/>
        </w:rPr>
        <w:t>ارتباط ائمه علیهم السّلام با ملائکه‌</w:t>
      </w:r>
      <w:bookmarkEnd w:id="1727"/>
    </w:p>
    <w:p>
      <w:pPr>
        <w:pStyle w:val="BookText"/>
        <w:rPr/>
      </w:pP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 جانشینان من یازده نفر از فرزندانم هستند، امامانی هدایت‌کننده و هدایت شده که ملائکه با همه آنان سخن می‌گویند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حسن، سپس این پسرم حسین </w:t>
      </w:r>
      <w:r>
        <w:rPr>
          <w:rStyle w:val="FootnoteAnchor"/>
          <w:rtl w:val="true"/>
        </w:rPr>
        <w:footnoteReference w:id="803"/>
      </w:r>
      <w:r>
        <w:rPr>
          <w:rFonts w:ascii="IRNazanin" w:hAnsi="IRNazanin" w:eastAsia="IRNazanin"/>
          <w:color w:val="111111"/>
          <w:sz w:val="28"/>
          <w:sz w:val="28"/>
          <w:szCs w:val="28"/>
          <w:rtl w:val="true"/>
          <w:lang w:bidi="fa-IR"/>
        </w:rPr>
        <w:t>، سپس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w:t>
      </w:r>
      <w:r>
        <w:rPr>
          <w:rStyle w:val="FootnoteAnchor"/>
          <w:rtl w:val="true"/>
        </w:rPr>
        <w:footnoteReference w:id="804"/>
      </w:r>
      <w:r>
        <w:rPr>
          <w:rFonts w:ascii="IRNazanin" w:hAnsi="IRNazanin" w:eastAsia="IRNazanin"/>
          <w:color w:val="111111"/>
          <w:sz w:val="28"/>
          <w:sz w:val="28"/>
          <w:szCs w:val="28"/>
          <w:rtl w:val="true"/>
          <w:lang w:bidi="fa-IR"/>
        </w:rPr>
        <w:t>پسر پسرش علی بن الحسین علیه السّلام را گرفت در حالی که آن حضرت شیرخواره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هشت نفر از فرزندان او یکی پس از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خداوند به ایشان قسم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وَ ما وَلَدَ </w:t>
      </w:r>
      <w:r>
        <w:rPr>
          <w:rStyle w:val="FootnoteAnchor"/>
          <w:rtl w:val="true"/>
        </w:rPr>
        <w:footnoteReference w:id="80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پدر و آنچه از نسل او بدنیا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او بدنیا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یازده نفر جانشین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آیا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ولی یکی از آنها سکوت می‌کند و سخن نمی‌گوید تا دیگری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زیر از نسخه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نسخه‌های خطی کتاب سلیم نقل شده است، و بخاطر تناسب آن با این حدیث ذیلا ذکر می‌شود</w:t>
      </w:r>
      <w:r>
        <w:rPr>
          <w:rFonts w:eastAsia="IRNazanin" w:cs="IRNazanin"/>
          <w:color w:val="111111"/>
          <w:sz w:val="28"/>
          <w:szCs w:val="28"/>
          <w:rtl w:val="true"/>
          <w:lang w:bidi="fa-IR"/>
        </w:rPr>
        <w:t>:</w:t>
      </w:r>
    </w:p>
    <w:p>
      <w:pPr>
        <w:pStyle w:val="Heading6"/>
        <w:numPr>
          <w:ilvl w:val="5"/>
          <w:numId w:val="1"/>
        </w:numPr>
        <w:rPr/>
      </w:pPr>
      <w:bookmarkStart w:id="1728" w:name="__RefHeading___Toc503088_2383167630"/>
      <w:bookmarkStart w:id="1729" w:name="_Toc679"/>
      <w:bookmarkEnd w:id="1728"/>
      <w:r>
        <w:rPr>
          <w:rtl w:val="true"/>
        </w:rPr>
        <w:t>مرگ اصحاب صحیفه و یارانشان بر جاهلیت‌</w:t>
      </w:r>
      <w:bookmarkEnd w:id="172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است که ابان بدست خود از زبان سلیم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بکر و عمر و عثمان و طلحه و زبیر و انس و سعد و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بر علیه خود هنگام مرگشان شهادت دادند که آنان هم با عقیده‌ای از دنیا می‌روند که پدرانشان در زمان جاهلیت با آن 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الکافیة فی ابطال توبة الخاطئة بروایت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فعلت فلا تلم، بروایت 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bookmarkStart w:id="1730" w:name="pg1313_13376"/>
    </w:p>
    <w:p>
      <w:pPr>
        <w:pStyle w:val="Heading4"/>
        <w:numPr>
          <w:ilvl w:val="3"/>
          <w:numId w:val="1"/>
        </w:numPr>
        <w:rPr/>
      </w:pPr>
      <w:bookmarkStart w:id="1731" w:name="__RefHeading___Toc503090_2383167630"/>
      <w:bookmarkStart w:id="1732" w:name="_Toc680"/>
      <w:bookmarkEnd w:id="1730"/>
      <w:bookmarkEnd w:id="1731"/>
      <w:r>
        <w:rPr/>
        <w:t>38</w:t>
      </w:r>
      <w:r>
        <w:rPr>
          <w:rtl w:val="true"/>
        </w:rPr>
        <w:t xml:space="preserve"> </w:t>
      </w:r>
      <w:r>
        <w:rPr>
          <w:rtl w:val="true"/>
        </w:rPr>
        <w:t>افتراق امت به اهل حق و اهل باطل و مذبذبین، امامان اهل حق و اهل باطل و مذبذبین، معرفی امام اهل باطل توسط امیر المؤمنین علیه السّلام، خبره شدن در مسأله ولایت، ولایت را به چه کسانی می‌دهند؟</w:t>
      </w:r>
      <w:bookmarkEnd w:id="1732"/>
    </w:p>
    <w:p>
      <w:pPr>
        <w:pStyle w:val="Heading5"/>
        <w:numPr>
          <w:ilvl w:val="4"/>
          <w:numId w:val="1"/>
        </w:numPr>
        <w:rPr/>
      </w:pPr>
      <w:bookmarkStart w:id="1733" w:name="__RefHeading___Toc503092_2383167630"/>
      <w:bookmarkStart w:id="1734" w:name="_Toc681"/>
      <w:bookmarkEnd w:id="1733"/>
      <w:r>
        <w:rPr>
          <w:rtl w:val="true"/>
        </w:rPr>
        <w:t>افتراق امت به اهل حق و اهل باطل و مذبذبین‌</w:t>
      </w:r>
      <w:bookmarkEnd w:id="1734"/>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 ذر و مقداد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صلی اللَّه علیه و آله نشسته بودیم، و دیگری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سه نفر از مهاجرین که هر سه از اهل جنگ بدر بودند آمدند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امتم بعد از من به سه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فرقه حق هستند که هیچ باطلی به آن مخلوط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Style w:val="FootnoteAnchor"/>
          <w:rtl w:val="true"/>
        </w:rPr>
        <w:footnoteReference w:id="808"/>
      </w:r>
      <w:r>
        <w:rPr>
          <w:rFonts w:ascii="IRNazanin" w:hAnsi="IRNazanin" w:eastAsia="IRNazanin"/>
          <w:color w:val="111111"/>
          <w:sz w:val="28"/>
          <w:sz w:val="28"/>
          <w:szCs w:val="28"/>
          <w:rtl w:val="true"/>
          <w:lang w:bidi="fa-IR"/>
        </w:rPr>
        <w:t>آنان مثل طلای سرخ است که هر چه آن را در آتش قالب ریزی کنی بهتر و پاکیزه‌تر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آنان یکی از این سه نفر است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دیگر اهل باطل هستند که چیزی از حق به آن مخلوط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آنان همچون مواد زائد آهن است که هر چه آن را به آتش ذوب کنی </w:t>
      </w:r>
      <w:r>
        <w:rPr>
          <w:rStyle w:val="FootnoteAnchor"/>
          <w:rtl w:val="true"/>
        </w:rPr>
        <w:footnoteReference w:id="810"/>
      </w:r>
      <w:r>
        <w:rPr>
          <w:rFonts w:ascii="IRNazanin" w:hAnsi="IRNazanin" w:eastAsia="IRNazanin"/>
          <w:color w:val="111111"/>
          <w:sz w:val="28"/>
          <w:sz w:val="28"/>
          <w:szCs w:val="28"/>
          <w:rtl w:val="true"/>
          <w:lang w:bidi="fa-IR"/>
        </w:rPr>
        <w:t>زائده و بوی بد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یکی از این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گمراه و متحیّر، که نه با این گروهند و نه با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هم یکی از این سه نفر است</w:t>
      </w:r>
      <w:r>
        <w:rPr>
          <w:rFonts w:eastAsia="IRNazanin" w:cs="IRNazanin"/>
          <w:color w:val="111111"/>
          <w:sz w:val="28"/>
          <w:szCs w:val="28"/>
          <w:rtl w:val="true"/>
          <w:lang w:bidi="fa-IR"/>
        </w:rPr>
        <w:t>.</w:t>
      </w:r>
    </w:p>
    <w:p>
      <w:pPr>
        <w:pStyle w:val="Heading5"/>
        <w:numPr>
          <w:ilvl w:val="4"/>
          <w:numId w:val="1"/>
        </w:numPr>
        <w:rPr/>
      </w:pPr>
      <w:bookmarkStart w:id="1735" w:name="__RefHeading___Toc503094_2383167630"/>
      <w:bookmarkStart w:id="1736" w:name="_Toc682"/>
      <w:bookmarkEnd w:id="1735"/>
      <w:r>
        <w:rPr>
          <w:rtl w:val="true"/>
        </w:rPr>
        <w:t>امامان اهل حق و اهل باطل و مذبذبین‌</w:t>
      </w:r>
      <w:bookmarkEnd w:id="173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سه گروه، از سلمان و ابو ذر و مقداد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1737" w:name="pg1313_13377"/>
    </w:p>
    <w:p>
      <w:pPr>
        <w:pStyle w:val="BookText"/>
        <w:rPr/>
      </w:pPr>
      <w:bookmarkEnd w:id="1737"/>
      <w:r>
        <w:rPr>
          <w:rFonts w:ascii="IRNazanin" w:hAnsi="IRNazanin" w:eastAsia="IRNazanin"/>
          <w:color w:val="111111"/>
          <w:sz w:val="28"/>
          <w:sz w:val="28"/>
          <w:szCs w:val="28"/>
          <w:rtl w:val="true"/>
          <w:lang w:bidi="fa-IR"/>
        </w:rPr>
        <w:t>امام حق و هدایت علی بن ابی طالب است، و سعد بن ابی وقّاص امام متردّدین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اصرار کردم که نام سومی را هم ببرند ابا کردند و با کنایه گفتند تا فهمیدم مقصودشان کیست</w:t>
      </w:r>
      <w:r>
        <w:rPr>
          <w:rFonts w:eastAsia="IRNazanin" w:cs="IRNazanin"/>
          <w:color w:val="111111"/>
          <w:sz w:val="28"/>
          <w:szCs w:val="28"/>
          <w:rtl w:val="true"/>
          <w:lang w:bidi="fa-IR"/>
        </w:rPr>
        <w:t>.</w:t>
      </w:r>
    </w:p>
    <w:p>
      <w:pPr>
        <w:pStyle w:val="Heading5"/>
        <w:numPr>
          <w:ilvl w:val="4"/>
          <w:numId w:val="1"/>
        </w:numPr>
        <w:rPr/>
      </w:pPr>
      <w:bookmarkStart w:id="1738" w:name="__RefHeading___Toc503096_2383167630"/>
      <w:bookmarkStart w:id="1739" w:name="_Toc683"/>
      <w:bookmarkEnd w:id="1738"/>
      <w:r>
        <w:rPr>
          <w:rtl w:val="true"/>
        </w:rPr>
        <w:t>معرّفی امام اهل باطل توسط امیر المؤمنین علیه السّلام‌</w:t>
      </w:r>
      <w:bookmarkEnd w:id="1739"/>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سلمان و ابو ذر و مقداد از کلام پیامبر صلی اللَّه علیه و آله نقل کرده بودند که وقتی آن سه نفر از قریش را دید که می‌آیند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بعد از من به سه گروه متفرق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کوفه خدمت امیر المؤمنین علیه السّلام نقل کردم و عرض کردم شما را و سعد را نام بردند ولی سومی را جز با کنایه نام نبردند تا آنکه دانستم چه کسی را قصد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آنان را ملامت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این امت از حب او سیراب شده همان طور که قلوب بنی اسرائیل از محبت گوساله سیراب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آیا شک داری که 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می‌شناسم، ولی دوست دارم او را برایم نام ببری و از شما بشنوم تا یقینم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40" w:name="__RefHeading___Toc503098_2383167630"/>
      <w:bookmarkStart w:id="1741" w:name="_Toc684"/>
      <w:bookmarkEnd w:id="1740"/>
      <w:r>
        <w:rPr>
          <w:rtl w:val="true"/>
        </w:rPr>
        <w:t>خبره شدن در مسأله ولایت‌</w:t>
      </w:r>
      <w:bookmarkEnd w:id="1741"/>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این مسأله ولایت که خداوند آن را به شما شناسانده و بوسیله آن بر شما منّت گذاشته، از نظر خبره شدن از طلا و نقره مشکل‌تر است، و افراد کمی از امّت آن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دنیا رفت و با اینکه اهل بهشت است ولی آنچه خدا معرفت آن را به تو داده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و آنچه به تو عطا کرده و تو را به آن اختصاص داده با تشکّر حفظ کن</w:t>
      </w:r>
      <w:r>
        <w:rPr>
          <w:rFonts w:eastAsia="IRNazanin" w:cs="IRNazanin"/>
          <w:color w:val="111111"/>
          <w:sz w:val="28"/>
          <w:szCs w:val="28"/>
          <w:rtl w:val="true"/>
          <w:lang w:bidi="fa-IR"/>
        </w:rPr>
        <w:t>.</w:t>
      </w:r>
    </w:p>
    <w:p>
      <w:pPr>
        <w:pStyle w:val="Heading5"/>
        <w:numPr>
          <w:ilvl w:val="4"/>
          <w:numId w:val="1"/>
        </w:numPr>
        <w:rPr/>
      </w:pPr>
      <w:bookmarkStart w:id="1742" w:name="__RefHeading___Toc503100_2383167630"/>
      <w:bookmarkStart w:id="1743" w:name="_Toc685"/>
      <w:bookmarkEnd w:id="1742"/>
      <w:r>
        <w:rPr>
          <w:rtl w:val="true"/>
        </w:rPr>
        <w:t>ولایت را به چه کسانی می‌دهند؟</w:t>
      </w:r>
      <w:bookmarkEnd w:id="174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خدای تعالی دنیا را به نیک و بد می‌دهد، ولی این امر ولایت که تو در آن هستی خداوند آن را فقط به برگزیدگان از خلقش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ولایت ما را جز سه گروه از خلق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پیامبر مرسل، بنده‌ای که خداوند قلب او را برای ایمان امتحان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 ضابطه این امر ولایت، تقوی و پرهیزکاری است چرا که به ولایت ما جز با پرهیزکاری نمی‌توان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ابن طاوس در الطرائف و در 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744" w:name="pg1313_13379"/>
    </w:p>
    <w:p>
      <w:pPr>
        <w:pStyle w:val="Heading4"/>
        <w:numPr>
          <w:ilvl w:val="3"/>
          <w:numId w:val="1"/>
        </w:numPr>
        <w:rPr/>
      </w:pPr>
      <w:bookmarkStart w:id="1745" w:name="__RefHeading___Toc503102_2383167630"/>
      <w:bookmarkStart w:id="1746" w:name="_Toc686"/>
      <w:bookmarkEnd w:id="1744"/>
      <w:bookmarkEnd w:id="1745"/>
      <w:r>
        <w:rPr/>
        <w:t>39</w:t>
      </w:r>
      <w:r>
        <w:rPr>
          <w:rtl w:val="true"/>
        </w:rPr>
        <w:t xml:space="preserve"> </w:t>
      </w:r>
      <w:r>
        <w:rPr>
          <w:rtl w:val="true"/>
        </w:rPr>
        <w:t>غدیر خم</w:t>
      </w:r>
      <w:r>
        <w:rPr>
          <w:rtl w:val="true"/>
        </w:rPr>
        <w:t>:</w:t>
      </w:r>
      <w:bookmarkEnd w:id="1746"/>
    </w:p>
    <w:p>
      <w:pPr>
        <w:pStyle w:val="Heading5"/>
        <w:numPr>
          <w:ilvl w:val="4"/>
          <w:numId w:val="1"/>
        </w:numPr>
        <w:rPr/>
      </w:pPr>
      <w:bookmarkStart w:id="1747" w:name="__RefHeading___Toc503104_2383167630"/>
      <w:bookmarkStart w:id="1748" w:name="_Toc687"/>
      <w:bookmarkEnd w:id="1747"/>
      <w:r>
        <w:rPr>
          <w:rtl w:val="true"/>
        </w:rPr>
        <w:t>اشارة</w:t>
      </w:r>
      <w:bookmarkEnd w:id="1748"/>
    </w:p>
    <w:p>
      <w:pPr>
        <w:pStyle w:val="BookText"/>
        <w:rPr/>
      </w:pPr>
      <w:r>
        <w:rPr>
          <w:rFonts w:ascii="IRNazanin" w:hAnsi="IRNazanin" w:eastAsia="IRNazanin"/>
          <w:color w:val="111111"/>
          <w:sz w:val="28"/>
          <w:sz w:val="28"/>
          <w:szCs w:val="28"/>
          <w:rtl w:val="true"/>
          <w:lang w:bidi="fa-IR"/>
        </w:rPr>
        <w:t>جریان غدیر خم از لسان ابی سعید خدری، نزول آیه در کامل شدن دین به ولایت، اشعار حسان بن ثابت بمناسبت غدیر خم، اعتراض ابو بکر و عمر در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w:t>
      </w:r>
    </w:p>
    <w:p>
      <w:pPr>
        <w:pStyle w:val="Heading5"/>
        <w:numPr>
          <w:ilvl w:val="4"/>
          <w:numId w:val="1"/>
        </w:numPr>
        <w:rPr/>
      </w:pPr>
      <w:bookmarkStart w:id="1749" w:name="__RefHeading___Toc503106_2383167630"/>
      <w:bookmarkStart w:id="1750" w:name="_Toc688"/>
      <w:bookmarkEnd w:id="1749"/>
      <w:r>
        <w:rPr>
          <w:rtl w:val="true"/>
        </w:rPr>
        <w:t>جریان غدیر خم از لسان ابی سعید خدری‌</w:t>
      </w:r>
      <w:bookmarkEnd w:id="1750"/>
    </w:p>
    <w:p>
      <w:pPr>
        <w:pStyle w:val="BookText"/>
        <w:rPr/>
      </w:pPr>
      <w:r>
        <w:rPr>
          <w:rFonts w:ascii="IRNazanin" w:hAnsi="IRNazanin" w:eastAsia="IRNazanin"/>
          <w:color w:val="111111"/>
          <w:sz w:val="28"/>
          <w:sz w:val="28"/>
          <w:szCs w:val="28"/>
          <w:rtl w:val="true"/>
          <w:lang w:bidi="fa-IR"/>
        </w:rPr>
        <w:t>ابان بن ابی عیاش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مردم را در غدیر خم فرا خواند، و دستور داد آنچه خار زیر درخت بود کنده شد، و آن روز پنجشنبه بود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مردم را بسوی خود فرا خواند و بازوی علی بن ابی طالب علیه السّلام را گرفت و بلند کرد بطوری که سفیدی زیر بغل پیامبر صلی اللَّه علیه و آله را می‌نگریستم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اختیار او هستم علی صاحب اختیار اوست، پروردگارا دوست بدار هر کس او را دوست بدارد، و دشمن بدار هر کس او را دشمن بدارد، و یاری کن هر کس او را یاری کند، و خوار کن هر کس او را خوار کند</w:t>
      </w:r>
      <w:r>
        <w:rPr>
          <w:rFonts w:eastAsia="IRNazanin" w:cs="IRNazanin"/>
          <w:color w:val="111111"/>
          <w:sz w:val="28"/>
          <w:szCs w:val="28"/>
          <w:rtl w:val="true"/>
          <w:lang w:bidi="fa-IR"/>
        </w:rPr>
        <w:t>).</w:t>
      </w:r>
    </w:p>
    <w:p>
      <w:pPr>
        <w:pStyle w:val="Heading5"/>
        <w:numPr>
          <w:ilvl w:val="4"/>
          <w:numId w:val="1"/>
        </w:numPr>
        <w:rPr/>
      </w:pPr>
      <w:bookmarkStart w:id="1751" w:name="__RefHeading___Toc503108_2383167630"/>
      <w:bookmarkStart w:id="1752" w:name="_Toc689"/>
      <w:bookmarkEnd w:id="1751"/>
      <w:r>
        <w:rPr>
          <w:rtl w:val="true"/>
        </w:rPr>
        <w:t>نزول آیه در کامل شدن دین به ولایت‌</w:t>
      </w:r>
      <w:bookmarkEnd w:id="1752"/>
    </w:p>
    <w:p>
      <w:p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منبر پائین نیامده بود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81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نسبت به شما به درجه کمال رساندم و </w:t>
      </w:r>
      <w:bookmarkStart w:id="1753" w:name="pg1313_13380"/>
    </w:p>
    <w:p>
      <w:pPr>
        <w:pStyle w:val="BookText"/>
        <w:rPr/>
      </w:pPr>
      <w:bookmarkEnd w:id="1753"/>
      <w:r>
        <w:rPr>
          <w:rFonts w:ascii="IRNazanin" w:hAnsi="IRNazanin" w:eastAsia="IRNazanin"/>
          <w:color w:val="111111"/>
          <w:sz w:val="28"/>
          <w:sz w:val="28"/>
          <w:szCs w:val="28"/>
          <w:rtl w:val="true"/>
          <w:lang w:bidi="fa-IR"/>
        </w:rPr>
        <w:t>اسلام را بعنوان دین شما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از کامل شدن دین و کمال نعمت و رضایت پروردگار به رسالت من و ولایت علی بعد از من</w:t>
      </w:r>
      <w:r>
        <w:rPr>
          <w:rFonts w:eastAsia="IRNazanin" w:cs="IRNazanin"/>
          <w:color w:val="111111"/>
          <w:sz w:val="28"/>
          <w:szCs w:val="28"/>
          <w:rtl w:val="true"/>
          <w:lang w:bidi="fa-IR"/>
        </w:rPr>
        <w:t>).</w:t>
      </w:r>
    </w:p>
    <w:p>
      <w:pPr>
        <w:pStyle w:val="Heading5"/>
        <w:numPr>
          <w:ilvl w:val="4"/>
          <w:numId w:val="1"/>
        </w:numPr>
        <w:rPr/>
      </w:pPr>
      <w:bookmarkStart w:id="1754" w:name="__RefHeading___Toc503110_2383167630"/>
      <w:bookmarkStart w:id="1755" w:name="_Toc690"/>
      <w:bookmarkEnd w:id="1754"/>
      <w:r>
        <w:rPr>
          <w:rtl w:val="true"/>
        </w:rPr>
        <w:t>اشعار حسان بن ثابت بمناسبت غدیر خم‌</w:t>
      </w:r>
      <w:bookmarkEnd w:id="1755"/>
    </w:p>
    <w:p>
      <w:p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اجازه بده تا در باره علی علیه السّلام اشعاری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برکت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سخن مرا به گواهی پیامبر صلی اللَّه علیه و آله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 تعلموا انّ النّبیّ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دوح خمّ حین قام منادیا و قد جاء جبریل من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معصوم فلا تک وانیا و بلّغهم ما انزل اللَّه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انت لم تفعل و حاذرت باغیا علیک فما بلّغتهم عن إلههم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ان کنت تخشی الأعادیا فقام به إذ ذاک رافع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بیمنی یدیه معلن الصّوت عالیا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لقولی حافظا لیس ناسیا فمولاه من بعدی علیّ و 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لکم دون البریّة راضیا فیا ربّ من والی علیّا فواله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للّذی عادی علیّا معادیا و یا ربّ فانصر ناصریه لنصرهم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الهدی کالبدر یجلو الدّیاجیا و یا ربّ فاخذل خاذلیه و کن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وقفوا یوم الحساب مکافیا </w:t>
      </w:r>
      <w:bookmarkStart w:id="1756" w:name="pg1313_13381"/>
    </w:p>
    <w:p>
      <w:pPr>
        <w:pStyle w:val="BookText"/>
        <w:rPr/>
      </w:pPr>
      <w:bookmarkEnd w:id="175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نمی‌دانید که محمّد پیامبر صلی اللَّه علیه و آله در کنار درختان منطقه خم به حالت ندا ایستاد، و این در حالی بود که جبرئیل از طرف خداوند پیام آورده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محفوظ خواهی بود پس در کار خود سستی راه مده، و از طرف پروردگارشان آنچه خداوند نازل کرده به آنان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و از دشمنان بر خود حذر کنی بدان که رسالت خدایشان را به آنان نرسانده‌ای اگر از دشمنان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به امر خدا قیام کرد در حالی که کف دست او را با دست راست خود بالا برده بود و با صدای بلند و آشکار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که من مولا و صاحب اختیار او هستم و قول مرا قبول دارد و فراموش نمی‌کند، مولا و صاحب اختیار او بعد از من علی است، و من به او برای شما راضی هستم و نه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علی را دوست بدارد دوست بدار، و هر کس با علی دشمن باشد با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یاری کن هر کس او را یاری کند بخاطر یاریش امام هدایت‌کننده‌ای را که همچون ماه شب چهارده تاریکیها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خوارکنندگان او را خوار کن و روز قیامت که برای حساب می‌ایستند آنان را به مکافات عملشان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زیر از نسخه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نسخه‌های خطی کتاب سلیم نقل شده و بخاطر تناسب آن با این حدیث ذیلا نقل می‌شود</w:t>
      </w:r>
      <w:r>
        <w:rPr>
          <w:rFonts w:eastAsia="IRNazanin" w:cs="IRNazanin"/>
          <w:color w:val="111111"/>
          <w:sz w:val="28"/>
          <w:szCs w:val="28"/>
          <w:rtl w:val="true"/>
          <w:lang w:bidi="fa-IR"/>
        </w:rPr>
        <w:t>:</w:t>
      </w:r>
    </w:p>
    <w:p>
      <w:pPr>
        <w:pStyle w:val="Heading5"/>
        <w:numPr>
          <w:ilvl w:val="4"/>
          <w:numId w:val="1"/>
        </w:numPr>
        <w:rPr/>
      </w:pPr>
      <w:bookmarkStart w:id="1757" w:name="__RefHeading___Toc503112_2383167630"/>
      <w:bookmarkStart w:id="1758" w:name="_Toc691"/>
      <w:bookmarkEnd w:id="1757"/>
      <w:r>
        <w:rPr>
          <w:rtl w:val="true"/>
        </w:rPr>
        <w:t>اعتراض ابو بکر و عمر در غدیر</w:t>
      </w:r>
      <w:bookmarkEnd w:id="1758"/>
    </w:p>
    <w:p>
      <w:pPr>
        <w:pStyle w:val="BookText"/>
        <w:rPr/>
      </w:pPr>
      <w:r>
        <w:rPr>
          <w:rFonts w:ascii="IRNazanin" w:hAnsi="IRNazanin" w:eastAsia="IRNazanin"/>
          <w:color w:val="111111"/>
          <w:sz w:val="28"/>
          <w:sz w:val="28"/>
          <w:szCs w:val="28"/>
          <w:rtl w:val="true"/>
          <w:lang w:bidi="fa-IR"/>
        </w:rPr>
        <w:t>پیامبر صلی اللَّه علیه و آله هنگام ظهر بپا خاست و دستور داد تا خیمه‌ای نصب کردند، و به علی علیه السّلام دستور داد تا داخل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پیامبر صلی اللَّه علیه و آله به آنان دستور داد ابو بکر و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بلند نشدند مگر بعد از آنکه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بیعت به امر خداست؟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امر خداوند جلّ و علا است، و بدانید که هر کس این بیعت را بشکند کافر است، و هر کس از علی علیه السّلام اطاعت نکند کافر است، چرا که سخن </w:t>
      </w:r>
    </w:p>
    <w:p>
      <w:pPr>
        <w:pStyle w:val="BookText"/>
        <w:rPr/>
      </w:pPr>
      <w:r>
        <w:rPr>
          <w:rFonts w:ascii="IRNazanin" w:hAnsi="IRNazanin" w:eastAsia="IRNazanin"/>
          <w:color w:val="111111"/>
          <w:sz w:val="28"/>
          <w:sz w:val="28"/>
          <w:szCs w:val="28"/>
          <w:rtl w:val="true"/>
          <w:lang w:bidi="fa-IR"/>
        </w:rPr>
        <w:t>علی سخن من، و امر او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سخن علی و امر او مخالفت کند با من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حضرت این سخن را بر آنان تأکید کرد دستور داد تا هر چه زودتر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برخاستند و نزد علی علیه السّلام رفتند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 بیعت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یا علی، صاحب اختیار من و هر مرد و زن مؤمنی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به سلمان و ابو ذر دستور بیعت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سخنی نگفتند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شیعی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غیر شیعی این حدیث را نقل کرده است</w:t>
      </w:r>
      <w:r>
        <w:rPr>
          <w:rFonts w:eastAsia="IRNazanin" w:cs="IRNazanin"/>
          <w:color w:val="111111"/>
          <w:sz w:val="28"/>
          <w:szCs w:val="28"/>
          <w:rtl w:val="true"/>
          <w:lang w:bidi="fa-IR"/>
        </w:rPr>
        <w:t>.</w:t>
      </w:r>
      <w:bookmarkStart w:id="1759" w:name="pg1313_13383"/>
    </w:p>
    <w:p>
      <w:pPr>
        <w:pStyle w:val="Heading4"/>
        <w:numPr>
          <w:ilvl w:val="3"/>
          <w:numId w:val="1"/>
        </w:numPr>
        <w:rPr/>
      </w:pPr>
      <w:bookmarkStart w:id="1760" w:name="__RefHeading___Toc503114_2383167630"/>
      <w:bookmarkStart w:id="1761" w:name="_Toc692"/>
      <w:bookmarkEnd w:id="1759"/>
      <w:bookmarkEnd w:id="1760"/>
      <w:r>
        <w:rPr/>
        <w:t>40</w:t>
      </w:r>
      <w:r>
        <w:rPr>
          <w:rtl w:val="true"/>
        </w:rPr>
        <w:t xml:space="preserve"> </w:t>
      </w:r>
      <w:r>
        <w:rPr>
          <w:rtl w:val="true"/>
        </w:rPr>
        <w:t>جلوه‌هایی از فضائل امیر المؤمنین علیه السّلام</w:t>
      </w:r>
      <w:r>
        <w:rPr>
          <w:rtl w:val="true"/>
        </w:rPr>
        <w:t>:</w:t>
      </w:r>
      <w:bookmarkEnd w:id="1761"/>
    </w:p>
    <w:p>
      <w:pPr>
        <w:pStyle w:val="Heading5"/>
        <w:numPr>
          <w:ilvl w:val="4"/>
          <w:numId w:val="1"/>
        </w:numPr>
        <w:rPr/>
      </w:pPr>
      <w:bookmarkStart w:id="1762" w:name="__RefHeading___Toc503116_2383167630"/>
      <w:bookmarkStart w:id="1763" w:name="_Toc693"/>
      <w:bookmarkEnd w:id="1762"/>
      <w:r>
        <w:rPr>
          <w:rtl w:val="true"/>
        </w:rPr>
        <w:t>اشارة</w:t>
      </w:r>
      <w:bookmarkEnd w:id="1763"/>
    </w:p>
    <w:p>
      <w:pPr>
        <w:pStyle w:val="BookText"/>
        <w:rPr/>
      </w:pPr>
      <w:r>
        <w:rPr>
          <w:rFonts w:ascii="IRNazanin" w:hAnsi="IRNazanin" w:eastAsia="IRNazanin"/>
          <w:color w:val="111111"/>
          <w:sz w:val="28"/>
          <w:sz w:val="28"/>
          <w:szCs w:val="28"/>
          <w:rtl w:val="true"/>
          <w:lang w:bidi="fa-IR"/>
        </w:rPr>
        <w:t>ده خصلت امیر المؤمنین علیه السّلام در رابطه با پیامبر صلی اللَّه علیه و آله، تأثیر محبت اهل بیت علیهم السّلام در ثبات ایمان، یاد علی علیه السّلام محبوبترین ذکرها نزد پیامبر صلی اللَّه علیه و آله، امیر المؤمنین علیه السّلام در رابطه با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جلوه‌هایی از فضائل امیر المؤمنین علیه السّلام‌</w:t>
      </w:r>
    </w:p>
    <w:p>
      <w:pPr>
        <w:pStyle w:val="Heading5"/>
        <w:numPr>
          <w:ilvl w:val="4"/>
          <w:numId w:val="1"/>
        </w:numPr>
        <w:rPr/>
      </w:pPr>
      <w:bookmarkStart w:id="1764" w:name="__RefHeading___Toc503118_2383167630"/>
      <w:bookmarkStart w:id="1765" w:name="_Toc694"/>
      <w:bookmarkEnd w:id="1764"/>
      <w:r>
        <w:rPr>
          <w:rtl w:val="true"/>
        </w:rPr>
        <w:t>ده خصلت امیر المؤمنین علیه السّلام در رابطه با پیامبر صلی اللَّه علیه و آله‌</w:t>
      </w:r>
      <w:bookmarkEnd w:id="1765"/>
    </w:p>
    <w:p>
      <w:pPr>
        <w:pStyle w:val="BookText"/>
        <w:rPr/>
      </w:pPr>
      <w:r>
        <w:rPr>
          <w:rFonts w:ascii="IRNazanin" w:hAnsi="IRNazanin" w:eastAsia="IRNazanin"/>
          <w:color w:val="111111"/>
          <w:sz w:val="28"/>
          <w:sz w:val="28"/>
          <w:szCs w:val="28"/>
          <w:rtl w:val="true"/>
          <w:lang w:bidi="fa-IR"/>
        </w:rPr>
        <w:t>ابان از سلیم بن قیس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رابطه با پیامبر صلی اللَّه علیه و آله ده خصلت دارم که بقدر یکی از آنها همه آنچه آفتاب بر آن طلوع و غروب می‌کند مرا مسرور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آنها را برای ما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برادری، و تو دوستی، و تو وصیّی، و تو وزیری، تو جانشین هستی در خاندان و مال و در هر غیبتی که غایب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تو نسبت به من همچون منزلت من نزد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در امّتم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و دشمن تو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المؤمنین و آقای مسلمانان بعد از من هستی</w:t>
      </w:r>
      <w:r>
        <w:rPr>
          <w:rFonts w:eastAsia="IRNazanin" w:cs="IRNazanin"/>
          <w:color w:val="111111"/>
          <w:sz w:val="28"/>
          <w:szCs w:val="28"/>
          <w:rtl w:val="true"/>
          <w:lang w:bidi="fa-IR"/>
        </w:rPr>
        <w:t>.</w:t>
      </w:r>
    </w:p>
    <w:p>
      <w:pPr>
        <w:pStyle w:val="Heading5"/>
        <w:numPr>
          <w:ilvl w:val="4"/>
          <w:numId w:val="1"/>
        </w:numPr>
        <w:rPr/>
      </w:pPr>
      <w:bookmarkStart w:id="1766" w:name="__RefHeading___Toc503120_2383167630"/>
      <w:bookmarkStart w:id="1767" w:name="_Toc695"/>
      <w:bookmarkEnd w:id="1766"/>
      <w:r>
        <w:rPr>
          <w:rtl w:val="true"/>
        </w:rPr>
        <w:t>تأثیر محبت اهل بیت علیهم السّلام در ثبات ایمان‌</w:t>
      </w:r>
      <w:bookmarkEnd w:id="176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المؤمنین علیه السّلام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صحابه، بخدا قسم به هیچ کاری اقدام نکردم مگر آنچه پیامبر صلی اللَّه علیه و آله در باره آن با من عهد و پیمان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کسی که محبّت ما اهل بیت در قلب او رسوخ داشته باشد، ایمان در قلب چنین کسی ثابت‌تر از کوه احد در مکانش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دوستی ما در قلب او جای </w:t>
      </w:r>
      <w:bookmarkStart w:id="1768" w:name="pg1313_13384"/>
    </w:p>
    <w:p>
      <w:pPr>
        <w:pStyle w:val="BookText"/>
        <w:rPr/>
      </w:pPr>
      <w:bookmarkEnd w:id="1768"/>
      <w:r>
        <w:rPr>
          <w:rFonts w:ascii="IRNazanin" w:hAnsi="IRNazanin" w:eastAsia="IRNazanin"/>
          <w:color w:val="111111"/>
          <w:sz w:val="28"/>
          <w:sz w:val="28"/>
          <w:szCs w:val="28"/>
          <w:rtl w:val="true"/>
          <w:lang w:bidi="fa-IR"/>
        </w:rPr>
        <w:t>نگیرد ایمان در قلب او مانند ذوب شدن نمک در آب ذوب می‌شود</w:t>
      </w:r>
      <w:r>
        <w:rPr>
          <w:rFonts w:eastAsia="IRNazanin" w:cs="IRNazanin"/>
          <w:color w:val="111111"/>
          <w:sz w:val="28"/>
          <w:szCs w:val="28"/>
          <w:rtl w:val="true"/>
          <w:lang w:bidi="fa-IR"/>
        </w:rPr>
        <w:t>.</w:t>
      </w:r>
    </w:p>
    <w:p>
      <w:pPr>
        <w:pStyle w:val="Heading5"/>
        <w:numPr>
          <w:ilvl w:val="4"/>
          <w:numId w:val="1"/>
        </w:numPr>
        <w:rPr/>
      </w:pPr>
      <w:bookmarkStart w:id="1769" w:name="__RefHeading___Toc503122_2383167630"/>
      <w:bookmarkStart w:id="1770" w:name="_Toc696"/>
      <w:bookmarkEnd w:id="1769"/>
      <w:r>
        <w:rPr>
          <w:rtl w:val="true"/>
        </w:rPr>
        <w:t xml:space="preserve">یاد </w:t>
      </w:r>
      <w:r>
        <w:rPr>
          <w:rtl w:val="true"/>
        </w:rPr>
        <w:t>(</w:t>
      </w:r>
      <w:r>
        <w:rPr>
          <w:rtl w:val="true"/>
        </w:rPr>
        <w:t>علی</w:t>
      </w:r>
      <w:r>
        <w:rPr>
          <w:rtl w:val="true"/>
        </w:rPr>
        <w:t xml:space="preserve">) </w:t>
      </w:r>
      <w:r>
        <w:rPr>
          <w:rtl w:val="true"/>
        </w:rPr>
        <w:t>علیه السّلام محبوبترین ذکرها نزد پیامبر صلی اللَّه علیه و آله‌</w:t>
      </w:r>
      <w:bookmarkEnd w:id="1770"/>
    </w:p>
    <w:p>
      <w:pPr>
        <w:pStyle w:val="BookText"/>
        <w:rPr/>
      </w:pPr>
      <w:r>
        <w:rPr>
          <w:rFonts w:ascii="IRNazanin" w:hAnsi="IRNazanin" w:eastAsia="IRNazanin"/>
          <w:color w:val="111111"/>
          <w:sz w:val="28"/>
          <w:sz w:val="28"/>
          <w:szCs w:val="28"/>
          <w:rtl w:val="true"/>
          <w:lang w:bidi="fa-IR"/>
        </w:rPr>
        <w:t>بخدا قسم، و باز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عالم ذکری محبوبتر از من به پیشگاه پیامبر صلی اللَّه علیه و آله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مانند نماز من بسوی دو قبله </w:t>
      </w:r>
      <w:r>
        <w:rPr>
          <w:rStyle w:val="FootnoteAnchor"/>
          <w:rtl w:val="true"/>
        </w:rPr>
        <w:footnoteReference w:id="814"/>
      </w:r>
      <w:r>
        <w:rPr>
          <w:rFonts w:ascii="IRNazanin" w:hAnsi="IRNazanin" w:eastAsia="IRNazanin"/>
          <w:color w:val="111111"/>
          <w:sz w:val="28"/>
          <w:sz w:val="28"/>
          <w:szCs w:val="28"/>
          <w:rtl w:val="true"/>
          <w:lang w:bidi="fa-IR"/>
        </w:rPr>
        <w:t>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نماز خواندم در حالی که به سن بلوغ نرسیده بودم</w:t>
      </w:r>
      <w:r>
        <w:rPr>
          <w:rFonts w:eastAsia="IRNazanin" w:cs="IRNazanin"/>
          <w:color w:val="111111"/>
          <w:sz w:val="28"/>
          <w:szCs w:val="28"/>
          <w:rtl w:val="true"/>
          <w:lang w:bidi="fa-IR"/>
        </w:rPr>
        <w:t>.</w:t>
      </w:r>
    </w:p>
    <w:p>
      <w:pPr>
        <w:pStyle w:val="Heading5"/>
        <w:numPr>
          <w:ilvl w:val="4"/>
          <w:numId w:val="1"/>
        </w:numPr>
        <w:rPr/>
      </w:pPr>
      <w:bookmarkStart w:id="1771" w:name="__RefHeading___Toc503124_2383167630"/>
      <w:bookmarkStart w:id="1772" w:name="_Toc697"/>
      <w:bookmarkEnd w:id="1771"/>
      <w:r>
        <w:rPr>
          <w:rtl w:val="true"/>
        </w:rPr>
        <w:t xml:space="preserve">یاد </w:t>
      </w:r>
      <w:r>
        <w:rPr>
          <w:rtl w:val="true"/>
        </w:rPr>
        <w:t>(</w:t>
      </w:r>
      <w:r>
        <w:rPr>
          <w:rtl w:val="true"/>
        </w:rPr>
        <w:t>علی</w:t>
      </w:r>
      <w:r>
        <w:rPr>
          <w:rtl w:val="true"/>
        </w:rPr>
        <w:t xml:space="preserve">) </w:t>
      </w:r>
      <w:r>
        <w:rPr>
          <w:rtl w:val="true"/>
        </w:rPr>
        <w:t>علیه السّلام محبوبترین ذکرها نزد پیامبر صلی اللَّه علیه و آله‌</w:t>
      </w:r>
      <w:bookmarkEnd w:id="1772"/>
    </w:p>
    <w:p>
      <w:pPr>
        <w:pStyle w:val="BookText"/>
        <w:rPr/>
      </w:pPr>
      <w:r>
        <w:rPr>
          <w:rFonts w:ascii="IRNazanin" w:hAnsi="IRNazanin" w:eastAsia="IRNazanin"/>
          <w:color w:val="111111"/>
          <w:sz w:val="28"/>
          <w:sz w:val="28"/>
          <w:szCs w:val="28"/>
          <w:rtl w:val="true"/>
          <w:lang w:bidi="fa-IR"/>
        </w:rPr>
        <w:t>این فاطمه پاره تن پیامبر صلی اللَّه علیه و آله است که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زمان خود مانند مریم دختر عمران در زمان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سومی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این امت هستند، و آن دو نسبت به پیامبر صلی اللَّه علیه و آله مانند دو چشم نسبت به سر هستند، و من مانند دو دست نسبت به بدن هستم، و فاطمه مانند قلب نسبت به جسد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مثل کشتی نوح است که هر کس بر آن سوار شد نجات یافت، و هر کس از آن بر جا ماند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773" w:name="pg1313_13385"/>
    </w:p>
    <w:p>
      <w:pPr>
        <w:pStyle w:val="Heading4"/>
        <w:numPr>
          <w:ilvl w:val="3"/>
          <w:numId w:val="1"/>
        </w:numPr>
        <w:rPr/>
      </w:pPr>
      <w:bookmarkStart w:id="1774" w:name="__RefHeading___Toc503126_2383167630"/>
      <w:bookmarkStart w:id="1775" w:name="_Toc698"/>
      <w:bookmarkEnd w:id="1773"/>
      <w:bookmarkEnd w:id="1774"/>
      <w:r>
        <w:rPr/>
        <w:t>41</w:t>
      </w:r>
      <w:r>
        <w:rPr>
          <w:rtl w:val="true"/>
        </w:rPr>
        <w:t xml:space="preserve"> </w:t>
      </w:r>
      <w:r>
        <w:rPr>
          <w:rtl w:val="true"/>
        </w:rPr>
        <w:t>آخرین سخن پیامبر صلی اللَّه علیه و آله در باره شیعیان</w:t>
      </w:r>
      <w:r>
        <w:rPr>
          <w:rtl w:val="true"/>
        </w:rPr>
        <w:t>:</w:t>
      </w:r>
      <w:bookmarkEnd w:id="1775"/>
    </w:p>
    <w:p>
      <w:pPr>
        <w:pStyle w:val="Heading5"/>
        <w:numPr>
          <w:ilvl w:val="4"/>
          <w:numId w:val="1"/>
        </w:numPr>
        <w:rPr/>
      </w:pPr>
      <w:bookmarkStart w:id="1776" w:name="__RefHeading___Toc503128_2383167630"/>
      <w:bookmarkStart w:id="1777" w:name="_Toc699"/>
      <w:bookmarkEnd w:id="1776"/>
      <w:r>
        <w:rPr>
          <w:rtl w:val="true"/>
        </w:rPr>
        <w:t>اشارة</w:t>
      </w:r>
      <w:bookmarkEnd w:id="1777"/>
    </w:p>
    <w:p>
      <w:pPr>
        <w:pStyle w:val="BookText"/>
        <w:rPr/>
      </w:pPr>
      <w:r>
        <w:rPr>
          <w:rFonts w:ascii="IRNazanin" w:hAnsi="IRNazanin" w:eastAsia="IRNazanin"/>
          <w:color w:val="111111"/>
          <w:sz w:val="28"/>
          <w:sz w:val="28"/>
          <w:szCs w:val="28"/>
          <w:rtl w:val="true"/>
          <w:lang w:bidi="fa-IR"/>
        </w:rPr>
        <w:t>ناشنوا شدن عایشه و حفصه هنگام رحلت پیامبر صلی اللَّه علیه و آله، دو آیه قرآن در باره شیعیان و دشمنان علی علیه السّلام، دستور حفظ کتاب تا ظهور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پیامبر صلی اللَّه علیه و آله در باره شیعیان‌</w:t>
      </w:r>
    </w:p>
    <w:p>
      <w:pPr>
        <w:pStyle w:val="Heading5"/>
        <w:numPr>
          <w:ilvl w:val="4"/>
          <w:numId w:val="1"/>
        </w:numPr>
        <w:rPr/>
      </w:pPr>
      <w:bookmarkStart w:id="1778" w:name="__RefHeading___Toc503130_2383167630"/>
      <w:bookmarkStart w:id="1779" w:name="_Toc700"/>
      <w:bookmarkEnd w:id="1778"/>
      <w:r>
        <w:rPr>
          <w:rtl w:val="true"/>
        </w:rPr>
        <w:t>ناشنوا شدن عایشه و حفصه هنگام رحلت پیامبر صلی اللَّه علیه و آله‌</w:t>
      </w:r>
      <w:bookmarkEnd w:id="1779"/>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روزی که از دنیا رفت با من عهدی کرد، و این در حالی بود که من آن حضرت را به سینه‌ام تکیه داده بودم و سر مبارکش نزدیک گوشم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گوش فرا داده بودند تا صحبت را بشنوند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گوشهای آنان را ببند</w:t>
      </w:r>
      <w:r>
        <w:rPr>
          <w:rFonts w:eastAsia="IRNazanin" w:cs="IRNazanin"/>
          <w:color w:val="111111"/>
          <w:sz w:val="28"/>
          <w:szCs w:val="28"/>
          <w:rtl w:val="true"/>
          <w:lang w:bidi="fa-IR"/>
        </w:rPr>
        <w:t>.</w:t>
      </w:r>
    </w:p>
    <w:p>
      <w:pPr>
        <w:pStyle w:val="Heading5"/>
        <w:numPr>
          <w:ilvl w:val="4"/>
          <w:numId w:val="1"/>
        </w:numPr>
        <w:rPr/>
      </w:pPr>
      <w:bookmarkStart w:id="1780" w:name="__RefHeading___Toc503132_2383167630"/>
      <w:bookmarkStart w:id="1781" w:name="_Toc701"/>
      <w:bookmarkEnd w:id="1780"/>
      <w:r>
        <w:rPr>
          <w:rtl w:val="true"/>
        </w:rPr>
        <w:t>دو آیه قرآن در باره شیعیان و دشمنان علی علیه السّلام‌</w:t>
      </w:r>
      <w:bookmarkEnd w:id="1781"/>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سخن خداوند تبارک و تعالی را دیده‌ای، که می‌فرماید إِنَّ الَّذِینَ آمَنُوا وَ عَمِلُوا الصَّالِحاتِ أُولئِکَ هُمْ خَیْرُ الْبَرِیَّةِ </w:t>
      </w:r>
      <w:r>
        <w:rPr>
          <w:rStyle w:val="FootnoteAnchor"/>
          <w:rtl w:val="true"/>
        </w:rPr>
        <w:footnoteReference w:id="81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آوردند و اعمال صالح انجام دادند، آنان بهترین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می‌دانی اینان کیانند؟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تو </w:t>
      </w:r>
      <w:r>
        <w:rPr>
          <w:rStyle w:val="FootnoteAnchor"/>
          <w:rtl w:val="true"/>
        </w:rPr>
        <w:footnoteReference w:id="817"/>
      </w:r>
      <w:r>
        <w:rPr>
          <w:rFonts w:ascii="IRNazanin" w:hAnsi="IRNazanin" w:eastAsia="IRNazanin"/>
          <w:color w:val="111111"/>
          <w:sz w:val="28"/>
          <w:sz w:val="28"/>
          <w:szCs w:val="28"/>
          <w:rtl w:val="true"/>
          <w:lang w:bidi="fa-IR"/>
        </w:rPr>
        <w:t>و یارانت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من با آنان حوض کوثر در </w:t>
      </w:r>
      <w:bookmarkStart w:id="1782" w:name="pg1313_13386"/>
    </w:p>
    <w:p>
      <w:pPr>
        <w:pStyle w:val="BookText"/>
        <w:rPr/>
      </w:pPr>
      <w:bookmarkEnd w:id="1782"/>
      <w:r>
        <w:rPr>
          <w:rFonts w:ascii="IRNazanin" w:hAnsi="IRNazanin" w:eastAsia="IRNazanin"/>
          <w:color w:val="111111"/>
          <w:sz w:val="28"/>
          <w:sz w:val="28"/>
          <w:szCs w:val="28"/>
          <w:rtl w:val="true"/>
          <w:lang w:bidi="fa-IR"/>
        </w:rPr>
        <w:t>روز قیامت است، هنگامی که امّتها بر زانو می‌نشینند و خداوند تبارک و تعالی تصمیم به عرضه کردن خلق به پیشگاه خود می‌گیرد و مردم به آنچه که چاره‌ای از آن نیست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را فرا می‌خواند، و شما با پیشانی نورانی و مسرور و سیر و سیراب می‌آیید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علی، آیه إِنَّ الَّذِینَ کَفَرُوا مِنْ أَهْلِ الْکِتابِ وَ الْمُشْرِکِینَ فِی نارِ جَهَنَّمَ خالِدِینَ فِیها أُولئِکَ هُمْ شَرُّ الْبَرِیَّةِ </w:t>
      </w:r>
      <w:r>
        <w:rPr>
          <w:rStyle w:val="FootnoteAnchor"/>
          <w:rtl w:val="true"/>
        </w:rPr>
        <w:footnoteReference w:id="818"/>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اهل کتاب و مشرکین کافر شدند در آتش جهنم دائمی خواهند بود و آنان بدترین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یهود و بنی امیّه و شیعیانشان هستند که روز قیامت شقی و گرسنه و تشنه با صورتهای سیاه مبعوث می‌شوند</w:t>
      </w:r>
      <w:r>
        <w:rPr>
          <w:rFonts w:eastAsia="IRNazanin" w:cs="IRNazanin"/>
          <w:color w:val="111111"/>
          <w:sz w:val="28"/>
          <w:szCs w:val="28"/>
          <w:rtl w:val="true"/>
          <w:lang w:bidi="fa-IR"/>
        </w:rPr>
        <w:t>.</w:t>
      </w:r>
    </w:p>
    <w:p>
      <w:pPr>
        <w:pStyle w:val="Heading5"/>
        <w:numPr>
          <w:ilvl w:val="4"/>
          <w:numId w:val="1"/>
        </w:numPr>
        <w:rPr/>
      </w:pPr>
      <w:bookmarkStart w:id="1783" w:name="__RefHeading___Toc503134_2383167630"/>
      <w:bookmarkStart w:id="1784" w:name="_Toc702"/>
      <w:bookmarkEnd w:id="1783"/>
      <w:r>
        <w:rPr>
          <w:rtl w:val="true"/>
        </w:rPr>
        <w:t>دستور حفظ کتب تا ظهور حق</w:t>
      </w:r>
      <w:bookmarkEnd w:id="1784"/>
    </w:p>
    <w:p>
      <w:pPr>
        <w:pStyle w:val="BookText"/>
        <w:rPr/>
      </w:pPr>
      <w:r>
        <w:rPr>
          <w:rFonts w:ascii="IRNazanin" w:hAnsi="IRNazanin" w:eastAsia="IRNazanin"/>
          <w:color w:val="111111"/>
          <w:sz w:val="28"/>
          <w:sz w:val="28"/>
          <w:szCs w:val="28"/>
          <w:rtl w:val="true"/>
          <w:lang w:bidi="fa-IR"/>
        </w:rPr>
        <w:t xml:space="preserve">ای جابر، این کتاب را حفظ کن </w:t>
      </w:r>
      <w:r>
        <w:rPr>
          <w:rStyle w:val="FootnoteAnchor"/>
          <w:rtl w:val="true"/>
        </w:rPr>
        <w:footnoteReference w:id="819"/>
      </w:r>
      <w:r>
        <w:rPr>
          <w:rFonts w:ascii="IRNazanin" w:hAnsi="IRNazanin" w:eastAsia="IRNazanin"/>
          <w:color w:val="111111"/>
          <w:sz w:val="28"/>
          <w:sz w:val="28"/>
          <w:szCs w:val="28"/>
          <w:rtl w:val="true"/>
          <w:lang w:bidi="fa-IR"/>
        </w:rPr>
        <w:t xml:space="preserve">، پادشاهی از آن بنی عباس است تا هنگامی </w:t>
      </w:r>
      <w:r>
        <w:rPr>
          <w:rStyle w:val="FootnoteAnchor"/>
          <w:rtl w:val="true"/>
        </w:rPr>
        <w:footnoteReference w:id="820"/>
      </w:r>
      <w:r>
        <w:rPr>
          <w:rFonts w:ascii="IRNazanin" w:hAnsi="IRNazanin" w:eastAsia="IRNazanin"/>
          <w:color w:val="111111"/>
          <w:sz w:val="28"/>
          <w:sz w:val="28"/>
          <w:szCs w:val="28"/>
          <w:rtl w:val="true"/>
          <w:lang w:bidi="fa-IR"/>
        </w:rPr>
        <w:t xml:space="preserve">که صاحب چشم دیگر بر بندگان خدا ختم کند، و نداکننده‌ای در حجاز ظاهر شود و مسجد جامع کوفه و آنچه دومی در فرات بنا کرده </w:t>
      </w:r>
      <w:r>
        <w:rPr>
          <w:rStyle w:val="FootnoteAnchor"/>
          <w:rtl w:val="true"/>
        </w:rPr>
        <w:footnoteReference w:id="821"/>
      </w:r>
      <w:r>
        <w:rPr>
          <w:rFonts w:ascii="IRNazanin" w:hAnsi="IRNazanin" w:eastAsia="IRNazanin"/>
          <w:color w:val="111111"/>
          <w:sz w:val="28"/>
          <w:sz w:val="28"/>
          <w:szCs w:val="28"/>
          <w:rtl w:val="true"/>
          <w:lang w:bidi="fa-IR"/>
        </w:rPr>
        <w:t>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پادشاه ترک هلاک شود زبان شام به اضطراب می‌افتد و پادشاهان زیاد می‌شوند و حق ظاهر می‌شود </w:t>
      </w:r>
      <w:r>
        <w:rPr>
          <w:rStyle w:val="FootnoteAnchor"/>
          <w:rtl w:val="true"/>
        </w:rPr>
        <w:footnoteReference w:id="822"/>
      </w:r>
      <w:r>
        <w:rPr>
          <w:rFonts w:ascii="Amiri" w:hAnsi="Amiri" w:eastAsia="Amiri" w:cs="Amiri"/>
          <w:color w:val="111111"/>
          <w:sz w:val="28"/>
          <w:sz w:val="28"/>
          <w:szCs w:val="28"/>
          <w:rtl w:val="true"/>
          <w:lang w:bidi="ar-SA"/>
        </w:rPr>
        <w:t>، و الحمد للَّه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حفظ کتاب تا ظهور حق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طرف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نزل من القرآن فی اهل البیت علیهم السّلام، بنقل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خوارزمی، بنقل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التنزیل، بنقل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1785" w:name="pg1313_13388"/>
    </w:p>
    <w:p>
      <w:pPr>
        <w:pStyle w:val="Heading4"/>
        <w:numPr>
          <w:ilvl w:val="3"/>
          <w:numId w:val="1"/>
        </w:numPr>
        <w:rPr/>
      </w:pPr>
      <w:bookmarkStart w:id="1786" w:name="__RefHeading___Toc503136_2383167630"/>
      <w:bookmarkStart w:id="1787" w:name="_Toc703"/>
      <w:bookmarkEnd w:id="1785"/>
      <w:bookmarkEnd w:id="1786"/>
      <w:r>
        <w:rPr/>
        <w:t>42</w:t>
      </w:r>
      <w:r>
        <w:rPr>
          <w:rtl w:val="true"/>
        </w:rPr>
        <w:t xml:space="preserve"> </w:t>
      </w:r>
      <w:r>
        <w:rPr>
          <w:rtl w:val="true"/>
        </w:rPr>
        <w:t>احتجاجات عبد اللَّه بن جعفر بر معاویه</w:t>
      </w:r>
      <w:r>
        <w:rPr>
          <w:rtl w:val="true"/>
        </w:rPr>
        <w:t>:</w:t>
      </w:r>
      <w:bookmarkEnd w:id="1787"/>
    </w:p>
    <w:p>
      <w:pPr>
        <w:pStyle w:val="Heading5"/>
        <w:numPr>
          <w:ilvl w:val="4"/>
          <w:numId w:val="1"/>
        </w:numPr>
        <w:rPr/>
      </w:pPr>
      <w:bookmarkStart w:id="1788" w:name="__RefHeading___Toc503138_2383167630"/>
      <w:bookmarkStart w:id="1789" w:name="_Toc704"/>
      <w:bookmarkEnd w:id="1788"/>
      <w:r>
        <w:rPr>
          <w:rtl w:val="true"/>
        </w:rPr>
        <w:t>اشارة</w:t>
      </w:r>
      <w:bookmarkEnd w:id="1789"/>
    </w:p>
    <w:p>
      <w:pPr>
        <w:pStyle w:val="BookText"/>
        <w:rPr/>
      </w:pPr>
      <w:r>
        <w:rPr>
          <w:rFonts w:ascii="IRNazanin" w:hAnsi="IRNazanin" w:eastAsia="IRNazanin"/>
          <w:color w:val="111111"/>
          <w:sz w:val="28"/>
          <w:sz w:val="28"/>
          <w:szCs w:val="28"/>
          <w:rtl w:val="true"/>
          <w:lang w:bidi="fa-IR"/>
        </w:rPr>
        <w:t>مجلس معاویه با حضور امام حسن و امام حسین علیهما السّلام، وحشت معاویه از رسیدن فضائل اهل بیت علیهم السّلام به اهل شام، بنی امیّه شجره ملعونه در قرآن، نصب و تعیین دوازده امام علیهم السّلام، پیشگوئی پیامبر صلی اللَّه علیه و آله از شهادت خود و امامان علیهم السّلام، هلاکت ابو بکر و عمر و عثمان به اقرار معاویه، تأیید این مطالب از زبان صحابه، چهارده نور مقرب به عرش الهی، تبلیغ و اتمام حجت چهارده معصوم علیهم السّلام، سخن معاویه در باره گمراهی امت و کمی مؤمنین، احتجاج ابن عباس بر معاویه، شباهت امت اسلام به بنی اسرائیل، صراحت و تکرار پیامبر صلی اللَّه علیه و آله در مسأله خلافت، راضی نبودن پیامبر صلی اللَّه علیه و آله به انتخاب مردم در خلافت، موارد اتفاق و اختلاف امت، راه نجات هنگام اختلاف امت، تمام علم نزد اهل بیت علیهم السّلام، جمع و حفظ قرآن، دستور عمر به اعمال نظر شخصی در دین الهی، سه گروه مردم در مقابل اهل بیت علیهم السّلام، خاتمه مجلس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احتجاجات عبد اللَّه بن جعفر بر معاویه‌</w:t>
      </w:r>
    </w:p>
    <w:p>
      <w:pPr>
        <w:pStyle w:val="Heading5"/>
        <w:numPr>
          <w:ilvl w:val="4"/>
          <w:numId w:val="1"/>
        </w:numPr>
        <w:rPr/>
      </w:pPr>
      <w:bookmarkStart w:id="1790" w:name="__RefHeading___Toc503140_2383167630"/>
      <w:bookmarkStart w:id="1791" w:name="_Toc705"/>
      <w:bookmarkEnd w:id="1790"/>
      <w:r>
        <w:rPr>
          <w:rtl w:val="true"/>
        </w:rPr>
        <w:t>مجلس معاویه با حضور امام حسن و امام حسین علیهما السّلام‌</w:t>
      </w:r>
      <w:bookmarkEnd w:id="1791"/>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ابی طالب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 و امام حسن و امام حسین علیهما السّلام هم همراه ما بودند و عبد اللَّه بن عباس و فضل بن عباس نیز نزد او بودند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جعفر، چقدر احترام تو نسبت به حسن و حسین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دو از تو بهتر نیستند و پدرشان هم از پدر تو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فاطمه دختر پیامبر مادرشان است می‌گفتم که مادرت اسماء بنت عمیس هم از او کمتر نیست</w:t>
      </w:r>
      <w:r>
        <w:rPr>
          <w:rFonts w:eastAsia="IRNazanin" w:cs="IRNazanin"/>
          <w:color w:val="111111"/>
          <w:sz w:val="28"/>
          <w:szCs w:val="28"/>
          <w:rtl w:val="true"/>
          <w:lang w:bidi="fa-IR"/>
        </w:rPr>
        <w:t xml:space="preserve">! </w:t>
      </w:r>
      <w:bookmarkStart w:id="1792" w:name="pg1313_13389"/>
    </w:p>
    <w:p>
      <w:pPr>
        <w:pStyle w:val="BookText"/>
        <w:rPr/>
      </w:pPr>
      <w:bookmarkEnd w:id="1792"/>
      <w:r>
        <w:rPr>
          <w:rFonts w:ascii="IRNazanin" w:hAnsi="IRNazanin" w:eastAsia="IRNazanin"/>
          <w:color w:val="111111"/>
          <w:sz w:val="28"/>
          <w:sz w:val="28"/>
          <w:szCs w:val="28"/>
          <w:rtl w:val="true"/>
          <w:lang w:bidi="fa-IR"/>
        </w:rPr>
        <w:t>من از سخن او به غضب در آمدم و حالتی به من دست داد که نتوانستم خود را کنترل کنم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نسبت به آن دو و پدر و مادرشان کم معرفت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دو از من بهترند و پدرشان از پدر من بهتر و مادرشان از مادر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تو غافلی از آنچه من از پیامبر صلی اللَّه علیه و آله شنیده‌ام که در باره آن دو و پدر و مادرشان فرمود و من آن را حفظ کردم و در قلب خود جا دادم و آن را نقل کردم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503142_2383167630"/>
      <w:bookmarkStart w:id="1794" w:name="_Toc706"/>
      <w:bookmarkEnd w:id="1793"/>
      <w:r>
        <w:rPr>
          <w:rtl w:val="true"/>
        </w:rPr>
        <w:t>وحشت معاویه از رسیدن فضائل اهل بیت علیهم السّلام به اهل شام‌</w:t>
      </w:r>
      <w:bookmarkEnd w:id="1794"/>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در مجلس او امام حسن و امام حسین علیهما السّلام و عبد اللَّه بن عباس و فضل بن عباس و پسر ابو لهب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نه دروغگو و نه مورد اتهام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بزرگتر از آن است که در نظر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کوه احد و حرا هم بزرگتر باشد، من ترسی ندارم مادامی که کسی از اهل شام در مجلس نباشد، و نیز بعد از آنکه خداوند رفیق تو را کشت و جمع شما را متفرق ساخت و امر خلافت در اهل و معدن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نقل کن که از آنچه شما بگوئید و ادّعا کنید ترسی نداریم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5" w:name="__RefHeading___Toc503144_2383167630"/>
      <w:bookmarkStart w:id="1796" w:name="_Toc707"/>
      <w:bookmarkEnd w:id="1795"/>
      <w:r>
        <w:rPr>
          <w:rtl w:val="true"/>
        </w:rPr>
        <w:t>بنی امیّه، شجره ملعونه در قرآن‌</w:t>
      </w:r>
      <w:bookmarkEnd w:id="179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باره این آیه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الرُّؤْیَا الَّتِی أَرَیْناکَ إِلَّا فِتْنَةً لِلنَّاسِ وَ الشَّجَرَةَ الْمَلْعُونَةَ فِی الْقُرْآنِ </w:t>
      </w:r>
      <w:r>
        <w:rPr>
          <w:rStyle w:val="FootnoteAnchor"/>
          <w:rtl w:val="true"/>
        </w:rPr>
        <w:footnoteReference w:id="82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ندادیم خوابی را که به تو نشان دادیم مگر فتنه‌ای برای مردم و بیان شجره ملعونه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97" w:name="pg1313_13390"/>
    </w:p>
    <w:p>
      <w:pPr>
        <w:pStyle w:val="BookText"/>
        <w:rPr/>
      </w:pPr>
      <w:bookmarkEnd w:id="179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دوازده نفر از امامان گمراهی را دیدم که از منبرم بالا می‌رفتند و پائین می‌آمدند و امّتم را بصورت قهقهری به عقب بر می‌گردانیدند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دو نفر از دو طایفه مختلف قریش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بنی امیّة و هفت نفر از فرزندان حکم بن ابی العاص بودند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دو نفر از قریش و ده نفر از بنی امیّه‌اند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 دو نفر از قریش مثل گناهان همه دوازده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آن دو نفر و نیز ده نفر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طبرسی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دوازده امام گمراهی خواهند داشت که همه آنان گمراه و گمراه‌کننده‌اند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بنی امیّه و دو نفر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همه دوازده نفر و هر کس که گمراه کرده‌اند در گردن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و صاحب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از آل ابو سفیان و هفت نفر از فرزندان حکم بن ابی عاص که اوّل آنها مروان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فرزندان ابی العاص به سی نفر برسند کتاب خدا را فریب مردم و بندگان خدا را غلام و کنیز و اموال الهی را ثروت اتخاذ می‌کنند</w:t>
      </w:r>
      <w:r>
        <w:rPr>
          <w:rFonts w:eastAsia="IRNazanin" w:cs="IRNazanin"/>
          <w:color w:val="111111"/>
          <w:sz w:val="28"/>
          <w:szCs w:val="28"/>
          <w:rtl w:val="true"/>
          <w:lang w:bidi="fa-IR"/>
        </w:rPr>
        <w:t>).</w:t>
      </w:r>
    </w:p>
    <w:p>
      <w:pPr>
        <w:pStyle w:val="Heading5"/>
        <w:numPr>
          <w:ilvl w:val="4"/>
          <w:numId w:val="1"/>
        </w:numPr>
        <w:rPr/>
      </w:pPr>
      <w:bookmarkStart w:id="1798" w:name="__RefHeading___Toc503146_2383167630"/>
      <w:bookmarkStart w:id="1799" w:name="_Toc708"/>
      <w:bookmarkEnd w:id="1798"/>
      <w:r>
        <w:rPr>
          <w:rtl w:val="true"/>
        </w:rPr>
        <w:t>نصب و تعیین دوازده امام علیهم السّلام‌</w:t>
      </w:r>
      <w:bookmarkEnd w:id="1799"/>
    </w:p>
    <w:p>
      <w:pPr>
        <w:pStyle w:val="BookText"/>
        <w:rPr/>
      </w:pPr>
      <w:r>
        <w:rPr>
          <w:rFonts w:ascii="IRNazanin" w:hAnsi="IRNazanin" w:eastAsia="IRNazanin"/>
          <w:color w:val="111111"/>
          <w:sz w:val="28"/>
          <w:sz w:val="28"/>
          <w:szCs w:val="28"/>
          <w:rtl w:val="true"/>
          <w:lang w:bidi="fa-IR"/>
        </w:rPr>
        <w:t>ای معاویه، من از پیامبر صلی اللَّه علیه و آله شنیدم که بر فراز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و عمر بن ابی سلمة و اسامة بن زید و سعد بن ابی وقاص و سلمان فارسی و ابو ذر و مقداد و زبیر بن عوام مقابل آن حضرت بودیم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در کتاب احتجاج آخر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بازوی امیر المؤمنین علیه السّلام زد و سخن خود را سه بار تکرار کرد، و سپس بر امامت همه دوازده امام علیهم السّلام تصریح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نسبت به مؤمنین از خودشان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اختیارتر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همسران من مادران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صاحب اختیار او هستم علی صاحب اختیار اوست </w:t>
      </w:r>
      <w:r>
        <w:rPr>
          <w:rStyle w:val="FootnoteAnchor"/>
          <w:rtl w:val="true"/>
        </w:rPr>
        <w:footnoteReference w:id="829"/>
      </w:r>
      <w:bookmarkStart w:id="1800" w:name="pg1313_13391"/>
    </w:p>
    <w:p>
      <w:pPr>
        <w:pStyle w:val="BookText"/>
        <w:rPr/>
      </w:pPr>
      <w:bookmarkEnd w:id="18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حال با دست بر شانه علی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علی را دوست بدارد دوست بدار، و هر کس با او دشمنی کند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نسبت به مؤمنین از خودشان صاحب اختیارترم، و با امر من برای آنان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بعد از من نسبت به مؤمنین از خودشان صاحب اختیارتر است و با امر او برای آنان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بعد از پدرش نسبت به مؤمنین صاحب اختیارتر است، و با امر او آنان را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حسین بعد از برادرش نسبت به مؤمنین از خودشان صاحب اختیارتر است، و با امر او آنان را اختیاری نیست</w:t>
      </w:r>
      <w:r>
        <w:rPr>
          <w:rFonts w:eastAsia="IRNazanin" w:cs="IRNazanin"/>
          <w:color w:val="111111"/>
          <w:sz w:val="28"/>
          <w:szCs w:val="28"/>
          <w:rtl w:val="true"/>
          <w:lang w:bidi="fa-IR"/>
        </w:rPr>
        <w:t>).</w:t>
      </w:r>
    </w:p>
    <w:p>
      <w:pPr>
        <w:pStyle w:val="Heading5"/>
        <w:numPr>
          <w:ilvl w:val="4"/>
          <w:numId w:val="1"/>
        </w:numPr>
        <w:rPr/>
      </w:pPr>
      <w:bookmarkStart w:id="1801" w:name="__RefHeading___Toc503148_2383167630"/>
      <w:bookmarkStart w:id="1802" w:name="_Toc709"/>
      <w:bookmarkEnd w:id="1801"/>
      <w:r>
        <w:rPr>
          <w:rtl w:val="true"/>
        </w:rPr>
        <w:t>پیشگوئی پیامبر صلی اللَّه علیه و آله از شهادت خود و امامان علیهم السّلام‌</w:t>
      </w:r>
      <w:bookmarkEnd w:id="1802"/>
    </w:p>
    <w:p>
      <w:pPr>
        <w:pStyle w:val="BookText"/>
        <w:rPr/>
      </w:pPr>
      <w:r>
        <w:rPr>
          <w:rFonts w:ascii="IRNazanin" w:hAnsi="IRNazanin" w:eastAsia="IRNazanin"/>
          <w:color w:val="111111"/>
          <w:sz w:val="28"/>
          <w:sz w:val="28"/>
          <w:szCs w:val="28"/>
          <w:rtl w:val="true"/>
          <w:lang w:bidi="fa-IR"/>
        </w:rPr>
        <w:t xml:space="preserve">سپس پیامبر صلی اللَّه علیه و آله بر سر سخن بازگشت </w:t>
      </w:r>
      <w:r>
        <w:rPr>
          <w:rStyle w:val="FootnoteAnchor"/>
          <w:rtl w:val="true"/>
        </w:rPr>
        <w:footnoteReference w:id="83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آنگاه که من شهید شدم علی نسبت به شما از خودتان صاحب اختیارتر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علی به شهادت رسید پسرم حسن نسبت به مؤمنین از خودشان صاحب اختیارتر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پسرم حسن به شهادت رسید پسرم حسین نسبت به مؤمنین از خودشان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پسرم حسین به شهادت رسید پسرم علی بن الحسین </w:t>
      </w:r>
      <w:r>
        <w:rPr>
          <w:rStyle w:val="FootnoteAnchor"/>
          <w:rtl w:val="true"/>
        </w:rPr>
        <w:footnoteReference w:id="831"/>
      </w:r>
      <w:r>
        <w:rPr>
          <w:rFonts w:ascii="IRNazanin" w:hAnsi="IRNazanin" w:eastAsia="IRNazanin"/>
          <w:color w:val="111111"/>
          <w:sz w:val="28"/>
          <w:sz w:val="28"/>
          <w:szCs w:val="28"/>
          <w:rtl w:val="true"/>
          <w:lang w:bidi="fa-IR"/>
        </w:rPr>
        <w:t xml:space="preserve">نسبت به مؤمنین از خودشان صاحب اختیارتر است </w:t>
      </w:r>
      <w:r>
        <w:rPr>
          <w:rStyle w:val="FootnoteAnchor"/>
          <w:rtl w:val="true"/>
        </w:rPr>
        <w:footnoteReference w:id="832"/>
      </w:r>
      <w:r>
        <w:rPr>
          <w:rFonts w:ascii="IRNazanin" w:hAnsi="IRNazanin" w:eastAsia="IRNazanin"/>
          <w:color w:val="111111"/>
          <w:sz w:val="28"/>
          <w:sz w:val="28"/>
          <w:szCs w:val="28"/>
          <w:rtl w:val="true"/>
          <w:lang w:bidi="fa-IR"/>
        </w:rPr>
        <w:t>و با امر او آنان را اختیاری نیست</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رو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بزودی او را می‌بینی، از من به او سلام برسان</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1803" w:name="pg1313_13392"/>
    </w:p>
    <w:p>
      <w:pPr>
        <w:pStyle w:val="BookText"/>
        <w:rPr/>
      </w:pPr>
      <w:bookmarkEnd w:id="1803"/>
      <w:r>
        <w:rPr>
          <w:rFonts w:ascii="IRNazanin" w:hAnsi="IRNazanin" w:eastAsia="IRNazanin"/>
          <w:color w:val="111111"/>
          <w:sz w:val="28"/>
          <w:sz w:val="28"/>
          <w:szCs w:val="28"/>
          <w:rtl w:val="true"/>
          <w:lang w:bidi="fa-IR"/>
        </w:rPr>
        <w:t xml:space="preserve">وقتی او به شهادت رسید پسرش محمد </w:t>
      </w:r>
      <w:r>
        <w:rPr>
          <w:rStyle w:val="FootnoteAnchor"/>
          <w:rtl w:val="true"/>
        </w:rPr>
        <w:footnoteReference w:id="835"/>
      </w:r>
      <w:r>
        <w:rPr>
          <w:rFonts w:ascii="IRNazanin" w:hAnsi="IRNazanin" w:eastAsia="IRNazanin"/>
          <w:color w:val="111111"/>
          <w:sz w:val="28"/>
          <w:sz w:val="28"/>
          <w:szCs w:val="28"/>
          <w:rtl w:val="true"/>
          <w:lang w:bidi="fa-IR"/>
        </w:rPr>
        <w:t>نسبت به مؤمنین از خودشان صاحب اختیارتر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حسین او را درک می‌کنی، 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نسل محمّد </w:t>
      </w:r>
      <w:r>
        <w:rPr>
          <w:rStyle w:val="FootnoteAnchor"/>
          <w:rtl w:val="true"/>
        </w:rPr>
        <w:footnoteReference w:id="836"/>
      </w:r>
      <w:r>
        <w:rPr>
          <w:rFonts w:ascii="IRNazanin" w:hAnsi="IRNazanin" w:eastAsia="IRNazanin"/>
          <w:color w:val="111111"/>
          <w:sz w:val="28"/>
          <w:sz w:val="28"/>
          <w:szCs w:val="28"/>
          <w:rtl w:val="true"/>
          <w:lang w:bidi="fa-IR"/>
        </w:rPr>
        <w:t>مردانی یکی پس از دیگری خواهند بود که با امر آنان برای مردم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این مطلب را سه مرتبه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آنان نیست مگر آنکه نسبت به مؤمنین از خودشان صاحب اختیارتر است و با امرشان آنان را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هدایت‌کننده و هدایت شده‌اند و آنان نه نفر از فرزندان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برخاست و در حالی که گریه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پیامبر خدا، آیا تو هم کشته می‌شوی؟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با سمّ از دنیا می‌روم و شهید می‌شوم، و تو با شمشیر کشته می‌شوی و محاسنت از خون سرت رنگین می‌شود، و پسرم حسن با سمّ کشته می‌شود، و پسرم حسین با شمشیر کشته می‌شود، او را طغیانگر پسر طغیانگر، زنازاده پسر زنازاده، منافق پسر منافق می‌کشد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503150_2383167630"/>
      <w:bookmarkStart w:id="1805" w:name="_Toc710"/>
      <w:bookmarkEnd w:id="1804"/>
      <w:r>
        <w:rPr>
          <w:rtl w:val="true"/>
        </w:rPr>
        <w:t>هلاکت ابو بکر و عمر و عثمان به اقرار معاویه‌</w:t>
      </w:r>
      <w:bookmarkEnd w:id="180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جعفر، حرف بسیار بزرگی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می‌گوئی حق باشد </w:t>
      </w:r>
      <w:bookmarkStart w:id="1806" w:name="pg1313_13393"/>
    </w:p>
    <w:p>
      <w:pPr>
        <w:pStyle w:val="BookText"/>
        <w:rPr/>
      </w:pPr>
      <w:bookmarkEnd w:id="1806"/>
      <w:r>
        <w:rPr>
          <w:rFonts w:ascii="IRNazanin" w:hAnsi="IRNazanin" w:eastAsia="IRNazanin"/>
          <w:color w:val="111111"/>
          <w:sz w:val="28"/>
          <w:sz w:val="28"/>
          <w:szCs w:val="28"/>
          <w:rtl w:val="true"/>
          <w:lang w:bidi="fa-IR"/>
        </w:rPr>
        <w:t>من و سه نفر قبل از من و همه کسانی از این امت که ولایت او را قبول کرده‌اند هلاک‌شده‌ایم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 محمّد و اصحاب محمّد 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شما اهل بیت و دوستان و یارانتان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آنچه گفتم حق است </w:t>
      </w:r>
      <w:r>
        <w:rPr>
          <w:rStyle w:val="FootnoteAnchor"/>
          <w:rtl w:val="true"/>
        </w:rPr>
        <w:footnoteReference w:id="839"/>
      </w:r>
      <w:r>
        <w:rPr>
          <w:rFonts w:ascii="IRNazanin" w:hAnsi="IRNazanin" w:eastAsia="IRNazanin"/>
          <w:color w:val="111111"/>
          <w:sz w:val="28"/>
          <w:sz w:val="28"/>
          <w:szCs w:val="28"/>
          <w:rtl w:val="true"/>
          <w:lang w:bidi="fa-IR"/>
        </w:rPr>
        <w:t>و آن را از پیامبر صلی اللَّه علیه و آله شنیده‌ام</w:t>
      </w:r>
      <w:r>
        <w:rPr>
          <w:rFonts w:eastAsia="IRNazanin" w:cs="IRNazanin"/>
          <w:color w:val="111111"/>
          <w:sz w:val="28"/>
          <w:szCs w:val="28"/>
          <w:rtl w:val="true"/>
          <w:lang w:bidi="fa-IR"/>
        </w:rPr>
        <w:t>.</w:t>
      </w:r>
    </w:p>
    <w:p>
      <w:pPr>
        <w:pStyle w:val="Heading5"/>
        <w:numPr>
          <w:ilvl w:val="4"/>
          <w:numId w:val="1"/>
        </w:numPr>
        <w:rPr/>
      </w:pPr>
      <w:bookmarkStart w:id="1807" w:name="__RefHeading___Toc503152_2383167630"/>
      <w:bookmarkStart w:id="1808" w:name="_Toc711"/>
      <w:bookmarkEnd w:id="1807"/>
      <w:r>
        <w:rPr>
          <w:rtl w:val="true"/>
        </w:rPr>
        <w:t>تأیید این مطالب از زبان صحابه‌</w:t>
      </w:r>
      <w:bookmarkEnd w:id="1808"/>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و ای حسین و ای ابن عباس، پسر جعفر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گفت ایمان نداری سراغ کسانی که نام برد بفرست و از آنان در این باره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سراغ عمر بن ابی سلمة و اسامة بن زید فرستاد، و از آن دو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شهادت دادند که آنچه عبد اللَّه بن جعفر می‌گوید از پیامبر صلی اللَّه علیه و آله شنیده‌اند همان طور که او شنیده است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در کتاب عیون و خصال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و امام حسین علیهما السّلام و ابن عباس و عمر بن ابی سلمة و اسامة بن زید را شاهد گرفتم، آنان هم برایم نزد معاویه شهادت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در مدینه در سال اوّلی که همه مردم معاویه را بعنوان رئیس حکومت قبول کردند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از عبد اللَّه بن جعفر شنیدم که این حدیث را در زمان عمر بن خطاب نقل می‌کرد</w:t>
      </w:r>
      <w:r>
        <w:rPr>
          <w:rFonts w:eastAsia="IRNazanin" w:cs="IRNazanin"/>
          <w:color w:val="111111"/>
          <w:sz w:val="28"/>
          <w:szCs w:val="28"/>
          <w:rtl w:val="true"/>
          <w:lang w:bidi="fa-IR"/>
        </w:rPr>
        <w:t xml:space="preserve">. </w:t>
      </w:r>
      <w:bookmarkStart w:id="1809" w:name="pg1313_13394"/>
    </w:p>
    <w:p>
      <w:pPr>
        <w:pStyle w:val="Heading5"/>
        <w:numPr>
          <w:ilvl w:val="4"/>
          <w:numId w:val="1"/>
        </w:numPr>
        <w:rPr/>
      </w:pPr>
      <w:bookmarkStart w:id="1810" w:name="__RefHeading___Toc503154_2383167630"/>
      <w:bookmarkStart w:id="1811" w:name="_Toc712"/>
      <w:bookmarkEnd w:id="1809"/>
      <w:bookmarkEnd w:id="1810"/>
      <w:r>
        <w:rPr>
          <w:rtl w:val="true"/>
        </w:rPr>
        <w:t>چهارده نور مقرّب به عرش الهی‌</w:t>
      </w:r>
      <w:bookmarkEnd w:id="1811"/>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جعفر، در باره حسن و حسین و پدرشان شنیدیم، در باره مادرشان چه 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معاویه این سخن را بصورت استهزاء و انکار گفت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و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حسنین و پدرشان شنیدم، حال در باره مادرشان چیزی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عدن منزلی با شرافت‌تر و بالاتر و نزدیکتر به عرش پروردگارم از منزل من نیست، و ما در آنجا چهارده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که بهترین آنها و محبوبترینشان نزد من است، و فاطمه که او سیّده زنان اهل بهشت است، و حسن و حسین و نه امام از فرزندان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چهارده نفریم در یک منزل که خداوند بدی‌ها را از ما برده و ما را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هدایت‌کننده و هدایت‌شده‌ایم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2" w:name="__RefHeading___Toc503156_2383167630"/>
      <w:bookmarkStart w:id="1813" w:name="_Toc713"/>
      <w:bookmarkEnd w:id="1812"/>
      <w:r>
        <w:rPr>
          <w:rtl w:val="true"/>
        </w:rPr>
        <w:t>تبلیغ و اتمام حجت چهارده معصوم علیهم السّلام‌</w:t>
      </w:r>
      <w:bookmarkEnd w:id="1813"/>
    </w:p>
    <w:p>
      <w:pPr>
        <w:pStyle w:val="BookText"/>
        <w:rPr/>
      </w:pPr>
      <w:r>
        <w:rPr>
          <w:rFonts w:ascii="IRNazanin" w:hAnsi="IRNazanin" w:eastAsia="IRNazanin"/>
          <w:color w:val="111111"/>
          <w:sz w:val="28"/>
          <w:sz w:val="28"/>
          <w:szCs w:val="28"/>
          <w:rtl w:val="true"/>
          <w:lang w:bidi="fa-IR"/>
        </w:rPr>
        <w:t>پیامبر صلی اللَّه علیه و آله در ادامه کلامش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تبلیغ‌کننده از جانب خدا هستم، و آنان ابلاغ‌کننده از جانب من و خدای عز و 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حجّت‌های خداوند تبارک و تعالی بر خلقش و شاهدان او در زمینش و خزانه‌داران علمش و معادن حکمت‌های او هستند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آنان اطاعت کنند خدا را اطاعت کرده و هر کس از آنان سرپیچی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بقدر یک چشم بر هم زدن جز با بقای آنان نمی‌ماند </w:t>
      </w:r>
      <w:r>
        <w:rPr>
          <w:rStyle w:val="FootnoteAnchor"/>
          <w:rtl w:val="true"/>
        </w:rPr>
        <w:footnoteReference w:id="844"/>
      </w:r>
      <w:r>
        <w:rPr>
          <w:rFonts w:ascii="IRNazanin" w:hAnsi="IRNazanin" w:eastAsia="IRNazanin"/>
          <w:color w:val="111111"/>
          <w:sz w:val="28"/>
          <w:sz w:val="28"/>
          <w:szCs w:val="28"/>
          <w:rtl w:val="true"/>
          <w:lang w:bidi="fa-IR"/>
        </w:rPr>
        <w:t>، و جز با آنان اصلاح نمی‌شود</w:t>
      </w:r>
      <w:r>
        <w:rPr>
          <w:rFonts w:eastAsia="IRNazanin" w:cs="IRNazanin"/>
          <w:color w:val="111111"/>
          <w:sz w:val="28"/>
          <w:szCs w:val="28"/>
          <w:rtl w:val="true"/>
          <w:lang w:bidi="fa-IR"/>
        </w:rPr>
        <w:t xml:space="preserve">. </w:t>
      </w:r>
      <w:bookmarkStart w:id="1814" w:name="pg1313_13395"/>
    </w:p>
    <w:p>
      <w:pPr>
        <w:pStyle w:val="BookText"/>
        <w:rPr/>
      </w:pPr>
      <w:bookmarkEnd w:id="1814"/>
      <w:r>
        <w:rPr>
          <w:rFonts w:ascii="IRNazanin" w:hAnsi="IRNazanin" w:eastAsia="IRNazanin"/>
          <w:color w:val="111111"/>
          <w:sz w:val="28"/>
          <w:sz w:val="28"/>
          <w:szCs w:val="28"/>
          <w:rtl w:val="true"/>
          <w:lang w:bidi="fa-IR"/>
        </w:rPr>
        <w:t xml:space="preserve">آنان امت را از امر دینشان و حلال و حرامشان خبر می‌دهند، و آنان را با امر و نهی واحد </w:t>
      </w:r>
      <w:r>
        <w:rPr>
          <w:rStyle w:val="FootnoteAnchor"/>
          <w:rtl w:val="true"/>
        </w:rPr>
        <w:footnoteReference w:id="845"/>
      </w:r>
      <w:r>
        <w:rPr>
          <w:rFonts w:ascii="IRNazanin" w:hAnsi="IRNazanin" w:eastAsia="IRNazanin"/>
          <w:color w:val="111111"/>
          <w:sz w:val="28"/>
          <w:sz w:val="28"/>
          <w:szCs w:val="28"/>
          <w:rtl w:val="true"/>
          <w:lang w:bidi="fa-IR"/>
        </w:rPr>
        <w:t>به رضایت پروردگارشان راهنمایی می‌کنند و آنان را از سخط او نهی می‌کنند، و در بین آنان اختلاف و تفرقه و نزاعی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آنان از اوّل آنان املای من و دست خط برادرم علی را تحویل می‌گیرد و تا روز قیامت از یک دیگر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زمین در جهل و غفلت و سرگردانی و حیرت‌اند بجز آنان و شیعیان و دوستانشان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چیزی از امر دینشان به احدی از امت احتیاج ندارند، ولی امت به آنان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هستند که خداوند در کتابش آنان را قصد کرده </w:t>
      </w:r>
      <w:r>
        <w:rPr>
          <w:rStyle w:val="FootnoteAnchor"/>
          <w:rtl w:val="true"/>
        </w:rPr>
        <w:footnoteReference w:id="846"/>
      </w:r>
      <w:r>
        <w:rPr>
          <w:rFonts w:ascii="Amiri" w:hAnsi="Amiri" w:eastAsia="Amiri" w:cs="Amiri"/>
          <w:color w:val="111111"/>
          <w:sz w:val="28"/>
          <w:sz w:val="28"/>
          <w:szCs w:val="28"/>
          <w:rtl w:val="true"/>
          <w:lang w:bidi="ar-SA"/>
        </w:rPr>
        <w:t>و اطاعت آنان را به اطاعت خود و رسولش مقرون ساخته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84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پیامبر و اولی الامر از خود اطاعت کنید</w:t>
      </w:r>
      <w:r>
        <w:rPr>
          <w:rFonts w:eastAsia="IRNazanin" w:cs="IRNazanin"/>
          <w:color w:val="111111"/>
          <w:sz w:val="28"/>
          <w:szCs w:val="28"/>
          <w:rtl w:val="true"/>
          <w:lang w:bidi="fa-IR"/>
        </w:rPr>
        <w:t>).</w:t>
      </w:r>
    </w:p>
    <w:p>
      <w:pPr>
        <w:pStyle w:val="Heading5"/>
        <w:numPr>
          <w:ilvl w:val="4"/>
          <w:numId w:val="1"/>
        </w:numPr>
        <w:rPr/>
      </w:pPr>
      <w:bookmarkStart w:id="1815" w:name="__RefHeading___Toc503158_2383167630"/>
      <w:bookmarkStart w:id="1816" w:name="_Toc714"/>
      <w:bookmarkEnd w:id="1815"/>
      <w:r>
        <w:rPr>
          <w:rtl w:val="true"/>
        </w:rPr>
        <w:t>سخن معاویه در باره گمراهی امّت و کمی مؤمنین‌</w:t>
      </w:r>
      <w:bookmarkEnd w:id="1816"/>
    </w:p>
    <w:p>
      <w:pPr>
        <w:pStyle w:val="BookText"/>
        <w:rPr/>
      </w:pPr>
      <w:r>
        <w:rPr>
          <w:rFonts w:ascii="IRNazanin" w:hAnsi="IRNazanin" w:eastAsia="IRNazanin"/>
          <w:color w:val="111111"/>
          <w:sz w:val="28"/>
          <w:sz w:val="28"/>
          <w:szCs w:val="28"/>
          <w:rtl w:val="true"/>
          <w:lang w:bidi="fa-IR"/>
        </w:rPr>
        <w:t>عبد 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امام حسن و امام حسین علیهما السّلام و ابن عباس و فضل بن عباس و عمر بن ابی سلمه و اسامة بن 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گفته‌های عبد اللَّه بن جعفر را قبول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المطلب، شما مسأله بزرگی را ادعا می‌کنید و به دلیل‌های قوی استدلال می‌نمایید اگر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باطن مسأله‌ای را معتقدید که در ظاهر آن را پنهان می‌کنید و مردم در باره آن در غفلتی کور بسر می‌برند</w:t>
      </w:r>
      <w:r>
        <w:rPr>
          <w:rFonts w:eastAsia="IRNazanin" w:cs="IRNazanin"/>
          <w:color w:val="111111"/>
          <w:sz w:val="28"/>
          <w:szCs w:val="28"/>
          <w:rtl w:val="true"/>
          <w:lang w:bidi="fa-IR"/>
        </w:rPr>
        <w:t xml:space="preserve">. </w:t>
      </w:r>
      <w:bookmarkStart w:id="1817" w:name="pg1313_13396"/>
    </w:p>
    <w:p>
      <w:pPr>
        <w:pStyle w:val="BookText"/>
        <w:rPr/>
      </w:pPr>
      <w:bookmarkEnd w:id="1817"/>
      <w:r>
        <w:rPr>
          <w:rFonts w:ascii="IRNazanin" w:hAnsi="IRNazanin" w:eastAsia="IRNazanin"/>
          <w:color w:val="111111"/>
          <w:sz w:val="28"/>
          <w:sz w:val="28"/>
          <w:szCs w:val="28"/>
          <w:rtl w:val="true"/>
          <w:lang w:bidi="fa-IR"/>
        </w:rPr>
        <w:t xml:space="preserve">اگر آنچه شما می‌گویید حق باشد همه امت هلاک شده‌اند و از دین خود مرتد گشته‌اند و عهد پیامبرمان را ترک کرده‌اند بجز شما اهل بیت و آنان که سخن شما را قائلند، و آنان در مردم کم هستند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503160_2383167630"/>
      <w:bookmarkStart w:id="1819" w:name="_Toc715"/>
      <w:bookmarkEnd w:id="1818"/>
      <w:r>
        <w:rPr>
          <w:rtl w:val="true"/>
        </w:rPr>
        <w:t>احتجاج ابن عباس بر معاویه‌</w:t>
      </w:r>
      <w:bookmarkEnd w:id="1819"/>
    </w:p>
    <w:p>
      <w:pPr>
        <w:pStyle w:val="BookText"/>
        <w:rPr/>
      </w:pPr>
      <w:r>
        <w:rPr>
          <w:rFonts w:ascii="IRNazanin" w:hAnsi="IRNazanin" w:eastAsia="IRNazanin"/>
          <w:color w:val="111111"/>
          <w:sz w:val="28"/>
          <w:sz w:val="28"/>
          <w:szCs w:val="28"/>
          <w:rtl w:val="true"/>
          <w:lang w:bidi="fa-IR"/>
        </w:rPr>
        <w:t xml:space="preserve">ابن عباس رو به معاویه کرد و گفت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عز و جل در کتابش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مِنْ عِبادِیَ الشَّکُورُ </w:t>
      </w:r>
      <w:r>
        <w:rPr>
          <w:rStyle w:val="FootnoteAnchor"/>
          <w:rtl w:val="true"/>
        </w:rPr>
        <w:footnoteReference w:id="8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کمی از بندگان من شکرگزار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أَکْثَرُ النَّاسِ وَ لَوْ حَرَصْتَ بِمُؤْمِنِینَ </w:t>
      </w:r>
      <w:r>
        <w:rPr>
          <w:rStyle w:val="FootnoteAnchor"/>
          <w:rtl w:val="true"/>
        </w:rPr>
        <w:footnoteReference w:id="8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حرص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إِلَّا الَّذِینَ آمَنُوا وَ عَمِلُوا الصَّالِحاتِ وَ قَلِیلٌ ما هُمْ </w:t>
      </w:r>
      <w:r>
        <w:rPr>
          <w:rStyle w:val="FootnoteAnchor"/>
          <w:rtl w:val="true"/>
        </w:rPr>
        <w:footnoteReference w:id="8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آوردند و عمل صالح انجام دادند، که اینان 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باره حضرت نوح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آمَنَ مَعَهُ إِلَّا قَلِیلٌ </w:t>
      </w:r>
      <w:r>
        <w:rPr>
          <w:rStyle w:val="FootnoteAnchor"/>
          <w:rtl w:val="true"/>
        </w:rPr>
        <w:footnoteReference w:id="8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 او جز عده کمی ایمان نیاوردند</w:t>
      </w:r>
      <w:r>
        <w:rPr>
          <w:rFonts w:eastAsia="IRNazanin" w:cs="IRNazanin"/>
          <w:color w:val="111111"/>
          <w:sz w:val="28"/>
          <w:szCs w:val="28"/>
          <w:rtl w:val="true"/>
          <w:lang w:bidi="fa-IR"/>
        </w:rPr>
        <w:t>).</w:t>
      </w:r>
    </w:p>
    <w:p>
      <w:pPr>
        <w:pStyle w:val="Heading5"/>
        <w:numPr>
          <w:ilvl w:val="4"/>
          <w:numId w:val="1"/>
        </w:numPr>
        <w:rPr/>
      </w:pPr>
      <w:bookmarkStart w:id="1820" w:name="__RefHeading___Toc503162_2383167630"/>
      <w:bookmarkStart w:id="1821" w:name="_Toc716"/>
      <w:bookmarkEnd w:id="1820"/>
      <w:r>
        <w:rPr>
          <w:rtl w:val="true"/>
        </w:rPr>
        <w:t>شباهت امّت اسلام به بنی اسرائیل‌</w:t>
      </w:r>
      <w:bookmarkEnd w:id="1821"/>
    </w:p>
    <w:p>
      <w:pPr>
        <w:pStyle w:val="BookText"/>
        <w:rPr/>
      </w:pPr>
      <w:r>
        <w:rPr>
          <w:rFonts w:ascii="IRNazanin" w:hAnsi="IRNazanin" w:eastAsia="IRNazanin"/>
          <w:color w:val="111111"/>
          <w:sz w:val="28"/>
          <w:sz w:val="28"/>
          <w:szCs w:val="28"/>
          <w:rtl w:val="true"/>
          <w:lang w:bidi="fa-IR"/>
        </w:rPr>
        <w:t>ای معاویه، از این مطلب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مسأله ما، کار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می‌خواهی بنما، این زندگی دنیا می‌گذرد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پروردگار عالم ایمان آورده‌ایم</w:t>
      </w:r>
      <w:r>
        <w:rPr>
          <w:rFonts w:eastAsia="IRNazanin" w:cs="IRNazanin"/>
          <w:color w:val="111111"/>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موسی ایمان آوردند و او را تصدیق </w:t>
      </w:r>
    </w:p>
    <w:p>
      <w:pPr>
        <w:pStyle w:val="BookText"/>
        <w:rPr/>
      </w:pPr>
      <w:r>
        <w:rPr>
          <w:rFonts w:ascii="IRNazanin" w:hAnsi="IRNazanin" w:eastAsia="IRNazanin"/>
          <w:color w:val="111111"/>
          <w:sz w:val="28"/>
          <w:sz w:val="28"/>
          <w:szCs w:val="28"/>
          <w:rtl w:val="true"/>
          <w:lang w:bidi="fa-IR"/>
        </w:rPr>
        <w:t>نمودند و تابع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آنان و تابعین خود از بنی اسرائیل براه افتاد تا آنان را از دریا گذرانید و عجائب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او را قبول داشتند و تورات را تصدیق می‌کردند و به دین او اقرار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آنان را از کنار قومی که بتان خود را می‌پرستیدند عبور داد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برای ما هم خدایی قرار بده همان طور که آنان خدایانی دارند</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گوساله را اتخاذ کردند و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هارون و اهل بیتش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آن شدند و سامری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موسی 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سرزمین مقدسی که خداوند برایتان مقدّر کرده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آنچه خداوند در کتابش نقل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قَوْماً جَبَّارِینَ وَ إِنَّا لَنْ نَدْخُلَها حَتَّی یَخْرُجُوا مِنْها، فَإِنْ یَخْرُجُوا مِنْها فَإِنَّا داخِلُونَ </w:t>
      </w:r>
      <w:r>
        <w:rPr>
          <w:rStyle w:val="FootnoteAnchor"/>
          <w:rtl w:val="true"/>
        </w:rPr>
        <w:footnoteReference w:id="8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قومی زورگو هستند و تا آنان از آنجا خارج نشوند ما هرگز داخل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خارج شدند ما داخل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حضرت موسی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جز خودم و برادرم را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قوم فاسقین جدائی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قوم فاسقین تأسف مخور و ناراحت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 هم همان مثال را بطور مساوی اجرا کردند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تابع شدن این امت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اطاعت کردند و تابع او شدند، در حالی که خودشان با پیامبر صلی اللَّه علیه و آله سوابقی داشتند و به دین محمّد و قرآن اقرار داشتند، و حسد و کفر آنان را وادار کرد که با امام و ولیّ خود مخالفت کنند، عجیب‌تر از قومی نیست که از زینت‌های خود گوساله‌ای ساختند، و سپس همگی دور آن جمع شدند و آن را می‌پرستیدند و برایش سجده می‌کردند و گمان می‌کردند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بجز هارون و دو پسرش بر آن اتفاق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دوست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هارون نسبت به موسی بود، همه اهل بیت او و سلمان و ابو ذر و مقداد و زبیر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زبیر هم برگشت و مرتد شد و این سه نفر با امام خود ماندند تا خدا 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تعجب می‌کنی که پیامبر صلی اللَّه علیه و آله در غدیر خم و در موارد زیادی امامان را نام برد و حجت را بر آنان تمام کرد و دستور به اطاعت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در کتاب احتجاج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 ای معاویه که خداوند امامان را یکی پس از دیگری نام برد و پیامبر صلی اللَّه علیه و آله در غدیر خم به آنان تصریح 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فضائل و سوابقی با</w:t>
      </w:r>
      <w:bookmarkStart w:id="1822" w:name="pg1313_13398"/>
    </w:p>
    <w:p>
      <w:pPr>
        <w:pStyle w:val="BookText"/>
        <w:rPr/>
      </w:pPr>
      <w:bookmarkEnd w:id="1822"/>
      <w:r>
        <w:rPr>
          <w:rFonts w:ascii="IRNazanin" w:hAnsi="IRNazanin" w:eastAsia="IRNazanin"/>
          <w:color w:val="111111"/>
          <w:sz w:val="28"/>
          <w:sz w:val="28"/>
          <w:szCs w:val="28"/>
          <w:rtl w:val="true"/>
          <w:lang w:bidi="fa-IR"/>
        </w:rPr>
        <w:t>پیامبر صلی اللَّه علیه و آله و منزلتهای نزدیکی با او داشتند، به دین محمّد و قرآن اقرار داشتند تا آنکه پیامبرشان از آنان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اختلاف نمودند و متفرق شدند و بر یک دیگر حسد بردند و با امام و ولیّشان مخالفت کردند تا آنکه از ایشان باقی نماند بر آنچه با پیامبرشان عهد کرده بودند جز رفیق ما که نسبت به پیامبرمان بمنزله هارون نسبت به موسی است و چند نفر کمی که خدا را با دین و ایمانشان ملاقات کردند، و دیگران به پشت سرشان عقب گرد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اصحاب حضرت موسی علیه السّلام با اتخاذ گوساله و پرستش آن و گمان اینکه خدایشان است و اجتماعشان بر سر آن بجز هارون و فرزندانش و عدّه کمی از اهل بیتش چنین کردند</w:t>
      </w:r>
      <w:r>
        <w:rPr>
          <w:rFonts w:eastAsia="IRNazanin" w:cs="IRNazanin"/>
          <w:color w:val="111111"/>
          <w:sz w:val="28"/>
          <w:szCs w:val="28"/>
          <w:rtl w:val="true"/>
          <w:lang w:bidi="fa-IR"/>
        </w:rPr>
        <w:t>.</w:t>
      </w:r>
    </w:p>
    <w:p>
      <w:pPr>
        <w:pStyle w:val="Heading5"/>
        <w:numPr>
          <w:ilvl w:val="4"/>
          <w:numId w:val="1"/>
        </w:numPr>
        <w:rPr/>
      </w:pPr>
      <w:bookmarkStart w:id="1823" w:name="__RefHeading___Toc503164_2383167630"/>
      <w:bookmarkStart w:id="1824" w:name="_Toc717"/>
      <w:bookmarkEnd w:id="1823"/>
      <w:r>
        <w:rPr>
          <w:rtl w:val="true"/>
        </w:rPr>
        <w:t>صراحت و تکرار پیامبر صلی اللَّه علیه و آله در مسأله خلافت‌</w:t>
      </w:r>
      <w:bookmarkEnd w:id="1824"/>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ما صلی اللَّه علیه و آله برای امّتش افضل مردم و سزاوارترین آنان و بهترین آنان را در غدیر خم و در موارد بسیاری منصوب نمود و بوسیله او حجت را بر مردم تمام کرد و به آنان دستور اطاعت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داد که او نسبت به خودش بمنزله هارون نسبت به موسی است، و صاحب اختیار هر مؤمنی بعد از اوست، و هر کس که او ولیّش بوده علیّ علیه السّلام ولیّش است، و هر کس که او صاحب اختیارتر از خودش بر او بوده علی علیه السّلام نسبت به او از خودش صاحب اختیارتر است، و او خلیفه‌اش در بین مردم و وصیّ او است، و هر کس از او اطاعت کند خدا را اطاعت کرده و هر کس او را عصیان کند خدا را عصیان کرده و هر کس او را دوست بدارد خدا را دوست داشته و هر کس با او دشمنی کند با خدا دشمنی کرده است</w:t>
      </w:r>
      <w:r>
        <w:rPr>
          <w:rFonts w:eastAsia="IRNazanin" w:cs="IRNazanin"/>
          <w:color w:val="111111"/>
          <w:sz w:val="28"/>
          <w:szCs w:val="28"/>
          <w:rtl w:val="true"/>
          <w:lang w:bidi="fa-IR"/>
        </w:rPr>
        <w:t xml:space="preserve">. </w:t>
      </w:r>
      <w:bookmarkStart w:id="1825" w:name="pg1313_13399"/>
    </w:p>
    <w:p>
      <w:pPr>
        <w:pStyle w:val="BookText"/>
        <w:rPr/>
      </w:pPr>
      <w:bookmarkEnd w:id="1825"/>
      <w:r>
        <w:rPr>
          <w:rFonts w:ascii="IRNazanin" w:hAnsi="IRNazanin" w:eastAsia="IRNazanin"/>
          <w:color w:val="111111"/>
          <w:sz w:val="28"/>
          <w:sz w:val="28"/>
          <w:szCs w:val="28"/>
          <w:rtl w:val="true"/>
          <w:lang w:bidi="fa-IR"/>
        </w:rPr>
        <w:t>ولی مردم او را انکار کردند و او را ناشناخته گرفتند و ولایت غیر او را پذیرفتند</w:t>
      </w:r>
      <w:r>
        <w:rPr>
          <w:rFonts w:eastAsia="IRNazanin" w:cs="IRNazanin"/>
          <w:color w:val="111111"/>
          <w:sz w:val="28"/>
          <w:szCs w:val="28"/>
          <w:rtl w:val="true"/>
          <w:lang w:bidi="fa-IR"/>
        </w:rPr>
        <w:t>.</w:t>
      </w:r>
    </w:p>
    <w:p>
      <w:pPr>
        <w:pStyle w:val="Heading5"/>
        <w:numPr>
          <w:ilvl w:val="4"/>
          <w:numId w:val="1"/>
        </w:numPr>
        <w:rPr/>
      </w:pPr>
      <w:bookmarkStart w:id="1826" w:name="__RefHeading___Toc503166_2383167630"/>
      <w:bookmarkStart w:id="1827" w:name="_Toc718"/>
      <w:bookmarkEnd w:id="1826"/>
      <w:r>
        <w:rPr>
          <w:rtl w:val="true"/>
        </w:rPr>
        <w:t>راضی نبودن پیامبر صلی اللَّه علیه و آله به انتخاب مردم در خلافت‌</w:t>
      </w:r>
      <w:bookmarkEnd w:id="1827"/>
    </w:p>
    <w:p>
      <w:pPr>
        <w:pStyle w:val="BookText"/>
        <w:rPr/>
      </w:pPr>
      <w:r>
        <w:rPr>
          <w:rFonts w:ascii="IRNazanin" w:hAnsi="IRNazanin" w:eastAsia="IRNazanin"/>
          <w:color w:val="111111"/>
          <w:sz w:val="28"/>
          <w:sz w:val="28"/>
          <w:szCs w:val="28"/>
          <w:rtl w:val="true"/>
          <w:lang w:bidi="fa-IR"/>
        </w:rPr>
        <w:t xml:space="preserve">ای معاویه، آیا ندانستی که وقتی پیامبر صلی اللَّه علیه و آله لشکری 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جعفر بن ابی طالب را امیر آنان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جعفر بن ابی طالب کشته شد زید بن حارثه امیر است، و اگر زید کشته شد عبد اللَّه بن رواحه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راضی نشد که مردم برای خود کسی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امّتش را رها می‌کند و خلیفه خود در بین آنان را بیان نمی‌کند </w:t>
      </w:r>
      <w:r>
        <w:rPr>
          <w:rStyle w:val="FootnoteAnchor"/>
          <w:rtl w:val="true"/>
        </w:rPr>
        <w:footnoteReference w:id="862"/>
      </w:r>
      <w:r>
        <w:rPr>
          <w:rFonts w:ascii="IRNazanin" w:hAnsi="IRNazanin" w:eastAsia="IRNazanin"/>
          <w:color w:val="111111"/>
          <w:sz w:val="28"/>
          <w:sz w:val="28"/>
          <w:szCs w:val="28"/>
          <w:rtl w:val="true"/>
          <w:lang w:bidi="fa-IR"/>
        </w:rPr>
        <w:t>؟ آری بخدا قسم، آنان را در کوری و شبهه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مردم انجام دادند بعد از 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پیامبر صلی اللَّه علیه و آله دروغ بستند </w:t>
      </w:r>
      <w:r>
        <w:rPr>
          <w:rStyle w:val="FootnoteAnchor"/>
          <w:rtl w:val="true"/>
        </w:rPr>
        <w:footnoteReference w:id="863"/>
      </w:r>
      <w:r>
        <w:rPr>
          <w:rFonts w:ascii="IRNazanin" w:hAnsi="IRNazanin" w:eastAsia="IRNazanin"/>
          <w:color w:val="111111"/>
          <w:sz w:val="28"/>
          <w:sz w:val="28"/>
          <w:szCs w:val="28"/>
          <w:rtl w:val="true"/>
          <w:lang w:bidi="fa-IR"/>
        </w:rPr>
        <w:t>و هلاک شدند و هر کس دنباله‌رو آنان شد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هر کس تابع ایشان شد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از رحمت خدا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از این جا به بعد در متن از قول ابن عباس است ولی طبق این نسخه از قول امام مجتبی 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بزرگی از دهانت خارج می‌نمایی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bookmarkStart w:id="1828" w:name="pg1313_13400"/>
    </w:p>
    <w:p>
      <w:pPr>
        <w:pStyle w:val="BookText"/>
        <w:rPr/>
      </w:pPr>
      <w:bookmarkEnd w:id="1828"/>
      <w:r>
        <w:rPr>
          <w:rFonts w:ascii="IRNazanin" w:hAnsi="IRNazanin" w:eastAsia="IRNazanin"/>
          <w:color w:val="111111"/>
          <w:sz w:val="28"/>
          <w:sz w:val="28"/>
          <w:szCs w:val="28"/>
          <w:rtl w:val="true"/>
          <w:lang w:bidi="fa-IR"/>
        </w:rPr>
        <w:t>نزد ما از اختلاف بهتر است، و دانسته‌ای که امت بر رفیق تو استقامت نکردند</w:t>
      </w:r>
      <w:r>
        <w:rPr>
          <w:rFonts w:eastAsia="IRNazanin" w:cs="IRNazanin"/>
          <w:color w:val="111111"/>
          <w:sz w:val="28"/>
          <w:szCs w:val="28"/>
          <w:rtl w:val="true"/>
          <w:lang w:bidi="fa-IR"/>
        </w:rPr>
        <w:t>.</w:t>
      </w:r>
    </w:p>
    <w:p>
      <w:pPr>
        <w:pStyle w:val="Heading5"/>
        <w:numPr>
          <w:ilvl w:val="4"/>
          <w:numId w:val="1"/>
        </w:numPr>
        <w:rPr/>
      </w:pPr>
      <w:bookmarkStart w:id="1829" w:name="__RefHeading___Toc503168_2383167630"/>
      <w:bookmarkStart w:id="1830" w:name="_Toc719"/>
      <w:bookmarkEnd w:id="1829"/>
      <w:r>
        <w:rPr>
          <w:rtl w:val="true"/>
        </w:rPr>
        <w:t>موارد اتفاق و اختلاف امت‌</w:t>
      </w:r>
      <w:bookmarkEnd w:id="1830"/>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بعد از پیامبرشان اختلاف نکردند مگر آنکه اهل باطل آن بر اهل حق غالب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هم بر مسائل زیادی اجتماع دارند که در آنها اختلاف و نزاع و تفرّقی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نمازهای پنجگانه، زکات واجب، روزه ماه رمضان، حج خانه خدا، و چیزهای بسیاری از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اتفاق دارند بر حرام بودن شراب و زنا و سرقت و قطع رحم و دروغ و خیانت و امور زیادی از معصیت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سر دو مسأله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یکی از آنها با هم جنگ کرده و متفرّق شدند و به گروههایی تقسیم شدند که یک دیگر را لعنت می‌کنند و از یک دیگر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دومی جنگ نکرده‌اند و در باره آن متفرّق نشده‌اند و برای یک دیگر در آن باره وسعت قائل شده‌اند، و آن کتاب خدا و سنت پیامبرش است، و آنچه مسأله جدید پیش می‌آید گمان دارند که در کتاب خدا و سنت پیامبرش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در آن اختلاف کرده و متفرق شده‌اند و از یک دیگر بیزاری می‌جویند ملک و خلافت است که امّت گمان کرده‌اند از اهل بیت پیامبر صلی اللَّه علیه و آله بدان سزاوارترند</w:t>
      </w:r>
      <w:r>
        <w:rPr>
          <w:rFonts w:eastAsia="IRNazanin" w:cs="IRNazanin"/>
          <w:color w:val="111111"/>
          <w:sz w:val="28"/>
          <w:szCs w:val="28"/>
          <w:rtl w:val="true"/>
          <w:lang w:bidi="fa-IR"/>
        </w:rPr>
        <w:t>.</w:t>
      </w:r>
    </w:p>
    <w:p>
      <w:pPr>
        <w:pStyle w:val="Heading5"/>
        <w:numPr>
          <w:ilvl w:val="4"/>
          <w:numId w:val="1"/>
        </w:numPr>
        <w:rPr/>
      </w:pPr>
      <w:bookmarkStart w:id="1831" w:name="__RefHeading___Toc503170_2383167630"/>
      <w:bookmarkStart w:id="1832" w:name="_Toc720"/>
      <w:bookmarkEnd w:id="1831"/>
      <w:r>
        <w:rPr>
          <w:rtl w:val="true"/>
        </w:rPr>
        <w:t>راه نجات هنگام اختلاف امّت‌</w:t>
      </w:r>
      <w:bookmarkEnd w:id="1832"/>
    </w:p>
    <w:p>
      <w:pPr>
        <w:pStyle w:val="BookText"/>
        <w:rPr/>
      </w:pPr>
      <w:r>
        <w:rPr>
          <w:rFonts w:ascii="IRNazanin" w:hAnsi="IRNazanin" w:eastAsia="IRNazanin"/>
          <w:color w:val="111111"/>
          <w:sz w:val="28"/>
          <w:sz w:val="28"/>
          <w:szCs w:val="28"/>
          <w:rtl w:val="true"/>
          <w:lang w:bidi="fa-IR"/>
        </w:rPr>
        <w:t>هر کس آنچه را که بین اهل قبله در آن اختلافی نیست بگیرد و علم آنچه بر سر آن اختلاف دارند به خدا بسپارد سلامت می‌ماند و از آتش نجات پیدا می‌کند، و خداوند در باره آنچه از مسائلی که برایش مشکل شده و در باره آن اختلاف است سؤال نمی‌کند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که خداوند او را موفّق کند و بر او منّت بگذارد و قلب او را نورانی کند و صاحبان امر و اینکه معدن علم کجاست را به او بشناساند و او هم بشناسد، چنین شخصی </w:t>
      </w:r>
      <w:bookmarkStart w:id="1833" w:name="pg1313_13401"/>
    </w:p>
    <w:p>
      <w:pPr>
        <w:pStyle w:val="BookText"/>
        <w:rPr/>
      </w:pPr>
      <w:bookmarkEnd w:id="1833"/>
      <w:r>
        <w:rPr>
          <w:rFonts w:ascii="IRNazanin" w:hAnsi="IRNazanin" w:eastAsia="IRNazanin"/>
          <w:color w:val="111111"/>
          <w:sz w:val="28"/>
          <w:sz w:val="28"/>
          <w:szCs w:val="28"/>
          <w:rtl w:val="true"/>
          <w:lang w:bidi="fa-IR"/>
        </w:rPr>
        <w:t>سعادتمند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بنده‌ای را که سخن حقّی بگوید و بدین وسیله غنیمتی بدست آورد، یا ساکت بماند و سلامت باشد</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503172_2383167630"/>
      <w:bookmarkStart w:id="1835" w:name="_Toc721"/>
      <w:bookmarkEnd w:id="1834"/>
      <w:r>
        <w:rPr>
          <w:rtl w:val="true"/>
        </w:rPr>
        <w:t>تمام علم نزد اهل بیت علیهم السّلام‌</w:t>
      </w:r>
      <w:bookmarkEnd w:id="1835"/>
    </w:p>
    <w:p>
      <w:pPr>
        <w:pStyle w:val="BookText"/>
        <w:rPr/>
      </w:pPr>
      <w:r>
        <w:rPr>
          <w:rFonts w:ascii="IRNazanin" w:hAnsi="IRNazanin" w:eastAsia="IRNazanin"/>
          <w:color w:val="111111"/>
          <w:sz w:val="28"/>
          <w:sz w:val="28"/>
          <w:szCs w:val="28"/>
          <w:rtl w:val="true"/>
          <w:lang w:bidi="fa-IR"/>
        </w:rPr>
        <w:t xml:space="preserve">امامان </w:t>
      </w:r>
      <w:r>
        <w:rPr>
          <w:rStyle w:val="FootnoteAnchor"/>
          <w:rtl w:val="true"/>
        </w:rPr>
        <w:footnoteReference w:id="866"/>
      </w:r>
      <w:r>
        <w:rPr>
          <w:rFonts w:ascii="IRNazanin" w:hAnsi="IRNazanin" w:eastAsia="IRNazanin"/>
          <w:color w:val="111111"/>
          <w:sz w:val="28"/>
          <w:sz w:val="28"/>
          <w:szCs w:val="28"/>
          <w:rtl w:val="true"/>
          <w:lang w:bidi="fa-IR"/>
        </w:rPr>
        <w:t>از اهل بیت نبوّت و معدن رسالت و محل نزول کتاب و محلّ هبوط وحی و رفت و آمد 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جز در آنان صلاحیت ندارد، زیرا خداوند آنان را اختصاص داده و آنان را در کتابش و بر لسان پیامبرش سزاوار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در آنان است و ایشان اهل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با جمیع جوانبش، باطن و ظاهرش، محکم و متشابهش، ناسخ و منسوخش نزد ایشان است</w:t>
      </w:r>
      <w:r>
        <w:rPr>
          <w:rFonts w:eastAsia="IRNazanin" w:cs="IRNazanin"/>
          <w:color w:val="111111"/>
          <w:sz w:val="28"/>
          <w:szCs w:val="28"/>
          <w:rtl w:val="true"/>
          <w:lang w:bidi="fa-IR"/>
        </w:rPr>
        <w:t>.</w:t>
      </w:r>
    </w:p>
    <w:p>
      <w:pPr>
        <w:pStyle w:val="Heading5"/>
        <w:numPr>
          <w:ilvl w:val="4"/>
          <w:numId w:val="1"/>
        </w:numPr>
        <w:rPr/>
      </w:pPr>
      <w:bookmarkStart w:id="1836" w:name="__RefHeading___Toc503174_2383167630"/>
      <w:bookmarkStart w:id="1837" w:name="_Toc722"/>
      <w:bookmarkEnd w:id="1836"/>
      <w:r>
        <w:rPr>
          <w:rtl w:val="true"/>
        </w:rPr>
        <w:t>جمع و حفظ قرآن‌</w:t>
      </w:r>
      <w:bookmarkEnd w:id="1837"/>
    </w:p>
    <w:p>
      <w:pPr>
        <w:pStyle w:val="BookText"/>
        <w:rPr/>
      </w:pPr>
      <w:r>
        <w:rPr>
          <w:rFonts w:ascii="IRNazanin" w:hAnsi="IRNazanin" w:eastAsia="IRNazanin"/>
          <w:color w:val="111111"/>
          <w:sz w:val="28"/>
          <w:sz w:val="28"/>
          <w:szCs w:val="28"/>
          <w:rtl w:val="true"/>
          <w:lang w:bidi="fa-IR"/>
        </w:rPr>
        <w:t>ای معاویه، عمر بن خطاب در زمان حکومتش نزد علی بن ابی طالب علیه السّلام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قرآن را در یک جلد بنویسم، آنچه از قرآن نوشته‌ای نزد ما بفرست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قبل از آنکه تو به آن برسی باید گردن من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Style w:val="FootnoteAnchor"/>
          <w:rtl w:val="true"/>
        </w:rPr>
        <w:footnoteReference w:id="86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پاکان نباید با آن تماس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خداوند این است که جز پاکان به همه قرآن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خداوند بدی‌ها را از ما برده و ما را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w:t>
      </w:r>
      <w:bookmarkStart w:id="1838" w:name="pg1313_13402"/>
    </w:p>
    <w:p>
      <w:pPr>
        <w:pStyle w:val="BookText"/>
        <w:rPr/>
      </w:pPr>
      <w:bookmarkEnd w:id="1838"/>
      <w:r>
        <w:rPr>
          <w:rFonts w:ascii="Amiri" w:hAnsi="Amiri" w:eastAsia="Amiri" w:cs="Amiri"/>
          <w:color w:val="111111"/>
          <w:sz w:val="28"/>
          <w:sz w:val="28"/>
          <w:szCs w:val="28"/>
          <w:rtl w:val="true"/>
          <w:lang w:bidi="ar-SA"/>
        </w:rPr>
        <w:t xml:space="preserve">عِبادِنا </w:t>
      </w:r>
      <w:r>
        <w:rPr>
          <w:rStyle w:val="FootnoteAnchor"/>
          <w:rtl w:val="true"/>
        </w:rPr>
        <w:footnoteReference w:id="8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دادیم کتاب را به آن دسته از بندگانمان که آنان را انتخاب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هستیم آنان که خداوند ما را از بین بندگانش انتخاب کرده و ما انتخاب‌شدگان پروردگاریم و مثلها برای ما زده شده و بر ما وحی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ادامه سخنانش با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 غضب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ابی طالب گمان می‌کند که نزد کسی جز او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قرآن قرائت می‌کند آن را برای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وقتی کسی قطعه‌ای از قرآن می‌آورد و قرائت می‌کرد و دیگری هم با او در آن آیه بود آن را می‌نوشت و گر نه نمی‌نوشت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هر کس بگوید چیزی از قرآن ضایع شده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اهلش جمع‌آوری شده و محفوظ است</w:t>
      </w:r>
      <w:r>
        <w:rPr>
          <w:rFonts w:eastAsia="IRNazanin" w:cs="IRNazanin"/>
          <w:color w:val="111111"/>
          <w:sz w:val="28"/>
          <w:szCs w:val="28"/>
          <w:rtl w:val="true"/>
          <w:lang w:bidi="fa-IR"/>
        </w:rPr>
        <w:t>.</w:t>
      </w:r>
    </w:p>
    <w:p>
      <w:pPr>
        <w:pStyle w:val="Heading5"/>
        <w:numPr>
          <w:ilvl w:val="4"/>
          <w:numId w:val="1"/>
        </w:numPr>
        <w:rPr/>
      </w:pPr>
      <w:bookmarkStart w:id="1839" w:name="__RefHeading___Toc503176_2383167630"/>
      <w:bookmarkStart w:id="1840" w:name="_Toc723"/>
      <w:bookmarkEnd w:id="1839"/>
      <w:r>
        <w:rPr>
          <w:rtl w:val="true"/>
        </w:rPr>
        <w:t>دستور عمر به اعمال نظر شخصی در دین الهی‌</w:t>
      </w:r>
      <w:bookmarkEnd w:id="1840"/>
    </w:p>
    <w:p>
      <w:pPr>
        <w:pStyle w:val="BookText"/>
        <w:rPr/>
      </w:pPr>
      <w:r>
        <w:rPr>
          <w:rFonts w:ascii="IRNazanin" w:hAnsi="IRNazanin" w:eastAsia="IRNazanin"/>
          <w:color w:val="111111"/>
          <w:sz w:val="28"/>
          <w:sz w:val="28"/>
          <w:szCs w:val="28"/>
          <w:rtl w:val="true"/>
          <w:lang w:bidi="fa-IR"/>
        </w:rPr>
        <w:t>سپس عمر به قاضیان و والیانش دستور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دادن خود بکوشید و آنچه را حق تشخیص می‌دهید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و بعضی والیانش دائما در مسائل مشکلی واقع می‌شدند، و علی بن ابی طالب علیه السّلام بود که به آنان خبر می‌داد مطالبی را که با آن حجّت را بر آنان تمام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و قاضیان او در یک مورد معیّن قضاوتهای مختلف می‌کردند و او همه آنها را برای آنان تأیید می‌کرد چرا که خداوند حکمت و سخنی که حق و باطل را روشن کند به او نیاموخته بود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صنفی از اهل قبله گمان کردند که معدن علم و خلافت آنانند و دیگران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کمک می‌خواهیم بر علیه کسانی که حق آنان را انکار کردند و برای مردم چنین سنّتی را پایه‌گذاری نمودند که مثل تو در مقابل آنان احتجاج و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کافی است و او وکیل خوبی است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1841" w:name="pg1313_13403"/>
    </w:p>
    <w:p>
      <w:pPr>
        <w:pStyle w:val="Heading5"/>
        <w:numPr>
          <w:ilvl w:val="4"/>
          <w:numId w:val="1"/>
        </w:numPr>
        <w:rPr/>
      </w:pPr>
      <w:bookmarkStart w:id="1842" w:name="__RefHeading___Toc503178_2383167630"/>
      <w:bookmarkStart w:id="1843" w:name="_Toc724"/>
      <w:bookmarkEnd w:id="1841"/>
      <w:bookmarkEnd w:id="1842"/>
      <w:r>
        <w:rPr>
          <w:rtl w:val="true"/>
        </w:rPr>
        <w:t>سه گروه مردم در مقابل اهل بیت علیهم السّلام‌</w:t>
      </w:r>
      <w:bookmarkEnd w:id="1843"/>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حقّ ما را می‌شناسد و در مقابل ما تسلیم می‌شود و به ما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نجات یافته و نجیب است و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دشمنی ما را عقیده خود قرار داده و از ما بیزاری می‌جوید و ما را لعنت می‌کند و خون ما را حلال می‌داند و حقّ ما را انکار می‌کند و به برائت از ما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کسی کافر به خداوند و مشرک و ملعون است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آنچه در آن اختلافی ندارند را گرفته و علم آنچه از ولایت ما که بر او مشکل شده به خداوند سپرده و با ما دشمنی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چنین کسی امیدواریم، و کار او با خدا است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4" w:name="__RefHeading___Toc503180_2383167630"/>
      <w:bookmarkStart w:id="1845" w:name="_Toc725"/>
      <w:bookmarkEnd w:id="1844"/>
      <w:r>
        <w:rPr>
          <w:rtl w:val="true"/>
        </w:rPr>
        <w:t>خاتمه مجلس معاویه‌</w:t>
      </w:r>
      <w:bookmarkEnd w:id="1845"/>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معاویه این مطالب را شنید دستور داد تا برای امام حسن و امام حسین علیهما السّلام یک ملیون درهم، یعنی برای هر کدام پانصد هزار درهم تقدیم کنند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استنصار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846" w:name="pg1313_13405"/>
    </w:p>
    <w:p>
      <w:pPr>
        <w:pStyle w:val="Heading4"/>
        <w:numPr>
          <w:ilvl w:val="3"/>
          <w:numId w:val="1"/>
        </w:numPr>
        <w:rPr/>
      </w:pPr>
      <w:bookmarkStart w:id="1847" w:name="__RefHeading___Toc503182_2383167630"/>
      <w:bookmarkStart w:id="1848" w:name="_Toc726"/>
      <w:bookmarkEnd w:id="1846"/>
      <w:bookmarkEnd w:id="1847"/>
      <w:r>
        <w:rPr/>
        <w:t>43</w:t>
      </w:r>
      <w:r>
        <w:rPr>
          <w:rtl w:val="true"/>
        </w:rPr>
        <w:t xml:space="preserve"> </w:t>
      </w:r>
      <w:r>
        <w:rPr>
          <w:rtl w:val="true"/>
        </w:rPr>
        <w:t>خطبه همام در صفات مؤمنین</w:t>
      </w:r>
      <w:r>
        <w:rPr>
          <w:rtl w:val="true"/>
        </w:rPr>
        <w:t>:</w:t>
      </w:r>
      <w:bookmarkEnd w:id="1848"/>
    </w:p>
    <w:p>
      <w:pPr>
        <w:pStyle w:val="Heading5"/>
        <w:numPr>
          <w:ilvl w:val="4"/>
          <w:numId w:val="1"/>
        </w:numPr>
        <w:rPr/>
      </w:pPr>
      <w:bookmarkStart w:id="1849" w:name="__RefHeading___Toc503184_2383167630"/>
      <w:bookmarkStart w:id="1850" w:name="_Toc727"/>
      <w:bookmarkEnd w:id="1849"/>
      <w:r>
        <w:rPr>
          <w:rtl w:val="true"/>
        </w:rPr>
        <w:t>اشارة</w:t>
      </w:r>
      <w:bookmarkEnd w:id="1850"/>
    </w:p>
    <w:p>
      <w:pPr>
        <w:pStyle w:val="BookText"/>
        <w:rPr/>
      </w:pPr>
      <w:r>
        <w:rPr>
          <w:rFonts w:ascii="IRNazanin" w:hAnsi="IRNazanin" w:eastAsia="IRNazanin"/>
          <w:color w:val="111111"/>
          <w:sz w:val="28"/>
          <w:sz w:val="28"/>
          <w:szCs w:val="28"/>
          <w:rtl w:val="true"/>
          <w:lang w:bidi="fa-IR"/>
        </w:rPr>
        <w:t>سؤال همام و امتناع امیر المؤمنین علیه السّلام از جواب، غنا و امن خداوند از اطاعت و معصیت مردم، رفتار مؤمنین در دنیا، دیدگاه مؤمنین از بهشت و جهنّم، مؤمنین و تلاوت قرآن، یاد مرگ در مؤمنین، احتراز مؤمنین از تعریف دیگران، علامات ظاهری مؤمن، علامات باطنی مؤمن، صبر و خودداری مؤمن، کیفیت ارتباط مؤمن با مردم، تأثیر خطبه امیر المؤمنین علیه السّلام در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همام در صفات مؤمنین‌</w:t>
      </w:r>
    </w:p>
    <w:p>
      <w:pPr>
        <w:pStyle w:val="Heading5"/>
        <w:numPr>
          <w:ilvl w:val="4"/>
          <w:numId w:val="1"/>
        </w:numPr>
        <w:rPr/>
      </w:pPr>
      <w:bookmarkStart w:id="1851" w:name="__RefHeading___Toc503186_2383167630"/>
      <w:bookmarkStart w:id="1852" w:name="_Toc728"/>
      <w:bookmarkEnd w:id="1851"/>
      <w:r>
        <w:rPr>
          <w:rtl w:val="true"/>
        </w:rPr>
        <w:t>سؤال همام و امتناع امیر المؤمنین علیه السّلام از جواب‌</w:t>
      </w:r>
      <w:bookmarkEnd w:id="1852"/>
    </w:p>
    <w:p>
      <w:pPr>
        <w:pStyle w:val="BookText"/>
        <w:rPr/>
      </w:pPr>
      <w:r>
        <w:rPr>
          <w:rFonts w:ascii="IRNazanin" w:hAnsi="IRNazanin" w:eastAsia="IRNazanin"/>
          <w:color w:val="111111"/>
          <w:sz w:val="28"/>
          <w:sz w:val="28"/>
          <w:szCs w:val="28"/>
          <w:rtl w:val="true"/>
          <w:lang w:bidi="fa-IR"/>
        </w:rPr>
        <w:t>ابان بن ابی عیاش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گفته می‌شد و عابد و اهل تلاش و کوشش در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مؤمنین را برایم بگونه‌ای توصیف کن که گویا به آنان نگاه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از جواب او تعلّل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همّام، از خدا بترس و نیکی کن، چون خداوند با کسانی است که تقوی پیشه کنند و کسانی که نیکوکار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خدایی که تو را گرامی داشته و مخصوص گردانیده و به تو بخشش کرده است و با آنچه به تو داده ترا فضیلت داده، از تو می‌خواهم که آنان را برایم توصیف کنی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بپا ایستاد و حمد و ثنای الهی بجا آورد و بر پیامبر و اهل بیتش صلوات فرستاد، و سپس فرمود</w:t>
      </w:r>
      <w:r>
        <w:rPr>
          <w:rFonts w:eastAsia="IRNazanin" w:cs="IRNazanin"/>
          <w:color w:val="111111"/>
          <w:sz w:val="28"/>
          <w:szCs w:val="28"/>
          <w:rtl w:val="true"/>
          <w:lang w:bidi="fa-IR"/>
        </w:rPr>
        <w:t xml:space="preserve">: </w:t>
      </w:r>
      <w:bookmarkStart w:id="1853" w:name="pg1313_13406"/>
    </w:p>
    <w:p>
      <w:pPr>
        <w:pStyle w:val="Heading5"/>
        <w:numPr>
          <w:ilvl w:val="4"/>
          <w:numId w:val="1"/>
        </w:numPr>
        <w:rPr/>
      </w:pPr>
      <w:bookmarkStart w:id="1854" w:name="__RefHeading___Toc503188_2383167630"/>
      <w:bookmarkStart w:id="1855" w:name="_Toc729"/>
      <w:bookmarkEnd w:id="1853"/>
      <w:bookmarkEnd w:id="1854"/>
      <w:r>
        <w:rPr>
          <w:rtl w:val="true"/>
        </w:rPr>
        <w:t>غنا و امن خداوند از اطاعت و معصیت مردم‌</w:t>
      </w:r>
      <w:bookmarkEnd w:id="1855"/>
    </w:p>
    <w:p>
      <w:pPr>
        <w:pStyle w:val="BookText"/>
        <w:rPr/>
      </w:pPr>
      <w:r>
        <w:rPr>
          <w:rFonts w:ascii="IRNazanin" w:hAnsi="IRNazanin" w:eastAsia="IRNazanin"/>
          <w:color w:val="111111"/>
          <w:sz w:val="28"/>
          <w:sz w:val="28"/>
          <w:szCs w:val="28"/>
          <w:rtl w:val="true"/>
          <w:lang w:bidi="fa-IR"/>
        </w:rPr>
        <w:t>امّا بعد، خداوند هنگامی که مخلوقات را خلق کرد از اطاعت آنان مستغنی و از معصیتشان در امان بود، چرا که معصیت کسانی که از او سرپیچی کنند به او ضرر نمی‌رساند و اطاعت کسانی که او را اطاعت کنند به او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نیازهای زندگی را بین آنان قسمت کرده و آنان را در مواضعشان از دنیا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زمین فرو فرستاد بخاطر عقوبت کاری که انجام داد، آنجا که خداوند او را نهی کرد و او مخالفت نمود و او را امر کرد و او سرپیچی کرد</w:t>
      </w:r>
      <w:r>
        <w:rPr>
          <w:rFonts w:eastAsia="IRNazanin" w:cs="IRNazanin"/>
          <w:color w:val="111111"/>
          <w:sz w:val="28"/>
          <w:szCs w:val="28"/>
          <w:rtl w:val="true"/>
          <w:lang w:bidi="fa-IR"/>
        </w:rPr>
        <w:t>.</w:t>
      </w:r>
    </w:p>
    <w:p>
      <w:pPr>
        <w:pStyle w:val="Heading5"/>
        <w:numPr>
          <w:ilvl w:val="4"/>
          <w:numId w:val="1"/>
        </w:numPr>
        <w:rPr/>
      </w:pPr>
      <w:bookmarkStart w:id="1856" w:name="__RefHeading___Toc503190_2383167630"/>
      <w:bookmarkStart w:id="1857" w:name="_Toc730"/>
      <w:bookmarkEnd w:id="1856"/>
      <w:r>
        <w:rPr>
          <w:rtl w:val="true"/>
        </w:rPr>
        <w:t>رفتار مؤمنین در دنیا</w:t>
      </w:r>
      <w:bookmarkEnd w:id="1857"/>
    </w:p>
    <w:p>
      <w:pPr>
        <w:pStyle w:val="BookText"/>
        <w:rPr/>
      </w:pPr>
      <w:r>
        <w:rPr>
          <w:rFonts w:ascii="IRNazanin" w:hAnsi="IRNazanin" w:eastAsia="IRNazanin"/>
          <w:color w:val="111111"/>
          <w:sz w:val="28"/>
          <w:sz w:val="28"/>
          <w:szCs w:val="28"/>
          <w:rtl w:val="true"/>
          <w:lang w:bidi="fa-IR"/>
        </w:rPr>
        <w:t>مؤمنین در دنیا اهل فضائل‌اند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درستی، پوشش آنها میانه‌روی، روش آنان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خداوند با اطاعت خضوع کرده‌اند، و با چشم پوشی از آنچه خداوند بر آنان حرام کرده پیش رفته‌اند و گوشهای خود را به علم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آنان در بلا همان گونه است که در حال آسایش‌اند، و این بخاطر رضایت از خداوند در قضا و قدر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اجلهایی که خداوند برای آنان نوشته است ارواح آنان یک چشم بر هم زدن در بدنهایشان قرار نمی‌گرفت و این بخاطر اشتیاق به ثواب و ترس از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در نظر آنان بزرگ و غیر او در نظر آنان کوچک است</w:t>
      </w:r>
      <w:r>
        <w:rPr>
          <w:rFonts w:eastAsia="IRNazanin" w:cs="IRNazanin"/>
          <w:color w:val="111111"/>
          <w:sz w:val="28"/>
          <w:szCs w:val="28"/>
          <w:rtl w:val="true"/>
          <w:lang w:bidi="fa-IR"/>
        </w:rPr>
        <w:t>.</w:t>
      </w:r>
    </w:p>
    <w:p>
      <w:pPr>
        <w:pStyle w:val="Heading5"/>
        <w:numPr>
          <w:ilvl w:val="4"/>
          <w:numId w:val="1"/>
        </w:numPr>
        <w:rPr/>
      </w:pPr>
      <w:bookmarkStart w:id="1858" w:name="__RefHeading___Toc503192_2383167630"/>
      <w:bookmarkStart w:id="1859" w:name="_Toc731"/>
      <w:bookmarkEnd w:id="1858"/>
      <w:r>
        <w:rPr>
          <w:rtl w:val="true"/>
        </w:rPr>
        <w:t>دیدگاه مؤمنین از بهشت و جهنّم‌</w:t>
      </w:r>
      <w:bookmarkEnd w:id="1859"/>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نسبت به بهشت همچون کسی هستند که آن را دیده است و گویی در آنند و نعمت داده می‌شوند، و نسبت به جهنّم همچون کسی هستند که آن را دیده باشد، و گویی در آن عذاب می‌شوند</w:t>
      </w:r>
      <w:r>
        <w:rPr>
          <w:rFonts w:eastAsia="IRNazanin" w:cs="IRNazanin"/>
          <w:color w:val="111111"/>
          <w:sz w:val="28"/>
          <w:szCs w:val="28"/>
          <w:rtl w:val="true"/>
          <w:lang w:bidi="fa-IR"/>
        </w:rPr>
        <w:t xml:space="preserve">. </w:t>
      </w:r>
      <w:bookmarkStart w:id="1860" w:name="pg1313_13407"/>
    </w:p>
    <w:p>
      <w:pPr>
        <w:pStyle w:val="BookText"/>
        <w:rPr/>
      </w:pPr>
      <w:bookmarkEnd w:id="1860"/>
      <w:r>
        <w:rPr>
          <w:rFonts w:ascii="IRNazanin" w:hAnsi="IRNazanin" w:eastAsia="IRNazanin"/>
          <w:color w:val="111111"/>
          <w:sz w:val="28"/>
          <w:sz w:val="28"/>
          <w:szCs w:val="28"/>
          <w:rtl w:val="true"/>
          <w:lang w:bidi="fa-IR"/>
        </w:rPr>
        <w:t>قلوب آنان محزون، اطراف آنان محل امن، بدنهایشان لاغر، حوائجشان سبک، نفسهایشان عفیف، کمکشان به اسلام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کوتاهی صبر کرده‌اند که پشت سر آن راحتی طولانی خواهد بود، تجارت سود دهنده‌ای که پروردگاری کریم برای آنان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می‌خواهد ولی آنان او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طلب آنان می‌آید ولی آن را عاجز می‌کنند</w:t>
      </w:r>
      <w:r>
        <w:rPr>
          <w:rFonts w:eastAsia="IRNazanin" w:cs="IRNazanin"/>
          <w:color w:val="111111"/>
          <w:sz w:val="28"/>
          <w:szCs w:val="28"/>
          <w:rtl w:val="true"/>
          <w:lang w:bidi="fa-IR"/>
        </w:rPr>
        <w:t>.</w:t>
      </w:r>
    </w:p>
    <w:p>
      <w:pPr>
        <w:pStyle w:val="Heading5"/>
        <w:numPr>
          <w:ilvl w:val="4"/>
          <w:numId w:val="1"/>
        </w:numPr>
        <w:rPr/>
      </w:pPr>
      <w:bookmarkStart w:id="1861" w:name="__RefHeading___Toc503194_2383167630"/>
      <w:bookmarkStart w:id="1862" w:name="_Toc732"/>
      <w:bookmarkEnd w:id="1861"/>
      <w:r>
        <w:rPr>
          <w:rtl w:val="true"/>
        </w:rPr>
        <w:t>مؤمنین و تلاوت قرآن‌</w:t>
      </w:r>
      <w:bookmarkEnd w:id="1862"/>
    </w:p>
    <w:p>
      <w:pPr>
        <w:pStyle w:val="BookText"/>
        <w:rPr/>
      </w:pPr>
      <w:r>
        <w:rPr>
          <w:rFonts w:ascii="IRNazanin" w:hAnsi="IRNazanin" w:eastAsia="IRNazanin"/>
          <w:color w:val="111111"/>
          <w:sz w:val="28"/>
          <w:sz w:val="28"/>
          <w:szCs w:val="28"/>
          <w:rtl w:val="true"/>
          <w:lang w:bidi="fa-IR"/>
        </w:rPr>
        <w:t>شبها قدمهای خود را کنار یک دیگر قرار می‌دهند در حالی که اجزاء قرآن را تلاوت می‌کنند، و آن را بگونه‌ای تلاوت می‌کنند که خود را با آن محزون می‌نمایند، و دوای دردشان را از آن جستجو می‌کنند، و احزانشان از گریه بر گناهانشان و درد جراحت اعضای باطنشان به هیجان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آیه‌ای را مرور کنند که در آن تشویق باشد با طمع به آن اعتماد می‌کنند، و نفسشان از روی شوق به آن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دارند که آن آیه در برابر چشمان ایشان است و کمر خود را محکم می‌بندند و خداوند جبّار عظیمی را تمجید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پیشانی‌ها و دستها و زانوها و انتهای قدمهایشان را بر زمین می‌نهند </w:t>
      </w:r>
      <w:r>
        <w:rPr>
          <w:rStyle w:val="FootnoteAnchor"/>
          <w:rtl w:val="true"/>
        </w:rPr>
        <w:footnoteReference w:id="874"/>
      </w:r>
      <w:r>
        <w:rPr>
          <w:rFonts w:ascii="IRNazanin" w:hAnsi="IRNazanin" w:eastAsia="IRNazanin"/>
          <w:color w:val="111111"/>
          <w:sz w:val="28"/>
          <w:sz w:val="28"/>
          <w:szCs w:val="28"/>
          <w:rtl w:val="true"/>
          <w:lang w:bidi="fa-IR"/>
        </w:rPr>
        <w:t>، اشکشان بر گونه‌هایشان جاری می‌شود، و برای آزادی از آتش صدای خود را به تضرّع و زاری به درگاه خداوند بلند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آیه‌ای که در آن ترساندن است برخورد کنند گوش و چشم قلبشان را به آن می‌سپارند و پوستشان جمع می‌شود و قلبشان از آن به ترس در می‌آید، و چنین می‌پندارند که صدای جهنّم و شعله‌های و نعره‌های وحشتناک آن در بیخ گوششان است</w:t>
      </w:r>
      <w:r>
        <w:rPr>
          <w:rFonts w:eastAsia="IRNazanin" w:cs="IRNazanin"/>
          <w:color w:val="111111"/>
          <w:sz w:val="28"/>
          <w:szCs w:val="28"/>
          <w:rtl w:val="true"/>
          <w:lang w:bidi="fa-IR"/>
        </w:rPr>
        <w:t>.</w:t>
      </w:r>
    </w:p>
    <w:p>
      <w:pPr>
        <w:pStyle w:val="Heading5"/>
        <w:numPr>
          <w:ilvl w:val="4"/>
          <w:numId w:val="1"/>
        </w:numPr>
        <w:rPr/>
      </w:pPr>
      <w:bookmarkStart w:id="1863" w:name="__RefHeading___Toc503196_2383167630"/>
      <w:bookmarkStart w:id="1864" w:name="_Toc733"/>
      <w:bookmarkEnd w:id="1863"/>
      <w:r>
        <w:rPr>
          <w:rtl w:val="true"/>
        </w:rPr>
        <w:t>یاد مرگ در مؤمنین‌</w:t>
      </w:r>
      <w:bookmarkEnd w:id="186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روزها، آنان اهل بردباری، اهل علم، نیکوکاران و با تقوایان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آنان را </w:t>
      </w:r>
      <w:bookmarkStart w:id="1865" w:name="pg1313_13408"/>
    </w:p>
    <w:p>
      <w:pPr>
        <w:pStyle w:val="BookText"/>
        <w:rPr/>
      </w:pPr>
      <w:bookmarkEnd w:id="1865"/>
      <w:r>
        <w:rPr>
          <w:rFonts w:ascii="IRNazanin" w:hAnsi="IRNazanin" w:eastAsia="IRNazanin"/>
          <w:color w:val="111111"/>
          <w:sz w:val="28"/>
          <w:sz w:val="28"/>
          <w:szCs w:val="28"/>
          <w:rtl w:val="true"/>
          <w:lang w:bidi="fa-IR"/>
        </w:rPr>
        <w:t>مانند تیر نتراشیده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نگاهشان می‌کند آنان را مریض می‌پندارد در حالی که مرضی ندارند، یا گمان می‌کند عقل خود را از دست داده‌اند، بلی مسأله بزرگی اینان را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عظمت خداوند و قوّت سلطه او را بیاد می‌آورند به اضافه آنچه از یاد مرگ و مسیرهای هولناک قیامت که با آن مشغولند، این مطالب قلبهایشان را به وحشت انداخته و فکرشان را بر هم می‌زند و عقلهاشان را دچار فراموشی می‌کند، و پوستشان از یاد آن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حال خود را باز یافتند هر چه زودتر با اعمال پاکیزه به سوی خداوند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عمل کم راضی نمی‌شوند و عمل بسیار را برای او زیاد نمی‌بینند</w:t>
      </w:r>
      <w:r>
        <w:rPr>
          <w:rFonts w:eastAsia="IRNazanin" w:cs="IRNazanin"/>
          <w:color w:val="111111"/>
          <w:sz w:val="28"/>
          <w:szCs w:val="28"/>
          <w:rtl w:val="true"/>
          <w:lang w:bidi="fa-IR"/>
        </w:rPr>
        <w:t>.</w:t>
      </w:r>
    </w:p>
    <w:p>
      <w:pPr>
        <w:pStyle w:val="Heading5"/>
        <w:numPr>
          <w:ilvl w:val="4"/>
          <w:numId w:val="1"/>
        </w:numPr>
        <w:rPr/>
      </w:pPr>
      <w:bookmarkStart w:id="1866" w:name="__RefHeading___Toc503198_2383167630"/>
      <w:bookmarkStart w:id="1867" w:name="_Toc734"/>
      <w:bookmarkEnd w:id="1866"/>
      <w:r>
        <w:rPr>
          <w:rtl w:val="true"/>
        </w:rPr>
        <w:t>فرار مؤمنین از تعریف دیگران‌</w:t>
      </w:r>
      <w:bookmarkEnd w:id="1867"/>
    </w:p>
    <w:p>
      <w:pPr>
        <w:pStyle w:val="BookText"/>
        <w:rPr/>
      </w:pPr>
      <w:r>
        <w:rPr>
          <w:rFonts w:ascii="IRNazanin" w:hAnsi="IRNazanin" w:eastAsia="IRNazanin"/>
          <w:color w:val="111111"/>
          <w:sz w:val="28"/>
          <w:sz w:val="28"/>
          <w:szCs w:val="28"/>
          <w:rtl w:val="true"/>
          <w:lang w:bidi="fa-IR"/>
        </w:rPr>
        <w:t xml:space="preserve">آنان خود را متّهم می‌دانند </w:t>
      </w:r>
      <w:r>
        <w:rPr>
          <w:rStyle w:val="FootnoteAnchor"/>
          <w:rtl w:val="true"/>
        </w:rPr>
        <w:footnoteReference w:id="875"/>
      </w:r>
      <w:r>
        <w:rPr>
          <w:rFonts w:ascii="IRNazanin" w:hAnsi="IRNazanin" w:eastAsia="IRNazanin"/>
          <w:color w:val="111111"/>
          <w:sz w:val="28"/>
          <w:sz w:val="28"/>
          <w:szCs w:val="28"/>
          <w:rtl w:val="true"/>
          <w:lang w:bidi="fa-IR"/>
        </w:rPr>
        <w:t>و از اعمالشان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آنان را به پاکی یاد کند از آنچه می‌گویند می‌ترسد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دیگران خود را می‌شناسم، و پروردگارم مرا بهتر از دیگران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آنچه می‌گویند مؤاخذه مفرما، و مرا بهتر از آنچه گمان می‌کنند قرار بده، آنچه را مردم نمی‌دانند بر من ببخش، تو عالم به غیبها و پوشاننده عیبها هستی</w:t>
      </w:r>
      <w:r>
        <w:rPr>
          <w:rFonts w:eastAsia="IRNazanin" w:cs="IRNazanin"/>
          <w:color w:val="111111"/>
          <w:sz w:val="28"/>
          <w:szCs w:val="28"/>
          <w:rtl w:val="true"/>
          <w:lang w:bidi="fa-IR"/>
        </w:rPr>
        <w:t>).</w:t>
      </w:r>
    </w:p>
    <w:p>
      <w:pPr>
        <w:pStyle w:val="Heading5"/>
        <w:numPr>
          <w:ilvl w:val="4"/>
          <w:numId w:val="1"/>
        </w:numPr>
        <w:rPr/>
      </w:pPr>
      <w:bookmarkStart w:id="1868" w:name="__RefHeading___Toc503200_2383167630"/>
      <w:bookmarkStart w:id="1869" w:name="_Toc735"/>
      <w:bookmarkEnd w:id="1868"/>
      <w:r>
        <w:rPr>
          <w:rtl w:val="true"/>
        </w:rPr>
        <w:t>علامات ظاهری مؤمن‌</w:t>
      </w:r>
      <w:bookmarkEnd w:id="186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علامات هر کدام از مؤمنین این است که در آنان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در دین، عاقلانه فکر کردن هنگام نرمی، ایمان بهمراه یقین، حرص بر علم، فهم همراه فقه، علم همراه حلم، دلسوزی در خرج کردن، زیرکی همراه با مدارا، میانه روی در حالت استغناء، خشوع در عبادت، تحمّل در فقر، صبر در زمان شدّت، و رحم در آنچه برایش سختی </w:t>
      </w:r>
      <w:bookmarkStart w:id="1870" w:name="pg1313_13409"/>
    </w:p>
    <w:p>
      <w:pPr>
        <w:pStyle w:val="BookText"/>
        <w:rPr/>
      </w:pPr>
      <w:bookmarkEnd w:id="1870"/>
      <w:r>
        <w:rPr>
          <w:rFonts w:ascii="IRNazanin" w:hAnsi="IRNazanin" w:eastAsia="IRNazanin"/>
          <w:color w:val="111111"/>
          <w:sz w:val="28"/>
          <w:sz w:val="28"/>
          <w:szCs w:val="28"/>
          <w:rtl w:val="true"/>
          <w:lang w:bidi="fa-IR"/>
        </w:rPr>
        <w:t xml:space="preserve">می‌کشند </w:t>
      </w:r>
      <w:r>
        <w:rPr>
          <w:rStyle w:val="FootnoteAnchor"/>
          <w:rtl w:val="true"/>
        </w:rPr>
        <w:footnoteReference w:id="876"/>
      </w:r>
      <w:r>
        <w:rPr>
          <w:rFonts w:ascii="IRNazanin" w:hAnsi="IRNazanin" w:eastAsia="IRNazanin"/>
          <w:color w:val="111111"/>
          <w:sz w:val="28"/>
          <w:sz w:val="28"/>
          <w:szCs w:val="28"/>
          <w:rtl w:val="true"/>
          <w:lang w:bidi="fa-IR"/>
        </w:rPr>
        <w:t xml:space="preserve">، عطا در حق، مدارا در کسب، پاکی در حلال </w:t>
      </w:r>
      <w:r>
        <w:rPr>
          <w:rStyle w:val="FootnoteAnchor"/>
          <w:rtl w:val="true"/>
        </w:rPr>
        <w:footnoteReference w:id="877"/>
      </w:r>
      <w:r>
        <w:rPr>
          <w:rFonts w:ascii="IRNazanin" w:hAnsi="IRNazanin" w:eastAsia="IRNazanin"/>
          <w:color w:val="111111"/>
          <w:sz w:val="28"/>
          <w:sz w:val="28"/>
          <w:szCs w:val="28"/>
          <w:rtl w:val="true"/>
          <w:lang w:bidi="fa-IR"/>
        </w:rPr>
        <w:t>، نشاط در هدایت، گناه دانستن و دوری از طمع، نیکی همراه با استقامت، و خودداری هنگام شهوت</w:t>
      </w:r>
      <w:r>
        <w:rPr>
          <w:rFonts w:eastAsia="IRNazanin" w:cs="IRNazanin"/>
          <w:color w:val="111111"/>
          <w:sz w:val="28"/>
          <w:szCs w:val="28"/>
          <w:rtl w:val="true"/>
          <w:lang w:bidi="fa-IR"/>
        </w:rPr>
        <w:t>.</w:t>
      </w:r>
    </w:p>
    <w:p>
      <w:pPr>
        <w:pStyle w:val="Heading5"/>
        <w:numPr>
          <w:ilvl w:val="4"/>
          <w:numId w:val="1"/>
        </w:numPr>
        <w:rPr/>
      </w:pPr>
      <w:bookmarkStart w:id="1871" w:name="__RefHeading___Toc503202_2383167630"/>
      <w:bookmarkStart w:id="1872" w:name="_Toc736"/>
      <w:bookmarkEnd w:id="1871"/>
      <w:r>
        <w:rPr>
          <w:rtl w:val="true"/>
        </w:rPr>
        <w:t>علامات باطنی مؤمن‌</w:t>
      </w:r>
      <w:bookmarkEnd w:id="1872"/>
    </w:p>
    <w:p>
      <w:pPr>
        <w:pStyle w:val="BookText"/>
        <w:rPr/>
      </w:pPr>
      <w:r>
        <w:rPr>
          <w:rFonts w:ascii="IRNazanin" w:hAnsi="IRNazanin" w:eastAsia="IRNazanin"/>
          <w:color w:val="111111"/>
          <w:sz w:val="28"/>
          <w:sz w:val="28"/>
          <w:szCs w:val="28"/>
          <w:rtl w:val="true"/>
          <w:lang w:bidi="fa-IR"/>
        </w:rPr>
        <w:t>مدح و ثنای کسی که او را نمی‌شناسد مؤمن را مغرور نمی‌کند و بررسی اعمالش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عمل مقصّر می‌بیند و اعمال صالح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روز را بپایان می‌برد در حالی که همّتش شکر است و روز را شروع می‌کند در حالی که شغلش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حذر شب را به صبح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 صبح می‌کند، بر حذر از آنچه بر حذر داشته شده، و خوشحال بخاطر آنچه از فضل و رحمت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نفسش در آنچه برایش ناخوشایند است بر او فشار بیاورد، خواسته او را در آنچه باعث خوشحالی اوست به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 در چیزی است که همیشگی و طولانی است، و نور چشمش در چیزی است که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او در آنست که باقی می‌ماند، و زهد او در آن چیزی است که فانی می‌گردد</w:t>
      </w:r>
      <w:r>
        <w:rPr>
          <w:rFonts w:eastAsia="IRNazanin" w:cs="IRNazanin"/>
          <w:color w:val="111111"/>
          <w:sz w:val="28"/>
          <w:szCs w:val="28"/>
          <w:rtl w:val="true"/>
          <w:lang w:bidi="fa-IR"/>
        </w:rPr>
        <w:t>.</w:t>
      </w:r>
    </w:p>
    <w:p>
      <w:pPr>
        <w:pStyle w:val="Heading5"/>
        <w:numPr>
          <w:ilvl w:val="4"/>
          <w:numId w:val="1"/>
        </w:numPr>
        <w:rPr/>
      </w:pPr>
      <w:bookmarkStart w:id="1873" w:name="__RefHeading___Toc503204_2383167630"/>
      <w:bookmarkStart w:id="1874" w:name="_Toc737"/>
      <w:bookmarkEnd w:id="1873"/>
      <w:r>
        <w:rPr>
          <w:rtl w:val="true"/>
        </w:rPr>
        <w:t>صبر و خودداری مؤمن‌</w:t>
      </w:r>
      <w:bookmarkEnd w:id="1874"/>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حلم را با علم، و علم را با عقل ممزوج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می‌بینی که کسالتش دور، نشاطش دائمی، آرزوهایش نزدیک، لغزشهایش کم، اجلش را منتظر، قلبش خاشع، نفسش قانع، جهلش ناپیدا، کارش سهل، نسبت به حفظ دینش سختگیر، شهوتش مرده، غضبش فرو برده، اخلاقش سالم، همسایه‌اش از او در امان، تکبّر او ضعیف، به آنچه برایش مقدّر شده قانع، صبرش متین، کارش با حکمت، و ذکرش بسیار است</w:t>
      </w:r>
      <w:r>
        <w:rPr>
          <w:rFonts w:eastAsia="IRNazanin" w:cs="IRNazanin"/>
          <w:color w:val="111111"/>
          <w:sz w:val="28"/>
          <w:szCs w:val="28"/>
          <w:rtl w:val="true"/>
          <w:lang w:bidi="fa-IR"/>
        </w:rPr>
        <w:t xml:space="preserve">. </w:t>
      </w:r>
      <w:bookmarkStart w:id="1875" w:name="pg1313_13410"/>
    </w:p>
    <w:p>
      <w:pPr>
        <w:pStyle w:val="BookText"/>
        <w:rPr/>
      </w:pPr>
      <w:bookmarkEnd w:id="1875"/>
      <w:r>
        <w:rPr>
          <w:rFonts w:ascii="IRNazanin" w:hAnsi="IRNazanin" w:eastAsia="IRNazanin"/>
          <w:color w:val="111111"/>
          <w:sz w:val="28"/>
          <w:sz w:val="28"/>
          <w:szCs w:val="28"/>
          <w:rtl w:val="true"/>
          <w:lang w:bidi="fa-IR"/>
        </w:rPr>
        <w:t>آنچه را که دوستان، او را در آن امانت دار دانسته‌اند برای کسی نقل نمی‌کند، و شهادت دادن را حتّی برای دشمنان کتمان نمی‌کند، و چیزی از حق را بعنوان ریا انجام نمی‌دهد و از خجالت هم حق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خیر آرزو می‌شود و مردم از شر او در امان‌اند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به او ظلم کند گذشت می‌نماید، و هر کس او را محروم کند به او عطا می‌نماید، و هر کس از او قطع کند با او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از او دور نمی‌شود، و در آنچه مورد شک او است عجله نمی‌کند، و در آنچه برایش روشن است دقّت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جهلش دور، سخنش نرم، کار منکر او ناپیدا، کار نیک او معروف، سخن او راست، کار او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می‌آید و شر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لرزش‌های زندگی با وقار، در ناراحتی‌ها صابر، و در حال آسایش شکرگزار است</w:t>
      </w:r>
      <w:r>
        <w:rPr>
          <w:rFonts w:eastAsia="IRNazanin" w:cs="IRNazanin"/>
          <w:color w:val="111111"/>
          <w:sz w:val="28"/>
          <w:szCs w:val="28"/>
          <w:rtl w:val="true"/>
          <w:lang w:bidi="fa-IR"/>
        </w:rPr>
        <w:t>.</w:t>
      </w:r>
    </w:p>
    <w:p>
      <w:pPr>
        <w:pStyle w:val="Heading5"/>
        <w:numPr>
          <w:ilvl w:val="4"/>
          <w:numId w:val="1"/>
        </w:numPr>
        <w:rPr/>
      </w:pPr>
      <w:bookmarkStart w:id="1876" w:name="__RefHeading___Toc503206_2383167630"/>
      <w:bookmarkStart w:id="1877" w:name="_Toc738"/>
      <w:bookmarkEnd w:id="1876"/>
      <w:r>
        <w:rPr>
          <w:rtl w:val="true"/>
        </w:rPr>
        <w:t>کیفیت ارتباط مؤمن با مردم‌</w:t>
      </w:r>
      <w:bookmarkEnd w:id="1877"/>
    </w:p>
    <w:p>
      <w:pPr>
        <w:pStyle w:val="BookText"/>
        <w:rPr/>
      </w:pPr>
      <w:r>
        <w:rPr>
          <w:rFonts w:ascii="IRNazanin" w:hAnsi="IRNazanin" w:eastAsia="IRNazanin"/>
          <w:color w:val="111111"/>
          <w:sz w:val="28"/>
          <w:sz w:val="28"/>
          <w:szCs w:val="28"/>
          <w:rtl w:val="true"/>
          <w:lang w:bidi="fa-IR"/>
        </w:rPr>
        <w:t xml:space="preserve">مؤمن بر کسی که مورد بغض اوست ظلم نمی‌کند </w:t>
      </w:r>
      <w:r>
        <w:rPr>
          <w:rStyle w:val="FootnoteAnchor"/>
          <w:rtl w:val="true"/>
        </w:rPr>
        <w:footnoteReference w:id="878"/>
      </w:r>
      <w:r>
        <w:rPr>
          <w:rFonts w:ascii="IRNazanin" w:hAnsi="IRNazanin" w:eastAsia="IRNazanin"/>
          <w:color w:val="111111"/>
          <w:sz w:val="28"/>
          <w:sz w:val="28"/>
          <w:szCs w:val="28"/>
          <w:rtl w:val="true"/>
          <w:lang w:bidi="fa-IR"/>
        </w:rPr>
        <w:t>، و در آنچه دوست می‌دارد مرتکب گناه نمی‌شود، و آنچه مال او نیست ادّعا نمی‌کند، و حقّی که برای اوست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بر علیه او در باره حقّی شهادت داده شود به آن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برای حفاظت به او سپرده‌اند ضایع نمی‌کند، و با القاب بد با دیگران مقابله نمی‌کند، و به حق کسی تجاوز نمی‌نماید، به حسد اقدام نمی‌کند و به همسایه ضرر نمی‌رساند و در مصائب شماتت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امانتها را ادا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نمازها سرعت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به منکرات سستی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جهل وارد نمی‌شود، و بخاطر عجز از حق خارج نمی‌شود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ساکت باشد، سکوت او را غمناک نمی‌کند، و اگر سخن بگوید خطا نمی‌گوید، و </w:t>
      </w:r>
      <w:bookmarkStart w:id="1878" w:name="pg1313_13411"/>
    </w:p>
    <w:p>
      <w:pPr>
        <w:pStyle w:val="BookText"/>
        <w:rPr/>
      </w:pPr>
      <w:bookmarkEnd w:id="1878"/>
      <w:r>
        <w:rPr>
          <w:rFonts w:ascii="IRNazanin" w:hAnsi="IRNazanin" w:eastAsia="IRNazanin"/>
          <w:color w:val="111111"/>
          <w:sz w:val="28"/>
          <w:sz w:val="28"/>
          <w:szCs w:val="28"/>
          <w:rtl w:val="true"/>
          <w:lang w:bidi="fa-IR"/>
        </w:rPr>
        <w:t>اگر بخندد صدایش را بلند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برایش مقدّر شده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او را از خود بیخود نمی‌کند و هوای نفس بر او غالب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او را مقهور خود نمی‌کند و در آنچه مال او نیست طمع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رفت و آمد می‌کند تا بیاموزد، و سکوت اختیار می‌کند تا سالم بماند، و سؤال می‌کند تا بفهمد، و تجارت می‌کند تا غنیمت بدست آورد، و جستجو می‌کند تا علم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خیر سکوت نمی‌کند تا به آن افتخار کند، و نه برای این سخن می‌گوید که بر غیر خود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او از دستش در سختی است و مردم از دست او در راحتی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برای آخرتش به زحمت انداخته، و مردم را از خود 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ظلم شود صبر می‌کند تا خداوند برایش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او از کسی که از او دوری می‌جوید بعنوان زهد و دور نگهداشتن خود از گناه است، و نزدیکی‌اش به کسی که به او نزدیک می‌شود نرمی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بعنوان تکبّر و بزرگی فروختن نیست، و نزدیکی‌اش بعنوان حیله و مکر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از اهل خیر که قبل از او بوده‌اند اقتدا می‌کند، و مورد اقتدا برای کسانی از اهل خیر است که بعد از او می‌آیند</w:t>
      </w:r>
      <w:r>
        <w:rPr>
          <w:rFonts w:eastAsia="IRNazanin" w:cs="IRNazanin"/>
          <w:color w:val="111111"/>
          <w:sz w:val="28"/>
          <w:szCs w:val="28"/>
          <w:rtl w:val="true"/>
          <w:lang w:bidi="fa-IR"/>
        </w:rPr>
        <w:t>.</w:t>
      </w:r>
    </w:p>
    <w:p>
      <w:pPr>
        <w:pStyle w:val="Heading5"/>
        <w:numPr>
          <w:ilvl w:val="4"/>
          <w:numId w:val="1"/>
        </w:numPr>
        <w:rPr/>
      </w:pPr>
      <w:bookmarkStart w:id="1879" w:name="__RefHeading___Toc503208_2383167630"/>
      <w:bookmarkStart w:id="1880" w:name="_Toc739"/>
      <w:bookmarkEnd w:id="1879"/>
      <w:r>
        <w:rPr>
          <w:rtl w:val="true"/>
        </w:rPr>
        <w:t>تأثیر خطبه امیر المؤمنین علیه السّلام در همام‌</w:t>
      </w:r>
      <w:bookmarkEnd w:id="1880"/>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صیحه‌ای زد و از حال رفت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از این مطلب بر او می‌ترسیدم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موعظه‌های رسا به اهلش این چنین اثر می‌کند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شما چرا این کار را کردید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اجلی دارد که از آن رد نمی‌شود و سببی برای هر کس </w:t>
      </w:r>
    </w:p>
    <w:p>
      <w:pPr>
        <w:pStyle w:val="BookText"/>
        <w:rPr/>
      </w:pPr>
      <w:r>
        <w:rPr>
          <w:rFonts w:ascii="IRNazanin" w:hAnsi="IRNazanin" w:eastAsia="IRNazanin"/>
          <w:color w:val="111111"/>
          <w:sz w:val="28"/>
          <w:sz w:val="28"/>
          <w:szCs w:val="28"/>
          <w:rtl w:val="true"/>
          <w:lang w:bidi="fa-IR"/>
        </w:rPr>
        <w:t>وجود دارد که از آن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آرام باش و سخن خود را تکرار مکن، که شیطان این سخن را بر زبانت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 و فریادی کشید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881" w:name="pg1313_13413"/>
    </w:p>
    <w:p>
      <w:pPr>
        <w:pStyle w:val="Heading4"/>
        <w:numPr>
          <w:ilvl w:val="3"/>
          <w:numId w:val="1"/>
        </w:numPr>
        <w:rPr/>
      </w:pPr>
      <w:bookmarkStart w:id="1882" w:name="__RefHeading___Toc503210_2383167630"/>
      <w:bookmarkStart w:id="1883" w:name="_Toc740"/>
      <w:bookmarkEnd w:id="1881"/>
      <w:bookmarkEnd w:id="1882"/>
      <w:r>
        <w:rPr/>
        <w:t>44</w:t>
      </w:r>
      <w:r>
        <w:rPr>
          <w:rtl w:val="true"/>
        </w:rPr>
        <w:t xml:space="preserve"> </w:t>
      </w:r>
      <w:r>
        <w:rPr>
          <w:rtl w:val="true"/>
        </w:rPr>
        <w:t>علم غیب پیامبر صلی اللَّه علیه و آله، سؤال مردم از پیامبر صلی اللَّه علیه و آله در باره نسبشان و بهشت و جهنم، عذرخواهی عمر از پیامبر صلی اللَّه علیه و آله، نسب و خلقت پیامبر و امیر المؤمنین علیهما السّلام، علی علیه السّلام واسطه بین خدا و مردم، حساب و قیامت بدست علی علیه السّلام</w:t>
      </w:r>
      <w:r>
        <w:rPr>
          <w:rtl w:val="true"/>
        </w:rPr>
        <w:t>.</w:t>
      </w:r>
      <w:bookmarkEnd w:id="1883"/>
    </w:p>
    <w:p>
      <w:pPr>
        <w:pStyle w:val="Heading5"/>
        <w:numPr>
          <w:ilvl w:val="4"/>
          <w:numId w:val="1"/>
        </w:numPr>
        <w:rPr/>
      </w:pPr>
      <w:bookmarkStart w:id="1884" w:name="__RefHeading___Toc503212_2383167630"/>
      <w:bookmarkStart w:id="1885" w:name="_Toc741"/>
      <w:bookmarkEnd w:id="1884"/>
      <w:r>
        <w:rPr>
          <w:rtl w:val="true"/>
        </w:rPr>
        <w:t>علم غیب پیامبر صلی اللَّه علیه و آله‌</w:t>
      </w:r>
      <w:bookmarkEnd w:id="1885"/>
    </w:p>
    <w:p>
      <w:pPr>
        <w:pStyle w:val="BookText"/>
        <w:rPr/>
      </w:pPr>
      <w:r>
        <w:rPr>
          <w:rFonts w:ascii="IRNazanin" w:hAnsi="IRNazanin" w:eastAsia="IRNazanin"/>
          <w:color w:val="111111"/>
          <w:sz w:val="28"/>
          <w:sz w:val="28"/>
          <w:szCs w:val="28"/>
          <w:rtl w:val="true"/>
          <w:lang w:bidi="fa-IR"/>
        </w:rPr>
        <w:t>ابان بن ابی عیاش از سلیم بن قیس از سلمان و ابو ذر و مقداد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منافقین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برای ما از بهشت و نعمتهایی که خداوند در آن برای اولیاء و اهل اطاعتش قرار داده خبر می‌دهد، و نیز از آتش و گرفتاریها و خواری‌هایی که خداوند در آن برای دشمنان و اهل معصیتش قرار داده خبر می‌دهد، ای کاش در باره پدران و مادرانمان و جایمان در بهشت یا جهنم خبر می‌داد تا می‌دانستیم بر چه پایه‌ای در باره دنیا و آخرت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بلال دستور دادند تا ندا کند مردم برای نماز جماعت جمع شوند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بطوری که مسجد پر شد و بر اهلش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غضبناک و در حالی که دست مبارک را تا آرنج و پایش را تا زانو برهنه کرده بود بیرون آمد و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و ثنای الهی بجا آورد و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بشری همچون شما هستم که پروردگارم به من وحی کرده است، و مرا به رسالت خود اختصاص داده و برای نبوّتش انتخاب کرده و بر همه فرزندان آدم فضیلت داده و مرا بر آنچه از غیبش خواسته مطّلع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سؤالی برایتان مطرح است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بدست اوست، هیچ کس از شما در باره پدر و مادرش، و از جایش در بهشت و جهنم سؤال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او خبر می‌دهم</w:t>
      </w:r>
      <w:r>
        <w:rPr>
          <w:rFonts w:eastAsia="IRNazanin" w:cs="IRNazanin"/>
          <w:color w:val="111111"/>
          <w:sz w:val="28"/>
          <w:szCs w:val="28"/>
          <w:rtl w:val="true"/>
          <w:lang w:bidi="fa-IR"/>
        </w:rPr>
        <w:t xml:space="preserve">. </w:t>
      </w:r>
      <w:bookmarkStart w:id="1886" w:name="pg1313_13414"/>
    </w:p>
    <w:p>
      <w:pPr>
        <w:pStyle w:val="BookText"/>
        <w:rPr/>
      </w:pPr>
      <w:bookmarkEnd w:id="1886"/>
      <w:r>
        <w:rPr>
          <w:rFonts w:ascii="IRNazanin" w:hAnsi="IRNazanin" w:eastAsia="IRNazanin"/>
          <w:color w:val="111111"/>
          <w:sz w:val="28"/>
          <w:sz w:val="28"/>
          <w:szCs w:val="28"/>
          <w:rtl w:val="true"/>
          <w:lang w:bidi="fa-IR"/>
        </w:rPr>
        <w:t>این جبرئیل است که در سمت راست من قرار دارد و از طرف پروردگارم به من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w:t>
      </w:r>
      <w:r>
        <w:rPr>
          <w:rFonts w:eastAsia="IRNazanin" w:cs="IRNazanin"/>
          <w:color w:val="111111"/>
          <w:sz w:val="28"/>
          <w:szCs w:val="28"/>
          <w:rtl w:val="true"/>
          <w:lang w:bidi="fa-IR"/>
        </w:rPr>
        <w:t>.</w:t>
      </w:r>
    </w:p>
    <w:p>
      <w:pPr>
        <w:pStyle w:val="Heading5"/>
        <w:numPr>
          <w:ilvl w:val="4"/>
          <w:numId w:val="1"/>
        </w:numPr>
        <w:rPr/>
      </w:pPr>
      <w:bookmarkStart w:id="1887" w:name="__RefHeading___Toc503214_2383167630"/>
      <w:bookmarkStart w:id="1888" w:name="_Toc742"/>
      <w:bookmarkEnd w:id="1887"/>
      <w:r>
        <w:rPr>
          <w:rtl w:val="true"/>
        </w:rPr>
        <w:t>سؤال مردم از پیامبر صلی اللَّه علیه و آله در باره نسبشان و بهشت و جهنّم‌</w:t>
      </w:r>
      <w:bookmarkEnd w:id="1888"/>
    </w:p>
    <w:p>
      <w:pPr>
        <w:pStyle w:val="BookText"/>
        <w:rPr/>
      </w:pPr>
      <w:r>
        <w:rPr>
          <w:rFonts w:ascii="IRNazanin" w:hAnsi="IRNazanin" w:eastAsia="IRNazanin"/>
          <w:color w:val="111111"/>
          <w:sz w:val="28"/>
          <w:sz w:val="28"/>
          <w:szCs w:val="28"/>
          <w:rtl w:val="true"/>
          <w:lang w:bidi="fa-IR"/>
        </w:rPr>
        <w:t>مرد مؤمنی که خدا و رسولش را دوست داشت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کیستم؟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اللَّه بن جعفر هستی، و او را به پدرش که نسبتش به او خوانده می‌شد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چشم روشن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منافق مریض القلبی که خدا و رسولش را مبغوض می‌داشت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کیستم؟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پسر فلانی چوپانی در طایفه بنی عصمة هستی و آن طایفه بدترین طایفه در ثقیف هستند که معصیت خدا را کردند و خدا آنان را 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نشست در حالی که خداوند او را خوار کرده و نزد همگان مفتضح نموده بود، و قبل از آن مردم شکی نداشتند که او بزرگی از شجاعان قریش و از رؤسای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منافق مریض القلب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در بهشت خواهم بود یا جهنم؟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گمانت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در حالی که خدا او را خوار کرده بود و نزد همگان آبرویش رفته بود</w:t>
      </w:r>
      <w:r>
        <w:rPr>
          <w:rFonts w:eastAsia="IRNazanin" w:cs="IRNazanin"/>
          <w:color w:val="111111"/>
          <w:sz w:val="28"/>
          <w:szCs w:val="28"/>
          <w:rtl w:val="true"/>
          <w:lang w:bidi="fa-IR"/>
        </w:rPr>
        <w:t>.</w:t>
      </w:r>
    </w:p>
    <w:p>
      <w:pPr>
        <w:pStyle w:val="Heading5"/>
        <w:numPr>
          <w:ilvl w:val="4"/>
          <w:numId w:val="1"/>
        </w:numPr>
        <w:rPr/>
      </w:pPr>
      <w:bookmarkStart w:id="1889" w:name="__RefHeading___Toc503216_2383167630"/>
      <w:bookmarkStart w:id="1890" w:name="_Toc743"/>
      <w:bookmarkEnd w:id="1889"/>
      <w:r>
        <w:rPr>
          <w:rtl w:val="true"/>
        </w:rPr>
        <w:t>عذرخواهی عمر از پیامبر صلی اللَّه علیه و آله‌</w:t>
      </w:r>
      <w:bookmarkEnd w:id="1890"/>
    </w:p>
    <w:p>
      <w:pPr>
        <w:pStyle w:val="BookText"/>
        <w:rPr/>
      </w:pP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پروردگاری، و به اسلام بعنوان دین و به تو یا رسول اللَّه به پیامبری راضی‌شده‌ایم، و از غضب خدا و رسولش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عفو کن خدا ترا عفو کند، و بر ما بپوشان خدا ترا بپوشاند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سؤال کن، تو چیز دیگری طلب می‌کردی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عفو از امّتت را می‌خواهم</w:t>
      </w:r>
      <w:r>
        <w:rPr>
          <w:rFonts w:eastAsia="IRNazanin" w:cs="IRNazanin"/>
          <w:color w:val="111111"/>
          <w:sz w:val="28"/>
          <w:szCs w:val="28"/>
          <w:rtl w:val="true"/>
          <w:lang w:bidi="fa-IR"/>
        </w:rPr>
        <w:t xml:space="preserve">! </w:t>
      </w:r>
      <w:bookmarkStart w:id="1891" w:name="pg1313_13415"/>
    </w:p>
    <w:p>
      <w:pPr>
        <w:pStyle w:val="Heading5"/>
        <w:numPr>
          <w:ilvl w:val="4"/>
          <w:numId w:val="1"/>
        </w:numPr>
        <w:rPr/>
      </w:pPr>
      <w:bookmarkStart w:id="1892" w:name="__RefHeading___Toc503218_2383167630"/>
      <w:bookmarkStart w:id="1893" w:name="_Toc744"/>
      <w:bookmarkEnd w:id="1891"/>
      <w:bookmarkEnd w:id="1892"/>
      <w:r>
        <w:rPr>
          <w:rtl w:val="true"/>
        </w:rPr>
        <w:t>نسب و خلقت پیامبر و امیر المؤمنین علیهما السّلام‌</w:t>
      </w:r>
      <w:bookmarkEnd w:id="1893"/>
    </w:p>
    <w:p>
      <w:pPr>
        <w:pStyle w:val="BookText"/>
        <w:rPr/>
      </w:pPr>
      <w:r>
        <w:rPr>
          <w:rFonts w:ascii="IRNazanin" w:hAnsi="IRNazanin" w:eastAsia="IRNazanin"/>
          <w:color w:val="111111"/>
          <w:sz w:val="28"/>
          <w:sz w:val="28"/>
          <w:szCs w:val="28"/>
          <w:rtl w:val="true"/>
          <w:lang w:bidi="fa-IR"/>
        </w:rPr>
        <w:t>امیر المؤمنین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نسب مرا بیان کن که من کیستم تا مردم نزدیکی مرا با تو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و تو از دو ستون نور که از زیر عرش معلّق بودند خلق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نور مشغول تقدیس خداوند بودند دو هزار سال قبل از آنکه خداوند مخلوقات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آن دو ستون نور دو نطفه سفید در هم پیچیده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دو نطفه را از صلبهای بزرگوار به رحمهای پاکیزه و پاک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نصف آن را در صلب عبد اللَّه و نصف دیگر را در صلب ابو 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جزئی منم و جزئی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خداوند عز و 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مِنَ الْماءِ بَشَراً فَجَعَلَهُ نَسَباً وَ صِهْراً وَ کانَ رَبُّکَ قَدِیراً </w:t>
      </w:r>
      <w:r>
        <w:rPr>
          <w:rStyle w:val="FootnoteAnchor"/>
          <w:rtl w:val="true"/>
        </w:rPr>
        <w:footnoteReference w:id="88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از آب بشری خلق کرد و آن را بصورت خویشاوندی و دامادی قرار داد، و پروردگار تو قادر بود</w:t>
      </w:r>
      <w:r>
        <w:rPr>
          <w:rFonts w:eastAsia="IRNazanin" w:cs="IRNazanin"/>
          <w:color w:val="111111"/>
          <w:sz w:val="28"/>
          <w:szCs w:val="28"/>
          <w:rtl w:val="true"/>
          <w:lang w:bidi="fa-IR"/>
        </w:rPr>
        <w:t>).</w:t>
      </w:r>
    </w:p>
    <w:p>
      <w:pPr>
        <w:pStyle w:val="Heading5"/>
        <w:numPr>
          <w:ilvl w:val="4"/>
          <w:numId w:val="1"/>
        </w:numPr>
        <w:rPr/>
      </w:pPr>
      <w:bookmarkStart w:id="1894" w:name="__RefHeading___Toc503220_2383167630"/>
      <w:bookmarkStart w:id="1895" w:name="_Toc745"/>
      <w:bookmarkEnd w:id="1894"/>
      <w:r>
        <w:rPr>
          <w:rtl w:val="true"/>
        </w:rPr>
        <w:t>علی علیه السّلام واسطه بین خدا و مردم‌</w:t>
      </w:r>
      <w:bookmarkEnd w:id="1895"/>
    </w:p>
    <w:p>
      <w:pPr>
        <w:pStyle w:val="BookText"/>
        <w:rPr/>
      </w:pPr>
      <w:r>
        <w:rPr>
          <w:rFonts w:ascii="IRNazanin" w:hAnsi="IRNazanin" w:eastAsia="IRNazanin"/>
          <w:color w:val="111111"/>
          <w:sz w:val="28"/>
          <w:sz w:val="28"/>
          <w:szCs w:val="28"/>
          <w:rtl w:val="true"/>
          <w:lang w:bidi="fa-IR"/>
        </w:rPr>
        <w:t>ای علی، تو از من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با گوشت من و خون تو با خون من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بین خدا و خلق او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تو را انکار کند رابطه‌ای که بین او و خداوند است قطع می‌شود و به درجات پائین جهنّم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شناخته نشد خداوند جز با من و سپس به وسیله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تو را انکار کند ربوبیّت پروردگار را انکار کرده است</w:t>
      </w:r>
      <w:r>
        <w:rPr>
          <w:rFonts w:eastAsia="IRNazanin" w:cs="IRNazanin"/>
          <w:color w:val="111111"/>
          <w:sz w:val="28"/>
          <w:szCs w:val="28"/>
          <w:rtl w:val="true"/>
          <w:lang w:bidi="fa-IR"/>
        </w:rPr>
        <w:t>.</w:t>
      </w:r>
    </w:p>
    <w:p>
      <w:pPr>
        <w:pStyle w:val="Heading5"/>
        <w:numPr>
          <w:ilvl w:val="4"/>
          <w:numId w:val="1"/>
        </w:numPr>
        <w:rPr/>
      </w:pPr>
      <w:bookmarkStart w:id="1896" w:name="__RefHeading___Toc503222_2383167630"/>
      <w:bookmarkStart w:id="1897" w:name="_Toc746"/>
      <w:bookmarkEnd w:id="1896"/>
      <w:r>
        <w:rPr>
          <w:rtl w:val="true"/>
        </w:rPr>
        <w:t>حساب قیامت بدست علی علیه السّلام‌</w:t>
      </w:r>
      <w:bookmarkEnd w:id="1897"/>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تو علامت بزرگ خداوند در زمین بعد از من، و رکن بزرگ در قیامت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سایه تو پناه بگیرد رستگار خواهد بود، چرا که حساب خلایق به تو سپرده شده و بازگشتشان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میزان تو، صراط صراط تو، موقف قیامت موقف تو و حساب حساب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تکیه‌گاهش تو باشی نجات می‌یابد و هر کس با تو مخالفت کند سقوط می‌کند و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منبر پائین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w:t>
      </w:r>
      <w:bookmarkStart w:id="1898" w:name="pg1313_13417"/>
    </w:p>
    <w:p>
      <w:pPr>
        <w:pStyle w:val="Heading4"/>
        <w:numPr>
          <w:ilvl w:val="3"/>
          <w:numId w:val="1"/>
        </w:numPr>
        <w:rPr/>
      </w:pPr>
      <w:bookmarkStart w:id="1899" w:name="__RefHeading___Toc503224_2383167630"/>
      <w:bookmarkStart w:id="1900" w:name="_Toc747"/>
      <w:bookmarkEnd w:id="1898"/>
      <w:bookmarkEnd w:id="1899"/>
      <w:r>
        <w:rPr/>
        <w:t>45</w:t>
      </w:r>
      <w:r>
        <w:rPr>
          <w:rtl w:val="true"/>
        </w:rPr>
        <w:t xml:space="preserve"> </w:t>
      </w:r>
      <w:r>
        <w:rPr>
          <w:rtl w:val="true"/>
        </w:rPr>
        <w:t>اهانت مردی از قریش به اهل بیت علیهم السّلام، عکس العمل پیامبر صلی اللَّه علیه و آله در مقابل اهانت به اهل بیت علیهم السّلام، خلقت و نسب پیامبر و اهل بیت علیهم السّلام، انتخاب اهل بیت علیهم السّلام از میان اهل زمین، علی علیه السّلام ولیّ هر مؤمن و سکون زمین و کلمه تقوی، انتخاب دوازده امام علیهم السّلام بعنوان حجج الهی</w:t>
      </w:r>
      <w:r>
        <w:rPr>
          <w:rtl w:val="true"/>
        </w:rPr>
        <w:t>.</w:t>
      </w:r>
      <w:bookmarkEnd w:id="1900"/>
    </w:p>
    <w:p>
      <w:pPr>
        <w:pStyle w:val="Heading5"/>
        <w:numPr>
          <w:ilvl w:val="4"/>
          <w:numId w:val="1"/>
        </w:numPr>
        <w:rPr/>
      </w:pPr>
      <w:bookmarkStart w:id="1901" w:name="__RefHeading___Toc503226_2383167630"/>
      <w:bookmarkStart w:id="1902" w:name="_Toc748"/>
      <w:bookmarkEnd w:id="1901"/>
      <w:r>
        <w:rPr>
          <w:rtl w:val="true"/>
        </w:rPr>
        <w:t>اهانت مردی از قریش به اهل بیت علیهم السّلام‌</w:t>
      </w:r>
      <w:bookmarkEnd w:id="1902"/>
    </w:p>
    <w:p>
      <w:pPr>
        <w:pStyle w:val="BookText"/>
        <w:rPr/>
      </w:pPr>
      <w:r>
        <w:rPr>
          <w:rFonts w:ascii="IRNazanin" w:hAnsi="IRNazanin" w:eastAsia="IRNazanin"/>
          <w:color w:val="111111"/>
          <w:sz w:val="28"/>
          <w:sz w:val="28"/>
          <w:szCs w:val="28"/>
          <w:rtl w:val="true"/>
          <w:lang w:bidi="fa-IR"/>
        </w:rPr>
        <w:t>ابان از سلیم از سلمان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قریش چنین بود که هر گاه در مجالسشان می‌نشستند و مردی از اهل بیت را می‌دیدند سخن خود را قطع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کنار هم نشسته بودند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محمد در میان اهل بیتش نیست مگر مانند درخت خرمایی که در زباله دانی روئیده باشد</w:t>
      </w:r>
      <w:r>
        <w:rPr>
          <w:rFonts w:eastAsia="IRNazanin" w:cs="IRNazanin"/>
          <w:color w:val="111111"/>
          <w:sz w:val="28"/>
          <w:szCs w:val="28"/>
          <w:rtl w:val="true"/>
          <w:lang w:bidi="fa-IR"/>
        </w:rPr>
        <w:t>)!!!</w:t>
      </w:r>
    </w:p>
    <w:p>
      <w:pPr>
        <w:pStyle w:val="Heading5"/>
        <w:numPr>
          <w:ilvl w:val="4"/>
          <w:numId w:val="1"/>
        </w:numPr>
        <w:rPr/>
      </w:pPr>
      <w:bookmarkStart w:id="1903" w:name="__RefHeading___Toc503228_2383167630"/>
      <w:bookmarkStart w:id="1904" w:name="_Toc749"/>
      <w:bookmarkEnd w:id="1903"/>
      <w:r>
        <w:rPr>
          <w:rtl w:val="true"/>
        </w:rPr>
        <w:t>عکس العمل پیامبر صلی اللَّه علیه و آله در مقابل اهانت به اهل بیت علیهم السّلام‌</w:t>
      </w:r>
      <w:bookmarkEnd w:id="1904"/>
    </w:p>
    <w:p>
      <w:pPr>
        <w:pStyle w:val="BookText"/>
        <w:rPr/>
      </w:pPr>
      <w:r>
        <w:rPr>
          <w:rFonts w:ascii="IRNazanin" w:hAnsi="IRNazanin" w:eastAsia="IRNazanin"/>
          <w:color w:val="111111"/>
          <w:sz w:val="28"/>
          <w:sz w:val="28"/>
          <w:szCs w:val="28"/>
          <w:rtl w:val="true"/>
          <w:lang w:bidi="fa-IR"/>
        </w:rPr>
        <w:t>این خبر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غضبناک شد و به منبر رفت و بر فراز آن نشست تا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حمد و ثنای الهی بجا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کیستم؟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خدایم، و من محمد بن عبد اللَّه بن عبد المطلب بن هاشم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همچنان نسب خود را ذکر کردند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5" w:name="__RefHeading___Toc503230_2383167630"/>
      <w:bookmarkStart w:id="1906" w:name="_Toc750"/>
      <w:bookmarkEnd w:id="1905"/>
      <w:r>
        <w:rPr>
          <w:rtl w:val="true"/>
        </w:rPr>
        <w:t>خلقت و نسب پیامبر و اهل بیت علیهم السّلام‌</w:t>
      </w:r>
      <w:bookmarkEnd w:id="190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و اهل بیتم نوری بودیم که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آنکه آدم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داشتیم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که وقتی آن نور تسبیح </w:t>
      </w:r>
      <w:bookmarkStart w:id="1907" w:name="pg1313_13418"/>
    </w:p>
    <w:p>
      <w:pPr>
        <w:pStyle w:val="BookText"/>
        <w:rPr/>
      </w:pPr>
      <w:bookmarkEnd w:id="1907"/>
      <w:r>
        <w:rPr>
          <w:rFonts w:ascii="IRNazanin" w:hAnsi="IRNazanin" w:eastAsia="IRNazanin"/>
          <w:color w:val="111111"/>
          <w:sz w:val="28"/>
          <w:sz w:val="28"/>
          <w:szCs w:val="28"/>
          <w:rtl w:val="true"/>
          <w:lang w:bidi="fa-IR"/>
        </w:rPr>
        <w:t>می‌گفت ملائکه به تسبیح آن تسبیح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آدم را خلق کرد آن نور را در صلب او قرار داد، و سپس آن را در صلب آدم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صلب نوح در کشتی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در صلب ابراهیم به آتش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ما را همچنان در صلبهای محترم منتقل می‌کرد تا آنکه ما را از بهترین معادن از نظر اصالت و با کرامت ترین مکانها از نظر رشد، از بین پدران و مادران خارج ساخت، بطوری که هیچ کدام از آنها هرگز بصورت زنا با یک دیگر ملاقات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ما فرزندان عبد المطلب سادات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جعفر و حمزه و حسن و حسین و فاطمه و مهدی</w:t>
      </w:r>
      <w:r>
        <w:rPr>
          <w:rFonts w:eastAsia="IRNazanin" w:cs="IRNazanin"/>
          <w:color w:val="111111"/>
          <w:sz w:val="28"/>
          <w:szCs w:val="28"/>
          <w:rtl w:val="true"/>
          <w:lang w:bidi="fa-IR"/>
        </w:rPr>
        <w:t>.</w:t>
      </w:r>
    </w:p>
    <w:p>
      <w:pPr>
        <w:pStyle w:val="Heading5"/>
        <w:numPr>
          <w:ilvl w:val="4"/>
          <w:numId w:val="1"/>
        </w:numPr>
        <w:rPr/>
      </w:pPr>
      <w:bookmarkStart w:id="1908" w:name="__RefHeading___Toc503232_2383167630"/>
      <w:bookmarkStart w:id="1909" w:name="_Toc751"/>
      <w:bookmarkEnd w:id="1908"/>
      <w:r>
        <w:rPr>
          <w:rtl w:val="true"/>
        </w:rPr>
        <w:t>انتخاب اهل بیت علیهم السّلام از میان اهل زمین‌</w:t>
      </w:r>
      <w:bookmarkEnd w:id="1909"/>
    </w:p>
    <w:p>
      <w:pPr>
        <w:pStyle w:val="BookText"/>
        <w:rPr/>
      </w:pPr>
      <w:r>
        <w:rPr>
          <w:rFonts w:ascii="IRNazanin" w:hAnsi="IRNazanin" w:eastAsia="IRNazanin"/>
          <w:color w:val="111111"/>
          <w:sz w:val="28"/>
          <w:sz w:val="28"/>
          <w:szCs w:val="28"/>
          <w:rtl w:val="true"/>
          <w:lang w:bidi="fa-IR"/>
        </w:rPr>
        <w:t>بدانید که خداوند نظری به اهل زمین نمود و از بین آنان دو نفر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 که بعنوان فرستاده و پیامبر مبعوثم نمود، و دیگری علیّ بن ابی طالب و به من وحی کرد که او را برادر و دوست و وزیر و وصیّم و خلیفه‌ام قرار دهم</w:t>
      </w:r>
      <w:r>
        <w:rPr>
          <w:rFonts w:eastAsia="IRNazanin" w:cs="IRNazanin"/>
          <w:color w:val="111111"/>
          <w:sz w:val="28"/>
          <w:szCs w:val="28"/>
          <w:rtl w:val="true"/>
          <w:lang w:bidi="fa-IR"/>
        </w:rPr>
        <w:t>.</w:t>
      </w:r>
    </w:p>
    <w:p>
      <w:pPr>
        <w:pStyle w:val="Heading5"/>
        <w:numPr>
          <w:ilvl w:val="4"/>
          <w:numId w:val="1"/>
        </w:numPr>
        <w:rPr/>
      </w:pPr>
      <w:bookmarkStart w:id="1910" w:name="__RefHeading___Toc503234_2383167630"/>
      <w:bookmarkStart w:id="1911" w:name="_Toc752"/>
      <w:bookmarkEnd w:id="1910"/>
      <w:r>
        <w:rPr>
          <w:rtl w:val="true"/>
        </w:rPr>
        <w:t>علی علیه السّلام ولیّ هر مؤمن و سکون زمین و کلمه تقوی‌</w:t>
      </w:r>
      <w:bookmarkEnd w:id="1911"/>
    </w:p>
    <w:p>
      <w:pPr>
        <w:pStyle w:val="BookText"/>
        <w:rPr/>
      </w:pPr>
      <w:r>
        <w:rPr>
          <w:rFonts w:ascii="IRNazanin" w:hAnsi="IRNazanin" w:eastAsia="IRNazanin"/>
          <w:color w:val="111111"/>
          <w:sz w:val="28"/>
          <w:sz w:val="28"/>
          <w:szCs w:val="28"/>
          <w:rtl w:val="true"/>
          <w:lang w:bidi="fa-IR"/>
        </w:rPr>
        <w:t>بدانید که او صاحب اختیار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خدا او را دوست دارد، و هر کس با او دشمنی کند خدا با او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مؤمن دوست نمی‌دارد و جز کافر مبغوض نمی‌دارد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قوام زمین بعد از من و باعث آرامش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تقوای خداوند و ریسمان محکم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نور خدا را با دهانشان خاموش کنند ولی خداوند نور خود را به کمال می‌رساند اگر چه کافران را خوش نیاید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1912" w:name="pg1313_13419"/>
    </w:p>
    <w:p>
      <w:pPr>
        <w:pStyle w:val="Heading5"/>
        <w:numPr>
          <w:ilvl w:val="4"/>
          <w:numId w:val="1"/>
        </w:numPr>
        <w:rPr/>
      </w:pPr>
      <w:bookmarkStart w:id="1913" w:name="__RefHeading___Toc503236_2383167630"/>
      <w:bookmarkStart w:id="1914" w:name="_Toc753"/>
      <w:bookmarkEnd w:id="1912"/>
      <w:bookmarkEnd w:id="1913"/>
      <w:r>
        <w:rPr>
          <w:rtl w:val="true"/>
        </w:rPr>
        <w:t>انتخاب دوازده امام علیهم السّلام بعنوان حجج الهی‌</w:t>
      </w:r>
      <w:bookmarkEnd w:id="1914"/>
    </w:p>
    <w:p>
      <w:pPr>
        <w:pStyle w:val="BookText"/>
        <w:rPr/>
      </w:pPr>
      <w:r>
        <w:rPr>
          <w:rFonts w:ascii="IRNazanin" w:hAnsi="IRNazanin" w:eastAsia="IRNazanin"/>
          <w:color w:val="111111"/>
          <w:sz w:val="28"/>
          <w:sz w:val="28"/>
          <w:szCs w:val="28"/>
          <w:rtl w:val="true"/>
          <w:lang w:bidi="fa-IR"/>
        </w:rPr>
        <w:t>بدانید که خداوند نظر دومی نمود و بعد از ما، دوازده وصی از اهل بیتم انتخاب نمود، و آنان را انتخاب‌شدگان امّتم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یکی پس از دیگری مثل ستارگان در آسمان هستند که هر ستاره‌ای غایب شود ستاره دیگری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امامان هدایت‌کننده هدایت شده‌اند که حیله کسانی که بر آنان حیله کنند، و خواری کسانی که ایشان را خوار کنند به آنان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حجّتهای خداوند در زمین، و شاهدان او بر خلقش، و خزانه داران علمش، و بیان‌کنندگان وحیش و معدنهای حکمتش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آنان اطاعت کند خدا را اطاعت کرده است و هر کس از آنان سرپیچی کند معصیت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نمی‌شوند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شاهدان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شاهد باش، پروردگارا شاهد باش، و این را سه مرتبه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915" w:name="pg1313_13420"/>
    </w:p>
    <w:p>
      <w:pPr>
        <w:pStyle w:val="Heading4"/>
        <w:numPr>
          <w:ilvl w:val="3"/>
          <w:numId w:val="1"/>
        </w:numPr>
        <w:rPr/>
      </w:pPr>
      <w:bookmarkStart w:id="1916" w:name="__RefHeading___Toc503238_2383167630"/>
      <w:bookmarkStart w:id="1917" w:name="_Toc754"/>
      <w:bookmarkEnd w:id="1915"/>
      <w:bookmarkEnd w:id="1916"/>
      <w:r>
        <w:rPr/>
        <w:t>46</w:t>
      </w:r>
      <w:r>
        <w:rPr>
          <w:rtl w:val="true"/>
        </w:rPr>
        <w:t xml:space="preserve"> </w:t>
      </w:r>
      <w:r>
        <w:rPr>
          <w:rtl w:val="true"/>
        </w:rPr>
        <w:t>بالاترین فضائل امیر المؤمنین علیه السّلام از لسان ابو ذر و مقداد</w:t>
      </w:r>
      <w:r>
        <w:rPr>
          <w:rtl w:val="true"/>
        </w:rPr>
        <w:t>:</w:t>
      </w:r>
      <w:bookmarkEnd w:id="1917"/>
    </w:p>
    <w:p>
      <w:pPr>
        <w:pStyle w:val="Heading5"/>
        <w:numPr>
          <w:ilvl w:val="4"/>
          <w:numId w:val="1"/>
        </w:numPr>
        <w:rPr/>
      </w:pPr>
      <w:bookmarkStart w:id="1918" w:name="__RefHeading___Toc503240_2383167630"/>
      <w:bookmarkStart w:id="1919" w:name="_Toc755"/>
      <w:bookmarkEnd w:id="1918"/>
      <w:r>
        <w:rPr>
          <w:rtl w:val="true"/>
        </w:rPr>
        <w:t>اشارة</w:t>
      </w:r>
      <w:bookmarkEnd w:id="1919"/>
    </w:p>
    <w:p>
      <w:pPr>
        <w:pStyle w:val="BookText"/>
        <w:rPr/>
      </w:pPr>
      <w:r>
        <w:rPr>
          <w:rFonts w:ascii="IRNazanin" w:hAnsi="IRNazanin" w:eastAsia="IRNazanin"/>
          <w:color w:val="111111"/>
          <w:sz w:val="28"/>
          <w:sz w:val="28"/>
          <w:szCs w:val="28"/>
          <w:rtl w:val="true"/>
          <w:lang w:bidi="fa-IR"/>
        </w:rPr>
        <w:t>ملائکه در اطاعت از علی علیه السّلام و برائت از دشمنان او، اتمام حجت بر امّتها با علی علیه السّلام، علی علیه السّلام واسطه و حجاب بین خدا و مردم، ولایت علی علیه السّلام طهارت قلب، مقامات انبیاء علیهم السّلام در سایه نبوّت و ولایت، علی علیه السّلام شاهد بر مردم و حساب‌رس قیامت، علی علیه السّلام مظهر صفات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فضائل امیر المؤمنین علیه السّلام از لسان ابو ذر و مقداد ابان بن ابی عیاش از سلیم بن قیس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عجیب‌ترین مطلبی که از پیامبر صلی اللَّه علیه و آله شنیده‌ای که در باره علی بن ابی طالب علیه السّلام فرموده برایم نقل کن</w:t>
      </w:r>
      <w:r>
        <w:rPr>
          <w:rFonts w:eastAsia="IRNazanin" w:cs="IRNazanin"/>
          <w:color w:val="111111"/>
          <w:sz w:val="28"/>
          <w:szCs w:val="28"/>
          <w:rtl w:val="true"/>
          <w:lang w:bidi="fa-IR"/>
        </w:rPr>
        <w:t>.</w:t>
      </w:r>
    </w:p>
    <w:p>
      <w:pPr>
        <w:pStyle w:val="Heading5"/>
        <w:numPr>
          <w:ilvl w:val="4"/>
          <w:numId w:val="1"/>
        </w:numPr>
        <w:rPr/>
      </w:pPr>
      <w:bookmarkStart w:id="1920" w:name="__RefHeading___Toc503242_2383167630"/>
      <w:bookmarkStart w:id="1921" w:name="_Toc756"/>
      <w:bookmarkEnd w:id="1920"/>
      <w:r>
        <w:rPr>
          <w:rtl w:val="true"/>
        </w:rPr>
        <w:t>ملائکه در اطاعت از علی علیه السّلام و برائت از دشمنان او</w:t>
      </w:r>
      <w:bookmarkEnd w:id="1921"/>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عرش نود هزار ملائکه هستند که تسبیحی و عبادتی جز اطاعت علی بن ابی طالب و برائت از دشمنانش و طلب مغفرت برای شیعیانش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مطلب دیگری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جبرئیل و میکائیل و اسرافیل را به اطاعت علی و برائت از دشمنان او و استغفار برای شیعیانش اختصاص داده است</w:t>
      </w:r>
      <w:r>
        <w:rPr>
          <w:rFonts w:eastAsia="IRNazanin" w:cs="IRNazanin"/>
          <w:color w:val="111111"/>
          <w:sz w:val="28"/>
          <w:szCs w:val="28"/>
          <w:rtl w:val="true"/>
          <w:lang w:bidi="fa-IR"/>
        </w:rPr>
        <w:t>).</w:t>
      </w:r>
    </w:p>
    <w:p>
      <w:pPr>
        <w:pStyle w:val="Heading5"/>
        <w:numPr>
          <w:ilvl w:val="4"/>
          <w:numId w:val="1"/>
        </w:numPr>
        <w:rPr/>
      </w:pPr>
      <w:bookmarkStart w:id="1922" w:name="__RefHeading___Toc503244_2383167630"/>
      <w:bookmarkStart w:id="1923" w:name="_Toc757"/>
      <w:bookmarkEnd w:id="1922"/>
      <w:r>
        <w:rPr>
          <w:rtl w:val="true"/>
        </w:rPr>
        <w:t>اتمام حجت بر امّتها با علی علیه السّلام‌</w:t>
      </w:r>
      <w:bookmarkEnd w:id="192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همچنان بوسیله علی علیه السّلام در هر امّتی که پیامبر مرسلی در آنان بوده اتمام حجّت می‌نمود، و </w:t>
      </w:r>
      <w:bookmarkStart w:id="1924" w:name="pg1313_13421"/>
    </w:p>
    <w:p>
      <w:pPr>
        <w:pStyle w:val="BookText"/>
        <w:rPr/>
      </w:pPr>
      <w:bookmarkEnd w:id="1924"/>
      <w:r>
        <w:rPr>
          <w:rFonts w:ascii="IRNazanin" w:hAnsi="IRNazanin" w:eastAsia="IRNazanin"/>
          <w:color w:val="111111"/>
          <w:sz w:val="28"/>
          <w:sz w:val="28"/>
          <w:szCs w:val="28"/>
          <w:rtl w:val="true"/>
          <w:lang w:bidi="fa-IR"/>
        </w:rPr>
        <w:t>آنکه بیشتر به علی علیه السّلام معرفت داشت درجه او نزد خداوند عظیم‌تر بود</w:t>
      </w:r>
      <w:r>
        <w:rPr>
          <w:rFonts w:eastAsia="IRNazanin" w:cs="IRNazanin"/>
          <w:color w:val="111111"/>
          <w:sz w:val="28"/>
          <w:szCs w:val="28"/>
          <w:rtl w:val="true"/>
          <w:lang w:bidi="fa-IR"/>
        </w:rPr>
        <w:t>).</w:t>
      </w:r>
    </w:p>
    <w:p>
      <w:pPr>
        <w:pStyle w:val="Heading5"/>
        <w:numPr>
          <w:ilvl w:val="4"/>
          <w:numId w:val="1"/>
        </w:numPr>
        <w:rPr/>
      </w:pPr>
      <w:bookmarkStart w:id="1925" w:name="__RefHeading___Toc503246_2383167630"/>
      <w:bookmarkStart w:id="1926" w:name="_Toc758"/>
      <w:bookmarkEnd w:id="1925"/>
      <w:r>
        <w:rPr>
          <w:rtl w:val="true"/>
        </w:rPr>
        <w:t>علی علیه السّلام واسطه و حجاب بین خدا و مردم‌</w:t>
      </w:r>
      <w:bookmarkEnd w:id="1926"/>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مطلب دیگری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علی نبودیم خدا شناخته نمی‌شد، و اگر من و علی نبودیم خدا عبادت نمی‌شد، و اگر من و علی نبودیم ثواب و عقابی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هیچ پرده‌ای از خداوند نمی‌پوشاند و هیچ حجابی بین او و خداوند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حجاب و واسطه بین خدا و خلقش است</w:t>
      </w:r>
      <w:r>
        <w:rPr>
          <w:rFonts w:eastAsia="IRNazanin" w:cs="IRNazanin"/>
          <w:color w:val="111111"/>
          <w:sz w:val="28"/>
          <w:szCs w:val="28"/>
          <w:rtl w:val="true"/>
          <w:lang w:bidi="fa-IR"/>
        </w:rPr>
        <w:t>.</w:t>
      </w:r>
    </w:p>
    <w:p>
      <w:pPr>
        <w:pStyle w:val="Heading5"/>
        <w:numPr>
          <w:ilvl w:val="4"/>
          <w:numId w:val="1"/>
        </w:numPr>
        <w:rPr/>
      </w:pPr>
      <w:bookmarkStart w:id="1927" w:name="__RefHeading___Toc503248_2383167630"/>
      <w:bookmarkStart w:id="1928" w:name="_Toc759"/>
      <w:bookmarkEnd w:id="1927"/>
      <w:r>
        <w:rPr>
          <w:rtl w:val="true"/>
        </w:rPr>
        <w:t>ولایت علی علیه السّلام طهارت قلب‌</w:t>
      </w:r>
      <w:bookmarkEnd w:id="1928"/>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مقداد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بهترین مطلبی که در باره علی بن ابی طالب علیه السّلام از پیامبر صلی اللَّه علیه و آله شنیده‌ای برایم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شنیدم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پادشاهی خود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انوارش </w:t>
      </w:r>
      <w:r>
        <w:rPr>
          <w:rStyle w:val="FootnoteAnchor"/>
          <w:rtl w:val="true"/>
        </w:rPr>
        <w:footnoteReference w:id="885"/>
      </w:r>
      <w:r>
        <w:rPr>
          <w:rFonts w:ascii="IRNazanin" w:hAnsi="IRNazanin" w:eastAsia="IRNazanin"/>
          <w:color w:val="111111"/>
          <w:sz w:val="28"/>
          <w:sz w:val="28"/>
          <w:szCs w:val="28"/>
          <w:rtl w:val="true"/>
          <w:lang w:bidi="fa-IR"/>
        </w:rPr>
        <w:t>شناسانید، و سپس دستورات خود را به آنان سپرد و بهشتش را بر ایشان مباح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جن و انس که خدا بخواهد قلب او را پاک گرداند ولایت علی بن ابی طالب را به او می‌شناساند، و هر کس که خدا بخواهد بر قلب او پرده بکشد معرفت علی بن ابی طالب را در باره او امساک می‌کند</w:t>
      </w:r>
      <w:r>
        <w:rPr>
          <w:rFonts w:eastAsia="IRNazanin" w:cs="IRNazanin"/>
          <w:color w:val="111111"/>
          <w:sz w:val="28"/>
          <w:szCs w:val="28"/>
          <w:rtl w:val="true"/>
          <w:lang w:bidi="fa-IR"/>
        </w:rPr>
        <w:t>.</w:t>
      </w:r>
    </w:p>
    <w:p>
      <w:pPr>
        <w:pStyle w:val="Heading5"/>
        <w:numPr>
          <w:ilvl w:val="4"/>
          <w:numId w:val="1"/>
        </w:numPr>
        <w:rPr/>
      </w:pPr>
      <w:bookmarkStart w:id="1929" w:name="__RefHeading___Toc503250_2383167630"/>
      <w:bookmarkStart w:id="1930" w:name="_Toc760"/>
      <w:bookmarkEnd w:id="1929"/>
      <w:r>
        <w:rPr>
          <w:rtl w:val="true"/>
        </w:rPr>
        <w:t>مقامات انبیاء علیهم السّلام در سایه نبوت و ولایت‌</w:t>
      </w:r>
      <w:bookmarkEnd w:id="1930"/>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خدایی که جانم بدست اوست، آدم مستوجب آن نشد که خدا او را خلق کند و از روحش در او بدمد، و نیز توبه او را بپذیرد و او را به بهشتش باز گرداند مگر بخاطر نبوّت من و ولایت علی بعد از من</w:t>
      </w:r>
      <w:r>
        <w:rPr>
          <w:rFonts w:eastAsia="IRNazanin" w:cs="IRNazanin"/>
          <w:color w:val="111111"/>
          <w:sz w:val="28"/>
          <w:szCs w:val="28"/>
          <w:rtl w:val="true"/>
          <w:lang w:bidi="fa-IR"/>
        </w:rPr>
        <w:t xml:space="preserve">. </w:t>
      </w:r>
      <w:bookmarkStart w:id="1931" w:name="pg1313_13422"/>
    </w:p>
    <w:p>
      <w:pPr>
        <w:pStyle w:val="BookText"/>
        <w:rPr/>
      </w:pPr>
      <w:bookmarkEnd w:id="1931"/>
      <w:r>
        <w:rPr>
          <w:rFonts w:ascii="IRNazanin" w:hAnsi="IRNazanin" w:eastAsia="IRNazanin"/>
          <w:color w:val="111111"/>
          <w:sz w:val="28"/>
          <w:sz w:val="28"/>
          <w:szCs w:val="28"/>
          <w:rtl w:val="true"/>
          <w:lang w:bidi="fa-IR"/>
        </w:rPr>
        <w:t>قسم به آنکه جانم بدست اوست ملکوت آسمانها و زمین به ابراهیم نشان داده نشد و خداوند او را دوست خود قرار نداد مگر بخاطر نبوّت من و اقرار به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جانم بدست اوست، خداوند با موسی سخن نگفت و عیسی را بعنوان آیت خود بر جهانیان معرفی نکرد مگر بخاطر نبوّت من و معرفت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آنکه جانم بدست اوست، هیچ پیامبری به نبوّت نرسید مگر بخاطر معرفت او </w:t>
      </w:r>
      <w:r>
        <w:rPr>
          <w:rStyle w:val="FootnoteAnchor"/>
          <w:rtl w:val="true"/>
        </w:rPr>
        <w:footnoteReference w:id="886"/>
      </w:r>
      <w:r>
        <w:rPr>
          <w:rFonts w:ascii="IRNazanin" w:hAnsi="IRNazanin" w:eastAsia="IRNazanin"/>
          <w:color w:val="111111"/>
          <w:sz w:val="28"/>
          <w:sz w:val="28"/>
          <w:szCs w:val="28"/>
          <w:rtl w:val="true"/>
          <w:lang w:bidi="fa-IR"/>
        </w:rPr>
        <w:t>و اقرار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مخلوقی از جانب خداوند اهلیّت پیدا نکرد که خدا به او نظر کند مگر با بندگی در مقابل خدا و اقرار به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مقداد سکوت کرد</w:t>
      </w:r>
      <w:r>
        <w:rPr>
          <w:rFonts w:eastAsia="IRNazanin" w:cs="IRNazanin"/>
          <w:color w:val="111111"/>
          <w:sz w:val="28"/>
          <w:szCs w:val="28"/>
          <w:rtl w:val="true"/>
          <w:lang w:bidi="fa-IR"/>
        </w:rPr>
        <w:t>.</w:t>
      </w:r>
    </w:p>
    <w:p>
      <w:pPr>
        <w:pStyle w:val="Heading5"/>
        <w:numPr>
          <w:ilvl w:val="4"/>
          <w:numId w:val="1"/>
        </w:numPr>
        <w:rPr/>
      </w:pPr>
      <w:bookmarkStart w:id="1932" w:name="__RefHeading___Toc503252_2383167630"/>
      <w:bookmarkStart w:id="1933" w:name="_Toc761"/>
      <w:bookmarkEnd w:id="1932"/>
      <w:r>
        <w:rPr>
          <w:rtl w:val="true"/>
        </w:rPr>
        <w:t>علی علیه السّلام شاهد بر مردم و حساب‌رس قیامت‌</w:t>
      </w:r>
      <w:bookmarkEnd w:id="1933"/>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حاکم و مدبّر این امت و شاهد بر آنها و متصدّی حساب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صاحب مقام اعظم و راه حقّی که طریق آن آباد </w:t>
      </w:r>
      <w:r>
        <w:rPr>
          <w:rStyle w:val="FootnoteAnchor"/>
          <w:rtl w:val="true"/>
        </w:rPr>
        <w:footnoteReference w:id="887"/>
      </w:r>
      <w:r>
        <w:rPr>
          <w:rFonts w:ascii="IRNazanin" w:hAnsi="IRNazanin" w:eastAsia="IRNazanin"/>
          <w:color w:val="111111"/>
          <w:sz w:val="28"/>
          <w:sz w:val="28"/>
          <w:szCs w:val="28"/>
          <w:rtl w:val="true"/>
          <w:lang w:bidi="fa-IR"/>
        </w:rPr>
        <w:t>است، و او صراط مستقیم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بوسیله او بعد از من از ضلالت هدایت می‌یابند و از کوردلی‌ها به بینش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او نجات یابندگان نجات می‌یابند، و از مرگ به او پناه برده می‌شود و بوسیله او امان از ترس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گناهان محو و ظلم دفع می‌گردد و رحمت نازل می‌شود</w:t>
      </w:r>
      <w:r>
        <w:rPr>
          <w:rFonts w:eastAsia="IRNazanin" w:cs="IRNazanin"/>
          <w:color w:val="111111"/>
          <w:sz w:val="28"/>
          <w:szCs w:val="28"/>
          <w:rtl w:val="true"/>
          <w:lang w:bidi="fa-IR"/>
        </w:rPr>
        <w:t>.</w:t>
      </w:r>
    </w:p>
    <w:p>
      <w:pPr>
        <w:pStyle w:val="Heading5"/>
        <w:numPr>
          <w:ilvl w:val="4"/>
          <w:numId w:val="1"/>
        </w:numPr>
        <w:rPr/>
      </w:pPr>
      <w:bookmarkStart w:id="1934" w:name="__RefHeading___Toc503254_2383167630"/>
      <w:bookmarkStart w:id="1935" w:name="_Toc762"/>
      <w:bookmarkEnd w:id="1934"/>
      <w:r>
        <w:rPr>
          <w:rtl w:val="true"/>
        </w:rPr>
        <w:t>علی علیه السّلام مظهر صفات الهی‌</w:t>
      </w:r>
      <w:bookmarkEnd w:id="193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چشم بیننده خداوند و گوش شنوای او و زبان گویای او در خلقش، و دست باز او </w:t>
      </w:r>
    </w:p>
    <w:p>
      <w:pPr>
        <w:pStyle w:val="BookText"/>
        <w:rPr/>
      </w:pPr>
      <w:r>
        <w:rPr>
          <w:rFonts w:ascii="IRNazanin" w:hAnsi="IRNazanin" w:eastAsia="IRNazanin"/>
          <w:color w:val="111111"/>
          <w:sz w:val="28"/>
          <w:sz w:val="28"/>
          <w:szCs w:val="28"/>
          <w:rtl w:val="true"/>
          <w:lang w:bidi="fa-IR"/>
        </w:rPr>
        <w:t xml:space="preserve">به رحمت بر بندگانش، و وجه او در آسمانها و زمین و جنب راست و آشکار او است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طناب قوی و محکم، و ریسمان قابل اعتماد او است که از هم گسیختگی ندارد، و باب خداوند است که از آن باید وارد شد و خانه خداست که هر کس داخل آن شود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خداوند بر صراط در روز برانگیختن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بشناسد بسوی بهشت نجات خواهد یافت، و هر کس او را انکار کند بسوی آتش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1936" w:name="pg1313_13424"/>
    </w:p>
    <w:p>
      <w:pPr>
        <w:pStyle w:val="Heading3"/>
        <w:numPr>
          <w:ilvl w:val="2"/>
          <w:numId w:val="1"/>
        </w:numPr>
        <w:rPr/>
      </w:pPr>
      <w:bookmarkStart w:id="1937" w:name="__RefHeading___Toc503256_2383167630"/>
      <w:bookmarkStart w:id="1938" w:name="_Toc763"/>
      <w:bookmarkEnd w:id="1936"/>
      <w:bookmarkEnd w:id="1937"/>
      <w:r>
        <w:rPr/>
        <w:t>47</w:t>
      </w:r>
      <w:r>
        <w:rPr>
          <w:rtl w:val="true"/>
        </w:rPr>
        <w:t xml:space="preserve"> </w:t>
      </w:r>
      <w:r>
        <w:rPr>
          <w:rtl w:val="true"/>
        </w:rPr>
        <w:t>فارق بین ایمان و کفر ولایت علی علیه السّلام</w:t>
      </w:r>
      <w:r>
        <w:rPr>
          <w:rtl w:val="true"/>
        </w:rPr>
        <w:t>.</w:t>
      </w:r>
      <w:bookmarkEnd w:id="1938"/>
    </w:p>
    <w:p>
      <w:pPr>
        <w:pStyle w:val="BookText"/>
        <w:rPr/>
      </w:pPr>
      <w:r>
        <w:rPr>
          <w:rFonts w:ascii="IRNazanin" w:hAnsi="IRNazanin" w:eastAsia="IRNazanin"/>
          <w:color w:val="111111"/>
          <w:sz w:val="28"/>
          <w:sz w:val="28"/>
          <w:szCs w:val="28"/>
          <w:rtl w:val="true"/>
          <w:lang w:bidi="fa-IR"/>
        </w:rPr>
        <w:t>فارق بین ایمان و کفر، ولایت علی علیه السّلام 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بابی است که خداوند آن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داخل آن شود مؤمن، و هر کس از آن خارج شود کافر است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 الاخبار دیلمی، به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939" w:name="pg1313_13425"/>
    </w:p>
    <w:p>
      <w:pPr>
        <w:pStyle w:val="Heading3"/>
        <w:numPr>
          <w:ilvl w:val="2"/>
          <w:numId w:val="1"/>
        </w:numPr>
        <w:rPr/>
      </w:pPr>
      <w:bookmarkStart w:id="1940" w:name="__RefHeading___Toc503258_2383167630"/>
      <w:bookmarkStart w:id="1941" w:name="_Toc764"/>
      <w:bookmarkEnd w:id="1939"/>
      <w:bookmarkEnd w:id="1940"/>
      <w:r>
        <w:rPr/>
        <w:t>48</w:t>
      </w:r>
      <w:r>
        <w:rPr>
          <w:rtl w:val="true"/>
        </w:rPr>
        <w:t xml:space="preserve"> </w:t>
      </w:r>
      <w:r>
        <w:rPr>
          <w:rtl w:val="true"/>
        </w:rPr>
        <w:t>وقایع سقیفه از لسان ابن عبّاس</w:t>
      </w:r>
      <w:r>
        <w:rPr>
          <w:rtl w:val="true"/>
        </w:rPr>
        <w:t>:</w:t>
      </w:r>
      <w:bookmarkEnd w:id="1941"/>
    </w:p>
    <w:p>
      <w:pPr>
        <w:pStyle w:val="Heading4"/>
        <w:numPr>
          <w:ilvl w:val="3"/>
          <w:numId w:val="1"/>
        </w:numPr>
        <w:rPr/>
      </w:pPr>
      <w:bookmarkStart w:id="1942" w:name="__RefHeading___Toc503260_2383167630"/>
      <w:bookmarkStart w:id="1943" w:name="_Toc765"/>
      <w:bookmarkEnd w:id="1942"/>
      <w:r>
        <w:rPr>
          <w:rtl w:val="true"/>
        </w:rPr>
        <w:t>اشارة</w:t>
      </w:r>
      <w:bookmarkEnd w:id="1943"/>
    </w:p>
    <w:p>
      <w:pPr>
        <w:pStyle w:val="BookText"/>
        <w:rPr/>
      </w:pPr>
      <w:r>
        <w:rPr>
          <w:rFonts w:ascii="IRNazanin" w:hAnsi="IRNazanin" w:eastAsia="IRNazanin"/>
          <w:color w:val="111111"/>
          <w:sz w:val="28"/>
          <w:sz w:val="28"/>
          <w:szCs w:val="28"/>
          <w:rtl w:val="true"/>
          <w:lang w:bidi="fa-IR"/>
        </w:rPr>
        <w:t>ارتداد اکثریت مردم بعد از پیامبر صلی اللَّه علیه و آله، ضروری‌ترین برنامه‌های امیر المؤمنین علیه السّلام پس از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و هجوم اهل سقیفه برای بیعت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غاصبین از امیر المؤمنین علیه السّلام برای بیعت و عکس العمل آن حضرت، هجوم و آتش زدن در خانه امیر المؤمنین علیه السّلام، زدن حضرت زهرا علیها السّلام، عکس العمل امیر المؤمنین علیه السّلام در مقابل جسارت به حضرت زهرا علیها السّلام، تصمیم به قتل حضرت زهرا علیها السّلام و عکس العمل امیر المؤمنین علیه السّلام، بیرون آوردن امیر المؤمنین علیه السّلام از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بیعت اجباری با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 امیر المؤمنین علیه السّلام هنگام بیعت اجباری، تهدید اوّل به قتل برای بیعت اجباری، دفاع بریده اسلمی از امیر المؤمنین علیه السّلام، دفاع سلمان از امیر المؤمنین علیه السّلام، دفاع ابو ذر و مقداد و عمار از امیر المؤمنین علیه السّلام، تهدید دوم به قتل برای بیعت اجباری، دفاع ام ایمن و ام سلمه از امیر المؤمنین علیه السّلام، تهدید سوم به قتل برای بیعت اجباری، تهدید چهارم به قتل برای بیعت اجباری، تهدید پنجم به قتل برای بیعت اجباری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حضرت زهرا علیها السّلام برای بازگرداندن فدک، منع عمر از نوشتن سند و ردّ فدک، عیادت ابو بکر و عمر از حضرت زهرا علیها السّلام، نفرین حضرت زهرا علیها السّلام بر ابو بکر و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 تدفین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حضرت زهرا علیها السّلام، عکس العمل شهادت حضرت زهرا علیها السّلام بین مردم، نماز و تدفین مخفیانه حضرت زهرا علیها السّلام، قصد عمر برای نبش قبر حضرت زهرا علیها السّلام و عکس العمل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قتل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ابو بکر و عمر و خالد برای قتل امیر المؤمنین علیه السّلام، پشیمانی ابو بکر هنگام اجرای نقشه قتل، عکس العمل امیر المؤمنین علیه السّلام در توطئه قتل، عکس العمل اصحاب امیر المؤمنین علیه السّلام در توطئه قتل حضرت، عکس العمل زنان بنی هاشم در توطئه قتل امیر المؤمنین علیه السّلام</w:t>
      </w:r>
      <w:r>
        <w:rPr>
          <w:rFonts w:eastAsia="IRNazanin" w:cs="IRNazanin"/>
          <w:color w:val="111111"/>
          <w:sz w:val="28"/>
          <w:szCs w:val="28"/>
          <w:rtl w:val="true"/>
          <w:lang w:bidi="fa-IR"/>
        </w:rPr>
        <w:t xml:space="preserve">. </w:t>
      </w:r>
      <w:bookmarkStart w:id="1944" w:name="pg1313_13426"/>
    </w:p>
    <w:p>
      <w:pPr>
        <w:pStyle w:val="Heading4"/>
        <w:numPr>
          <w:ilvl w:val="3"/>
          <w:numId w:val="1"/>
        </w:numPr>
        <w:rPr/>
      </w:pPr>
      <w:bookmarkStart w:id="1945" w:name="__RefHeading___Toc503262_2383167630"/>
      <w:bookmarkStart w:id="1946" w:name="_Toc766"/>
      <w:bookmarkEnd w:id="1944"/>
      <w:bookmarkEnd w:id="1945"/>
      <w:r>
        <w:rPr>
          <w:rtl w:val="true"/>
        </w:rPr>
        <w:t>وقایع سقیفه از لسان ابن عبّاس‌</w:t>
      </w:r>
      <w:bookmarkEnd w:id="1946"/>
    </w:p>
    <w:p>
      <w:pPr>
        <w:pStyle w:val="Heading5"/>
        <w:numPr>
          <w:ilvl w:val="4"/>
          <w:numId w:val="1"/>
        </w:numPr>
        <w:rPr/>
      </w:pPr>
      <w:bookmarkStart w:id="1947" w:name="__RefHeading___Toc503264_2383167630"/>
      <w:bookmarkStart w:id="1948" w:name="_Toc767"/>
      <w:bookmarkEnd w:id="1947"/>
      <w:r>
        <w:rPr>
          <w:rtl w:val="true"/>
        </w:rPr>
        <w:t>اشارة</w:t>
      </w:r>
      <w:bookmarkEnd w:id="1948"/>
    </w:p>
    <w:p>
      <w:pPr>
        <w:pStyle w:val="BookText"/>
        <w:rPr/>
      </w:pPr>
      <w:r>
        <w:rPr>
          <w:rFonts w:ascii="IRNazanin" w:hAnsi="IRNazanin" w:eastAsia="IRNazanin"/>
          <w:color w:val="111111"/>
          <w:sz w:val="28"/>
          <w:sz w:val="28"/>
          <w:szCs w:val="28"/>
          <w:rtl w:val="true"/>
          <w:lang w:bidi="fa-IR"/>
        </w:rPr>
        <w:t>ابان بن ابی عیاش از سلیم بن قیس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در خانه‌اش بودم و عده‌ای از شیعیان امیر المؤمنین علیه السّلام هم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برای ما صحبت کرد و از جمله سخنانش چنین گفت</w:t>
      </w:r>
      <w:r>
        <w:rPr>
          <w:rFonts w:eastAsia="IRNazanin" w:cs="IRNazanin"/>
          <w:color w:val="111111"/>
          <w:sz w:val="28"/>
          <w:szCs w:val="28"/>
          <w:rtl w:val="true"/>
          <w:lang w:bidi="fa-IR"/>
        </w:rPr>
        <w:t>:</w:t>
      </w:r>
    </w:p>
    <w:p>
      <w:pPr>
        <w:pStyle w:val="Heading5"/>
        <w:numPr>
          <w:ilvl w:val="4"/>
          <w:numId w:val="1"/>
        </w:numPr>
        <w:rPr/>
      </w:pPr>
      <w:bookmarkStart w:id="1949" w:name="__RefHeading___Toc503266_2383167630"/>
      <w:bookmarkStart w:id="1950" w:name="_Toc768"/>
      <w:bookmarkEnd w:id="1949"/>
      <w:r>
        <w:rPr>
          <w:rtl w:val="true"/>
        </w:rPr>
        <w:t>ارتداد اکثریت مردم بعد از پیامبر صلی اللَّه علیه و آله‌</w:t>
      </w:r>
      <w:bookmarkEnd w:id="1950"/>
    </w:p>
    <w:p>
      <w:pPr>
        <w:pStyle w:val="BookText"/>
        <w:rPr/>
      </w:pPr>
      <w:r>
        <w:rPr>
          <w:rFonts w:ascii="IRNazanin" w:hAnsi="IRNazanin" w:eastAsia="IRNazanin"/>
          <w:color w:val="111111"/>
          <w:sz w:val="28"/>
          <w:sz w:val="28"/>
          <w:szCs w:val="28"/>
          <w:rtl w:val="true"/>
          <w:lang w:bidi="fa-IR"/>
        </w:rPr>
        <w:t>برادرانم، پیامبر صلی اللَّه علیه و آله از دنیا رفت، و آن روزی که از دنیا رفت هنوز او را در قبرش نگذاشته بودند که مردم عهد را شکستند و مرتدّ شدند و بر مخالفت با امیر المؤمنین علیه السّلام اتّفاق کردند</w:t>
      </w:r>
      <w:r>
        <w:rPr>
          <w:rFonts w:eastAsia="IRNazanin" w:cs="IRNazanin"/>
          <w:color w:val="111111"/>
          <w:sz w:val="28"/>
          <w:szCs w:val="28"/>
          <w:rtl w:val="true"/>
          <w:lang w:bidi="fa-IR"/>
        </w:rPr>
        <w:t>.</w:t>
      </w:r>
    </w:p>
    <w:p>
      <w:pPr>
        <w:pStyle w:val="Heading5"/>
        <w:numPr>
          <w:ilvl w:val="4"/>
          <w:numId w:val="1"/>
        </w:numPr>
        <w:rPr/>
      </w:pPr>
      <w:bookmarkStart w:id="1951" w:name="__RefHeading___Toc503268_2383167630"/>
      <w:bookmarkStart w:id="1952" w:name="_Toc769"/>
      <w:bookmarkEnd w:id="1951"/>
      <w:r>
        <w:rPr>
          <w:rtl w:val="true"/>
        </w:rPr>
        <w:t>ضروری‌ترین برنامه‌های امیر المؤمنین علیه السّلام پس از پیامبر صلی اللَّه علیه و آله‌</w:t>
      </w:r>
      <w:bookmarkEnd w:id="1952"/>
    </w:p>
    <w:p>
      <w:pPr>
        <w:pStyle w:val="BookText"/>
        <w:rPr/>
      </w:pPr>
      <w:r>
        <w:rPr>
          <w:rFonts w:ascii="IRNazanin" w:hAnsi="IRNazanin" w:eastAsia="IRNazanin"/>
          <w:color w:val="111111"/>
          <w:sz w:val="28"/>
          <w:sz w:val="28"/>
          <w:szCs w:val="28"/>
          <w:rtl w:val="true"/>
          <w:lang w:bidi="fa-IR"/>
        </w:rPr>
        <w:t>آن حضرت به امور پیامبر صلی اللَّه علیه و آله مشغول شد تا آنکه از غسل و کفن و حنوط آن حضرت فارغ شد و او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جمع قرآن شد، و بجای مشغول شدن به فتنه‌های مردم، به وصیّت پیامبر صلی اللَّه علیه و 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همت او ریاست نبود، چرا که پیامبر صلی اللَّه علیه و آله در باره مردم به او خبر داده بود</w:t>
      </w:r>
      <w:r>
        <w:rPr>
          <w:rFonts w:eastAsia="IRNazanin" w:cs="IRNazanin"/>
          <w:color w:val="111111"/>
          <w:sz w:val="28"/>
          <w:szCs w:val="28"/>
          <w:rtl w:val="true"/>
          <w:lang w:bidi="fa-IR"/>
        </w:rPr>
        <w:t>.</w:t>
      </w:r>
    </w:p>
    <w:p>
      <w:pPr>
        <w:pStyle w:val="Heading4"/>
        <w:numPr>
          <w:ilvl w:val="3"/>
          <w:numId w:val="1"/>
        </w:numPr>
        <w:rPr/>
      </w:pPr>
      <w:bookmarkStart w:id="1953" w:name="__RefHeading___Toc503270_2383167630"/>
      <w:bookmarkStart w:id="1954" w:name="_Toc770"/>
      <w:bookmarkEnd w:id="1953"/>
      <w:r>
        <w:rPr/>
        <w:t>1</w:t>
      </w:r>
      <w:r>
        <w:rPr>
          <w:rtl w:val="true"/>
        </w:rPr>
        <w:t xml:space="preserve"> </w:t>
      </w:r>
      <w:r>
        <w:rPr>
          <w:rtl w:val="true"/>
        </w:rPr>
        <w:t>اقدامات و هجوم اهل سقیفه برای بیعت اجباری‌</w:t>
      </w:r>
      <w:bookmarkEnd w:id="1954"/>
    </w:p>
    <w:p>
      <w:pPr>
        <w:pStyle w:val="Heading5"/>
        <w:numPr>
          <w:ilvl w:val="4"/>
          <w:numId w:val="1"/>
        </w:numPr>
        <w:rPr/>
      </w:pPr>
      <w:bookmarkStart w:id="1955" w:name="__RefHeading___Toc503272_2383167630"/>
      <w:bookmarkStart w:id="1956" w:name="_Toc771"/>
      <w:bookmarkEnd w:id="1955"/>
      <w:r>
        <w:rPr>
          <w:rtl w:val="true"/>
        </w:rPr>
        <w:t>دعوت غاصبین از امیر المؤمنین علیه السّلام برای بیعت و عکس العمل آن حضرت‌</w:t>
      </w:r>
      <w:bookmarkEnd w:id="1956"/>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مردم دچار فتنه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جز علی و بنی هاشم و ابو ذر و مقداد و سلمان و عدّه‌ای کم کسی باقی نماند، عمر به 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با تو بیعت کردند بجز این مرد و اهل بیتش و این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سراغ او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بکر پسر عموی عمر را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سراغ حضرت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 سراغ علی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پیامبر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پیام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بر پیامبر دروغ بستید، پیمان را شکستید و مرتد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پیامبر صلی اللَّه علیه و آله غیر مرا خلیفه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 باز گرد که تو فقط 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قسم پیامبر ترا خلیفه قرار نداده </w:t>
      </w:r>
      <w:r>
        <w:rPr>
          <w:rStyle w:val="FootnoteAnchor"/>
          <w:rtl w:val="true"/>
        </w:rPr>
        <w:footnoteReference w:id="890"/>
      </w:r>
      <w:r>
        <w:rPr>
          <w:rFonts w:ascii="IRNazanin" w:hAnsi="IRNazanin" w:eastAsia="IRNazanin"/>
          <w:color w:val="111111"/>
          <w:sz w:val="28"/>
          <w:sz w:val="28"/>
          <w:szCs w:val="28"/>
          <w:rtl w:val="true"/>
          <w:lang w:bidi="fa-IR"/>
        </w:rPr>
        <w:t>و تو خوب می‌دانی که خلیفه پیامبر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ابو بکر بازگشت و پیام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راست می‌گوید، پیامبر مرا خلیفه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شد و از جا جست و بپا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ابو بکر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آمد تا نزد علی علیه السّلام وارد شد و پیام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نامی را که از آن تو نیست بر خود گذاشته‌ای، تو خوب می‌دانی امیر المؤمنین غیر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بازگشت و به ابو بکر و عمر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ضعف عقل و ضعف رأی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می‌دانم که هیچ کار ما درست نمی‌شود </w:t>
      </w:r>
      <w:r>
        <w:rPr>
          <w:rStyle w:val="FootnoteAnchor"/>
          <w:rtl w:val="true"/>
        </w:rPr>
        <w:footnoteReference w:id="891"/>
      </w:r>
      <w:r>
        <w:rPr>
          <w:rFonts w:ascii="IRNazanin" w:hAnsi="IRNazanin" w:eastAsia="IRNazanin"/>
          <w:color w:val="111111"/>
          <w:sz w:val="28"/>
          <w:sz w:val="28"/>
          <w:szCs w:val="28"/>
          <w:rtl w:val="true"/>
          <w:lang w:bidi="fa-IR"/>
        </w:rPr>
        <w:t>تا آنکه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سر او را برایت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عمر قبول نکرد، و ابو بکر او را قسم داد تا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 نزد او برو و به او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اجابت کن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ابو بکر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مشغول کار دیگری هستم، و کسی نیستم که وصیّت دوستم و برادرم را رها کنم و سراغ ابو بکر و آن ظلمی که بر آن اجتماع کرده‌اید بیایم</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1957" w:name="pg1313_13428"/>
    </w:p>
    <w:p>
      <w:pPr>
        <w:pStyle w:val="Heading5"/>
        <w:numPr>
          <w:ilvl w:val="4"/>
          <w:numId w:val="1"/>
        </w:numPr>
        <w:rPr/>
      </w:pPr>
      <w:bookmarkStart w:id="1958" w:name="__RefHeading___Toc503274_2383167630"/>
      <w:bookmarkStart w:id="1959" w:name="_Toc772"/>
      <w:bookmarkEnd w:id="1957"/>
      <w:bookmarkEnd w:id="1958"/>
      <w:r>
        <w:rPr>
          <w:rtl w:val="true"/>
        </w:rPr>
        <w:t>هجوم و آتش زدن در خانه امیر المؤمنین علیه السّلام‌</w:t>
      </w:r>
      <w:bookmarkEnd w:id="1959"/>
    </w:p>
    <w:p>
      <w:pPr>
        <w:pStyle w:val="BookText"/>
        <w:rPr/>
      </w:pPr>
      <w:r>
        <w:rPr>
          <w:rFonts w:ascii="IRNazanin" w:hAnsi="IRNazanin" w:eastAsia="IRNazanin"/>
          <w:color w:val="111111"/>
          <w:sz w:val="28"/>
          <w:sz w:val="28"/>
          <w:szCs w:val="28"/>
          <w:rtl w:val="true"/>
          <w:lang w:bidi="fa-IR"/>
        </w:rPr>
        <w:t>قنفذ رفت و به ابو بکر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از جا جست و خالد بن ولید و قنفذ را صدا زد و به آنان دستور داد تا هیزم و آتش با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براه افتاد تا به در خانه علی علیه السّلام رسید در حالی که حضرت فاطمه علیها السّلام پشت در نشسته بود و سر مبارک را بسته و در رحلت پیامبر صلی اللَّه علیه و آله جسمش نحیف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پیش آمد و در را زد، و بعد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طالب،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ما را با تو چه کار است؟ ما را به حال خودمان رها نمی‌کنی</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 و گر نه خانه را بر سر شما آتش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از خدای عز و جل نمی‌ترسی، که داخل خانه‌ام می‌شوی و بر منزل من هجوم می‌آوری</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عمر تصمیم بر بازگشت نگرفت، و آتش طلب کرد </w:t>
      </w:r>
      <w:r>
        <w:rPr>
          <w:rStyle w:val="FootnoteAnchor"/>
          <w:rtl w:val="true"/>
        </w:rPr>
        <w:footnoteReference w:id="895"/>
      </w:r>
      <w:r>
        <w:rPr>
          <w:rFonts w:ascii="IRNazanin" w:hAnsi="IRNazanin" w:eastAsia="IRNazanin"/>
          <w:color w:val="111111"/>
          <w:sz w:val="28"/>
          <w:sz w:val="28"/>
          <w:szCs w:val="28"/>
          <w:rtl w:val="true"/>
          <w:lang w:bidi="fa-IR"/>
        </w:rPr>
        <w:t>و آن را کنار در شعله‌ور ساخت بطوری که در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را فشار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باز شد</w:t>
      </w:r>
      <w:r>
        <w:rPr>
          <w:rFonts w:eastAsia="IRNazanin" w:cs="IRNazanin"/>
          <w:color w:val="111111"/>
          <w:sz w:val="28"/>
          <w:szCs w:val="28"/>
          <w:rtl w:val="true"/>
          <w:lang w:bidi="fa-IR"/>
        </w:rPr>
        <w:t>).</w:t>
      </w:r>
    </w:p>
    <w:p>
      <w:pPr>
        <w:pStyle w:val="Heading5"/>
        <w:numPr>
          <w:ilvl w:val="4"/>
          <w:numId w:val="1"/>
        </w:numPr>
        <w:rPr/>
      </w:pPr>
      <w:bookmarkStart w:id="1960" w:name="__RefHeading___Toc503276_2383167630"/>
      <w:bookmarkStart w:id="1961" w:name="_Toc773"/>
      <w:bookmarkEnd w:id="1960"/>
      <w:r>
        <w:rPr>
          <w:rtl w:val="true"/>
        </w:rPr>
        <w:t>زدن حضرت زهرا علیها السّلام‌</w:t>
      </w:r>
      <w:bookmarkEnd w:id="1961"/>
    </w:p>
    <w:p>
      <w:pPr>
        <w:pStyle w:val="BookText"/>
        <w:rPr/>
      </w:pPr>
      <w:r>
        <w:rPr>
          <w:rFonts w:ascii="IRNazanin" w:hAnsi="IRNazanin" w:eastAsia="IRNazanin"/>
          <w:color w:val="111111"/>
          <w:sz w:val="28"/>
          <w:sz w:val="28"/>
          <w:szCs w:val="28"/>
          <w:rtl w:val="true"/>
          <w:lang w:bidi="fa-IR"/>
        </w:rPr>
        <w:t>حضرت زهرا علیها السّلام روبروی عمر در آمد و ناله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غلافش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 و بر پهلوی </w:t>
      </w:r>
      <w:r>
        <w:rPr>
          <w:rStyle w:val="FootnoteAnchor"/>
          <w:rtl w:val="true"/>
        </w:rPr>
        <w:footnoteReference w:id="896"/>
      </w:r>
      <w:r>
        <w:rPr>
          <w:rFonts w:ascii="IRNazanin" w:hAnsi="IRNazanin" w:eastAsia="IRNazanin"/>
          <w:color w:val="111111"/>
          <w:sz w:val="28"/>
          <w:sz w:val="28"/>
          <w:szCs w:val="28"/>
          <w:rtl w:val="true"/>
          <w:lang w:bidi="fa-IR"/>
        </w:rPr>
        <w:t xml:space="preserve">حضرت زد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فریاد زد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تازیانه را بلند کرد و بر بازوی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ناله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bookmarkStart w:id="1962" w:name="pg1313_13429"/>
    </w:p>
    <w:p>
      <w:pPr>
        <w:pStyle w:val="Heading5"/>
        <w:numPr>
          <w:ilvl w:val="4"/>
          <w:numId w:val="1"/>
        </w:numPr>
        <w:rPr/>
      </w:pPr>
      <w:bookmarkStart w:id="1963" w:name="__RefHeading___Toc503278_2383167630"/>
      <w:bookmarkStart w:id="1964" w:name="_Toc774"/>
      <w:bookmarkEnd w:id="1962"/>
      <w:bookmarkEnd w:id="1963"/>
      <w:r>
        <w:rPr>
          <w:rtl w:val="true"/>
        </w:rPr>
        <w:t>عکس العمل امیر المؤمنین علیه السّلام در مقابل جسارت به حضرت زهرا علیها السّلام‌</w:t>
      </w:r>
      <w:bookmarkEnd w:id="1964"/>
    </w:p>
    <w:p>
      <w:pPr>
        <w:pStyle w:val="BookText"/>
        <w:rPr/>
      </w:pPr>
      <w:r>
        <w:rPr>
          <w:rFonts w:ascii="IRNazanin" w:hAnsi="IRNazanin" w:eastAsia="IRNazanin"/>
          <w:color w:val="111111"/>
          <w:sz w:val="28"/>
          <w:sz w:val="28"/>
          <w:szCs w:val="28"/>
          <w:rtl w:val="true"/>
          <w:lang w:bidi="fa-IR"/>
        </w:rPr>
        <w:t>ناگهان امیر المؤمنین علیه السّلام برخاست و گریبان عمر را گرفت و او را تکانی داد و بر زمین زد و بر بینی و گردن او کوبید و تصمیم به قتل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پیامبر صلی اللَّه علیه و آله و وصیّت او در باره صبر و تسلیم را بیاد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صُهاک </w:t>
      </w:r>
      <w:r>
        <w:rPr>
          <w:rStyle w:val="FootnoteAnchor"/>
          <w:rtl w:val="true"/>
        </w:rPr>
        <w:footnoteReference w:id="898"/>
      </w:r>
      <w:r>
        <w:rPr>
          <w:rFonts w:ascii="IRNazanin" w:hAnsi="IRNazanin" w:eastAsia="IRNazanin"/>
          <w:color w:val="111111"/>
          <w:sz w:val="28"/>
          <w:sz w:val="28"/>
          <w:szCs w:val="28"/>
          <w:rtl w:val="true"/>
          <w:lang w:bidi="fa-IR"/>
        </w:rPr>
        <w:t>، قسم به خدایی که محمّد را به نبوّت کرامت داد، اگر نبود مقدّری که از طرف خداوند نوشته شده می‌فهمیدی که تو نمی‌توانی داخل خانه‌ام شوی</w:t>
      </w:r>
      <w:r>
        <w:rPr>
          <w:rFonts w:eastAsia="IRNazanin" w:cs="IRNazanin"/>
          <w:color w:val="111111"/>
          <w:sz w:val="28"/>
          <w:szCs w:val="28"/>
          <w:rtl w:val="true"/>
          <w:lang w:bidi="fa-IR"/>
        </w:rPr>
        <w:t>)!</w:t>
      </w:r>
    </w:p>
    <w:p>
      <w:pPr>
        <w:pStyle w:val="Heading5"/>
        <w:numPr>
          <w:ilvl w:val="4"/>
          <w:numId w:val="1"/>
        </w:numPr>
        <w:rPr/>
      </w:pPr>
      <w:bookmarkStart w:id="1965" w:name="__RefHeading___Toc503280_2383167630"/>
      <w:bookmarkStart w:id="1966" w:name="_Toc775"/>
      <w:bookmarkEnd w:id="1965"/>
      <w:r>
        <w:rPr>
          <w:rtl w:val="true"/>
        </w:rPr>
        <w:t>تصمیم به قتل حضرت زهرا علیها السّلام و عکس العمل امیر المؤمنین علیه السّلام‌</w:t>
      </w:r>
      <w:bookmarkEnd w:id="1966"/>
    </w:p>
    <w:p>
      <w:pPr>
        <w:pStyle w:val="BookText"/>
        <w:rPr/>
      </w:pPr>
      <w:r>
        <w:rPr>
          <w:rFonts w:ascii="IRNazanin" w:hAnsi="IRNazanin" w:eastAsia="IRNazanin"/>
          <w:color w:val="111111"/>
          <w:sz w:val="28"/>
          <w:sz w:val="28"/>
          <w:szCs w:val="28"/>
          <w:rtl w:val="true"/>
          <w:lang w:bidi="fa-IR"/>
        </w:rPr>
        <w:t>عمر فرستاد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به خانه آوردند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شمشیر از غلاف بیرون کشید تا فاطمه علیها السّلام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 شمشیر بر خالد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را قسم داد، و حضرت هم دست نگهداشت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7" w:name="__RefHeading___Toc503282_2383167630"/>
      <w:bookmarkStart w:id="1968" w:name="_Toc776"/>
      <w:bookmarkEnd w:id="1967"/>
      <w:r>
        <w:rPr>
          <w:rtl w:val="true"/>
        </w:rPr>
        <w:t>بیرون آوردن امیر المؤمنین علیه السّلام از خانه‌</w:t>
      </w:r>
      <w:bookmarkEnd w:id="1968"/>
    </w:p>
    <w:p>
      <w:pPr>
        <w:pStyle w:val="BookText"/>
        <w:rPr/>
      </w:pPr>
      <w:r>
        <w:rPr>
          <w:rFonts w:ascii="IRNazanin" w:hAnsi="IRNazanin" w:eastAsia="IRNazanin"/>
          <w:color w:val="111111"/>
          <w:sz w:val="28"/>
          <w:sz w:val="28"/>
          <w:szCs w:val="28"/>
          <w:rtl w:val="true"/>
          <w:lang w:bidi="fa-IR"/>
        </w:rPr>
        <w:t>مقداد و سلمان و ابو ذر و عمّار و بریده اسلمی پیش آمدند و برای کمک امیر المؤمنین علیه السّلام داخل خانه شدند، و طوری شد که نزدیک بود فتنه‌ای بپا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بیرون بردند و مردم هم پشت سر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 ذر و مقداد و عمار و بریده اسلمی رحمهم اللَّه به دنبال آن حضرت براه افتادند در حالی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به پیامبر صلی اللَّه علیه و آله خیانت کردید و کینه‌هایی که در سینه‌ها داشتید بیرون آوردید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بریدة بن خصیب اسلمی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 آیا بر برادر پیامبر و وصیّش و بر دخترش </w:t>
      </w:r>
      <w:bookmarkStart w:id="1969" w:name="pg1313_13430"/>
    </w:p>
    <w:p>
      <w:pPr>
        <w:pStyle w:val="BookText"/>
        <w:rPr/>
      </w:pPr>
      <w:bookmarkEnd w:id="1969"/>
      <w:r>
        <w:rPr>
          <w:rFonts w:ascii="IRNazanin" w:hAnsi="IRNazanin" w:eastAsia="IRNazanin"/>
          <w:color w:val="111111"/>
          <w:sz w:val="28"/>
          <w:sz w:val="28"/>
          <w:szCs w:val="28"/>
          <w:rtl w:val="true"/>
          <w:lang w:bidi="fa-IR"/>
        </w:rPr>
        <w:t>حمله می‌کنی و او را می‌زنی، در حالی که قریش سوابق تو را خوب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خالد شمشیرش را در حالی که در غلاف بود بلند کرد تا بریده را بزند، ولی عمر او را گرفت و از این کار بازداشت</w:t>
      </w:r>
      <w:r>
        <w:rPr>
          <w:rFonts w:eastAsia="IRNazanin" w:cs="IRNazanin"/>
          <w:color w:val="111111"/>
          <w:sz w:val="28"/>
          <w:szCs w:val="28"/>
          <w:rtl w:val="true"/>
          <w:lang w:bidi="fa-IR"/>
        </w:rPr>
        <w:t>.</w:t>
      </w:r>
    </w:p>
    <w:p>
      <w:pPr>
        <w:pStyle w:val="Heading4"/>
        <w:numPr>
          <w:ilvl w:val="3"/>
          <w:numId w:val="1"/>
        </w:numPr>
        <w:rPr/>
      </w:pPr>
      <w:bookmarkStart w:id="1970" w:name="__RefHeading___Toc503284_2383167630"/>
      <w:bookmarkStart w:id="1971" w:name="_Toc777"/>
      <w:bookmarkEnd w:id="1970"/>
      <w:r>
        <w:rPr/>
        <w:t>2</w:t>
      </w:r>
      <w:r>
        <w:rPr>
          <w:rtl w:val="true"/>
        </w:rPr>
        <w:t xml:space="preserve"> </w:t>
      </w:r>
      <w:r>
        <w:rPr>
          <w:rtl w:val="true"/>
        </w:rPr>
        <w:t>کیفیت بیعت اجباری با ابو بکر</w:t>
      </w:r>
      <w:bookmarkEnd w:id="1971"/>
    </w:p>
    <w:p>
      <w:pPr>
        <w:pStyle w:val="Heading5"/>
        <w:numPr>
          <w:ilvl w:val="4"/>
          <w:numId w:val="1"/>
        </w:numPr>
        <w:rPr/>
      </w:pPr>
      <w:bookmarkStart w:id="1972" w:name="__RefHeading___Toc503286_2383167630"/>
      <w:bookmarkStart w:id="1973" w:name="_Toc778"/>
      <w:bookmarkEnd w:id="1972"/>
      <w:r>
        <w:rPr>
          <w:rtl w:val="true"/>
        </w:rPr>
        <w:t>اوّلین سخن امیر المؤمنین علیه السّلام هنگام بیعت اجباری‌</w:t>
      </w:r>
      <w:bookmarkEnd w:id="1973"/>
    </w:p>
    <w:p>
      <w:pPr>
        <w:pStyle w:val="BookText"/>
        <w:rPr/>
      </w:pPr>
      <w:r>
        <w:rPr>
          <w:rFonts w:ascii="IRNazanin" w:hAnsi="IRNazanin" w:eastAsia="IRNazanin"/>
          <w:color w:val="111111"/>
          <w:sz w:val="28"/>
          <w:sz w:val="28"/>
          <w:szCs w:val="28"/>
          <w:rtl w:val="true"/>
          <w:lang w:bidi="fa-IR"/>
        </w:rPr>
        <w:t>امیر المؤمنین علیه السّلام را در حالی که گریبان او را گرفته و می‌کشیدند نزد ابو بکر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ابو بکر به حضرت افتاد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بر اهل بیت پیامبرتان حمله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بکر، به چه حقّی و به چه میراثی و به چه سابقه‌ای مردم را بر بیعت خود ترغیب می‌کنی </w:t>
      </w:r>
      <w:r>
        <w:rPr>
          <w:rStyle w:val="FootnoteAnchor"/>
          <w:rtl w:val="true"/>
        </w:rPr>
        <w:footnoteReference w:id="9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دیروز به امر پیامبر صلی اللَّه علیه و آله با من بیعت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974" w:name="__RefHeading___Toc503288_2383167630"/>
      <w:bookmarkStart w:id="1975" w:name="_Toc779"/>
      <w:bookmarkEnd w:id="1974"/>
      <w:r>
        <w:rPr>
          <w:rtl w:val="true"/>
        </w:rPr>
        <w:t>تهدید اوّل به قتل برای بیعت اجباری‌</w:t>
      </w:r>
      <w:bookmarkEnd w:id="197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سخن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بیعت نکنی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بنده خدا و برادر مقتول پیامبر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خدای مقتول درست است، ولی برادر مقتول پیامبر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بخدا قسم، اگر نبود مقدّر خداوند که ثبت شده و پیمانی که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کرده و من هرگز از آن نخواهم گذشت، می‌فهمیدی که کدامیک از ما یارمان ضعیف‌تر و عددمان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 بکر ساکت بود و سخنی نمی‌گفت</w:t>
      </w:r>
      <w:r>
        <w:rPr>
          <w:rFonts w:eastAsia="IRNazanin" w:cs="IRNazanin"/>
          <w:color w:val="111111"/>
          <w:sz w:val="28"/>
          <w:szCs w:val="28"/>
          <w:rtl w:val="true"/>
          <w:lang w:bidi="fa-IR"/>
        </w:rPr>
        <w:t xml:space="preserve">. </w:t>
      </w:r>
      <w:bookmarkStart w:id="1976" w:name="pg1313_13431"/>
    </w:p>
    <w:p>
      <w:pPr>
        <w:pStyle w:val="Heading5"/>
        <w:numPr>
          <w:ilvl w:val="4"/>
          <w:numId w:val="1"/>
        </w:numPr>
        <w:rPr/>
      </w:pPr>
      <w:bookmarkStart w:id="1977" w:name="__RefHeading___Toc503290_2383167630"/>
      <w:bookmarkStart w:id="1978" w:name="_Toc780"/>
      <w:bookmarkEnd w:id="1976"/>
      <w:bookmarkEnd w:id="1977"/>
      <w:r>
        <w:rPr>
          <w:rtl w:val="true"/>
        </w:rPr>
        <w:t>دفاع بریده اسلمی از امیر المؤمنین علیه السّلام‌</w:t>
      </w:r>
      <w:bookmarkEnd w:id="1978"/>
    </w:p>
    <w:p>
      <w:pPr>
        <w:pStyle w:val="BookText"/>
        <w:rPr/>
      </w:pPr>
      <w:r>
        <w:rPr>
          <w:rFonts w:ascii="IRNazanin" w:hAnsi="IRNazanin" w:eastAsia="IRNazanin"/>
          <w:color w:val="111111"/>
          <w:sz w:val="28"/>
          <w:sz w:val="28"/>
          <w:szCs w:val="28"/>
          <w:rtl w:val="true"/>
          <w:lang w:bidi="fa-IR"/>
        </w:rPr>
        <w:t>بریده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شما آن دو نفر نیستید که پیامبر صلی اللَّه علیه و آله به شما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بروید و بعنوان امیر المؤمنین بر او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دو نفر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دستور خدا و دستور پیامبرش است؟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این جریان درست است، ولی تو غایب شدی و ما حاضر بودیم، و بعد از هر مسأله‌ای مسأله دیگری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را به این موضوع چه کار است؟ و چرا در این مسأله دخالت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در شهری که شما در آن حکمران باشید سکونت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او را زدند و بیرون کردند</w:t>
      </w:r>
      <w:r>
        <w:rPr>
          <w:rFonts w:eastAsia="IRNazanin" w:cs="IRNazanin"/>
          <w:color w:val="111111"/>
          <w:sz w:val="28"/>
          <w:szCs w:val="28"/>
          <w:rtl w:val="true"/>
          <w:lang w:bidi="fa-IR"/>
        </w:rPr>
        <w:t>!</w:t>
      </w:r>
    </w:p>
    <w:p>
      <w:pPr>
        <w:pStyle w:val="Heading5"/>
        <w:numPr>
          <w:ilvl w:val="4"/>
          <w:numId w:val="1"/>
        </w:numPr>
        <w:rPr/>
      </w:pPr>
      <w:bookmarkStart w:id="1979" w:name="__RefHeading___Toc503292_2383167630"/>
      <w:bookmarkStart w:id="1980" w:name="_Toc781"/>
      <w:bookmarkEnd w:id="1979"/>
      <w:r>
        <w:rPr>
          <w:rtl w:val="true"/>
        </w:rPr>
        <w:t>دفاع سلمان از امیر المؤمنین علیه السّلام‌</w:t>
      </w:r>
      <w:bookmarkEnd w:id="1980"/>
    </w:p>
    <w:p>
      <w:pPr>
        <w:pStyle w:val="BookText"/>
        <w:rPr/>
      </w:pPr>
      <w:r>
        <w:rPr>
          <w:rFonts w:ascii="IRNazanin" w:hAnsi="IRNazanin" w:eastAsia="IRNazanin"/>
          <w:color w:val="111111"/>
          <w:sz w:val="28"/>
          <w:sz w:val="28"/>
          <w:szCs w:val="28"/>
          <w:rtl w:val="true"/>
          <w:lang w:bidi="fa-IR"/>
        </w:rPr>
        <w:t>سپس سلمان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بکر، از خدا بترس و از این جایی که نشسته‌ای برخیز، و آن را برای اهلش واگذار که تا روز قیامت به گوارائی از آن استفاده کنند، و دو شمشیر بر سر این امت اختلاف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دو باره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مسأله چکار است؟ و چرا در مسأله‌ای که در اینجا جریان دارد خود را داخل می‌کنی؟</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از این جایی که نشسته‌ای برخیز و آن را برای اهلش واگذار تا بخدا قسم به خوشی تا روز قیامت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نکنید از همین طریق خون خواهید دوشید و آزادشدگان و طردشدگان و منافقین در خلافت طمع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من می‌دانستم که می‌توانم ظلمی را دفع کنم یا دین را برای خداوند عزّت دهم شمشیرم را بر دوش می‌گذاردم و با شجاعت با آن </w:t>
      </w:r>
      <w:bookmarkStart w:id="1981" w:name="pg1313_13432"/>
    </w:p>
    <w:p>
      <w:pPr>
        <w:pStyle w:val="BookText"/>
        <w:rPr/>
      </w:pPr>
      <w:bookmarkEnd w:id="1981"/>
      <w:r>
        <w:rPr>
          <w:rFonts w:ascii="IRNazanin" w:hAnsi="IRNazanin" w:eastAsia="IRNazanin"/>
          <w:color w:val="111111"/>
          <w:sz w:val="28"/>
          <w:sz w:val="28"/>
          <w:szCs w:val="28"/>
          <w:rtl w:val="true"/>
          <w:lang w:bidi="fa-IR"/>
        </w:rPr>
        <w:t>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جانشین پیامبر خدا حمله می‌کنید </w:t>
      </w:r>
      <w:r>
        <w:rPr>
          <w:rStyle w:val="FootnoteAnchor"/>
          <w:rtl w:val="true"/>
        </w:rPr>
        <w:footnoteReference w:id="9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بر بلا و از آسایش ناامید باشید</w:t>
      </w:r>
      <w:r>
        <w:rPr>
          <w:rFonts w:eastAsia="IRNazanin" w:cs="IRNazanin"/>
          <w:color w:val="111111"/>
          <w:sz w:val="28"/>
          <w:szCs w:val="28"/>
          <w:rtl w:val="true"/>
          <w:lang w:bidi="fa-IR"/>
        </w:rPr>
        <w:t>.</w:t>
      </w:r>
    </w:p>
    <w:p>
      <w:pPr>
        <w:pStyle w:val="Heading5"/>
        <w:numPr>
          <w:ilvl w:val="4"/>
          <w:numId w:val="1"/>
        </w:numPr>
        <w:rPr/>
      </w:pPr>
      <w:bookmarkStart w:id="1982" w:name="__RefHeading___Toc503294_2383167630"/>
      <w:bookmarkStart w:id="1983" w:name="_Toc782"/>
      <w:bookmarkEnd w:id="1982"/>
      <w:r>
        <w:rPr>
          <w:rtl w:val="true"/>
        </w:rPr>
        <w:t>دفاع ابو ذر و مقداد و عمار از امیر المؤمنین علیه السّلام‌</w:t>
      </w:r>
      <w:bookmarkEnd w:id="1983"/>
    </w:p>
    <w:p>
      <w:pPr>
        <w:pStyle w:val="BookText"/>
        <w:rPr/>
      </w:pPr>
      <w:r>
        <w:rPr>
          <w:rFonts w:ascii="IRNazanin" w:hAnsi="IRNazanin" w:eastAsia="IRNazanin"/>
          <w:color w:val="111111"/>
          <w:sz w:val="28"/>
          <w:sz w:val="28"/>
          <w:szCs w:val="28"/>
          <w:rtl w:val="true"/>
          <w:lang w:bidi="fa-IR"/>
        </w:rPr>
        <w:t>سپس ابو ذر و مقداد و عمار بپا خاستند و به علی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دستور می‌دهی؟ بخدا قسم اگر امر کنی آنقدر شمشیر می‌زنیم تا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کند، دست نگهدارید و پیمان پیامبر و آنچه شما را بدان وصیّت کرده بیاد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دست نگه داشتند</w:t>
      </w:r>
      <w:r>
        <w:rPr>
          <w:rFonts w:eastAsia="IRNazanin" w:cs="IRNazanin"/>
          <w:color w:val="111111"/>
          <w:sz w:val="28"/>
          <w:szCs w:val="28"/>
          <w:rtl w:val="true"/>
          <w:lang w:bidi="fa-IR"/>
        </w:rPr>
        <w:t>.</w:t>
      </w:r>
    </w:p>
    <w:p>
      <w:pPr>
        <w:pStyle w:val="Heading5"/>
        <w:numPr>
          <w:ilvl w:val="4"/>
          <w:numId w:val="1"/>
        </w:numPr>
        <w:rPr/>
      </w:pPr>
      <w:bookmarkStart w:id="1984" w:name="__RefHeading___Toc503296_2383167630"/>
      <w:bookmarkStart w:id="1985" w:name="_Toc783"/>
      <w:bookmarkEnd w:id="1984"/>
      <w:r>
        <w:rPr>
          <w:rtl w:val="true"/>
        </w:rPr>
        <w:t>تهدید دوم به قتل برای بیعت اجباری‌</w:t>
      </w:r>
      <w:bookmarkEnd w:id="1985"/>
    </w:p>
    <w:p>
      <w:pPr>
        <w:pStyle w:val="BookText"/>
        <w:rPr/>
      </w:pPr>
      <w:r>
        <w:rPr>
          <w:rFonts w:ascii="IRNazanin" w:hAnsi="IRNazanin" w:eastAsia="IRNazanin"/>
          <w:color w:val="111111"/>
          <w:sz w:val="28"/>
          <w:sz w:val="28"/>
          <w:szCs w:val="28"/>
          <w:rtl w:val="true"/>
          <w:lang w:bidi="fa-IR"/>
        </w:rPr>
        <w:t>در حالی که ابو بکر بر منبر نشسته 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بالای منبر نشسته‌ای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با تو روی جنگ دارد و بر نمی‌خیزد در بین ما با تو بیعت کند؟</w:t>
      </w:r>
    </w:p>
    <w:p>
      <w:pPr>
        <w:pStyle w:val="BookText"/>
        <w:rPr/>
      </w:pPr>
      <w:r>
        <w:rPr>
          <w:rFonts w:ascii="IRNazanin" w:hAnsi="IRNazanin" w:eastAsia="IRNazanin"/>
          <w:color w:val="111111"/>
          <w:sz w:val="28"/>
          <w:sz w:val="28"/>
          <w:szCs w:val="28"/>
          <w:rtl w:val="true"/>
          <w:lang w:bidi="fa-IR"/>
        </w:rPr>
        <w:t xml:space="preserve">آیا دستور نمی‌دهی گردنش زده شود </w:t>
      </w:r>
      <w:r>
        <w:rPr>
          <w:rStyle w:val="FootnoteAnchor"/>
          <w:rtl w:val="true"/>
        </w:rPr>
        <w:footnoteReference w:id="9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امام حسن و امام حسین علیهما السّلام بالای سر امیر المؤمنین علیه السّلام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عمر را شنیدند گریه کردند و صدای خود را بلند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آن دو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بخدا قسم بر کشتن پدرتان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کمتر و ذلیل‌تر و کوچکتر از آن هستند</w:t>
      </w:r>
      <w:r>
        <w:rPr>
          <w:rFonts w:eastAsia="IRNazanin" w:cs="IRNazanin"/>
          <w:color w:val="111111"/>
          <w:sz w:val="28"/>
          <w:szCs w:val="28"/>
          <w:rtl w:val="true"/>
          <w:lang w:bidi="fa-IR"/>
        </w:rPr>
        <w:t>.</w:t>
      </w:r>
    </w:p>
    <w:p>
      <w:pPr>
        <w:pStyle w:val="Heading5"/>
        <w:numPr>
          <w:ilvl w:val="4"/>
          <w:numId w:val="1"/>
        </w:numPr>
        <w:rPr/>
      </w:pPr>
      <w:bookmarkStart w:id="1986" w:name="__RefHeading___Toc503298_2383167630"/>
      <w:bookmarkStart w:id="1987" w:name="_Toc784"/>
      <w:bookmarkEnd w:id="1986"/>
      <w:r>
        <w:rPr>
          <w:rtl w:val="true"/>
        </w:rPr>
        <w:t>دفاع امّ ایمن و ام سلمه از امیر المؤمنین علیه السّلام‌</w:t>
      </w:r>
      <w:bookmarkEnd w:id="1987"/>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کودکی پرستار پیامبر صلی اللَّه علیه و آله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 سلمه پیش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عتیق </w:t>
      </w:r>
      <w:r>
        <w:rPr>
          <w:rStyle w:val="FootnoteAnchor"/>
          <w:rtl w:val="true"/>
        </w:rPr>
        <w:footnoteReference w:id="903"/>
      </w:r>
      <w:r>
        <w:rPr>
          <w:rFonts w:ascii="IRNazanin" w:hAnsi="IRNazanin" w:eastAsia="IRNazanin"/>
          <w:color w:val="111111"/>
          <w:sz w:val="28"/>
          <w:sz w:val="28"/>
          <w:szCs w:val="28"/>
          <w:rtl w:val="true"/>
          <w:lang w:bidi="fa-IR"/>
        </w:rPr>
        <w:t>، چه زود حسد خود را نسبت به آل محمّد علیهم السّلام آشکار ساختید</w:t>
      </w:r>
      <w:r>
        <w:rPr>
          <w:rFonts w:eastAsia="IRNazanin" w:cs="IRNazanin"/>
          <w:color w:val="111111"/>
          <w:sz w:val="28"/>
          <w:szCs w:val="28"/>
          <w:rtl w:val="true"/>
          <w:lang w:bidi="fa-IR"/>
        </w:rPr>
        <w:t xml:space="preserve">). </w:t>
      </w:r>
      <w:bookmarkStart w:id="1988" w:name="pg1313_13433"/>
    </w:p>
    <w:p>
      <w:pPr>
        <w:pStyle w:val="BookText"/>
        <w:rPr/>
      </w:pPr>
      <w:bookmarkEnd w:id="1988"/>
      <w:r>
        <w:rPr>
          <w:rFonts w:ascii="IRNazanin" w:hAnsi="IRNazanin" w:eastAsia="IRNazanin"/>
          <w:color w:val="111111"/>
          <w:sz w:val="28"/>
          <w:sz w:val="28"/>
          <w:szCs w:val="28"/>
          <w:rtl w:val="true"/>
          <w:lang w:bidi="fa-IR"/>
        </w:rPr>
        <w:t>عمر دستور داد آن دو را از مسجد خارج کنند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زنان چه کار است</w:t>
      </w:r>
      <w:r>
        <w:rPr>
          <w:rFonts w:eastAsia="IRNazanin" w:cs="IRNazanin"/>
          <w:color w:val="111111"/>
          <w:sz w:val="28"/>
          <w:szCs w:val="28"/>
          <w:rtl w:val="true"/>
          <w:lang w:bidi="fa-IR"/>
        </w:rPr>
        <w:t>)!</w:t>
      </w:r>
    </w:p>
    <w:p>
      <w:pPr>
        <w:pStyle w:val="Heading5"/>
        <w:numPr>
          <w:ilvl w:val="4"/>
          <w:numId w:val="1"/>
        </w:numPr>
        <w:rPr/>
      </w:pPr>
      <w:bookmarkStart w:id="1989" w:name="__RefHeading___Toc503300_2383167630"/>
      <w:bookmarkStart w:id="1990" w:name="_Toc785"/>
      <w:bookmarkEnd w:id="1989"/>
      <w:r>
        <w:rPr>
          <w:rtl w:val="true"/>
        </w:rPr>
        <w:t>تهدید سوم به قتل برای بیعت اجباری‌</w:t>
      </w:r>
      <w:bookmarkEnd w:id="1990"/>
    </w:p>
    <w:p>
      <w:pPr>
        <w:pStyle w:val="BookText"/>
        <w:rPr/>
      </w:pPr>
      <w:r>
        <w:rPr>
          <w:rFonts w:ascii="IRNazanin" w:hAnsi="IRNazanin" w:eastAsia="IRNazanin"/>
          <w:color w:val="111111"/>
          <w:sz w:val="28"/>
          <w:sz w:val="28"/>
          <w:szCs w:val="28"/>
          <w:rtl w:val="true"/>
          <w:lang w:bidi="fa-IR"/>
        </w:rPr>
        <w:t>بعد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در این صورت گردنت را می‌زنیم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دروغ گفتی ای پسر صُهاک، تو قدرت بر این کار نداری، تو پست‌تر و ضعیف‌تر از این هستی</w:t>
      </w:r>
      <w:r>
        <w:rPr>
          <w:rFonts w:eastAsia="IRNazanin" w:cs="IRNazanin"/>
          <w:color w:val="111111"/>
          <w:sz w:val="28"/>
          <w:szCs w:val="28"/>
          <w:rtl w:val="true"/>
          <w:lang w:bidi="fa-IR"/>
        </w:rPr>
        <w:t>.</w:t>
      </w:r>
    </w:p>
    <w:p>
      <w:pPr>
        <w:pStyle w:val="Heading5"/>
        <w:numPr>
          <w:ilvl w:val="4"/>
          <w:numId w:val="1"/>
        </w:numPr>
        <w:rPr/>
      </w:pPr>
      <w:bookmarkStart w:id="1991" w:name="__RefHeading___Toc503302_2383167630"/>
      <w:bookmarkStart w:id="1992" w:name="_Toc786"/>
      <w:bookmarkEnd w:id="1991"/>
      <w:r>
        <w:rPr>
          <w:rtl w:val="true"/>
        </w:rPr>
        <w:t>تهدید چهارم به قتل برای بیعت اجباری‌</w:t>
      </w:r>
      <w:bookmarkEnd w:id="1992"/>
    </w:p>
    <w:p>
      <w:pPr>
        <w:pStyle w:val="BookText"/>
        <w:rPr/>
      </w:pPr>
      <w:r>
        <w:rPr>
          <w:rFonts w:ascii="IRNazanin" w:hAnsi="IRNazanin" w:eastAsia="IRNazanin"/>
          <w:color w:val="111111"/>
          <w:sz w:val="28"/>
          <w:sz w:val="28"/>
          <w:szCs w:val="28"/>
          <w:rtl w:val="true"/>
          <w:lang w:bidi="fa-IR"/>
        </w:rPr>
        <w:t>خالد بن ولید از جا برخاست و شمشیرش را بیرون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اگر بیعت نکنی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به طرف او برخاست و جلو لباسش را گرفت و او را به عقب پرتاب کرد </w:t>
      </w:r>
      <w:r>
        <w:rPr>
          <w:rStyle w:val="FootnoteAnchor"/>
          <w:rtl w:val="true"/>
        </w:rPr>
        <w:footnoteReference w:id="905"/>
      </w:r>
      <w:r>
        <w:rPr>
          <w:rFonts w:ascii="IRNazanin" w:hAnsi="IRNazanin" w:eastAsia="IRNazanin"/>
          <w:color w:val="111111"/>
          <w:sz w:val="28"/>
          <w:sz w:val="28"/>
          <w:szCs w:val="28"/>
          <w:rtl w:val="true"/>
          <w:lang w:bidi="fa-IR"/>
        </w:rPr>
        <w:t>بطوری که او را بر قفا به زمین انداخت و شمشیر از دستش افتاد</w:t>
      </w:r>
      <w:r>
        <w:rPr>
          <w:rFonts w:eastAsia="IRNazanin" w:cs="IRNazanin"/>
          <w:color w:val="111111"/>
          <w:sz w:val="28"/>
          <w:szCs w:val="28"/>
          <w:rtl w:val="true"/>
          <w:lang w:bidi="fa-IR"/>
        </w:rPr>
        <w:t>!</w:t>
      </w:r>
    </w:p>
    <w:p>
      <w:pPr>
        <w:pStyle w:val="Heading5"/>
        <w:numPr>
          <w:ilvl w:val="4"/>
          <w:numId w:val="1"/>
        </w:numPr>
        <w:rPr/>
      </w:pPr>
      <w:bookmarkStart w:id="1993" w:name="__RefHeading___Toc503304_2383167630"/>
      <w:bookmarkStart w:id="1994" w:name="_Toc787"/>
      <w:bookmarkEnd w:id="1993"/>
      <w:r>
        <w:rPr>
          <w:rtl w:val="true"/>
        </w:rPr>
        <w:t>تهدید پنجم به قتل برای بیعت اجباری‌</w:t>
      </w:r>
      <w:bookmarkEnd w:id="1994"/>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طالب، 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این صورت تو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سه مرتبه با این سخن حجت را بر آنان تمام کرد و سپس بدون آنکه کف دستش را باز کند دستش را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بر دست او زد و به همین مقدار از او قانع شد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طرف منزلش حرکت کرد، و مردم در پی حضرت به راه افتادند</w:t>
      </w:r>
      <w:r>
        <w:rPr>
          <w:rFonts w:eastAsia="IRNazanin" w:cs="IRNazanin"/>
          <w:color w:val="111111"/>
          <w:sz w:val="28"/>
          <w:szCs w:val="28"/>
          <w:rtl w:val="true"/>
          <w:lang w:bidi="fa-IR"/>
        </w:rPr>
        <w:t xml:space="preserve">. </w:t>
      </w:r>
      <w:bookmarkStart w:id="1995" w:name="pg1313_13434"/>
    </w:p>
    <w:p>
      <w:pPr>
        <w:pStyle w:val="Heading4"/>
        <w:numPr>
          <w:ilvl w:val="3"/>
          <w:numId w:val="1"/>
        </w:numPr>
        <w:rPr/>
      </w:pPr>
      <w:bookmarkStart w:id="1996" w:name="__RefHeading___Toc503306_2383167630"/>
      <w:bookmarkStart w:id="1997" w:name="_Toc788"/>
      <w:bookmarkEnd w:id="1995"/>
      <w:bookmarkEnd w:id="1996"/>
      <w:r>
        <w:rPr/>
        <w:t>3</w:t>
      </w:r>
      <w:r>
        <w:rPr>
          <w:rtl w:val="true"/>
        </w:rPr>
        <w:t xml:space="preserve"> </w:t>
      </w:r>
      <w:r>
        <w:rPr>
          <w:rtl w:val="true"/>
        </w:rPr>
        <w:t>غصب فدک‌</w:t>
      </w:r>
      <w:bookmarkEnd w:id="1997"/>
    </w:p>
    <w:p>
      <w:pPr>
        <w:pStyle w:val="Heading5"/>
        <w:numPr>
          <w:ilvl w:val="4"/>
          <w:numId w:val="1"/>
        </w:numPr>
        <w:rPr/>
      </w:pPr>
      <w:bookmarkStart w:id="1998" w:name="__RefHeading___Toc503308_2383167630"/>
      <w:bookmarkStart w:id="1999" w:name="_Toc789"/>
      <w:bookmarkEnd w:id="1998"/>
      <w:r>
        <w:rPr>
          <w:rtl w:val="true"/>
        </w:rPr>
        <w:t>استدلال حضرت زهرا علیها السّلام برای بازگرداندن فدک‌</w:t>
      </w:r>
      <w:bookmarkEnd w:id="1999"/>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علیها السّلام خبر رسید که ابو بکر فدک را به تصرّف خود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همراه زنان بنی هاشم بیرون آمد تا بر ابو بکر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می‌خواهی زمینی را از من بگیری که پیامبر صلی اللَّه علیه و آله آن را برای من قرار داد و از زمینی که مسلمانان با حمله و جنگ آن را بدست نیاورده‌اند به من بخشید؟ آیا پیامبر صلی اللَّه علیه و آله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مواظبت و احترام هر کسی را نسبت به فرزندانش بعد از او باید مراعات کرد؟ تو هم می‌دانی که آن حضرت برای فرزندش غیر فدک چیزی باقی نگذاشته است</w:t>
      </w:r>
      <w:r>
        <w:rPr>
          <w:rFonts w:eastAsia="IRNazanin" w:cs="IRNazanin"/>
          <w:color w:val="111111"/>
          <w:sz w:val="28"/>
          <w:szCs w:val="28"/>
          <w:rtl w:val="true"/>
          <w:lang w:bidi="fa-IR"/>
        </w:rPr>
        <w:t>).</w:t>
      </w:r>
    </w:p>
    <w:p>
      <w:pPr>
        <w:pStyle w:val="Heading5"/>
        <w:numPr>
          <w:ilvl w:val="4"/>
          <w:numId w:val="1"/>
        </w:numPr>
        <w:rPr/>
      </w:pPr>
      <w:bookmarkStart w:id="2000" w:name="__RefHeading___Toc503310_2383167630"/>
      <w:bookmarkStart w:id="2001" w:name="_Toc790"/>
      <w:bookmarkEnd w:id="2000"/>
      <w:r>
        <w:rPr>
          <w:rtl w:val="true"/>
        </w:rPr>
        <w:t>منع عمر از نوشتن سند و ردّ فدک‌</w:t>
      </w:r>
      <w:bookmarkEnd w:id="2001"/>
    </w:p>
    <w:p>
      <w:pPr>
        <w:pStyle w:val="BookText"/>
        <w:rPr/>
      </w:pPr>
      <w:r>
        <w:rPr>
          <w:rFonts w:ascii="IRNazanin" w:hAnsi="IRNazanin" w:eastAsia="IRNazanin"/>
          <w:color w:val="111111"/>
          <w:sz w:val="28"/>
          <w:sz w:val="28"/>
          <w:szCs w:val="28"/>
          <w:rtl w:val="true"/>
          <w:lang w:bidi="fa-IR"/>
        </w:rPr>
        <w:t>وقتی ابو بکر سخن آن حضرت و زنان همراه او را شنید دواتی خواست تا سند فدک را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ننویس تا در مورد آنچه ادعا می‌کند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شاهد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عجمی که فصیح صحبت نمی‌کند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آتش را به دور قرص نان خود جمع می‌کند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برگشت در حالی که چنان از غیظ پر شده بود که قابل توصیف نبود، و بعد از آن مریض شد</w:t>
      </w:r>
      <w:r>
        <w:rPr>
          <w:rFonts w:eastAsia="IRNazanin" w:cs="IRNazanin"/>
          <w:color w:val="111111"/>
          <w:sz w:val="28"/>
          <w:szCs w:val="28"/>
          <w:rtl w:val="true"/>
          <w:lang w:bidi="fa-IR"/>
        </w:rPr>
        <w:t xml:space="preserve">. </w:t>
      </w:r>
      <w:bookmarkStart w:id="2002" w:name="pg1313_13435"/>
    </w:p>
    <w:p>
      <w:pPr>
        <w:pStyle w:val="Heading5"/>
        <w:numPr>
          <w:ilvl w:val="4"/>
          <w:numId w:val="1"/>
        </w:numPr>
        <w:rPr/>
      </w:pPr>
      <w:bookmarkStart w:id="2003" w:name="__RefHeading___Toc503312_2383167630"/>
      <w:bookmarkStart w:id="2004" w:name="_Toc791"/>
      <w:bookmarkEnd w:id="2002"/>
      <w:bookmarkEnd w:id="2003"/>
      <w:r>
        <w:rPr>
          <w:rtl w:val="true"/>
        </w:rPr>
        <w:t>عیادت ابو بکر و عمر از حضرت زهرا علیها السّلام‌</w:t>
      </w:r>
      <w:bookmarkEnd w:id="2004"/>
    </w:p>
    <w:p>
      <w:pPr>
        <w:pStyle w:val="BookText"/>
        <w:rPr/>
      </w:pPr>
      <w:r>
        <w:rPr>
          <w:rFonts w:ascii="IRNazanin" w:hAnsi="IRNazanin" w:eastAsia="IRNazanin"/>
          <w:color w:val="111111"/>
          <w:sz w:val="28"/>
          <w:sz w:val="28"/>
          <w:szCs w:val="28"/>
          <w:rtl w:val="true"/>
          <w:lang w:bidi="fa-IR"/>
        </w:rPr>
        <w:t>علی علیه السّلام نمازهای پنجگانه را در مسجد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نماز می‌خواند ابو بکر و عمر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پیامبر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بیماری حضرت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حال حضرت سؤال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و او مسائلی واقع شد که خود بهتر می‌دانی، اگر صلاح بدانی از او برای ما اجازه بگیر تا از گناهمان نزد او عذرخواهی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برخاستند و کنار در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فاطمه علیها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 آزاد </w:t>
      </w:r>
      <w:r>
        <w:rPr>
          <w:rStyle w:val="FootnoteAnchor"/>
          <w:rtl w:val="true"/>
        </w:rPr>
        <w:footnoteReference w:id="907"/>
      </w:r>
      <w:r>
        <w:rPr>
          <w:rFonts w:ascii="IRNazanin" w:hAnsi="IRNazanin" w:eastAsia="IRNazanin"/>
          <w:color w:val="111111"/>
          <w:sz w:val="28"/>
          <w:sz w:val="28"/>
          <w:szCs w:val="28"/>
          <w:rtl w:val="true"/>
          <w:lang w:bidi="fa-IR"/>
        </w:rPr>
        <w:t>، فلانی و فلانی پشت در هستند و می‌خواهند بر تو سلام کنند، چه صلاح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زن آزاد هم همسر توست، هر چه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سرت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سر خود را پوشانید و رویش را به طرف دیوار گردانید</w:t>
      </w:r>
      <w:r>
        <w:rPr>
          <w:rFonts w:eastAsia="IRNazanin" w:cs="IRNazanin"/>
          <w:color w:val="111111"/>
          <w:sz w:val="28"/>
          <w:szCs w:val="28"/>
          <w:rtl w:val="true"/>
          <w:lang w:bidi="fa-IR"/>
        </w:rPr>
        <w:t>.</w:t>
      </w:r>
    </w:p>
    <w:p>
      <w:pPr>
        <w:pStyle w:val="Heading5"/>
        <w:numPr>
          <w:ilvl w:val="4"/>
          <w:numId w:val="1"/>
        </w:numPr>
        <w:rPr/>
      </w:pPr>
      <w:bookmarkStart w:id="2005" w:name="__RefHeading___Toc503314_2383167630"/>
      <w:bookmarkStart w:id="2006" w:name="_Toc792"/>
      <w:bookmarkEnd w:id="2005"/>
      <w:r>
        <w:rPr>
          <w:rtl w:val="true"/>
        </w:rPr>
        <w:t>نفرین حضرت زهرا علیها السّلام بر ابو بکر و عمر</w:t>
      </w:r>
      <w:bookmarkEnd w:id="2006"/>
    </w:p>
    <w:p>
      <w:pPr>
        <w:pStyle w:val="BookText"/>
        <w:rPr/>
      </w:pPr>
      <w:r>
        <w:rPr>
          <w:rFonts w:ascii="IRNazanin" w:hAnsi="IRNazanin" w:eastAsia="IRNazanin"/>
          <w:color w:val="111111"/>
          <w:sz w:val="28"/>
          <w:sz w:val="28"/>
          <w:szCs w:val="28"/>
          <w:rtl w:val="true"/>
          <w:lang w:bidi="fa-IR"/>
        </w:rPr>
        <w:t>ابو بکر و عمر وارد شدند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راضی باش، 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 کار وادار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بدی خود اعتراف می‌کنیم و امیدواریم ما را ببخشی و کینه ما را از دل بیرون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می‌گوئید، در باره آنچه از شما سؤال می‌کنم به من خبر دهید، چرا که من چیزی از شما سؤال نمی‌کنم مگر آنکه می‌دانم شما آن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بگوئید می‌دانم که شما در آمدنتان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می‌دهم، آیا از پیامبر صلی اللَّه علیه و آله شنیدید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اذیّت کند مرا اذیّت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 را بسوی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دو مرا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 این دو را </w:t>
      </w:r>
      <w:bookmarkStart w:id="2007" w:name="pg1313_13436"/>
    </w:p>
    <w:p>
      <w:pPr>
        <w:pStyle w:val="BookText"/>
        <w:rPr/>
      </w:pPr>
      <w:bookmarkEnd w:id="2007"/>
      <w:r>
        <w:rPr>
          <w:rFonts w:ascii="IRNazanin" w:hAnsi="IRNazanin" w:eastAsia="IRNazanin"/>
          <w:color w:val="111111"/>
          <w:sz w:val="28"/>
          <w:sz w:val="28"/>
          <w:szCs w:val="28"/>
          <w:rtl w:val="true"/>
          <w:lang w:bidi="fa-IR"/>
        </w:rPr>
        <w:t>به پیشگاه تو و پیامبرت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هرگز از شما راضی نمی‌شوم تا پدرم پیامبر را ملاقات کنم و آنچه شما انجام دادید به او خبر دهم، تا در باره شما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ابو بکر صدای وای و ویل بلند کرد و به شدّت به جزع و فزع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پیامبر، از سخن زنی جزع و فزع می‌کنی؟</w:t>
      </w:r>
      <w:r>
        <w:rPr>
          <w:rFonts w:eastAsia="IRNazanin" w:cs="IRNazanin"/>
          <w:color w:val="111111"/>
          <w:sz w:val="28"/>
          <w:szCs w:val="28"/>
          <w:rtl w:val="true"/>
          <w:lang w:bidi="fa-IR"/>
        </w:rPr>
        <w:t>!</w:t>
      </w:r>
    </w:p>
    <w:p>
      <w:pPr>
        <w:pStyle w:val="Heading4"/>
        <w:numPr>
          <w:ilvl w:val="3"/>
          <w:numId w:val="1"/>
        </w:numPr>
        <w:rPr/>
      </w:pPr>
      <w:bookmarkStart w:id="2008" w:name="__RefHeading___Toc503316_2383167630"/>
      <w:bookmarkStart w:id="2009" w:name="_Toc793"/>
      <w:bookmarkEnd w:id="2008"/>
      <w:r>
        <w:rPr/>
        <w:t>4</w:t>
      </w:r>
      <w:r>
        <w:rPr>
          <w:rtl w:val="true"/>
        </w:rPr>
        <w:t xml:space="preserve"> </w:t>
      </w:r>
      <w:r>
        <w:rPr>
          <w:rtl w:val="true"/>
        </w:rPr>
        <w:t>شهادت و تدفین حضرت زهرا علیها السّلام‌</w:t>
      </w:r>
      <w:bookmarkEnd w:id="2009"/>
    </w:p>
    <w:p>
      <w:pPr>
        <w:pStyle w:val="Heading5"/>
        <w:numPr>
          <w:ilvl w:val="4"/>
          <w:numId w:val="1"/>
        </w:numPr>
        <w:rPr/>
      </w:pPr>
      <w:bookmarkStart w:id="2010" w:name="__RefHeading___Toc503318_2383167630"/>
      <w:bookmarkStart w:id="2011" w:name="_Toc794"/>
      <w:bookmarkEnd w:id="2010"/>
      <w:r>
        <w:rPr>
          <w:rtl w:val="true"/>
        </w:rPr>
        <w:t>وصیّت‌های حضرت زهرا علیها السّلام‌</w:t>
      </w:r>
      <w:bookmarkEnd w:id="2011"/>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بعد از رحلت پدرش پیامبر صلی اللَّه علیه و آله چهل شب ماند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وقتی بیماریش شدّت یافت علی علیه السّلام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حال مرا که می‌بینی، من تو را وصیت می‌کنم که با دختر خواهرم زینب ازدواج کنی تا برای فرزندانم مثل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تابوتی آماده کنی، که من دیدم ملائکه آن را توصیف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جنازه من و دفنم و نماز بر من احدی از دشمنان خدا حاضر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امیر 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بود که برای ترک آنها راهی نیافتم، چرا که قرآن طبق آن بر قلب محمّد صلی اللَّه علیه و آله نازل شده بود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جنگ با ناکثین و قاسطین و مارقین که دوستم پیامبر صلی اللَّه علیه و آله مرا به جنگ با آنان وصیّت کرده و بر سر آن با من پیمان بسته بود، و دیگر تزویج امامه دختر زینب که فاطمه به من وصیّت کرده بود</w:t>
      </w:r>
      <w:r>
        <w:rPr>
          <w:rFonts w:eastAsia="IRNazanin" w:cs="IRNazanin"/>
          <w:color w:val="111111"/>
          <w:sz w:val="28"/>
          <w:szCs w:val="28"/>
          <w:rtl w:val="true"/>
          <w:lang w:bidi="fa-IR"/>
        </w:rPr>
        <w:t>.</w:t>
      </w:r>
    </w:p>
    <w:p>
      <w:pPr>
        <w:pStyle w:val="Heading5"/>
        <w:numPr>
          <w:ilvl w:val="4"/>
          <w:numId w:val="1"/>
        </w:numPr>
        <w:rPr/>
      </w:pPr>
      <w:bookmarkStart w:id="2012" w:name="__RefHeading___Toc503320_2383167630"/>
      <w:bookmarkStart w:id="2013" w:name="_Toc795"/>
      <w:bookmarkEnd w:id="2012"/>
      <w:r>
        <w:rPr>
          <w:rtl w:val="true"/>
        </w:rPr>
        <w:t>عکس العمل شهادت حضرت زهرا علیها السّلام بین مردم‌</w:t>
      </w:r>
      <w:bookmarkEnd w:id="2013"/>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همان روز </w:t>
      </w:r>
      <w:r>
        <w:rPr>
          <w:rStyle w:val="FootnoteAnchor"/>
          <w:rtl w:val="true"/>
        </w:rPr>
        <w:footnoteReference w:id="910"/>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زن و مرد </w:t>
      </w:r>
      <w:bookmarkStart w:id="2014" w:name="pg1313_13437"/>
    </w:p>
    <w:p>
      <w:pPr>
        <w:pStyle w:val="BookText"/>
        <w:rPr/>
      </w:pPr>
      <w:bookmarkEnd w:id="2014"/>
      <w:r>
        <w:rPr>
          <w:rFonts w:ascii="IRNazanin" w:hAnsi="IRNazanin" w:eastAsia="IRNazanin"/>
          <w:color w:val="111111"/>
          <w:sz w:val="28"/>
          <w:sz w:val="28"/>
          <w:szCs w:val="28"/>
          <w:rtl w:val="true"/>
          <w:lang w:bidi="fa-IR"/>
        </w:rPr>
        <w:t>مدینه را به لرزه در آورد، و مردم مانند روزی که پیامبر صلی اللَّه علیه و آله از دنیا رفته بود متحیّر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هم بعنوان تسلیت به امیر المؤمنین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برای نماز بر دختر پیامبر بر ما سبقت مگیر</w:t>
      </w:r>
      <w:r>
        <w:rPr>
          <w:rFonts w:eastAsia="IRNazanin" w:cs="IRNazanin"/>
          <w:color w:val="111111"/>
          <w:sz w:val="28"/>
          <w:szCs w:val="28"/>
          <w:rtl w:val="true"/>
          <w:lang w:bidi="fa-IR"/>
        </w:rPr>
        <w:t>).</w:t>
      </w:r>
    </w:p>
    <w:p>
      <w:pPr>
        <w:pStyle w:val="Heading5"/>
        <w:numPr>
          <w:ilvl w:val="4"/>
          <w:numId w:val="1"/>
        </w:numPr>
        <w:rPr/>
      </w:pPr>
      <w:bookmarkStart w:id="2015" w:name="__RefHeading___Toc503322_2383167630"/>
      <w:bookmarkStart w:id="2016" w:name="_Toc796"/>
      <w:bookmarkEnd w:id="2015"/>
      <w:r>
        <w:rPr>
          <w:rtl w:val="true"/>
        </w:rPr>
        <w:t>نماز و تدفین مخفیانه حضرت زهرا علیها السّلام‌</w:t>
      </w:r>
      <w:bookmarkEnd w:id="2016"/>
    </w:p>
    <w:p>
      <w:pPr>
        <w:pStyle w:val="BookText"/>
        <w:rPr/>
      </w:pPr>
      <w:r>
        <w:rPr>
          <w:rFonts w:ascii="IRNazanin" w:hAnsi="IRNazanin" w:eastAsia="IRNazanin"/>
          <w:color w:val="111111"/>
          <w:sz w:val="28"/>
          <w:sz w:val="28"/>
          <w:szCs w:val="28"/>
          <w:rtl w:val="true"/>
          <w:lang w:bidi="fa-IR"/>
        </w:rPr>
        <w:t>شب که شد علی علیه السّلام عبّاس و فضل و مقداد و سلمان و ابو ذر و عمّار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جلو رفت و بر آن حضرت نماز خواند </w:t>
      </w:r>
      <w:r>
        <w:rPr>
          <w:rStyle w:val="FootnoteAnchor"/>
          <w:rtl w:val="true"/>
        </w:rPr>
        <w:footnoteReference w:id="911"/>
      </w:r>
      <w:r>
        <w:rPr>
          <w:rFonts w:ascii="IRNazanin" w:hAnsi="IRNazanin" w:eastAsia="IRNazanin"/>
          <w:color w:val="111111"/>
          <w:sz w:val="28"/>
          <w:sz w:val="28"/>
          <w:szCs w:val="28"/>
          <w:rtl w:val="true"/>
          <w:lang w:bidi="fa-IR"/>
        </w:rPr>
        <w:t>و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مردم برخاستند ابو بکر و عمر به همراهی آنان آمدند و قصد داشتند بر حضرت زهرا علیها السّلام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حضرت فاطمه علیها السّلام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ابو 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 آنها زود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وصیّت کرده بود شما دو نفر بر او نماز نخوانید</w:t>
      </w:r>
      <w:r>
        <w:rPr>
          <w:rFonts w:eastAsia="IRNazanin" w:cs="IRNazanin"/>
          <w:color w:val="111111"/>
          <w:sz w:val="28"/>
          <w:szCs w:val="28"/>
          <w:rtl w:val="true"/>
          <w:lang w:bidi="fa-IR"/>
        </w:rPr>
        <w:t>.</w:t>
      </w:r>
    </w:p>
    <w:p>
      <w:pPr>
        <w:pStyle w:val="Heading5"/>
        <w:numPr>
          <w:ilvl w:val="4"/>
          <w:numId w:val="1"/>
        </w:numPr>
        <w:rPr/>
      </w:pPr>
      <w:bookmarkStart w:id="2017" w:name="__RefHeading___Toc503324_2383167630"/>
      <w:bookmarkStart w:id="2018" w:name="_Toc797"/>
      <w:bookmarkEnd w:id="2017"/>
      <w:r>
        <w:rPr>
          <w:rtl w:val="true"/>
        </w:rPr>
        <w:t>قصد عمر برای نبش قبر حضرت زهرا علیها السّلام و عکس العمل امیر المؤمنین علیه السّلام‌</w:t>
      </w:r>
      <w:bookmarkEnd w:id="2018"/>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 بنی هاشم، شما حسد قدیمی‌تان را نسبت به ما هرگز ترک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کینه‌هایی که در سینه‌های شماست هرگز از بین نمی‌رود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قصد کرده‌ام قبر او را نبش کنم و بر او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 پسر صُهاک، اگر چنین قصدی نمایی دستت را بسویت بر می‌گردانم، بخدا قسم اگر شمشیرم را بیرون کشم آن را غلاف نخواهم کرد مگر با گرفتن جان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را عملی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 شکست خورد و سکوت کرد و دانست که علی علیه السّلام هر گاه قسم یاد کند آن را عملی می‌کند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تو همان کسی نیستی که پیامبر صلی اللَّه علیه و آله قصد کشتن تو را </w:t>
      </w:r>
      <w:bookmarkStart w:id="2019" w:name="pg1313_13438"/>
    </w:p>
    <w:p>
      <w:pPr>
        <w:pStyle w:val="BookText"/>
        <w:rPr/>
      </w:pPr>
      <w:bookmarkEnd w:id="2019"/>
      <w:r>
        <w:rPr>
          <w:rFonts w:ascii="Amiri" w:hAnsi="Amiri" w:eastAsia="Amiri" w:cs="Amiri"/>
          <w:color w:val="111111"/>
          <w:sz w:val="28"/>
          <w:sz w:val="28"/>
          <w:szCs w:val="28"/>
          <w:rtl w:val="true"/>
          <w:lang w:bidi="ar-SA"/>
        </w:rPr>
        <w:t>نمود و سراغ من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حالی که شمشیر به کمرم بسته بودم آمدم و به سویت حمله کردم تا تو را بکشم، ولی خداوند عز و جل آیه نازل کرد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Style w:val="FootnoteAnchor"/>
          <w:rtl w:val="true"/>
        </w:rPr>
        <w:footnoteReference w:id="91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آنان عجله مکن که برایشان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ابو بکر و عمر و مردم برگشتند</w:t>
      </w:r>
      <w:r>
        <w:rPr>
          <w:rFonts w:eastAsia="IRNazanin" w:cs="IRNazanin"/>
          <w:color w:val="111111"/>
          <w:sz w:val="28"/>
          <w:szCs w:val="28"/>
          <w:rtl w:val="true"/>
          <w:lang w:bidi="fa-IR"/>
        </w:rPr>
        <w:t>.</w:t>
      </w:r>
    </w:p>
    <w:p>
      <w:pPr>
        <w:pStyle w:val="Heading4"/>
        <w:numPr>
          <w:ilvl w:val="3"/>
          <w:numId w:val="1"/>
        </w:numPr>
        <w:rPr/>
      </w:pPr>
      <w:bookmarkStart w:id="2020" w:name="__RefHeading___Toc503326_2383167630"/>
      <w:bookmarkStart w:id="2021" w:name="_Toc798"/>
      <w:bookmarkEnd w:id="2020"/>
      <w:r>
        <w:rPr/>
        <w:t>5</w:t>
      </w:r>
      <w:r>
        <w:rPr>
          <w:rtl w:val="true"/>
        </w:rPr>
        <w:t xml:space="preserve"> </w:t>
      </w:r>
      <w:r>
        <w:rPr>
          <w:rtl w:val="true"/>
        </w:rPr>
        <w:t>نقشه قتل امیر المؤمنین علیه السّلام‌</w:t>
      </w:r>
      <w:bookmarkEnd w:id="2021"/>
    </w:p>
    <w:p>
      <w:pPr>
        <w:pStyle w:val="Heading5"/>
        <w:numPr>
          <w:ilvl w:val="4"/>
          <w:numId w:val="1"/>
        </w:numPr>
        <w:rPr/>
      </w:pPr>
      <w:bookmarkStart w:id="2022" w:name="__RefHeading___Toc503328_2383167630"/>
      <w:bookmarkStart w:id="2023" w:name="_Toc799"/>
      <w:bookmarkEnd w:id="2022"/>
      <w:r>
        <w:rPr>
          <w:rtl w:val="true"/>
        </w:rPr>
        <w:t>توطئه ابو بکر و عمر و خالد برای قتل امیر المؤمنین علیه السّلام‌</w:t>
      </w:r>
      <w:bookmarkEnd w:id="2023"/>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بین خود نقشه کشیدند و مذاکره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مرد زنده است هیچ کار ما به درستی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او چه کسی مناسب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خالد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نظرت در باره کاری که می‌خواهیم بر عهده تو بگذاریم چیست؟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بر عهده‌ام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قتل پسر ابو طالب را بر عهده‌ام قرار دهید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تصمیمی غیر از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کار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صبح ایستادیم تو کنار علی بایست در حالی که شمشیر همراهت باشد، و وقتی سلام نماز را دادم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تصمیم از یک دیگر جدا شدند</w:t>
      </w:r>
      <w:r>
        <w:rPr>
          <w:rFonts w:eastAsia="IRNazanin" w:cs="IRNazanin"/>
          <w:color w:val="111111"/>
          <w:sz w:val="28"/>
          <w:szCs w:val="28"/>
          <w:rtl w:val="true"/>
          <w:lang w:bidi="fa-IR"/>
        </w:rPr>
        <w:t>.</w:t>
      </w:r>
    </w:p>
    <w:p>
      <w:pPr>
        <w:pStyle w:val="Heading5"/>
        <w:numPr>
          <w:ilvl w:val="4"/>
          <w:numId w:val="1"/>
        </w:numPr>
        <w:rPr/>
      </w:pPr>
      <w:bookmarkStart w:id="2024" w:name="__RefHeading___Toc503330_2383167630"/>
      <w:bookmarkStart w:id="2025" w:name="_Toc800"/>
      <w:bookmarkEnd w:id="2024"/>
      <w:r>
        <w:rPr>
          <w:rtl w:val="true"/>
        </w:rPr>
        <w:t>پشیمانی ابو بکر هنگام اجرای نقشه قتل‌</w:t>
      </w:r>
      <w:bookmarkEnd w:id="2025"/>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در باره دستوری که برای قتل علی علیه السّلام داده بود به فکر فرو رفت و تشخیص </w:t>
      </w:r>
      <w:bookmarkStart w:id="2026" w:name="pg1313_13439"/>
    </w:p>
    <w:p>
      <w:pPr>
        <w:pStyle w:val="BookText"/>
        <w:rPr/>
      </w:pPr>
      <w:bookmarkEnd w:id="2026"/>
      <w:r>
        <w:rPr>
          <w:rFonts w:ascii="IRNazanin" w:hAnsi="IRNazanin" w:eastAsia="IRNazanin"/>
          <w:color w:val="111111"/>
          <w:sz w:val="28"/>
          <w:sz w:val="28"/>
          <w:szCs w:val="28"/>
          <w:rtl w:val="true"/>
          <w:lang w:bidi="fa-IR"/>
        </w:rPr>
        <w:t>داد که اگر چنین کاری انجام دهد جنگی شدید و فتنه‌ای طولانی بپا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دستوری که به خالد داده بود پشیمان شد و آن شب تا صبح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آمد در حالی که صفهای نماز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برای مردم نماز خواند و در همان حال به فکر رفته بود و نمی‌دانست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در حالی که شمشیر به کمر بسته بود آمد و کنار امیر المؤمنین علیه السّلام ایستاد، و آن حضرت متوجه قضیّه شده بود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ابو بکر تشهّد نماز را تمام کرد قبل از آنکه سلام دهد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 آنچه به تو دستور دادم انجام مده، که اگر انجام دهی تو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راست و چپ سلام نمازش را داد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7" w:name="__RefHeading___Toc503332_2383167630"/>
      <w:bookmarkStart w:id="2028" w:name="_Toc801"/>
      <w:bookmarkEnd w:id="2027"/>
      <w:r>
        <w:rPr>
          <w:rtl w:val="true"/>
        </w:rPr>
        <w:t>عکس العمل امیر المؤمنین علیه السّلام در توطئه قتل‌</w:t>
      </w:r>
      <w:bookmarkEnd w:id="2028"/>
    </w:p>
    <w:p>
      <w:pPr>
        <w:pStyle w:val="BookText"/>
        <w:rPr/>
      </w:pPr>
      <w:r>
        <w:rPr>
          <w:rFonts w:ascii="IRNazanin" w:hAnsi="IRNazanin" w:eastAsia="IRNazanin"/>
          <w:color w:val="111111"/>
          <w:sz w:val="28"/>
          <w:sz w:val="28"/>
          <w:szCs w:val="28"/>
          <w:rtl w:val="true"/>
          <w:lang w:bidi="fa-IR"/>
        </w:rPr>
        <w:t>امیر المؤمنین علیه السّلام از جا حرکت کرد و گریبان خالد را گرفت و شمشیر را از دستش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زمین زد و روی سینه‌اش نشست و شمشیرش را گرفت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مسجد جمع شدند تا خالد را خلاص کنند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بحقّ قبر پیامبر صلی اللَّه علیه و آله قسم دهید که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قبر رسول اللَّه صلی اللَّه علیه و آله قسم دادند و حضرت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برخاست و به منزلش رفت</w:t>
      </w:r>
      <w:r>
        <w:rPr>
          <w:rFonts w:eastAsia="IRNazanin" w:cs="IRNazanin"/>
          <w:color w:val="111111"/>
          <w:sz w:val="28"/>
          <w:szCs w:val="28"/>
          <w:rtl w:val="true"/>
          <w:lang w:bidi="fa-IR"/>
        </w:rPr>
        <w:t>.</w:t>
      </w:r>
    </w:p>
    <w:p>
      <w:pPr>
        <w:pStyle w:val="Heading5"/>
        <w:numPr>
          <w:ilvl w:val="4"/>
          <w:numId w:val="1"/>
        </w:numPr>
        <w:rPr/>
      </w:pPr>
      <w:bookmarkStart w:id="2029" w:name="__RefHeading___Toc503334_2383167630"/>
      <w:bookmarkStart w:id="2030" w:name="_Toc802"/>
      <w:bookmarkEnd w:id="2029"/>
      <w:r>
        <w:rPr>
          <w:rtl w:val="true"/>
        </w:rPr>
        <w:t>عکس العمل اصحاب امیر المؤمنین علیه السّلام در توطئه قتل حضرت‌</w:t>
      </w:r>
      <w:bookmarkEnd w:id="2030"/>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و عباس و ابو ذر </w:t>
      </w:r>
      <w:r>
        <w:rPr>
          <w:rStyle w:val="FootnoteAnchor"/>
          <w:rtl w:val="true"/>
        </w:rPr>
        <w:footnoteReference w:id="916"/>
      </w:r>
      <w:r>
        <w:rPr>
          <w:rFonts w:ascii="IRNazanin" w:hAnsi="IRNazanin" w:eastAsia="IRNazanin"/>
          <w:color w:val="111111"/>
          <w:sz w:val="28"/>
          <w:sz w:val="28"/>
          <w:szCs w:val="28"/>
          <w:rtl w:val="true"/>
          <w:lang w:bidi="fa-IR"/>
        </w:rPr>
        <w:t>و مقداد و بنی هاشم آمدند و شمشیرها برکشیدند و گفتند</w:t>
      </w:r>
      <w:r>
        <w:rPr>
          <w:rFonts w:eastAsia="IRNazanin" w:cs="IRNazanin"/>
          <w:color w:val="111111"/>
          <w:sz w:val="28"/>
          <w:szCs w:val="28"/>
          <w:rtl w:val="true"/>
          <w:lang w:bidi="fa-IR"/>
        </w:rPr>
        <w:t xml:space="preserve">: </w:t>
      </w:r>
      <w:bookmarkStart w:id="2031" w:name="pg1313_13440"/>
    </w:p>
    <w:p>
      <w:pPr>
        <w:pStyle w:val="BookText"/>
        <w:rPr/>
      </w:pPr>
      <w:bookmarkEnd w:id="20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دست از کارهایتان بر نمی‌دارید تا سخن بگوید و عمل کند</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در بین مردم اختلاف افتاد و در هم پیچیدند و اضطرابی ایجاد شد</w:t>
      </w:r>
      <w:r>
        <w:rPr>
          <w:rFonts w:eastAsia="IRNazanin" w:cs="IRNazanin"/>
          <w:color w:val="111111"/>
          <w:sz w:val="28"/>
          <w:szCs w:val="28"/>
          <w:rtl w:val="true"/>
          <w:lang w:bidi="fa-IR"/>
        </w:rPr>
        <w:t>.</w:t>
      </w:r>
    </w:p>
    <w:p>
      <w:pPr>
        <w:pStyle w:val="Heading5"/>
        <w:numPr>
          <w:ilvl w:val="4"/>
          <w:numId w:val="1"/>
        </w:numPr>
        <w:rPr/>
      </w:pPr>
      <w:bookmarkStart w:id="2032" w:name="__RefHeading___Toc503336_2383167630"/>
      <w:bookmarkStart w:id="2033" w:name="_Toc803"/>
      <w:bookmarkEnd w:id="2032"/>
      <w:r>
        <w:rPr>
          <w:rtl w:val="true"/>
        </w:rPr>
        <w:t>عکس العمل زنان بنی هاشم در توطئه قتل امیر المؤمنین علیه السّلام‌</w:t>
      </w:r>
      <w:bookmarkEnd w:id="2033"/>
    </w:p>
    <w:p>
      <w:pPr>
        <w:pStyle w:val="BookText"/>
        <w:rPr/>
      </w:pPr>
      <w:r>
        <w:rPr>
          <w:rFonts w:ascii="IRNazanin" w:hAnsi="IRNazanin" w:eastAsia="IRNazanin"/>
          <w:color w:val="111111"/>
          <w:sz w:val="28"/>
          <w:sz w:val="28"/>
          <w:szCs w:val="28"/>
          <w:rtl w:val="true"/>
          <w:lang w:bidi="fa-IR"/>
        </w:rPr>
        <w:t>زنان بنی هاشم بیرون آمدند و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چه زود دشمنی با پیامبر و اهل بیتش را ظاهر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بود که چنین تصمیمی را در باره پیامبر صلی اللَّه علیه و آله داشتید ولی نتوانستید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دختر او را کشتید، و امروز می‌خواهید برادرش و پسر عمویش و وصیّش و پدر فرزندانش را بقتل برسانید؟ بخدای کعبه قسم، دروغ گفته‌اید، شما به قتل او دست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طوری شد که مردم ترسیدند فتنه عظیمی بپا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جلد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بهار تألیف حسین بن سعید اهوازی، بنقل ابن طاوس در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2034" w:name="pg1313_13441"/>
    </w:p>
    <w:p>
      <w:pPr>
        <w:pStyle w:val="Heading2"/>
        <w:numPr>
          <w:ilvl w:val="1"/>
          <w:numId w:val="1"/>
        </w:numPr>
        <w:rPr/>
      </w:pPr>
      <w:bookmarkStart w:id="2035" w:name="__RefHeading___Toc503338_2383167630"/>
      <w:bookmarkStart w:id="2036" w:name="_Toc804"/>
      <w:bookmarkEnd w:id="2034"/>
      <w:bookmarkEnd w:id="2035"/>
      <w:r>
        <w:rPr>
          <w:rtl w:val="true"/>
        </w:rPr>
        <w:t>بخش دوّم</w:t>
      </w:r>
      <w:r>
        <w:rPr>
          <w:rtl w:val="true"/>
        </w:rPr>
        <w:t xml:space="preserve">: </w:t>
      </w:r>
      <w:r>
        <w:rPr>
          <w:rtl w:val="true"/>
        </w:rPr>
        <w:t>تتمه متن کتاب سلیم‌</w:t>
      </w:r>
      <w:bookmarkEnd w:id="2036"/>
    </w:p>
    <w:p>
      <w:pPr>
        <w:pStyle w:val="Heading3"/>
        <w:numPr>
          <w:ilvl w:val="2"/>
          <w:numId w:val="1"/>
        </w:numPr>
        <w:rPr/>
      </w:pPr>
      <w:bookmarkStart w:id="2037" w:name="__RefHeading___Toc503340_2383167630"/>
      <w:bookmarkStart w:id="2038" w:name="_Toc805"/>
      <w:bookmarkEnd w:id="2037"/>
      <w:r>
        <w:rPr>
          <w:rtl w:val="true"/>
        </w:rPr>
        <w:t>اشارة</w:t>
      </w:r>
      <w:bookmarkEnd w:id="2038"/>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نسخه‌های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آمده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بجز 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فصل از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مراجعه شود</w:t>
      </w:r>
      <w:r>
        <w:rPr>
          <w:rFonts w:eastAsia="IRNazanin" w:cs="IRNazanin"/>
          <w:color w:val="111111"/>
          <w:sz w:val="28"/>
          <w:szCs w:val="28"/>
          <w:rtl w:val="true"/>
          <w:lang w:bidi="fa-IR"/>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9" w:name="pg1313_13443"/>
      <w:bookmarkStart w:id="2040" w:name="pg1313_13443"/>
      <w:bookmarkEnd w:id="2040"/>
    </w:p>
    <w:p>
      <w:pPr>
        <w:pStyle w:val="Heading3"/>
        <w:numPr>
          <w:ilvl w:val="2"/>
          <w:numId w:val="1"/>
        </w:numPr>
        <w:rPr/>
      </w:pPr>
      <w:bookmarkStart w:id="2041" w:name="pg1313_13443"/>
      <w:bookmarkStart w:id="2042" w:name="__RefHeading___Toc503342_2383167630"/>
      <w:bookmarkStart w:id="2043" w:name="_Toc806"/>
      <w:bookmarkEnd w:id="2041"/>
      <w:bookmarkEnd w:id="2042"/>
      <w:r>
        <w:rPr/>
        <w:t>49</w:t>
      </w:r>
      <w:r>
        <w:rPr>
          <w:rtl w:val="true"/>
        </w:rPr>
        <w:t xml:space="preserve"> </w:t>
      </w:r>
      <w:r>
        <w:rPr>
          <w:rtl w:val="true"/>
        </w:rPr>
        <w:t xml:space="preserve">ناگفته‌هایی از جریان </w:t>
      </w:r>
      <w:r>
        <w:rPr>
          <w:rtl w:val="true"/>
        </w:rPr>
        <w:t>(</w:t>
      </w:r>
      <w:r>
        <w:rPr>
          <w:rtl w:val="true"/>
        </w:rPr>
        <w:t>انّ الرجل لیهجر</w:t>
      </w:r>
      <w:r>
        <w:rPr>
          <w:rtl w:val="true"/>
        </w:rPr>
        <w:t>):</w:t>
      </w:r>
      <w:bookmarkEnd w:id="2043"/>
    </w:p>
    <w:p>
      <w:pPr>
        <w:pStyle w:val="Heading4"/>
        <w:numPr>
          <w:ilvl w:val="3"/>
          <w:numId w:val="1"/>
        </w:numPr>
        <w:rPr/>
      </w:pPr>
      <w:bookmarkStart w:id="2044" w:name="__RefHeading___Toc503344_2383167630"/>
      <w:bookmarkStart w:id="2045" w:name="_Toc807"/>
      <w:bookmarkEnd w:id="2044"/>
      <w:r>
        <w:rPr>
          <w:rtl w:val="true"/>
        </w:rPr>
        <w:t>اشاره</w:t>
      </w:r>
      <w:bookmarkEnd w:id="2045"/>
    </w:p>
    <w:p>
      <w:pPr>
        <w:pStyle w:val="BookText"/>
        <w:rPr/>
      </w:pPr>
      <w:r>
        <w:rPr>
          <w:rFonts w:ascii="IRNazanin" w:hAnsi="IRNazanin" w:eastAsia="IRNazanin"/>
          <w:color w:val="111111"/>
          <w:sz w:val="28"/>
          <w:sz w:val="28"/>
          <w:szCs w:val="28"/>
          <w:rtl w:val="true"/>
          <w:lang w:bidi="fa-IR"/>
        </w:rPr>
        <w:t>سخن پیامبر صلی اللَّه علیه و آله در غیاب عمر، نوشتن کتف و شاهد گرفتن بر آن، برنامه‌ای که پیامبر صلی اللَّه علیه و آله برای نوشتن کتف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حدیث</w:t>
      </w:r>
      <w:r>
        <w:rPr>
          <w:rFonts w:eastAsia="IRNazanin" w:cs="IRNazanin"/>
          <w:color w:val="111111"/>
          <w:sz w:val="28"/>
          <w:szCs w:val="28"/>
          <w:rtl w:val="true"/>
          <w:lang w:bidi="fa-IR"/>
        </w:rPr>
        <w:t>.</w:t>
      </w:r>
    </w:p>
    <w:p>
      <w:pPr>
        <w:pStyle w:val="Heading4"/>
        <w:numPr>
          <w:ilvl w:val="3"/>
          <w:numId w:val="1"/>
        </w:numPr>
        <w:rPr/>
      </w:pPr>
      <w:bookmarkStart w:id="2046" w:name="__RefHeading___Toc503346_2383167630"/>
      <w:bookmarkStart w:id="2047" w:name="_Toc808"/>
      <w:bookmarkEnd w:id="2046"/>
      <w:r>
        <w:rPr>
          <w:rtl w:val="true"/>
        </w:rPr>
        <w:t xml:space="preserve">ناگفته‌هایی از جریان </w:t>
      </w:r>
      <w:r>
        <w:rPr>
          <w:rtl w:val="true"/>
        </w:rPr>
        <w:t>(</w:t>
      </w:r>
      <w:r>
        <w:rPr>
          <w:rtl w:val="true"/>
        </w:rPr>
        <w:t>انّ الرجل لیهجر</w:t>
      </w:r>
      <w:r>
        <w:rPr>
          <w:rtl w:val="true"/>
        </w:rPr>
        <w:t>):</w:t>
      </w:r>
      <w:bookmarkEnd w:id="2047"/>
    </w:p>
    <w:p>
      <w:pPr>
        <w:pStyle w:val="Heading5"/>
        <w:numPr>
          <w:ilvl w:val="4"/>
          <w:numId w:val="1"/>
        </w:numPr>
        <w:rPr/>
      </w:pPr>
      <w:bookmarkStart w:id="2048" w:name="__RefHeading___Toc503348_2383167630"/>
      <w:bookmarkStart w:id="2049" w:name="_Toc809"/>
      <w:bookmarkEnd w:id="2048"/>
      <w:r>
        <w:rPr>
          <w:rtl w:val="true"/>
        </w:rPr>
        <w:t>اشاره</w:t>
      </w:r>
      <w:bookmarkEnd w:id="2049"/>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گفت </w:t>
      </w:r>
      <w:r>
        <w:rPr>
          <w:rStyle w:val="FootnoteAnchor"/>
          <w:rtl w:val="true"/>
        </w:rPr>
        <w:footnoteReference w:id="918"/>
      </w:r>
      <w:r>
        <w:rPr>
          <w:rFonts w:ascii="IRNazanin" w:hAnsi="IRNazanin" w:eastAsia="IRNazanin"/>
          <w:color w:val="111111"/>
          <w:sz w:val="28"/>
          <w:sz w:val="28"/>
          <w:szCs w:val="28"/>
          <w:rtl w:val="true"/>
          <w:lang w:bidi="fa-IR"/>
        </w:rPr>
        <w:t xml:space="preserve">و پیامبر صلی اللَّه علیه و آله غضبناک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 از امیر المؤمنین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پیامبر صلی اللَّه علیه و آله نپرسیم چه مطلبی می‌خواست در کتف بنویسد که اگر آن را می‌نوشت احدی گمراه نمی‌شد و دو نفر هم اختلاف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050" w:name="__RefHeading___Toc503350_2383167630"/>
      <w:bookmarkStart w:id="2051" w:name="_Toc810"/>
      <w:bookmarkEnd w:id="2050"/>
      <w:r>
        <w:rPr>
          <w:rtl w:val="true"/>
        </w:rPr>
        <w:t>سخن پیامبر صلی اللَّه علیه و آله در غیاب عمر</w:t>
      </w:r>
      <w:bookmarkEnd w:id="2051"/>
    </w:p>
    <w:p>
      <w:pPr>
        <w:pStyle w:val="BookText"/>
        <w:rPr/>
      </w:pPr>
      <w:r>
        <w:rPr>
          <w:rFonts w:ascii="IRNazanin" w:hAnsi="IRNazanin" w:eastAsia="IRNazanin"/>
          <w:color w:val="111111"/>
          <w:sz w:val="28"/>
          <w:sz w:val="28"/>
          <w:szCs w:val="28"/>
          <w:rtl w:val="true"/>
          <w:lang w:bidi="fa-IR"/>
        </w:rPr>
        <w:t>من سکوت کردم تا کسانی که در خانه بودند برخاستند و فقط امیر المؤمنین و فاطمه و حسن و حسین علیهم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رفیقم ابو ذر و مقداد هم خواستیم برخیزیم که علی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می‌خواست از پیامبر صلی اللَّه علیه و آله سؤال کند و ما هم می‌شنیدیم، ولی خود پیامبر صلی اللَّه علیه و آله ابتداء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نشنیدی دشمن خدا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کمی قبل از این نزد من آمد و به من خبر داد که او سامری این امّت است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آن است </w:t>
      </w:r>
      <w:r>
        <w:rPr>
          <w:rStyle w:val="FootnoteAnchor"/>
          <w:rtl w:val="true"/>
        </w:rPr>
        <w:footnoteReference w:id="919"/>
      </w:r>
      <w:r>
        <w:rPr>
          <w:rFonts w:ascii="IRNazanin" w:hAnsi="IRNazanin" w:eastAsia="IRNazanin"/>
          <w:color w:val="111111"/>
          <w:sz w:val="28"/>
          <w:sz w:val="28"/>
          <w:szCs w:val="28"/>
          <w:rtl w:val="true"/>
          <w:lang w:bidi="fa-IR"/>
        </w:rPr>
        <w:t>، و خداوند تفرقه و اختلاف را بعد از من بر امّتم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جبرئیل به من دستور داد </w:t>
      </w:r>
      <w:bookmarkStart w:id="2052" w:name="pg1313_13444"/>
    </w:p>
    <w:p>
      <w:pPr>
        <w:pStyle w:val="BookText"/>
        <w:rPr/>
      </w:pPr>
      <w:bookmarkEnd w:id="2052"/>
      <w:r>
        <w:rPr>
          <w:rFonts w:ascii="IRNazanin" w:hAnsi="IRNazanin" w:eastAsia="IRNazanin"/>
          <w:color w:val="111111"/>
          <w:sz w:val="28"/>
          <w:sz w:val="28"/>
          <w:szCs w:val="28"/>
          <w:rtl w:val="true"/>
          <w:lang w:bidi="fa-IR"/>
        </w:rPr>
        <w:t>بنویسم آن نوشته‌ای را که می‌خواستم در کتف بنویسم و این سه نفر را بر آن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ورقه‌ای بیاورید</w:t>
      </w:r>
      <w:r>
        <w:rPr>
          <w:rFonts w:eastAsia="IRNazanin" w:cs="IRNazanin"/>
          <w:color w:val="111111"/>
          <w:sz w:val="28"/>
          <w:szCs w:val="28"/>
          <w:rtl w:val="true"/>
          <w:lang w:bidi="fa-IR"/>
        </w:rPr>
        <w:t>).</w:t>
      </w:r>
    </w:p>
    <w:p>
      <w:pPr>
        <w:pStyle w:val="Heading5"/>
        <w:numPr>
          <w:ilvl w:val="4"/>
          <w:numId w:val="1"/>
        </w:numPr>
        <w:rPr/>
      </w:pPr>
      <w:bookmarkStart w:id="2053" w:name="__RefHeading___Toc503352_2383167630"/>
      <w:bookmarkStart w:id="2054" w:name="_Toc811"/>
      <w:bookmarkEnd w:id="2053"/>
      <w:r>
        <w:rPr>
          <w:rtl w:val="true"/>
        </w:rPr>
        <w:t>نوشتن کتف و شاهد گرفتن بر آن‌</w:t>
      </w:r>
      <w:bookmarkEnd w:id="2054"/>
    </w:p>
    <w:p>
      <w:pPr>
        <w:pStyle w:val="BookText"/>
        <w:rPr/>
      </w:pPr>
      <w:r>
        <w:rPr>
          <w:rFonts w:ascii="IRNazanin" w:hAnsi="IRNazanin" w:eastAsia="IRNazanin"/>
          <w:color w:val="111111"/>
          <w:sz w:val="28"/>
          <w:sz w:val="28"/>
          <w:szCs w:val="28"/>
          <w:rtl w:val="true"/>
          <w:lang w:bidi="fa-IR"/>
        </w:rPr>
        <w:t>برای حضرت ورقه‌ای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 امامان هدایت‌کننده بعد از خود را یکی یکی املا می‌فرمود و علی علیه السّلام بدست خویش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برادرم و وزیرم و وارثم و خلیفه‌ام در امّتم علی بن ابی طالب است و سپس حسن و بعد حسین و بعد از آنان نه نفر از فرزندان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امامان جز دو نفر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بیادم نماند و در نام بقیّه ائمه علیهم السّلام به اشتباه افتادم </w:t>
      </w:r>
      <w:r>
        <w:rPr>
          <w:rStyle w:val="FootnoteAnchor"/>
          <w:rtl w:val="true"/>
        </w:rPr>
        <w:footnoteReference w:id="920"/>
      </w:r>
      <w:r>
        <w:rPr>
          <w:rFonts w:ascii="IRNazanin" w:hAnsi="IRNazanin" w:eastAsia="IRNazanin"/>
          <w:color w:val="111111"/>
          <w:sz w:val="28"/>
          <w:sz w:val="28"/>
          <w:szCs w:val="28"/>
          <w:rtl w:val="true"/>
          <w:lang w:bidi="fa-IR"/>
        </w:rPr>
        <w:t xml:space="preserve">، ولی توصیف حضرت مهدی و عدالت او و برنامه‌اش </w:t>
      </w:r>
      <w:r>
        <w:rPr>
          <w:rStyle w:val="FootnoteAnchor"/>
          <w:rtl w:val="true"/>
        </w:rPr>
        <w:footnoteReference w:id="921"/>
      </w:r>
      <w:r>
        <w:rPr>
          <w:rFonts w:ascii="IRNazanin" w:hAnsi="IRNazanin" w:eastAsia="IRNazanin"/>
          <w:color w:val="111111"/>
          <w:sz w:val="28"/>
          <w:sz w:val="28"/>
          <w:szCs w:val="28"/>
          <w:rtl w:val="true"/>
          <w:lang w:bidi="fa-IR"/>
        </w:rPr>
        <w:t>را شنیدم و اینکه خداوند بدست او زمین را پر از عدل و داد می‌کند همان گونه که از ظلم و جور پر شده باشد</w:t>
      </w:r>
      <w:r>
        <w:rPr>
          <w:rFonts w:eastAsia="IRNazanin" w:cs="IRNazanin"/>
          <w:color w:val="111111"/>
          <w:sz w:val="28"/>
          <w:szCs w:val="28"/>
          <w:rtl w:val="true"/>
          <w:lang w:bidi="fa-IR"/>
        </w:rPr>
        <w:t>.</w:t>
      </w:r>
    </w:p>
    <w:p>
      <w:pPr>
        <w:pStyle w:val="Heading5"/>
        <w:numPr>
          <w:ilvl w:val="4"/>
          <w:numId w:val="1"/>
        </w:numPr>
        <w:rPr/>
      </w:pPr>
      <w:bookmarkStart w:id="2055" w:name="__RefHeading___Toc503354_2383167630"/>
      <w:bookmarkStart w:id="2056" w:name="_Toc812"/>
      <w:bookmarkEnd w:id="2055"/>
      <w:r>
        <w:rPr>
          <w:rtl w:val="true"/>
        </w:rPr>
        <w:t>برنامه‌ای که پیامبر صلی اللَّه علیه و آله برای نوشتن کتف در نظر داشت‌</w:t>
      </w:r>
      <w:bookmarkEnd w:id="2056"/>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تا این را بنویسم، سپس آن را به مسجد ببرم و عموم مردم را دعوت کنم و آن را برایشان بخوانم و آنان را بر آن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نخواست و آنچه اراده کرده بود مقدر نمود</w:t>
      </w:r>
      <w:r>
        <w:rPr>
          <w:rFonts w:eastAsia="IRNazanin" w:cs="IRNazanin"/>
          <w:color w:val="111111"/>
          <w:sz w:val="28"/>
          <w:szCs w:val="28"/>
          <w:rtl w:val="true"/>
          <w:lang w:bidi="fa-IR"/>
        </w:rPr>
        <w:t>.</w:t>
      </w:r>
    </w:p>
    <w:p>
      <w:pPr>
        <w:pStyle w:val="Heading5"/>
        <w:numPr>
          <w:ilvl w:val="4"/>
          <w:numId w:val="1"/>
        </w:numPr>
        <w:rPr/>
      </w:pPr>
      <w:bookmarkStart w:id="2057" w:name="__RefHeading___Toc503356_2383167630"/>
      <w:bookmarkStart w:id="2058" w:name="_Toc813"/>
      <w:bookmarkEnd w:id="2057"/>
      <w:r>
        <w:rPr>
          <w:rtl w:val="true"/>
        </w:rPr>
        <w:t>تأیید این حدیث‌</w:t>
      </w:r>
      <w:bookmarkEnd w:id="2058"/>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عثمان با ابو ذر و مقداد ملاقات کردم، و آنان </w:t>
      </w:r>
    </w:p>
    <w:p>
      <w:pPr>
        <w:pStyle w:val="BookText"/>
        <w:rPr/>
      </w:pPr>
      <w:r>
        <w:rPr>
          <w:rFonts w:ascii="IRNazanin" w:hAnsi="IRNazanin" w:eastAsia="IRNazanin"/>
          <w:color w:val="111111"/>
          <w:sz w:val="28"/>
          <w:sz w:val="28"/>
          <w:szCs w:val="28"/>
          <w:rtl w:val="true"/>
          <w:lang w:bidi="fa-IR"/>
        </w:rPr>
        <w:t>همین مطلب را برایم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و امام حسن و امام حسین علیهم السّلام را در کوفه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بطور سرّی همین مطلب را برایم نقل کردند و هیچ کم و زیادی نکردند، گویی با یک زبان سخن می‌گفتند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شباهت به اواخر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مدارک به آنجا مراجعه شود</w:t>
      </w:r>
      <w:r>
        <w:rPr>
          <w:rFonts w:eastAsia="IRNazanin" w:cs="IRNazanin"/>
          <w:color w:val="111111"/>
          <w:sz w:val="28"/>
          <w:szCs w:val="28"/>
          <w:rtl w:val="true"/>
          <w:lang w:bidi="fa-IR"/>
        </w:rPr>
        <w:t xml:space="preserve">. </w:t>
      </w:r>
      <w:bookmarkStart w:id="2059" w:name="pg1313_13446"/>
    </w:p>
    <w:p>
      <w:pPr>
        <w:pStyle w:val="Heading3"/>
        <w:numPr>
          <w:ilvl w:val="2"/>
          <w:numId w:val="1"/>
        </w:numPr>
        <w:rPr/>
      </w:pPr>
      <w:bookmarkStart w:id="2060" w:name="__RefHeading___Toc503358_2383167630"/>
      <w:bookmarkStart w:id="2061" w:name="_Toc814"/>
      <w:bookmarkEnd w:id="2059"/>
      <w:bookmarkEnd w:id="2060"/>
      <w:r>
        <w:rPr/>
        <w:t>50</w:t>
      </w:r>
      <w:r>
        <w:rPr>
          <w:rtl w:val="true"/>
        </w:rPr>
        <w:t xml:space="preserve"> </w:t>
      </w:r>
      <w:r>
        <w:rPr>
          <w:rtl w:val="true"/>
        </w:rPr>
        <w:t>منع پیامبر صلی اللَّه علیه و آله از خوابیدن در مسجد، حلیّت مسجد برای پیامبر و علی علیهما السّلام، علی علیه السّلام دورکننده نااهلان از حوض کوثر</w:t>
      </w:r>
      <w:r>
        <w:rPr>
          <w:rtl w:val="true"/>
        </w:rPr>
        <w:t>.</w:t>
      </w:r>
      <w:bookmarkEnd w:id="2061"/>
    </w:p>
    <w:p>
      <w:pPr>
        <w:pStyle w:val="Heading4"/>
        <w:numPr>
          <w:ilvl w:val="3"/>
          <w:numId w:val="1"/>
        </w:numPr>
        <w:rPr/>
      </w:pPr>
      <w:bookmarkStart w:id="2062" w:name="__RefHeading___Toc503360_2383167630"/>
      <w:bookmarkStart w:id="2063" w:name="_Toc815"/>
      <w:bookmarkEnd w:id="2062"/>
      <w:r>
        <w:rPr>
          <w:rtl w:val="true"/>
        </w:rPr>
        <w:t>منع پیامبر صلی اللَّه علیه و آله از خوابیدن در مسجد</w:t>
      </w:r>
      <w:bookmarkEnd w:id="2063"/>
    </w:p>
    <w:p>
      <w:pPr>
        <w:pStyle w:val="BookText"/>
        <w:rPr/>
      </w:pPr>
      <w:r>
        <w:rPr>
          <w:rFonts w:ascii="IRNazanin" w:hAnsi="IRNazanin" w:eastAsia="IRNazanin"/>
          <w:color w:val="111111"/>
          <w:sz w:val="28"/>
          <w:sz w:val="28"/>
          <w:szCs w:val="28"/>
          <w:rtl w:val="true"/>
          <w:lang w:bidi="fa-IR"/>
        </w:rPr>
        <w:t>سلیم بن قیس از جابر بن عبد اللَّه انصاری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نزد ما آمد در حالی که در دستش چوبه‌ای تازه از درخت خرما بود و ما در مسجد آن حضرت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نخوابید</w:t>
      </w:r>
      <w:r>
        <w:rPr>
          <w:rFonts w:eastAsia="IRNazanin" w:cs="IRNazanin"/>
          <w:color w:val="111111"/>
          <w:sz w:val="28"/>
          <w:szCs w:val="28"/>
          <w:rtl w:val="true"/>
          <w:lang w:bidi="fa-IR"/>
        </w:rPr>
        <w:t>.</w:t>
      </w:r>
    </w:p>
    <w:p>
      <w:pPr>
        <w:pStyle w:val="Heading4"/>
        <w:numPr>
          <w:ilvl w:val="3"/>
          <w:numId w:val="1"/>
        </w:numPr>
        <w:rPr/>
      </w:pPr>
      <w:bookmarkStart w:id="2064" w:name="__RefHeading___Toc503362_2383167630"/>
      <w:bookmarkStart w:id="2065" w:name="_Toc816"/>
      <w:bookmarkEnd w:id="2064"/>
      <w:r>
        <w:rPr>
          <w:rtl w:val="true"/>
        </w:rPr>
        <w:t>حلیّت مسجد برای پیامبر و علی علیهما السّلام‌</w:t>
      </w:r>
      <w:bookmarkEnd w:id="2065"/>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بیرون رفتیم و علی علیه السّلام هم خواست با ما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کجا خارج می‌شوی؟ برای تو در مسجد حلال است آنچه برای من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نسبت به من همچون هارون نسبت به موسی هستی، خداوند به موسی دستور داد تا مسجد پاک و پاکیزه‌ای بنا کند که در آن جز خود و دو پسرش شبر و شبیر همراه او کسی ساکن نشود</w:t>
      </w:r>
      <w:r>
        <w:rPr>
          <w:rFonts w:eastAsia="IRNazanin" w:cs="IRNazanin"/>
          <w:color w:val="111111"/>
          <w:sz w:val="28"/>
          <w:szCs w:val="28"/>
          <w:rtl w:val="true"/>
          <w:lang w:bidi="fa-IR"/>
        </w:rPr>
        <w:t>.</w:t>
      </w:r>
    </w:p>
    <w:p>
      <w:pPr>
        <w:pStyle w:val="Heading4"/>
        <w:numPr>
          <w:ilvl w:val="3"/>
          <w:numId w:val="1"/>
        </w:numPr>
        <w:rPr/>
      </w:pPr>
      <w:bookmarkStart w:id="2066" w:name="__RefHeading___Toc503364_2383167630"/>
      <w:bookmarkStart w:id="2067" w:name="_Toc817"/>
      <w:bookmarkEnd w:id="2066"/>
      <w:r>
        <w:rPr>
          <w:rtl w:val="true"/>
        </w:rPr>
        <w:t>علی علیه السّلام دورکننده نااهلان از حوض کوثر</w:t>
      </w:r>
      <w:bookmarkEnd w:id="2067"/>
    </w:p>
    <w:p>
      <w:pPr>
        <w:pStyle w:val="BookText"/>
        <w:rPr/>
      </w:pPr>
      <w:r>
        <w:rPr>
          <w:rFonts w:ascii="IRNazanin" w:hAnsi="IRNazanin" w:eastAsia="IRNazanin"/>
          <w:color w:val="111111"/>
          <w:sz w:val="28"/>
          <w:sz w:val="28"/>
          <w:szCs w:val="28"/>
          <w:rtl w:val="true"/>
          <w:lang w:bidi="fa-IR"/>
        </w:rPr>
        <w:t xml:space="preserve">برادرم، قسم به آنکه جانم به دست اوست تو دورکننده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حوضم به دست خود هستی همان طور که کسی شترهای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شتران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مقام تو را کنار حوضم می‌بینم که همراهت عصایی از چوب عوسج </w:t>
      </w:r>
      <w:r>
        <w:rPr>
          <w:rStyle w:val="FootnoteAnchor"/>
          <w:rtl w:val="true"/>
        </w:rPr>
        <w:footnoteReference w:id="9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068" w:name="pg1313_13447"/>
    </w:p>
    <w:p>
      <w:pPr>
        <w:pStyle w:val="Heading3"/>
        <w:numPr>
          <w:ilvl w:val="2"/>
          <w:numId w:val="1"/>
        </w:numPr>
        <w:rPr/>
      </w:pPr>
      <w:bookmarkStart w:id="2069" w:name="__RefHeading___Toc503366_2383167630"/>
      <w:bookmarkStart w:id="2070" w:name="_Toc818"/>
      <w:bookmarkEnd w:id="2068"/>
      <w:bookmarkEnd w:id="2069"/>
      <w:r>
        <w:rPr/>
        <w:t>51</w:t>
      </w:r>
      <w:r>
        <w:rPr>
          <w:rtl w:val="true"/>
        </w:rPr>
        <w:t xml:space="preserve"> </w:t>
      </w:r>
      <w:r>
        <w:rPr>
          <w:rtl w:val="true"/>
        </w:rPr>
        <w:t>ندای پیامبر صلی اللَّه علیه و آله در حلّیت مسجد برای خاندان آن حضرت</w:t>
      </w:r>
      <w:r>
        <w:rPr>
          <w:rtl w:val="true"/>
        </w:rPr>
        <w:t>.</w:t>
      </w:r>
      <w:bookmarkEnd w:id="2070"/>
    </w:p>
    <w:p>
      <w:pPr>
        <w:pStyle w:val="Heading4"/>
        <w:numPr>
          <w:ilvl w:val="3"/>
          <w:numId w:val="1"/>
        </w:numPr>
        <w:rPr/>
      </w:pPr>
      <w:bookmarkStart w:id="2071" w:name="__RefHeading___Toc503368_2383167630"/>
      <w:bookmarkStart w:id="2072" w:name="_Toc819"/>
      <w:bookmarkEnd w:id="2071"/>
      <w:r>
        <w:rPr>
          <w:rtl w:val="true"/>
        </w:rPr>
        <w:t>ندای پیامبر صلی اللَّه علیه و آله در حلیّت مسجد برای خاندان آن حضرت‌</w:t>
      </w:r>
      <w:bookmarkEnd w:id="2072"/>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صلی اللَّه علیه و آله را در صحن مسجدش می‌بینم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مسجد من برای جنب و حائض حلال نیست جز من و برادرم و دخترم و همسرانم و خدمتکارانم و خانواده‌ام، آیا شنیدید؟ آیا برایتان روشن کردم؟ پس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مطلب را با صدای بلند ندا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2073" w:name="pg1313_13448"/>
    </w:p>
    <w:p>
      <w:pPr>
        <w:pStyle w:val="Heading3"/>
        <w:numPr>
          <w:ilvl w:val="2"/>
          <w:numId w:val="1"/>
        </w:numPr>
        <w:rPr/>
      </w:pPr>
      <w:bookmarkStart w:id="2074" w:name="__RefHeading___Toc503370_2383167630"/>
      <w:bookmarkStart w:id="2075" w:name="_Toc820"/>
      <w:bookmarkEnd w:id="2073"/>
      <w:bookmarkEnd w:id="2074"/>
      <w:r>
        <w:rPr/>
        <w:t>52</w:t>
      </w:r>
      <w:r>
        <w:rPr>
          <w:rtl w:val="true"/>
        </w:rPr>
        <w:t xml:space="preserve"> </w:t>
      </w:r>
      <w:r>
        <w:rPr>
          <w:rtl w:val="true"/>
        </w:rPr>
        <w:t>راهنمایی سلمان و ابو ذر و مقداد به امیر المؤمنین علیه السّلام در زمان عمر، غصب نامها و القاب امیر المؤمنین علیه السّلام توسط ابو بکر و عمر</w:t>
      </w:r>
      <w:r>
        <w:rPr>
          <w:rtl w:val="true"/>
        </w:rPr>
        <w:t>.</w:t>
      </w:r>
      <w:bookmarkEnd w:id="2075"/>
    </w:p>
    <w:p>
      <w:pPr>
        <w:pStyle w:val="Heading4"/>
        <w:numPr>
          <w:ilvl w:val="3"/>
          <w:numId w:val="1"/>
        </w:numPr>
        <w:rPr/>
      </w:pPr>
      <w:bookmarkStart w:id="2076" w:name="__RefHeading___Toc503372_2383167630"/>
      <w:bookmarkStart w:id="2077" w:name="_Toc821"/>
      <w:bookmarkEnd w:id="2076"/>
      <w:r>
        <w:rPr>
          <w:rtl w:val="true"/>
        </w:rPr>
        <w:t>راهنمایی سلمان و ابو ذر و مقداد به امیر المؤمنین علیه السّلام در زمان عمر</w:t>
      </w:r>
      <w:bookmarkEnd w:id="2077"/>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بن خطاب نزد سلمان و ابو ذر و مقداد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آمد و برای درخواست ارشاد و هدایت نزد آنان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کتاب خداوند که ملازم آن باشی و به علی بن ابی طالب که او با کتاب خداست و از 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از پیامبر صلی اللَّه علیه و آله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قرآن و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بگردد می‌گردد </w:t>
      </w:r>
      <w:r>
        <w:rPr>
          <w:rStyle w:val="FootnoteAnchor"/>
          <w:rtl w:val="true"/>
        </w:rPr>
        <w:footnoteReference w:id="923"/>
      </w:r>
      <w:r>
        <w:rPr>
          <w:rFonts w:ascii="IRNazanin" w:hAnsi="IRNazanin" w:eastAsia="IRNazanin"/>
          <w:color w:val="111111"/>
          <w:sz w:val="28"/>
          <w:sz w:val="28"/>
          <w:szCs w:val="28"/>
          <w:rtl w:val="true"/>
          <w:lang w:bidi="fa-IR"/>
        </w:rPr>
        <w:t>، او اوّل کسی است که به خدا ایمان آورد، و اوّل کسی از امتم است که روز قیامت با من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و وزیرم و خلیفه‌ام در امتم است و طبق سنّت من می‌جنگد</w:t>
      </w:r>
      <w:r>
        <w:rPr>
          <w:rFonts w:eastAsia="IRNazanin" w:cs="IRNazanin"/>
          <w:color w:val="111111"/>
          <w:sz w:val="28"/>
          <w:szCs w:val="28"/>
          <w:rtl w:val="true"/>
          <w:lang w:bidi="fa-IR"/>
        </w:rPr>
        <w:t>).</w:t>
      </w:r>
    </w:p>
    <w:p>
      <w:pPr>
        <w:pStyle w:val="Heading4"/>
        <w:numPr>
          <w:ilvl w:val="3"/>
          <w:numId w:val="1"/>
        </w:numPr>
        <w:rPr/>
      </w:pPr>
      <w:bookmarkStart w:id="2078" w:name="__RefHeading___Toc503374_2383167630"/>
      <w:bookmarkStart w:id="2079" w:name="_Toc822"/>
      <w:bookmarkEnd w:id="2078"/>
      <w:r>
        <w:rPr>
          <w:rtl w:val="true"/>
        </w:rPr>
        <w:t>غصب نامها و القاب امیر المؤمنین علیه السّلام توسط ابو بکر و عمر</w:t>
      </w:r>
      <w:bookmarkEnd w:id="2079"/>
    </w:p>
    <w:p>
      <w:pPr>
        <w:pStyle w:val="BookText"/>
        <w:rPr/>
      </w:pPr>
      <w:r>
        <w:rPr>
          <w:rFonts w:ascii="IRNazanin" w:hAnsi="IRNazanin" w:eastAsia="IRNazanin"/>
          <w:color w:val="111111"/>
          <w:sz w:val="28"/>
          <w:sz w:val="28"/>
          <w:szCs w:val="28"/>
          <w:rtl w:val="true"/>
          <w:lang w:bidi="fa-IR"/>
        </w:rPr>
        <w:t>آن مرد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مردم ابو 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p>
    <w:p>
      <w:pPr>
        <w:pStyle w:val="BookText"/>
        <w:rPr/>
      </w:pPr>
      <w:r>
        <w:rPr>
          <w:rFonts w:ascii="IRNazanin" w:hAnsi="IRNazanin" w:eastAsia="IRNazanin"/>
          <w:color w:val="111111"/>
          <w:sz w:val="28"/>
          <w:sz w:val="28"/>
          <w:szCs w:val="28"/>
          <w:rtl w:val="true"/>
          <w:lang w:bidi="fa-IR"/>
        </w:rPr>
        <w:t xml:space="preserve">سلمان و ابو ذر و مقداد به او گفتند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بخدا قسم علی علیه السّلام صدیق اکبر و فاروق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علی علیه السّلام خلیفه پیامبر و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ما و آن دو دستور داد و همگی بر او بعنوان امیر المؤمنین و فاروق نورانی و صدیق اکبر سلام کردیم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نام غیر آنان را بر آنها گذارده‌اند همان طور که خلافت پیامبر صلی اللَّه علیه و آله و امیر المؤمنین بودن را به آنان نسبت می‌دهند، در حالی که این نام</w:t>
      </w:r>
    </w:p>
    <w:p>
      <w:pPr>
        <w:pStyle w:val="BookText"/>
        <w:rPr/>
      </w:pPr>
      <w:r>
        <w:rPr>
          <w:rFonts w:ascii="IRNazanin" w:hAnsi="IRNazanin" w:eastAsia="IRNazanin"/>
          <w:color w:val="111111"/>
          <w:sz w:val="28"/>
          <w:sz w:val="28"/>
          <w:szCs w:val="28"/>
          <w:rtl w:val="true"/>
          <w:lang w:bidi="fa-IR"/>
        </w:rPr>
        <w:t>برای آنان نیست و اسم غیر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خلیفه پیامبر صلی اللَّه علیه و آله و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ما را و آن دو را نیز به همراه ما دستور داد و بر علی علیه السّلام بعنوان امیر المؤمنین سلام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bookmarkStart w:id="2080" w:name="pg1313_13450"/>
    </w:p>
    <w:p>
      <w:pPr>
        <w:pStyle w:val="Heading3"/>
        <w:numPr>
          <w:ilvl w:val="2"/>
          <w:numId w:val="1"/>
        </w:numPr>
        <w:rPr/>
      </w:pPr>
      <w:bookmarkStart w:id="2081" w:name="__RefHeading___Toc503376_2383167630"/>
      <w:bookmarkStart w:id="2082" w:name="_Toc823"/>
      <w:bookmarkEnd w:id="2080"/>
      <w:bookmarkEnd w:id="2081"/>
      <w:r>
        <w:rPr/>
        <w:t>53</w:t>
      </w:r>
      <w:r>
        <w:rPr>
          <w:rtl w:val="true"/>
        </w:rPr>
        <w:t xml:space="preserve"> </w:t>
      </w:r>
      <w:r>
        <w:rPr>
          <w:rtl w:val="true"/>
        </w:rPr>
        <w:t>علت انتخاب جنگ توسط امیر المؤمنین علیه السّلام در جمل و صفّین، مظلومیّت دائمی امیر المؤمنین علیه السّلام و دفاع آن حضرت از خود</w:t>
      </w:r>
      <w:r>
        <w:rPr>
          <w:rtl w:val="true"/>
        </w:rPr>
        <w:t>.</w:t>
      </w:r>
      <w:bookmarkEnd w:id="2082"/>
    </w:p>
    <w:p>
      <w:pPr>
        <w:pStyle w:val="Heading4"/>
        <w:numPr>
          <w:ilvl w:val="3"/>
          <w:numId w:val="1"/>
        </w:numPr>
        <w:rPr/>
      </w:pPr>
      <w:bookmarkStart w:id="2083" w:name="__RefHeading___Toc503378_2383167630"/>
      <w:bookmarkStart w:id="2084" w:name="_Toc824"/>
      <w:bookmarkEnd w:id="2083"/>
      <w:r>
        <w:rPr>
          <w:rtl w:val="true"/>
        </w:rPr>
        <w:t>علت انتخاب جنگ توسط امیر المؤمنین علیه السّلام در جمل و صفّین‌</w:t>
      </w:r>
      <w:bookmarkEnd w:id="2084"/>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در روز جمل و روز صفّین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کردم و یکی از دو راه را در پیش روی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کفر به خداوند و انکار آنچه خدای تعالی نازل کرده است، و یا جهاد در راه خدا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جهاد در راه خدا و امر به معروف و نهی از منکر را بر کفر به خداوند و انکار آنچه خدا نازل کرده و گرفتاری به زنجیرها در آتش جهنم ترجیح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یارانی پیدا کردم</w:t>
      </w:r>
      <w:r>
        <w:rPr>
          <w:rFonts w:eastAsia="IRNazanin" w:cs="IRNazanin"/>
          <w:color w:val="111111"/>
          <w:sz w:val="28"/>
          <w:szCs w:val="28"/>
          <w:rtl w:val="true"/>
          <w:lang w:bidi="fa-IR"/>
        </w:rPr>
        <w:t>.</w:t>
      </w:r>
    </w:p>
    <w:p>
      <w:pPr>
        <w:pStyle w:val="Heading4"/>
        <w:numPr>
          <w:ilvl w:val="3"/>
          <w:numId w:val="1"/>
        </w:numPr>
        <w:rPr/>
      </w:pPr>
      <w:bookmarkStart w:id="2085" w:name="__RefHeading___Toc503380_2383167630"/>
      <w:bookmarkStart w:id="2086" w:name="_Toc825"/>
      <w:bookmarkEnd w:id="2085"/>
      <w:r>
        <w:rPr>
          <w:rtl w:val="true"/>
        </w:rPr>
        <w:t>مظلومیّت دائمی امیر المؤمنین علیه السّلام و دفاع آن حضرت از خود</w:t>
      </w:r>
      <w:bookmarkEnd w:id="208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پیامبر صلی اللَّه علیه و آله از دنیا رفته همچنان مظلوم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امروز </w:t>
      </w:r>
      <w:r>
        <w:rPr>
          <w:rStyle w:val="FootnoteAnchor"/>
          <w:rtl w:val="true"/>
        </w:rPr>
        <w:footnoteReference w:id="925"/>
      </w:r>
      <w:r>
        <w:rPr>
          <w:rFonts w:ascii="IRNazanin" w:hAnsi="IRNazanin" w:eastAsia="IRNazanin"/>
          <w:color w:val="111111"/>
          <w:sz w:val="28"/>
          <w:sz w:val="28"/>
          <w:szCs w:val="28"/>
          <w:rtl w:val="true"/>
          <w:lang w:bidi="fa-IR"/>
        </w:rPr>
        <w:t>یارانی برای احیای کتاب و سنّت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امروز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می‌جنگیدم و نشستن برایم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نزهة الابرار بروایت علّامه امینی در ثمرات الاسفار</w:t>
      </w:r>
      <w:r>
        <w:rPr>
          <w:rFonts w:eastAsia="IRNazanin" w:cs="IRNazanin"/>
          <w:color w:val="111111"/>
          <w:sz w:val="28"/>
          <w:szCs w:val="28"/>
          <w:rtl w:val="true"/>
          <w:lang w:bidi="fa-IR"/>
        </w:rPr>
        <w:t xml:space="preserve">. </w:t>
      </w:r>
      <w:bookmarkStart w:id="2087" w:name="pg1313_13451"/>
    </w:p>
    <w:p>
      <w:pPr>
        <w:pStyle w:val="Heading3"/>
        <w:numPr>
          <w:ilvl w:val="2"/>
          <w:numId w:val="1"/>
        </w:numPr>
        <w:rPr/>
      </w:pPr>
      <w:bookmarkStart w:id="2088" w:name="__RefHeading___Toc503382_2383167630"/>
      <w:bookmarkStart w:id="2089" w:name="_Toc826"/>
      <w:bookmarkEnd w:id="2087"/>
      <w:bookmarkEnd w:id="2088"/>
      <w:r>
        <w:rPr/>
        <w:t>54</w:t>
      </w:r>
      <w:r>
        <w:rPr>
          <w:rtl w:val="true"/>
        </w:rPr>
        <w:t xml:space="preserve"> </w:t>
      </w:r>
      <w:r>
        <w:rPr>
          <w:rtl w:val="true"/>
        </w:rPr>
        <w:t>حذر از سه نفر در مورد دین، عصمت مناط اطاعت از پیامبر و ائمه علیهم السّلام، آسیاب ضلالت و گمراهی، راه اهل بیت علیهم السّلام راه خداوند، اهل بیت علیهم السّلام شاهدان بر مردم، آیاتی از قرآن در شأن اهل بیت علیهم السّلام</w:t>
      </w:r>
      <w:r>
        <w:rPr>
          <w:rtl w:val="true"/>
        </w:rPr>
        <w:t>.</w:t>
      </w:r>
      <w:bookmarkEnd w:id="2089"/>
    </w:p>
    <w:p>
      <w:pPr>
        <w:pStyle w:val="Heading4"/>
        <w:numPr>
          <w:ilvl w:val="3"/>
          <w:numId w:val="1"/>
        </w:numPr>
        <w:rPr/>
      </w:pPr>
      <w:bookmarkStart w:id="2090" w:name="__RefHeading___Toc503384_2383167630"/>
      <w:bookmarkStart w:id="2091" w:name="_Toc827"/>
      <w:bookmarkEnd w:id="2090"/>
      <w:r>
        <w:rPr>
          <w:rtl w:val="true"/>
        </w:rPr>
        <w:t>حذر از سه نفر در مورد دین‌</w:t>
      </w:r>
      <w:bookmarkEnd w:id="2091"/>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دینتان از سه نفر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قرآن را خوانده تا آنجا که آثار سرور را بر خود می‌بیند </w:t>
      </w:r>
      <w:r>
        <w:rPr>
          <w:rStyle w:val="FootnoteAnchor"/>
          <w:rtl w:val="true"/>
        </w:rPr>
        <w:footnoteReference w:id="926"/>
      </w:r>
      <w:r>
        <w:rPr>
          <w:rFonts w:ascii="IRNazanin" w:hAnsi="IRNazanin" w:eastAsia="IRNazanin"/>
          <w:color w:val="111111"/>
          <w:sz w:val="28"/>
          <w:sz w:val="28"/>
          <w:szCs w:val="28"/>
          <w:rtl w:val="true"/>
          <w:lang w:bidi="fa-IR"/>
        </w:rPr>
        <w:t>بطوری که گوئی لباسی از ایمان او را به حالتی که خدا می‌خواهد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شمشیر بر روی برادر مسلمان خود می‌کشد و تهمت شرک به او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کدامیک به مشرک بودن سزاوارترند؟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تهمت شرک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مردی که نقلها و گفته‌ها او را از راه صحیح منحرف کرده است، بطوری که هر گاه گفته‌ای تمام می‌شود نظیر آن را طولانی‌تر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دجّال را دریابد پیرو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مردی که خداوند عز و جل به او قدرتی داده است، و او گمان کرده اطاعت او اطاعت خداوند و معصیت او معصیت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دروغ می‌گوید، هرگز اطاعت مخلوقی با معصیت خالق نمی‌شود، و اطاعت از کسی که معصیت خدا می‌کند جایز نیست</w:t>
      </w:r>
      <w:r>
        <w:rPr>
          <w:rFonts w:eastAsia="IRNazanin" w:cs="IRNazanin"/>
          <w:color w:val="111111"/>
          <w:sz w:val="28"/>
          <w:szCs w:val="28"/>
          <w:rtl w:val="true"/>
          <w:lang w:bidi="fa-IR"/>
        </w:rPr>
        <w:t>.</w:t>
      </w:r>
    </w:p>
    <w:p>
      <w:pPr>
        <w:pStyle w:val="Heading4"/>
        <w:numPr>
          <w:ilvl w:val="3"/>
          <w:numId w:val="1"/>
        </w:numPr>
        <w:rPr/>
      </w:pPr>
      <w:bookmarkStart w:id="2092" w:name="__RefHeading___Toc503386_2383167630"/>
      <w:bookmarkStart w:id="2093" w:name="_Toc828"/>
      <w:bookmarkEnd w:id="2092"/>
      <w:r>
        <w:rPr>
          <w:rtl w:val="true"/>
        </w:rPr>
        <w:t>عصمت، مناط اطاعت از پیامبر و ائمه علیهم السّلام‌</w:t>
      </w:r>
      <w:bookmarkEnd w:id="2093"/>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مخصوص خداوند و پیامبرش و اولی الامری است که خداوند آنان را با </w:t>
      </w:r>
      <w:bookmarkStart w:id="2094" w:name="pg1313_13452"/>
    </w:p>
    <w:p>
      <w:pPr>
        <w:pStyle w:val="BookText"/>
        <w:rPr/>
      </w:pPr>
      <w:bookmarkEnd w:id="2094"/>
      <w:r>
        <w:rPr>
          <w:rFonts w:ascii="IRNazanin" w:hAnsi="IRNazanin" w:eastAsia="IRNazanin"/>
          <w:color w:val="111111"/>
          <w:sz w:val="28"/>
          <w:sz w:val="28"/>
          <w:szCs w:val="28"/>
          <w:rtl w:val="true"/>
          <w:lang w:bidi="fa-IR"/>
        </w:rPr>
        <w:t>خود و پیامبرش قرین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Style w:val="FootnoteAnchor"/>
          <w:rtl w:val="true"/>
        </w:rPr>
        <w:footnoteReference w:id="92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اطاعت کنید، و از پیامبر و از صاحب اختیاران از خود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جهت دستور به اطاعت از پیامبر صلی اللَّه علیه و آله داده است که آن حضرت معصوم و پاک است و به معصیت خداوند دستور نمی‌دهد، و نیز دستور به اطاعت از صاحبان امر داده است زیرا آنان معصوم و پاک‌اند و به معصیت خداوند دستور نمی‌دهند</w:t>
      </w:r>
      <w:r>
        <w:rPr>
          <w:rFonts w:eastAsia="IRNazanin" w:cs="IRNazanin"/>
          <w:color w:val="111111"/>
          <w:sz w:val="28"/>
          <w:szCs w:val="28"/>
          <w:rtl w:val="true"/>
          <w:lang w:bidi="fa-IR"/>
        </w:rPr>
        <w:t>.</w:t>
      </w:r>
    </w:p>
    <w:p>
      <w:pPr>
        <w:pStyle w:val="Heading4"/>
        <w:numPr>
          <w:ilvl w:val="3"/>
          <w:numId w:val="1"/>
        </w:numPr>
        <w:rPr/>
      </w:pPr>
      <w:bookmarkStart w:id="2095" w:name="__RefHeading___Toc503388_2383167630"/>
      <w:bookmarkStart w:id="2096" w:name="_Toc829"/>
      <w:bookmarkEnd w:id="2095"/>
      <w:r>
        <w:rPr>
          <w:rtl w:val="true"/>
        </w:rPr>
        <w:t>آسیاب ضلالت و گمراهی‌</w:t>
      </w:r>
      <w:bookmarkEnd w:id="2096"/>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امیر المؤمنین علیه السّلام حدیث پیامبر صلی اللَّه علیه و آله را به پایان رسانید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آسیاب ضلالتی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آن آسیاب بر پا شد آسیا می‌کند و آسیا کردن آن دندانه‌هایی خواهد داشت، و دندانه‌هایش تیزی آن است، و شکستن آن با خداوند است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7" w:name="__RefHeading___Toc503390_2383167630"/>
      <w:bookmarkStart w:id="2098" w:name="_Toc830"/>
      <w:bookmarkEnd w:id="2097"/>
      <w:r>
        <w:rPr>
          <w:rtl w:val="true"/>
        </w:rPr>
        <w:t>راه اهل بیت علیهم السّلام راه خداوند</w:t>
      </w:r>
      <w:bookmarkEnd w:id="2098"/>
    </w:p>
    <w:p>
      <w:pPr>
        <w:pStyle w:val="BookText"/>
        <w:rPr/>
      </w:pPr>
      <w:r>
        <w:rPr>
          <w:rFonts w:ascii="IRNazanin" w:hAnsi="IRNazanin" w:eastAsia="IRNazanin"/>
          <w:color w:val="111111"/>
          <w:sz w:val="28"/>
          <w:sz w:val="28"/>
          <w:szCs w:val="28"/>
          <w:rtl w:val="true"/>
          <w:lang w:bidi="fa-IR"/>
        </w:rPr>
        <w:t>نیکان عترتم و پاکان خاندانم، بردبارترین مردم در کودکی و داناترین آنان در بزرگی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خداوند بوسیله ما تنگی و زمان سخت را به فرج می‌رساند و به دست ما دروغ را تغییر می‌دهد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ما اهل بیتی هستیم که حکم ما از حکم خدا است و سخن راستگو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راه ما بیایید و طریقه ما و آثار ما را پیروی کنید با روشنگری‌های ما </w:t>
      </w:r>
      <w:bookmarkStart w:id="2099" w:name="pg1313_13453"/>
    </w:p>
    <w:p>
      <w:pPr>
        <w:pStyle w:val="BookText"/>
        <w:rPr/>
      </w:pPr>
      <w:bookmarkEnd w:id="2099"/>
      <w:r>
        <w:rPr>
          <w:rFonts w:ascii="IRNazanin" w:hAnsi="IRNazanin" w:eastAsia="IRNazanin"/>
          <w:color w:val="111111"/>
          <w:sz w:val="28"/>
          <w:sz w:val="28"/>
          <w:szCs w:val="28"/>
          <w:rtl w:val="true"/>
          <w:lang w:bidi="fa-IR"/>
        </w:rPr>
        <w:t>هدایت می‌یابید، و اگر با ما مخالفت کنید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ما اقتدا کنید ما را همراه کتاب خدا در پیش روی خود می‌بینید، و اگر با ما مخالفت کنید با این کار جز به خودتان ضرر نمی‌زنید</w:t>
      </w:r>
      <w:r>
        <w:rPr>
          <w:rFonts w:eastAsia="IRNazanin" w:cs="IRNazanin"/>
          <w:color w:val="111111"/>
          <w:sz w:val="28"/>
          <w:szCs w:val="28"/>
          <w:rtl w:val="true"/>
          <w:lang w:bidi="fa-IR"/>
        </w:rPr>
        <w:t>.</w:t>
      </w:r>
    </w:p>
    <w:p>
      <w:pPr>
        <w:pStyle w:val="Heading4"/>
        <w:numPr>
          <w:ilvl w:val="3"/>
          <w:numId w:val="1"/>
        </w:numPr>
        <w:rPr/>
      </w:pPr>
      <w:bookmarkStart w:id="2100" w:name="__RefHeading___Toc503392_2383167630"/>
      <w:bookmarkStart w:id="2101" w:name="_Toc831"/>
      <w:bookmarkEnd w:id="2100"/>
      <w:r>
        <w:rPr>
          <w:rtl w:val="true"/>
        </w:rPr>
        <w:t>اهل بیت علیهم السّلام شاهدان بر مردم‌</w:t>
      </w:r>
      <w:bookmarkEnd w:id="2101"/>
    </w:p>
    <w:p>
      <w:pPr>
        <w:pStyle w:val="BookText"/>
        <w:rPr/>
      </w:pPr>
      <w:r>
        <w:rPr>
          <w:rFonts w:ascii="IRNazanin" w:hAnsi="IRNazanin" w:eastAsia="IRNazanin"/>
          <w:color w:val="111111"/>
          <w:sz w:val="28"/>
          <w:sz w:val="28"/>
          <w:szCs w:val="28"/>
          <w:rtl w:val="true"/>
          <w:lang w:bidi="fa-IR"/>
        </w:rPr>
        <w:t>خداوند اهل هر زمانی را مورد سؤال قرار خواهد داد و شاهدان از ما بر آنان را در هر زمانی دعوت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راست بگوید ما به صدق او شهادت می‌دهیم، و هر کس دروغ بگوید او را تکذیب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ترساننده، هدایت‌کننده و فرستاده بر جن و انس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نبیّ و پیامبری نیست، و بعد از قرآن کتابی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هر زمانی هدایت‌کننده و راهنما و امامی است که آنان را هدایت می‌کند و راهنمایی می‌نماید و به کتاب پروردگارشان و سنّت پیامبرشان ارشاد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هدایت‌کننده‌ای از دنیا برود یکی مثل خود را جانشین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نمی‌شوند و قرآن از آنان جدا نمی‌شود تا بر سر حوض کوثر نزد پیامبر صلی اللَّه علیه و آله وارد شوند</w:t>
      </w:r>
      <w:r>
        <w:rPr>
          <w:rFonts w:eastAsia="IRNazanin" w:cs="IRNazanin"/>
          <w:color w:val="111111"/>
          <w:sz w:val="28"/>
          <w:szCs w:val="28"/>
          <w:rtl w:val="true"/>
          <w:lang w:bidi="fa-IR"/>
        </w:rPr>
        <w:t>.</w:t>
      </w:r>
    </w:p>
    <w:p>
      <w:pPr>
        <w:pStyle w:val="Heading4"/>
        <w:numPr>
          <w:ilvl w:val="3"/>
          <w:numId w:val="1"/>
        </w:numPr>
        <w:rPr/>
      </w:pPr>
      <w:bookmarkStart w:id="2102" w:name="__RefHeading___Toc503394_2383167630"/>
      <w:bookmarkStart w:id="2103" w:name="_Toc832"/>
      <w:bookmarkEnd w:id="2102"/>
      <w:r>
        <w:rPr>
          <w:rtl w:val="true"/>
        </w:rPr>
        <w:t>آیاتی از قرآن در شأن اهل بیت علیهم السّلام‌</w:t>
      </w:r>
      <w:bookmarkEnd w:id="2103"/>
    </w:p>
    <w:p>
      <w:pPr>
        <w:pStyle w:val="BookText"/>
        <w:rPr/>
      </w:pPr>
      <w:r>
        <w:rPr>
          <w:rFonts w:ascii="IRNazanin" w:hAnsi="IRNazanin" w:eastAsia="IRNazanin"/>
          <w:color w:val="111111"/>
          <w:sz w:val="28"/>
          <w:sz w:val="28"/>
          <w:szCs w:val="28"/>
          <w:rtl w:val="true"/>
          <w:lang w:bidi="fa-IR"/>
        </w:rPr>
        <w:t>ما اهل بیتی هستیم که پدرمان ابراهیم علیه السّلام بر ایمان دعا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أَفْئِدَةً مِنَ النَّاسِ تَهْوِی إِلَیْهِمْ </w:t>
      </w:r>
      <w:r>
        <w:rPr>
          <w:rStyle w:val="FootnoteAnchor"/>
          <w:rtl w:val="true"/>
        </w:rPr>
        <w:footnoteReference w:id="93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قلبهایی از مردم را طوری گردان که به آنان میل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خداوند از این آیه فقط ما هستیم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هستیم که خداوند قصد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تا آخر سوره </w:t>
      </w:r>
      <w:r>
        <w:rPr>
          <w:rStyle w:val="FootnoteAnchor"/>
          <w:rtl w:val="true"/>
        </w:rPr>
        <w:footnoteReference w:id="9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رکوع </w:t>
      </w:r>
    </w:p>
    <w:p>
      <w:pPr>
        <w:pStyle w:val="BookText"/>
        <w:rPr/>
      </w:pPr>
      <w:r>
        <w:rPr>
          <w:rFonts w:ascii="IRNazanin" w:hAnsi="IRNazanin" w:eastAsia="IRNazanin"/>
          <w:color w:val="111111"/>
          <w:sz w:val="28"/>
          <w:sz w:val="28"/>
          <w:szCs w:val="28"/>
          <w:rtl w:val="true"/>
          <w:lang w:bidi="fa-IR"/>
        </w:rPr>
        <w:t>و سجده بجا بیاورید و پروردگارتان را عبادت کنید و کار خیر انجام دهید به امید اینکه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این باره پیامبر بر شما و شما بر مردم شاهد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شاهد بر ما است و ما شاهدان خداوند بر خلقش و حجّت‌های او در زمینش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هستیم که خداوند قصد کرده در کلامش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Style w:val="FootnoteAnchor"/>
          <w:rtl w:val="true"/>
        </w:rPr>
        <w:footnoteReference w:id="932"/>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شما را امّت وسط قرار دادیم تا شاهدان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امامی از ما دارد که شاهد بر اهل زمان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104" w:name="pg1313_13455"/>
    </w:p>
    <w:p>
      <w:pPr>
        <w:pStyle w:val="Heading3"/>
        <w:numPr>
          <w:ilvl w:val="2"/>
          <w:numId w:val="1"/>
        </w:numPr>
        <w:rPr/>
      </w:pPr>
      <w:bookmarkStart w:id="2105" w:name="__RefHeading___Toc503396_2383167630"/>
      <w:bookmarkStart w:id="2106" w:name="_Toc833"/>
      <w:bookmarkEnd w:id="2104"/>
      <w:bookmarkEnd w:id="2105"/>
      <w:r>
        <w:rPr/>
        <w:t>55</w:t>
      </w:r>
      <w:r>
        <w:rPr>
          <w:rtl w:val="true"/>
        </w:rPr>
        <w:t xml:space="preserve"> </w:t>
      </w:r>
      <w:r>
        <w:rPr>
          <w:rtl w:val="true"/>
        </w:rPr>
        <w:t>اعترافات سعد بن ابی وقّاص در باره امیر المؤمنین علیه السّلام‌</w:t>
      </w:r>
      <w:bookmarkEnd w:id="2106"/>
    </w:p>
    <w:p>
      <w:pPr>
        <w:pStyle w:val="Heading4"/>
        <w:numPr>
          <w:ilvl w:val="3"/>
          <w:numId w:val="1"/>
        </w:numPr>
        <w:rPr/>
      </w:pPr>
      <w:bookmarkStart w:id="2107" w:name="__RefHeading___Toc503398_2383167630"/>
      <w:bookmarkStart w:id="2108" w:name="_Toc834"/>
      <w:bookmarkEnd w:id="2107"/>
      <w:r>
        <w:rPr>
          <w:rtl w:val="true"/>
        </w:rPr>
        <w:t>اشارة</w:t>
      </w:r>
      <w:bookmarkEnd w:id="2108"/>
    </w:p>
    <w:p>
      <w:pPr>
        <w:pStyle w:val="BookText"/>
        <w:rPr/>
      </w:pPr>
      <w:r>
        <w:rPr>
          <w:rFonts w:ascii="IRNazanin" w:hAnsi="IRNazanin" w:eastAsia="IRNazanin"/>
          <w:color w:val="111111"/>
          <w:sz w:val="28"/>
          <w:sz w:val="28"/>
          <w:szCs w:val="28"/>
          <w:rtl w:val="true"/>
          <w:lang w:bidi="fa-IR"/>
        </w:rPr>
        <w:t xml:space="preserve">اتمام حجّت سلیم بر سعد در مسأله عزلت او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اتمام حجّت سلیم بر سعد در مسأله عزلت او، فضائل امیر المؤمنین علیه السّلام از لسان سعد، جنگ خیبر از لسان سعد، واقعه غدیر از لسان سعد، دلیل نادرست سعد در عزلت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اعترافات سعد بن ابی وقّاص در باره امیر المؤمنین علیه السّلام‌</w:t>
      </w:r>
    </w:p>
    <w:p>
      <w:pPr>
        <w:pStyle w:val="Heading4"/>
        <w:numPr>
          <w:ilvl w:val="3"/>
          <w:numId w:val="1"/>
        </w:numPr>
        <w:rPr/>
      </w:pPr>
      <w:bookmarkStart w:id="2109" w:name="__RefHeading___Toc503400_2383167630"/>
      <w:bookmarkStart w:id="2110" w:name="_Toc835"/>
      <w:bookmarkEnd w:id="2109"/>
      <w:r>
        <w:rPr>
          <w:rtl w:val="true"/>
        </w:rPr>
        <w:t>اتمام حجت سلیم بر سعد در مسآله عزلت او</w:t>
      </w:r>
      <w:bookmarkEnd w:id="2110"/>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بن ابی وقّاص ملاقات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فتنه اخینس </w:t>
      </w:r>
      <w:r>
        <w:rPr>
          <w:rStyle w:val="FootnoteAnchor"/>
          <w:rtl w:val="true"/>
        </w:rPr>
        <w:footnoteReference w:id="934"/>
      </w:r>
      <w:r>
        <w:rPr>
          <w:rFonts w:ascii="IRNazanin" w:hAnsi="IRNazanin" w:eastAsia="IRNazanin"/>
          <w:color w:val="111111"/>
          <w:sz w:val="28"/>
          <w:sz w:val="28"/>
          <w:szCs w:val="28"/>
          <w:rtl w:val="true"/>
          <w:lang w:bidi="fa-IR"/>
        </w:rPr>
        <w:t>بپرهیزید، از فتنه سعد بپرهیزید، که او به خواری حق و اهل آن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می‌برم از اینکه علی را مبغوض بدارم یا او مرا مبغوض بدارد، و از اینکه با علی بجنگم یا علی با من بجنگد، و از اینکه با علی دشمنی کنم یا علی با من دشمن باشد</w:t>
      </w:r>
      <w:r>
        <w:rPr>
          <w:rFonts w:eastAsia="IRNazanin" w:cs="IRNazanin"/>
          <w:color w:val="111111"/>
          <w:sz w:val="28"/>
          <w:szCs w:val="28"/>
          <w:rtl w:val="true"/>
          <w:lang w:bidi="fa-IR"/>
        </w:rPr>
        <w:t>!!</w:t>
      </w:r>
    </w:p>
    <w:p>
      <w:pPr>
        <w:pStyle w:val="Heading4"/>
        <w:numPr>
          <w:ilvl w:val="3"/>
          <w:numId w:val="1"/>
        </w:numPr>
        <w:rPr/>
      </w:pPr>
      <w:bookmarkStart w:id="2111" w:name="__RefHeading___Toc503402_2383167630"/>
      <w:bookmarkStart w:id="2112" w:name="_Toc836"/>
      <w:bookmarkEnd w:id="2111"/>
      <w:r>
        <w:rPr>
          <w:rtl w:val="true"/>
        </w:rPr>
        <w:t>فضائل امیر المؤمنین علیه السّلام از لسان سعد</w:t>
      </w:r>
      <w:bookmarkEnd w:id="2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خصالی داشته که برای احدی از مردم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سوره برائت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من جز کسی که از من باشد مطلبی را ابلاغ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روز جنگ تبوک فرمود</w:t>
      </w:r>
      <w:r>
        <w:rPr>
          <w:rFonts w:eastAsia="IRNazanin" w:cs="IRNazanin"/>
          <w:color w:val="111111"/>
          <w:sz w:val="28"/>
          <w:szCs w:val="28"/>
          <w:rtl w:val="true"/>
          <w:lang w:bidi="fa-IR"/>
        </w:rPr>
        <w:t xml:space="preserve">: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موسی هستی بجز نبوّت، که پیامبری بعد از من نیست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 صلی اللَّه علیه و آله دستور داد هر دری را که به مسجد باز است مسدود کنند جز در خانه </w:t>
      </w:r>
      <w:bookmarkStart w:id="2113" w:name="pg1313_13456"/>
    </w:p>
    <w:p>
      <w:pPr>
        <w:pStyle w:val="BookText"/>
        <w:rPr/>
      </w:pPr>
      <w:bookmarkEnd w:id="2113"/>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بسیار کوشید تا حضرت به اندازه شکافی </w:t>
      </w:r>
      <w:r>
        <w:rPr>
          <w:rStyle w:val="FootnoteAnchor"/>
          <w:rtl w:val="true"/>
        </w:rPr>
        <w:footnoteReference w:id="936"/>
      </w:r>
      <w:r>
        <w:rPr>
          <w:rFonts w:ascii="IRNazanin" w:hAnsi="IRNazanin" w:eastAsia="IRNazanin"/>
          <w:color w:val="111111"/>
          <w:sz w:val="28"/>
          <w:sz w:val="28"/>
          <w:szCs w:val="28"/>
          <w:rtl w:val="true"/>
          <w:lang w:bidi="fa-IR"/>
        </w:rPr>
        <w:t xml:space="preserve">بقدر دو چشمش به او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منزلش به مسجد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بود که حمزه و عباس و جعفر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 ما را مسدود کردی ولی در خانه علی را رها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مسدود نکردم و در خانه او را من باز نکردم، بلکه خداوند آنها را مسدود کرد و در خانه او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پیامبر صلی اللَّه علیه و آله بین هر دو نفر از اصحابش برادری ایجاد کرد، 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هر دو نفر از اصحابت برادری قراردادی و مرا رها کردی؟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من برادر تو در دنیا و آخرت هستم</w:t>
      </w:r>
      <w:r>
        <w:rPr>
          <w:rFonts w:eastAsia="IRNazanin" w:cs="IRNazanin"/>
          <w:color w:val="111111"/>
          <w:sz w:val="28"/>
          <w:szCs w:val="28"/>
          <w:rtl w:val="true"/>
          <w:lang w:bidi="fa-IR"/>
        </w:rPr>
        <w:t>).</w:t>
      </w:r>
    </w:p>
    <w:p>
      <w:pPr>
        <w:pStyle w:val="Heading4"/>
        <w:numPr>
          <w:ilvl w:val="3"/>
          <w:numId w:val="1"/>
        </w:numPr>
        <w:rPr/>
      </w:pPr>
      <w:bookmarkStart w:id="2114" w:name="__RefHeading___Toc503404_2383167630"/>
      <w:bookmarkStart w:id="2115" w:name="_Toc837"/>
      <w:bookmarkEnd w:id="2114"/>
      <w:r>
        <w:rPr>
          <w:rtl w:val="true"/>
        </w:rPr>
        <w:t>جنگ خیبر از لسان سعد</w:t>
      </w:r>
      <w:bookmarkEnd w:id="2115"/>
    </w:p>
    <w:p>
      <w:pPr>
        <w:pStyle w:val="BookText"/>
        <w:rPr/>
      </w:pPr>
      <w:r>
        <w:rPr>
          <w:rFonts w:ascii="IRNazanin" w:hAnsi="IRNazanin" w:eastAsia="IRNazanin"/>
          <w:color w:val="111111"/>
          <w:sz w:val="28"/>
          <w:sz w:val="28"/>
          <w:szCs w:val="28"/>
          <w:rtl w:val="true"/>
          <w:lang w:bidi="fa-IR"/>
        </w:rPr>
        <w:t>در روز خیبر هنگامی که ابو بکر و عمر از دشمن شکست خوردند پیامبر صلی اللَّه علیه و آله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اقوامی را که با مشرکین برخورد می‌کنند و سپس فرار می‌کنند؟ فردا پرچم را به مردی خواهم سپرد که خدا و پیامبرش را دوست دارد و خدا و پیامبرش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و فرارکننده نیست و برنمی‌گردد تا خداوند خیبر را بدست او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صبح شد نزد پیامبر صلی اللَّه علیه و آله جمع شدیم و من روی خود را به آن حضرت نشان دادم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کجاست، علی را برایم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نزد او آوردند و متوجه شدیم که چشم درد دارد و از شدت آن دست او 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راه رفتن راهنمایی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لباسی بر تن دارد که غبار آرد بر روی آن نشسته چرا که مشغول آسیا کردن برای خانواده‌اش بوده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دستور داد تا سرش را بر دامن آن حضرت گذارد و در دو چشمش آب دهان مبارک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لشکری برای او ترتیب داد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باز نگشت مگر آنکه خداوند برایش فتح کرد و صفیّه دختر حیی بن اخطب را نزد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صفیّه را آزاد کرد و سپس او را به ازدواج خود در آورد و آزادی او را مهریّه‌اش قرار داد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2116" w:name="pg1313_13457"/>
    </w:p>
    <w:p>
      <w:pPr>
        <w:pStyle w:val="Heading4"/>
        <w:numPr>
          <w:ilvl w:val="3"/>
          <w:numId w:val="1"/>
        </w:numPr>
        <w:rPr/>
      </w:pPr>
      <w:bookmarkStart w:id="2117" w:name="__RefHeading___Toc503406_2383167630"/>
      <w:bookmarkStart w:id="2118" w:name="_Toc838"/>
      <w:bookmarkEnd w:id="2116"/>
      <w:bookmarkEnd w:id="2117"/>
      <w:r>
        <w:rPr>
          <w:rtl w:val="true"/>
        </w:rPr>
        <w:t>واقعه غدیر از لسان سعد</w:t>
      </w:r>
      <w:bookmarkEnd w:id="2118"/>
    </w:p>
    <w:p>
      <w:pPr>
        <w:pStyle w:val="BookText"/>
        <w:rPr/>
      </w:pPr>
      <w:r>
        <w:rPr>
          <w:rFonts w:ascii="IRNazanin" w:hAnsi="IRNazanin" w:eastAsia="IRNazanin"/>
          <w:color w:val="111111"/>
          <w:sz w:val="28"/>
          <w:sz w:val="28"/>
          <w:szCs w:val="28"/>
          <w:rtl w:val="true"/>
          <w:lang w:bidi="fa-IR"/>
        </w:rPr>
        <w:t xml:space="preserve">ای برادر بنی هلال </w:t>
      </w:r>
      <w:r>
        <w:rPr>
          <w:rStyle w:val="FootnoteAnchor"/>
          <w:rtl w:val="true"/>
        </w:rPr>
        <w:footnoteReference w:id="939"/>
      </w:r>
      <w:r>
        <w:rPr>
          <w:rFonts w:ascii="IRNazanin" w:hAnsi="IRNazanin" w:eastAsia="IRNazanin"/>
          <w:color w:val="111111"/>
          <w:sz w:val="28"/>
          <w:sz w:val="28"/>
          <w:szCs w:val="28"/>
          <w:rtl w:val="true"/>
          <w:lang w:bidi="fa-IR"/>
        </w:rPr>
        <w:t>، بالاتر از این روز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او را گرفت و دو بازوی او را بالا برد در حالی که من به او نگاه می‌کردم،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نسبت به شما از خودتان صاحب اختیارتر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اختیار او بوده‌ام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او را دوست دارد دوست بدار و هر کس با او دشمن است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اطلاع دهند</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9" w:name="__RefHeading___Toc503408_2383167630"/>
      <w:bookmarkStart w:id="2120" w:name="_Toc839"/>
      <w:bookmarkEnd w:id="2119"/>
      <w:r>
        <w:rPr>
          <w:rtl w:val="true"/>
        </w:rPr>
        <w:t>دلیل نادرست سعد در عزلت‌</w:t>
      </w:r>
      <w:bookmarkEnd w:id="2120"/>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کردم و هیچ گاه خود را به کشتن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بر من در فضیلتی که در آن حاضر نبودم سبقت گرفته است، من چنین گمان نمی‌کنم که خطاکار یا گناه 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بر حق است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شاذان، بروایت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روضه، به روایت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121" w:name="pg1313_13458"/>
    </w:p>
    <w:p>
      <w:pPr>
        <w:pStyle w:val="Heading3"/>
        <w:numPr>
          <w:ilvl w:val="2"/>
          <w:numId w:val="1"/>
        </w:numPr>
        <w:rPr/>
      </w:pPr>
      <w:bookmarkStart w:id="2122" w:name="__RefHeading___Toc503410_2383167630"/>
      <w:bookmarkStart w:id="2123" w:name="_Toc840"/>
      <w:bookmarkEnd w:id="2121"/>
      <w:bookmarkEnd w:id="2122"/>
      <w:r>
        <w:rPr/>
        <w:t>56</w:t>
      </w:r>
      <w:r>
        <w:rPr>
          <w:rtl w:val="true"/>
        </w:rPr>
        <w:t xml:space="preserve"> </w:t>
      </w:r>
      <w:r>
        <w:rPr>
          <w:rtl w:val="true"/>
        </w:rPr>
        <w:t>عدم حضور مهاجرین و انصار در مقابل علی علیه السّلام در جنگهای جمل و صفّین و نهروان، خبر سعد بن ابی وقّاص در باره رئیس خوارج</w:t>
      </w:r>
      <w:r>
        <w:rPr>
          <w:rtl w:val="true"/>
        </w:rPr>
        <w:t>.</w:t>
      </w:r>
      <w:bookmarkEnd w:id="2123"/>
    </w:p>
    <w:p>
      <w:pPr>
        <w:pStyle w:val="Heading4"/>
        <w:numPr>
          <w:ilvl w:val="3"/>
          <w:numId w:val="1"/>
        </w:numPr>
        <w:rPr/>
      </w:pPr>
      <w:bookmarkStart w:id="2124" w:name="__RefHeading___Toc503412_2383167630"/>
      <w:bookmarkStart w:id="2125" w:name="_Toc841"/>
      <w:bookmarkEnd w:id="2124"/>
      <w:r>
        <w:rPr>
          <w:rtl w:val="true"/>
        </w:rPr>
        <w:t>عدم حضور مهاجرین و انصار در مقابل علی علیه السّلام در جنگهای جمل و صفّین و نهروان‌</w:t>
      </w:r>
      <w:bookmarkEnd w:id="2125"/>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مهاجرین و انصار همراه طلحه و زبیر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همراه معاویه هیچ کس از مهاجرین و انصار نبود، و نیز همراه خوارج در روز نهروان احدی از مهاجرین و انصار نبود</w:t>
      </w:r>
      <w:r>
        <w:rPr>
          <w:rFonts w:eastAsia="IRNazanin" w:cs="IRNazanin"/>
          <w:color w:val="111111"/>
          <w:sz w:val="28"/>
          <w:szCs w:val="28"/>
          <w:rtl w:val="true"/>
          <w:lang w:bidi="fa-IR"/>
        </w:rPr>
        <w:t>.</w:t>
      </w:r>
    </w:p>
    <w:p>
      <w:pPr>
        <w:pStyle w:val="Heading4"/>
        <w:numPr>
          <w:ilvl w:val="3"/>
          <w:numId w:val="1"/>
        </w:numPr>
        <w:rPr/>
      </w:pPr>
      <w:bookmarkStart w:id="2126" w:name="__RefHeading___Toc503414_2383167630"/>
      <w:bookmarkStart w:id="2127" w:name="_Toc842"/>
      <w:bookmarkEnd w:id="2126"/>
      <w:r>
        <w:rPr>
          <w:rtl w:val="true"/>
        </w:rPr>
        <w:t>خبر سعد بن ابی وقّاص در باره رئیس خوارج‌</w:t>
      </w:r>
      <w:bookmarkEnd w:id="2127"/>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 شیطان ناپیدا</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او کنیزی از طایفه بنی سلیم و پدرش شیطانی است</w:t>
      </w:r>
      <w:r>
        <w:rPr>
          <w:rFonts w:eastAsia="IRNazanin" w:cs="IRNazanin"/>
          <w:color w:val="111111"/>
          <w:sz w:val="28"/>
          <w:szCs w:val="28"/>
          <w:rtl w:val="true"/>
          <w:lang w:bidi="fa-IR"/>
        </w:rPr>
        <w:t xml:space="preserve">)! </w:t>
      </w:r>
      <w:bookmarkStart w:id="2128" w:name="pg1313_13459"/>
    </w:p>
    <w:p>
      <w:pPr>
        <w:pStyle w:val="Heading3"/>
        <w:numPr>
          <w:ilvl w:val="2"/>
          <w:numId w:val="1"/>
        </w:numPr>
        <w:rPr/>
      </w:pPr>
      <w:bookmarkStart w:id="2129" w:name="__RefHeading___Toc503416_2383167630"/>
      <w:bookmarkStart w:id="2130" w:name="_Toc843"/>
      <w:bookmarkEnd w:id="2128"/>
      <w:bookmarkEnd w:id="2129"/>
      <w:r>
        <w:rPr/>
        <w:t>57</w:t>
      </w:r>
      <w:r>
        <w:rPr>
          <w:rtl w:val="true"/>
        </w:rPr>
        <w:t xml:space="preserve"> </w:t>
      </w:r>
      <w:r>
        <w:rPr>
          <w:rtl w:val="true"/>
        </w:rPr>
        <w:t>سخن سه نفر عزلت گزیدگان از بیعت امیر المؤمنین علیه السّلام</w:t>
      </w:r>
      <w:r>
        <w:rPr>
          <w:rtl w:val="true"/>
        </w:rPr>
        <w:t>.</w:t>
      </w:r>
      <w:bookmarkEnd w:id="2130"/>
    </w:p>
    <w:p>
      <w:pPr>
        <w:pStyle w:val="BookText"/>
        <w:rPr/>
      </w:pPr>
      <w:r>
        <w:rPr>
          <w:rFonts w:ascii="IRNazanin" w:hAnsi="IRNazanin" w:eastAsia="IRNazanin"/>
          <w:color w:val="111111"/>
          <w:sz w:val="28"/>
          <w:sz w:val="28"/>
          <w:szCs w:val="28"/>
          <w:rtl w:val="true"/>
          <w:lang w:bidi="fa-IR"/>
        </w:rPr>
        <w:t>سخن سه نفر عزلت گزیدگان از بیعت امیر المؤمنین علیه السّلام 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محمد بن مسلمه و سعد بن مالک و عبد اللَّه بن عمر </w:t>
      </w:r>
      <w:r>
        <w:rPr>
          <w:rStyle w:val="FootnoteAnchor"/>
          <w:rtl w:val="true"/>
        </w:rPr>
        <w:footnoteReference w:id="943"/>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که بخاطر تخلّف از یاری علی و همراهی نکردن او در جنگ با گروه متجاوز، هلاک 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به من دستور داد تا با ناکثین و قاسطین و مارقین جنگ کنم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راست و نیک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خدا و پیامبرش جز نسبت حق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بخاطر تخلّفمان از یاری او و خوار کردن او استغفار می‌کنیم</w:t>
      </w:r>
      <w:r>
        <w:rPr>
          <w:rFonts w:eastAsia="IRNazanin" w:cs="IRNazanin"/>
          <w:color w:val="111111"/>
          <w:sz w:val="28"/>
          <w:szCs w:val="28"/>
          <w:rtl w:val="true"/>
          <w:lang w:bidi="fa-IR"/>
        </w:rPr>
        <w:t xml:space="preserve">. </w:t>
      </w:r>
      <w:bookmarkStart w:id="2131" w:name="pg1313_13460"/>
    </w:p>
    <w:p>
      <w:pPr>
        <w:pStyle w:val="Heading3"/>
        <w:numPr>
          <w:ilvl w:val="2"/>
          <w:numId w:val="1"/>
        </w:numPr>
        <w:rPr/>
      </w:pPr>
      <w:bookmarkStart w:id="2132" w:name="__RefHeading___Toc503418_2383167630"/>
      <w:bookmarkStart w:id="2133" w:name="_Toc844"/>
      <w:bookmarkEnd w:id="2131"/>
      <w:bookmarkEnd w:id="2132"/>
      <w:r>
        <w:rPr/>
        <w:t>58</w:t>
      </w:r>
      <w:r>
        <w:rPr>
          <w:rtl w:val="true"/>
        </w:rPr>
        <w:t xml:space="preserve"> </w:t>
      </w:r>
      <w:r>
        <w:rPr>
          <w:rtl w:val="true"/>
        </w:rPr>
        <w:t>تبرّک به خاک پای امیر المؤمنین علیه السّلام احتجاجات ابان بن ابی عیّاش بر حسن بصری</w:t>
      </w:r>
      <w:r>
        <w:rPr>
          <w:rtl w:val="true"/>
        </w:rPr>
        <w:t>:</w:t>
      </w:r>
      <w:bookmarkEnd w:id="2133"/>
    </w:p>
    <w:p>
      <w:pPr>
        <w:pStyle w:val="Heading4"/>
        <w:numPr>
          <w:ilvl w:val="3"/>
          <w:numId w:val="1"/>
        </w:numPr>
        <w:rPr/>
      </w:pPr>
      <w:bookmarkStart w:id="2134" w:name="__RefHeading___Toc503420_2383167630"/>
      <w:bookmarkStart w:id="2135" w:name="_Toc845"/>
      <w:bookmarkEnd w:id="2134"/>
      <w:r>
        <w:rPr>
          <w:rtl w:val="true"/>
        </w:rPr>
        <w:t>اشارة</w:t>
      </w:r>
      <w:bookmarkEnd w:id="2135"/>
    </w:p>
    <w:p>
      <w:pPr>
        <w:pStyle w:val="BookText"/>
        <w:rPr/>
      </w:pPr>
      <w:r>
        <w:rPr>
          <w:rFonts w:ascii="IRNazanin" w:hAnsi="IRNazanin" w:eastAsia="IRNazanin"/>
          <w:color w:val="111111"/>
          <w:sz w:val="28"/>
          <w:sz w:val="28"/>
          <w:szCs w:val="28"/>
          <w:rtl w:val="true"/>
          <w:lang w:bidi="fa-IR"/>
        </w:rPr>
        <w:t>دو فضیلت امیر المؤمنین علیه السّلام از لسان حسن بصری، احادیث دروغین حسن بصری در توجیه نفاقش، اعتراف حسن بصری به خلافت بلا فصل امیر المؤمنین علیه السّلام، حسن ظنّ حسن بصری نسبت به ابو بکر و عمر، روایات تقیّه برای توجیه نفاق حسن بصری، دولت ابلیس پس از پیامبر صلی اللَّه علیه و آله، کیفیّت بیعت مردم با امیر المؤمنین علیه السّلام پس از قتل عثمان، دفاع حسن بصری از ابو بکر و عمر، ابو بکر و عمر اوّلین پایه‌گذاران گمراهی امّت، اعتراف همه اصحاب پیامبر صلی اللَّه علیه و آله به خلافت بلا فصل امیر المؤمنین علیه السّلام، جریان نماز ابو بکر، هزار باب علم امیر المؤمنین علیه السّلام، اعترافات حسن بصری در باره جنگهای امیر المؤمنین علیه السّلام، خلط نفاق با تقیه در نظر حسن بصری</w:t>
      </w:r>
      <w:r>
        <w:rPr>
          <w:rFonts w:eastAsia="IRNazanin" w:cs="IRNazanin"/>
          <w:color w:val="111111"/>
          <w:sz w:val="28"/>
          <w:szCs w:val="28"/>
          <w:rtl w:val="true"/>
          <w:lang w:bidi="fa-IR"/>
        </w:rPr>
        <w:t>.</w:t>
      </w:r>
    </w:p>
    <w:p>
      <w:pPr>
        <w:pStyle w:val="Heading4"/>
        <w:numPr>
          <w:ilvl w:val="3"/>
          <w:numId w:val="1"/>
        </w:numPr>
        <w:rPr/>
      </w:pPr>
      <w:bookmarkStart w:id="2136" w:name="__RefHeading___Toc503422_2383167630"/>
      <w:bookmarkStart w:id="2137" w:name="_Toc846"/>
      <w:bookmarkEnd w:id="2136"/>
      <w:r>
        <w:rPr>
          <w:rtl w:val="true"/>
        </w:rPr>
        <w:t>تبرّک به خاک پای امیر المؤمنین علیه السّلام‌</w:t>
      </w:r>
      <w:bookmarkEnd w:id="2137"/>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 المؤمنین علیه السّلام فرمود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عده‌ای از امتم بگویند آنچه مسیحیان در باره عیسی بن مریم گفتند، در باره تو سخنی می‌گفتم که امتم در پی آثار قدمهایت در خاک باشند و آن را ببوسند</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2138" w:name="pg1313_13461"/>
    </w:p>
    <w:p>
      <w:pPr>
        <w:pStyle w:val="Heading4"/>
        <w:numPr>
          <w:ilvl w:val="3"/>
          <w:numId w:val="1"/>
        </w:numPr>
        <w:rPr/>
      </w:pPr>
      <w:bookmarkStart w:id="2139" w:name="__RefHeading___Toc503424_2383167630"/>
      <w:bookmarkStart w:id="2140" w:name="_Toc847"/>
      <w:bookmarkEnd w:id="2138"/>
      <w:bookmarkEnd w:id="2139"/>
      <w:r>
        <w:rPr>
          <w:rtl w:val="true"/>
        </w:rPr>
        <w:t>احتجاجات ابان بن ابی عیاش بر حسن بصری‌</w:t>
      </w:r>
      <w:bookmarkEnd w:id="2140"/>
    </w:p>
    <w:p>
      <w:pPr>
        <w:pStyle w:val="Heading5"/>
        <w:numPr>
          <w:ilvl w:val="4"/>
          <w:numId w:val="1"/>
        </w:numPr>
        <w:rPr/>
      </w:pPr>
      <w:bookmarkStart w:id="2141" w:name="__RefHeading___Toc503426_2383167630"/>
      <w:bookmarkStart w:id="2142" w:name="_Toc848"/>
      <w:bookmarkEnd w:id="2141"/>
      <w:r>
        <w:rPr>
          <w:rtl w:val="true"/>
        </w:rPr>
        <w:t>دو فضیلت امیر المؤمنین علیه السّلام از لسان حسن بصری‌</w:t>
      </w:r>
      <w:bookmarkEnd w:id="2142"/>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ابو خلیفه </w:t>
      </w:r>
      <w:r>
        <w:rPr>
          <w:rStyle w:val="FootnoteAnchor"/>
          <w:rtl w:val="true"/>
        </w:rPr>
        <w:footnoteReference w:id="945"/>
      </w:r>
      <w:r>
        <w:rPr>
          <w:rFonts w:ascii="IRNazanin" w:hAnsi="IRNazanin" w:eastAsia="IRNazanin"/>
          <w:color w:val="111111"/>
          <w:sz w:val="28"/>
          <w:sz w:val="28"/>
          <w:szCs w:val="28"/>
          <w:rtl w:val="true"/>
          <w:lang w:bidi="fa-IR"/>
        </w:rPr>
        <w:t>، این حدیث را از سلیم بنقل از سلمان برای حسن بصری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در باره علی دو حدیث شنیده‌ام که هرگز آنها را نقل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جریان سلام ملائکه بر امیر المؤمنین علیه السّلام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وقتی آمد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چه چیزی تو را به تأخیر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وزش بادی برخورد کردم و سپس وزش باد دیگری و سپس با وزش دیگری که لرزه‌ام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می‌دانی آن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بود همراه هزار نفر از ملائکه، و او و آنها بر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میکائیل همراه هزار ملائکه عبور کرد، و او و آنها بر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اسرافیل همراه هزار ملائکه عبور کردند، و او و آنها بر تو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روز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نقل او، آن دو حدیث را در صحیفه سلیم یافتم که از</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و ملائکه از این گونه فداکاری و مواسات علی با تو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2143" w:name="pg1313_13462"/>
    </w:p>
    <w:p>
      <w:pPr>
        <w:pStyle w:val="BookText"/>
        <w:rPr/>
      </w:pPr>
      <w:bookmarkEnd w:id="2143"/>
      <w:r>
        <w:rPr>
          <w:rFonts w:ascii="IRNazanin" w:hAnsi="IRNazanin" w:eastAsia="IRNazanin"/>
          <w:color w:val="111111"/>
          <w:sz w:val="28"/>
          <w:sz w:val="28"/>
          <w:szCs w:val="28"/>
          <w:rtl w:val="true"/>
          <w:lang w:bidi="fa-IR"/>
        </w:rPr>
        <w:t>امیر المؤمنین علیه السّلام نقل می‌کرد و از خود حضرت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حدیث را در بین خود نقل کردیم من و او تنها شدیم و مردم متفرق شدند جز من و ابو خلیفه، و من آن شب را نزد او ماندم</w:t>
      </w:r>
      <w:r>
        <w:rPr>
          <w:rFonts w:eastAsia="IRNazanin" w:cs="IRNazanin"/>
          <w:color w:val="111111"/>
          <w:sz w:val="28"/>
          <w:szCs w:val="28"/>
          <w:rtl w:val="true"/>
          <w:lang w:bidi="fa-IR"/>
        </w:rPr>
        <w:t>.</w:t>
      </w:r>
    </w:p>
    <w:p>
      <w:pPr>
        <w:pStyle w:val="Heading5"/>
        <w:numPr>
          <w:ilvl w:val="4"/>
          <w:numId w:val="1"/>
        </w:numPr>
        <w:rPr/>
      </w:pPr>
      <w:bookmarkStart w:id="2144" w:name="__RefHeading___Toc503428_2383167630"/>
      <w:bookmarkStart w:id="2145" w:name="_Toc849"/>
      <w:bookmarkEnd w:id="2144"/>
      <w:r>
        <w:rPr>
          <w:rtl w:val="true"/>
        </w:rPr>
        <w:t>احادیث دروغین حسن بصری در توجیه نفاقش‌</w:t>
      </w:r>
      <w:bookmarkEnd w:id="2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آن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روایتی که مردم از پیامبر صلی اللَّه علیه و آله نقل می‌کنند، چنین گمان داشتم که همه مردم از زمانی که پیامبر صلی اللَّه علیه و آله از دنیا رفته هلاک شده‌اند مگر علی و شیعیانش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w:t>
      </w:r>
      <w:r>
        <w:rPr>
          <w:rStyle w:val="FootnoteAnchor"/>
          <w:rtl w:val="true"/>
        </w:rPr>
        <w:footnoteReference w:id="947"/>
      </w:r>
      <w:r>
        <w:rPr>
          <w:rFonts w:ascii="IRNazanin" w:hAnsi="IRNazanin" w:eastAsia="IRNazanin"/>
          <w:color w:val="111111"/>
          <w:sz w:val="28"/>
          <w:sz w:val="28"/>
          <w:szCs w:val="28"/>
          <w:rtl w:val="true"/>
          <w:lang w:bidi="fa-IR"/>
        </w:rPr>
        <w:t>، حتی ابو بکر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 آن روایت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حذیفه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نجات پیدا می‌کنند و تابعین آنها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این دیگر چطور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سوابقی دارند و در کنار آن بدعتهایی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قومی که سوابقی ندارند در بدعتهایشان تابع آنان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سوابق خود نجات می‌یابند و تابعینشان بخاطر بدعتهای آنان هلاک می‌شوند</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کلام پیامبر صلی اللَّه علیه و آله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قتل حاطب بن ابی بلتعة از آن حضرت اجازه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 تو چه می‌دانی؟ شاید خداوند نظری به گروه اهل بدر فرموده </w:t>
      </w:r>
      <w:r>
        <w:rPr>
          <w:rStyle w:val="FootnoteAnchor"/>
          <w:rtl w:val="true"/>
        </w:rPr>
        <w:footnoteReference w:id="949"/>
      </w:r>
      <w:r>
        <w:rPr>
          <w:rFonts w:ascii="IRNazanin" w:hAnsi="IRNazanin" w:eastAsia="IRNazanin"/>
          <w:color w:val="111111"/>
          <w:sz w:val="28"/>
          <w:sz w:val="28"/>
          <w:szCs w:val="28"/>
          <w:rtl w:val="true"/>
          <w:lang w:bidi="fa-IR"/>
        </w:rPr>
        <w:t>و ملائکه‌اش را شاهد گرفته که من آنان را آمرزیدم، پس هر چه می‌خواهند عمل کنند</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حدیث جابر بن عبد اللَّه انصاری که پیامبر صلی اللَّه علیه و آله دو چیز را که باعث و علّت می‌شوند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دو باعث و علت، مقصودتان چیست؟ فرمود</w:t>
      </w:r>
      <w:r>
        <w:rPr>
          <w:rFonts w:eastAsia="IRNazanin" w:cs="IRNazanin"/>
          <w:color w:val="111111"/>
          <w:sz w:val="28"/>
          <w:szCs w:val="28"/>
          <w:rtl w:val="true"/>
          <w:lang w:bidi="fa-IR"/>
        </w:rPr>
        <w:t xml:space="preserve">: </w:t>
      </w:r>
      <w:bookmarkStart w:id="2146" w:name="pg1313_13463"/>
    </w:p>
    <w:p>
      <w:pPr>
        <w:pStyle w:val="BookText"/>
        <w:rPr/>
      </w:pPr>
      <w:bookmarkEnd w:id="2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 ملاقات کند در حالی که به او شرک نورزد داخل بهشت می‌شود، و هر کس خدا را ملاقات کند در حالی که به او شرک می‌ورزد داخل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باره ابو بکر و عمر و عثمان و طلحه و زبیر بخاطر همین روایات امید نجات و سلامتی دارم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7" w:name="__RefHeading___Toc503430_2383167630"/>
      <w:bookmarkStart w:id="2148" w:name="_Toc850"/>
      <w:bookmarkEnd w:id="2147"/>
      <w:r>
        <w:rPr>
          <w:rtl w:val="true"/>
        </w:rPr>
        <w:t>اعتراف حسن بصری به خلافت بلا فصل امیر المؤمنین علیه السّلام‌</w:t>
      </w:r>
      <w:bookmarkEnd w:id="2148"/>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طرف خدا و رسولش فقط برای علی علیه السّلام باشد نه برای دیگری، آیا بدعت ابو بکر و عمر را مثل بدعت عثمان و طلحه و زبیر حساب می‌کنی؟</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احمق </w:t>
      </w:r>
      <w:r>
        <w:rPr>
          <w:rStyle w:val="FootnoteAnchor"/>
          <w:rtl w:val="true"/>
        </w:rPr>
        <w:footnoteReference w:id="952"/>
      </w:r>
      <w:r>
        <w:rPr>
          <w:rFonts w:ascii="IRNazanin" w:hAnsi="IRNazanin" w:eastAsia="IRNazanin"/>
          <w:color w:val="111111"/>
          <w:sz w:val="28"/>
          <w:sz w:val="28"/>
          <w:szCs w:val="28"/>
          <w:rtl w:val="true"/>
          <w:lang w:bidi="fa-IR"/>
        </w:rPr>
        <w:t>، مبادا بگوئی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خلافت برای علی است و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فقط برای او نباشد بعد از آن چهار خصلت که موثّقین بیشمار از پیامبر صلّی اللَّه علیه و آله برایم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کدام‌اند؟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و منصوب نمودن او در روز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آن حضرت در جنگ تبوک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موسی هستی بجز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غیر از پیامبری چیز دیگری هم بود حضرت آن را استثنا می‌کرد و یقینا می‌دانیم که خلافت غیر از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در آخرین خطابه‌ای که برای مردم ایراد کرد و بعد از آن داخل خانه‌اش شد و دیگر بیرون نیامد تا خداوند او را بنزد خود فرا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باقی گذاردم که تا به آن دو تمسّک کرده‌اید هرگز گمراه نمی‌شوید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و خبیر با من عهد کرده که این دو از یک دیگر جدا نمی‌شوند تا بر سر حوض کوثر نزد من آیند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این حال دو انگشت سبّابه خود را کنار یک دیگر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این حال انگشت سبابه خود را کنار انگشت وسط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یکی از این دو جلوتر از </w:t>
      </w:r>
      <w:bookmarkStart w:id="2149" w:name="pg1313_13464"/>
    </w:p>
    <w:p>
      <w:pPr>
        <w:pStyle w:val="BookText"/>
        <w:rPr/>
      </w:pPr>
      <w:bookmarkEnd w:id="2149"/>
      <w:r>
        <w:rPr>
          <w:rFonts w:ascii="IRNazanin" w:hAnsi="IRNazanin" w:eastAsia="IRNazanin"/>
          <w:color w:val="111111"/>
          <w:sz w:val="28"/>
          <w:sz w:val="28"/>
          <w:szCs w:val="28"/>
          <w:rtl w:val="true"/>
          <w:lang w:bidi="fa-IR"/>
        </w:rPr>
        <w:t>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تمسّک کنید تا گمراه و روگردان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تقدّم و پیشی نجویید که هلاک می‌شوید، و به آنان چیزی نیاموزید که آنان از شما داناترند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اینکه پیامبر صلی اللَّه علیه و آله به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نفر از هفت نفر بودند </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به علی علیه السّلام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w:t>
      </w:r>
      <w:r>
        <w:rPr>
          <w:rFonts w:eastAsia="IRNazanin" w:cs="IRNazanin"/>
          <w:color w:val="111111"/>
          <w:sz w:val="28"/>
          <w:szCs w:val="28"/>
          <w:rtl w:val="true"/>
          <w:lang w:bidi="fa-IR"/>
        </w:rPr>
        <w:t>.</w:t>
      </w:r>
    </w:p>
    <w:p>
      <w:pPr>
        <w:pStyle w:val="Heading5"/>
        <w:numPr>
          <w:ilvl w:val="4"/>
          <w:numId w:val="1"/>
        </w:numPr>
        <w:rPr/>
      </w:pPr>
      <w:bookmarkStart w:id="2150" w:name="__RefHeading___Toc503432_2383167630"/>
      <w:bookmarkStart w:id="2151" w:name="_Toc851"/>
      <w:bookmarkEnd w:id="2150"/>
      <w:r>
        <w:rPr>
          <w:rtl w:val="true"/>
        </w:rPr>
        <w:t>حسن ظنّ حسن بصری نسبت به ابو بکر و عمر</w:t>
      </w:r>
      <w:bookmarkEnd w:id="2151"/>
    </w:p>
    <w:p>
      <w:pPr>
        <w:pStyle w:val="BookText"/>
        <w:rPr/>
      </w:pPr>
      <w:r>
        <w:rPr>
          <w:rFonts w:ascii="IRNazanin" w:hAnsi="IRNazanin" w:eastAsia="IRNazanin"/>
          <w:color w:val="111111"/>
          <w:sz w:val="28"/>
          <w:sz w:val="28"/>
          <w:szCs w:val="28"/>
          <w:rtl w:val="true"/>
          <w:lang w:bidi="fa-IR"/>
        </w:rPr>
        <w:t>حسن بصری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عبد القیس </w:t>
      </w:r>
      <w:r>
        <w:rPr>
          <w:rStyle w:val="FootnoteAnchor"/>
          <w:rtl w:val="true"/>
        </w:rPr>
        <w:footnoteReference w:id="955"/>
      </w:r>
      <w:r>
        <w:rPr>
          <w:rFonts w:ascii="IRNazanin" w:hAnsi="IRNazanin" w:eastAsia="IRNazanin"/>
          <w:color w:val="111111"/>
          <w:sz w:val="28"/>
          <w:sz w:val="28"/>
          <w:szCs w:val="28"/>
          <w:rtl w:val="true"/>
          <w:lang w:bidi="fa-IR"/>
        </w:rPr>
        <w:t xml:space="preserve">بجان خودم قسم، اگر برای ما جایز باشد که برای عثمان و طلحه و زبیر استغفار کنیم در حالی که بدعتها و کارهای خلاف آنان به حدی رسیده که برای ما ظاهر شده است، در این صورت جایز است برای ابو بکر و عمر هم استغفار کنیم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طلحه و زبیر، که من شاهد بودم آنان به خواست خود و بدون اجبار با علی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بیعت خود را شکستند و خونهایی را که خدا حرام کرده بود بخاطر رغبت در دنیا و حرص بر ریاست و حکومت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بعد از شرک به خداوند، بالاتر از ریختن خونهایی که خداوند حرام کرده نیست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عثمان، او سفیهان را مقرب کرد و متقیان را دور کرد، و رانده‌شده پیامبر صلی اللَّه علیه و آله را </w:t>
      </w:r>
      <w:bookmarkStart w:id="2152" w:name="pg1313_13465"/>
    </w:p>
    <w:p>
      <w:pPr>
        <w:pStyle w:val="BookText"/>
        <w:rPr/>
      </w:pPr>
      <w:bookmarkEnd w:id="2152"/>
      <w:r>
        <w:rPr>
          <w:rFonts w:ascii="IRNazanin" w:hAnsi="IRNazanin" w:eastAsia="IRNazanin"/>
          <w:color w:val="111111"/>
          <w:sz w:val="28"/>
          <w:sz w:val="28"/>
          <w:szCs w:val="28"/>
          <w:rtl w:val="true"/>
          <w:lang w:bidi="fa-IR"/>
        </w:rPr>
        <w:t xml:space="preserve">پناه داد </w:t>
      </w:r>
      <w:r>
        <w:rPr>
          <w:rStyle w:val="FootnoteAnchor"/>
          <w:rtl w:val="true"/>
        </w:rPr>
        <w:footnoteReference w:id="957"/>
      </w:r>
      <w:r>
        <w:rPr>
          <w:rFonts w:ascii="IRNazanin" w:hAnsi="IRNazanin" w:eastAsia="IRNazanin"/>
          <w:color w:val="111111"/>
          <w:sz w:val="28"/>
          <w:sz w:val="28"/>
          <w:szCs w:val="28"/>
          <w:rtl w:val="true"/>
          <w:lang w:bidi="fa-IR"/>
        </w:rPr>
        <w:t>، و اولیاء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و عده‌ای از صالحین را تبعید کرد، و مال را ثروت بین ثروتمندان قرار داد و بغیر آنچه خداوند نازل کرده حکم کرد و بدعتها و کارهای خلاف او بیشتر و بالاتر از آن است که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آنها سوزاندن کتاب خدا بود </w:t>
      </w:r>
      <w:r>
        <w:rPr>
          <w:rStyle w:val="FootnoteAnchor"/>
          <w:rtl w:val="true"/>
        </w:rPr>
        <w:footnoteReference w:id="958"/>
      </w:r>
      <w:r>
        <w:rPr>
          <w:rFonts w:ascii="IRNazanin" w:hAnsi="IRNazanin" w:eastAsia="IRNazanin"/>
          <w:color w:val="111111"/>
          <w:sz w:val="28"/>
          <w:sz w:val="28"/>
          <w:szCs w:val="28"/>
          <w:rtl w:val="true"/>
          <w:lang w:bidi="fa-IR"/>
        </w:rPr>
        <w:t xml:space="preserve">و فجیع‌ترین آنها چهار رکعت نماز خواندن او در منی بعنوان مخالفت با پیامبر صلی اللَّه علیه و آله بود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503434_2383167630"/>
      <w:bookmarkStart w:id="2154" w:name="_Toc852"/>
      <w:bookmarkEnd w:id="2153"/>
      <w:r>
        <w:rPr>
          <w:rtl w:val="true"/>
        </w:rPr>
        <w:t>روایات تقیه برای توجیه نفاق حسن بصری‌</w:t>
      </w:r>
      <w:bookmarkEnd w:id="2154"/>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رحمت فرستادن تو بر عثمان و قائل بودنت به فضیلت او چه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می‌کنم تا اولیاء و دوستان طاغی </w:t>
      </w:r>
      <w:r>
        <w:rPr>
          <w:rStyle w:val="FootnoteAnchor"/>
          <w:rtl w:val="true"/>
        </w:rPr>
        <w:footnoteReference w:id="960"/>
      </w:r>
      <w:r>
        <w:rPr>
          <w:rFonts w:ascii="IRNazanin" w:hAnsi="IRNazanin" w:eastAsia="IRNazanin"/>
          <w:color w:val="111111"/>
          <w:sz w:val="28"/>
          <w:sz w:val="28"/>
          <w:szCs w:val="28"/>
          <w:rtl w:val="true"/>
          <w:lang w:bidi="fa-IR"/>
        </w:rPr>
        <w:t>و تجاوزکار و زورگو و ظالم او یعنی حجاج و قبل از او ابن زیاد و پدرش زیاد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آنان هر کس را به بغض عثمان و حبّ علی و اهل بیتش علیهم السّلام متّهم بدانند تبعید می‌کنند و او را قطعه قطعه می‌نمایند و او را می‌کشند؟</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حق ندارد خود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کردن خود چگونه می‌شود </w:t>
      </w:r>
      <w:r>
        <w:rPr>
          <w:rStyle w:val="FootnoteAnchor"/>
          <w:rtl w:val="true"/>
        </w:rPr>
        <w:footnoteReference w:id="96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بلائی قرار دهد که طاقت آن را ندارد و نمی‌تواند در مقابل آن استقامت کند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شنیدم که در روز قتل عثمان، از پیامبر صلی اللَّه علیه و آله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از دین خداست، و هر کس تقیه نکند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تقیّه نبود در دولت ابلیس خداوند عبادت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ابلیس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امور مردم </w:t>
      </w:r>
      <w:bookmarkStart w:id="2155" w:name="pg1313_13466"/>
    </w:p>
    <w:p>
      <w:pPr>
        <w:pStyle w:val="BookText"/>
        <w:rPr/>
      </w:pPr>
      <w:bookmarkEnd w:id="2155"/>
      <w:r>
        <w:rPr>
          <w:rFonts w:ascii="IRNazanin" w:hAnsi="IRNazanin" w:eastAsia="IRNazanin"/>
          <w:color w:val="111111"/>
          <w:sz w:val="28"/>
          <w:sz w:val="28"/>
          <w:szCs w:val="28"/>
          <w:rtl w:val="true"/>
          <w:lang w:bidi="fa-IR"/>
        </w:rPr>
        <w:t>را امام ضلالت بدست بگیرد آن دولت ابلیس بر آدم است، و هر گاه امام هدایت آن را در اختیار بگیرد آن دولت آدم بر ابلیس است</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6" w:name="__RefHeading___Toc503436_2383167630"/>
      <w:bookmarkStart w:id="2157" w:name="_Toc853"/>
      <w:bookmarkEnd w:id="2156"/>
      <w:r>
        <w:rPr>
          <w:rtl w:val="true"/>
        </w:rPr>
        <w:t>دولت ابلیس پس از پیامبر صلی اللَّه علیه و آله‌</w:t>
      </w:r>
      <w:bookmarkEnd w:id="2157"/>
    </w:p>
    <w:p>
      <w:pPr>
        <w:pStyle w:val="BookText"/>
        <w:rPr/>
      </w:pPr>
      <w:r>
        <w:rPr>
          <w:rFonts w:ascii="IRNazanin" w:hAnsi="IRNazanin" w:eastAsia="IRNazanin"/>
          <w:color w:val="111111"/>
          <w:sz w:val="28"/>
          <w:sz w:val="28"/>
          <w:szCs w:val="28"/>
          <w:rtl w:val="true"/>
          <w:lang w:bidi="fa-IR"/>
        </w:rPr>
        <w:t>حسن بصری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آهسته به عمار و محمد بن ابی بکر فرمود و من هم می‌شنیدم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پیامبرتان رحلت نموده بخاطر ترک من و پیروی‌تان از غیر من دولت ابلیس بوده‌اید</w:t>
      </w:r>
      <w:r>
        <w:rPr>
          <w:rFonts w:eastAsia="IRNazanin" w:cs="IRNazanin"/>
          <w:color w:val="111111"/>
          <w:sz w:val="28"/>
          <w:szCs w:val="28"/>
          <w:rtl w:val="true"/>
          <w:lang w:bidi="fa-IR"/>
        </w:rPr>
        <w:t>)!</w:t>
      </w:r>
    </w:p>
    <w:p>
      <w:pPr>
        <w:pStyle w:val="Heading5"/>
        <w:numPr>
          <w:ilvl w:val="4"/>
          <w:numId w:val="1"/>
        </w:numPr>
        <w:rPr/>
      </w:pPr>
      <w:bookmarkStart w:id="2158" w:name="__RefHeading___Toc503438_2383167630"/>
      <w:bookmarkStart w:id="2159" w:name="_Toc854"/>
      <w:bookmarkEnd w:id="2158"/>
      <w:r>
        <w:rPr>
          <w:rtl w:val="true"/>
        </w:rPr>
        <w:t>کیفیت بیعت مردم با امیر المؤمنین علیه السّلام پس از قتل عثمان‌</w:t>
      </w:r>
      <w:bookmarkEnd w:id="2159"/>
    </w:p>
    <w:p>
      <w:pPr>
        <w:pStyle w:val="BookText"/>
        <w:rPr/>
      </w:pPr>
      <w:r>
        <w:rPr>
          <w:rFonts w:ascii="IRNazanin" w:hAnsi="IRNazanin" w:eastAsia="IRNazanin"/>
          <w:color w:val="111111"/>
          <w:sz w:val="28"/>
          <w:sz w:val="28"/>
          <w:szCs w:val="28"/>
          <w:rtl w:val="true"/>
          <w:lang w:bidi="fa-IR"/>
        </w:rPr>
        <w:t>بعد از آن امیر المؤمنین علیه السّلام سه روز از مردم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طلب کردند و در خانه‌ای چوبی در طایفه بنی نجّار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در این امر مشورت کردیم و احدی از مردم را سزاوارتر از تو به خلافت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بخاطر امّت محمد صلی اللَّه علیه و آله قسم می‌دهیم که مبادا ضایع شوند و امور آنان را غیر تو بدست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آن حضرت بیعت کردند و اوّل کسانی که با او بیعت کردند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 از آن به بصره آمدند با این گمان که به اجبار بیعت کرده‌اند، ولی دروغ می‌گفتند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نزد حضرت آمد و در این حال محمد بن ابی بکر کنار حضرت بود و من هم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مهره، آیا آمده‌ای بیعت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سر این عقیده با من بیعت می‌کنی که پیامبر صلی اللَّه علیه و آله در حالی از دنیا رفت که خلافت حق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قحافه به ظلم و تجاوز بر این حق ما چنگ انداخت و بعد از او عمر این کار را کرد؟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همین </w:t>
      </w:r>
      <w:bookmarkStart w:id="2160" w:name="pg1313_13467"/>
    </w:p>
    <w:p>
      <w:pPr>
        <w:pStyle w:val="BookText"/>
        <w:rPr/>
      </w:pPr>
      <w:bookmarkEnd w:id="2160"/>
      <w:r>
        <w:rPr>
          <w:rFonts w:ascii="IRNazanin" w:hAnsi="IRNazanin" w:eastAsia="IRNazanin"/>
          <w:color w:val="111111"/>
          <w:sz w:val="28"/>
          <w:sz w:val="28"/>
          <w:szCs w:val="28"/>
          <w:rtl w:val="true"/>
          <w:lang w:bidi="fa-IR"/>
        </w:rPr>
        <w:t>عقیده با اختیار و بدون اجبار با آن حضرت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مردم بر این اعتقاد بیعت کردند؟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کسانی که از آنان در امان بود و به آنان اطمینان داشت بر این اساس بیعت کرد</w:t>
      </w:r>
      <w:r>
        <w:rPr>
          <w:rFonts w:eastAsia="IRNazanin" w:cs="IRNazanin"/>
          <w:color w:val="111111"/>
          <w:sz w:val="28"/>
          <w:szCs w:val="28"/>
          <w:rtl w:val="true"/>
          <w:lang w:bidi="fa-IR"/>
        </w:rPr>
        <w:t>.</w:t>
      </w:r>
    </w:p>
    <w:p>
      <w:pPr>
        <w:pStyle w:val="Heading5"/>
        <w:numPr>
          <w:ilvl w:val="4"/>
          <w:numId w:val="1"/>
        </w:numPr>
        <w:rPr/>
      </w:pPr>
      <w:bookmarkStart w:id="2161" w:name="__RefHeading___Toc503440_2383167630"/>
      <w:bookmarkStart w:id="2162" w:name="_Toc855"/>
      <w:bookmarkEnd w:id="2161"/>
      <w:r>
        <w:rPr>
          <w:rtl w:val="true"/>
        </w:rPr>
        <w:t>دفاع حسن بصری از ابو بکر و عمر</w:t>
      </w:r>
      <w:bookmarkEnd w:id="2162"/>
    </w:p>
    <w:p>
      <w:pPr>
        <w:pStyle w:val="BookText"/>
        <w:rPr/>
      </w:pPr>
      <w:r>
        <w:rPr>
          <w:rFonts w:ascii="IRNazanin" w:hAnsi="IRNazanin" w:eastAsia="IRNazanin"/>
          <w:color w:val="111111"/>
          <w:sz w:val="28"/>
          <w:sz w:val="28"/>
          <w:szCs w:val="28"/>
          <w:rtl w:val="true"/>
          <w:lang w:bidi="fa-IR"/>
        </w:rPr>
        <w:t xml:space="preserve">ای برادر عبد القیس </w:t>
      </w:r>
      <w:r>
        <w:rPr>
          <w:rStyle w:val="FootnoteAnchor"/>
          <w:rtl w:val="true"/>
        </w:rPr>
        <w:footnoteReference w:id="964"/>
      </w:r>
      <w:r>
        <w:rPr>
          <w:rFonts w:ascii="IRNazanin" w:hAnsi="IRNazanin" w:eastAsia="IRNazanin"/>
          <w:color w:val="111111"/>
          <w:sz w:val="28"/>
          <w:sz w:val="28"/>
          <w:szCs w:val="28"/>
          <w:rtl w:val="true"/>
          <w:lang w:bidi="fa-IR"/>
        </w:rPr>
        <w:t>، اگر برای ما جایز باشد که برای عثمان استغفار کنیم با آن گناهان کبیره و کارهای قبیح که مرتکب شده است، در این صورت برای ما جایز خواهد بود برای ابو بکر و عمر هم استغفار کنیم، چرا که آنان از ریختن خونها خود را آسوده نگهداشتند و در حکومت خود عفاف نشان دادند و خودداری کردند و رفتار نیک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ظلم و خلط </w:t>
      </w:r>
      <w:r>
        <w:rPr>
          <w:rStyle w:val="FootnoteAnchor"/>
          <w:rtl w:val="true"/>
        </w:rPr>
        <w:footnoteReference w:id="965"/>
      </w:r>
      <w:r>
        <w:rPr>
          <w:rFonts w:ascii="IRNazanin" w:hAnsi="IRNazanin" w:eastAsia="IRNazanin"/>
          <w:color w:val="111111"/>
          <w:sz w:val="28"/>
          <w:sz w:val="28"/>
          <w:szCs w:val="28"/>
          <w:rtl w:val="true"/>
          <w:lang w:bidi="fa-IR"/>
        </w:rPr>
        <w:t>کردن‌های عثمان را مرتکب نشدند، و کار طلحه و زبیر را نیز انجام ندادند که بیعت را شکستند و خونها را بقصد دنیا و حکومت ریختند، در حالی که از پیامبر صلی اللَّه علیه و آله شنیده بودند که از آنچه مرتکب شدند و به انجام رساندند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خدا و رسولش را بعد از اتمام حجّت و شاهد ترک کردند چرا که امر خدا و رسول را سبک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عبد القیس، اگر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هم از پیامبر صلی اللَّه علیه و آله شنیده بودند آنچه در باره علی علیه السّلام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مطالب را عثمان و طلحه و زبیر هم شنیده بودند ولی آنان مرتکب آن جنگ و خونریزی‌ها شدند در حالی که این دو از ارتکاب آن خود را کنار نگه داشتند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 امّا اینکه در حکومت خود عفاف نشان دادند و رفتار خوش داشتند، در این باره باید گفت عفاف و رفتار خوش را چگونه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منافقی چون حسن بصری نفاق ابو بکر و عمر در شکل حکومت و زندگیشان را خواهد پسندید، ولی شیعه و تاریخ شیعه بیدارتر و هوشیارتر از آن است که فریب ظاهر نفاق را بخورد و از جنایات چشم بپوشد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3" w:name="pg1313_13468"/>
    </w:p>
    <w:p>
      <w:pPr>
        <w:pStyle w:val="Heading5"/>
        <w:numPr>
          <w:ilvl w:val="4"/>
          <w:numId w:val="1"/>
        </w:numPr>
        <w:rPr/>
      </w:pPr>
      <w:bookmarkStart w:id="2164" w:name="__RefHeading___Toc503442_2383167630"/>
      <w:bookmarkStart w:id="2165" w:name="_Toc856"/>
      <w:bookmarkEnd w:id="2163"/>
      <w:bookmarkEnd w:id="2164"/>
      <w:r>
        <w:rPr>
          <w:rtl w:val="true"/>
        </w:rPr>
        <w:t>ابو بکر و عمر اولین پایه‌گذاران گمراهی در امّت‌</w:t>
      </w:r>
      <w:bookmarkEnd w:id="2165"/>
    </w:p>
    <w:p>
      <w:pPr>
        <w:pStyle w:val="BookText"/>
        <w:rPr/>
      </w:pPr>
      <w:r>
        <w:rPr>
          <w:rFonts w:ascii="IRNazanin" w:hAnsi="IRNazanin" w:eastAsia="IRNazanin"/>
          <w:color w:val="111111"/>
          <w:sz w:val="28"/>
          <w:sz w:val="28"/>
          <w:szCs w:val="28"/>
          <w:rtl w:val="true"/>
          <w:lang w:bidi="fa-IR"/>
        </w:rPr>
        <w:t xml:space="preserve">ای برادر عبد القیس، اگر بگوئی ابو بکر و عمر اوّل کسانی هستند که این راه را باز کردند و پایه‌گذاری نمودند و با چنگ انداختن به آنچه که یقینا می‌دانستند در آن حقّی ندارند و خداوند آن را برای غیر ایشان قرار داده </w:t>
      </w:r>
      <w:r>
        <w:rPr>
          <w:rStyle w:val="FootnoteAnchor"/>
          <w:rtl w:val="true"/>
        </w:rPr>
        <w:footnoteReference w:id="967"/>
      </w:r>
      <w:r>
        <w:rPr>
          <w:rFonts w:ascii="IRNazanin" w:hAnsi="IRNazanin" w:eastAsia="IRNazanin"/>
          <w:color w:val="111111"/>
          <w:sz w:val="28"/>
          <w:sz w:val="28"/>
          <w:szCs w:val="28"/>
          <w:rtl w:val="true"/>
          <w:lang w:bidi="fa-IR"/>
        </w:rPr>
        <w:t>، فتنه و بلا را بر امت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آن دو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سلام کردند، و هنگامی که حضرت آن دو را به سلام کردن بر او امر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طرف خدا و رسولش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طرف خدا و رسولش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را بگوئی سخن بجائی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 ذر حدیث سلام کردن آن دو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و مقداد و سلمان را نقل می‌کرد،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امور خود را بدست کسی نمی‌سپارند در حالی که عالم‌تر از او در میان آنان باشد مگر آنکه کارشان رو به سقوط می‌رود تا به آنچه ترک کرده‌اند بازگردند</w:t>
      </w:r>
      <w:r>
        <w:rPr>
          <w:rFonts w:eastAsia="IRNazanin" w:cs="IRNazanin"/>
          <w:color w:val="111111"/>
          <w:sz w:val="28"/>
          <w:szCs w:val="28"/>
          <w:rtl w:val="true"/>
          <w:lang w:bidi="fa-IR"/>
        </w:rPr>
        <w:t>).</w:t>
      </w:r>
    </w:p>
    <w:p>
      <w:pPr>
        <w:pStyle w:val="Heading5"/>
        <w:numPr>
          <w:ilvl w:val="4"/>
          <w:numId w:val="1"/>
        </w:numPr>
        <w:rPr/>
      </w:pPr>
      <w:bookmarkStart w:id="2166" w:name="__RefHeading___Toc503444_2383167630"/>
      <w:bookmarkStart w:id="2167" w:name="_Toc857"/>
      <w:bookmarkEnd w:id="2166"/>
      <w:r>
        <w:rPr>
          <w:rtl w:val="true"/>
        </w:rPr>
        <w:t>اعتراف همه اصحاب پیامبر صلی اللَّه علیه و آله به خلافت بلا فصل امیر المؤمنین علیه السّلام‌</w:t>
      </w:r>
      <w:bookmarkEnd w:id="2167"/>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عبد القیس، ابو بکر و عمر و عثمان و طلحه و زبیر و همه اصحاب پیامبر صلی اللَّه علیه و آله شکی نداشتند و در این باره اختلافی بین آنان نبود که علی بن ابی طالب علیه السّلام اوّلین آنان در اسلام و بیشترین آنان از نظر علم و بالاترین آنان در زحمت برای جهاد در راه خدا و مبارزه با اقران و جانفشانی برای حفظ پیامبر صلی اللَّه علیه و آله بود</w:t>
      </w:r>
      <w:r>
        <w:rPr>
          <w:rFonts w:eastAsia="IRNazanin" w:cs="IRNazanin"/>
          <w:color w:val="111111"/>
          <w:sz w:val="28"/>
          <w:szCs w:val="28"/>
          <w:rtl w:val="true"/>
          <w:lang w:bidi="fa-IR"/>
        </w:rPr>
        <w:t xml:space="preserve">. </w:t>
      </w:r>
      <w:bookmarkStart w:id="2168" w:name="pg1313_13469"/>
    </w:p>
    <w:p>
      <w:pPr>
        <w:pStyle w:val="BookText"/>
        <w:rPr/>
      </w:pPr>
      <w:bookmarkEnd w:id="2168"/>
      <w:r>
        <w:rPr>
          <w:rFonts w:ascii="IRNazanin" w:hAnsi="IRNazanin" w:eastAsia="IRNazanin"/>
          <w:color w:val="111111"/>
          <w:sz w:val="28"/>
          <w:sz w:val="28"/>
          <w:szCs w:val="28"/>
          <w:rtl w:val="true"/>
          <w:lang w:bidi="fa-IR"/>
        </w:rPr>
        <w:t>هیچ مسأله مهمی و ناراحتی و مبارزه با شجاعی و فتح قلعه‌ای برای پیامبر صلی اللَّه علیه و آله پیش نیامد مگر آنکه علی علیه السّلام را بخاطر اطمینانی که به او داشت و فضیلتی که از او می‌دانست پیش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اصحاب شکی نداشتند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عالمترین آنان به کتاب خدا و سنت پیامبرش است و نزد پیامبر صلی اللَّه علیه و آله از همه محبوبتر است، و اینکه او وصیّ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او در هر روز و شبی با پیامبر صلی اللَّه علیه و آله ورود و خلوتی داشت که هر گاه سؤال می‌کرد حضرت جواب عطا می‌فرمود و هر گاه سکوت می‌کرد حضرت ابتداء سخن می‌گفت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نداشتند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پیامبر صلی اللَّه علیه و آله در علم و فقه به احدی نیاز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به او احتیاج داشتند، ولی او به احدی احتیاج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سوابق و مناقب و مطالبی از قرآن که خدا در باره او نازل کرده بود داشت که برای احدی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آنان در بخشش دست و سخاوت نفس و شجاعت در جنگ </w:t>
      </w:r>
      <w:r>
        <w:rPr>
          <w:rStyle w:val="FootnoteAnchor"/>
          <w:rtl w:val="true"/>
        </w:rPr>
        <w:footnoteReference w:id="969"/>
      </w:r>
      <w:r>
        <w:rPr>
          <w:rFonts w:ascii="IRNazanin" w:hAnsi="IRNazanin" w:eastAsia="IRNazanin"/>
          <w:color w:val="111111"/>
          <w:sz w:val="28"/>
          <w:sz w:val="28"/>
          <w:szCs w:val="28"/>
          <w:rtl w:val="true"/>
          <w:lang w:bidi="fa-IR"/>
        </w:rPr>
        <w:t>بالاتر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خصلتی از خصال خیر نبود که برایش نظیر و شبیه و همتایی در آن باشد همچنان که در زهد در دنیا و اجتهادش چنین بود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در بین مسلمانان اوّلیه بر دیگران ترجیح داشت، و نسبتش به آنان همچون پیامبر صلی اللَّه علیه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آنچه خداوند او را مخصوص آن کرده اینکه اوائل زندگی خود را برای مردم مطرح کرد و معلوم شد احدی از مردم در هیچ خیری بر او سبقت نگرفته، و پیامبر صلی اللَّه علیه و آله هرگز احدی را بر او امیر قرار نداده و هرگز احدی در نماز بر او مقدّم نشده است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503446_2383167630"/>
      <w:bookmarkStart w:id="2170" w:name="_Toc858"/>
      <w:bookmarkEnd w:id="2169"/>
      <w:r>
        <w:rPr>
          <w:rtl w:val="true"/>
        </w:rPr>
        <w:t>جریان نماز ابو بکر</w:t>
      </w:r>
      <w:bookmarkEnd w:id="2170"/>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آیا پیامبر صلی اللَّه علیه و آله به ابو بکر دستور نداد تا برای مردم نماز جماعت بخواند؟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کجا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علی علیه السّلام همراه مردمی نبود که به ابو بکر دستور داد تا برایشان نماز بخواند </w:t>
      </w:r>
      <w:r>
        <w:rPr>
          <w:rStyle w:val="FootnoteAnchor"/>
          <w:rtl w:val="true"/>
        </w:rPr>
        <w:footnoteReference w:id="972"/>
      </w:r>
      <w:r>
        <w:rPr>
          <w:rFonts w:ascii="IRNazanin" w:hAnsi="IRNazanin" w:eastAsia="IRNazanin"/>
          <w:color w:val="111111"/>
          <w:sz w:val="28"/>
          <w:sz w:val="28"/>
          <w:szCs w:val="28"/>
          <w:rtl w:val="true"/>
          <w:lang w:bidi="fa-IR"/>
        </w:rPr>
        <w:t>، آن حضرت با پیامبر صلی اللَّه علیه و آله بود و پرستاری او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علی علیه السّلام وصیت می‌نمود و علی علیه السّلام هم نمازهایش را همراه حضرت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نماز برای ابو بکر هم به انجام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بیرون آمد و ابو بکر را عقب زده </w:t>
      </w:r>
      <w:r>
        <w:rPr>
          <w:rStyle w:val="FootnoteAnchor"/>
          <w:rtl w:val="true"/>
        </w:rPr>
        <w:footnoteReference w:id="973"/>
      </w:r>
      <w:r>
        <w:rPr>
          <w:rFonts w:ascii="IRNazanin" w:hAnsi="IRNazanin" w:eastAsia="IRNazanin"/>
          <w:color w:val="111111"/>
          <w:sz w:val="28"/>
          <w:sz w:val="28"/>
          <w:szCs w:val="28"/>
          <w:rtl w:val="true"/>
          <w:lang w:bidi="fa-IR"/>
        </w:rPr>
        <w:t xml:space="preserve">و خود برای مردم نماز خواند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بلال مؤذن پیامبر صلی اللَّه علیه و آله بود و در وقت هر نماز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قدرت بیرون رفتن داشت او را کمک می‌کردند و بیرون می‌آمد و برای مردم نماز می‌خواند، و اگر نمی‌توانست به علی بن ابی طالب علیه السّلام دستور می‌داد و آن حضرت برای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علی بن ابی طالب علیه السّلام و فضل بن عباس دائما کنار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شبی که افراد تحت فرمان اسامه وارد مدینه شدند، هنگام صبح بلال اذان گفت و طبق عادت آمد تا به آن حضرت اعلان نماز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 بیماری حضرت شدت یافته و از ورود او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عایشه، به صهیب دستور داد تا سراغ پدرش ابو بکر برود و او را آگاه کند که بیماری پیامبر صلی اللَّه علیه و آله شدت یافته و نمی‌تواند به مسجد برود، و علی بن ابی طالب هم مشغول امور آن حضرت و مشاهده اوست و نمی‌تواند برای نماز جماعت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مسجد برو و برای مردم نماز بخوان چرا که این حالی است که برایت گوارا خواهد بود و بعد از این هم دلیلی برای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منتظر پیامبر یا علی علیهما السّلام بودند که طبق عادت روزانه ایام بیماری حضرت برایشان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بودند که ابو بکر وارد مسجد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پیامبر شدت یافته و به من دستور داده برای مردم نماز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چنین حقّی داری در حالی که تو از لشکر اسامه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کسی را نمی‌شناسم که سراغ تو فرستاده باشد و نه به تو دستور نماز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بلال مردم را مورد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از پیامبر در این باره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آمد و درب خانه را به شدت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صدای در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زدن شدید چیست؟ ببینید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بیرون آمد و درب را باز کرد و با بلال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چه خبری داری؟</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وارد مسجد شده و جلو رفته و در جای پیامبر صلی اللَّه علیه و آله ایستاده و چنین گمان می‌کند که آن حضرت به او این دستور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 بکر در لشکر اسامه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همان شرّ عظیمی است که دیشب وارد مدینه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خبر را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وارد خانه شد و بلال را هم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بیرون چه خبر است؟ بلال خبر را برای آن حضرت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بلند کنید، مرا بلند کنید، مرا به مسجد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جانم بدست اوست برای اسلام بلا و فتنه عظیمی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آمد در حالی که سر مبارک را بسته بود و بین علی علیه السّلام و فضل بن عباس قرار گرفته بود و پاهای مبارکش به زمین کشیده می‌شد و به این صورت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ابو بکر در محراب حضرت ایستاده بود، و عمر و ابو عبیده و سالم و صهیب و افرادی که شبانه وارد مدینه شده بودند اطراف ابو بکر را گرفته بودند، و اکثر مردم از خواندن نماز خودداری کرده بودند تا ببینند بلال چه خبری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دیدند پیامبر صلی اللَّه علیه و آله وارد مسجد شد و آن طور حالت سختی از بیماری دارد، این مطلب را بسیار بزرگ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جلو رفت و ابو بکر را از پشت سر کشید و او را از محراب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افرادی که با او بودند پشت سر پیامبر صلی اللَّه علیه و آله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پشت سر آن حضرت به نماز ایستادند در حالی که حضرت نشسته بود و بلال برای مردم تکبیر می‌گفت تا نماز حضرت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نگاهی کرد و ابو بکر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از پسر ابو قحافه و اصحابش تعجب نمی‌کنید که آنها را فرستادم و زیردست اسامه قرار دادم و به آنان دستور دادم به سمتی که فرستاده شده‌اند بروند، ولی آنان مخالفت کردند و برای ایجاد فتنه به مدینه برگشتند؟ بدانید که خداوند آنان را در فتنه انداخته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1" w:name="pg1313_13471"/>
    </w:p>
    <w:p>
      <w:pPr>
        <w:pStyle w:val="Heading5"/>
        <w:numPr>
          <w:ilvl w:val="4"/>
          <w:numId w:val="1"/>
        </w:numPr>
        <w:rPr/>
      </w:pPr>
      <w:bookmarkStart w:id="2172" w:name="__RefHeading___Toc503448_2383167630"/>
      <w:bookmarkStart w:id="2173" w:name="_Toc859"/>
      <w:bookmarkEnd w:id="2171"/>
      <w:bookmarkEnd w:id="2172"/>
      <w:r>
        <w:rPr>
          <w:rtl w:val="true"/>
        </w:rPr>
        <w:t>هزار باب علم امیر المؤمنین علیه السّلام‌</w:t>
      </w:r>
      <w:bookmarkEnd w:id="2173"/>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بیماریش، برای من کلید هزار باب از علم را باز کرد که هر بابی هزار باب را باز می‌کند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503450_2383167630"/>
      <w:bookmarkStart w:id="2175" w:name="_Toc860"/>
      <w:bookmarkEnd w:id="2174"/>
      <w:r>
        <w:rPr>
          <w:rtl w:val="true"/>
        </w:rPr>
        <w:t>اعترافات حسن بصری در باره جنگهای امیر المؤمنین علیه السّلام</w:t>
      </w:r>
      <w:bookmarkEnd w:id="2175"/>
    </w:p>
    <w:p>
      <w:pPr>
        <w:pStyle w:val="BookText"/>
        <w:rPr/>
      </w:pPr>
      <w:r>
        <w:rPr>
          <w:rFonts w:ascii="IRNazanin" w:hAnsi="IRNazanin" w:eastAsia="IRNazanin"/>
          <w:color w:val="111111"/>
          <w:sz w:val="28"/>
          <w:sz w:val="28"/>
          <w:szCs w:val="28"/>
          <w:rtl w:val="true"/>
          <w:lang w:bidi="fa-IR"/>
        </w:rPr>
        <w:t xml:space="preserve">اعترافات حسن بصری در باره جنگهای امیر المؤمنین علیه السّلام </w:t>
      </w:r>
      <w:r>
        <w:rPr>
          <w:rStyle w:val="FootnoteAnchor"/>
          <w:rtl w:val="true"/>
        </w:rPr>
        <w:footnoteReference w:id="976"/>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مرحله دوّم زندگی‌اش را شروع کرد که بر ظلم صبر کرد </w:t>
      </w:r>
      <w:r>
        <w:rPr>
          <w:rStyle w:val="FootnoteAnchor"/>
          <w:rtl w:val="true"/>
        </w:rPr>
        <w:footnoteReference w:id="977"/>
      </w:r>
      <w:r>
        <w:rPr>
          <w:rFonts w:ascii="IRNazanin" w:hAnsi="IRNazanin" w:eastAsia="IRNazanin"/>
          <w:color w:val="111111"/>
          <w:sz w:val="28"/>
          <w:sz w:val="28"/>
          <w:szCs w:val="28"/>
          <w:rtl w:val="true"/>
          <w:lang w:bidi="fa-IR"/>
        </w:rPr>
        <w:t xml:space="preserve">، تا وقتی که یارانی پیدا کرد و بر سر تأویل قرآن جنگید همان طور که بر سر تنزیل </w:t>
      </w:r>
      <w:bookmarkStart w:id="2176" w:name="pg1313_13472"/>
    </w:p>
    <w:p>
      <w:pPr>
        <w:pStyle w:val="BookText"/>
        <w:rPr/>
      </w:pPr>
      <w:bookmarkEnd w:id="2176"/>
      <w:r>
        <w:rPr>
          <w:rFonts w:ascii="IRNazanin" w:hAnsi="IRNazanin" w:eastAsia="IRNazanin"/>
          <w:color w:val="111111"/>
          <w:sz w:val="28"/>
          <w:sz w:val="28"/>
          <w:szCs w:val="28"/>
          <w:rtl w:val="true"/>
          <w:lang w:bidi="fa-IR"/>
        </w:rPr>
        <w:t xml:space="preserve">آن جنگید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به معروف و نهی از منکر انجام داد و در راه خدا جهاد کرد تا شهید شد، و با حالتی پاکیزه و پاک و سعادتمند و شهید و مطهّر خدا را ملاقات کرد، و با آنان که خدا و رسولش به او دستور جنگیدن با آنها را داده بودند یعنی ناکثین و قاسطین و مارقین جنگیده بود</w:t>
      </w:r>
      <w:r>
        <w:rPr>
          <w:rFonts w:eastAsia="IRNazanin" w:cs="IRNazanin"/>
          <w:color w:val="111111"/>
          <w:sz w:val="28"/>
          <w:szCs w:val="28"/>
          <w:rtl w:val="true"/>
          <w:lang w:bidi="fa-IR"/>
        </w:rPr>
        <w:t>.</w:t>
      </w:r>
    </w:p>
    <w:p>
      <w:pPr>
        <w:pStyle w:val="Heading5"/>
        <w:numPr>
          <w:ilvl w:val="4"/>
          <w:numId w:val="1"/>
        </w:numPr>
        <w:rPr/>
      </w:pPr>
      <w:bookmarkStart w:id="2177" w:name="__RefHeading___Toc503452_2383167630"/>
      <w:bookmarkStart w:id="2178" w:name="_Toc861"/>
      <w:bookmarkEnd w:id="2177"/>
      <w:r>
        <w:rPr>
          <w:rtl w:val="true"/>
        </w:rPr>
        <w:t>خلط نفاق با تقیه در نظر حسن بصری‌</w:t>
      </w:r>
      <w:bookmarkEnd w:id="2178"/>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این سخن را در اوائل عمرش در اوّل حکومت حجاج در حالی که در خانه ابو خلیفه متواری بود می‌گفت، و او در آن روز از شیعه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بزرگ شد و مشهور گشت و از او شنیدم که در باره امیر المؤمنین علیه السّلام سخنان ناروا می‌گوید، با او خلوت کردم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شنیده بودم برایش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نسبت به من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سخنان را می‌گویم تا خونم را حفظ کنم، و اگر چنین نکنم چوب بر سرم بلند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179" w:name="pg1313_13473"/>
    </w:p>
    <w:p>
      <w:pPr>
        <w:pStyle w:val="Heading4"/>
        <w:numPr>
          <w:ilvl w:val="3"/>
          <w:numId w:val="1"/>
        </w:numPr>
        <w:rPr/>
      </w:pPr>
      <w:bookmarkStart w:id="2180" w:name="__RefHeading___Toc503454_2383167630"/>
      <w:bookmarkStart w:id="2181" w:name="_Toc862"/>
      <w:bookmarkEnd w:id="2179"/>
      <w:bookmarkEnd w:id="2180"/>
      <w:r>
        <w:rPr/>
        <w:t>59</w:t>
      </w:r>
      <w:r>
        <w:rPr>
          <w:rtl w:val="true"/>
        </w:rPr>
        <w:t xml:space="preserve"> </w:t>
      </w:r>
      <w:r>
        <w:rPr>
          <w:rtl w:val="true"/>
        </w:rPr>
        <w:t>دعای امیر المؤمنین علیه السّلام در جنگهای جمل و صفّین و نهروان</w:t>
      </w:r>
      <w:r>
        <w:rPr>
          <w:rtl w:val="true"/>
        </w:rPr>
        <w:t>.</w:t>
      </w:r>
      <w:bookmarkEnd w:id="2181"/>
    </w:p>
    <w:p>
      <w:pPr>
        <w:pStyle w:val="BookText"/>
        <w:rPr/>
      </w:pPr>
      <w:r>
        <w:rPr>
          <w:rFonts w:ascii="IRNazanin" w:hAnsi="IRNazanin" w:eastAsia="IRNazanin"/>
          <w:color w:val="111111"/>
          <w:sz w:val="28"/>
          <w:sz w:val="28"/>
          <w:szCs w:val="28"/>
          <w:rtl w:val="true"/>
          <w:lang w:bidi="fa-IR"/>
        </w:rPr>
        <w:t>دعای امیر المؤمنین علیه السّلام در جنگهای جمل و صفّین و نهروان 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امیر المؤمنین علیه السّلام در جنگهای جمل و صفّین و نهروان با دشمن روبرو می‌شد سوار بر قاطر 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قاطر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بسطت الیک الایدی و رفعت الابصار و افضت القلوب و نقلت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بَیْنَنا وَ بَیْنَ قَوْمِنا بِالْحَقِّ وَ أَنْتَ خَیْرُ الْفاتِحِینَ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دستها به سوی تو باز شده و چشمها بسوی تو بالا رفته و قلبها بسوی تو متوجّه شده و قدمها بسوی تو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بین ما و قوممان به حق فتح کن که تو بهترین فتح‌کنندگان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حالی می‌فرمود که دستها را بالا برده بود و اصحاب آن حضرت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صفّین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فتوح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صفّین جلّودی، بروایت سید بن طاوس در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182" w:name="pg1313_13474"/>
    </w:p>
    <w:p>
      <w:pPr>
        <w:pStyle w:val="Heading4"/>
        <w:numPr>
          <w:ilvl w:val="3"/>
          <w:numId w:val="1"/>
        </w:numPr>
        <w:rPr/>
      </w:pPr>
      <w:bookmarkStart w:id="2183" w:name="__RefHeading___Toc503456_2383167630"/>
      <w:bookmarkStart w:id="2184" w:name="_Toc863"/>
      <w:bookmarkEnd w:id="2182"/>
      <w:bookmarkEnd w:id="2183"/>
      <w:r>
        <w:rPr/>
        <w:t>60</w:t>
      </w:r>
      <w:r>
        <w:rPr>
          <w:rtl w:val="true"/>
        </w:rPr>
        <w:t xml:space="preserve"> </w:t>
      </w:r>
      <w:r>
        <w:rPr>
          <w:rtl w:val="true"/>
        </w:rPr>
        <w:t>بالاترین فضیلت امیر المؤمنین علیه السّلام از قرآن، بالاترین فضیلت امیر المؤمنین علیه السّلام از پیامبر صلی اللَّه علیه و آله، بیماری امیر المؤمنین علیه السّلام در سفر و دعای پیامبر صلی اللَّه علیه و آله، استهزای ابو بکر و عمر به دعای پیامبر صلی اللَّه علیه و آله</w:t>
      </w:r>
      <w:r>
        <w:rPr>
          <w:rtl w:val="true"/>
        </w:rPr>
        <w:t>.</w:t>
      </w:r>
      <w:bookmarkEnd w:id="2184"/>
    </w:p>
    <w:p>
      <w:pPr>
        <w:pStyle w:val="Heading5"/>
        <w:numPr>
          <w:ilvl w:val="4"/>
          <w:numId w:val="1"/>
        </w:numPr>
        <w:rPr/>
      </w:pPr>
      <w:bookmarkStart w:id="2185" w:name="__RefHeading___Toc503458_2383167630"/>
      <w:bookmarkStart w:id="2186" w:name="_Toc864"/>
      <w:bookmarkEnd w:id="2185"/>
      <w:r>
        <w:rPr>
          <w:rtl w:val="true"/>
        </w:rPr>
        <w:t>بالاترین فضیلت امیر المؤمنین علیه السّلام از قرآن‌</w:t>
      </w:r>
      <w:bookmarkEnd w:id="2186"/>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 المؤمنین علیه السّلام آمد و در حالی که من هم می‌شنیدم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بالاترین منقبت خود را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کتابش در باره من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تو چه نازل کرده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Style w:val="FootnoteAnchor"/>
          <w:rtl w:val="true"/>
        </w:rPr>
        <w:footnoteReference w:id="9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دلیلی از جانب پروردگارش دارد و شاهدی از خود پشت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نسبت به پیامبر صلی اللَّه علیه و آله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کلام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Style w:val="FootnoteAnchor"/>
          <w:rtl w:val="true"/>
        </w:rPr>
        <w:footnoteReference w:id="9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مرا قصد کرده است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حضرت هر آیه‌ای که خداوند در باره او نازل کرده بود ذکر فرمود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606</w:t>
      </w:r>
    </w:p>
    <w:p>
      <w:pPr>
        <w:pStyle w:val="Heading5"/>
        <w:numPr>
          <w:ilvl w:val="4"/>
          <w:numId w:val="1"/>
        </w:numPr>
        <w:rPr/>
      </w:pPr>
      <w:bookmarkStart w:id="2187" w:name="__RefHeading___Toc503460_2383167630"/>
      <w:bookmarkStart w:id="2188" w:name="_Toc865"/>
      <w:bookmarkEnd w:id="2187"/>
      <w:r>
        <w:rPr>
          <w:rtl w:val="true"/>
        </w:rPr>
        <w:t>بالاترین فضیلت امیر المؤمنین علیه السّلام از پیامبر صلی اللَّه علیه و آله‌</w:t>
      </w:r>
      <w:bookmarkEnd w:id="2188"/>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عرض کرد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منقبت خود را از پیامبر صلی اللَّه علیه و آله بفرمائید</w:t>
      </w:r>
      <w:r>
        <w:rPr>
          <w:rFonts w:eastAsia="IRNazanin" w:cs="IRNazanin"/>
          <w:color w:val="111111"/>
          <w:sz w:val="28"/>
          <w:szCs w:val="28"/>
          <w:rtl w:val="true"/>
          <w:lang w:bidi="fa-IR"/>
        </w:rPr>
        <w:t xml:space="preserve">. </w:t>
      </w:r>
      <w:bookmarkStart w:id="2189" w:name="pg1313_13475"/>
    </w:p>
    <w:p>
      <w:pPr>
        <w:pStyle w:val="BookText"/>
        <w:rPr/>
      </w:pPr>
      <w:bookmarkEnd w:id="218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کردن آن حضرت مرا در غدیر خم، که به امر خدای تبارک و تعالی ولایت را از جانب او برایم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موسی هستی</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503462_2383167630"/>
      <w:bookmarkStart w:id="2191" w:name="_Toc866"/>
      <w:bookmarkEnd w:id="2190"/>
      <w:r>
        <w:rPr>
          <w:rtl w:val="true"/>
        </w:rPr>
        <w:t>بیماری امیر المؤمنین علیه السّلام در سفر و دعای پیامبر صلی اللَّه علیه و آله</w:t>
      </w:r>
      <w:bookmarkEnd w:id="219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صلی اللَّه علیه و آله به سفر رفتم، و این قبل از آن بود که حضرت همسرانش را به حجاب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صلی اللَّه علیه و آله خدمت می‌کردم و آن حضرت خدمتگزار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بجز یک لحاف، روانداز دیگری نداشت و عایشه هم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بین من و عایشه می‌خوابید و ما سه نفری جز همان یک لحاف چیزی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حضرت برای نماز </w:t>
      </w:r>
      <w:r>
        <w:rPr>
          <w:rStyle w:val="FootnoteAnchor"/>
          <w:rtl w:val="true"/>
        </w:rPr>
        <w:footnoteReference w:id="985"/>
      </w:r>
      <w:r>
        <w:rPr>
          <w:rFonts w:ascii="IRNazanin" w:hAnsi="IRNazanin" w:eastAsia="IRNazanin"/>
          <w:color w:val="111111"/>
          <w:sz w:val="28"/>
          <w:sz w:val="28"/>
          <w:szCs w:val="28"/>
          <w:rtl w:val="true"/>
          <w:lang w:bidi="fa-IR"/>
        </w:rPr>
        <w:t xml:space="preserve">بر می‌خاست وسط لحاف را بین من و عایشه پایین می‌آورد بیماری امیر المؤمنین علیه السّلام در سفر و دعای پیامبر صلی اللَّه علیه و آله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تا لحاف به زیراندازی که زیر ما بود برسد و پیامبر صلی اللَّه علیه و آله بر می‌خاست 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مرا تب گرفت و بیدارم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بخاطر بیداری من بیدار ماند، و آن شب را بین من و محل نماز خود به صبح رساند که مقداری نماز می‌خواند و سپس نزد من می‌آمد و حال مرا می‌پرسید و به من توجّه می‌کرد، و تا صبح کارش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نماز صبح را با اصحابش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علی را شفا و عافیت بده او امشب از دردی که داشت مرا بیدار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از بیماری که قبل از آن داشتم خلاص شدم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بشارت باد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طوری فرمود که اصحابش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تو را بشارت خیر دهد و مرا فدایت گرداند</w:t>
      </w:r>
      <w:r>
        <w:rPr>
          <w:rFonts w:eastAsia="IRNazanin" w:cs="IRNazanin"/>
          <w:color w:val="111111"/>
          <w:sz w:val="28"/>
          <w:szCs w:val="28"/>
          <w:rtl w:val="true"/>
          <w:lang w:bidi="fa-IR"/>
        </w:rPr>
        <w:t xml:space="preserve">. </w:t>
      </w:r>
      <w:bookmarkStart w:id="2192" w:name="pg1313_13476"/>
    </w:p>
    <w:p>
      <w:pPr>
        <w:pStyle w:val="BookText"/>
        <w:rPr/>
      </w:pPr>
      <w:bookmarkEnd w:id="219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987"/>
      </w:r>
      <w:r>
        <w:rPr>
          <w:rFonts w:ascii="IRNazanin" w:hAnsi="IRNazanin" w:eastAsia="IRNazanin"/>
          <w:color w:val="111111"/>
          <w:sz w:val="28"/>
          <w:sz w:val="28"/>
          <w:szCs w:val="28"/>
          <w:rtl w:val="true"/>
          <w:lang w:bidi="fa-IR"/>
        </w:rPr>
        <w:t>از خداوند چیزی نخواستم مگر آنکه به من عطا کرد، و چیزی برای خود نخواستم مگر آنکه مثل آن را برای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که بین من و تو برادری قرار دهد، و چنین کرد، و از او خواستم تو را صاحب اختیار هر مؤمنی </w:t>
      </w:r>
      <w:r>
        <w:rPr>
          <w:rStyle w:val="FootnoteAnchor"/>
          <w:rtl w:val="true"/>
        </w:rPr>
        <w:footnoteReference w:id="988"/>
      </w:r>
      <w:r>
        <w:rPr>
          <w:rFonts w:ascii="IRNazanin" w:hAnsi="IRNazanin" w:eastAsia="IRNazanin"/>
          <w:color w:val="111111"/>
          <w:sz w:val="28"/>
          <w:sz w:val="28"/>
          <w:szCs w:val="28"/>
          <w:rtl w:val="true"/>
          <w:lang w:bidi="fa-IR"/>
        </w:rPr>
        <w:t>بعد از من قرار دهد، و چنین کرد</w:t>
      </w:r>
      <w:r>
        <w:rPr>
          <w:rFonts w:eastAsia="IRNazanin" w:cs="IRNazanin"/>
          <w:color w:val="111111"/>
          <w:sz w:val="28"/>
          <w:szCs w:val="28"/>
          <w:rtl w:val="true"/>
          <w:lang w:bidi="fa-IR"/>
        </w:rPr>
        <w:t>.</w:t>
      </w:r>
    </w:p>
    <w:p>
      <w:pPr>
        <w:pStyle w:val="Heading5"/>
        <w:numPr>
          <w:ilvl w:val="4"/>
          <w:numId w:val="1"/>
        </w:numPr>
        <w:rPr/>
      </w:pPr>
      <w:bookmarkStart w:id="2193" w:name="__RefHeading___Toc503464_2383167630"/>
      <w:bookmarkStart w:id="2194" w:name="_Toc867"/>
      <w:bookmarkEnd w:id="2193"/>
      <w:r>
        <w:rPr>
          <w:rtl w:val="true"/>
        </w:rPr>
        <w:t>استهزاء ابو بکر و عمر به دعای پیامبر صلی اللَّه علیه و آله‌</w:t>
      </w:r>
      <w:bookmarkEnd w:id="2194"/>
    </w:p>
    <w:p>
      <w:pPr>
        <w:pStyle w:val="BookText"/>
        <w:rPr/>
      </w:pPr>
      <w:r>
        <w:rPr>
          <w:rFonts w:ascii="IRNazanin" w:hAnsi="IRNazanin" w:eastAsia="IRNazanin"/>
          <w:color w:val="111111"/>
          <w:sz w:val="28"/>
          <w:sz w:val="28"/>
          <w:szCs w:val="28"/>
          <w:rtl w:val="true"/>
          <w:lang w:bidi="fa-IR"/>
        </w:rPr>
        <w:t xml:space="preserve">دو نفر </w:t>
      </w:r>
      <w:r>
        <w:rPr>
          <w:rStyle w:val="FootnoteAnchor"/>
          <w:rtl w:val="true"/>
        </w:rPr>
        <w:footnoteReference w:id="989"/>
      </w:r>
      <w:r>
        <w:rPr>
          <w:rFonts w:ascii="IRNazanin" w:hAnsi="IRNazanin" w:eastAsia="IRNazanin"/>
          <w:color w:val="111111"/>
          <w:sz w:val="28"/>
          <w:sz w:val="28"/>
          <w:szCs w:val="28"/>
          <w:rtl w:val="true"/>
          <w:lang w:bidi="fa-IR"/>
        </w:rPr>
        <w:t>،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خدا خواسته چه مقصدی داشته است </w:t>
      </w:r>
      <w:r>
        <w:rPr>
          <w:rStyle w:val="FootnoteAnchor"/>
          <w:rtl w:val="true"/>
        </w:rPr>
        <w:footnoteReference w:id="990"/>
      </w:r>
      <w:r>
        <w:rPr>
          <w:rFonts w:ascii="IRNazanin" w:hAnsi="IRNazanin" w:eastAsia="IRNazanin"/>
          <w:color w:val="111111"/>
          <w:sz w:val="28"/>
          <w:sz w:val="28"/>
          <w:szCs w:val="28"/>
          <w:rtl w:val="true"/>
          <w:lang w:bidi="fa-IR"/>
        </w:rPr>
        <w:t>؟ بخدا قسم یک پیمانه خرمای خشکیده در پوستی خشکیده بهتر از چیزی است که از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پروردگارش خواسته بود ملائکه‌ای بر او نازل کند تا او را بر علیه دشمنش کمک کنند، یا گنجی بر او نازل کند تا بر اصحابش خرج کند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این چیزی بود که درخواست کرده است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به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علی را به هیچ حق یا باطلی </w:t>
      </w:r>
      <w:r>
        <w:rPr>
          <w:rStyle w:val="FootnoteAnchor"/>
          <w:rtl w:val="true"/>
        </w:rPr>
        <w:footnoteReference w:id="993"/>
      </w:r>
      <w:r>
        <w:rPr>
          <w:rFonts w:ascii="IRNazanin" w:hAnsi="IRNazanin" w:eastAsia="IRNazanin"/>
          <w:color w:val="111111"/>
          <w:sz w:val="28"/>
          <w:sz w:val="28"/>
          <w:szCs w:val="28"/>
          <w:rtl w:val="true"/>
          <w:lang w:bidi="fa-IR"/>
        </w:rPr>
        <w:t xml:space="preserve">دعوت نمی‌کند مگر آنکه درخواست او را اجابت می‌نماید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الفاخرة فی العترة الطاهرة، بنقل سید هاشم بحرانی در حلیة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195" w:name="pg1313_13477"/>
    </w:p>
    <w:p>
      <w:pPr>
        <w:pStyle w:val="Heading3"/>
        <w:numPr>
          <w:ilvl w:val="2"/>
          <w:numId w:val="1"/>
        </w:numPr>
        <w:rPr/>
      </w:pPr>
      <w:bookmarkStart w:id="2196" w:name="__RefHeading___Toc503466_2383167630"/>
      <w:bookmarkStart w:id="2197" w:name="_Toc868"/>
      <w:bookmarkEnd w:id="2195"/>
      <w:bookmarkEnd w:id="2196"/>
      <w:r>
        <w:rPr/>
        <w:t>61</w:t>
      </w:r>
      <w:r>
        <w:rPr>
          <w:rtl w:val="true"/>
        </w:rPr>
        <w:t xml:space="preserve"> </w:t>
      </w:r>
      <w:r>
        <w:rPr/>
        <w:t>1</w:t>
      </w:r>
      <w:r>
        <w:rPr>
          <w:rtl w:val="true"/>
        </w:rPr>
        <w:t xml:space="preserve">. </w:t>
      </w:r>
      <w:r>
        <w:rPr>
          <w:rtl w:val="true"/>
        </w:rPr>
        <w:t xml:space="preserve">سفارشات پیامبر صلی اللَّه علیه و آله با خاندانش در آخرین لحظات عمر </w:t>
      </w:r>
      <w:r>
        <w:rPr/>
        <w:t>2</w:t>
      </w:r>
      <w:r>
        <w:rPr>
          <w:rtl w:val="true"/>
        </w:rPr>
        <w:t xml:space="preserve">. </w:t>
      </w:r>
      <w:r>
        <w:rPr>
          <w:rtl w:val="true"/>
        </w:rPr>
        <w:t>پیشگوئی پیامبر صلی اللَّه علیه و آله از مصائب اهل بیت علیهم السّلام در آخرین لحظات عمر</w:t>
      </w:r>
      <w:bookmarkEnd w:id="2197"/>
    </w:p>
    <w:p>
      <w:pPr>
        <w:pStyle w:val="Heading4"/>
        <w:numPr>
          <w:ilvl w:val="3"/>
          <w:numId w:val="1"/>
        </w:numPr>
        <w:rPr/>
      </w:pPr>
      <w:bookmarkStart w:id="2198" w:name="__RefHeading___Toc503468_2383167630"/>
      <w:bookmarkStart w:id="2199" w:name="_Toc869"/>
      <w:bookmarkEnd w:id="2198"/>
      <w:r>
        <w:rPr>
          <w:rtl w:val="true"/>
        </w:rPr>
        <w:t>اشارة</w:t>
      </w:r>
      <w:bookmarkEnd w:id="2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سفارشات پیامبر صلی اللَّه علیه و آله با خاندانش در آخرین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اجتماع فرزندان عبد المطلب، در لحظات آخر عمر پیامبر صلی اللَّه علیه و آله، بیرون رفتن همسران پیامبر صلی اللَّه علیه و آله از مجلس بنی هاشم، معرفی صاحبان ولایت برای بنی عبد المطلب، پیشگوئی از بلاهای بنی عبد المطلب، پیشگوئی از دوازده امام هدایت و دوازده امام ضلالت، دستور به بنی عبد المطلب در مورد اطاعت از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پیشگوئی پیامبر صلی اللَّه علیه و آله از مصائب اهل بیت علیهم السّلام در آخرین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از مصائب امیر المؤمنین علیه السّلام، پیشگوئی از مصائب حضرت زهرا علیها السّلام، پیشگوئی از مصائب امام حسن علیه السّلام، پیشگوئی از حکومت بنی عباس و حکومت اهل بیت علیهم السّلام</w:t>
      </w:r>
      <w:r>
        <w:rPr>
          <w:rFonts w:eastAsia="IRNazanin" w:cs="IRNazanin"/>
          <w:color w:val="111111"/>
          <w:sz w:val="28"/>
          <w:szCs w:val="28"/>
          <w:rtl w:val="true"/>
          <w:lang w:bidi="fa-IR"/>
        </w:rPr>
        <w:t>.</w:t>
      </w:r>
    </w:p>
    <w:p>
      <w:pPr>
        <w:pStyle w:val="Heading4"/>
        <w:numPr>
          <w:ilvl w:val="3"/>
          <w:numId w:val="1"/>
        </w:numPr>
        <w:rPr/>
      </w:pPr>
      <w:bookmarkStart w:id="2200" w:name="__RefHeading___Toc503470_2383167630"/>
      <w:bookmarkStart w:id="2201" w:name="_Toc870"/>
      <w:bookmarkEnd w:id="2200"/>
      <w:r>
        <w:rPr/>
        <w:t>1</w:t>
      </w:r>
      <w:r>
        <w:rPr>
          <w:rtl w:val="true"/>
        </w:rPr>
        <w:t xml:space="preserve"> </w:t>
      </w:r>
      <w:r>
        <w:rPr>
          <w:rtl w:val="true"/>
        </w:rPr>
        <w:t>سفارشات پیامبر صلی اللَّه علیه و آله با خاندانش در آخرین لحظات عمر</w:t>
      </w:r>
      <w:bookmarkEnd w:id="2201"/>
    </w:p>
    <w:p>
      <w:pPr>
        <w:pStyle w:val="Heading5"/>
        <w:numPr>
          <w:ilvl w:val="4"/>
          <w:numId w:val="1"/>
        </w:numPr>
        <w:rPr/>
      </w:pPr>
      <w:bookmarkStart w:id="2202" w:name="__RefHeading___Toc503472_2383167630"/>
      <w:bookmarkStart w:id="2203" w:name="_Toc871"/>
      <w:bookmarkEnd w:id="2202"/>
      <w:r>
        <w:rPr>
          <w:rtl w:val="true"/>
        </w:rPr>
        <w:t>دعوت و اجتماع فرزندان عبد المطلب در لحظات آخر عمر پیامبر صلی اللَّه علیه و آله‌</w:t>
      </w:r>
      <w:bookmarkEnd w:id="2203"/>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جابر بن عبد اللَّه انصاری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 وفات پیامبر صلی اللَّه علیه و آله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بیماری حضرت شدّت یافت هر جوان بالغ و زن و بچه‌ای که عقلشان می‌رسید از فرزندان عبد المطلب را جمع کرد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فقط آنان را جمع نمود و غیر آنان همراهشان وارد نشدند بجز زبیر که بخاطر صفیّه </w:t>
      </w:r>
      <w:r>
        <w:rPr>
          <w:rStyle w:val="FootnoteAnchor"/>
          <w:rtl w:val="true"/>
        </w:rPr>
        <w:footnoteReference w:id="995"/>
      </w:r>
      <w:r>
        <w:rPr>
          <w:rFonts w:ascii="IRNazanin" w:hAnsi="IRNazanin" w:eastAsia="IRNazanin"/>
          <w:color w:val="111111"/>
          <w:sz w:val="28"/>
          <w:sz w:val="28"/>
          <w:szCs w:val="28"/>
          <w:rtl w:val="true"/>
          <w:lang w:bidi="fa-IR"/>
        </w:rPr>
        <w:t>او را داخل کرد، و نیز عمر بن ابی سلمه و اسامة بن زید،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سه </w:t>
      </w:r>
      <w:bookmarkStart w:id="2204" w:name="pg1313_13478"/>
    </w:p>
    <w:p>
      <w:pPr>
        <w:pStyle w:val="BookText"/>
        <w:rPr/>
      </w:pPr>
      <w:bookmarkEnd w:id="2204"/>
      <w:r>
        <w:rPr>
          <w:rFonts w:ascii="IRNazanin" w:hAnsi="IRNazanin" w:eastAsia="IRNazanin"/>
          <w:color w:val="111111"/>
          <w:sz w:val="28"/>
          <w:sz w:val="28"/>
          <w:szCs w:val="28"/>
          <w:rtl w:val="true"/>
          <w:lang w:bidi="fa-IR"/>
        </w:rPr>
        <w:t>نفر هم از خاندان ما هستند</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اسامه از موالی ما </w:t>
      </w:r>
      <w:r>
        <w:rPr>
          <w:rStyle w:val="FootnoteAnchor"/>
          <w:rtl w:val="true"/>
        </w:rPr>
        <w:footnoteReference w:id="997"/>
      </w:r>
      <w:r>
        <w:rPr>
          <w:rFonts w:ascii="IRNazanin" w:hAnsi="IRNazanin" w:eastAsia="IRNazanin"/>
          <w:color w:val="111111"/>
          <w:sz w:val="28"/>
          <w:sz w:val="28"/>
          <w:szCs w:val="28"/>
          <w:rtl w:val="true"/>
          <w:lang w:bidi="fa-IR"/>
        </w:rPr>
        <w:t>و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پیامبر صلی اللَّه علیه و آله او را بر لشکر امیر قرار داده و برای او پرچمی آماده کرده بود، و ابو بکر و عمر هم در آن لشکر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ابو بکر و عمر به دیگری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 به اینجا رسیده که این کودک غلام را بر ما امیر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از پیامبر صلی اللَّه علیه و آله اجازه گرفت تا با حضرت خداحافظی کند و بر او سلام کند، و این کار او با اجتماع بنی هاشم مصادف شد و او همراه آنان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هم از اسامه اجازه گرفتند تا بر پیامبر صلی اللَّه علیه و آله سلام کنند و اسامه به آن دو اجازه داد</w:t>
      </w:r>
      <w:r>
        <w:rPr>
          <w:rFonts w:eastAsia="IRNazanin" w:cs="IRNazanin"/>
          <w:color w:val="111111"/>
          <w:sz w:val="28"/>
          <w:szCs w:val="28"/>
          <w:rtl w:val="true"/>
          <w:lang w:bidi="fa-IR"/>
        </w:rPr>
        <w:t>.</w:t>
      </w:r>
    </w:p>
    <w:p>
      <w:pPr>
        <w:pStyle w:val="Heading5"/>
        <w:numPr>
          <w:ilvl w:val="4"/>
          <w:numId w:val="1"/>
        </w:numPr>
        <w:rPr/>
      </w:pPr>
      <w:bookmarkStart w:id="2205" w:name="__RefHeading___Toc503474_2383167630"/>
      <w:bookmarkStart w:id="2206" w:name="_Toc872"/>
      <w:bookmarkEnd w:id="2205"/>
      <w:r>
        <w:rPr>
          <w:rtl w:val="true"/>
        </w:rPr>
        <w:t>بیرون رفتن همسران پیامبر صلی اللَّه علیه و آله از مجلس بنی هاشم‌</w:t>
      </w:r>
      <w:bookmarkEnd w:id="2206"/>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بنی هاشم به حساب می‌آمد و حضرت او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وارد شد پیامبر صلی اللَّه علیه و آله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حضور من برخیزید و مرا با اهل بیتم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بجز عایشه و حفصه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آن دو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اهل بیتم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حالی که دست حفصه را گرفته بود برخاست و از غضب بخود می‌پیچید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آنان تنها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خانه‌ای چوبی شدند</w:t>
      </w:r>
      <w:r>
        <w:rPr>
          <w:rFonts w:eastAsia="IRNazanin" w:cs="IRNazanin"/>
          <w:color w:val="111111"/>
          <w:sz w:val="28"/>
          <w:szCs w:val="28"/>
          <w:rtl w:val="true"/>
          <w:lang w:bidi="fa-IR"/>
        </w:rPr>
        <w:t>.</w:t>
      </w:r>
    </w:p>
    <w:p>
      <w:pPr>
        <w:pStyle w:val="Heading5"/>
        <w:numPr>
          <w:ilvl w:val="4"/>
          <w:numId w:val="1"/>
        </w:numPr>
        <w:rPr/>
      </w:pPr>
      <w:bookmarkStart w:id="2207" w:name="__RefHeading___Toc503476_2383167630"/>
      <w:bookmarkStart w:id="2208" w:name="_Toc873"/>
      <w:bookmarkEnd w:id="2207"/>
      <w:r>
        <w:rPr>
          <w:rtl w:val="true"/>
        </w:rPr>
        <w:t>معرفی صاحبان ولایت برای بنی عبد المطلب‌</w:t>
      </w:r>
      <w:bookmarkEnd w:id="2208"/>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 حضرت را نشانید و به سینه تا گلویش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حمد و ثنای الهی بجا آورد و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عبد المطلب، تقوای الهی پیشه کنید 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 چنگ زنید و متفرق نشوید و اختلاف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نماز و زکات و روزه ماه رمضان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برای خدا و رسولش و برای مؤمنینی </w:t>
      </w:r>
      <w:bookmarkStart w:id="2209" w:name="pg1313_13479"/>
    </w:p>
    <w:p>
      <w:pPr>
        <w:pStyle w:val="BookText"/>
        <w:rPr/>
      </w:pPr>
      <w:bookmarkEnd w:id="2209"/>
      <w:r>
        <w:rPr>
          <w:rFonts w:ascii="IRNazanin" w:hAnsi="IRNazanin" w:eastAsia="IRNazanin"/>
          <w:color w:val="111111"/>
          <w:sz w:val="28"/>
          <w:sz w:val="28"/>
          <w:szCs w:val="28"/>
          <w:rtl w:val="true"/>
          <w:lang w:bidi="fa-IR"/>
        </w:rPr>
        <w:t xml:space="preserve">است که زکات را در حال رکوع می‌پردازند </w:t>
      </w:r>
      <w:r>
        <w:rPr>
          <w:rStyle w:val="FootnoteAnchor"/>
          <w:rtl w:val="true"/>
        </w:rPr>
        <w:footnoteReference w:id="998"/>
      </w:r>
      <w:r>
        <w:rPr>
          <w:rFonts w:ascii="IRNazanin" w:hAnsi="IRNazanin" w:eastAsia="IRNazanin"/>
          <w:color w:val="111111"/>
          <w:sz w:val="28"/>
          <w:sz w:val="28"/>
          <w:szCs w:val="28"/>
          <w:rtl w:val="true"/>
          <w:lang w:bidi="fa-IR"/>
        </w:rPr>
        <w:t xml:space="preserve">و هر کس ولایت خدا و رسولش و کسانی که ایمان آوردند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 خداوند غالب هستند</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سلمان و مقداد و ابو ذر هم آمدند، و پیامبر صلی اللَّه علیه و آله بهمراه بنی عبد المطلب به آنان هم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آیات شامل همه مؤمنین است یا مخصوص بعضی از ایشان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بعضی از آنان است که خداوند آنان را در بیش از یک آیه قرآن با خود و پیامبرش قرین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و افضلشان و بهترینشان این 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دست مبارک بر سر امیر المؤمنین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پسرم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را بر سر امام حسن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پسرم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بر سر امام حسین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نه نفر از فرزندان حسین یکی پس از دیگری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ریسمانهای محکم خداوند و دستاویزهای مورد اعتماد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خدا بر خلقش و شاهدان او در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آنان اطاعت کند، خداوند را و مرا اطاعت کرده است، و هر کس از آنان سرپیچی کند از خداوند و از من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آنان جدا نمی‌شود و آنان از قرآن جدا نمی‌شوند تا بر سر حوض کوثر نزد من وارد شوند</w:t>
      </w:r>
      <w:r>
        <w:rPr>
          <w:rFonts w:eastAsia="IRNazanin" w:cs="IRNazanin"/>
          <w:color w:val="111111"/>
          <w:sz w:val="28"/>
          <w:szCs w:val="28"/>
          <w:rtl w:val="true"/>
          <w:lang w:bidi="fa-IR"/>
        </w:rPr>
        <w:t>.</w:t>
      </w:r>
    </w:p>
    <w:p>
      <w:pPr>
        <w:pStyle w:val="Heading5"/>
        <w:numPr>
          <w:ilvl w:val="4"/>
          <w:numId w:val="1"/>
        </w:numPr>
        <w:rPr/>
      </w:pPr>
      <w:bookmarkStart w:id="2210" w:name="__RefHeading___Toc503478_2383167630"/>
      <w:bookmarkStart w:id="2211" w:name="_Toc874"/>
      <w:bookmarkEnd w:id="2210"/>
      <w:r>
        <w:rPr>
          <w:rtl w:val="true"/>
        </w:rPr>
        <w:t>پیشگوئی از بلاهای بنی عبد المطلب‌</w:t>
      </w:r>
      <w:bookmarkEnd w:id="2211"/>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شما بعد از من از ظالمین قریش و جاهلان و طاغیان عرب سختی و بلا و اتحاد بر علیه شما و به ذلت کشیدن و حمله بر شما و حسد و تجاوز نسبت به شما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مرا ملاقات کنید</w:t>
      </w:r>
      <w:r>
        <w:rPr>
          <w:rFonts w:eastAsia="IRNazanin" w:cs="IRNazanin"/>
          <w:color w:val="111111"/>
          <w:sz w:val="28"/>
          <w:szCs w:val="28"/>
          <w:rtl w:val="true"/>
          <w:lang w:bidi="fa-IR"/>
        </w:rPr>
        <w:t xml:space="preserve">. </w:t>
      </w:r>
      <w:bookmarkStart w:id="2212" w:name="pg1313_13480"/>
    </w:p>
    <w:p>
      <w:pPr>
        <w:pStyle w:val="BookText"/>
        <w:rPr/>
      </w:pPr>
      <w:bookmarkEnd w:id="2212"/>
      <w:r>
        <w:rPr>
          <w:rFonts w:ascii="IRNazanin" w:hAnsi="IRNazanin" w:eastAsia="IRNazanin"/>
          <w:color w:val="111111"/>
          <w:sz w:val="28"/>
          <w:sz w:val="28"/>
          <w:szCs w:val="28"/>
          <w:rtl w:val="true"/>
          <w:lang w:bidi="fa-IR"/>
        </w:rPr>
        <w:t>ای فرزندان عبد المطلب، هر کس خدا را با عقیده به یگانگی او و اقرار به رسالت من ملاقات کند او را داخل بهشت می‌نماید و عمل ضعیف او را قبول می‌کند و از بدی‌های او گذشت می‌کند</w:t>
      </w:r>
      <w:r>
        <w:rPr>
          <w:rFonts w:eastAsia="IRNazanin" w:cs="IRNazanin"/>
          <w:color w:val="111111"/>
          <w:sz w:val="28"/>
          <w:szCs w:val="28"/>
          <w:rtl w:val="true"/>
          <w:lang w:bidi="fa-IR"/>
        </w:rPr>
        <w:t>.</w:t>
      </w:r>
    </w:p>
    <w:p>
      <w:pPr>
        <w:pStyle w:val="Heading5"/>
        <w:numPr>
          <w:ilvl w:val="4"/>
          <w:numId w:val="1"/>
        </w:numPr>
        <w:rPr/>
      </w:pPr>
      <w:bookmarkStart w:id="2213" w:name="__RefHeading___Toc503480_2383167630"/>
      <w:bookmarkStart w:id="2214" w:name="_Toc875"/>
      <w:bookmarkEnd w:id="2213"/>
      <w:r>
        <w:rPr>
          <w:rtl w:val="true"/>
        </w:rPr>
        <w:t>پیشگوئی از دوازده امام هدایت و دوازده امام ضلالت‌</w:t>
      </w:r>
      <w:bookmarkEnd w:id="2214"/>
    </w:p>
    <w:p>
      <w:pPr>
        <w:pStyle w:val="BookText"/>
        <w:rPr/>
      </w:pPr>
      <w:r>
        <w:rPr>
          <w:rFonts w:ascii="IRNazanin" w:hAnsi="IRNazanin" w:eastAsia="IRNazanin"/>
          <w:color w:val="111111"/>
          <w:sz w:val="28"/>
          <w:sz w:val="28"/>
          <w:szCs w:val="28"/>
          <w:rtl w:val="true"/>
          <w:lang w:bidi="fa-IR"/>
        </w:rPr>
        <w:t>ای فرزندان عبد المطلب، من بر منبرم دوازده نفر از قریش دیدم که همه آنان گمراه و گمراه‌کننده بودند و امّتم را به آتش دعوت می‌کردند و از راه راست به عقب بر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دو طایفه </w:t>
      </w:r>
      <w:r>
        <w:rPr>
          <w:rStyle w:val="FootnoteAnchor"/>
          <w:rtl w:val="true"/>
        </w:rPr>
        <w:footnoteReference w:id="1000"/>
      </w:r>
      <w:r>
        <w:rPr>
          <w:rFonts w:ascii="IRNazanin" w:hAnsi="IRNazanin" w:eastAsia="IRNazanin"/>
          <w:color w:val="111111"/>
          <w:sz w:val="28"/>
          <w:sz w:val="28"/>
          <w:szCs w:val="28"/>
          <w:rtl w:val="true"/>
          <w:lang w:bidi="fa-IR"/>
        </w:rPr>
        <w:t>قریش، که مثل گناه همه امت و عذاب همه آنان برای آن دو است، و ده نفر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ده نفر از فرزندان حرب بن امیّه </w:t>
      </w:r>
      <w:r>
        <w:rPr>
          <w:rStyle w:val="FootnoteAnchor"/>
          <w:rtl w:val="true"/>
        </w:rPr>
        <w:footnoteReference w:id="1001"/>
      </w:r>
      <w:r>
        <w:rPr>
          <w:rFonts w:ascii="IRNazanin" w:hAnsi="IRNazanin" w:eastAsia="IRNazanin"/>
          <w:color w:val="111111"/>
          <w:sz w:val="28"/>
          <w:sz w:val="28"/>
          <w:szCs w:val="28"/>
          <w:rtl w:val="true"/>
          <w:lang w:bidi="fa-IR"/>
        </w:rPr>
        <w:t xml:space="preserve">و بقیه از فرزندان ابی العاص بن امیّه </w:t>
      </w:r>
      <w:r>
        <w:rPr>
          <w:rStyle w:val="FootnoteAnchor"/>
          <w:rtl w:val="true"/>
        </w:rPr>
        <w:footnoteReference w:id="100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من دوازده امام نیز هستند که همه آنان به بهشت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نه نفر از فرزندان حسین که یکی پس از دیگری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و پدرشان علی است، و من امام برای علی و برای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آنان جدا نمی‌شود و آنان از قرآن جدا نمی‌شوند تا بر سر حوض نزد من آیند</w:t>
      </w:r>
      <w:r>
        <w:rPr>
          <w:rFonts w:eastAsia="IRNazanin" w:cs="IRNazanin"/>
          <w:color w:val="111111"/>
          <w:sz w:val="28"/>
          <w:szCs w:val="28"/>
          <w:rtl w:val="true"/>
          <w:lang w:bidi="fa-IR"/>
        </w:rPr>
        <w:t>.</w:t>
      </w:r>
    </w:p>
    <w:p>
      <w:pPr>
        <w:pStyle w:val="Heading5"/>
        <w:numPr>
          <w:ilvl w:val="4"/>
          <w:numId w:val="1"/>
        </w:numPr>
        <w:rPr/>
      </w:pPr>
      <w:bookmarkStart w:id="2215" w:name="__RefHeading___Toc503482_2383167630"/>
      <w:bookmarkStart w:id="2216" w:name="_Toc876"/>
      <w:bookmarkEnd w:id="2215"/>
      <w:r>
        <w:rPr>
          <w:rtl w:val="true"/>
        </w:rPr>
        <w:t>دستور به بنی عبد المطلب در مورد اطاعت از علی علیه السّلام‌</w:t>
      </w:r>
      <w:bookmarkEnd w:id="2216"/>
    </w:p>
    <w:p>
      <w:pPr>
        <w:pStyle w:val="BookText"/>
        <w:rPr/>
      </w:pPr>
      <w:r>
        <w:rPr>
          <w:rFonts w:ascii="IRNazanin" w:hAnsi="IRNazanin" w:eastAsia="IRNazanin"/>
          <w:color w:val="111111"/>
          <w:sz w:val="28"/>
          <w:sz w:val="28"/>
          <w:szCs w:val="28"/>
          <w:rtl w:val="true"/>
          <w:lang w:bidi="fa-IR"/>
        </w:rPr>
        <w:t>ای فرزندان عبد المطلب، از علی اطاعت کنید و تابع او باشید و ولایت او را بپذیرید و با او مخالفت نکنید و از دشمن او بیزاری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کمک کنید و یاری دهید و به او اقتدا کنید تا به راه درست رفته باشید و هدایت شوید و سعادتمند گردید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عبد المطلب، از علی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حلقه در بهشت را بگیرم و برایم راهی بسوی پروردگارم باز شود و به سجده بیفتم و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بردار، </w:t>
      </w:r>
      <w:bookmarkStart w:id="2217" w:name="pg1313_13481"/>
    </w:p>
    <w:p>
      <w:pPr>
        <w:pStyle w:val="BookText"/>
        <w:rPr/>
      </w:pPr>
      <w:bookmarkEnd w:id="2217"/>
      <w:r>
        <w:rPr>
          <w:rFonts w:ascii="IRNazanin" w:hAnsi="IRNazanin" w:eastAsia="IRNazanin"/>
          <w:color w:val="111111"/>
          <w:sz w:val="28"/>
          <w:sz w:val="28"/>
          <w:szCs w:val="28"/>
          <w:rtl w:val="true"/>
          <w:lang w:bidi="fa-IR"/>
        </w:rPr>
        <w:t>درخواست کن تا به تو عطا شود و شفاعت کن تا قبول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حالی احدی را بر شما بنی عبد المطلب مقدّم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شنیدیم و اطاعت می‌کنیم</w:t>
      </w:r>
      <w:r>
        <w:rPr>
          <w:rFonts w:eastAsia="IRNazanin" w:cs="IRNazanin"/>
          <w:color w:val="111111"/>
          <w:sz w:val="28"/>
          <w:szCs w:val="28"/>
          <w:rtl w:val="true"/>
          <w:lang w:bidi="fa-IR"/>
        </w:rPr>
        <w:t>.</w:t>
      </w:r>
    </w:p>
    <w:p>
      <w:pPr>
        <w:pStyle w:val="Heading4"/>
        <w:numPr>
          <w:ilvl w:val="3"/>
          <w:numId w:val="1"/>
        </w:numPr>
        <w:rPr/>
      </w:pPr>
      <w:bookmarkStart w:id="2218" w:name="__RefHeading___Toc503484_2383167630"/>
      <w:bookmarkStart w:id="2219" w:name="_Toc877"/>
      <w:bookmarkEnd w:id="2218"/>
      <w:r>
        <w:rPr/>
        <w:t>2</w:t>
      </w:r>
      <w:r>
        <w:rPr>
          <w:rtl w:val="true"/>
        </w:rPr>
        <w:t xml:space="preserve"> </w:t>
      </w:r>
      <w:r>
        <w:rPr>
          <w:rtl w:val="true"/>
        </w:rPr>
        <w:t>پیشگوئی پیامبر صلی اللَّه علیه و آله از مصائب اهل بیت علیهم السّلام در آخرین لحظات عمر</w:t>
      </w:r>
      <w:bookmarkEnd w:id="2219"/>
    </w:p>
    <w:p>
      <w:pPr>
        <w:pStyle w:val="Heading5"/>
        <w:numPr>
          <w:ilvl w:val="4"/>
          <w:numId w:val="1"/>
        </w:numPr>
        <w:rPr/>
      </w:pPr>
      <w:bookmarkStart w:id="2220" w:name="__RefHeading___Toc503486_2383167630"/>
      <w:bookmarkStart w:id="2221" w:name="_Toc878"/>
      <w:bookmarkEnd w:id="2220"/>
      <w:r>
        <w:rPr>
          <w:rtl w:val="true"/>
        </w:rPr>
        <w:t>پیشگوئی از مصائب امیر المؤمنین علیه السّلام‌</w:t>
      </w:r>
      <w:bookmarkEnd w:id="2221"/>
    </w:p>
    <w:p>
      <w:pPr>
        <w:pStyle w:val="BookText"/>
        <w:rPr/>
      </w:pPr>
      <w:r>
        <w:rPr>
          <w:rFonts w:ascii="IRNazanin" w:hAnsi="IRNazanin" w:eastAsia="IRNazanin"/>
          <w:color w:val="111111"/>
          <w:sz w:val="28"/>
          <w:sz w:val="28"/>
          <w:szCs w:val="28"/>
          <w:rtl w:val="true"/>
          <w:lang w:bidi="fa-IR"/>
        </w:rPr>
        <w:t>سپس پیامبر صلی اللَّه علیه و آله رو به امیر المؤمنین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بزودی قریش بر علیه تو متّحد می‌شوند و بر سر ظلم و مغلوب کردن تو سخنشان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یافتی با آنان جهاد کن و اگر یارانی نیافتی دست نگهدار و خون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شهادت پشت 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تو را لعنت کند</w:t>
      </w:r>
      <w:r>
        <w:rPr>
          <w:rFonts w:eastAsia="IRNazanin" w:cs="IRNazanin"/>
          <w:color w:val="111111"/>
          <w:sz w:val="28"/>
          <w:szCs w:val="28"/>
          <w:rtl w:val="true"/>
          <w:lang w:bidi="fa-IR"/>
        </w:rPr>
        <w:t>.</w:t>
      </w:r>
    </w:p>
    <w:p>
      <w:pPr>
        <w:pStyle w:val="Heading5"/>
        <w:numPr>
          <w:ilvl w:val="4"/>
          <w:numId w:val="1"/>
        </w:numPr>
        <w:rPr/>
      </w:pPr>
      <w:bookmarkStart w:id="2222" w:name="__RefHeading___Toc503488_2383167630"/>
      <w:bookmarkStart w:id="2223" w:name="_Toc879"/>
      <w:bookmarkEnd w:id="2222"/>
      <w:r>
        <w:rPr>
          <w:rtl w:val="true"/>
        </w:rPr>
        <w:t>پیشگوئی از مصائب حضرت زهرا علیها السّلام‌</w:t>
      </w:r>
      <w:bookmarkEnd w:id="2223"/>
    </w:p>
    <w:p>
      <w:pPr>
        <w:pStyle w:val="BookText"/>
        <w:rPr/>
      </w:pPr>
      <w:r>
        <w:rPr>
          <w:rFonts w:ascii="IRNazanin" w:hAnsi="IRNazanin" w:eastAsia="IRNazanin"/>
          <w:color w:val="111111"/>
          <w:sz w:val="28"/>
          <w:sz w:val="28"/>
          <w:szCs w:val="28"/>
          <w:rtl w:val="true"/>
          <w:lang w:bidi="fa-IR"/>
        </w:rPr>
        <w:t>سپس پیامبر صلی اللَّه علیه و آله رو به دخترش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نفر از اهل بیتم هستی که به من ملحق می‌شوی، تو سیّده زنان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ظلم و کینه خواهی دید تا آنجا که زده می‌شوی و استخوانی از استخوانهای پهلویت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قاتل تو را لعنت کند و امرکننده و راضی به آن و کمک‌کننده و یاری دهنده بر علیه تو و ظلم‌کننده به شوهر و دو پسرت را لعنت کند</w:t>
      </w:r>
      <w:r>
        <w:rPr>
          <w:rFonts w:eastAsia="IRNazanin" w:cs="IRNazanin"/>
          <w:color w:val="111111"/>
          <w:sz w:val="28"/>
          <w:szCs w:val="28"/>
          <w:rtl w:val="true"/>
          <w:lang w:bidi="fa-IR"/>
        </w:rPr>
        <w:t>.</w:t>
      </w:r>
    </w:p>
    <w:p>
      <w:pPr>
        <w:pStyle w:val="Heading5"/>
        <w:numPr>
          <w:ilvl w:val="4"/>
          <w:numId w:val="1"/>
        </w:numPr>
        <w:rPr/>
      </w:pPr>
      <w:bookmarkStart w:id="2224" w:name="__RefHeading___Toc503490_2383167630"/>
      <w:bookmarkStart w:id="2225" w:name="_Toc880"/>
      <w:bookmarkEnd w:id="2224"/>
      <w:r>
        <w:rPr>
          <w:rtl w:val="true"/>
        </w:rPr>
        <w:t>پیشگوئی از مصائب امام حسن علیه السّلام‌</w:t>
      </w:r>
      <w:bookmarkEnd w:id="2225"/>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ای حسن، امّت با تو عهدشکنی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یارانی یافتی با آنان جهاد کن و </w:t>
      </w:r>
      <w:bookmarkStart w:id="2226" w:name="pg1313_13482"/>
    </w:p>
    <w:p>
      <w:pPr>
        <w:pStyle w:val="BookText"/>
        <w:rPr/>
      </w:pPr>
      <w:bookmarkEnd w:id="2226"/>
      <w:r>
        <w:rPr>
          <w:rFonts w:ascii="IRNazanin" w:hAnsi="IRNazanin" w:eastAsia="IRNazanin"/>
          <w:color w:val="111111"/>
          <w:sz w:val="28"/>
          <w:sz w:val="28"/>
          <w:szCs w:val="28"/>
          <w:rtl w:val="true"/>
          <w:lang w:bidi="fa-IR"/>
        </w:rPr>
        <w:t>گر نه دست نگهدار و خون خود را حفظ کن که شهادت پشت 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قاتل تو و کمک‌کننده بر علیه تو را لعنت کند، چون آن کسی که تو را می‌کشد ولد الزنا پسر ولد الزنا پسر ولد الزنا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آخرت را برای ما انتخاب کرده و دنیا را برای ما راضی نشده است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503492_2383167630"/>
      <w:bookmarkStart w:id="2228" w:name="_Toc881"/>
      <w:bookmarkEnd w:id="2227"/>
      <w:r>
        <w:rPr>
          <w:rtl w:val="true"/>
        </w:rPr>
        <w:t>پیشگوئی از حکومت بنی عباس و حکومت اهل بیت علیهم السّلام‌</w:t>
      </w:r>
      <w:bookmarkEnd w:id="2228"/>
    </w:p>
    <w:p>
      <w:pPr>
        <w:pStyle w:val="BookText"/>
        <w:rPr/>
      </w:pPr>
      <w:r>
        <w:rPr>
          <w:rFonts w:ascii="IRNazanin" w:hAnsi="IRNazanin" w:eastAsia="IRNazanin"/>
          <w:color w:val="111111"/>
          <w:sz w:val="28"/>
          <w:sz w:val="28"/>
          <w:szCs w:val="28"/>
          <w:rtl w:val="true"/>
          <w:lang w:bidi="fa-IR"/>
        </w:rPr>
        <w:t xml:space="preserve">سپس پیامبر صلی اللَّه علیه و آله رو به ابن عبّاس </w:t>
      </w:r>
      <w:r>
        <w:rPr>
          <w:rStyle w:val="FootnoteAnchor"/>
          <w:rtl w:val="true"/>
        </w:rPr>
        <w:footnoteReference w:id="1004"/>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اوّل هلاک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ده نفر از آنان 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فرزندان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بترسند و در باره فرزندان و عترت من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احدی قبل از ما باقی نمانده و برای احدی بعد از 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آخرین دولت‌هاست، که بجای هر روز دو روز و بجای هر سال دو سال خواهد بود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از فرزندان من است کسی که زمین را از عدل و داد پر می‌کند همان طور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2229" w:name="pg1313_13483"/>
    </w:p>
    <w:p>
      <w:pPr>
        <w:pStyle w:val="Heading3"/>
        <w:numPr>
          <w:ilvl w:val="2"/>
          <w:numId w:val="1"/>
        </w:numPr>
        <w:rPr/>
      </w:pPr>
      <w:bookmarkStart w:id="2230" w:name="__RefHeading___Toc503494_2383167630"/>
      <w:bookmarkStart w:id="2231" w:name="_Toc882"/>
      <w:bookmarkEnd w:id="2229"/>
      <w:bookmarkEnd w:id="2230"/>
      <w:r>
        <w:rPr/>
        <w:t>62</w:t>
      </w:r>
      <w:r>
        <w:rPr>
          <w:rtl w:val="true"/>
        </w:rPr>
        <w:t xml:space="preserve"> </w:t>
      </w:r>
      <w:r>
        <w:rPr>
          <w:rtl w:val="true"/>
        </w:rPr>
        <w:t>سؤال سلمان در باره وصیّ پیامبر صلی اللَّه علیه و آله و جواب الهی،</w:t>
      </w:r>
      <w:bookmarkEnd w:id="2231"/>
    </w:p>
    <w:p>
      <w:pPr>
        <w:pStyle w:val="Heading4"/>
        <w:numPr>
          <w:ilvl w:val="3"/>
          <w:numId w:val="1"/>
        </w:numPr>
        <w:rPr/>
      </w:pPr>
      <w:bookmarkStart w:id="2232" w:name="__RefHeading___Toc503496_2383167630"/>
      <w:bookmarkStart w:id="2233" w:name="_Toc883"/>
      <w:bookmarkEnd w:id="2232"/>
      <w:r>
        <w:rPr>
          <w:rtl w:val="true"/>
        </w:rPr>
        <w:t>اشارة</w:t>
      </w:r>
      <w:bookmarkEnd w:id="2233"/>
    </w:p>
    <w:p>
      <w:pPr>
        <w:pStyle w:val="BookText"/>
        <w:rPr/>
      </w:pPr>
      <w:r>
        <w:rPr>
          <w:rFonts w:ascii="IRNazanin" w:hAnsi="IRNazanin" w:eastAsia="IRNazanin"/>
          <w:color w:val="111111"/>
          <w:sz w:val="28"/>
          <w:sz w:val="28"/>
          <w:szCs w:val="28"/>
          <w:rtl w:val="true"/>
          <w:lang w:bidi="fa-IR"/>
        </w:rPr>
        <w:t>انتخاب چهارده معصوم علیهم السّلام از میان خلق، نزول آیه تطهیر و تفسیر آن، پیشگوئی پیامبر صلی اللَّه علیه و آله از حضرت مهدی علیه السّلام، شرکت در جزای سنت حسنه و سیئه، علی علیه السّلام وزیر پیامبر صلی اللَّه علیه و آله از طرف خداوند، تبرّک به خاک پای امیر المؤمنین علیه السّلام</w:t>
      </w:r>
      <w:r>
        <w:rPr>
          <w:rFonts w:eastAsia="IRNazanin" w:cs="IRNazanin"/>
          <w:color w:val="111111"/>
          <w:sz w:val="28"/>
          <w:szCs w:val="28"/>
          <w:rtl w:val="true"/>
          <w:lang w:bidi="fa-IR"/>
        </w:rPr>
        <w:t>.</w:t>
      </w:r>
    </w:p>
    <w:p>
      <w:pPr>
        <w:pStyle w:val="Heading4"/>
        <w:numPr>
          <w:ilvl w:val="3"/>
          <w:numId w:val="1"/>
        </w:numPr>
        <w:rPr/>
      </w:pPr>
      <w:bookmarkStart w:id="2234" w:name="__RefHeading___Toc503498_2383167630"/>
      <w:bookmarkStart w:id="2235" w:name="_Toc884"/>
      <w:bookmarkEnd w:id="2234"/>
      <w:r>
        <w:rPr>
          <w:rtl w:val="true"/>
        </w:rPr>
        <w:t>سؤال سلمان در باره وصیّ پیامبر صلی اللَّه علیه و آله و جواب الهی‌</w:t>
      </w:r>
      <w:bookmarkEnd w:id="2235"/>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قبل از تو پیامبری مبعوث نکرده مگر آنکه جانشینی دارد، ای پیامبر خدا وصیّ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 این باره مطلبی از طرف خداوند برایم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کوتاهی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در باره مسأله‌ای که سؤال کردی از جانب خداوند برایم وحی آمد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من تو را شاهد می‌گیرم که علی بن ابی طالب وصیّ من و برادرم و وزیرم و جانشینم در خاندانم و صاحب اختیار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ذمّه مرا بری‌ء می‌کند و قرض مرا می‌پردازد و بر سر سنّت من می‌جنگد</w:t>
      </w:r>
      <w:r>
        <w:rPr>
          <w:rFonts w:eastAsia="IRNazanin" w:cs="IRNazanin"/>
          <w:color w:val="111111"/>
          <w:sz w:val="28"/>
          <w:szCs w:val="28"/>
          <w:rtl w:val="true"/>
          <w:lang w:bidi="fa-IR"/>
        </w:rPr>
        <w:t>.</w:t>
      </w:r>
    </w:p>
    <w:p>
      <w:pPr>
        <w:pStyle w:val="Heading4"/>
        <w:numPr>
          <w:ilvl w:val="3"/>
          <w:numId w:val="1"/>
        </w:numPr>
        <w:rPr/>
      </w:pPr>
      <w:bookmarkStart w:id="2236" w:name="__RefHeading___Toc503500_2383167630"/>
      <w:bookmarkStart w:id="2237" w:name="_Toc885"/>
      <w:bookmarkEnd w:id="2236"/>
      <w:r>
        <w:rPr>
          <w:rtl w:val="true"/>
        </w:rPr>
        <w:t>انتخاب چهارده معصوم علیهم السّلام از میان خلق‌</w:t>
      </w:r>
      <w:bookmarkEnd w:id="2237"/>
    </w:p>
    <w:p>
      <w:pPr>
        <w:pStyle w:val="BookText"/>
        <w:rPr/>
      </w:pPr>
      <w:r>
        <w:rPr>
          <w:rFonts w:ascii="IRNazanin" w:hAnsi="IRNazanin" w:eastAsia="IRNazanin"/>
          <w:color w:val="111111"/>
          <w:sz w:val="28"/>
          <w:sz w:val="28"/>
          <w:szCs w:val="28"/>
          <w:rtl w:val="true"/>
          <w:lang w:bidi="fa-IR"/>
        </w:rPr>
        <w:t>ای سلمان، خداوند توجهی به زمین کرد و مرا از میان اهل زمین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دوّمی نمود و برادرم علی را از میان آنان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امر کرد و من هم سیّده زنان اهل بهشت را به ازدواج او در آوردم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نظر سومی نمود و فاطمه و جانشینان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پسرم حسن و حسین و بقیّه آنان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ایشان جدا نمی‌شود و آنان از آن جدا نمی‌شوند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خود </w:t>
      </w:r>
      <w:bookmarkStart w:id="2238" w:name="pg1313_13484"/>
    </w:p>
    <w:p>
      <w:pPr>
        <w:pStyle w:val="BookText"/>
        <w:rPr/>
      </w:pPr>
      <w:bookmarkEnd w:id="2238"/>
      <w:r>
        <w:rPr>
          <w:rFonts w:ascii="IRNazanin" w:hAnsi="IRNazanin" w:eastAsia="IRNazanin"/>
          <w:color w:val="111111"/>
          <w:sz w:val="28"/>
          <w:sz w:val="28"/>
          <w:szCs w:val="28"/>
          <w:rtl w:val="true"/>
          <w:lang w:bidi="fa-IR"/>
        </w:rPr>
        <w:t>را کنار هم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یکی پس از دیگری بر سر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شاهدان خداوند بر خلقش و حجّت او در زمینش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آنان را اطاعت کند خدا را اطاعت کرده و هر کس از آنان سرپیچی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هدایت‌کننده و هدایت شده‌اند</w:t>
      </w:r>
      <w:r>
        <w:rPr>
          <w:rFonts w:eastAsia="IRNazanin" w:cs="IRNazanin"/>
          <w:color w:val="111111"/>
          <w:sz w:val="28"/>
          <w:szCs w:val="28"/>
          <w:rtl w:val="true"/>
          <w:lang w:bidi="fa-IR"/>
        </w:rPr>
        <w:t>.</w:t>
      </w:r>
    </w:p>
    <w:p>
      <w:pPr>
        <w:pStyle w:val="Heading4"/>
        <w:numPr>
          <w:ilvl w:val="3"/>
          <w:numId w:val="1"/>
        </w:numPr>
        <w:rPr/>
      </w:pPr>
      <w:bookmarkStart w:id="2239" w:name="__RefHeading___Toc503502_2383167630"/>
      <w:bookmarkStart w:id="2240" w:name="_Toc886"/>
      <w:bookmarkEnd w:id="2239"/>
      <w:r>
        <w:rPr>
          <w:rtl w:val="true"/>
        </w:rPr>
        <w:t>نزول آیه تطهیر و تفسیر آن‌</w:t>
      </w:r>
      <w:bookmarkEnd w:id="2240"/>
    </w:p>
    <w:p>
      <w:pPr>
        <w:pStyle w:val="BookText"/>
        <w:rPr/>
      </w:pPr>
      <w:r>
        <w:rPr>
          <w:rFonts w:ascii="IRNazanin" w:hAnsi="IRNazanin" w:eastAsia="IRNazanin"/>
          <w:color w:val="111111"/>
          <w:sz w:val="28"/>
          <w:sz w:val="28"/>
          <w:szCs w:val="28"/>
          <w:rtl w:val="true"/>
          <w:lang w:bidi="fa-IR"/>
        </w:rPr>
        <w:t>این آیه در باره من و برادرم علی و دخترم فاطمه و دو پسرم و جانشینان یکی پس از دیگری نازل شده است که فرزندان من و فرزندان برادرم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10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رجس و بدی را از شما اهل بیت ببرد و شما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آنان هرگز در باره چیزی که از جانب خدا آمده باشد شک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ولادتمان و در طینتمان تا حضرت آدم پاک هستیم، از هر بدی پاک و معصوم هستیم</w:t>
      </w:r>
      <w:r>
        <w:rPr>
          <w:rFonts w:eastAsia="IRNazanin" w:cs="IRNazanin"/>
          <w:color w:val="111111"/>
          <w:sz w:val="28"/>
          <w:szCs w:val="28"/>
          <w:rtl w:val="true"/>
          <w:lang w:bidi="fa-IR"/>
        </w:rPr>
        <w:t>.</w:t>
      </w:r>
    </w:p>
    <w:p>
      <w:pPr>
        <w:pStyle w:val="Heading4"/>
        <w:numPr>
          <w:ilvl w:val="3"/>
          <w:numId w:val="1"/>
        </w:numPr>
        <w:rPr/>
      </w:pPr>
      <w:bookmarkStart w:id="2241" w:name="__RefHeading___Toc503504_2383167630"/>
      <w:bookmarkStart w:id="2242" w:name="_Toc887"/>
      <w:bookmarkEnd w:id="2241"/>
      <w:r>
        <w:rPr>
          <w:rtl w:val="true"/>
        </w:rPr>
        <w:t>پیشگوئی پیامبر صلی اللَّه علیه و آله از حضرت مهدی علیه السّلام‌</w:t>
      </w:r>
      <w:bookmarkEnd w:id="2242"/>
    </w:p>
    <w:p>
      <w:pPr>
        <w:pStyle w:val="BookText"/>
        <w:rPr/>
      </w:pPr>
      <w:r>
        <w:rPr>
          <w:rFonts w:ascii="IRNazanin" w:hAnsi="IRNazanin" w:eastAsia="IRNazanin"/>
          <w:color w:val="111111"/>
          <w:sz w:val="28"/>
          <w:sz w:val="28"/>
          <w:szCs w:val="28"/>
          <w:rtl w:val="true"/>
          <w:lang w:bidi="fa-IR"/>
        </w:rPr>
        <w:t>سپس پیامبر صلی اللَّه علیه و آله دست مبارک را بر امام حسین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مهدی امت که زمین را از عدل و داد پر می‌کند همان طور که از ظلم و جور پر شده باشد، از فرزندان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 امام، عالم پسر عالم، وصی پسر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قبل از اوست امام و وصی و عالم است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مهدی افضل است یا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آنان </w:t>
      </w:r>
      <w:r>
        <w:rPr>
          <w:rStyle w:val="FootnoteAnchor"/>
          <w:rtl w:val="true"/>
        </w:rPr>
        <w:footnoteReference w:id="1009"/>
      </w:r>
      <w:r>
        <w:rPr>
          <w:rFonts w:ascii="IRNazanin" w:hAnsi="IRNazanin" w:eastAsia="IRNazanin"/>
          <w:color w:val="111111"/>
          <w:sz w:val="28"/>
          <w:sz w:val="28"/>
          <w:szCs w:val="28"/>
          <w:rtl w:val="true"/>
          <w:lang w:bidi="fa-IR"/>
        </w:rPr>
        <w:t xml:space="preserve">مثل اجر همه آنان را دارد چرا که خداوند بوسیله او آنان را هدایت کرده است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2243" w:name="pg1313_13486"/>
    </w:p>
    <w:p>
      <w:pPr>
        <w:pStyle w:val="Heading4"/>
        <w:numPr>
          <w:ilvl w:val="3"/>
          <w:numId w:val="1"/>
        </w:numPr>
        <w:rPr/>
      </w:pPr>
      <w:bookmarkStart w:id="2244" w:name="__RefHeading___Toc503506_2383167630"/>
      <w:bookmarkStart w:id="2245" w:name="_Toc888"/>
      <w:bookmarkEnd w:id="2243"/>
      <w:bookmarkEnd w:id="2244"/>
      <w:r>
        <w:rPr>
          <w:rtl w:val="true"/>
        </w:rPr>
        <w:t>شرکت در جزای سنّت حسنه و سیئه‌</w:t>
      </w:r>
      <w:bookmarkEnd w:id="2245"/>
    </w:p>
    <w:p>
      <w:pPr>
        <w:pStyle w:val="BookText"/>
        <w:rPr/>
      </w:pPr>
      <w:r>
        <w:rPr>
          <w:rFonts w:ascii="IRNazanin" w:hAnsi="IRNazanin" w:eastAsia="IRNazanin"/>
          <w:color w:val="111111"/>
          <w:sz w:val="28"/>
          <w:sz w:val="28"/>
          <w:szCs w:val="28"/>
          <w:rtl w:val="true"/>
          <w:lang w:bidi="fa-IR"/>
        </w:rPr>
        <w:t>هر کس به هدایتی دعوت کند اجر خود و مثل اجر کسانی که تابع او شده‌اند را خواهد داشت، بدون آنکه از اجر آنان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گمراهی دعوت کند گناه خود و مثل گناه کسانی که تابع او شده‌اند را خواهد داشت بدون آنکه این مطلب از گناه آنان کم کند</w:t>
      </w:r>
      <w:r>
        <w:rPr>
          <w:rFonts w:eastAsia="IRNazanin" w:cs="IRNazanin"/>
          <w:color w:val="111111"/>
          <w:sz w:val="28"/>
          <w:szCs w:val="28"/>
          <w:rtl w:val="true"/>
          <w:lang w:bidi="fa-IR"/>
        </w:rPr>
        <w:t>.</w:t>
      </w:r>
    </w:p>
    <w:p>
      <w:pPr>
        <w:pStyle w:val="Heading4"/>
        <w:numPr>
          <w:ilvl w:val="3"/>
          <w:numId w:val="1"/>
        </w:numPr>
        <w:rPr/>
      </w:pPr>
      <w:bookmarkStart w:id="2246" w:name="__RefHeading___Toc503508_2383167630"/>
      <w:bookmarkStart w:id="2247" w:name="_Toc889"/>
      <w:bookmarkEnd w:id="2246"/>
      <w:r>
        <w:rPr>
          <w:rtl w:val="true"/>
        </w:rPr>
        <w:t>علی علیه السّلام وزیر پیامبر صلی اللَّه علیه و آله از طرف خداوند</w:t>
      </w:r>
      <w:bookmarkEnd w:id="2247"/>
    </w:p>
    <w:p>
      <w:pPr>
        <w:pStyle w:val="BookText"/>
        <w:rPr/>
      </w:pPr>
      <w:r>
        <w:rPr>
          <w:rFonts w:ascii="IRNazanin" w:hAnsi="IRNazanin" w:eastAsia="IRNazanin"/>
          <w:color w:val="111111"/>
          <w:sz w:val="28"/>
          <w:sz w:val="28"/>
          <w:szCs w:val="28"/>
          <w:rtl w:val="true"/>
          <w:lang w:bidi="fa-IR"/>
        </w:rPr>
        <w:t>ای سلمان، موسی از پروردگارش خواست تا برای او وزیری از خاندانش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برادرش هارون را وزیر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پروردگارم خواسته‌ام برایم وزیری از خاندانم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برادرم را قرار داد تا پشتم را به او محکم کنم و در امور او را شریک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مرا قبول کرد همان طور که برای موسی در باره هارون قبول کرد</w:t>
      </w:r>
      <w:r>
        <w:rPr>
          <w:rFonts w:eastAsia="IRNazanin" w:cs="IRNazanin"/>
          <w:color w:val="111111"/>
          <w:sz w:val="28"/>
          <w:szCs w:val="28"/>
          <w:rtl w:val="true"/>
          <w:lang w:bidi="fa-IR"/>
        </w:rPr>
        <w:t>.</w:t>
      </w:r>
    </w:p>
    <w:p>
      <w:pPr>
        <w:pStyle w:val="Heading4"/>
        <w:numPr>
          <w:ilvl w:val="3"/>
          <w:numId w:val="1"/>
        </w:numPr>
        <w:rPr/>
      </w:pPr>
      <w:bookmarkStart w:id="2248" w:name="__RefHeading___Toc503510_2383167630"/>
      <w:bookmarkStart w:id="2249" w:name="_Toc890"/>
      <w:bookmarkEnd w:id="2248"/>
      <w:r>
        <w:rPr>
          <w:rtl w:val="true"/>
        </w:rPr>
        <w:t>تبرّک به خاک پای امیر المؤمنین علیه السّلام‌</w:t>
      </w:r>
      <w:bookmarkEnd w:id="2249"/>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اگر نبود که امتم در باره برادرم علی افراط کنند مانند افراط مسیحیان در باره عیسی بن مریم، سخنی در باره او می‌گفتم که مردم در پی آثار قدمهای او بر خاک می‌افتادند و آن را می‌بوسیدند</w:t>
      </w:r>
      <w:r>
        <w:rPr>
          <w:rFonts w:eastAsia="IRNazanin" w:cs="IRNazanin"/>
          <w:color w:val="111111"/>
          <w:sz w:val="28"/>
          <w:szCs w:val="28"/>
          <w:rtl w:val="true"/>
          <w:lang w:bidi="fa-IR"/>
        </w:rPr>
        <w:t xml:space="preserve">. </w:t>
      </w:r>
      <w:bookmarkStart w:id="2250" w:name="pg1313_13488"/>
    </w:p>
    <w:p>
      <w:pPr>
        <w:pStyle w:val="Heading3"/>
        <w:numPr>
          <w:ilvl w:val="2"/>
          <w:numId w:val="1"/>
        </w:numPr>
        <w:rPr/>
      </w:pPr>
      <w:bookmarkStart w:id="2251" w:name="__RefHeading___Toc503512_2383167630"/>
      <w:bookmarkStart w:id="2252" w:name="_Toc891"/>
      <w:bookmarkEnd w:id="2250"/>
      <w:bookmarkEnd w:id="2251"/>
      <w:r>
        <w:rPr/>
        <w:t>63</w:t>
      </w:r>
      <w:r>
        <w:rPr>
          <w:rtl w:val="true"/>
        </w:rPr>
        <w:t xml:space="preserve"> </w:t>
      </w:r>
      <w:r>
        <w:rPr>
          <w:rtl w:val="true"/>
        </w:rPr>
        <w:t>سخنی که غیر علی علیه السّلام نمی‌تواند بگوید</w:t>
      </w:r>
      <w:r>
        <w:rPr>
          <w:rtl w:val="true"/>
        </w:rPr>
        <w:t>.</w:t>
      </w:r>
      <w:bookmarkEnd w:id="2252"/>
    </w:p>
    <w:p>
      <w:pPr>
        <w:pStyle w:val="BookText"/>
        <w:rPr/>
      </w:pPr>
      <w:r>
        <w:rPr>
          <w:rFonts w:ascii="IRNazanin" w:hAnsi="IRNazanin" w:eastAsia="IRNazanin"/>
          <w:color w:val="111111"/>
          <w:sz w:val="28"/>
          <w:sz w:val="28"/>
          <w:szCs w:val="28"/>
          <w:rtl w:val="true"/>
          <w:lang w:bidi="fa-IR"/>
        </w:rPr>
        <w:t>سخنی که غیر علی علیه السّلام نمی‌تواند بگوید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بر منبر کوفه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دانه را شکافت و انسان را خلق کرد، سخنی خواهم گفت که احدی قبل از من نگفته و احدی بعد از من نخواهد گفت مگر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پیامبرش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رحمت ارث برده‌ام، و با بهترین زنان امّت ازدواج کرده‌ام، و افضل جانشینان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خوارج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مرگ او را گرفت و از جایش حرکت نکرد تا مرد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2253" w:name="pg1313_13491"/>
    </w:p>
    <w:p>
      <w:pPr>
        <w:pStyle w:val="Heading3"/>
        <w:numPr>
          <w:ilvl w:val="2"/>
          <w:numId w:val="1"/>
        </w:numPr>
        <w:rPr/>
      </w:pPr>
      <w:bookmarkStart w:id="2254" w:name="__RefHeading___Toc503514_2383167630"/>
      <w:bookmarkStart w:id="2255" w:name="_Toc892"/>
      <w:bookmarkEnd w:id="2253"/>
      <w:bookmarkEnd w:id="2254"/>
      <w:r>
        <w:rPr/>
        <w:t>64</w:t>
      </w:r>
      <w:r>
        <w:rPr>
          <w:rtl w:val="true"/>
        </w:rPr>
        <w:t xml:space="preserve"> </w:t>
      </w:r>
      <w:r>
        <w:rPr>
          <w:rtl w:val="true"/>
        </w:rPr>
        <w:t>علم نامتناهی امیر المؤمنین علیه السّلام</w:t>
      </w:r>
      <w:r>
        <w:rPr>
          <w:rtl w:val="true"/>
        </w:rPr>
        <w:t>.</w:t>
      </w:r>
      <w:bookmarkEnd w:id="2255"/>
    </w:p>
    <w:p>
      <w:pPr>
        <w:pStyle w:val="BookText"/>
        <w:rPr/>
      </w:pPr>
      <w:r>
        <w:rPr>
          <w:rFonts w:ascii="IRNazanin" w:hAnsi="IRNazanin" w:eastAsia="IRNazanin"/>
          <w:color w:val="111111"/>
          <w:sz w:val="28"/>
          <w:sz w:val="28"/>
          <w:szCs w:val="28"/>
          <w:rtl w:val="true"/>
          <w:lang w:bidi="fa-IR"/>
        </w:rPr>
        <w:t>علم نامتناهی امیر المؤمنین علیه السّلام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هزار باب از علم به من آموخت که از هر بابی هزار باب باز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نکردم که آن حضرت صادق است، و در این باره از احدی سؤال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بطور متواتر از کتب شیعه و عامه نقل کرده است</w:t>
      </w:r>
      <w:r>
        <w:rPr>
          <w:rFonts w:eastAsia="IRNazanin" w:cs="IRNazanin"/>
          <w:color w:val="111111"/>
          <w:sz w:val="28"/>
          <w:szCs w:val="28"/>
          <w:rtl w:val="true"/>
          <w:lang w:bidi="fa-IR"/>
        </w:rPr>
        <w:t>.</w:t>
      </w:r>
      <w:bookmarkStart w:id="2256" w:name="pg1313_13493"/>
    </w:p>
    <w:p>
      <w:pPr>
        <w:pStyle w:val="Heading3"/>
        <w:numPr>
          <w:ilvl w:val="2"/>
          <w:numId w:val="1"/>
        </w:numPr>
        <w:rPr/>
      </w:pPr>
      <w:bookmarkStart w:id="2257" w:name="__RefHeading___Toc503516_2383167630"/>
      <w:bookmarkStart w:id="2258" w:name="_Toc893"/>
      <w:bookmarkEnd w:id="2256"/>
      <w:bookmarkEnd w:id="2257"/>
      <w:r>
        <w:rPr/>
        <w:t>65</w:t>
      </w:r>
      <w:r>
        <w:rPr>
          <w:rtl w:val="true"/>
        </w:rPr>
        <w:t xml:space="preserve"> </w:t>
      </w:r>
      <w:r>
        <w:rPr>
          <w:rtl w:val="true"/>
        </w:rPr>
        <w:t>سؤال امیر المؤمنین علیه السّلام از رئیس یهود و رئیس نصاری، علی علیه السّلام عالم به تورات و انجیل و قرآن، تفرقه امتها پس از پیامبران و فرقه ناجیه، فرقه‌های محبّین اهل بیت علیهم السّلام</w:t>
      </w:r>
      <w:r>
        <w:rPr>
          <w:rtl w:val="true"/>
        </w:rPr>
        <w:t>.</w:t>
      </w:r>
      <w:bookmarkEnd w:id="2258"/>
    </w:p>
    <w:p>
      <w:pPr>
        <w:pStyle w:val="Heading4"/>
        <w:numPr>
          <w:ilvl w:val="3"/>
          <w:numId w:val="1"/>
        </w:numPr>
        <w:rPr/>
      </w:pPr>
      <w:bookmarkStart w:id="2259" w:name="__RefHeading___Toc503518_2383167630"/>
      <w:bookmarkStart w:id="2260" w:name="_Toc894"/>
      <w:bookmarkEnd w:id="2259"/>
      <w:r>
        <w:rPr>
          <w:rtl w:val="true"/>
        </w:rPr>
        <w:t>سؤال امیر المؤمنین علیه السّلام از رئیس یهود و رئیس نصاری‌</w:t>
      </w:r>
      <w:bookmarkEnd w:id="2260"/>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امیر المؤمنین علیه السّلام نشسته بودیم و مردم هم اطراف آن حضرت بودند که رئیس یهودیان و رئیس مسیحیان نزد آن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رئیس یهودیان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چند گروه متفرّق 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نزد من در کتابی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رئیس قومی را که چنین سؤالی در باره دینش از او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کتابی نزد من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رئیس مسیحیان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چند گروه متفرق 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اشتباه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مثل رفیقت می‌گفتی بهتر از این بود که بگویی و اشتباه کنی</w:t>
      </w:r>
      <w:r>
        <w:rPr>
          <w:rFonts w:eastAsia="IRNazanin" w:cs="IRNazanin"/>
          <w:color w:val="111111"/>
          <w:sz w:val="28"/>
          <w:szCs w:val="28"/>
          <w:rtl w:val="true"/>
          <w:lang w:bidi="fa-IR"/>
        </w:rPr>
        <w:t>.</w:t>
      </w:r>
    </w:p>
    <w:p>
      <w:pPr>
        <w:pStyle w:val="Heading4"/>
        <w:numPr>
          <w:ilvl w:val="3"/>
          <w:numId w:val="1"/>
        </w:numPr>
        <w:rPr/>
      </w:pPr>
      <w:bookmarkStart w:id="2261" w:name="__RefHeading___Toc503520_2383167630"/>
      <w:bookmarkStart w:id="2262" w:name="_Toc895"/>
      <w:bookmarkEnd w:id="2261"/>
      <w:r>
        <w:rPr>
          <w:rtl w:val="true"/>
        </w:rPr>
        <w:t>علی علیه السّلام عالم به تورات و انجیل و قرآن‌</w:t>
      </w:r>
      <w:bookmarkEnd w:id="2262"/>
    </w:p>
    <w:p>
      <w:pPr>
        <w:pStyle w:val="BookText"/>
        <w:rPr/>
      </w:pPr>
      <w:r>
        <w:rPr>
          <w:rFonts w:ascii="IRNazanin" w:hAnsi="IRNazanin" w:eastAsia="IRNazanin"/>
          <w:color w:val="111111"/>
          <w:sz w:val="28"/>
          <w:sz w:val="28"/>
          <w:szCs w:val="28"/>
          <w:rtl w:val="true"/>
          <w:lang w:bidi="fa-IR"/>
        </w:rPr>
        <w:t>سپس امیر المؤمنین علیه السّلام رو به آن دو و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به تورات از اهل تورات عالم ترم، و به انجیل از اهل انجیل عالم ترم، و به قرآن از اهل قرآن عالم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خبر می‌دهم که به چند گروه متفرق شدند</w:t>
      </w:r>
      <w:r>
        <w:rPr>
          <w:rFonts w:eastAsia="IRNazanin" w:cs="IRNazanin"/>
          <w:color w:val="111111"/>
          <w:sz w:val="28"/>
          <w:szCs w:val="28"/>
          <w:rtl w:val="true"/>
          <w:lang w:bidi="fa-IR"/>
        </w:rPr>
        <w:t>.</w:t>
      </w:r>
    </w:p>
    <w:p>
      <w:pPr>
        <w:pStyle w:val="Heading4"/>
        <w:numPr>
          <w:ilvl w:val="3"/>
          <w:numId w:val="1"/>
        </w:numPr>
        <w:rPr/>
      </w:pPr>
      <w:bookmarkStart w:id="2263" w:name="__RefHeading___Toc503522_2383167630"/>
      <w:bookmarkStart w:id="2264" w:name="_Toc896"/>
      <w:bookmarkEnd w:id="2263"/>
      <w:r>
        <w:rPr>
          <w:rtl w:val="true"/>
        </w:rPr>
        <w:t>تفرقه امتها پس از پیامبران و فرقه ناجیه‌</w:t>
      </w:r>
      <w:bookmarkEnd w:id="2264"/>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هفتاد و یک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bookmarkStart w:id="2265" w:name="pg1313_13495"/>
    </w:p>
    <w:p>
      <w:pPr>
        <w:pStyle w:val="BookText"/>
        <w:rPr/>
      </w:pPr>
      <w:bookmarkEnd w:id="2265"/>
      <w:r>
        <w:rPr>
          <w:rFonts w:ascii="IRNazanin" w:hAnsi="IRNazanin" w:eastAsia="IRNazanin"/>
          <w:color w:val="111111"/>
          <w:sz w:val="28"/>
          <w:sz w:val="28"/>
          <w:szCs w:val="28"/>
          <w:rtl w:val="true"/>
          <w:lang w:bidi="fa-IR"/>
        </w:rPr>
        <w:t>فرقه آنان در آتش و یک فرقه در بهشت هستند، و آنان کسانی‌اند که تابع وصیّ حضرت موسی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بر هفتاد و دو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فرقه آنان در آتش و یک فرقه در بهشت هستند، و آنان کسانی‌اند که تابع وصی حضرت عیسی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بر هفتاد و سه گروه متفرق می‌شوند که هفتاد و دو فرقه در آتش و یک فرقه در بهشت‌اند، و آنان کسانی‌اند که تابع وصیّ من هستند</w:t>
      </w:r>
      <w:r>
        <w:rPr>
          <w:rFonts w:eastAsia="IRNazanin" w:cs="IRNazanin"/>
          <w:color w:val="111111"/>
          <w:sz w:val="28"/>
          <w:szCs w:val="28"/>
          <w:rtl w:val="true"/>
          <w:lang w:bidi="fa-IR"/>
        </w:rPr>
        <w:t>.</w:t>
      </w:r>
    </w:p>
    <w:p>
      <w:pPr>
        <w:pStyle w:val="Heading4"/>
        <w:numPr>
          <w:ilvl w:val="3"/>
          <w:numId w:val="1"/>
        </w:numPr>
        <w:rPr/>
      </w:pPr>
      <w:bookmarkStart w:id="2266" w:name="__RefHeading___Toc503524_2383167630"/>
      <w:bookmarkStart w:id="2267" w:name="_Toc897"/>
      <w:bookmarkEnd w:id="2266"/>
      <w:r>
        <w:rPr>
          <w:rtl w:val="true"/>
        </w:rPr>
        <w:t>فرقه‌های محبّین علی علیه السّلام‌</w:t>
      </w:r>
      <w:bookmarkEnd w:id="2267"/>
    </w:p>
    <w:p>
      <w:pPr>
        <w:pStyle w:val="BookText"/>
        <w:rPr/>
      </w:pPr>
      <w:r>
        <w:rPr>
          <w:rFonts w:ascii="IRNazanin" w:hAnsi="IRNazanin" w:eastAsia="IRNazanin"/>
          <w:color w:val="111111"/>
          <w:sz w:val="28"/>
          <w:sz w:val="28"/>
          <w:szCs w:val="28"/>
          <w:rtl w:val="true"/>
          <w:lang w:bidi="fa-IR"/>
        </w:rPr>
        <w:t>سپس پیامبر صلی اللَّه علیه و آله دست مبارک را بر شانه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فرقه از هفتاد و سه فرقه، همگی دوستی و محبّت تو را عقیده خود قرار داده‌اند، ولی یک فرقه از آنان در بهشت و دوازده فرقه در آتش هستند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خدمت امیر المؤمنین علیه السّلام رسیدم و مردم اطراف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رئیس یهودیان و رئیس مسیحیان نزد حضرت آمدند و سلام کردند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تو را بخدا قسم می‌دهیم، از اینان بپرسی تا ببینیم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رئیس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پیامبرتان بر چند گروه متفرق شدند؟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نزد من در کتابی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را که تو رئیس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مسأله دینش از او پرسیده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نزد من در کتابی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رئیس مسیحیان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پیامبرتان به چند فرقه تقسیم شدند؟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فلان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مثل رفیقت می‌گفتی بهتر از آن بود که بگوئی و خطا کنی 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حضرت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اهل تورات به توراتشان و از اهل انجیل به انجیلشان و از اهل قرآن به قرآنشان عالم‌ترم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امتها به چند گروه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حبیبم و نور چشمانم پیامبر صلی اللَّه علیه و آله این مطلب را به من خبر داده،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بر هفتاد و یک گروه متفرق شدند که هفتاد فرقه آنان در آتش و یک فرقه در بهشتند و آنان کسانی‌اند که تابع وصیّ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هفتاد و دو فرقه تقسیم شدند که هفتاد و یک فرقه در آتش و یک فرقه در بهشتند و آنان کسانی‌اند که تابع وصیّ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امت من بر هفتاد و سه فرقه تقسیم می‌شوند که هفتاد و دو فرقه در آتش و یک فرقه در بهشتند، و آنان کسانی هستند که تابع وصیّ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پیامبر صلی اللَّه علیه و آله بر شانه 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گروه پیمان خداوند را در باره تو شکستند و یک فرقه در بهشتند، و آنان کسانی هستند که محبّت تو را دارند و آنان شیعیان تو هستند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الروضة، به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2268" w:name="pg1313_13500"/>
    </w:p>
    <w:p>
      <w:pPr>
        <w:pStyle w:val="Heading3"/>
        <w:numPr>
          <w:ilvl w:val="2"/>
          <w:numId w:val="1"/>
        </w:numPr>
        <w:rPr/>
      </w:pPr>
      <w:bookmarkStart w:id="2269" w:name="__RefHeading___Toc503526_2383167630"/>
      <w:bookmarkStart w:id="2270" w:name="_Toc898"/>
      <w:bookmarkEnd w:id="2268"/>
      <w:bookmarkEnd w:id="2269"/>
      <w:r>
        <w:rPr/>
        <w:t>66</w:t>
      </w:r>
      <w:r>
        <w:rPr>
          <w:rtl w:val="true"/>
        </w:rPr>
        <w:t xml:space="preserve"> </w:t>
      </w:r>
      <w:r>
        <w:rPr>
          <w:rtl w:val="true"/>
        </w:rPr>
        <w:t>کتاب وقایع جهان نزد امیر المؤمنین علیه السّلام</w:t>
      </w:r>
      <w:r>
        <w:rPr>
          <w:rtl w:val="true"/>
        </w:rPr>
        <w:t>:</w:t>
      </w:r>
      <w:bookmarkEnd w:id="2270"/>
    </w:p>
    <w:p>
      <w:pPr>
        <w:pStyle w:val="Heading4"/>
        <w:numPr>
          <w:ilvl w:val="3"/>
          <w:numId w:val="1"/>
        </w:numPr>
        <w:rPr/>
      </w:pPr>
      <w:bookmarkStart w:id="2271" w:name="__RefHeading___Toc503528_2383167630"/>
      <w:bookmarkStart w:id="2272" w:name="_Toc899"/>
      <w:bookmarkEnd w:id="2271"/>
      <w:r>
        <w:rPr>
          <w:rtl w:val="true"/>
        </w:rPr>
        <w:t>اشارة</w:t>
      </w:r>
      <w:bookmarkEnd w:id="2272"/>
    </w:p>
    <w:p>
      <w:pPr>
        <w:pStyle w:val="BookText"/>
        <w:rPr/>
      </w:pPr>
      <w:r>
        <w:rPr>
          <w:rFonts w:ascii="IRNazanin" w:hAnsi="IRNazanin" w:eastAsia="IRNazanin"/>
          <w:color w:val="111111"/>
          <w:sz w:val="28"/>
          <w:sz w:val="28"/>
          <w:szCs w:val="28"/>
          <w:rtl w:val="true"/>
          <w:lang w:bidi="fa-IR"/>
        </w:rPr>
        <w:t>سخنان ابن عباس پس از شهادت امام حسین علیه السّلام، پیشگوئی از مصائب اهل بیت علیهم السّلام در کتاب امیر المؤمنین علیه السّلام، پیشگوئی از حکومت غاصبان در کتاب امیر المؤمنین علیه السّلام، عکس العمل ابو بکر و عمر هنگام تعلیم هزار باب علم امیر المؤمنین علیه السّلام، پیشگوئی از تعداد لشکر و از حکومت بنی عباس، اهمیّت کتاب امیر المؤمنین علیه السّلام نزد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وقایع جهان نزد امیر المؤمنین علیه السّلام‌</w:t>
      </w:r>
    </w:p>
    <w:p>
      <w:pPr>
        <w:pStyle w:val="Heading4"/>
        <w:numPr>
          <w:ilvl w:val="3"/>
          <w:numId w:val="1"/>
        </w:numPr>
        <w:rPr/>
      </w:pPr>
      <w:bookmarkStart w:id="2273" w:name="__RefHeading___Toc503530_2383167630"/>
      <w:bookmarkStart w:id="2274" w:name="_Toc900"/>
      <w:bookmarkEnd w:id="2273"/>
      <w:r>
        <w:rPr>
          <w:rtl w:val="true"/>
        </w:rPr>
        <w:t>سخنان ابن عباس پس از شهادت امام حسین علیه السّلام‌</w:t>
      </w:r>
      <w:bookmarkEnd w:id="2274"/>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شهادت رسید ابن عباس به شدت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که این امت بعد از پیامبرش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شاهد می‌گیرم که من دوستدار علی بن ابی طالب و فرزندانش هستم و از دشمنان او و دشمنان فرزندانش بیزارم، و در مقابل امر آنان تسلیم هستم</w:t>
      </w:r>
      <w:r>
        <w:rPr>
          <w:rFonts w:eastAsia="IRNazanin" w:cs="IRNazanin"/>
          <w:color w:val="111111"/>
          <w:sz w:val="28"/>
          <w:szCs w:val="28"/>
          <w:rtl w:val="true"/>
          <w:lang w:bidi="fa-IR"/>
        </w:rPr>
        <w:t>.</w:t>
      </w:r>
    </w:p>
    <w:p>
      <w:pPr>
        <w:pStyle w:val="Heading4"/>
        <w:numPr>
          <w:ilvl w:val="3"/>
          <w:numId w:val="1"/>
        </w:numPr>
        <w:rPr/>
      </w:pPr>
      <w:bookmarkStart w:id="2275" w:name="__RefHeading___Toc503532_2383167630"/>
      <w:bookmarkStart w:id="2276" w:name="_Toc901"/>
      <w:bookmarkEnd w:id="2275"/>
      <w:r>
        <w:rPr>
          <w:rtl w:val="true"/>
        </w:rPr>
        <w:t>پیشگوئی از مصائب اهل بیت علیهم السّلام در کتاب امیر المؤمنین علیه السّلام‌</w:t>
      </w:r>
      <w:bookmarkEnd w:id="2276"/>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ذی قار خدمت امیر المؤمنین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کتابی را برایم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این کتابی است که پیامبر صلی اللَّه علیه و آله بر من املا فرموده و دست خطّ خودم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خواند و در آن بود همه آنچه از زمان رحلت پیامبر صلی اللَّه علیه و آله تا زمان شهادت امام حسین علیه السّلام اتفاق افتاده و اینکه چگونه کشته می‌شود و چه کسی او را می‌کشد و چه کسی او را یاری می‌کند و چه کسانی </w:t>
      </w:r>
      <w:bookmarkStart w:id="2277" w:name="pg1313_13502"/>
    </w:p>
    <w:p>
      <w:pPr>
        <w:pStyle w:val="BookText"/>
        <w:rPr/>
      </w:pPr>
      <w:bookmarkEnd w:id="2277"/>
      <w:r>
        <w:rPr>
          <w:rFonts w:ascii="IRNazanin" w:hAnsi="IRNazanin" w:eastAsia="IRNazanin"/>
          <w:color w:val="111111"/>
          <w:sz w:val="28"/>
          <w:sz w:val="28"/>
          <w:szCs w:val="28"/>
          <w:rtl w:val="true"/>
          <w:lang w:bidi="fa-IR"/>
        </w:rPr>
        <w:t>همراه او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بشدت گریه کرد و مرا به گریه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برایم خواند این بود که با خود آن حضرت چه می‌کنند، و چگونه حضرت زهرا علیها السّلام شهید می‌شود، و چگونه پسرش امام حسن علیه السّلام به شهادت می‌رسد و چگونه امت به او غدر و حیله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کیفیت قتل امام حسین علیه السّلام را خواند بسیار گریست، و سپس آن کتاب را بست، و بقیه آنچه تا روز قیامت واقع می‌شود باقی ماند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8" w:name="__RefHeading___Toc503534_2383167630"/>
      <w:bookmarkStart w:id="2279" w:name="_Toc902"/>
      <w:bookmarkEnd w:id="2278"/>
      <w:r>
        <w:rPr>
          <w:rtl w:val="true"/>
        </w:rPr>
        <w:t>پیشگوئی از حکومت غاصبان در کتاب امیر المؤمنین علیه السّلام‌</w:t>
      </w:r>
      <w:bookmarkEnd w:id="2279"/>
    </w:p>
    <w:p>
      <w:pPr>
        <w:pStyle w:val="BookText"/>
        <w:rPr/>
      </w:pPr>
      <w:r>
        <w:rPr>
          <w:rFonts w:ascii="IRNazanin" w:hAnsi="IRNazanin" w:eastAsia="IRNazanin"/>
          <w:color w:val="111111"/>
          <w:sz w:val="28"/>
          <w:sz w:val="28"/>
          <w:szCs w:val="28"/>
          <w:rtl w:val="true"/>
          <w:lang w:bidi="fa-IR"/>
        </w:rPr>
        <w:t>در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حضرت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ابو بکر و عمر و عثمان و اینکه هر یک از آنان چقدر حکومت می‌کنند و اینکه با علی علیه السّلام چگونه بیعت می‌شود </w:t>
      </w:r>
      <w:r>
        <w:rPr>
          <w:rStyle w:val="FootnoteAnchor"/>
          <w:rtl w:val="true"/>
        </w:rPr>
        <w:footnoteReference w:id="1014"/>
      </w:r>
      <w:r>
        <w:rPr>
          <w:rFonts w:ascii="IRNazanin" w:hAnsi="IRNazanin" w:eastAsia="IRNazanin"/>
          <w:color w:val="111111"/>
          <w:sz w:val="28"/>
          <w:sz w:val="28"/>
          <w:szCs w:val="28"/>
          <w:rtl w:val="true"/>
          <w:lang w:bidi="fa-IR"/>
        </w:rPr>
        <w:t>، و واقعه جمل و سیر عایشه و طلحه و زبیر، و واقعه صفین و کسانی که در آن کشته می‌شوند، و واقعه نهروان و جریان حکمین، و حکومت معاویه و کسانی از شیعه که او می‌کشد، و برنامه‌ای که مردم نسبت به امام حسن علیه السّلام انجام می‌دهند، و جریان یزید تا آنجا که منتهی به قتل امام حسین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اینها را از امیر المؤمنین علیه السّلام شنیدم، و همان طور که حضرت خوانده بود بدون کم و زیاد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 آن حضرت را می‌شناختم و در آن کتاب دیدم که تغییر نکرده و زرد نشده بود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آن کتاب را بست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 کاش بقیّه کتاب را هم برایم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برایت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این است که آنچه ما از خاندان و فرزندانت خواهیم دید در آن آمده است و مسأله فجیعی است که ما را می‌کشند و با ما عداوت می‌ورزند و حکومتی بد و قدرتی شوم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آنها را بشنوی و غمناک شوی و تو را ناراحت کند، ولی برای تو نقل می‌کنم</w:t>
      </w:r>
      <w:r>
        <w:rPr>
          <w:rFonts w:eastAsia="IRNazanin" w:cs="IRNazanin"/>
          <w:color w:val="111111"/>
          <w:sz w:val="28"/>
          <w:szCs w:val="28"/>
          <w:rtl w:val="true"/>
          <w:lang w:bidi="fa-IR"/>
        </w:rPr>
        <w:t xml:space="preserve">. </w:t>
      </w:r>
      <w:bookmarkStart w:id="2280" w:name="pg1313_13504"/>
    </w:p>
    <w:p>
      <w:pPr>
        <w:pStyle w:val="Heading4"/>
        <w:numPr>
          <w:ilvl w:val="3"/>
          <w:numId w:val="1"/>
        </w:numPr>
        <w:rPr/>
      </w:pPr>
      <w:bookmarkStart w:id="2281" w:name="__RefHeading___Toc503536_2383167630"/>
      <w:bookmarkStart w:id="2282" w:name="_Toc903"/>
      <w:bookmarkEnd w:id="2280"/>
      <w:bookmarkEnd w:id="2281"/>
      <w:r>
        <w:rPr>
          <w:rtl w:val="true"/>
        </w:rPr>
        <w:t>عکس العمل ابو بکر و عمر هنگام تعلیم هزار باب علم به امیر المؤمنین علیه السّلام‌</w:t>
      </w:r>
      <w:bookmarkEnd w:id="2282"/>
    </w:p>
    <w:p>
      <w:pPr>
        <w:pStyle w:val="BookText"/>
        <w:rPr/>
      </w:pPr>
      <w:r>
        <w:rPr>
          <w:rFonts w:ascii="IRNazanin" w:hAnsi="IRNazanin" w:eastAsia="IRNazanin"/>
          <w:color w:val="111111"/>
          <w:sz w:val="28"/>
          <w:sz w:val="28"/>
          <w:szCs w:val="28"/>
          <w:rtl w:val="true"/>
          <w:lang w:bidi="fa-IR"/>
        </w:rPr>
        <w:t>پیامبر صلی اللَّه علیه و آله هنگام رحلتش دست مرا گرفت و برایم هزار باب از علم گشود که از هر بابی هزار باب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 بکر و عمر به من نگاه می‌کردند و آن حضرت به این مطلب اشاره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آمدم آن دو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تو چه گفت؟ من هم سخن آن حضرت را برای آنان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خود را تکان دادند و سخن مرا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کردند در حالی که سخن مرا تکرار می‌کردند و با دستان خود اشاره می‌نمودند</w:t>
      </w:r>
      <w:r>
        <w:rPr>
          <w:rFonts w:eastAsia="IRNazanin" w:cs="IRNazanin"/>
          <w:color w:val="111111"/>
          <w:sz w:val="28"/>
          <w:szCs w:val="28"/>
          <w:rtl w:val="true"/>
          <w:lang w:bidi="fa-IR"/>
        </w:rPr>
        <w:t>.</w:t>
      </w:r>
    </w:p>
    <w:p>
      <w:pPr>
        <w:pStyle w:val="Heading4"/>
        <w:numPr>
          <w:ilvl w:val="3"/>
          <w:numId w:val="1"/>
        </w:numPr>
        <w:rPr/>
      </w:pPr>
      <w:bookmarkStart w:id="2283" w:name="__RefHeading___Toc503538_2383167630"/>
      <w:bookmarkStart w:id="2284" w:name="_Toc904"/>
      <w:bookmarkEnd w:id="2283"/>
      <w:r>
        <w:rPr>
          <w:rtl w:val="true"/>
        </w:rPr>
        <w:t>پیشگوئی از تعداد لشکر، و از حکومت بنی عباس‌</w:t>
      </w:r>
      <w:bookmarkEnd w:id="2284"/>
    </w:p>
    <w:p>
      <w:pPr>
        <w:pStyle w:val="BookText"/>
        <w:rPr/>
      </w:pPr>
      <w:r>
        <w:rPr>
          <w:rFonts w:ascii="IRNazanin" w:hAnsi="IRNazanin" w:eastAsia="IRNazanin"/>
          <w:color w:val="111111"/>
          <w:sz w:val="28"/>
          <w:sz w:val="28"/>
          <w:szCs w:val="28"/>
          <w:rtl w:val="true"/>
          <w:lang w:bidi="fa-IR"/>
        </w:rPr>
        <w:t xml:space="preserve">ای ابن عباس، حسن از کوفه همراه فلان تعداد مرد به استثنای یک نفر نزد تو می‌آید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ابن عباس، وقتی حکومت بنی امیه از بین برود اوّل کسانی از بنی هاشم که به حکومت می‌رسد فرزندان تو هستند، و کارهایی می‌کنند</w:t>
      </w:r>
      <w:r>
        <w:rPr>
          <w:rFonts w:eastAsia="IRNazanin" w:cs="IRNazanin"/>
          <w:color w:val="111111"/>
          <w:sz w:val="28"/>
          <w:szCs w:val="28"/>
          <w:rtl w:val="true"/>
          <w:lang w:bidi="fa-IR"/>
        </w:rPr>
        <w:t>!</w:t>
      </w:r>
    </w:p>
    <w:p>
      <w:pPr>
        <w:pStyle w:val="Heading4"/>
        <w:numPr>
          <w:ilvl w:val="3"/>
          <w:numId w:val="1"/>
        </w:numPr>
        <w:rPr/>
      </w:pPr>
      <w:bookmarkStart w:id="2285" w:name="__RefHeading___Toc503540_2383167630"/>
      <w:bookmarkStart w:id="2286" w:name="_Toc905"/>
      <w:bookmarkEnd w:id="2285"/>
      <w:r>
        <w:rPr>
          <w:rtl w:val="true"/>
        </w:rPr>
        <w:t>اهمیّت کتاب امیر المؤمنین علیه السّلام نزد ابن عباس‌</w:t>
      </w:r>
      <w:bookmarkEnd w:id="2286"/>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نسخه آن کتاب از آن من بود نزد من محبوبتر بود از آنچه آفتاب بر آن تابیده است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روضه، به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287" w:name="pg1313_13507"/>
    </w:p>
    <w:p>
      <w:pPr>
        <w:pStyle w:val="Heading3"/>
        <w:numPr>
          <w:ilvl w:val="2"/>
          <w:numId w:val="1"/>
        </w:numPr>
        <w:rPr/>
      </w:pPr>
      <w:bookmarkStart w:id="2288" w:name="__RefHeading___Toc503542_2383167630"/>
      <w:bookmarkStart w:id="2289" w:name="_Toc906"/>
      <w:bookmarkEnd w:id="2287"/>
      <w:bookmarkEnd w:id="2288"/>
      <w:r>
        <w:rPr/>
        <w:t>67</w:t>
      </w:r>
      <w:r>
        <w:rPr>
          <w:rtl w:val="true"/>
        </w:rPr>
        <w:t xml:space="preserve"> </w:t>
      </w:r>
      <w:r>
        <w:rPr>
          <w:rtl w:val="true"/>
        </w:rPr>
        <w:t>سخنان امیر المؤمنین علیه السّلام در بصره پس از جنگ جمل</w:t>
      </w:r>
      <w:r>
        <w:rPr>
          <w:rtl w:val="true"/>
        </w:rPr>
        <w:t>:</w:t>
      </w:r>
      <w:bookmarkEnd w:id="2289"/>
    </w:p>
    <w:p>
      <w:pPr>
        <w:pStyle w:val="Heading4"/>
        <w:numPr>
          <w:ilvl w:val="3"/>
          <w:numId w:val="1"/>
        </w:numPr>
        <w:rPr/>
      </w:pPr>
      <w:bookmarkStart w:id="2290" w:name="__RefHeading___Toc503544_2383167630"/>
      <w:bookmarkStart w:id="2291" w:name="_Toc907"/>
      <w:bookmarkEnd w:id="2290"/>
      <w:r>
        <w:rPr>
          <w:rtl w:val="true"/>
        </w:rPr>
        <w:t>اشارة</w:t>
      </w:r>
      <w:bookmarkEnd w:id="2291"/>
    </w:p>
    <w:p>
      <w:pPr>
        <w:pStyle w:val="BookText"/>
        <w:rPr/>
      </w:pPr>
      <w:r>
        <w:rPr>
          <w:rFonts w:ascii="IRNazanin" w:hAnsi="IRNazanin" w:eastAsia="IRNazanin"/>
          <w:color w:val="111111"/>
          <w:sz w:val="28"/>
          <w:sz w:val="28"/>
          <w:szCs w:val="28"/>
          <w:rtl w:val="true"/>
          <w:lang w:bidi="fa-IR"/>
        </w:rPr>
        <w:t>تهیّه مقدمات جنگ صفّین توسط معاویه، بیعت با ابو بکر و عمر قبل از دفن پیامبر صلی اللَّه علیه و آله، اقدامات امیر المؤمنین علیه السّلام در مقابل غصب خلافت، سکوت امیر المؤمنین علیه السّلام بخاطر اسلام و هدر ندادن خون خود، عمر و عثمان چگونه مقام خلافت را غصب کردند؟ بیعت امیر المؤمنین علیه السّلام پس از قتل عثمان، غائله عایشه و طلحه و زبیر، عایشه امتحان خداوند برای مسلمانان، تناقض غاصبین در ضابطه تعیین خلیفه، برنامه امیر المؤمنین علیه السّلام برنامه هارون علیه السّلام، پیشگوئی امیر المؤمنین علیه السّلام از جنگ صفّین و نهروان، ضابطه برنامه‌های امیر المؤمنین علیه السّلام در جنگ و سکوت، پیشگوئی از قاتل امیر المؤمنین علیه السّلام و عذاب او، شناخت و معرفی ابو بکر و عمر در شدّت عذاب و لعن، ضابطه کلّی ولایت و برائت، معرفی و نجابت محمد بن ابی بکر، التزام گرفتن از ابو بکر و عمر و عثمان بر عدم مخالفت با امیر المؤمنین علیه السّلام، معرفی دوازده امام علیهم السّلام در حضور ابو بکر و عمر و عثمان، تفسیر رؤیای پیامبر صلی اللَّه علیه و آله در باره غاصبین، پیشگوئی امیر المؤمنین علیه السّلام از جنایات زیاد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امیر المؤمنین علیه السّلام در بصره پس از جنگ جمل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امیر المؤمنین علیه السّلام بودم هنگامی که پس از غلبه بر اهل جمل به خانه زیاد بن عبید رفت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 از اصحاب پیامبر صلی اللَّه علیه و آله بود که در بین آنان عمار و ابو الهیثم بن تیهان و ابو ایوب و عدّه‌ای از اهل بدر که حدود هفتاد نفر می‌شدند،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در اتاق بزرگی شبیه مهمانسرا بود</w:t>
      </w:r>
      <w:r>
        <w:rPr>
          <w:rFonts w:eastAsia="IRNazanin" w:cs="IRNazanin"/>
          <w:color w:val="111111"/>
          <w:sz w:val="28"/>
          <w:szCs w:val="28"/>
          <w:rtl w:val="true"/>
          <w:lang w:bidi="fa-IR"/>
        </w:rPr>
        <w:t xml:space="preserve">. </w:t>
      </w:r>
      <w:bookmarkStart w:id="2292" w:name="pg1313_13509"/>
    </w:p>
    <w:p>
      <w:pPr>
        <w:pStyle w:val="Heading4"/>
        <w:numPr>
          <w:ilvl w:val="3"/>
          <w:numId w:val="1"/>
        </w:numPr>
        <w:rPr/>
      </w:pPr>
      <w:bookmarkStart w:id="2293" w:name="__RefHeading___Toc503546_2383167630"/>
      <w:bookmarkStart w:id="2294" w:name="_Toc908"/>
      <w:bookmarkEnd w:id="2292"/>
      <w:bookmarkEnd w:id="2293"/>
      <w:r>
        <w:rPr>
          <w:rtl w:val="true"/>
        </w:rPr>
        <w:t>تهیّه مقدمات جنگ صفّین توسط معاویه‌</w:t>
      </w:r>
      <w:bookmarkEnd w:id="2294"/>
    </w:p>
    <w:p>
      <w:pPr>
        <w:pStyle w:val="BookText"/>
        <w:rPr/>
      </w:pPr>
      <w:r>
        <w:rPr>
          <w:rFonts w:ascii="IRNazanin" w:hAnsi="IRNazanin" w:eastAsia="IRNazanin"/>
          <w:color w:val="111111"/>
          <w:sz w:val="28"/>
          <w:sz w:val="28"/>
          <w:szCs w:val="28"/>
          <w:rtl w:val="true"/>
          <w:lang w:bidi="fa-IR"/>
        </w:rPr>
        <w:t>در این هنگام مردی نامه‌ای از یکی از شیعیان در شام برای آن حضرت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مردم را برای جنگ ترغیب کرده و آنان را برای خونخواهی عثمان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سخنانش که مردم را با آن تشویق کرده این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را کشته و قاتلین او را پناه داده است، و او بر ابو بکر و عمر طعن می‌زند و ادّعا می‌کند خلیفه پیامبر است و از ابو بکر و عمر به خلافت سزاوارتر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تبلیغات معاویه عموم مردم و قاریان قرآن تحریک شده‌اند و بجز عده کمی همه نزد معاویه جمع شده‌اند</w:t>
      </w:r>
      <w:r>
        <w:rPr>
          <w:rFonts w:eastAsia="IRNazanin" w:cs="IRNazanin"/>
          <w:color w:val="111111"/>
          <w:sz w:val="28"/>
          <w:szCs w:val="28"/>
          <w:rtl w:val="true"/>
          <w:lang w:bidi="fa-IR"/>
        </w:rPr>
        <w:t>).</w:t>
      </w:r>
    </w:p>
    <w:p>
      <w:pPr>
        <w:pStyle w:val="Heading4"/>
        <w:numPr>
          <w:ilvl w:val="3"/>
          <w:numId w:val="1"/>
        </w:numPr>
        <w:rPr/>
      </w:pPr>
      <w:bookmarkStart w:id="2295" w:name="__RefHeading___Toc503548_2383167630"/>
      <w:bookmarkStart w:id="2296" w:name="_Toc909"/>
      <w:bookmarkEnd w:id="2295"/>
      <w:r>
        <w:rPr>
          <w:rtl w:val="true"/>
        </w:rPr>
        <w:t>بیعت با ابو بکر قبل از دفن پیامبر صلی اللَّه علیه و آله‌</w:t>
      </w:r>
      <w:bookmarkEnd w:id="2296"/>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حمد و ثنای الهی بجا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چه چیزهایی از این امّت بعد از پیامبرشان از زمانی که آن حضرت رحلت نموده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اصحابش که بر علیه من متّحد شدند، ابو بکر را بپا داشتند و با او بیعت کردند در حالی که من مشغول </w:t>
      </w:r>
      <w:r>
        <w:rPr>
          <w:rStyle w:val="FootnoteAnchor"/>
          <w:rtl w:val="true"/>
        </w:rPr>
        <w:footnoteReference w:id="1019"/>
      </w:r>
      <w:r>
        <w:rPr>
          <w:rFonts w:ascii="IRNazanin" w:hAnsi="IRNazanin" w:eastAsia="IRNazanin"/>
          <w:color w:val="111111"/>
          <w:sz w:val="28"/>
          <w:sz w:val="28"/>
          <w:szCs w:val="28"/>
          <w:rtl w:val="true"/>
          <w:lang w:bidi="fa-IR"/>
        </w:rPr>
        <w:t>غسل پیامبر صلی اللَّه علیه و آله و کفن و دفن او بودم، و هنوز از آن فراغت نیافته بودم که با او بیعت کردند و با دلیل و حق من در مقابل انصار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و آنان که با او متّحد شدند بطور یقین می‌دانستند که من از ابو بکر به خلافت سزاوارترم</w:t>
      </w:r>
      <w:r>
        <w:rPr>
          <w:rFonts w:eastAsia="IRNazanin" w:cs="IRNazanin"/>
          <w:color w:val="111111"/>
          <w:sz w:val="28"/>
          <w:szCs w:val="28"/>
          <w:rtl w:val="true"/>
          <w:lang w:bidi="fa-IR"/>
        </w:rPr>
        <w:t>.</w:t>
      </w:r>
    </w:p>
    <w:p>
      <w:pPr>
        <w:pStyle w:val="Heading4"/>
        <w:numPr>
          <w:ilvl w:val="3"/>
          <w:numId w:val="1"/>
        </w:numPr>
        <w:rPr/>
      </w:pPr>
      <w:bookmarkStart w:id="2297" w:name="__RefHeading___Toc503550_2383167630"/>
      <w:bookmarkStart w:id="2298" w:name="_Toc910"/>
      <w:bookmarkEnd w:id="2297"/>
      <w:r>
        <w:rPr>
          <w:rtl w:val="true"/>
        </w:rPr>
        <w:t>اقدامات امیر المؤمنین علیه السّلام در مقابل غصب خلافت‌</w:t>
      </w:r>
      <w:bookmarkEnd w:id="2298"/>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اجتماع آنان بر ابو بکر و ترکشان نسبت به خود را دیدم، آنان را به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دادم، و فاطمه علیها السّلام را بر چهارپایی سوار کردم و دست دو پسرم حسن و حسین را گرفتم تا شاید برگردند، و احدی از اهل بدر و سابقه داران از </w:t>
      </w:r>
      <w:bookmarkStart w:id="2299" w:name="pg1313_13511"/>
    </w:p>
    <w:p>
      <w:pPr>
        <w:pStyle w:val="BookText"/>
        <w:rPr/>
      </w:pPr>
      <w:bookmarkEnd w:id="2299"/>
      <w:r>
        <w:rPr>
          <w:rFonts w:ascii="IRNazanin" w:hAnsi="IRNazanin" w:eastAsia="IRNazanin"/>
          <w:color w:val="111111"/>
          <w:sz w:val="28"/>
          <w:sz w:val="28"/>
          <w:szCs w:val="28"/>
          <w:rtl w:val="true"/>
          <w:lang w:bidi="fa-IR"/>
        </w:rPr>
        <w:t>مهاجرین و انصار را باقی نگذاشتم مگر آنکه از آنان کمک خواستم و به یاری خود دعوت کردم و در باره حق خود آنان را قسم دادم، ولی مرا اجابت ننمودند و یاری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کسانی از اهل بدر که حاضر هستید می‌دانید که من جز حقّ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راست گفتی و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کارهایمان استغفار می‌کنیم و به درگاه خداوند توبه می‌نمائیم</w:t>
      </w:r>
      <w:r>
        <w:rPr>
          <w:rFonts w:eastAsia="IRNazanin" w:cs="IRNazanin"/>
          <w:color w:val="111111"/>
          <w:sz w:val="28"/>
          <w:szCs w:val="28"/>
          <w:rtl w:val="true"/>
          <w:lang w:bidi="fa-IR"/>
        </w:rPr>
        <w:t>.</w:t>
      </w:r>
    </w:p>
    <w:p>
      <w:pPr>
        <w:pStyle w:val="Heading4"/>
        <w:numPr>
          <w:ilvl w:val="3"/>
          <w:numId w:val="1"/>
        </w:numPr>
        <w:rPr/>
      </w:pPr>
      <w:bookmarkStart w:id="2300" w:name="__RefHeading___Toc503552_2383167630"/>
      <w:bookmarkStart w:id="2301" w:name="_Toc911"/>
      <w:bookmarkEnd w:id="2300"/>
      <w:r>
        <w:rPr>
          <w:rtl w:val="true"/>
        </w:rPr>
        <w:t>سکوت امیر المؤمنین علیه السّلام بخاطر اسلام و هدر ندادن خون خود</w:t>
      </w:r>
      <w:bookmarkEnd w:id="2301"/>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مردم به جاهلیت قریب العهد بودند، و من از تفرقه امت محمّد صلی اللَّه علیه و آله و اختلاف سخن آنان ترسیدم، و به یاد آوردم آنچه پیامبر صلی اللَّه علیه و آله با من عهد کرده بود زیرا آن حضرت به من از آنچه انجام دادند خبر داده بود، و به من دستور داده بود که اگر یارانی یافتم با آنان جهاد کنم و اگر نیافتم دست نگهدارم و خون خود را حفظ کنم</w:t>
      </w:r>
      <w:r>
        <w:rPr>
          <w:rFonts w:eastAsia="IRNazanin" w:cs="IRNazanin"/>
          <w:color w:val="111111"/>
          <w:sz w:val="28"/>
          <w:szCs w:val="28"/>
          <w:rtl w:val="true"/>
          <w:lang w:bidi="fa-IR"/>
        </w:rPr>
        <w:t>.</w:t>
      </w:r>
    </w:p>
    <w:p>
      <w:pPr>
        <w:pStyle w:val="Heading4"/>
        <w:numPr>
          <w:ilvl w:val="3"/>
          <w:numId w:val="1"/>
        </w:numPr>
        <w:rPr/>
      </w:pPr>
      <w:bookmarkStart w:id="2302" w:name="__RefHeading___Toc503554_2383167630"/>
      <w:bookmarkStart w:id="2303" w:name="_Toc912"/>
      <w:bookmarkEnd w:id="2302"/>
      <w:r>
        <w:rPr>
          <w:rtl w:val="true"/>
        </w:rPr>
        <w:t>عمر و عثمان چگونه مقام خلافت را غصب کردند؟</w:t>
      </w:r>
      <w:bookmarkEnd w:id="2303"/>
    </w:p>
    <w:p>
      <w:pPr>
        <w:pStyle w:val="BookText"/>
        <w:rPr/>
      </w:pPr>
      <w:r>
        <w:rPr>
          <w:rFonts w:ascii="IRNazanin" w:hAnsi="IRNazanin" w:eastAsia="IRNazanin"/>
          <w:color w:val="111111"/>
          <w:sz w:val="28"/>
          <w:sz w:val="28"/>
          <w:szCs w:val="28"/>
          <w:rtl w:val="true"/>
          <w:lang w:bidi="fa-IR"/>
        </w:rPr>
        <w:t>سپس ابو بکر خلافت را به عمر برگرداند، در حالی که بخدا قسم او بطور یقین می‌دانست که من از عمر به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تفرقه را خوش نداشتم، لذا بیعت نمودم و گوش فرا دادم و اطاعت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مرا در بین شش نفر قرار داد و کار را به دست عبد الرحمن بن عوف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هم با عثمان خلوت کرد و خلافت را برای او قرار داد به شرط آنکه آن را به ابن عوف باز گرداند و بعد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تفرقه و اختلاف را خوش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عثمان به عبد الرحمن بن عوف حیله کرد و خلافت را از او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هم از او اظهار برائت نمود و خطابه‌ای ایراد کرد و عثمان را از خلافت خلع نمود همان طور که کفش خود را از پایش بیرون آورد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عوف مرد و وصیّت کرد که عثمان بر جنازه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ابن عوف هم چنین پنداشتند که عثمان او را مسموم کرده است</w:t>
      </w:r>
      <w:r>
        <w:rPr>
          <w:rFonts w:eastAsia="IRNazanin" w:cs="IRNazanin"/>
          <w:color w:val="111111"/>
          <w:sz w:val="28"/>
          <w:szCs w:val="28"/>
          <w:rtl w:val="true"/>
          <w:lang w:bidi="fa-IR"/>
        </w:rPr>
        <w:t xml:space="preserve">. </w:t>
      </w:r>
      <w:bookmarkStart w:id="2304" w:name="pg1313_13513"/>
    </w:p>
    <w:p>
      <w:pPr>
        <w:pStyle w:val="Heading4"/>
        <w:numPr>
          <w:ilvl w:val="3"/>
          <w:numId w:val="1"/>
        </w:numPr>
        <w:rPr/>
      </w:pPr>
      <w:bookmarkStart w:id="2305" w:name="__RefHeading___Toc503556_2383167630"/>
      <w:bookmarkStart w:id="2306" w:name="_Toc913"/>
      <w:bookmarkEnd w:id="2304"/>
      <w:bookmarkEnd w:id="2305"/>
      <w:r>
        <w:rPr>
          <w:rtl w:val="true"/>
        </w:rPr>
        <w:t>بیعت امیر المؤمنین علیه السّلام پس از قتل عثمان‌</w:t>
      </w:r>
      <w:bookmarkEnd w:id="2306"/>
    </w:p>
    <w:p>
      <w:pPr>
        <w:pStyle w:val="BookText"/>
        <w:rPr/>
      </w:pPr>
      <w:r>
        <w:rPr>
          <w:rFonts w:ascii="IRNazanin" w:hAnsi="IRNazanin" w:eastAsia="IRNazanin"/>
          <w:color w:val="111111"/>
          <w:sz w:val="28"/>
          <w:sz w:val="28"/>
          <w:szCs w:val="28"/>
          <w:rtl w:val="true"/>
          <w:lang w:bidi="fa-IR"/>
        </w:rPr>
        <w:t>سپس عثمان کشته شد و مردم سه روز جمع شدند و در باره حکومت خود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 آمدند و با رغبت و بدون اجبار با من بیعت کردند</w:t>
      </w:r>
      <w:r>
        <w:rPr>
          <w:rFonts w:eastAsia="IRNazanin" w:cs="IRNazanin"/>
          <w:color w:val="111111"/>
          <w:sz w:val="28"/>
          <w:szCs w:val="28"/>
          <w:rtl w:val="true"/>
          <w:lang w:bidi="fa-IR"/>
        </w:rPr>
        <w:t>.</w:t>
      </w:r>
    </w:p>
    <w:p>
      <w:pPr>
        <w:pStyle w:val="Heading4"/>
        <w:numPr>
          <w:ilvl w:val="3"/>
          <w:numId w:val="1"/>
        </w:numPr>
        <w:rPr/>
      </w:pPr>
      <w:bookmarkStart w:id="2307" w:name="__RefHeading___Toc503558_2383167630"/>
      <w:bookmarkStart w:id="2308" w:name="_Toc914"/>
      <w:bookmarkEnd w:id="2307"/>
      <w:r>
        <w:rPr>
          <w:rtl w:val="true"/>
        </w:rPr>
        <w:t>غائله عایشه و طلحه و زبیر</w:t>
      </w:r>
      <w:bookmarkEnd w:id="2308"/>
    </w:p>
    <w:p>
      <w:pPr>
        <w:pStyle w:val="BookText"/>
        <w:rPr/>
      </w:pPr>
      <w:r>
        <w:rPr>
          <w:rFonts w:ascii="IRNazanin" w:hAnsi="IRNazanin" w:eastAsia="IRNazanin"/>
          <w:color w:val="111111"/>
          <w:sz w:val="28"/>
          <w:sz w:val="28"/>
          <w:szCs w:val="28"/>
          <w:rtl w:val="true"/>
          <w:lang w:bidi="fa-IR"/>
        </w:rPr>
        <w:t>سپس، زبیر و طلحه نزد من آمدند تا برای عمره از من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عهد و پیمان گرفتم که بیعت مرا نشکنند و بر من مکر نکنند و غائله‌ای بر علیه من بپا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مکه رفتند، و بعد عایشه را همراه خود نزد اهل شهری بردند که جهلشان بسیار و فهم دینشان کم بود، و آنان را به شکستن بیعت من و حلال شمردن خون من وادار کردند</w:t>
      </w:r>
      <w:r>
        <w:rPr>
          <w:rFonts w:eastAsia="IRNazanin" w:cs="IRNazanin"/>
          <w:color w:val="111111"/>
          <w:sz w:val="28"/>
          <w:szCs w:val="28"/>
          <w:rtl w:val="true"/>
          <w:lang w:bidi="fa-IR"/>
        </w:rPr>
        <w:t>.</w:t>
      </w:r>
    </w:p>
    <w:p>
      <w:pPr>
        <w:pStyle w:val="Heading4"/>
        <w:numPr>
          <w:ilvl w:val="3"/>
          <w:numId w:val="1"/>
        </w:numPr>
        <w:rPr/>
      </w:pPr>
      <w:bookmarkStart w:id="2309" w:name="__RefHeading___Toc503560_2383167630"/>
      <w:bookmarkStart w:id="2310" w:name="_Toc915"/>
      <w:bookmarkEnd w:id="2309"/>
      <w:r>
        <w:rPr>
          <w:rtl w:val="true"/>
        </w:rPr>
        <w:t>عایشه، امتحان خداوند برای مسلمانان‌</w:t>
      </w:r>
      <w:bookmarkEnd w:id="2310"/>
    </w:p>
    <w:p>
      <w:pPr>
        <w:pStyle w:val="BookText"/>
        <w:rPr/>
      </w:pPr>
      <w:r>
        <w:rPr>
          <w:rFonts w:ascii="IRNazanin" w:hAnsi="IRNazanin" w:eastAsia="IRNazanin"/>
          <w:color w:val="111111"/>
          <w:sz w:val="28"/>
          <w:sz w:val="28"/>
          <w:szCs w:val="28"/>
          <w:rtl w:val="true"/>
          <w:lang w:bidi="fa-IR"/>
        </w:rPr>
        <w:t>سپس امیر المؤمنین علیه السّلام عایشه و خارج شدن او از خانه‌اش و آنچه در باره آن حضرت مرتکب شده بود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از ذکر او خودداری کن که او مادر توست</w:t>
      </w:r>
      <w:r>
        <w:rPr>
          <w:rFonts w:eastAsia="IRNazanin" w:cs="IRNazanin"/>
          <w:color w:val="111111"/>
          <w:sz w:val="28"/>
          <w:szCs w:val="28"/>
          <w:rtl w:val="true"/>
          <w:lang w:bidi="fa-IR"/>
        </w:rPr>
        <w:t xml:space="preserve">)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در باره او را رها کرد و مطلب دیگری را شروع کرد، ولی بار دیگر او را ذکر کرد و شدیدتر از آنچه دفعه اوّل گفته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از ذکر او خودداری کن که او مادر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حضرت از ذکر او اعراض کرد، ولی بار سوم بازگشت و شدیدتر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از ذکر او خودداری کن که او مادر توست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خودداری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خداوند هستم بر ضد کسانی که با او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بوسیله مادرتان امتحان کرده تا بداند با خدا خواهید بود یا با مادرتان</w:t>
      </w:r>
      <w:r>
        <w:rPr>
          <w:rFonts w:eastAsia="IRNazanin" w:cs="IRNazanin"/>
          <w:color w:val="111111"/>
          <w:sz w:val="28"/>
          <w:szCs w:val="28"/>
          <w:rtl w:val="true"/>
          <w:lang w:bidi="fa-IR"/>
        </w:rPr>
        <w:t xml:space="preserve">)!! </w:t>
      </w:r>
      <w:bookmarkStart w:id="2311" w:name="pg1313_13515"/>
    </w:p>
    <w:p>
      <w:pPr>
        <w:pStyle w:val="Heading4"/>
        <w:numPr>
          <w:ilvl w:val="3"/>
          <w:numId w:val="1"/>
        </w:numPr>
        <w:rPr/>
      </w:pPr>
      <w:bookmarkStart w:id="2312" w:name="__RefHeading___Toc503562_2383167630"/>
      <w:bookmarkStart w:id="2313" w:name="_Toc916"/>
      <w:bookmarkEnd w:id="2311"/>
      <w:bookmarkEnd w:id="2312"/>
      <w:r>
        <w:rPr>
          <w:rtl w:val="true"/>
        </w:rPr>
        <w:t>تناقض غاصبین در ضابطه تعیین خلیفه‌</w:t>
      </w:r>
      <w:bookmarkEnd w:id="2313"/>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بیعت ابو بکر و عمر و عثمان را یادآور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قسم، اگر مسأله آن طور باشد که آنان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نه بخدا قسم آن طور نیست که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حضرت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چه می‌گویند؟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احدی را خلیفه قرار نداد و مردم به حال خود واگذاشته شده‌اند تا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غیر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شده‌اند عمل نمودند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بدون مشورت و رضایت احدی با ابو بکر بیعت کردند، و سپس من و اصحابم را مجبور به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بدون مشورت با عمر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خلافت را بین شش نفر شوری قرار داد و همه مهاجرین و انصار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صهیب سه روز </w:t>
      </w:r>
      <w:r>
        <w:rPr>
          <w:rStyle w:val="FootnoteAnchor"/>
          <w:rtl w:val="true"/>
        </w:rPr>
        <w:footnoteReference w:id="1022"/>
      </w:r>
      <w:r>
        <w:rPr>
          <w:rFonts w:ascii="IRNazanin" w:hAnsi="IRNazanin" w:eastAsia="IRNazanin"/>
          <w:color w:val="111111"/>
          <w:sz w:val="28"/>
          <w:sz w:val="28"/>
          <w:szCs w:val="28"/>
          <w:rtl w:val="true"/>
          <w:lang w:bidi="fa-IR"/>
        </w:rPr>
        <w:t>برای مردم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مردم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روز گذشت و این شش نفر کار خلافت را تمام نکرده بودند گردنشان زده شود، و اگر چهار نفر متحد شدند و دو نفر مخالفت کردند آن دو نفر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روز در باره من مشورت کردند و بیعتشان با مشورت عموم مردم بود، بعد هم آن کاری که دیدید کردند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4" w:name="__RefHeading___Toc503564_2383167630"/>
      <w:bookmarkStart w:id="2315" w:name="_Toc917"/>
      <w:bookmarkEnd w:id="2314"/>
      <w:r>
        <w:rPr>
          <w:rtl w:val="true"/>
        </w:rPr>
        <w:t>برنامه امیر المؤمنین علیه السّلام برنامه هارون علیه السّلام‌</w:t>
      </w:r>
      <w:bookmarkEnd w:id="2315"/>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إِذْ رَأَیْتَهُمْ ضَلُّوا أَلَّا تَتَّبِعَنِ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bookmarkStart w:id="2316" w:name="pg1313_13518"/>
    </w:p>
    <w:p>
      <w:pPr>
        <w:pStyle w:val="BookText"/>
        <w:rPr/>
      </w:pPr>
      <w:bookmarkEnd w:id="2316"/>
      <w:r>
        <w:rPr>
          <w:rFonts w:ascii="Amiri" w:hAnsi="Amiri" w:eastAsia="Amiri" w:cs="Amiri"/>
          <w:color w:val="111111"/>
          <w:sz w:val="28"/>
          <w:sz w:val="28"/>
          <w:szCs w:val="28"/>
          <w:rtl w:val="true"/>
          <w:lang w:bidi="ar-SA"/>
        </w:rPr>
        <w:t xml:space="preserve">تَرْقُبْ قَوْلِی </w:t>
      </w:r>
      <w:r>
        <w:rPr>
          <w:rStyle w:val="FootnoteAnchor"/>
          <w:rtl w:val="true"/>
        </w:rPr>
        <w:footnoteReference w:id="10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مانعی داشتی که وقتی دیدی گمراه می‌شوند تابع من نشدی؟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سخن مرا مراعات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نسبت به پیامبر صلی اللَّه علیه و آله به منزله هارون نسبت به موسی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من عهد کرده که اگر امّت بعد از او گمراه شدند و تابع غیر من شدند، اگر یارانی یافتم با آنان به جهاد برخیزم، و اگر یارانی نیافتم دست نگه دارم و خون خود را حفظ کنم، و آنچه امّت بعد از او انجام می‌دهند را به من خبر داد</w:t>
      </w:r>
      <w:r>
        <w:rPr>
          <w:rFonts w:eastAsia="IRNazanin" w:cs="IRNazanin"/>
          <w:color w:val="111111"/>
          <w:sz w:val="28"/>
          <w:szCs w:val="28"/>
          <w:rtl w:val="true"/>
          <w:lang w:bidi="fa-IR"/>
        </w:rPr>
        <w:t>.</w:t>
      </w:r>
    </w:p>
    <w:p>
      <w:pPr>
        <w:pStyle w:val="Heading4"/>
        <w:numPr>
          <w:ilvl w:val="3"/>
          <w:numId w:val="1"/>
        </w:numPr>
        <w:rPr/>
      </w:pPr>
      <w:bookmarkStart w:id="2317" w:name="__RefHeading___Toc503566_2383167630"/>
      <w:bookmarkStart w:id="2318" w:name="_Toc918"/>
      <w:bookmarkEnd w:id="2317"/>
      <w:r>
        <w:rPr>
          <w:rtl w:val="true"/>
        </w:rPr>
        <w:t>پیشگوئی امیر المؤمنین علیه السّلام از جنگ صفّین و نهروان‌</w:t>
      </w:r>
      <w:bookmarkEnd w:id="2318"/>
    </w:p>
    <w:p>
      <w:pPr>
        <w:pStyle w:val="BookText"/>
        <w:rPr/>
      </w:pPr>
      <w:r>
        <w:rPr>
          <w:rFonts w:ascii="IRNazanin" w:hAnsi="IRNazanin" w:eastAsia="IRNazanin"/>
          <w:color w:val="111111"/>
          <w:sz w:val="28"/>
          <w:sz w:val="28"/>
          <w:szCs w:val="28"/>
          <w:rtl w:val="true"/>
          <w:lang w:bidi="fa-IR"/>
        </w:rPr>
        <w:t>آنگاه که بعد از قتل عثمان یارانی برای بپا داشتن امر خدا و احیاء قرآن و سنت یافتم دست نگه داشتن برایم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 خود را باز کردم و با این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بیعت‌شکنان</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فردا ان شاء اللَّه با قاسطین در سرزمین شام در مکانی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خواهم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 مارقین در سرزمینی از عراق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سه مکان دستور جنگ با آنان را به من داده است</w:t>
      </w:r>
      <w:r>
        <w:rPr>
          <w:rFonts w:eastAsia="IRNazanin" w:cs="IRNazanin"/>
          <w:color w:val="111111"/>
          <w:sz w:val="28"/>
          <w:szCs w:val="28"/>
          <w:rtl w:val="true"/>
          <w:lang w:bidi="fa-IR"/>
        </w:rPr>
        <w:t>.</w:t>
      </w:r>
    </w:p>
    <w:p>
      <w:pPr>
        <w:pStyle w:val="Heading4"/>
        <w:numPr>
          <w:ilvl w:val="3"/>
          <w:numId w:val="1"/>
        </w:numPr>
        <w:rPr/>
      </w:pPr>
      <w:bookmarkStart w:id="2319" w:name="__RefHeading___Toc503568_2383167630"/>
      <w:bookmarkStart w:id="2320" w:name="_Toc919"/>
      <w:bookmarkEnd w:id="2319"/>
      <w:r>
        <w:rPr>
          <w:rtl w:val="true"/>
        </w:rPr>
        <w:t>ضابطه برنامه‌های امیر المؤمنین علیه السّلام در جنگ و سکوت‌</w:t>
      </w:r>
      <w:bookmarkEnd w:id="2320"/>
    </w:p>
    <w:p>
      <w:pPr>
        <w:pStyle w:val="BookText"/>
        <w:rPr/>
      </w:pPr>
      <w:r>
        <w:rPr>
          <w:rFonts w:ascii="IRNazanin" w:hAnsi="IRNazanin" w:eastAsia="IRNazanin"/>
          <w:color w:val="111111"/>
          <w:sz w:val="28"/>
          <w:sz w:val="28"/>
          <w:szCs w:val="28"/>
          <w:rtl w:val="true"/>
          <w:lang w:bidi="fa-IR"/>
        </w:rPr>
        <w:t>من نه بخاطر عجز یا ترس یا کراهت از ملاقات پروردگارم دست نگه داشتم، بلکه بخاطر اطاعت پیامبر صلی اللَّه علیه و آله و حفظ وصیّت او چنین کردم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یارانی یافتم نظری کردم و بین یکی از دو راه، طریق سومی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جهاد در راه خدا و امر به معروف و نهی از منکر، و یا کفر به خداوند و انکار آنچه نازل کرده و گرفتاری به زنجیرها در آتش جهنّم و مرتد شدن از اسلام</w:t>
      </w:r>
      <w:r>
        <w:rPr>
          <w:rFonts w:eastAsia="IRNazanin" w:cs="IRNazanin"/>
          <w:color w:val="111111"/>
          <w:sz w:val="28"/>
          <w:szCs w:val="28"/>
          <w:rtl w:val="true"/>
          <w:lang w:bidi="fa-IR"/>
        </w:rPr>
        <w:t xml:space="preserve">. </w:t>
      </w:r>
      <w:bookmarkStart w:id="2321" w:name="pg1313_13520"/>
    </w:p>
    <w:p>
      <w:pPr>
        <w:pStyle w:val="Heading4"/>
        <w:numPr>
          <w:ilvl w:val="3"/>
          <w:numId w:val="1"/>
        </w:numPr>
        <w:rPr/>
      </w:pPr>
      <w:bookmarkStart w:id="2322" w:name="__RefHeading___Toc503570_2383167630"/>
      <w:bookmarkStart w:id="2323" w:name="_Toc920"/>
      <w:bookmarkEnd w:id="2321"/>
      <w:bookmarkEnd w:id="2322"/>
      <w:r>
        <w:rPr>
          <w:rtl w:val="true"/>
        </w:rPr>
        <w:t>پیشگوئی از قاتل امیر المؤمنین علیه السّلام و عذاب او</w:t>
      </w:r>
      <w:bookmarkEnd w:id="2323"/>
    </w:p>
    <w:p>
      <w:pPr>
        <w:pStyle w:val="BookText"/>
        <w:rPr/>
      </w:pPr>
      <w:r>
        <w:rPr>
          <w:rFonts w:ascii="IRNazanin" w:hAnsi="IRNazanin" w:eastAsia="IRNazanin"/>
          <w:color w:val="111111"/>
          <w:sz w:val="28"/>
          <w:sz w:val="28"/>
          <w:szCs w:val="28"/>
          <w:rtl w:val="true"/>
          <w:lang w:bidi="fa-IR"/>
        </w:rPr>
        <w:t>پیامبر صلی اللَّه علیه و آله هم به من خبر داده است که شهادت پشت سر من است و محاسن من بزودی از خون سرم خضاب خواهد شد، بلکه قاتل من شقی‌ترین مردم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احیمر</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که او در خباثت برابر است با کشنده ناقه صالح و قابیل قاتل برادرش هابیل و بزرگ فرعونها و آن کسی که با ابراهیم در باره خداوند مخاصمه کرد و دو نفر از بنی اسرائیل که کتابشان را تحریف کردند و سنتشان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امّتم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4" w:name="__RefHeading___Toc503572_2383167630"/>
      <w:bookmarkStart w:id="2325" w:name="_Toc921"/>
      <w:bookmarkEnd w:id="2324"/>
      <w:r>
        <w:rPr>
          <w:rtl w:val="true"/>
        </w:rPr>
        <w:t>شناخت و معرفی ابو بکر و عمر در شدّت عذاب و لعن‌</w:t>
      </w:r>
      <w:bookmarkEnd w:id="2325"/>
    </w:p>
    <w:p>
      <w:pPr>
        <w:pStyle w:val="BookText"/>
        <w:rPr/>
      </w:pPr>
      <w:r>
        <w:rPr>
          <w:rFonts w:ascii="IRNazanin" w:hAnsi="IRNazanin" w:eastAsia="IRNazanin"/>
          <w:color w:val="111111"/>
          <w:sz w:val="28"/>
          <w:sz w:val="28"/>
          <w:szCs w:val="28"/>
          <w:rtl w:val="true"/>
          <w:lang w:bidi="fa-IR"/>
        </w:rPr>
        <w:t>سپس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 دو نفر است گناهان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تا روز قیامت ریخته شود و هر مالی که به حرام خورده شود و هر زنی که به حرام تصرف شود و هر حکمی که در آن ظالمانه قضاوت شود بر عهده آن دو نفر است، بدون آنکه از گناه کسانی که آن را انجام داده‌اند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دو نفر را بر ایمان نام ببر تا آنها را لعنت کنیم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تو پیامبر صلی اللَّه علیه و آله را دوست نمی‌داری و از دشمنش بیزاری نمی‌جوئی؟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نمی‌داری و از دشمنم بیزاری نمی‌جوئی؟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همین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دو نفر برائت جسته‌ای و آنان را لعن کرده‌ای اگر چه ایشان را به نامشان نشناسی</w:t>
      </w:r>
      <w:r>
        <w:rPr>
          <w:rFonts w:eastAsia="IRNazanin" w:cs="IRNazanin"/>
          <w:color w:val="111111"/>
          <w:sz w:val="28"/>
          <w:szCs w:val="28"/>
          <w:rtl w:val="true"/>
          <w:lang w:bidi="fa-IR"/>
        </w:rPr>
        <w:t xml:space="preserve">! </w:t>
      </w:r>
      <w:bookmarkStart w:id="2326" w:name="pg1313_13522"/>
    </w:p>
    <w:p>
      <w:pPr>
        <w:pStyle w:val="BookText"/>
        <w:rPr/>
      </w:pPr>
      <w:bookmarkEnd w:id="2326"/>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اگر آن دو را برای اصحابت نام ببری تا از آنها بیزاری بجویند بهتر از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سلمان و ابو ذر و مقداد را رحمت کند، آنها چه خوب آن دو نفر را می‌شناختند و برائتشان از آن دو و لعنتشان نسبت به آنان شدید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فدایت گردم، آن دو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دوست بداریم هر کس را تو دوست بداری و بیزاری بجوییم از هر کس که تو برائت 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در این صورت اصحابم کشته می‌شوند و جماعت من و اهل لشکرم و اکثریّت کسانی که اطراف من می‌بینی پراکنده می‌شوند</w:t>
      </w:r>
      <w:r>
        <w:rPr>
          <w:rFonts w:eastAsia="IRNazanin" w:cs="IRNazanin"/>
          <w:color w:val="111111"/>
          <w:sz w:val="28"/>
          <w:szCs w:val="28"/>
          <w:rtl w:val="true"/>
          <w:lang w:bidi="fa-IR"/>
        </w:rPr>
        <w:t>!</w:t>
      </w:r>
    </w:p>
    <w:p>
      <w:pPr>
        <w:pStyle w:val="Heading4"/>
        <w:numPr>
          <w:ilvl w:val="3"/>
          <w:numId w:val="1"/>
        </w:numPr>
        <w:rPr/>
      </w:pPr>
      <w:bookmarkStart w:id="2327" w:name="__RefHeading___Toc503574_2383167630"/>
      <w:bookmarkStart w:id="2328" w:name="_Toc922"/>
      <w:bookmarkEnd w:id="2327"/>
      <w:r>
        <w:rPr>
          <w:rtl w:val="true"/>
        </w:rPr>
        <w:t>ضابطه کلّی ولایت و برائت‌</w:t>
      </w:r>
      <w:bookmarkEnd w:id="2328"/>
    </w:p>
    <w:p>
      <w:pPr>
        <w:pStyle w:val="BookText"/>
        <w:rPr/>
      </w:pPr>
      <w:r>
        <w:rPr>
          <w:rFonts w:ascii="IRNazanin" w:hAnsi="IRNazanin" w:eastAsia="IRNazanin"/>
          <w:color w:val="111111"/>
          <w:sz w:val="28"/>
          <w:sz w:val="28"/>
          <w:szCs w:val="28"/>
          <w:rtl w:val="true"/>
          <w:lang w:bidi="fa-IR"/>
        </w:rPr>
        <w:t>ای عمار، هر کس موسی و هارون را دوست داشت و از دشمنان ایشان بیزاری جست از گوساله و سامری برائت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گوساله و سامری را دوست داشت و از دشمنان آنها بیزاری جست از موسی و هارون برائت جسته بود بدون آنکه خودش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عمار، هر کس پیامبر و اهل بیتش را و مرا دوست بدارد و از دشمنم بیزاری بجوید از آن دو نفر </w:t>
      </w:r>
      <w:r>
        <w:rPr>
          <w:rStyle w:val="FootnoteAnchor"/>
          <w:rtl w:val="true"/>
        </w:rPr>
        <w:footnoteReference w:id="1028"/>
      </w:r>
      <w:r>
        <w:rPr>
          <w:rFonts w:ascii="IRNazanin" w:hAnsi="IRNazanin" w:eastAsia="IRNazanin"/>
          <w:color w:val="111111"/>
          <w:sz w:val="28"/>
          <w:sz w:val="28"/>
          <w:szCs w:val="28"/>
          <w:rtl w:val="true"/>
          <w:lang w:bidi="fa-IR"/>
        </w:rPr>
        <w:t>بیزاری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دشمنان آن دو نفر بیزاری بجوید از پیامبر صلی اللَّه علیه و آله بیزاری جسته است بدون آنکه خودش بداند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9" w:name="__RefHeading___Toc503576_2383167630"/>
      <w:bookmarkStart w:id="2330" w:name="_Toc923"/>
      <w:bookmarkEnd w:id="2329"/>
      <w:r>
        <w:rPr>
          <w:rtl w:val="true"/>
        </w:rPr>
        <w:t>معرفت و نجابت محمّد بن ابی بکر</w:t>
      </w:r>
      <w:bookmarkEnd w:id="2330"/>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نمی‌خواهد آن دو نفر را معرفی کنی که من آنها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می‌گیریم که ولایت ترا بپذیریم و از همه دشمنانت بیزاری بجوییم، چه دور باشند و چه نزدیک، اوّل آنها و آخرشان، زنده آنها و مرده‌شان، حاضر آنها و غائبشان</w:t>
      </w:r>
      <w:r>
        <w:rPr>
          <w:rFonts w:eastAsia="IRNazanin" w:cs="IRNazanin"/>
          <w:color w:val="111111"/>
          <w:sz w:val="28"/>
          <w:szCs w:val="28"/>
          <w:rtl w:val="true"/>
          <w:lang w:bidi="fa-IR"/>
        </w:rPr>
        <w:t xml:space="preserve">. </w:t>
      </w:r>
      <w:bookmarkStart w:id="2331" w:name="pg1313_13524"/>
    </w:p>
    <w:p>
      <w:pPr>
        <w:pStyle w:val="BookText"/>
        <w:rPr/>
      </w:pPr>
      <w:bookmarkEnd w:id="2331"/>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تو را رحمت کند، هر قومی نجیبی دارد که شاهد بر آنان و شفاعت‌کننده خوبانشان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نجیبان نجیبی است که از خاندانی بد باشد، و تو ای محمّد نجیب اهل بیتت هستی</w:t>
      </w:r>
      <w:r>
        <w:rPr>
          <w:rFonts w:eastAsia="IRNazanin" w:cs="IRNazanin"/>
          <w:color w:val="111111"/>
          <w:sz w:val="28"/>
          <w:szCs w:val="28"/>
          <w:rtl w:val="true"/>
          <w:lang w:bidi="fa-IR"/>
        </w:rPr>
        <w:t>.</w:t>
      </w:r>
    </w:p>
    <w:p>
      <w:pPr>
        <w:pStyle w:val="Heading4"/>
        <w:numPr>
          <w:ilvl w:val="3"/>
          <w:numId w:val="1"/>
        </w:numPr>
        <w:rPr/>
      </w:pPr>
      <w:bookmarkStart w:id="2332" w:name="__RefHeading___Toc503578_2383167630"/>
      <w:bookmarkStart w:id="2333" w:name="_Toc924"/>
      <w:bookmarkEnd w:id="2332"/>
      <w:r>
        <w:rPr>
          <w:rtl w:val="true"/>
        </w:rPr>
        <w:t>التزام گرفتن از ابو بکر و عمر و عثمان بر عدم مخالفت با امیر المؤمنین علیه السّلام‌</w:t>
      </w:r>
      <w:bookmarkEnd w:id="2333"/>
    </w:p>
    <w:p>
      <w:pPr>
        <w:pStyle w:val="BookText"/>
        <w:rPr/>
      </w:pPr>
      <w:r>
        <w:rPr>
          <w:rFonts w:ascii="IRNazanin" w:hAnsi="IRNazanin" w:eastAsia="IRNazanin"/>
          <w:color w:val="111111"/>
          <w:sz w:val="28"/>
          <w:sz w:val="28"/>
          <w:szCs w:val="28"/>
          <w:rtl w:val="true"/>
          <w:lang w:bidi="fa-IR"/>
        </w:rPr>
        <w:t>بدان که من برایت خبری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مرا فرا خواند در حالی که سلمان و ابو ذر و مقداد هم نزد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عایشه را سراغ پدرش و نیز حفصه را سراغ پدرش و دخترش را سراغ همسرش عثمان فرستاد </w:t>
      </w:r>
      <w:r>
        <w:rPr>
          <w:rStyle w:val="FootnoteAnchor"/>
          <w:rtl w:val="true"/>
        </w:rPr>
        <w:footnoteReference w:id="1030"/>
      </w:r>
      <w:r>
        <w:rPr>
          <w:rFonts w:ascii="IRNazanin" w:hAnsi="IRNazanin" w:eastAsia="IRNazanin"/>
          <w:color w:val="111111"/>
          <w:sz w:val="28"/>
          <w:sz w:val="28"/>
          <w:szCs w:val="28"/>
          <w:rtl w:val="true"/>
          <w:lang w:bidi="fa-IR"/>
        </w:rPr>
        <w:t>، و آنان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حمد و ثنای الهی را بجا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ای عمر،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دوازده نفر را بر منبرم در خواب دیدم که امّتم را از راه به عقب بر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بعد از من امر خلافت را به علی بسپارید و در این باره با او منازعه مکنید، و به او ظلم نکنید و بر علیه او با کسی متحد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از این مطلب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قبل از آن بمیراند</w:t>
      </w:r>
      <w:r>
        <w:rPr>
          <w:rFonts w:eastAsia="IRNazanin" w:cs="IRNazanin"/>
          <w:color w:val="111111"/>
          <w:sz w:val="28"/>
          <w:szCs w:val="28"/>
          <w:rtl w:val="true"/>
          <w:lang w:bidi="fa-IR"/>
        </w:rPr>
        <w:t>!!!</w:t>
      </w:r>
    </w:p>
    <w:p>
      <w:pPr>
        <w:pStyle w:val="Heading4"/>
        <w:numPr>
          <w:ilvl w:val="3"/>
          <w:numId w:val="1"/>
        </w:numPr>
        <w:rPr/>
      </w:pPr>
      <w:bookmarkStart w:id="2334" w:name="__RefHeading___Toc503580_2383167630"/>
      <w:bookmarkStart w:id="2335" w:name="_Toc925"/>
      <w:bookmarkEnd w:id="2334"/>
      <w:r>
        <w:rPr>
          <w:rtl w:val="true"/>
        </w:rPr>
        <w:t>معرفی دوازده امام علیهم السّلام در حضور ابو بکر و عمر و عثمان‌</w:t>
      </w:r>
      <w:bookmarkEnd w:id="2335"/>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را و هر کس از مرد و زن که در خانه هستند را شاهد می‌گیرم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خلیفه من در امّتم، و صاحب اختیارتر بر مؤمنین از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از دنیا رفت این پسرم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 بر سر امام حسن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از دنیا رفت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 بر سر امام حسین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نفر از فرزندان حسین علیه السّلام یکی پس از دیگری خواهند بود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هستند که خداوند در این کلامش قصد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0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از پیامبر صلی اللَّه علیه و آله و اولی الامر خود اطاعت نمائید</w:t>
      </w:r>
      <w:r>
        <w:rPr>
          <w:rFonts w:eastAsia="IRNazanin" w:cs="IRNazanin"/>
          <w:color w:val="111111"/>
          <w:sz w:val="28"/>
          <w:szCs w:val="28"/>
          <w:rtl w:val="true"/>
          <w:lang w:bidi="fa-IR"/>
        </w:rPr>
        <w:t xml:space="preserve">). </w:t>
      </w:r>
      <w:bookmarkStart w:id="2336" w:name="pg1313_13526"/>
    </w:p>
    <w:p>
      <w:pPr>
        <w:pStyle w:val="BookText"/>
        <w:rPr/>
      </w:pPr>
      <w:bookmarkEnd w:id="2336"/>
      <w:r>
        <w:rPr>
          <w:rFonts w:ascii="IRNazanin" w:hAnsi="IRNazanin" w:eastAsia="IRNazanin"/>
          <w:color w:val="111111"/>
          <w:sz w:val="28"/>
          <w:sz w:val="28"/>
          <w:szCs w:val="28"/>
          <w:rtl w:val="true"/>
          <w:lang w:bidi="fa-IR"/>
        </w:rPr>
        <w:t xml:space="preserve">سپس پیامبر صلی اللَّه علیه و آله هر آیه‌ای که در باره ائمه علیهم السّلام نازل شده بود را تلاوت فرمود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7" w:name="__RefHeading___Toc503582_2383167630"/>
      <w:bookmarkStart w:id="2338" w:name="_Toc926"/>
      <w:bookmarkEnd w:id="2337"/>
      <w:r>
        <w:rPr>
          <w:rtl w:val="true"/>
        </w:rPr>
        <w:t>تفسیر رؤیای پیامبر صلی اللَّه علیه و آله در باره غاصبین‌</w:t>
      </w:r>
      <w:bookmarkEnd w:id="2338"/>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برخاستند، و من با اصحابم ابو ذر و سلمان و مقداد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 و حسین هم ماندند و همسران و دختران آن حضرت بجز فاطمه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نفر را با نه نفر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فلانی از آل ابو سفیان </w:t>
      </w:r>
      <w:r>
        <w:rPr>
          <w:rStyle w:val="FootnoteAnchor"/>
          <w:rtl w:val="true"/>
        </w:rPr>
        <w:footnoteReference w:id="1033"/>
      </w:r>
      <w:r>
        <w:rPr>
          <w:rFonts w:ascii="IRNazanin" w:hAnsi="IRNazanin" w:eastAsia="IRNazanin"/>
          <w:color w:val="111111"/>
          <w:sz w:val="28"/>
          <w:sz w:val="28"/>
          <w:szCs w:val="28"/>
          <w:rtl w:val="true"/>
          <w:lang w:bidi="fa-IR"/>
        </w:rPr>
        <w:t>و نیز هفت نفر از اولاد حکم بن ابی العاص بن امیه از جمله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امّتم را به قهقری و عقب بر می‌گرداندند</w:t>
      </w:r>
      <w:r>
        <w:rPr>
          <w:rFonts w:eastAsia="IRNazanin" w:cs="IRNazanin"/>
          <w:color w:val="111111"/>
          <w:sz w:val="28"/>
          <w:szCs w:val="28"/>
          <w:rtl w:val="true"/>
          <w:lang w:bidi="fa-IR"/>
        </w:rPr>
        <w:t>).</w:t>
      </w:r>
    </w:p>
    <w:p>
      <w:pPr>
        <w:pStyle w:val="Heading4"/>
        <w:numPr>
          <w:ilvl w:val="3"/>
          <w:numId w:val="1"/>
        </w:numPr>
        <w:rPr/>
      </w:pPr>
      <w:bookmarkStart w:id="2339" w:name="__RefHeading___Toc503584_2383167630"/>
      <w:bookmarkStart w:id="2340" w:name="_Toc927"/>
      <w:bookmarkEnd w:id="2339"/>
      <w:r>
        <w:rPr>
          <w:rtl w:val="true"/>
        </w:rPr>
        <w:t>پیشگوئی امیر المؤمنین علیه السّلام از جنایات زیاد</w:t>
      </w:r>
      <w:bookmarkEnd w:id="2340"/>
    </w:p>
    <w:p>
      <w:pPr>
        <w:pStyle w:val="BookText"/>
        <w:rPr/>
      </w:pPr>
      <w:r>
        <w:rPr>
          <w:rFonts w:ascii="IRNazanin" w:hAnsi="IRNazanin" w:eastAsia="IRNazanin"/>
          <w:color w:val="111111"/>
          <w:sz w:val="28"/>
          <w:sz w:val="28"/>
          <w:szCs w:val="28"/>
          <w:rtl w:val="true"/>
          <w:lang w:bidi="fa-IR"/>
        </w:rPr>
        <w:t>امیر المؤمنین علیه السّلام این سخنان را می‌فرمود در حالی که خانه زیاد مملوّ از اصحاب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شنیدید کتمان کنید مگر از کسی که طالب 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در باره شیعیانم بعد از من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نزد زیاد بیرون آمد رو به ما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معاویه او را بعنوان برادر خود ادّعا می‌کند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و منظور از برادری معاویه همان است که چون زیاد بعنوان ولد الزنا معروف بود معاویه برای جلب خاطر او ادّعا کرد زیاد پسر ابو سفیان و برادر خودش است که تفصیل آن در پاورقی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شیعیانم را می‌کشد، خدا او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bookmarkStart w:id="2341" w:name="pg1313_13528"/>
    </w:p>
    <w:p>
      <w:pPr>
        <w:pStyle w:val="Heading3"/>
        <w:numPr>
          <w:ilvl w:val="2"/>
          <w:numId w:val="1"/>
        </w:numPr>
        <w:rPr/>
      </w:pPr>
      <w:bookmarkStart w:id="2342" w:name="__RefHeading___Toc503586_2383167630"/>
      <w:bookmarkStart w:id="2343" w:name="_Toc928"/>
      <w:bookmarkEnd w:id="2341"/>
      <w:bookmarkEnd w:id="2342"/>
      <w:r>
        <w:rPr/>
        <w:t>68</w:t>
      </w:r>
      <w:r>
        <w:rPr>
          <w:rtl w:val="true"/>
        </w:rPr>
        <w:t xml:space="preserve"> </w:t>
      </w:r>
      <w:r>
        <w:rPr>
          <w:rtl w:val="true"/>
        </w:rPr>
        <w:t>عقائد ابراهیم بن یزید نخعی هنگام وفات و اقرار او به ائمه علیهم السّلام</w:t>
      </w:r>
      <w:r>
        <w:rPr>
          <w:rtl w:val="true"/>
        </w:rPr>
        <w:t>.</w:t>
      </w:r>
      <w:bookmarkEnd w:id="2343"/>
    </w:p>
    <w:p>
      <w:pPr>
        <w:pStyle w:val="BookText"/>
        <w:rPr/>
      </w:pPr>
      <w:r>
        <w:rPr>
          <w:rFonts w:ascii="IRNazanin" w:hAnsi="IRNazanin" w:eastAsia="IRNazanin"/>
          <w:color w:val="111111"/>
          <w:sz w:val="28"/>
          <w:sz w:val="28"/>
          <w:szCs w:val="28"/>
          <w:rtl w:val="true"/>
          <w:lang w:bidi="fa-IR"/>
        </w:rPr>
        <w:t xml:space="preserve">عقائد ابراهیم بن یزید نخعی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علقمه و اسود هم که در این حدیث مذکورند عمو و دائی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و اقرار او به ائمه علیهم السّلام در کتاب سلیم از اعمش از خیثمه نقل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نخعی در حال وفات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خود نزدیک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محمّد صلی اللَّه علیه و آله پیامبر خداست و اینکه علی بن ابی طالب صلوات اللَّه علیه وصیّ محمّد است، و حسن وصیّ علی، و حسین وصیّ حسن، و علی بن الحسین وصیّ حسین است</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نخعی از هوش رفت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xml:space="preserve">)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هم آن سخنان مرا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عقیده زنده‌ام و بر همین می‌میرم، و علقمه و اسود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اسود بن زید نخعی نیز از اصحاب امیر المؤمنین علیه السّلام بود که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همین عقیده را داشتند، و هر کس بر این</w:t>
      </w:r>
    </w:p>
    <w:p>
      <w:pPr>
        <w:pStyle w:val="BookText"/>
        <w:rPr/>
      </w:pPr>
      <w:r>
        <w:rPr>
          <w:rFonts w:ascii="IRNazanin" w:hAnsi="IRNazanin" w:eastAsia="IRNazanin"/>
          <w:color w:val="111111"/>
          <w:sz w:val="28"/>
          <w:sz w:val="28"/>
          <w:szCs w:val="28"/>
          <w:rtl w:val="true"/>
          <w:lang w:bidi="fa-IR"/>
        </w:rPr>
        <w:t xml:space="preserve">عقیده نباشد چیزی از عقاید درست ندارد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bookmarkStart w:id="2344" w:name="pg1313_13532"/>
    </w:p>
    <w:p>
      <w:pPr>
        <w:pStyle w:val="Heading3"/>
        <w:numPr>
          <w:ilvl w:val="2"/>
          <w:numId w:val="1"/>
        </w:numPr>
        <w:rPr/>
      </w:pPr>
      <w:bookmarkStart w:id="2345" w:name="__RefHeading___Toc503588_2383167630"/>
      <w:bookmarkStart w:id="2346" w:name="_Toc929"/>
      <w:bookmarkEnd w:id="2344"/>
      <w:bookmarkEnd w:id="2345"/>
      <w:r>
        <w:rPr/>
        <w:t>69</w:t>
      </w:r>
      <w:r>
        <w:rPr>
          <w:rtl w:val="true"/>
        </w:rPr>
        <w:t xml:space="preserve"> </w:t>
      </w:r>
      <w:r>
        <w:rPr>
          <w:rtl w:val="true"/>
        </w:rPr>
        <w:t>ساعات آخر عمر امیر المؤمنین علیه السّلام متن وصیّتنامه امیر المؤمنین علیه السّلام‌</w:t>
      </w:r>
      <w:bookmarkEnd w:id="2346"/>
    </w:p>
    <w:p>
      <w:pPr>
        <w:pStyle w:val="Heading4"/>
        <w:numPr>
          <w:ilvl w:val="3"/>
          <w:numId w:val="1"/>
        </w:numPr>
        <w:rPr/>
      </w:pPr>
      <w:bookmarkStart w:id="2347" w:name="__RefHeading___Toc503590_2383167630"/>
      <w:bookmarkStart w:id="2348" w:name="_Toc930"/>
      <w:bookmarkEnd w:id="2347"/>
      <w:r>
        <w:rPr>
          <w:rtl w:val="true"/>
        </w:rPr>
        <w:t>اشارة</w:t>
      </w:r>
      <w:bookmarkEnd w:id="2348"/>
    </w:p>
    <w:p>
      <w:pPr>
        <w:pStyle w:val="BookText"/>
        <w:rPr/>
      </w:pPr>
      <w:r>
        <w:rPr>
          <w:rFonts w:ascii="IRNazanin" w:hAnsi="IRNazanin" w:eastAsia="IRNazanin"/>
          <w:color w:val="111111"/>
          <w:sz w:val="28"/>
          <w:sz w:val="28"/>
          <w:szCs w:val="28"/>
          <w:rtl w:val="true"/>
          <w:lang w:bidi="fa-IR"/>
        </w:rPr>
        <w:t>ساعات آخر عمر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امیر المؤمنین علیه السّلام و شاهدان، معرفی ائمه علیهم السّلام و سپردن ودایع امامت، کلام امیر المؤمنین علیه السّلام در باره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وصیّتنامه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اسلام، اتحاد بر حق، اصلاح، صله رحم، ایتام، قرآن، همسایگان، حج و نماز، زکات، روزه، فقرا، جهاد، فرزندان پیامبر صلی اللَّه علیه و آله و اصحاب آن حضرت، زنان، امر به معروف، نیکی به یک دیگر، خداحافظی امیر المؤمنین علیه السّلام</w:t>
      </w:r>
      <w:r>
        <w:rPr>
          <w:rFonts w:eastAsia="IRNazanin" w:cs="IRNazanin"/>
          <w:color w:val="111111"/>
          <w:sz w:val="28"/>
          <w:szCs w:val="28"/>
          <w:rtl w:val="true"/>
          <w:lang w:bidi="fa-IR"/>
        </w:rPr>
        <w:t>.</w:t>
      </w:r>
    </w:p>
    <w:p>
      <w:pPr>
        <w:pStyle w:val="Heading4"/>
        <w:numPr>
          <w:ilvl w:val="3"/>
          <w:numId w:val="1"/>
        </w:numPr>
        <w:rPr/>
      </w:pPr>
      <w:bookmarkStart w:id="2349" w:name="__RefHeading___Toc503592_2383167630"/>
      <w:bookmarkStart w:id="2350" w:name="_Toc931"/>
      <w:bookmarkEnd w:id="2349"/>
      <w:r>
        <w:rPr>
          <w:rtl w:val="true"/>
        </w:rPr>
        <w:t>ساعات آخر عمر امیر المؤمنین علیه السّلام‌</w:t>
      </w:r>
      <w:bookmarkEnd w:id="2350"/>
    </w:p>
    <w:p>
      <w:pPr>
        <w:pStyle w:val="Heading5"/>
        <w:numPr>
          <w:ilvl w:val="4"/>
          <w:numId w:val="1"/>
        </w:numPr>
        <w:rPr/>
      </w:pPr>
      <w:bookmarkStart w:id="2351" w:name="__RefHeading___Toc503594_2383167630"/>
      <w:bookmarkStart w:id="2352" w:name="_Toc932"/>
      <w:bookmarkEnd w:id="2351"/>
      <w:r>
        <w:rPr>
          <w:rtl w:val="true"/>
        </w:rPr>
        <w:t>وصیّت امیر المؤمنین علیه السّلام و شاهدان‌</w:t>
      </w:r>
      <w:bookmarkEnd w:id="2352"/>
    </w:p>
    <w:p>
      <w:pPr>
        <w:pStyle w:val="BookText"/>
        <w:rPr/>
      </w:pPr>
      <w:r>
        <w:rPr>
          <w:rFonts w:ascii="IRNazanin" w:hAnsi="IRNazanin" w:eastAsia="IRNazanin"/>
          <w:color w:val="111111"/>
          <w:sz w:val="28"/>
          <w:sz w:val="28"/>
          <w:szCs w:val="28"/>
          <w:rtl w:val="true"/>
          <w:lang w:bidi="fa-IR"/>
        </w:rPr>
        <w:t xml:space="preserve">سلیم می‌گوید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این وصیّت امیر المؤمنین علیه السّلام است، و این نسخه‌ای از کتاب سلیم بن قیس هلالی است که به ابان داده و برایش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خدمت امام زین العابدین علیه السّلام خواندم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راست گفته است، خدا او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 المؤمنین علیه السّلام هنگامی که به پسرش امام حسن علیه السّلام وصیّت می‌فرمود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وصیّتش امام حسین علیه السّلام و محمّد و همه فرزندانش و اهل بیت و رؤسای شیعیانش را شاهد گرفت</w:t>
      </w:r>
      <w:r>
        <w:rPr>
          <w:rFonts w:eastAsia="IRNazanin" w:cs="IRNazanin"/>
          <w:color w:val="111111"/>
          <w:sz w:val="28"/>
          <w:szCs w:val="28"/>
          <w:rtl w:val="true"/>
          <w:lang w:bidi="fa-IR"/>
        </w:rPr>
        <w:t>.</w:t>
      </w:r>
    </w:p>
    <w:p>
      <w:pPr>
        <w:pStyle w:val="Heading5"/>
        <w:numPr>
          <w:ilvl w:val="4"/>
          <w:numId w:val="1"/>
        </w:numPr>
        <w:rPr/>
      </w:pPr>
      <w:bookmarkStart w:id="2353" w:name="__RefHeading___Toc503596_2383167630"/>
      <w:bookmarkStart w:id="2354" w:name="_Toc933"/>
      <w:bookmarkEnd w:id="2353"/>
      <w:r>
        <w:rPr>
          <w:rtl w:val="true"/>
        </w:rPr>
        <w:t>معرفی ائمه علیهم السّلام و سپردن ودایع امامت‌</w:t>
      </w:r>
      <w:bookmarkEnd w:id="2354"/>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امیر المؤمنین علیه السّلام کتابها </w:t>
      </w:r>
      <w:r>
        <w:rPr>
          <w:rStyle w:val="FootnoteAnchor"/>
          <w:rtl w:val="true"/>
        </w:rPr>
        <w:footnoteReference w:id="1041"/>
      </w:r>
      <w:r>
        <w:rPr>
          <w:rFonts w:ascii="IRNazanin" w:hAnsi="IRNazanin" w:eastAsia="IRNazanin"/>
          <w:color w:val="111111"/>
          <w:sz w:val="28"/>
          <w:sz w:val="28"/>
          <w:szCs w:val="28"/>
          <w:rtl w:val="true"/>
          <w:lang w:bidi="fa-IR"/>
        </w:rPr>
        <w:t>و اسلحه را به امام حسن علیه السّلام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پیامبر صلی اللَّه علیه و آله به من دستور داده به تو وصیّت کنم و کتابها و اسلحه‌ام را به تو بسپارم همان گونه </w:t>
      </w:r>
      <w:bookmarkStart w:id="2355" w:name="pg1313_13534"/>
    </w:p>
    <w:p>
      <w:pPr>
        <w:pStyle w:val="BookText"/>
        <w:rPr/>
      </w:pPr>
      <w:bookmarkEnd w:id="2355"/>
      <w:r>
        <w:rPr>
          <w:rFonts w:ascii="IRNazanin" w:hAnsi="IRNazanin" w:eastAsia="IRNazanin"/>
          <w:color w:val="111111"/>
          <w:sz w:val="28"/>
          <w:sz w:val="28"/>
          <w:szCs w:val="28"/>
          <w:rtl w:val="true"/>
          <w:lang w:bidi="fa-IR"/>
        </w:rPr>
        <w:t>که پیامبر صلی اللَّه علیه و آله به من وصیّت فرمود و کتابها و اسلحه‌اش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دستور داده تا به تو امر کنم که وقتی مرگت فرا رسید آنها را به برادرت حسین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امام حسین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تو دستور داده که آنها را به این پسرت بسپاری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حضرت دست نوه‌اش حضرت علی بن الحسین علیه السّلام را که در سنّ کودکی بود </w:t>
      </w:r>
      <w:r>
        <w:rPr>
          <w:rStyle w:val="FootnoteAnchor"/>
          <w:rtl w:val="true"/>
        </w:rPr>
        <w:footnoteReference w:id="1043"/>
      </w:r>
      <w:r>
        <w:rPr>
          <w:rFonts w:ascii="IRNazanin" w:hAnsi="IRNazanin" w:eastAsia="IRNazanin"/>
          <w:color w:val="111111"/>
          <w:sz w:val="28"/>
          <w:sz w:val="28"/>
          <w:szCs w:val="28"/>
          <w:rtl w:val="true"/>
          <w:lang w:bidi="fa-IR"/>
        </w:rPr>
        <w:t>گرفت و او را به خود نزدیک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به تو دستور داده که آنها را به پسرت محمّد </w:t>
      </w:r>
      <w:r>
        <w:rPr>
          <w:rStyle w:val="FootnoteAnchor"/>
          <w:rtl w:val="true"/>
        </w:rPr>
        <w:footnoteReference w:id="1044"/>
      </w:r>
      <w:r>
        <w:rPr>
          <w:rFonts w:ascii="IRNazanin" w:hAnsi="IRNazanin" w:eastAsia="IRNazanin"/>
          <w:color w:val="111111"/>
          <w:sz w:val="28"/>
          <w:sz w:val="28"/>
          <w:szCs w:val="28"/>
          <w:rtl w:val="true"/>
          <w:lang w:bidi="fa-IR"/>
        </w:rPr>
        <w:t>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و از قول من به او سلام برسان</w:t>
      </w:r>
      <w:r>
        <w:rPr>
          <w:rFonts w:eastAsia="IRNazanin" w:cs="IRNazanin"/>
          <w:color w:val="111111"/>
          <w:sz w:val="28"/>
          <w:szCs w:val="28"/>
          <w:rtl w:val="true"/>
          <w:lang w:bidi="fa-IR"/>
        </w:rPr>
        <w:t>).</w:t>
      </w:r>
    </w:p>
    <w:p>
      <w:pPr>
        <w:pStyle w:val="Heading5"/>
        <w:numPr>
          <w:ilvl w:val="4"/>
          <w:numId w:val="1"/>
        </w:numPr>
        <w:rPr/>
      </w:pPr>
      <w:bookmarkStart w:id="2356" w:name="__RefHeading___Toc503598_2383167630"/>
      <w:bookmarkStart w:id="2357" w:name="_Toc934"/>
      <w:bookmarkEnd w:id="2356"/>
      <w:r>
        <w:rPr>
          <w:rtl w:val="true"/>
        </w:rPr>
        <w:t>کلام امیر المؤمنین علیه السّلام در باره ابن ملجم‌</w:t>
      </w:r>
      <w:bookmarkEnd w:id="2357"/>
    </w:p>
    <w:p>
      <w:pPr>
        <w:pStyle w:val="BookText"/>
        <w:rPr/>
      </w:pPr>
      <w:r>
        <w:rPr>
          <w:rFonts w:ascii="IRNazanin" w:hAnsi="IRNazanin" w:eastAsia="IRNazanin"/>
          <w:color w:val="111111"/>
          <w:sz w:val="28"/>
          <w:sz w:val="28"/>
          <w:szCs w:val="28"/>
          <w:rtl w:val="true"/>
          <w:lang w:bidi="fa-IR"/>
        </w:rPr>
        <w:t>سپس حضرت رو به پسرش امام حسن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بعد از من صاحب اختیار مردم و صاحب اختیار خون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بخشیدی حق توست، و اگر کشتی یک ضربت بجای یک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او را قطعه قطعه مکن</w:t>
      </w:r>
      <w:r>
        <w:rPr>
          <w:rFonts w:eastAsia="IRNazanin" w:cs="IRNazanin"/>
          <w:color w:val="111111"/>
          <w:sz w:val="28"/>
          <w:szCs w:val="28"/>
          <w:rtl w:val="true"/>
          <w:lang w:bidi="fa-IR"/>
        </w:rPr>
        <w:t>).</w:t>
      </w:r>
    </w:p>
    <w:p>
      <w:pPr>
        <w:pStyle w:val="Heading5"/>
        <w:numPr>
          <w:ilvl w:val="4"/>
          <w:numId w:val="1"/>
        </w:numPr>
        <w:rPr/>
      </w:pPr>
      <w:bookmarkStart w:id="2358" w:name="__RefHeading___Toc503600_2383167630"/>
      <w:bookmarkStart w:id="2359" w:name="_Toc935"/>
      <w:bookmarkEnd w:id="2358"/>
      <w:r>
        <w:rPr>
          <w:rtl w:val="true"/>
        </w:rPr>
        <w:t>متن وصیّتنامه امیر المؤمنین علیه السّلام‌</w:t>
      </w:r>
      <w:bookmarkEnd w:id="2359"/>
    </w:p>
    <w:p>
      <w:pPr>
        <w:pStyle w:val="Heading6"/>
        <w:numPr>
          <w:ilvl w:val="5"/>
          <w:numId w:val="1"/>
        </w:numPr>
        <w:rPr/>
      </w:pPr>
      <w:bookmarkStart w:id="2360" w:name="__RefHeading___Toc503602_2383167630"/>
      <w:bookmarkStart w:id="2361" w:name="_Toc936"/>
      <w:bookmarkEnd w:id="2360"/>
      <w:r>
        <w:rPr>
          <w:rtl w:val="true"/>
        </w:rPr>
        <w:t>اشارة</w:t>
      </w:r>
      <w:bookmarkEnd w:id="2361"/>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این است آنچه علی بن ابی طالب به آن وصیّت نموده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می‌کند که شهادت می‌دهد به اینکه خدایی جز اللَّه نیست، یکی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بنده خدا و پیامبر اوست که او را به هدایت و دین حق فرستاده تا </w:t>
      </w:r>
      <w:bookmarkStart w:id="2362" w:name="pg1313_13536"/>
    </w:p>
    <w:p>
      <w:pPr>
        <w:pStyle w:val="BookText"/>
        <w:rPr/>
      </w:pPr>
      <w:bookmarkEnd w:id="2362"/>
      <w:r>
        <w:rPr>
          <w:rFonts w:ascii="IRNazanin" w:hAnsi="IRNazanin" w:eastAsia="IRNazanin"/>
          <w:color w:val="111111"/>
          <w:sz w:val="28"/>
          <w:sz w:val="28"/>
          <w:szCs w:val="28"/>
          <w:rtl w:val="true"/>
          <w:lang w:bidi="fa-IR"/>
        </w:rPr>
        <w:t>بر همه ادیان غالب کند اگر چه مشرکین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و عبادتم و زندگی و مرگم برای خدای رب العالمین است که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دستور داده شده‌ام و من از تسلیم‌شدگانم</w:t>
      </w:r>
      <w:r>
        <w:rPr>
          <w:rFonts w:eastAsia="IRNazanin" w:cs="IRNazanin"/>
          <w:color w:val="111111"/>
          <w:sz w:val="28"/>
          <w:szCs w:val="28"/>
          <w:rtl w:val="true"/>
          <w:lang w:bidi="fa-IR"/>
        </w:rPr>
        <w:t>.</w:t>
      </w:r>
    </w:p>
    <w:p>
      <w:pPr>
        <w:pStyle w:val="Heading6"/>
        <w:numPr>
          <w:ilvl w:val="5"/>
          <w:numId w:val="1"/>
        </w:numPr>
        <w:rPr/>
      </w:pPr>
      <w:bookmarkStart w:id="2363" w:name="__RefHeading___Toc503604_2383167630"/>
      <w:bookmarkStart w:id="2364" w:name="_Toc937"/>
      <w:bookmarkEnd w:id="2363"/>
      <w:r>
        <w:rPr>
          <w:rtl w:val="true"/>
        </w:rPr>
        <w:t>تقوی، اسلام، اتحاد بر حق، اصلاح‌</w:t>
      </w:r>
      <w:bookmarkEnd w:id="2364"/>
    </w:p>
    <w:p>
      <w:pPr>
        <w:pStyle w:val="BookText"/>
        <w:rPr/>
      </w:pPr>
      <w:r>
        <w:rPr>
          <w:rFonts w:ascii="IRNazanin" w:hAnsi="IRNazanin" w:eastAsia="IRNazanin"/>
          <w:color w:val="111111"/>
          <w:sz w:val="28"/>
          <w:sz w:val="28"/>
          <w:szCs w:val="28"/>
          <w:rtl w:val="true"/>
          <w:lang w:bidi="fa-IR"/>
        </w:rPr>
        <w:t>سپس ای حسن تو را و همه فرزندان و اهل بیتم را و هر کس از مؤمنین را که این نوشته من به او می‌رسد به تقوای خداوند پروردگارتان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نروید مگر آنکه اسلام را پذیرفته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ریسمان خدا چنگ زنید و متفرق نشوید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پیامبر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بین افراد بهتر از نماز و روزه بسیار است، و کینه و فساد بین افراد زایل‌کننده دین است</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و قوّتی جز با کمک خداوند نیست</w:t>
      </w:r>
      <w:r>
        <w:rPr>
          <w:rFonts w:eastAsia="IRNazanin" w:cs="IRNazanin"/>
          <w:color w:val="111111"/>
          <w:sz w:val="28"/>
          <w:szCs w:val="28"/>
          <w:rtl w:val="true"/>
          <w:lang w:bidi="fa-IR"/>
        </w:rPr>
        <w:t>.</w:t>
      </w:r>
    </w:p>
    <w:p>
      <w:pPr>
        <w:pStyle w:val="Heading6"/>
        <w:numPr>
          <w:ilvl w:val="5"/>
          <w:numId w:val="1"/>
        </w:numPr>
        <w:rPr/>
      </w:pPr>
      <w:bookmarkStart w:id="2365" w:name="__RefHeading___Toc503606_2383167630"/>
      <w:bookmarkStart w:id="2366" w:name="_Toc938"/>
      <w:bookmarkEnd w:id="2365"/>
      <w:r>
        <w:rPr>
          <w:rtl w:val="true"/>
        </w:rPr>
        <w:t>صله رحم، ایتام، قرآن، همسایگان‌</w:t>
      </w:r>
      <w:bookmarkEnd w:id="2366"/>
    </w:p>
    <w:p>
      <w:pPr>
        <w:pStyle w:val="BookText"/>
        <w:rPr/>
      </w:pPr>
      <w:r>
        <w:rPr>
          <w:rFonts w:ascii="IRNazanin" w:hAnsi="IRNazanin" w:eastAsia="IRNazanin"/>
          <w:color w:val="111111"/>
          <w:sz w:val="28"/>
          <w:sz w:val="28"/>
          <w:szCs w:val="28"/>
          <w:rtl w:val="true"/>
          <w:lang w:bidi="fa-IR"/>
        </w:rPr>
        <w:t>به فامیل خود توجه کنید و با آنها ارتباط داشته باشید، تا خداوند حساب را بر شما آسان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 باره ایتام در نظر بگیرید، دهان آنان را تغییر ندهید </w:t>
      </w:r>
      <w:r>
        <w:rPr>
          <w:rStyle w:val="FootnoteAnchor"/>
          <w:rtl w:val="true"/>
        </w:rPr>
        <w:footnoteReference w:id="1047"/>
      </w:r>
      <w:r>
        <w:rPr>
          <w:rFonts w:ascii="IRNazanin" w:hAnsi="IRNazanin" w:eastAsia="IRNazanin"/>
          <w:color w:val="111111"/>
          <w:sz w:val="28"/>
          <w:sz w:val="28"/>
          <w:szCs w:val="28"/>
          <w:rtl w:val="true"/>
          <w:lang w:bidi="fa-IR"/>
        </w:rPr>
        <w:t>و آن عده از یتیمان که نزد شما هستند ضایع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مخارج یتیمی را بر عهده بگیرد تا او مستغنی شود خداوند در مقابل آن بهشت را بر او واجب می‌کند همان طور که به خورنده مال یتیم آتش را واجب می‌نماید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باره قرآن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آن دیگران از شما سبقت نگیرند</w:t>
      </w:r>
      <w:r>
        <w:rPr>
          <w:rFonts w:eastAsia="IRNazanin" w:cs="IRNazanin"/>
          <w:color w:val="111111"/>
          <w:sz w:val="28"/>
          <w:szCs w:val="28"/>
          <w:rtl w:val="true"/>
          <w:lang w:bidi="fa-IR"/>
        </w:rPr>
        <w:t xml:space="preserve">. </w:t>
      </w:r>
      <w:bookmarkStart w:id="2367" w:name="pg1313_13538"/>
    </w:p>
    <w:p>
      <w:pPr>
        <w:pStyle w:val="BookText"/>
        <w:rPr/>
      </w:pPr>
      <w:bookmarkEnd w:id="2367"/>
      <w:r>
        <w:rPr>
          <w:rFonts w:ascii="IRNazanin" w:hAnsi="IRNazanin" w:eastAsia="IRNazanin"/>
          <w:color w:val="111111"/>
          <w:sz w:val="28"/>
          <w:sz w:val="28"/>
          <w:szCs w:val="28"/>
          <w:rtl w:val="true"/>
          <w:lang w:bidi="fa-IR"/>
        </w:rPr>
        <w:t>خدا را خدا را در باره همسایگانتان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در باره آنان سفارش کرده است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8" w:name="__RefHeading___Toc503608_2383167630"/>
      <w:bookmarkStart w:id="2369" w:name="_Toc939"/>
      <w:bookmarkEnd w:id="2368"/>
      <w:r>
        <w:rPr>
          <w:rtl w:val="true"/>
        </w:rPr>
        <w:t>حج، نماز، زکات، روزه، فقراء، جهاد</w:t>
      </w:r>
      <w:bookmarkEnd w:id="2369"/>
    </w:p>
    <w:p>
      <w:pPr>
        <w:pStyle w:val="BookText"/>
        <w:rPr/>
      </w:pPr>
      <w:r>
        <w:rPr>
          <w:rFonts w:ascii="IRNazanin" w:hAnsi="IRNazanin" w:eastAsia="IRNazanin"/>
          <w:color w:val="111111"/>
          <w:sz w:val="28"/>
          <w:sz w:val="28"/>
          <w:szCs w:val="28"/>
          <w:rtl w:val="true"/>
          <w:lang w:bidi="fa-IR"/>
        </w:rPr>
        <w:t>خدا را خدا را در باره خانه پروردگارتان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هستید از شما خالی نماند، که اگر خانه خدا ترک شود به شما مهلت داده نمی‌شود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چیزی که قاصد بیت اللَّه با آن بر می‌گردد آن است که گناهان گذشته او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بگیرید در باره نماز، که بهترین عمل و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بگیرید در باره زکات، که غضب پروردگارتان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بگیرید در باره ماه رمضان، که روزه آن سپری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بگیرید در باره فقرا و بیچارگان، با آنان در زندگی خود شریک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بگیرید در باره جهاد در راه او با اموال و جانهایتان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 نفر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و مطیع او که به هدایت او اقتدا می‌کند</w:t>
      </w:r>
      <w:r>
        <w:rPr>
          <w:rFonts w:eastAsia="IRNazanin" w:cs="IRNazanin"/>
          <w:color w:val="111111"/>
          <w:sz w:val="28"/>
          <w:szCs w:val="28"/>
          <w:rtl w:val="true"/>
          <w:lang w:bidi="fa-IR"/>
        </w:rPr>
        <w:t>.</w:t>
      </w:r>
    </w:p>
    <w:p>
      <w:pPr>
        <w:pStyle w:val="Heading6"/>
        <w:numPr>
          <w:ilvl w:val="5"/>
          <w:numId w:val="1"/>
        </w:numPr>
        <w:rPr/>
      </w:pPr>
      <w:bookmarkStart w:id="2370" w:name="__RefHeading___Toc503610_2383167630"/>
      <w:bookmarkStart w:id="2371" w:name="_Toc940"/>
      <w:bookmarkEnd w:id="2370"/>
      <w:r>
        <w:rPr>
          <w:rtl w:val="true"/>
        </w:rPr>
        <w:t>فرزندان پیامبر صلی اللَّه علیه و آله و اصحاب آن حضرت‌</w:t>
      </w:r>
      <w:bookmarkEnd w:id="2371"/>
    </w:p>
    <w:p>
      <w:pPr>
        <w:pStyle w:val="BookText"/>
        <w:rPr/>
      </w:pPr>
      <w:r>
        <w:rPr>
          <w:rFonts w:ascii="IRNazanin" w:hAnsi="IRNazanin" w:eastAsia="IRNazanin"/>
          <w:color w:val="111111"/>
          <w:sz w:val="28"/>
          <w:sz w:val="28"/>
          <w:szCs w:val="28"/>
          <w:rtl w:val="true"/>
          <w:lang w:bidi="fa-IR"/>
        </w:rPr>
        <w:t xml:space="preserve">خدا را خدا را در نظر بگیرید در باره فرزندان پیامبرتان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مورد ظلم قرار نگیرند در حالی که قدرت بر دفاع از آنان داشته باشید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نظر بگیرید در باره آن دسته از اصحاب پیامبرتان که بدعتی ایجاد نکرده‌اند و بدعت‌گذاری را پناه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باره آنان سفارش کرده، و </w:t>
      </w:r>
      <w:bookmarkStart w:id="2372" w:name="pg1313_13540"/>
    </w:p>
    <w:p>
      <w:pPr>
        <w:pStyle w:val="BookText"/>
        <w:rPr/>
      </w:pPr>
      <w:bookmarkEnd w:id="2372"/>
      <w:r>
        <w:rPr>
          <w:rFonts w:ascii="IRNazanin" w:hAnsi="IRNazanin" w:eastAsia="IRNazanin"/>
          <w:color w:val="111111"/>
          <w:sz w:val="28"/>
          <w:sz w:val="28"/>
          <w:szCs w:val="28"/>
          <w:rtl w:val="true"/>
          <w:lang w:bidi="fa-IR"/>
        </w:rPr>
        <w:t>بدعت‌گذار از آنان و از غیر آنان و پناه دهنده بدعتگزار را لعنت کرده است</w:t>
      </w:r>
      <w:r>
        <w:rPr>
          <w:rFonts w:eastAsia="IRNazanin" w:cs="IRNazanin"/>
          <w:color w:val="111111"/>
          <w:sz w:val="28"/>
          <w:szCs w:val="28"/>
          <w:rtl w:val="true"/>
          <w:lang w:bidi="fa-IR"/>
        </w:rPr>
        <w:t>.</w:t>
      </w:r>
    </w:p>
    <w:p>
      <w:pPr>
        <w:pStyle w:val="Heading6"/>
        <w:numPr>
          <w:ilvl w:val="5"/>
          <w:numId w:val="1"/>
        </w:numPr>
        <w:rPr/>
      </w:pPr>
      <w:bookmarkStart w:id="2373" w:name="__RefHeading___Toc503612_2383167630"/>
      <w:bookmarkStart w:id="2374" w:name="_Toc941"/>
      <w:bookmarkEnd w:id="2373"/>
      <w:r>
        <w:rPr>
          <w:rtl w:val="true"/>
        </w:rPr>
        <w:t>زنان، امر به معروف، نیکی به یک دیگر</w:t>
      </w:r>
      <w:bookmarkEnd w:id="2374"/>
    </w:p>
    <w:p>
      <w:pPr>
        <w:pStyle w:val="BookText"/>
        <w:rPr/>
      </w:pPr>
      <w:r>
        <w:rPr>
          <w:rFonts w:ascii="IRNazanin" w:hAnsi="IRNazanin" w:eastAsia="IRNazanin"/>
          <w:color w:val="111111"/>
          <w:sz w:val="28"/>
          <w:sz w:val="28"/>
          <w:szCs w:val="28"/>
          <w:rtl w:val="true"/>
          <w:lang w:bidi="fa-IR"/>
        </w:rPr>
        <w:t>خدا را خدا را در باره زنان و غلامان و کنیزانتان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از ملامت سرزنش‌کننده‌ای نترسید تا خدا شما را کفایت کند </w:t>
      </w:r>
      <w:r>
        <w:rPr>
          <w:rStyle w:val="FootnoteAnchor"/>
          <w:rtl w:val="true"/>
        </w:rPr>
        <w:footnoteReference w:id="1051"/>
      </w:r>
      <w:r>
        <w:rPr>
          <w:rFonts w:ascii="IRNazanin" w:hAnsi="IRNazanin" w:eastAsia="IRNazanin"/>
          <w:color w:val="111111"/>
          <w:sz w:val="28"/>
          <w:sz w:val="28"/>
          <w:szCs w:val="28"/>
          <w:rtl w:val="true"/>
          <w:lang w:bidi="fa-IR"/>
        </w:rPr>
        <w:t>، و با مردم سخن نیک بگوئید همان طور که خدا به شما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ترک نکنید، تا در نتیجه ترک آنها خداوند امور را به دست اشرارتان بسپارد، و دعا کنید ولی خدا شما را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پسرانم، بر شما باد بر ارتباط و بخشش و نیکی نسبت به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و قطع ارتباط و قهر با یک دیگر و تفرقه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و تقوی یک دیگر را کمک کنید و بر گناه و دشمنی، یک دیگر را یاری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کنید که عذاب خداوند شدید است</w:t>
      </w:r>
      <w:r>
        <w:rPr>
          <w:rFonts w:eastAsia="IRNazanin" w:cs="IRNazanin"/>
          <w:color w:val="111111"/>
          <w:sz w:val="28"/>
          <w:szCs w:val="28"/>
          <w:rtl w:val="true"/>
          <w:lang w:bidi="fa-IR"/>
        </w:rPr>
        <w:t>.</w:t>
      </w:r>
    </w:p>
    <w:p>
      <w:pPr>
        <w:pStyle w:val="Heading6"/>
        <w:numPr>
          <w:ilvl w:val="5"/>
          <w:numId w:val="1"/>
        </w:numPr>
        <w:rPr/>
      </w:pPr>
      <w:bookmarkStart w:id="2375" w:name="__RefHeading___Toc503614_2383167630"/>
      <w:bookmarkStart w:id="2376" w:name="_Toc942"/>
      <w:bookmarkEnd w:id="2375"/>
      <w:r>
        <w:rPr>
          <w:rtl w:val="true"/>
        </w:rPr>
        <w:t>خداحافظی امیر المؤمنین علیه السّلام‌</w:t>
      </w:r>
      <w:bookmarkEnd w:id="2376"/>
    </w:p>
    <w:p>
      <w:pPr>
        <w:pStyle w:val="BookText"/>
        <w:rPr/>
      </w:pPr>
      <w:r>
        <w:rPr>
          <w:rFonts w:ascii="IRNazanin" w:hAnsi="IRNazanin" w:eastAsia="IRNazanin"/>
          <w:color w:val="111111"/>
          <w:sz w:val="28"/>
          <w:sz w:val="28"/>
          <w:szCs w:val="28"/>
          <w:rtl w:val="true"/>
          <w:lang w:bidi="fa-IR"/>
        </w:rPr>
        <w:t xml:space="preserve">خداوند شما اهل بیت را حفظ کند، و پیامبرتان </w:t>
      </w:r>
      <w:r>
        <w:rPr>
          <w:rStyle w:val="FootnoteAnchor"/>
          <w:rtl w:val="true"/>
        </w:rPr>
        <w:footnoteReference w:id="1052"/>
      </w:r>
      <w:r>
        <w:rPr>
          <w:rFonts w:ascii="IRNazanin" w:hAnsi="IRNazanin" w:eastAsia="IRNazanin"/>
          <w:color w:val="111111"/>
          <w:sz w:val="28"/>
          <w:sz w:val="28"/>
          <w:szCs w:val="28"/>
          <w:rtl w:val="true"/>
          <w:lang w:bidi="fa-IR"/>
        </w:rPr>
        <w:t>را در میان شما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می‌سپارم و با شما خداحافظی می‌کنم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امیر المؤمنین علیه السّلام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اوّلین شب از دهه آخر ماه رمضان یعنی شب بیست و یکم، شب جمعه از سال چهلم هجرت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از کتاب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طبرسی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ابن حاتم شامی، به نقل سید بحر العلوم در مقدمه چاپ نجف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2377" w:name="pg1313_13544"/>
    </w:p>
    <w:p>
      <w:pPr>
        <w:pStyle w:val="Heading3"/>
        <w:numPr>
          <w:ilvl w:val="2"/>
          <w:numId w:val="1"/>
        </w:numPr>
        <w:rPr/>
      </w:pPr>
      <w:bookmarkStart w:id="2378" w:name="__RefHeading___Toc503616_2383167630"/>
      <w:bookmarkStart w:id="2379" w:name="_Toc943"/>
      <w:bookmarkEnd w:id="2377"/>
      <w:bookmarkEnd w:id="2378"/>
      <w:r>
        <w:rPr/>
        <w:t>70</w:t>
      </w:r>
      <w:r>
        <w:rPr>
          <w:rtl w:val="true"/>
        </w:rPr>
        <w:t xml:space="preserve"> </w:t>
      </w:r>
      <w:r>
        <w:rPr>
          <w:rtl w:val="true"/>
        </w:rPr>
        <w:t>کمترین اعتقاد یک مؤمن، ولایت و برائت اجمالی و تفصیلی، کسی که حق را تشخیص نمی‌دهد، ناصبی مشرک و کافر است</w:t>
      </w:r>
      <w:r>
        <w:rPr>
          <w:rtl w:val="true"/>
        </w:rPr>
        <w:t>.</w:t>
      </w:r>
      <w:bookmarkEnd w:id="2379"/>
    </w:p>
    <w:p>
      <w:pPr>
        <w:pStyle w:val="Heading4"/>
        <w:numPr>
          <w:ilvl w:val="3"/>
          <w:numId w:val="1"/>
        </w:numPr>
        <w:rPr/>
      </w:pPr>
      <w:bookmarkStart w:id="2380" w:name="__RefHeading___Toc503618_2383167630"/>
      <w:bookmarkStart w:id="2381" w:name="_Toc944"/>
      <w:bookmarkEnd w:id="2380"/>
      <w:r>
        <w:rPr>
          <w:rtl w:val="true"/>
        </w:rPr>
        <w:t>کمترین اعتقاد یک مؤمن‌</w:t>
      </w:r>
      <w:bookmarkEnd w:id="2381"/>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مسأله‌ای که حتما باید معتقد بود چیست، و آن مسأله‌ای که اگر به آن معتقد شدم شک در غیر آن برایم جایز است کدام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شهادت دهد به اینکه خدایی جز اللَّه نیست و یکی است و شریکی ندارد، و اینکه محمّد بنده خدا و پیامبر اوست، و به آنچه خدا نازل کرده و بپا داشتن نماز و پرداختن زکات و روزه ماه رمضان و حج خانه خدا و ولایت ما اهل بیت و برائت از دشمنانمان اقرار کند، و از هر مست‌کننده‌ای اجتناب کند</w:t>
      </w:r>
      <w:r>
        <w:rPr>
          <w:rFonts w:eastAsia="IRNazanin" w:cs="IRNazanin"/>
          <w:color w:val="111111"/>
          <w:sz w:val="28"/>
          <w:szCs w:val="28"/>
          <w:rtl w:val="true"/>
          <w:lang w:bidi="fa-IR"/>
        </w:rPr>
        <w:t>.</w:t>
      </w:r>
    </w:p>
    <w:p>
      <w:pPr>
        <w:pStyle w:val="Heading4"/>
        <w:numPr>
          <w:ilvl w:val="3"/>
          <w:numId w:val="1"/>
        </w:numPr>
        <w:rPr/>
      </w:pPr>
      <w:bookmarkStart w:id="2382" w:name="__RefHeading___Toc503620_2383167630"/>
      <w:bookmarkStart w:id="2383" w:name="_Toc945"/>
      <w:bookmarkEnd w:id="2382"/>
      <w:r>
        <w:rPr>
          <w:rtl w:val="true"/>
        </w:rPr>
        <w:t>ولایت و برائت اجمالی و تفصیلی‌</w:t>
      </w:r>
      <w:bookmarkEnd w:id="2383"/>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اقرار به آنچه از جانب شما آمده اجمالا باشد یا باید تفسیر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اجمالا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مست‌کننده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نوشیدنی که وقتی خورنده آن زیاد بنوشد مست می‌شود، یک جرعه بلکه یک قطره از آن هم حرام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آنچه فرمودی روشن شد مگر مسأله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بنی هاشم را شامل می‌شود یا مخصوص فقهاء و علمای شما است؟ و دیگر مسأله برائت از دشمنانتان، باید از کسانی که با همه شما دشمنی می‌کنند برائت اظهار کنیم یا حتی اگر کسی با یک نفر از شما دشمنی کند باید از او برائت جست؟ </w:t>
      </w:r>
      <w:bookmarkStart w:id="2384" w:name="pg1313_13546"/>
    </w:p>
    <w:p>
      <w:pPr>
        <w:pStyle w:val="BookText"/>
        <w:rPr/>
      </w:pPr>
      <w:bookmarkEnd w:id="238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هلالی </w:t>
      </w:r>
      <w:r>
        <w:rPr>
          <w:rStyle w:val="FootnoteAnchor"/>
          <w:rtl w:val="true"/>
        </w:rPr>
        <w:footnoteReference w:id="1054"/>
      </w:r>
      <w:r>
        <w:rPr>
          <w:rFonts w:ascii="IRNazanin" w:hAnsi="IRNazanin" w:eastAsia="IRNazanin"/>
          <w:color w:val="111111"/>
          <w:sz w:val="28"/>
          <w:sz w:val="28"/>
          <w:szCs w:val="28"/>
          <w:rtl w:val="true"/>
          <w:lang w:bidi="fa-IR"/>
        </w:rPr>
        <w:t>، سؤال کردی جوابش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ما اهل بیت را اجمالا بپذیری و از دشمنان ما اجمالا برائت بجوئی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امامان از ما که اوصیاء و علماء و فقهاء هستند را به تو شناسانید، تو هم آنان را شناختی و به اطاعت آنان اقرار کردی و از آنان اطاعت نمودی، در این صورت مؤمن به خداوند و از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هستند که بدون حساب وارد بهشت می‌شوند</w:t>
      </w:r>
      <w:r>
        <w:rPr>
          <w:rFonts w:eastAsia="IRNazanin" w:cs="IRNazanin"/>
          <w:color w:val="111111"/>
          <w:sz w:val="28"/>
          <w:szCs w:val="28"/>
          <w:rtl w:val="true"/>
          <w:lang w:bidi="fa-IR"/>
        </w:rPr>
        <w:t>.</w:t>
      </w:r>
    </w:p>
    <w:p>
      <w:pPr>
        <w:pStyle w:val="Heading4"/>
        <w:numPr>
          <w:ilvl w:val="3"/>
          <w:numId w:val="1"/>
        </w:numPr>
        <w:rPr/>
      </w:pPr>
      <w:bookmarkStart w:id="2385" w:name="__RefHeading___Toc503622_2383167630"/>
      <w:bookmarkStart w:id="2386" w:name="_Toc946"/>
      <w:bookmarkEnd w:id="2385"/>
      <w:r>
        <w:rPr>
          <w:rtl w:val="true"/>
        </w:rPr>
        <w:t>کسی که حق را تشخیص نمی‌دهد</w:t>
      </w:r>
      <w:bookmarkEnd w:id="2386"/>
    </w:p>
    <w:p>
      <w:pPr>
        <w:pStyle w:val="BookText"/>
        <w:rPr/>
      </w:pPr>
      <w:r>
        <w:rPr>
          <w:rFonts w:ascii="IRNazanin" w:hAnsi="IRNazanin" w:eastAsia="IRNazanin"/>
          <w:color w:val="111111"/>
          <w:sz w:val="28"/>
          <w:sz w:val="28"/>
          <w:szCs w:val="28"/>
          <w:rtl w:val="true"/>
          <w:lang w:bidi="fa-IR"/>
        </w:rPr>
        <w:t>اگر به یگانگی خدا معتقد شدی و شهادت دادی که محمّد رسول خداست، و قبول کردی مسائلی را که بین همه اهل قبله در آن اختلافی نیست و اتفاق دارند که خداوند به آنها امر کرده یا از آن نهی نموده است، و مسأله امامت و وصیّت و علم و فقه برایت مشکل شد، و علم آن را به خدا واگذار کردی، با اهل بیت دشمنی نکردی و از آنان برائت نجستی و در مقابل آنان علم دشمنی بر نیفراشتی، در این صورت تو نسبت به این مسائلی که نمی‌دانی جاهل حساب می‌شوی و از آنچه اهل فضیلت و ولایت به آن هدایت یافته‌اند گمراه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باره تو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عذاب کند بخاطر گناهت است، و اگر تو را ببخشد بخاطر رحمت او است</w:t>
      </w:r>
      <w:r>
        <w:rPr>
          <w:rFonts w:eastAsia="IRNazanin" w:cs="IRNazanin"/>
          <w:color w:val="111111"/>
          <w:sz w:val="28"/>
          <w:szCs w:val="28"/>
          <w:rtl w:val="true"/>
          <w:lang w:bidi="fa-IR"/>
        </w:rPr>
        <w:t>.</w:t>
      </w:r>
    </w:p>
    <w:p>
      <w:pPr>
        <w:pStyle w:val="Heading4"/>
        <w:numPr>
          <w:ilvl w:val="3"/>
          <w:numId w:val="1"/>
        </w:numPr>
        <w:rPr/>
      </w:pPr>
      <w:bookmarkStart w:id="2387" w:name="__RefHeading___Toc503624_2383167630"/>
      <w:bookmarkStart w:id="2388" w:name="_Toc947"/>
      <w:bookmarkEnd w:id="2387"/>
      <w:r>
        <w:rPr>
          <w:rtl w:val="true"/>
        </w:rPr>
        <w:t>ناصبی مشرک و کافر است‌</w:t>
      </w:r>
      <w:bookmarkEnd w:id="2388"/>
    </w:p>
    <w:p>
      <w:pPr>
        <w:pStyle w:val="BookText"/>
        <w:rPr/>
      </w:pPr>
      <w:r>
        <w:rPr>
          <w:rFonts w:ascii="IRNazanin" w:hAnsi="IRNazanin" w:eastAsia="IRNazanin"/>
          <w:color w:val="111111"/>
          <w:sz w:val="28"/>
          <w:sz w:val="28"/>
          <w:szCs w:val="28"/>
          <w:rtl w:val="true"/>
          <w:lang w:bidi="fa-IR"/>
        </w:rPr>
        <w:t>امّا کسی که عداوت ما را معتقد است و با ما دشمنی می‌کند، مشرک و کافر و دشمن خداست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عارفین به حق ما که به ما ایمان دارند، مؤمنین و مسلمین و دوستان خدا هستند</w:t>
      </w:r>
      <w:r>
        <w:rPr>
          <w:rFonts w:eastAsia="IRNazanin" w:cs="IRNazanin"/>
          <w:color w:val="111111"/>
          <w:sz w:val="28"/>
          <w:szCs w:val="28"/>
          <w:rtl w:val="true"/>
          <w:lang w:bidi="fa-IR"/>
        </w:rPr>
        <w:t xml:space="preserve">.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9" w:name="pg1313_13550"/>
      <w:bookmarkStart w:id="2390" w:name="pg1313_13550"/>
      <w:bookmarkEnd w:id="2390"/>
    </w:p>
    <w:p>
      <w:pPr>
        <w:pStyle w:val="Heading2"/>
        <w:numPr>
          <w:ilvl w:val="1"/>
          <w:numId w:val="1"/>
        </w:numPr>
        <w:rPr/>
      </w:pPr>
      <w:bookmarkStart w:id="2391" w:name="pg1313_13550"/>
      <w:bookmarkStart w:id="2392" w:name="__RefHeading___Toc503626_2383167630"/>
      <w:bookmarkStart w:id="2393" w:name="_Toc948"/>
      <w:bookmarkEnd w:id="2391"/>
      <w:bookmarkEnd w:id="2392"/>
      <w:r>
        <w:rPr>
          <w:rtl w:val="true"/>
        </w:rPr>
        <w:t>بخش سوّم</w:t>
      </w:r>
      <w:r>
        <w:rPr>
          <w:rtl w:val="true"/>
        </w:rPr>
        <w:t xml:space="preserve">: </w:t>
      </w:r>
      <w:r>
        <w:rPr>
          <w:rtl w:val="true"/>
        </w:rPr>
        <w:t>مستدرکات کتاب سلیم‌</w:t>
      </w:r>
      <w:bookmarkEnd w:id="2393"/>
    </w:p>
    <w:p>
      <w:pPr>
        <w:pStyle w:val="Heading3"/>
        <w:numPr>
          <w:ilvl w:val="2"/>
          <w:numId w:val="1"/>
        </w:numPr>
        <w:rPr/>
      </w:pPr>
      <w:bookmarkStart w:id="2394" w:name="__RefHeading___Toc503628_2383167630"/>
      <w:bookmarkStart w:id="2395" w:name="_Toc949"/>
      <w:bookmarkEnd w:id="2394"/>
      <w:r>
        <w:rPr>
          <w:rtl w:val="true"/>
        </w:rPr>
        <w:t>اشارة</w:t>
      </w:r>
      <w:bookmarkEnd w:id="2395"/>
    </w:p>
    <w:p>
      <w:pPr>
        <w:pStyle w:val="BookText"/>
        <w:rPr/>
      </w:pP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می‌شود که در کتب حدیث از سلیم بن قیس نقل شده و در نسخه‌های موجود کتاب سلیم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جزئی از کتاب او به حساب می‌آید زیرا آنچه از سلیم نقل شده از کتاب او بوده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احادیث بعنوان تکمیل کتاب سلیم و عرضه نسخه کاملی از آن است که شامل همه روایات منقول از سلیم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همین کتاب مراجعه شود</w:t>
      </w:r>
      <w:r>
        <w:rPr>
          <w:rFonts w:eastAsia="IRNazanin" w:cs="IRNazanin"/>
          <w:color w:val="111111"/>
          <w:sz w:val="28"/>
          <w:szCs w:val="28"/>
          <w:rtl w:val="true"/>
          <w:lang w:bidi="fa-IR"/>
        </w:rPr>
        <w:t xml:space="preserve">. </w:t>
      </w:r>
      <w:bookmarkStart w:id="2396" w:name="pg1313_13552"/>
    </w:p>
    <w:p>
      <w:pPr>
        <w:pStyle w:val="Heading3"/>
        <w:numPr>
          <w:ilvl w:val="2"/>
          <w:numId w:val="1"/>
        </w:numPr>
        <w:rPr/>
      </w:pPr>
      <w:bookmarkStart w:id="2397" w:name="__RefHeading___Toc503630_2383167630"/>
      <w:bookmarkStart w:id="2398" w:name="_Toc950"/>
      <w:bookmarkEnd w:id="2396"/>
      <w:bookmarkEnd w:id="2397"/>
      <w:r>
        <w:rPr/>
        <w:t>71</w:t>
      </w:r>
      <w:r>
        <w:rPr>
          <w:rtl w:val="true"/>
        </w:rPr>
        <w:t xml:space="preserve"> </w:t>
      </w:r>
      <w:r>
        <w:rPr>
          <w:rtl w:val="true"/>
        </w:rPr>
        <w:t>نشناختن امام یعنی مرگ جاهلیّت، معنای معرفت نداشتن به امام</w:t>
      </w:r>
      <w:r>
        <w:rPr>
          <w:rtl w:val="true"/>
        </w:rPr>
        <w:t>.</w:t>
      </w:r>
      <w:bookmarkEnd w:id="2398"/>
    </w:p>
    <w:p>
      <w:pPr>
        <w:pStyle w:val="Heading4"/>
        <w:numPr>
          <w:ilvl w:val="3"/>
          <w:numId w:val="1"/>
        </w:numPr>
        <w:rPr/>
      </w:pPr>
      <w:bookmarkStart w:id="2399" w:name="__RefHeading___Toc503632_2383167630"/>
      <w:bookmarkStart w:id="2400" w:name="_Toc951"/>
      <w:bookmarkEnd w:id="2399"/>
      <w:r>
        <w:rPr>
          <w:rtl w:val="true"/>
        </w:rPr>
        <w:t>نشناختن امام یعنی مرگ جاهلیّت‌</w:t>
      </w:r>
      <w:bookmarkEnd w:id="2400"/>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 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قول پیامبر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امامی نداشته باشد به مرگ جاهلیّت از دنیا رفته است</w:t>
      </w:r>
      <w:r>
        <w:rPr>
          <w:rFonts w:eastAsia="IRNazanin" w:cs="IRNazanin"/>
          <w:color w:val="111111"/>
          <w:sz w:val="28"/>
          <w:szCs w:val="28"/>
          <w:rtl w:val="true"/>
          <w:lang w:bidi="fa-IR"/>
        </w:rPr>
        <w:t>).</w:t>
      </w:r>
    </w:p>
    <w:p>
      <w:pPr>
        <w:pStyle w:val="Heading4"/>
        <w:numPr>
          <w:ilvl w:val="3"/>
          <w:numId w:val="1"/>
        </w:numPr>
        <w:rPr/>
      </w:pPr>
      <w:bookmarkStart w:id="2401" w:name="__RefHeading___Toc503634_2383167630"/>
      <w:bookmarkStart w:id="2402" w:name="_Toc952"/>
      <w:bookmarkEnd w:id="2401"/>
      <w:r>
        <w:rPr>
          <w:rtl w:val="true"/>
        </w:rPr>
        <w:t>معنای معرفت نداشتن به امام‌</w:t>
      </w:r>
      <w:bookmarkEnd w:id="2402"/>
    </w:p>
    <w:p>
      <w:pPr>
        <w:pStyle w:val="BookText"/>
        <w:rPr/>
      </w:pPr>
      <w:r>
        <w:rPr>
          <w:rFonts w:ascii="IRNazanin" w:hAnsi="IRNazanin" w:eastAsia="IRNazanin"/>
          <w:color w:val="111111"/>
          <w:sz w:val="28"/>
          <w:sz w:val="28"/>
          <w:szCs w:val="28"/>
          <w:rtl w:val="true"/>
          <w:lang w:bidi="fa-IR"/>
        </w:rPr>
        <w:t>سلیم این حدیث را بر جابر و ابن عباس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 ذر و مقداد راست و نیک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 حدیث حاضر بودیم و از پیامبر صلی اللَّه علیه و آله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بمیرد و امامی نداشته باشد </w:t>
      </w:r>
      <w:r>
        <w:rPr>
          <w:rStyle w:val="FootnoteAnchor"/>
          <w:rtl w:val="true"/>
        </w:rPr>
        <w:footnoteReference w:id="1055"/>
      </w:r>
      <w:r>
        <w:rPr>
          <w:rFonts w:ascii="IRNazanin" w:hAnsi="IRNazanin" w:eastAsia="IRNazanin"/>
          <w:color w:val="111111"/>
          <w:sz w:val="28"/>
          <w:sz w:val="28"/>
          <w:szCs w:val="28"/>
          <w:rtl w:val="true"/>
          <w:lang w:bidi="fa-IR"/>
        </w:rPr>
        <w:t>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رسول اللَّه این امام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از اوصیاء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امّتم بمیرد و امامی که او را بشناسد نداشته باشد به مرگ جاهلیّت مرده است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او جاهل باشد و با او دشمنی کند مشرک است، و اگر نسبت به او جاهل باشد ولی با او دشمنی نکند و با دشمن او هم دوستی نکند چنین کسی جاهل است ولی مشرک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به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2403" w:name="pg1313_13554"/>
    </w:p>
    <w:p>
      <w:pPr>
        <w:pStyle w:val="Heading3"/>
        <w:numPr>
          <w:ilvl w:val="2"/>
          <w:numId w:val="1"/>
        </w:numPr>
        <w:rPr/>
      </w:pPr>
      <w:bookmarkStart w:id="2404" w:name="__RefHeading___Toc503636_2383167630"/>
      <w:bookmarkStart w:id="2405" w:name="_Toc953"/>
      <w:bookmarkEnd w:id="2403"/>
      <w:bookmarkEnd w:id="2404"/>
      <w:r>
        <w:rPr/>
        <w:t>72</w:t>
      </w:r>
      <w:r>
        <w:rPr>
          <w:rtl w:val="true"/>
        </w:rPr>
        <w:t xml:space="preserve"> </w:t>
      </w:r>
      <w:r>
        <w:rPr>
          <w:rtl w:val="true"/>
        </w:rPr>
        <w:t>دستور پیامبر صلی اللَّه علیه و آله به تکلم امیر المؤمنین علیه السّلام با خورشید، تکلم امیر المؤمنین علیه السّلام با خورشید در حضور ابو بکر و عمر و صحابه، تعجّب و بیهوشی حاضران از تکلم خورشید، تفسیر گفتار خورشید با امیر المؤمنین علیه السّلام</w:t>
      </w:r>
      <w:r>
        <w:rPr>
          <w:rtl w:val="true"/>
        </w:rPr>
        <w:t>.</w:t>
      </w:r>
      <w:bookmarkEnd w:id="2405"/>
    </w:p>
    <w:p>
      <w:pPr>
        <w:pStyle w:val="Heading4"/>
        <w:numPr>
          <w:ilvl w:val="3"/>
          <w:numId w:val="1"/>
        </w:numPr>
        <w:rPr/>
      </w:pPr>
      <w:bookmarkStart w:id="2406" w:name="__RefHeading___Toc503638_2383167630"/>
      <w:bookmarkStart w:id="2407" w:name="_Toc954"/>
      <w:bookmarkEnd w:id="2406"/>
      <w:r>
        <w:rPr>
          <w:rtl w:val="true"/>
        </w:rPr>
        <w:t>دستور پیامبر صلی اللَّه علیه و آله به تکلم امیر المؤمنین علیه السّلام با خورشید</w:t>
      </w:r>
      <w:bookmarkEnd w:id="2407"/>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ذر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آقایم محمّد صلی اللَّه علیه و آله را دیدم که شبی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کوههای بقیع برو و بر مکان بلندی از زمین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بر آن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او دستور داده به تو با صفاتی که داری جواب دهد</w:t>
      </w:r>
      <w:r>
        <w:rPr>
          <w:rFonts w:eastAsia="IRNazanin" w:cs="IRNazanin"/>
          <w:color w:val="111111"/>
          <w:sz w:val="28"/>
          <w:szCs w:val="28"/>
          <w:rtl w:val="true"/>
          <w:lang w:bidi="fa-IR"/>
        </w:rPr>
        <w:t>.</w:t>
      </w:r>
    </w:p>
    <w:p>
      <w:pPr>
        <w:pStyle w:val="Heading4"/>
        <w:numPr>
          <w:ilvl w:val="3"/>
          <w:numId w:val="1"/>
        </w:numPr>
        <w:rPr/>
      </w:pPr>
      <w:bookmarkStart w:id="2408" w:name="__RefHeading___Toc503640_2383167630"/>
      <w:bookmarkStart w:id="2409" w:name="_Toc955"/>
      <w:bookmarkEnd w:id="2408"/>
      <w:r>
        <w:rPr>
          <w:rtl w:val="true"/>
        </w:rPr>
        <w:t>تکلم امیر المؤمنین علیه السّلام با خورشید در حضور ابو بکر و عمر و صحابه‌</w:t>
      </w:r>
      <w:bookmarkEnd w:id="2409"/>
    </w:p>
    <w:p>
      <w:pPr>
        <w:pStyle w:val="BookText"/>
        <w:rPr/>
      </w:pPr>
      <w:r>
        <w:rPr>
          <w:rFonts w:ascii="IRNazanin" w:hAnsi="IRNazanin" w:eastAsia="IRNazanin"/>
          <w:color w:val="111111"/>
          <w:sz w:val="28"/>
          <w:sz w:val="28"/>
          <w:szCs w:val="28"/>
          <w:rtl w:val="true"/>
          <w:lang w:bidi="fa-IR"/>
        </w:rPr>
        <w:t>فردا امیر المؤمنین علیه السّلام بیرون آمد در حالی که ابو بکر و عمر و عده‌ای از مهاجرین و انصار همراه آن حضرت بودند، تا به بقیع رسیدند و حضرت بر مکان بلندی از زمین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خورشید طلوع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خلق جدید خدا که مطیع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آسمان شنیدند و جواب گوینده‌ای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اوّل، و ای آخر، و ای ظاهر، و ای باطن، و ای کسی که به هر چیزی عالم هستی</w:t>
      </w:r>
      <w:r>
        <w:rPr>
          <w:rFonts w:eastAsia="IRNazanin" w:cs="IRNazanin"/>
          <w:color w:val="111111"/>
          <w:sz w:val="28"/>
          <w:szCs w:val="28"/>
          <w:rtl w:val="true"/>
          <w:lang w:bidi="fa-IR"/>
        </w:rPr>
        <w:t>)!</w:t>
      </w:r>
    </w:p>
    <w:p>
      <w:pPr>
        <w:pStyle w:val="Heading4"/>
        <w:numPr>
          <w:ilvl w:val="3"/>
          <w:numId w:val="1"/>
        </w:numPr>
        <w:rPr/>
      </w:pPr>
      <w:bookmarkStart w:id="2410" w:name="__RefHeading___Toc503642_2383167630"/>
      <w:bookmarkStart w:id="2411" w:name="_Toc956"/>
      <w:bookmarkEnd w:id="2410"/>
      <w:r>
        <w:rPr>
          <w:rtl w:val="true"/>
        </w:rPr>
        <w:t>تعجّب و بیهوشی حاضران از تکلّم خورشید</w:t>
      </w:r>
      <w:bookmarkEnd w:id="2411"/>
    </w:p>
    <w:p>
      <w:pPr>
        <w:pStyle w:val="BookText"/>
        <w:rPr/>
      </w:pPr>
      <w:r>
        <w:rPr>
          <w:rFonts w:ascii="IRNazanin" w:hAnsi="IRNazanin" w:eastAsia="IRNazanin"/>
          <w:color w:val="111111"/>
          <w:sz w:val="28"/>
          <w:sz w:val="28"/>
          <w:szCs w:val="28"/>
          <w:rtl w:val="true"/>
          <w:lang w:bidi="fa-IR"/>
        </w:rPr>
        <w:t>وقتی ابو بکر و عمر و مهاجرین و انصار سخن خورشید را شنیدند از هوش رفتند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بعد از چند ساعت بهوش آمدند در حالی که امیر المؤمنین علیه السّلام از آن مکان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خود را به حضور پیامبر صلی اللَّه علیه و آله رسانیدند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 علی بشری مثل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او را با سخنانی مخاطب قرار داد که خداوند خود را با آن مخاطب قرار داده است</w:t>
      </w:r>
      <w:r>
        <w:rPr>
          <w:rFonts w:eastAsia="IRNazanin" w:cs="IRNazanin"/>
          <w:color w:val="111111"/>
          <w:sz w:val="28"/>
          <w:szCs w:val="28"/>
          <w:rtl w:val="true"/>
          <w:lang w:bidi="fa-IR"/>
        </w:rPr>
        <w:t xml:space="preserve">!! </w:t>
      </w:r>
      <w:bookmarkStart w:id="2412" w:name="pg1313_13556"/>
    </w:p>
    <w:p>
      <w:pPr>
        <w:pStyle w:val="Heading4"/>
        <w:numPr>
          <w:ilvl w:val="3"/>
          <w:numId w:val="1"/>
        </w:numPr>
        <w:rPr/>
      </w:pPr>
      <w:bookmarkStart w:id="2413" w:name="__RefHeading___Toc503644_2383167630"/>
      <w:bookmarkStart w:id="2414" w:name="_Toc957"/>
      <w:bookmarkEnd w:id="2412"/>
      <w:bookmarkEnd w:id="2413"/>
      <w:r>
        <w:rPr>
          <w:rtl w:val="true"/>
        </w:rPr>
        <w:t>تفسیر گفتار خورشید با امیر المؤمنین علیه السّلام‌</w:t>
      </w:r>
      <w:bookmarkEnd w:id="2414"/>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او اوّل کسی است که به من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او آخرین کسی است که با من تجدید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غسل و کفن می‌کند و مرا داخل قبرم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همه علم من برای او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اسرارم در باطن اوست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هر چیزی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عالم به حلال و حرام و واجبات و مستحبات و آنچه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ما را در ظلمت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درب مسجد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نزل من القرآن، به نقل کنز الفوائد نجفی، به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415" w:name="pg1313_13558"/>
    </w:p>
    <w:p>
      <w:pPr>
        <w:pStyle w:val="Heading3"/>
        <w:numPr>
          <w:ilvl w:val="2"/>
          <w:numId w:val="1"/>
        </w:numPr>
        <w:rPr/>
      </w:pPr>
      <w:bookmarkStart w:id="2416" w:name="__RefHeading___Toc503646_2383167630"/>
      <w:bookmarkStart w:id="2417" w:name="_Toc958"/>
      <w:bookmarkEnd w:id="2415"/>
      <w:bookmarkEnd w:id="2416"/>
      <w:r>
        <w:rPr/>
        <w:t>73</w:t>
      </w:r>
      <w:r>
        <w:rPr>
          <w:rtl w:val="true"/>
        </w:rPr>
        <w:t xml:space="preserve"> </w:t>
      </w:r>
      <w:r>
        <w:rPr>
          <w:rtl w:val="true"/>
        </w:rPr>
        <w:t>فایده محبّت امیر المؤمنین علیه السّلام، منزلت محبّین علی علیه السّلام نزد پروردگار</w:t>
      </w:r>
      <w:r>
        <w:rPr>
          <w:rtl w:val="true"/>
        </w:rPr>
        <w:t>.</w:t>
      </w:r>
      <w:bookmarkEnd w:id="2417"/>
    </w:p>
    <w:p>
      <w:pPr>
        <w:pStyle w:val="Heading4"/>
        <w:numPr>
          <w:ilvl w:val="3"/>
          <w:numId w:val="1"/>
        </w:numPr>
        <w:rPr/>
      </w:pPr>
      <w:bookmarkStart w:id="2418" w:name="__RefHeading___Toc503648_2383167630"/>
      <w:bookmarkStart w:id="2419" w:name="_Toc959"/>
      <w:bookmarkEnd w:id="2418"/>
      <w:r>
        <w:rPr>
          <w:rtl w:val="true"/>
        </w:rPr>
        <w:t>فایده محبّت امیر المؤمنین علیه السّلام‌</w:t>
      </w:r>
      <w:bookmarkEnd w:id="2419"/>
    </w:p>
    <w:p>
      <w:pPr>
        <w:pStyle w:val="BookText"/>
        <w:rPr/>
      </w:pPr>
      <w:r>
        <w:rPr>
          <w:rFonts w:ascii="IRNazanin" w:hAnsi="IRNazanin" w:eastAsia="IRNazanin"/>
          <w:color w:val="111111"/>
          <w:sz w:val="28"/>
          <w:sz w:val="28"/>
          <w:szCs w:val="28"/>
          <w:rtl w:val="true"/>
          <w:lang w:bidi="fa-IR"/>
        </w:rPr>
        <w:t>سلیم از عبد اللَّه 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علی برای من نفعی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و هر کس مرا دوست بدارد خدا را دوست داشته، و هر کس خدا را دوست بدارد خدا او را عذاب نمی‌کند</w:t>
      </w:r>
      <w:r>
        <w:rPr>
          <w:rFonts w:eastAsia="IRNazanin" w:cs="IRNazanin"/>
          <w:color w:val="111111"/>
          <w:sz w:val="28"/>
          <w:szCs w:val="28"/>
          <w:rtl w:val="true"/>
          <w:lang w:bidi="fa-IR"/>
        </w:rPr>
        <w:t>.</w:t>
      </w:r>
    </w:p>
    <w:p>
      <w:pPr>
        <w:pStyle w:val="Heading4"/>
        <w:numPr>
          <w:ilvl w:val="3"/>
          <w:numId w:val="1"/>
        </w:numPr>
        <w:rPr/>
      </w:pPr>
      <w:bookmarkStart w:id="2420" w:name="__RefHeading___Toc503650_2383167630"/>
      <w:bookmarkStart w:id="2421" w:name="_Toc960"/>
      <w:bookmarkEnd w:id="2420"/>
      <w:r>
        <w:rPr>
          <w:rtl w:val="true"/>
        </w:rPr>
        <w:t>منزلت محبّین علی علیه السّلام نزد پروردگار</w:t>
      </w:r>
      <w:bookmarkEnd w:id="2421"/>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فضیلت محبّت علی علیه السّلام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این باره از پروردگارم سؤال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جبرئیل نازل شد، و حضرت از او سؤال کرد و سخن آن مرد را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در این باره از پروردگار سؤال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انتخاب شده‌ام از من سلام برسان و به او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همان گونه هستی که من خواسته‌ام، و علی نسبت به تو همان گونه است که تو نسبت به من هستی، و محبّین علی نسبت به من همان گونه هستند که علی نسبت به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دنباله دارد </w:t>
      </w:r>
      <w:r>
        <w:rPr>
          <w:rStyle w:val="FootnoteAnchor"/>
          <w:rtl w:val="true"/>
        </w:rPr>
        <w:footnoteReference w:id="1058"/>
      </w:r>
      <w:r>
        <w:rPr>
          <w:rFonts w:ascii="IRNazanin" w:hAnsi="IRNazanin" w:eastAsia="IRNazanin"/>
          <w:color w:val="111111"/>
          <w:sz w:val="28"/>
          <w:sz w:val="28"/>
          <w:szCs w:val="28"/>
          <w:rtl w:val="true"/>
          <w:lang w:bidi="fa-IR"/>
        </w:rPr>
        <w:t>و در آن آمده که سئوال‌کننده ابو ذر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کراجکی جزء چهارم، به نقل الجواهر السنیّة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 کراجکی جزء چهارم به نقل از مائة منقبه ابن شاذان، به نقل الجواهر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bookmarkStart w:id="2422" w:name="pg1313_13560"/>
    </w:p>
    <w:p>
      <w:pPr>
        <w:pStyle w:val="Heading3"/>
        <w:numPr>
          <w:ilvl w:val="2"/>
          <w:numId w:val="1"/>
        </w:numPr>
        <w:rPr/>
      </w:pPr>
      <w:bookmarkStart w:id="2423" w:name="__RefHeading___Toc503652_2383167630"/>
      <w:bookmarkStart w:id="2424" w:name="_Toc961"/>
      <w:bookmarkEnd w:id="2422"/>
      <w:bookmarkEnd w:id="2423"/>
      <w:r>
        <w:rPr/>
        <w:t>74</w:t>
      </w:r>
      <w:r>
        <w:rPr>
          <w:rtl w:val="true"/>
        </w:rPr>
        <w:t xml:space="preserve"> </w:t>
      </w:r>
      <w:r>
        <w:rPr>
          <w:rtl w:val="true"/>
        </w:rPr>
        <w:t>علی علیه السّلام اسبق سابقین و اقرب مقربین</w:t>
      </w:r>
      <w:r>
        <w:rPr>
          <w:rtl w:val="true"/>
        </w:rPr>
        <w:t>.</w:t>
      </w:r>
      <w:bookmarkEnd w:id="2424"/>
    </w:p>
    <w:p>
      <w:pPr>
        <w:pStyle w:val="BookText"/>
        <w:rPr/>
      </w:pPr>
      <w:r>
        <w:rPr>
          <w:rFonts w:ascii="IRNazanin" w:hAnsi="IRNazanin" w:eastAsia="IRNazanin"/>
          <w:color w:val="111111"/>
          <w:sz w:val="28"/>
          <w:sz w:val="28"/>
          <w:szCs w:val="28"/>
          <w:rtl w:val="true"/>
          <w:lang w:bidi="fa-IR"/>
        </w:rPr>
        <w:t xml:space="preserve">علی علیه السّلام اسبق سابقین و اقرب مقربین سلیم از امام حسن مجتبی علیه السّلام از پدرش امیر المؤمنین علیه السّلام نقل می‌کند که در باره کلام خداوند عز و جل وَ السَّابِقُونَ السَّابِقُونَ أُولئِکَ الْمُقَرَّبُونَ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سابقان، سابقانند، آنان مقربانند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سابقه‌ترین سابقه‌داران به سوی خداوند و پیامبرش، و نزدیکترین مقرّبان به درگاه خدا و رسولش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الظاهرة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چند سند نقل کرده است</w:t>
      </w:r>
      <w:r>
        <w:rPr>
          <w:rFonts w:eastAsia="IRNazanin" w:cs="IRNazanin"/>
          <w:color w:val="111111"/>
          <w:sz w:val="28"/>
          <w:szCs w:val="28"/>
          <w:rtl w:val="true"/>
          <w:lang w:bidi="fa-IR"/>
        </w:rPr>
        <w:t>.</w:t>
      </w:r>
      <w:bookmarkStart w:id="2425" w:name="pg1313_13562"/>
    </w:p>
    <w:p>
      <w:pPr>
        <w:pStyle w:val="Heading3"/>
        <w:numPr>
          <w:ilvl w:val="2"/>
          <w:numId w:val="1"/>
        </w:numPr>
        <w:rPr/>
      </w:pPr>
      <w:bookmarkStart w:id="2426" w:name="__RefHeading___Toc503654_2383167630"/>
      <w:bookmarkStart w:id="2427" w:name="_Toc962"/>
      <w:bookmarkEnd w:id="2425"/>
      <w:bookmarkEnd w:id="2426"/>
      <w:r>
        <w:rPr/>
        <w:t>75</w:t>
      </w:r>
      <w:r>
        <w:rPr>
          <w:rtl w:val="true"/>
        </w:rPr>
        <w:t xml:space="preserve"> </w:t>
      </w:r>
      <w:r>
        <w:rPr>
          <w:rtl w:val="true"/>
        </w:rPr>
        <w:t>پیام مهمّ ابو ذر در ایّام حجّ در باره اهل بیت علیهم السّلام، مؤاخذه ابو ذر توسط عثمان و دفاع امیر المؤمنین علیه السّلام و مقداد</w:t>
      </w:r>
      <w:r>
        <w:rPr>
          <w:rtl w:val="true"/>
        </w:rPr>
        <w:t>.</w:t>
      </w:r>
      <w:bookmarkEnd w:id="2427"/>
    </w:p>
    <w:p>
      <w:pPr>
        <w:pStyle w:val="Heading4"/>
        <w:numPr>
          <w:ilvl w:val="3"/>
          <w:numId w:val="1"/>
        </w:numPr>
        <w:rPr/>
      </w:pPr>
      <w:bookmarkStart w:id="2428" w:name="__RefHeading___Toc503656_2383167630"/>
      <w:bookmarkStart w:id="2429" w:name="_Toc963"/>
      <w:bookmarkEnd w:id="2428"/>
      <w:r>
        <w:rPr>
          <w:rtl w:val="true"/>
        </w:rPr>
        <w:t>پیام مهمّ ابو ذر در ایّام حجّ در باره اهل بیت علیهم السّلام‌</w:t>
      </w:r>
      <w:bookmarkEnd w:id="2429"/>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که من و حنش بن معتمر در مکّه بودیم، ابو ذر برخاست و حلقه در کعبه را گرفت و با بلندترین صدایش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 مرا می‌شناسد که می‌شناسد، و هر کس مرا نمی‌شناسد من جندب بن جناده هستم، من ابوذرم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از پیامبرتان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بیتم در میان امّتم مثل کشتی نوح در میان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سوار کشتی شد نجات یافت و هر کس آن را رها کرد غرق شد </w:t>
      </w:r>
      <w:r>
        <w:rPr>
          <w:rStyle w:val="FootnoteAnchor"/>
          <w:rtl w:val="true"/>
        </w:rPr>
        <w:footnoteReference w:id="1060"/>
      </w:r>
      <w:r>
        <w:rPr>
          <w:rFonts w:ascii="IRNazanin" w:hAnsi="IRNazanin" w:eastAsia="IRNazanin"/>
          <w:color w:val="111111"/>
          <w:sz w:val="28"/>
          <w:sz w:val="28"/>
          <w:szCs w:val="28"/>
          <w:rtl w:val="true"/>
          <w:lang w:bidi="fa-IR"/>
        </w:rPr>
        <w:t>، و مثل اهل بیتم مثل باب حطه است</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من از پیامبرتان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باقی گذاشتم، مادامی که به آن دو تمسّک 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0" w:name="__RefHeading___Toc503658_2383167630"/>
      <w:bookmarkStart w:id="2431" w:name="_Toc964"/>
      <w:bookmarkEnd w:id="2430"/>
      <w:r>
        <w:rPr>
          <w:rtl w:val="true"/>
        </w:rPr>
        <w:t>مؤاخذه ابو ذر توسط عثمان و دفاع امیر المؤمنین علیه السّلام و مقداد</w:t>
      </w:r>
      <w:bookmarkEnd w:id="2431"/>
    </w:p>
    <w:p>
      <w:pPr>
        <w:pStyle w:val="BookText"/>
        <w:rPr/>
      </w:pPr>
      <w:r>
        <w:rPr>
          <w:rFonts w:ascii="IRNazanin" w:hAnsi="IRNazanin" w:eastAsia="IRNazanin"/>
          <w:color w:val="111111"/>
          <w:sz w:val="28"/>
          <w:sz w:val="28"/>
          <w:szCs w:val="28"/>
          <w:rtl w:val="true"/>
          <w:lang w:bidi="fa-IR"/>
        </w:rPr>
        <w:t>وقتی ابو ذر به مدینه آمد عثمان سراغ او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که این برنامه را در ایّام حجّ بپا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بود که پیامبر صلی اللَّه علیه و آله با من عهد کرده بود و به من امر فرموده بود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این مطلب شهادت می‌دهد؟ امیر المؤمنین علیه السّلام و مقداد </w:t>
      </w:r>
    </w:p>
    <w:p>
      <w:pPr>
        <w:pStyle w:val="BookText"/>
        <w:rPr/>
      </w:pPr>
      <w:r>
        <w:rPr>
          <w:rFonts w:ascii="IRNazanin" w:hAnsi="IRNazanin" w:eastAsia="IRNazanin"/>
          <w:color w:val="111111"/>
          <w:sz w:val="28"/>
          <w:sz w:val="28"/>
          <w:szCs w:val="28"/>
          <w:rtl w:val="true"/>
          <w:lang w:bidi="fa-IR"/>
        </w:rPr>
        <w:t>برخاستند و شهادت دادند، و بعد هر سه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دو رفیقش گمان می‌کنند شخص مهمّی هستند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 ؛ ص</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2432" w:name="pg1313_13567"/>
    </w:p>
    <w:p>
      <w:pPr>
        <w:pStyle w:val="Heading3"/>
        <w:numPr>
          <w:ilvl w:val="2"/>
          <w:numId w:val="1"/>
        </w:numPr>
        <w:rPr/>
      </w:pPr>
      <w:bookmarkStart w:id="2433" w:name="__RefHeading___Toc503660_2383167630"/>
      <w:bookmarkStart w:id="2434" w:name="_Toc965"/>
      <w:bookmarkEnd w:id="2432"/>
      <w:bookmarkEnd w:id="2433"/>
      <w:r>
        <w:rPr/>
        <w:t>76</w:t>
      </w:r>
      <w:r>
        <w:rPr>
          <w:rtl w:val="true"/>
        </w:rPr>
        <w:t xml:space="preserve"> </w:t>
      </w:r>
      <w:r>
        <w:rPr>
          <w:rtl w:val="true"/>
        </w:rPr>
        <w:t>خطبه امام حسن مجتبی علیه السّلام هنگام صلح با معاویه</w:t>
      </w:r>
      <w:r>
        <w:rPr>
          <w:rtl w:val="true"/>
        </w:rPr>
        <w:t>:</w:t>
      </w:r>
      <w:bookmarkEnd w:id="2434"/>
    </w:p>
    <w:p>
      <w:pPr>
        <w:pStyle w:val="Heading4"/>
        <w:numPr>
          <w:ilvl w:val="3"/>
          <w:numId w:val="1"/>
        </w:numPr>
        <w:rPr/>
      </w:pPr>
      <w:bookmarkStart w:id="2435" w:name="__RefHeading___Toc503662_2383167630"/>
      <w:bookmarkStart w:id="2436" w:name="_Toc966"/>
      <w:bookmarkEnd w:id="2435"/>
      <w:r>
        <w:rPr>
          <w:rtl w:val="true"/>
        </w:rPr>
        <w:t>اشارة</w:t>
      </w:r>
      <w:bookmarkEnd w:id="2436"/>
    </w:p>
    <w:p>
      <w:pPr>
        <w:pStyle w:val="BookText"/>
        <w:rPr/>
      </w:pPr>
      <w:r>
        <w:rPr>
          <w:rFonts w:ascii="IRNazanin" w:hAnsi="IRNazanin" w:eastAsia="IRNazanin"/>
          <w:color w:val="111111"/>
          <w:sz w:val="28"/>
          <w:sz w:val="28"/>
          <w:szCs w:val="28"/>
          <w:rtl w:val="true"/>
          <w:lang w:bidi="fa-IR"/>
        </w:rPr>
        <w:t>صلح با معاویه دلیل بر حقّانیت او نیست، اگر امت با امام حق بیعت می‌کردند، امّت امام حق را عمدا رها کردند، ریشه صلح امام حسن علیه السّلام عذر الهی، مردم بهترین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امام حسن مجتبی علیه السّلام هنگام صلح با معاویه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هنگامی که با معاویه اجتماع نمود، بر فراز منبر ایستاد و حمد و ثنای الهی بجا آورد و فرمود</w:t>
      </w:r>
      <w:r>
        <w:rPr>
          <w:rFonts w:eastAsia="IRNazanin" w:cs="IRNazanin"/>
          <w:color w:val="111111"/>
          <w:sz w:val="28"/>
          <w:szCs w:val="28"/>
          <w:rtl w:val="true"/>
          <w:lang w:bidi="fa-IR"/>
        </w:rPr>
        <w:t>:</w:t>
      </w:r>
    </w:p>
    <w:p>
      <w:pPr>
        <w:pStyle w:val="Heading4"/>
        <w:numPr>
          <w:ilvl w:val="3"/>
          <w:numId w:val="1"/>
        </w:numPr>
        <w:rPr/>
      </w:pPr>
      <w:bookmarkStart w:id="2437" w:name="__RefHeading___Toc503664_2383167630"/>
      <w:bookmarkStart w:id="2438" w:name="_Toc967"/>
      <w:bookmarkEnd w:id="2437"/>
      <w:r>
        <w:rPr>
          <w:rtl w:val="true"/>
        </w:rPr>
        <w:t>صلح با معاویه دلیل بر حقّانیت او نیست‌</w:t>
      </w:r>
      <w:bookmarkEnd w:id="2438"/>
    </w:p>
    <w:p>
      <w:pPr>
        <w:pStyle w:val="BookText"/>
        <w:rPr/>
      </w:pPr>
      <w:r>
        <w:rPr>
          <w:rFonts w:ascii="IRNazanin" w:hAnsi="IRNazanin" w:eastAsia="IRNazanin"/>
          <w:color w:val="111111"/>
          <w:sz w:val="28"/>
          <w:sz w:val="28"/>
          <w:szCs w:val="28"/>
          <w:rtl w:val="true"/>
          <w:lang w:bidi="fa-IR"/>
        </w:rPr>
        <w:t>ای مردم، معاویه گمان می‌کند من او را برای خلافت سزاوار دانستم و خود را برای آن اهل ندانستم، و معاویه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اختیارم بر مردم از خودشان طبق کتاب خدا و سنّت پیامبرش بیشتر است</w:t>
      </w:r>
      <w:r>
        <w:rPr>
          <w:rFonts w:eastAsia="IRNazanin" w:cs="IRNazanin"/>
          <w:color w:val="111111"/>
          <w:sz w:val="28"/>
          <w:szCs w:val="28"/>
          <w:rtl w:val="true"/>
          <w:lang w:bidi="fa-IR"/>
        </w:rPr>
        <w:t>.</w:t>
      </w:r>
    </w:p>
    <w:p>
      <w:pPr>
        <w:pStyle w:val="Heading4"/>
        <w:numPr>
          <w:ilvl w:val="3"/>
          <w:numId w:val="1"/>
        </w:numPr>
        <w:rPr/>
      </w:pPr>
      <w:bookmarkStart w:id="2439" w:name="__RefHeading___Toc503666_2383167630"/>
      <w:bookmarkStart w:id="2440" w:name="_Toc968"/>
      <w:bookmarkEnd w:id="2439"/>
      <w:r>
        <w:rPr>
          <w:rtl w:val="true"/>
        </w:rPr>
        <w:t>اگر امت با امام حق بیعت می‌کردند</w:t>
      </w:r>
      <w:bookmarkEnd w:id="2440"/>
    </w:p>
    <w:p>
      <w:pPr>
        <w:pStyle w:val="BookText"/>
        <w:rPr/>
      </w:pPr>
      <w:r>
        <w:rPr>
          <w:rFonts w:ascii="IRNazanin" w:hAnsi="IRNazanin" w:eastAsia="IRNazanin"/>
          <w:color w:val="111111"/>
          <w:sz w:val="28"/>
          <w:sz w:val="28"/>
          <w:szCs w:val="28"/>
          <w:rtl w:val="true"/>
          <w:lang w:bidi="fa-IR"/>
        </w:rPr>
        <w:t xml:space="preserve">به خداوند قسم یاد می‌کنم، اگر مردم با من بیعت می‌کردند و مرا اطاعت می‌کردند و مرا یاری می‌نمودند آسمان قطرات بارانش را و زمین برکتش را به آنان ارزانی می‌داشت، و تو ای معاویه در خلافت طمع نمی‌کردی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1" w:name="__RefHeading___Toc503668_2383167630"/>
      <w:bookmarkStart w:id="2442" w:name="_Toc969"/>
      <w:bookmarkEnd w:id="2441"/>
      <w:r>
        <w:rPr>
          <w:rtl w:val="true"/>
        </w:rPr>
        <w:t>امت امام حق را عمدا رها کردند</w:t>
      </w:r>
      <w:bookmarkEnd w:id="2442"/>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پیامبر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گاه امّتی امر خود را به کسی نمی‌سپارند که در بین آنان عالم‌تر از او باشد مگر آنکه کارشان همچنان رو به پائین </w:t>
      </w:r>
      <w:bookmarkStart w:id="2443" w:name="pg1313_13569"/>
    </w:p>
    <w:p>
      <w:pPr>
        <w:pStyle w:val="BookText"/>
        <w:rPr/>
      </w:pPr>
      <w:bookmarkEnd w:id="2443"/>
      <w:r>
        <w:rPr>
          <w:rFonts w:ascii="IRNazanin" w:hAnsi="IRNazanin" w:eastAsia="IRNazanin"/>
          <w:color w:val="111111"/>
          <w:sz w:val="28"/>
          <w:sz w:val="28"/>
          <w:szCs w:val="28"/>
          <w:rtl w:val="true"/>
          <w:lang w:bidi="fa-IR"/>
        </w:rPr>
        <w:t>می‌رود تا آنجا که به دین گوساله پرستان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هارون را رها کردند و به گوساله رو آوردند در حالی که می‌دانستند هارون خلیفه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هم علی را رها کردند در حالی که از پیامبر صلی اللَّه علیه و آله شنیده بودند که به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بمنزله هارون نسبت به موسی هستی بجز نبوّت، که پیامبری بعد از من نیست</w:t>
      </w:r>
      <w:r>
        <w:rPr>
          <w:rFonts w:eastAsia="IRNazanin" w:cs="IRNazanin"/>
          <w:color w:val="111111"/>
          <w:sz w:val="28"/>
          <w:szCs w:val="28"/>
          <w:rtl w:val="true"/>
          <w:lang w:bidi="fa-IR"/>
        </w:rPr>
        <w:t>).</w:t>
      </w:r>
    </w:p>
    <w:p>
      <w:pPr>
        <w:pStyle w:val="Heading4"/>
        <w:numPr>
          <w:ilvl w:val="3"/>
          <w:numId w:val="1"/>
        </w:numPr>
        <w:rPr/>
      </w:pPr>
      <w:bookmarkStart w:id="2444" w:name="__RefHeading___Toc503670_2383167630"/>
      <w:bookmarkStart w:id="2445" w:name="_Toc970"/>
      <w:bookmarkEnd w:id="2444"/>
      <w:r>
        <w:rPr>
          <w:rtl w:val="true"/>
        </w:rPr>
        <w:t>ریشه صلح امام حسن علیه السّلام عذر الهی‌</w:t>
      </w:r>
      <w:bookmarkEnd w:id="2445"/>
    </w:p>
    <w:p>
      <w:pPr>
        <w:pStyle w:val="BookText"/>
        <w:rPr/>
      </w:pPr>
      <w:r>
        <w:rPr>
          <w:rFonts w:ascii="IRNazanin" w:hAnsi="IRNazanin" w:eastAsia="IRNazanin"/>
          <w:color w:val="111111"/>
          <w:sz w:val="28"/>
          <w:sz w:val="28"/>
          <w:szCs w:val="28"/>
          <w:rtl w:val="true"/>
          <w:lang w:bidi="fa-IR"/>
        </w:rPr>
        <w:t>پیامبر صلی اللَّه علیه و آله از شرّ قوم خود فرار کرد در حالی که آنان را به خدا دعوت می‌کرد تا آنجا که به غار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یارانی بر علیه آنان می‌یافت فرار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هم اگر یارانی پیدا می‌کردم با تو بیعت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هارون را در وسعت قرار داد هنگامی که او را ضعیف شمردند و نزدیک بود او را بکشند و یارانی بر علیه آنان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پیامبر را در وسعت قرار داد هنگامی که از قومش فرار کرد و یارانی بر علیه آنان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از طرف خداوند در وسعت هستیم زمانی که امّت ما را رها کردند و با غیر ما بیعت کردند و ما یارانی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سنّت‌ها و مثلهاست که یکی پس از دیگری می‌آید</w:t>
      </w:r>
      <w:r>
        <w:rPr>
          <w:rFonts w:eastAsia="IRNazanin" w:cs="IRNazanin"/>
          <w:color w:val="111111"/>
          <w:sz w:val="28"/>
          <w:szCs w:val="28"/>
          <w:rtl w:val="true"/>
          <w:lang w:bidi="fa-IR"/>
        </w:rPr>
        <w:t>.</w:t>
      </w:r>
    </w:p>
    <w:p>
      <w:pPr>
        <w:pStyle w:val="Heading4"/>
        <w:numPr>
          <w:ilvl w:val="3"/>
          <w:numId w:val="1"/>
        </w:numPr>
        <w:rPr/>
      </w:pPr>
      <w:bookmarkStart w:id="2446" w:name="__RefHeading___Toc503672_2383167630"/>
      <w:bookmarkStart w:id="2447" w:name="_Toc971"/>
      <w:bookmarkEnd w:id="2446"/>
      <w:r>
        <w:rPr>
          <w:rtl w:val="true"/>
        </w:rPr>
        <w:t>مردم بهترین را از دست دادند</w:t>
      </w:r>
      <w:bookmarkEnd w:id="2447"/>
    </w:p>
    <w:p>
      <w:pPr>
        <w:pStyle w:val="BookText"/>
        <w:rPr/>
      </w:pPr>
      <w:r>
        <w:rPr>
          <w:rFonts w:ascii="IRNazanin" w:hAnsi="IRNazanin" w:eastAsia="IRNazanin"/>
          <w:color w:val="111111"/>
          <w:sz w:val="28"/>
          <w:sz w:val="28"/>
          <w:szCs w:val="28"/>
          <w:rtl w:val="true"/>
          <w:lang w:bidi="fa-IR"/>
        </w:rPr>
        <w:t>ای مردم، اگر ما بین مشرق و مغرب را بگردید کسی از فرزندان پیامبر، جز من و برادرم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به نقل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2448" w:name="pg1313_13571"/>
    </w:p>
    <w:p>
      <w:pPr>
        <w:pStyle w:val="Heading3"/>
        <w:numPr>
          <w:ilvl w:val="2"/>
          <w:numId w:val="1"/>
        </w:numPr>
        <w:rPr/>
      </w:pPr>
      <w:bookmarkStart w:id="2449" w:name="__RefHeading___Toc503674_2383167630"/>
      <w:bookmarkStart w:id="2450" w:name="_Toc972"/>
      <w:bookmarkEnd w:id="2448"/>
      <w:bookmarkEnd w:id="2449"/>
      <w:r>
        <w:rPr/>
        <w:t>77</w:t>
      </w:r>
      <w:r>
        <w:rPr>
          <w:rtl w:val="true"/>
        </w:rPr>
        <w:t xml:space="preserve"> </w:t>
      </w:r>
      <w:r>
        <w:rPr>
          <w:rtl w:val="true"/>
        </w:rPr>
        <w:t>امام حسین علیه السّلام پسر امام و برادر امام و پدر امامان</w:t>
      </w:r>
      <w:r>
        <w:rPr>
          <w:rtl w:val="true"/>
        </w:rPr>
        <w:t>.</w:t>
      </w:r>
      <w:bookmarkEnd w:id="2450"/>
    </w:p>
    <w:p>
      <w:pPr>
        <w:pStyle w:val="BookText"/>
        <w:rPr/>
      </w:pPr>
      <w:r>
        <w:rPr>
          <w:rFonts w:ascii="IRNazanin" w:hAnsi="IRNazanin" w:eastAsia="IRNazanin"/>
          <w:color w:val="111111"/>
          <w:sz w:val="28"/>
          <w:sz w:val="28"/>
          <w:szCs w:val="28"/>
          <w:rtl w:val="true"/>
          <w:lang w:bidi="fa-IR"/>
        </w:rPr>
        <w:t>امام حسین علیه السّلام پسر امام و برادر امام و پدر امامان سلیم از سلمان فارسی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امام حسین علیه السّلام بر زانوی حضرت نشسته بود و حضرت در صورت او با دقّت می‌نگریست و بین دو چشم او را می‌بوسید </w:t>
      </w:r>
      <w:r>
        <w:rPr>
          <w:rStyle w:val="FootnoteAnchor"/>
          <w:rtl w:val="true"/>
        </w:rPr>
        <w:footnoteReference w:id="1065"/>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سیّد پسر سیّدی </w:t>
      </w:r>
      <w:r>
        <w:rPr>
          <w:rStyle w:val="FootnoteAnchor"/>
          <w:rtl w:val="true"/>
        </w:rPr>
        <w:footnoteReference w:id="1066"/>
      </w:r>
      <w:r>
        <w:rPr>
          <w:rFonts w:ascii="IRNazanin" w:hAnsi="IRNazanin" w:eastAsia="IRNazanin"/>
          <w:color w:val="111111"/>
          <w:sz w:val="28"/>
          <w:sz w:val="28"/>
          <w:szCs w:val="28"/>
          <w:rtl w:val="true"/>
          <w:lang w:bidi="fa-IR"/>
        </w:rPr>
        <w:t>، تو امامی و پسر امام و برادر امامی، تو پدر امامانی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پسر حجت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نه حجت خدا از صلب خود هستی که نهمی آنان قائم ایشان است</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 در کتاب مودة القربی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پسر سیّد برادر سیّد هستی، تو امام پسر امام برادر امامی، تو حجت خدا پسر حجت خدا برادر حجت خدایی، و تو پدر نه حجت خدا هستی که نهمی آنان قائم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استنصار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2451" w:name="pg1313_13575"/>
    </w:p>
    <w:p>
      <w:pPr>
        <w:pStyle w:val="Heading3"/>
        <w:numPr>
          <w:ilvl w:val="2"/>
          <w:numId w:val="1"/>
        </w:numPr>
        <w:rPr/>
      </w:pPr>
      <w:bookmarkStart w:id="2452" w:name="__RefHeading___Toc503676_2383167630"/>
      <w:bookmarkStart w:id="2453" w:name="_Toc973"/>
      <w:bookmarkEnd w:id="2451"/>
      <w:bookmarkEnd w:id="2452"/>
      <w:r>
        <w:rPr/>
        <w:t>78</w:t>
      </w:r>
      <w:r>
        <w:rPr>
          <w:rtl w:val="true"/>
        </w:rPr>
        <w:t xml:space="preserve"> </w:t>
      </w:r>
      <w:r>
        <w:rPr>
          <w:rtl w:val="true"/>
        </w:rPr>
        <w:t>بهشت مشتاق چهار محبوب خدا و رسول، وسعت علم امیر المؤمنین علیه السّلام، علم نزد امامان علیهم السّلام تا قیامت</w:t>
      </w:r>
      <w:r>
        <w:rPr>
          <w:rtl w:val="true"/>
        </w:rPr>
        <w:t>.</w:t>
      </w:r>
      <w:bookmarkEnd w:id="2453"/>
    </w:p>
    <w:p>
      <w:pPr>
        <w:pStyle w:val="Heading4"/>
        <w:numPr>
          <w:ilvl w:val="3"/>
          <w:numId w:val="1"/>
        </w:numPr>
        <w:rPr/>
      </w:pPr>
      <w:bookmarkStart w:id="2454" w:name="__RefHeading___Toc503678_2383167630"/>
      <w:bookmarkStart w:id="2455" w:name="_Toc974"/>
      <w:bookmarkEnd w:id="2454"/>
      <w:r>
        <w:rPr>
          <w:rtl w:val="true"/>
        </w:rPr>
        <w:t>بهشت مشتاق چهار محبوب خدا و رسول‌</w:t>
      </w:r>
      <w:bookmarkEnd w:id="2455"/>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بعد از بازگشت از جنگ صفین و قبل از جنگ نهروان بیرون آمد در حالی که ما در مسجد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ما اطراف او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باره اصحابت به ما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جریان مفصلی را نقل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شنیدم که ضمن سخنی طولانی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دوست داشتن چهار نفر از اصحابم دستور داده است و به من خبر داده که آنان را دوست دارد و بهشت مشتاق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سه نفر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و راهنما و هدایت‌کننده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و گمراه نمی‌شوند و بر نمی‌گردند، و روزگار بر آنان طولانی نمی‌شود و قلبشان را قساوت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سلمان و ابو ذر و مقداد هستند</w:t>
      </w:r>
      <w:r>
        <w:rPr>
          <w:rFonts w:eastAsia="IRNazanin" w:cs="IRNazanin"/>
          <w:color w:val="111111"/>
          <w:sz w:val="28"/>
          <w:szCs w:val="28"/>
          <w:rtl w:val="true"/>
          <w:lang w:bidi="fa-IR"/>
        </w:rPr>
        <w:t>.</w:t>
      </w:r>
    </w:p>
    <w:p>
      <w:pPr>
        <w:pStyle w:val="Heading4"/>
        <w:numPr>
          <w:ilvl w:val="3"/>
          <w:numId w:val="1"/>
        </w:numPr>
        <w:rPr/>
      </w:pPr>
      <w:bookmarkStart w:id="2456" w:name="__RefHeading___Toc503680_2383167630"/>
      <w:bookmarkStart w:id="2457" w:name="_Toc975"/>
      <w:bookmarkEnd w:id="2456"/>
      <w:r>
        <w:rPr>
          <w:rtl w:val="true"/>
        </w:rPr>
        <w:t>وسعت علم امیر المؤمنین علیه السّلام‌</w:t>
      </w:r>
      <w:bookmarkEnd w:id="2457"/>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جریانی مفصل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برایم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بطرف حضرت متوجه شدم </w:t>
      </w:r>
      <w:r>
        <w:rPr>
          <w:rStyle w:val="FootnoteAnchor"/>
          <w:rtl w:val="true"/>
        </w:rPr>
        <w:footnoteReference w:id="1068"/>
      </w:r>
      <w:r>
        <w:rPr>
          <w:rFonts w:ascii="IRNazanin" w:hAnsi="IRNazanin" w:eastAsia="IRNazanin"/>
          <w:color w:val="111111"/>
          <w:sz w:val="28"/>
          <w:sz w:val="28"/>
          <w:szCs w:val="28"/>
          <w:rtl w:val="true"/>
          <w:lang w:bidi="fa-IR"/>
        </w:rPr>
        <w:t xml:space="preserve">، و آن حضرت هزار باب از علم را که از هر بابی هزار باب باز </w:t>
      </w:r>
      <w:bookmarkStart w:id="2458" w:name="pg1313_13576"/>
    </w:p>
    <w:p>
      <w:pPr>
        <w:pStyle w:val="BookText"/>
        <w:rPr/>
      </w:pPr>
      <w:bookmarkEnd w:id="2458"/>
      <w:r>
        <w:rPr>
          <w:rFonts w:ascii="IRNazanin" w:hAnsi="IRNazanin" w:eastAsia="IRNazanin"/>
          <w:color w:val="111111"/>
          <w:sz w:val="28"/>
          <w:sz w:val="28"/>
          <w:szCs w:val="28"/>
          <w:rtl w:val="true"/>
          <w:lang w:bidi="fa-IR"/>
        </w:rPr>
        <w:t>بطور سری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آنکه مرا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دانه را شکافت و مردم را خلق کرد، من به تورات از اهل تورات عالم‌ترم، و به انجیل از اهل انجیل عالم‌ترم، و به قرآن از اهل قرآن عالم‌ترم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آنکه دانه را شکافت و مردم را خلق کرد، هیچ گروهی نیست تا روز قیامت که به صد نفر برسد مگر آنکه من رهبر و راهنمای آنان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 باره قرآن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 هر چیزی و علم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گوینده‌ای حرفی باقی نگذاشته است</w:t>
      </w:r>
      <w:r>
        <w:rPr>
          <w:rFonts w:eastAsia="IRNazanin" w:cs="IRNazanin"/>
          <w:color w:val="111111"/>
          <w:sz w:val="28"/>
          <w:szCs w:val="28"/>
          <w:rtl w:val="true"/>
          <w:lang w:bidi="fa-IR"/>
        </w:rPr>
        <w:t>.</w:t>
      </w:r>
    </w:p>
    <w:p>
      <w:pPr>
        <w:pStyle w:val="Heading4"/>
        <w:numPr>
          <w:ilvl w:val="3"/>
          <w:numId w:val="1"/>
        </w:numPr>
        <w:rPr/>
      </w:pPr>
      <w:bookmarkStart w:id="2459" w:name="__RefHeading___Toc503682_2383167630"/>
      <w:bookmarkStart w:id="2460" w:name="_Toc976"/>
      <w:bookmarkEnd w:id="2459"/>
      <w:r>
        <w:rPr>
          <w:rtl w:val="true"/>
        </w:rPr>
        <w:t>علم نزد امامان تا قیامت‌</w:t>
      </w:r>
      <w:bookmarkEnd w:id="246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را جز خداوند و فرو رفتگان در علم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نفر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آموخته و آن حضرت هم به من آموخته است، و سپس در نسل ما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چنین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مِمَّا تَرَکَ آلُ مُوسی وَ آلُ هارُونَ</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بقیّه‌ای از آنچه آل موسی و آل هارون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نسبت به پیامبر صلی اللَّه علیه و آله بمنزله هارون نسبت به موسی هستم، و علم در نسل ما تا روزی که قیامت بر پا شود خواهد بود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الایات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461" w:name="pg1313_13578"/>
    </w:p>
    <w:p>
      <w:pPr>
        <w:pStyle w:val="Heading3"/>
        <w:numPr>
          <w:ilvl w:val="2"/>
          <w:numId w:val="1"/>
        </w:numPr>
        <w:rPr/>
      </w:pPr>
      <w:bookmarkStart w:id="2462" w:name="__RefHeading___Toc503684_2383167630"/>
      <w:bookmarkStart w:id="2463" w:name="_Toc977"/>
      <w:bookmarkEnd w:id="2461"/>
      <w:bookmarkEnd w:id="2462"/>
      <w:r>
        <w:rPr/>
        <w:t>79</w:t>
      </w:r>
      <w:r>
        <w:rPr>
          <w:rtl w:val="true"/>
        </w:rPr>
        <w:t xml:space="preserve"> </w:t>
      </w:r>
      <w:r>
        <w:rPr>
          <w:rtl w:val="true"/>
        </w:rPr>
        <w:t>انتخاب ناشایست مردم به اهل حق ضرر نمی‌زند، مردم نسبت به اهل بیت علیهم السّلام سه گروهند</w:t>
      </w:r>
      <w:r>
        <w:rPr>
          <w:rtl w:val="true"/>
        </w:rPr>
        <w:t>.</w:t>
      </w:r>
      <w:bookmarkEnd w:id="2463"/>
    </w:p>
    <w:p>
      <w:pPr>
        <w:pStyle w:val="Heading4"/>
        <w:numPr>
          <w:ilvl w:val="3"/>
          <w:numId w:val="1"/>
        </w:numPr>
        <w:rPr/>
      </w:pPr>
      <w:bookmarkStart w:id="2464" w:name="__RefHeading___Toc503686_2383167630"/>
      <w:bookmarkStart w:id="2465" w:name="_Toc978"/>
      <w:bookmarkEnd w:id="2464"/>
      <w:r>
        <w:rPr>
          <w:rtl w:val="true"/>
        </w:rPr>
        <w:t>انتخاب ناشایست مردم به اهل حق ضرر نمی‌زند</w:t>
      </w:r>
      <w:bookmarkEnd w:id="2465"/>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ماهی که در آن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حالی که آن حضرت در میان دو پسرش امام حسن و امام حسین علیهما السّلام و فرزندان عبد اللَّه بن جعفر بن ابی طالب و شیعیان خاصّش بود،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با آنچه برای خود پسندیده‌اند بحال خود بگذارید، و در دولت دشمنتان سکوت را بر خود لازم بدانید، چرا که بدست گرفتن دیگری حکومت شما را و نیز دشمن تجاوزگر حسود شما را نابود نمی‌کند و به شما ضرر نمی‌رساند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6" w:name="__RefHeading___Toc503688_2383167630"/>
      <w:bookmarkStart w:id="2467" w:name="_Toc979"/>
      <w:bookmarkEnd w:id="2466"/>
      <w:r>
        <w:rPr>
          <w:rtl w:val="true"/>
        </w:rPr>
        <w:t>مردم نسبت به اهل بیت علیهم السّلام سه گروهند</w:t>
      </w:r>
      <w:bookmarkEnd w:id="2467"/>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نور ما روشن هستند </w:t>
      </w:r>
      <w:r>
        <w:rPr>
          <w:rStyle w:val="FootnoteAnchor"/>
          <w:rtl w:val="true"/>
        </w:rPr>
        <w:footnoteReference w:id="1072"/>
      </w:r>
      <w:r>
        <w:rPr>
          <w:rFonts w:ascii="IRNazanin" w:hAnsi="IRNazanin" w:eastAsia="IRNazanin"/>
          <w:color w:val="111111"/>
          <w:sz w:val="28"/>
          <w:sz w:val="28"/>
          <w:szCs w:val="28"/>
          <w:rtl w:val="true"/>
          <w:lang w:bidi="fa-IR"/>
        </w:rPr>
        <w:t>، و گروهی بوسیله ما ارتزاق می‌کنند، و گروهی بوسیله ما هدایت می‌شوند و به دستور ما اقتدا می‌کنند و اینان کمترین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نجیب و حکیم و عالم و فقیه و با تقوی و با سخاوت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و عاقبت بخیری نصیبشان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bookmarkStart w:id="2468" w:name="pg1313_13580"/>
    </w:p>
    <w:p>
      <w:pPr>
        <w:pStyle w:val="Heading3"/>
        <w:numPr>
          <w:ilvl w:val="2"/>
          <w:numId w:val="1"/>
        </w:numPr>
        <w:rPr/>
      </w:pPr>
      <w:bookmarkStart w:id="2469" w:name="__RefHeading___Toc503690_2383167630"/>
      <w:bookmarkStart w:id="2470" w:name="_Toc980"/>
      <w:bookmarkEnd w:id="2468"/>
      <w:bookmarkEnd w:id="2469"/>
      <w:r>
        <w:rPr/>
        <w:t>80</w:t>
      </w:r>
      <w:r>
        <w:rPr>
          <w:rtl w:val="true"/>
        </w:rPr>
        <w:t xml:space="preserve"> </w:t>
      </w:r>
      <w:r>
        <w:rPr>
          <w:rtl w:val="true"/>
        </w:rPr>
        <w:t>ائمه علیهم السّلام شاهدان بر مردم و امت وسط</w:t>
      </w:r>
      <w:r>
        <w:rPr>
          <w:rtl w:val="true"/>
        </w:rPr>
        <w:t>.</w:t>
      </w:r>
      <w:bookmarkEnd w:id="2470"/>
    </w:p>
    <w:p>
      <w:pPr>
        <w:pStyle w:val="BookText"/>
        <w:rPr/>
      </w:pPr>
      <w:r>
        <w:rPr>
          <w:rFonts w:ascii="Amiri" w:hAnsi="Amiri" w:eastAsia="Amiri" w:cs="Amiri"/>
          <w:color w:val="111111"/>
          <w:sz w:val="28"/>
          <w:sz w:val="28"/>
          <w:szCs w:val="28"/>
          <w:rtl w:val="true"/>
          <w:lang w:bidi="ar-SA"/>
        </w:rPr>
        <w:t>ائمه علیهم السّلام شاهدان بر مردم و امت وسط سلیم از امیر المؤمنین علیه السّلام نقل می‌کند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تعالی ما را قصد کرده با این کلامش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Style w:val="FootnoteAnchor"/>
          <w:rtl w:val="true"/>
        </w:rPr>
        <w:footnoteReference w:id="10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بر مردم شاهد باشید و پیامبر بر شما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ما شاهد است، و ما شاهدان خداوند بر خلقش و حجّت او در زمینش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هستیم کسانی که خداوند جل اسمه در باره آنان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w:t>
      </w:r>
      <w:r>
        <w:rPr>
          <w:rStyle w:val="FootnoteAnchor"/>
          <w:rtl w:val="true"/>
        </w:rPr>
        <w:footnoteReference w:id="10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شما را امت وسط قرار دادیم</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تفسیر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حدیث نقل کرده که منظور از امّت وسط ائمه علیهم السّلام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bookmarkStart w:id="2471" w:name="pg1313_13582"/>
    </w:p>
    <w:p>
      <w:pPr>
        <w:pStyle w:val="Heading3"/>
        <w:numPr>
          <w:ilvl w:val="2"/>
          <w:numId w:val="1"/>
        </w:numPr>
        <w:rPr/>
      </w:pPr>
      <w:bookmarkStart w:id="2472" w:name="__RefHeading___Toc503692_2383167630"/>
      <w:bookmarkStart w:id="2473" w:name="_Toc981"/>
      <w:bookmarkEnd w:id="2471"/>
      <w:bookmarkEnd w:id="2472"/>
      <w:r>
        <w:rPr/>
        <w:t>81</w:t>
      </w:r>
      <w:r>
        <w:rPr>
          <w:rtl w:val="true"/>
        </w:rPr>
        <w:t xml:space="preserve"> </w:t>
      </w:r>
      <w:r>
        <w:rPr>
          <w:rtl w:val="true"/>
        </w:rPr>
        <w:t>ائمه علیهم السّلام معدن کتاب و حکمت</w:t>
      </w:r>
      <w:r>
        <w:rPr>
          <w:rtl w:val="true"/>
        </w:rPr>
        <w:t>.</w:t>
      </w:r>
      <w:bookmarkEnd w:id="2473"/>
    </w:p>
    <w:p>
      <w:pPr>
        <w:pStyle w:val="BookText"/>
        <w:rPr/>
      </w:pPr>
      <w:r>
        <w:rPr>
          <w:rFonts w:ascii="IRNazanin" w:hAnsi="IRNazanin" w:eastAsia="IRNazanin"/>
          <w:color w:val="111111"/>
          <w:sz w:val="28"/>
          <w:sz w:val="28"/>
          <w:szCs w:val="28"/>
          <w:rtl w:val="true"/>
          <w:lang w:bidi="fa-IR"/>
        </w:rPr>
        <w:t>ائمه علیهم السّلام معدن کتاب و حکمت سلیم از امیر المؤمنین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که خداوند بین ما رسولی را مبعوث کرد تا آیاتش را برای ما تلاوت کند و ما را تزکیه نماید و کتاب و حکمت را به ما بیاموزد</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2474" w:name="pg1313_13584"/>
    </w:p>
    <w:p>
      <w:pPr>
        <w:pStyle w:val="Heading3"/>
        <w:numPr>
          <w:ilvl w:val="2"/>
          <w:numId w:val="1"/>
        </w:numPr>
        <w:rPr/>
      </w:pPr>
      <w:bookmarkStart w:id="2475" w:name="__RefHeading___Toc503694_2383167630"/>
      <w:bookmarkStart w:id="2476" w:name="_Toc982"/>
      <w:bookmarkEnd w:id="2474"/>
      <w:bookmarkEnd w:id="2475"/>
      <w:r>
        <w:rPr/>
        <w:t>82</w:t>
      </w:r>
      <w:r>
        <w:rPr>
          <w:rtl w:val="true"/>
        </w:rPr>
        <w:t xml:space="preserve"> </w:t>
      </w:r>
      <w:r>
        <w:rPr>
          <w:rtl w:val="true"/>
        </w:rPr>
        <w:t>تفسیر یاسین و آل یاسین</w:t>
      </w:r>
      <w:r>
        <w:rPr>
          <w:rtl w:val="true"/>
        </w:rPr>
        <w:t>.</w:t>
      </w:r>
      <w:bookmarkEnd w:id="2476"/>
    </w:p>
    <w:p>
      <w:pPr>
        <w:pStyle w:val="BookText"/>
        <w:rPr/>
      </w:pPr>
      <w:r>
        <w:rPr>
          <w:rFonts w:ascii="IRNazanin" w:hAnsi="IRNazanin" w:eastAsia="IRNazanin"/>
          <w:color w:val="111111"/>
          <w:sz w:val="28"/>
          <w:sz w:val="28"/>
          <w:szCs w:val="28"/>
          <w:rtl w:val="true"/>
          <w:lang w:bidi="fa-IR"/>
        </w:rPr>
        <w:t>تفسیر یاسین و آل یاسین سلیم از امیر المؤمنین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هستیم کسانی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 آل یاسین </w:t>
      </w:r>
      <w:r>
        <w:rPr>
          <w:rStyle w:val="FootnoteAnchor"/>
          <w:rtl w:val="true"/>
        </w:rPr>
        <w:footnoteReference w:id="10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خاندان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2477" w:name="pg1313_13585"/>
    </w:p>
    <w:p>
      <w:pPr>
        <w:pStyle w:val="Heading3"/>
        <w:numPr>
          <w:ilvl w:val="2"/>
          <w:numId w:val="1"/>
        </w:numPr>
        <w:rPr/>
      </w:pPr>
      <w:bookmarkStart w:id="2478" w:name="__RefHeading___Toc503696_2383167630"/>
      <w:bookmarkStart w:id="2479" w:name="_Toc983"/>
      <w:bookmarkEnd w:id="2477"/>
      <w:bookmarkEnd w:id="2478"/>
      <w:r>
        <w:rPr/>
        <w:t>83</w:t>
      </w:r>
      <w:r>
        <w:rPr>
          <w:rtl w:val="true"/>
        </w:rPr>
        <w:t xml:space="preserve"> </w:t>
      </w:r>
      <w:r>
        <w:rPr>
          <w:rtl w:val="true"/>
        </w:rPr>
        <w:t>سؤال خداوند از ائمه علیهم السّلام</w:t>
      </w:r>
      <w:r>
        <w:rPr>
          <w:rtl w:val="true"/>
        </w:rPr>
        <w:t>.</w:t>
      </w:r>
      <w:bookmarkEnd w:id="2479"/>
    </w:p>
    <w:p>
      <w:pPr>
        <w:pStyle w:val="BookText"/>
        <w:rPr/>
      </w:pPr>
      <w:r>
        <w:rPr>
          <w:rFonts w:ascii="IRNazanin" w:hAnsi="IRNazanin" w:eastAsia="IRNazanin"/>
          <w:color w:val="111111"/>
          <w:sz w:val="28"/>
          <w:sz w:val="28"/>
          <w:szCs w:val="28"/>
          <w:rtl w:val="true"/>
          <w:lang w:bidi="fa-IR"/>
        </w:rPr>
        <w:t>سؤال خداوند از ائمه علیهم السّلام سلیم از امیر المؤمنین علیه السّلام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خداوند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Style w:val="FootnoteAnchor"/>
          <w:rtl w:val="true"/>
        </w:rPr>
        <w:footnoteReference w:id="10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قومت یادآور است و بزودی سؤال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او هستیم و از ما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2480" w:name="pg1313_13588"/>
    </w:p>
    <w:p>
      <w:pPr>
        <w:pStyle w:val="Heading3"/>
        <w:numPr>
          <w:ilvl w:val="2"/>
          <w:numId w:val="1"/>
        </w:numPr>
        <w:rPr/>
      </w:pPr>
      <w:bookmarkStart w:id="2481" w:name="__RefHeading___Toc503698_2383167630"/>
      <w:bookmarkStart w:id="2482" w:name="_Toc984"/>
      <w:bookmarkEnd w:id="2480"/>
      <w:bookmarkEnd w:id="2481"/>
      <w:r>
        <w:rPr/>
        <w:t>84</w:t>
      </w:r>
      <w:r>
        <w:rPr>
          <w:rtl w:val="true"/>
        </w:rPr>
        <w:t xml:space="preserve"> </w:t>
      </w:r>
      <w:r>
        <w:rPr>
          <w:rtl w:val="true"/>
        </w:rPr>
        <w:t>عذاب شدید در انتظار ظالمین آل محمّد علیهم السّلام</w:t>
      </w:r>
      <w:r>
        <w:rPr>
          <w:rtl w:val="true"/>
        </w:rPr>
        <w:t>.</w:t>
      </w:r>
      <w:bookmarkEnd w:id="2482"/>
    </w:p>
    <w:p>
      <w:pPr>
        <w:pStyle w:val="BookText"/>
        <w:rPr/>
      </w:pPr>
      <w:r>
        <w:rPr>
          <w:rFonts w:ascii="IRNazanin" w:hAnsi="IRNazanin" w:eastAsia="IRNazanin"/>
          <w:color w:val="111111"/>
          <w:sz w:val="28"/>
          <w:sz w:val="28"/>
          <w:szCs w:val="28"/>
          <w:rtl w:val="true"/>
          <w:lang w:bidi="fa-IR"/>
        </w:rPr>
        <w:t>عذاب شدید در انتظار ظالمین آل محمّد علیهم السّلام سلیم از امیر المؤمنین علیه السّلام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خداوند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وَ اتَّقُوا اللَّهَ إِنَّ اللَّهَ شَدِیدُ الْعِقابِ </w:t>
      </w:r>
      <w:r>
        <w:rPr>
          <w:rStyle w:val="FootnoteAnchor"/>
          <w:rtl w:val="true"/>
        </w:rPr>
        <w:footnoteReference w:id="10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صلی اللَّه علیه و آله برای شما آورد بگیرید و آنچه شما را از آن نهی فرمود خودداری کنید، و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ظلم به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که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به ایشان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الظاهرة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الفوائد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2483" w:name="pg1313_13590"/>
    </w:p>
    <w:p>
      <w:pPr>
        <w:pStyle w:val="Heading3"/>
        <w:numPr>
          <w:ilvl w:val="2"/>
          <w:numId w:val="1"/>
        </w:numPr>
        <w:rPr/>
      </w:pPr>
      <w:bookmarkStart w:id="2484" w:name="__RefHeading___Toc503700_2383167630"/>
      <w:bookmarkStart w:id="2485" w:name="_Toc985"/>
      <w:bookmarkEnd w:id="2483"/>
      <w:bookmarkEnd w:id="2484"/>
      <w:r>
        <w:rPr/>
        <w:t>85</w:t>
      </w:r>
      <w:r>
        <w:rPr>
          <w:rtl w:val="true"/>
        </w:rPr>
        <w:t xml:space="preserve"> </w:t>
      </w:r>
      <w:r>
        <w:rPr>
          <w:rtl w:val="true"/>
        </w:rPr>
        <w:t xml:space="preserve">تفسیر </w:t>
      </w:r>
      <w:r>
        <w:rPr>
          <w:rtl w:val="true"/>
        </w:rPr>
        <w:t>(</w:t>
      </w:r>
      <w:r>
        <w:rPr>
          <w:rtl w:val="true"/>
        </w:rPr>
        <w:t>زنده بگور</w:t>
      </w:r>
      <w:r>
        <w:rPr>
          <w:rtl w:val="true"/>
        </w:rPr>
        <w:t xml:space="preserve">) </w:t>
      </w:r>
      <w:r>
        <w:rPr>
          <w:rtl w:val="true"/>
        </w:rPr>
        <w:t>در قرآن به شهیدان اهل بیت علیهم السّلام</w:t>
      </w:r>
      <w:r>
        <w:rPr>
          <w:rtl w:val="true"/>
        </w:rPr>
        <w:t>.</w:t>
      </w:r>
      <w:bookmarkEnd w:id="2485"/>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شهیدان اهل بیت علیهم السّلام سلیم بن قیس از ابن عباس نقل می‌کند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کلام خداوند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Style w:val="FootnoteAnchor"/>
          <w:rtl w:val="true"/>
        </w:rPr>
        <w:footnoteReference w:id="10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باره زنده بگور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در راه دوستی ما اهل بیت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 به نقل تفسیر نور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طبرسی در تفسیر سوره تکویر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2486" w:name="pg1313_13591"/>
    </w:p>
    <w:p>
      <w:pPr>
        <w:pStyle w:val="Heading3"/>
        <w:numPr>
          <w:ilvl w:val="2"/>
          <w:numId w:val="1"/>
        </w:numPr>
        <w:rPr/>
      </w:pPr>
      <w:bookmarkStart w:id="2487" w:name="__RefHeading___Toc503702_2383167630"/>
      <w:bookmarkStart w:id="2488" w:name="_Toc986"/>
      <w:bookmarkEnd w:id="2486"/>
      <w:bookmarkEnd w:id="2487"/>
      <w:r>
        <w:rPr/>
        <w:t>86</w:t>
      </w:r>
      <w:bookmarkEnd w:id="2488"/>
    </w:p>
    <w:p>
      <w:pPr>
        <w:pStyle w:val="Heading4"/>
        <w:numPr>
          <w:ilvl w:val="3"/>
          <w:numId w:val="1"/>
        </w:numPr>
        <w:rPr/>
      </w:pPr>
      <w:bookmarkStart w:id="2489" w:name="__RefHeading___Toc503704_2383167630"/>
      <w:bookmarkStart w:id="2490" w:name="_Toc987"/>
      <w:bookmarkEnd w:id="2489"/>
      <w:r>
        <w:rPr>
          <w:rtl w:val="true"/>
        </w:rPr>
        <w:t>اشارة</w:t>
      </w:r>
      <w:bookmarkEnd w:id="2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پایه کفر، شعبه‌های فسق، شعبه‌های غلو، شعبه‌های شک، شعبه‌های شبهه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پایه نفاق، شعبه‌های هوای نفس، شعبه‌های سازشکاری، شعبه‌های غضب، شعبه‌های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الهی و توبه به درگاه او</w:t>
      </w:r>
      <w:r>
        <w:rPr>
          <w:rFonts w:eastAsia="IRNazanin" w:cs="IRNazanin"/>
          <w:color w:val="111111"/>
          <w:sz w:val="28"/>
          <w:szCs w:val="28"/>
          <w:rtl w:val="true"/>
          <w:lang w:bidi="fa-IR"/>
        </w:rPr>
        <w:t>.</w:t>
      </w:r>
    </w:p>
    <w:p>
      <w:pPr>
        <w:pStyle w:val="Heading4"/>
        <w:numPr>
          <w:ilvl w:val="3"/>
          <w:numId w:val="1"/>
        </w:numPr>
        <w:rPr/>
      </w:pPr>
      <w:bookmarkStart w:id="2491" w:name="__RefHeading___Toc503706_2383167630"/>
      <w:bookmarkStart w:id="2492" w:name="_Toc988"/>
      <w:bookmarkEnd w:id="2491"/>
      <w:r>
        <w:rPr/>
        <w:t>1</w:t>
      </w:r>
      <w:r>
        <w:rPr>
          <w:rtl w:val="true"/>
        </w:rPr>
        <w:t xml:space="preserve"> </w:t>
      </w:r>
      <w:r>
        <w:rPr>
          <w:rtl w:val="true"/>
        </w:rPr>
        <w:t>پایه‌های کفر</w:t>
      </w:r>
      <w:bookmarkEnd w:id="2492"/>
    </w:p>
    <w:p>
      <w:pPr>
        <w:pStyle w:val="Heading5"/>
        <w:numPr>
          <w:ilvl w:val="4"/>
          <w:numId w:val="1"/>
        </w:numPr>
        <w:rPr/>
      </w:pPr>
      <w:bookmarkStart w:id="2493" w:name="__RefHeading___Toc503708_2383167630"/>
      <w:bookmarkStart w:id="2494" w:name="_Toc989"/>
      <w:bookmarkEnd w:id="2493"/>
      <w:r>
        <w:rPr>
          <w:rtl w:val="true"/>
        </w:rPr>
        <w:t>چهار پایه کفر</w:t>
      </w:r>
      <w:bookmarkEnd w:id="2494"/>
    </w:p>
    <w:p>
      <w:pPr>
        <w:pStyle w:val="BookText"/>
        <w:rPr/>
      </w:pPr>
      <w:r>
        <w:rPr>
          <w:rFonts w:ascii="IRNazanin" w:hAnsi="IRNazanin" w:eastAsia="IRNazanin"/>
          <w:color w:val="111111"/>
          <w:sz w:val="28"/>
          <w:sz w:val="28"/>
          <w:szCs w:val="28"/>
          <w:rtl w:val="true"/>
          <w:lang w:bidi="fa-IR"/>
        </w:rPr>
        <w:t xml:space="preserve">سلیم از امیر المؤمنین علیه السّلام نقل می‌کند که فرمود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بر چهار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غلو و شک و شبهه</w:t>
      </w:r>
      <w:r>
        <w:rPr>
          <w:rFonts w:eastAsia="IRNazanin" w:cs="IRNazanin"/>
          <w:color w:val="111111"/>
          <w:sz w:val="28"/>
          <w:szCs w:val="28"/>
          <w:rtl w:val="true"/>
          <w:lang w:bidi="fa-IR"/>
        </w:rPr>
        <w:t>.</w:t>
      </w:r>
    </w:p>
    <w:p>
      <w:pPr>
        <w:pStyle w:val="Heading5"/>
        <w:numPr>
          <w:ilvl w:val="4"/>
          <w:numId w:val="1"/>
        </w:numPr>
        <w:rPr/>
      </w:pPr>
      <w:bookmarkStart w:id="2495" w:name="__RefHeading___Toc503710_2383167630"/>
      <w:bookmarkStart w:id="2496" w:name="_Toc990"/>
      <w:bookmarkEnd w:id="2495"/>
      <w:r>
        <w:rPr>
          <w:rtl w:val="true"/>
        </w:rPr>
        <w:t>شعبه‌های فسق‌</w:t>
      </w:r>
      <w:bookmarkEnd w:id="2496"/>
    </w:p>
    <w:p>
      <w:pPr>
        <w:pStyle w:val="BookText"/>
        <w:rPr/>
      </w:pPr>
      <w:r>
        <w:rPr>
          <w:rFonts w:ascii="IRNazanin" w:hAnsi="IRNazanin" w:eastAsia="IRNazanin"/>
          <w:color w:val="111111"/>
          <w:sz w:val="28"/>
          <w:sz w:val="28"/>
          <w:szCs w:val="28"/>
          <w:rtl w:val="true"/>
          <w:lang w:bidi="fa-IR"/>
        </w:rPr>
        <w:t>فسق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کوردلی و غفلت و تجاوزکاری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جفا کند حق را کوچک می‌شمرد </w:t>
      </w:r>
      <w:r>
        <w:rPr>
          <w:rStyle w:val="FootnoteAnchor"/>
          <w:rtl w:val="true"/>
        </w:rPr>
        <w:footnoteReference w:id="1083"/>
      </w:r>
      <w:r>
        <w:rPr>
          <w:rFonts w:ascii="IRNazanin" w:hAnsi="IRNazanin" w:eastAsia="IRNazanin"/>
          <w:color w:val="111111"/>
          <w:sz w:val="28"/>
          <w:sz w:val="28"/>
          <w:szCs w:val="28"/>
          <w:rtl w:val="true"/>
          <w:lang w:bidi="fa-IR"/>
        </w:rPr>
        <w:t>و عالمان دین را شدیدا مبغوض می‌دارد و بر گناه بزرگ اصرار می‌ورزد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کوردل باشد یاد خدا را فراموش می‌کند و در پی گمان می‌رود </w:t>
      </w:r>
      <w:r>
        <w:rPr>
          <w:rStyle w:val="FootnoteAnchor"/>
          <w:rtl w:val="true"/>
        </w:rPr>
        <w:footnoteReference w:id="1084"/>
      </w:r>
      <w:r>
        <w:rPr>
          <w:rFonts w:ascii="IRNazanin" w:hAnsi="IRNazanin" w:eastAsia="IRNazanin"/>
          <w:color w:val="111111"/>
          <w:sz w:val="28"/>
          <w:sz w:val="28"/>
          <w:szCs w:val="28"/>
          <w:rtl w:val="true"/>
          <w:lang w:bidi="fa-IR"/>
        </w:rPr>
        <w:t xml:space="preserve">و با خالق خود به مبارزه بر می‌خیزد و شیطان بر او الحاح می‌کند و بدون توبه و خضوع و غافل شدن از گناه </w:t>
      </w:r>
      <w:r>
        <w:rPr>
          <w:rStyle w:val="FootnoteAnchor"/>
          <w:rtl w:val="true"/>
        </w:rPr>
        <w:footnoteReference w:id="1085"/>
      </w:r>
      <w:r>
        <w:rPr>
          <w:rFonts w:ascii="IRNazanin" w:hAnsi="IRNazanin" w:eastAsia="IRNazanin"/>
          <w:color w:val="111111"/>
          <w:sz w:val="28"/>
          <w:sz w:val="28"/>
          <w:szCs w:val="28"/>
          <w:rtl w:val="true"/>
          <w:lang w:bidi="fa-IR"/>
        </w:rPr>
        <w:t>طلب مغفرت می‌کند</w:t>
      </w:r>
      <w:r>
        <w:rPr>
          <w:rFonts w:eastAsia="IRNazanin" w:cs="IRNazanin"/>
          <w:color w:val="111111"/>
          <w:sz w:val="28"/>
          <w:szCs w:val="28"/>
          <w:rtl w:val="true"/>
          <w:lang w:bidi="fa-IR"/>
        </w:rPr>
        <w:t xml:space="preserve">. </w:t>
      </w:r>
      <w:bookmarkStart w:id="2497" w:name="pg1313_13593"/>
    </w:p>
    <w:p>
      <w:pPr>
        <w:pStyle w:val="BookText"/>
        <w:rPr/>
      </w:pPr>
      <w:bookmarkEnd w:id="2497"/>
      <w:r>
        <w:rPr>
          <w:rFonts w:ascii="IRNazanin" w:hAnsi="IRNazanin" w:eastAsia="IRNazanin"/>
          <w:color w:val="111111"/>
          <w:sz w:val="28"/>
          <w:sz w:val="28"/>
          <w:szCs w:val="28"/>
          <w:rtl w:val="true"/>
          <w:lang w:bidi="fa-IR"/>
        </w:rPr>
        <w:t>هر کس غفلت کند بر نفس خود جنایت کرده و کارش معکوس و منقلب می‌شود و گمراهی خود را هدایت می‌پندارد و آرزوها او را فریب می‌دهد، و هنگامی حسرت و پشیمانی او را می‌گیرد که وقت آن گذشته و پرده از او برداشته شده و آنچه گمانش را نمی‌کرد برایش ظاهر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امر خداوند تجاوز کند شکّ می‌کند، و هر کس شک کند خداوند بر او برتری نشان می‌دهد و او را به قدرت خویش ذلیل می‌گرداند و بجلالت خود او را کوچک می‌کند، همچنان که به پروردگار کریم خود مغرور شده و در کار خود </w:t>
      </w:r>
      <w:r>
        <w:rPr>
          <w:rStyle w:val="FootnoteAnchor"/>
          <w:rtl w:val="true"/>
        </w:rPr>
        <w:footnoteReference w:id="1086"/>
      </w:r>
      <w:r>
        <w:rPr>
          <w:rFonts w:ascii="IRNazanin" w:hAnsi="IRNazanin" w:eastAsia="IRNazanin"/>
          <w:color w:val="111111"/>
          <w:sz w:val="28"/>
          <w:sz w:val="28"/>
          <w:szCs w:val="28"/>
          <w:rtl w:val="true"/>
          <w:lang w:bidi="fa-IR"/>
        </w:rPr>
        <w:t>افراط نموده است</w:t>
      </w:r>
      <w:r>
        <w:rPr>
          <w:rFonts w:eastAsia="IRNazanin" w:cs="IRNazanin"/>
          <w:color w:val="111111"/>
          <w:sz w:val="28"/>
          <w:szCs w:val="28"/>
          <w:rtl w:val="true"/>
          <w:lang w:bidi="fa-IR"/>
        </w:rPr>
        <w:t>.</w:t>
      </w:r>
    </w:p>
    <w:p>
      <w:pPr>
        <w:pStyle w:val="Heading5"/>
        <w:numPr>
          <w:ilvl w:val="4"/>
          <w:numId w:val="1"/>
        </w:numPr>
        <w:rPr/>
      </w:pPr>
      <w:bookmarkStart w:id="2498" w:name="__RefHeading___Toc503712_2383167630"/>
      <w:bookmarkStart w:id="2499" w:name="_Toc991"/>
      <w:bookmarkEnd w:id="2498"/>
      <w:r>
        <w:rPr>
          <w:rtl w:val="true"/>
        </w:rPr>
        <w:t>شعبه‌های غلوّ</w:t>
      </w:r>
      <w:bookmarkEnd w:id="2499"/>
    </w:p>
    <w:p>
      <w:pPr>
        <w:pStyle w:val="BookText"/>
        <w:rPr/>
      </w:pPr>
      <w:r>
        <w:rPr>
          <w:rFonts w:ascii="IRNazanin" w:hAnsi="IRNazanin" w:eastAsia="IRNazanin"/>
          <w:color w:val="111111"/>
          <w:sz w:val="28"/>
          <w:sz w:val="28"/>
          <w:szCs w:val="28"/>
          <w:rtl w:val="true"/>
          <w:lang w:bidi="fa-IR"/>
        </w:rPr>
        <w:t xml:space="preserve">شعبه‌های غلوّ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غلوّ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فرو رفتن در نظریّه و منازعه در آن و انحراف و 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تعمّق کند </w:t>
      </w:r>
      <w:r>
        <w:rPr>
          <w:rStyle w:val="FootnoteAnchor"/>
          <w:rtl w:val="true"/>
        </w:rPr>
        <w:footnoteReference w:id="1088"/>
      </w:r>
      <w:r>
        <w:rPr>
          <w:rFonts w:ascii="IRNazanin" w:hAnsi="IRNazanin" w:eastAsia="IRNazanin"/>
          <w:color w:val="111111"/>
          <w:sz w:val="28"/>
          <w:sz w:val="28"/>
          <w:szCs w:val="28"/>
          <w:rtl w:val="true"/>
          <w:lang w:bidi="fa-IR"/>
        </w:rPr>
        <w:t>به حق باز نمی‌گردد و جز غرق شدن در امور پیچیده چیزی برایش زیاد نمی‌شود، و فتنه‌ای از او رفع نمی‌شود مگر آنکه فتنه دیگری او را در خود فرو می‌برد، و دینش از هم گسیخته می‌شود و در مسأله‌ای بهم پیچیده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نظریّه منازعه و مخاصمه کند، در اثر لجاجت طولانی به احمق بودن مشهور می‌شود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انحراف پیدا کند نیکی به چشم او قبیح می‌آید و بدی به چشم او نیک می‌آید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لجاجت کند راهها بر او کور می‌شود و کارش مورد اعتراض قرار می‌گیرد و بیرون آمدن از آن برایش مشکل می‌شود آنگاه که تابع راه مؤمنان نباشد</w:t>
      </w:r>
      <w:r>
        <w:rPr>
          <w:rFonts w:eastAsia="IRNazanin" w:cs="IRNazanin"/>
          <w:color w:val="111111"/>
          <w:sz w:val="28"/>
          <w:szCs w:val="28"/>
          <w:rtl w:val="true"/>
          <w:lang w:bidi="fa-IR"/>
        </w:rPr>
        <w:t xml:space="preserve">. </w:t>
      </w:r>
      <w:bookmarkStart w:id="2500" w:name="pg1313_13595"/>
    </w:p>
    <w:p>
      <w:pPr>
        <w:pStyle w:val="Heading5"/>
        <w:numPr>
          <w:ilvl w:val="4"/>
          <w:numId w:val="1"/>
        </w:numPr>
        <w:rPr/>
      </w:pPr>
      <w:bookmarkStart w:id="2501" w:name="__RefHeading___Toc503714_2383167630"/>
      <w:bookmarkStart w:id="2502" w:name="_Toc992"/>
      <w:bookmarkEnd w:id="2500"/>
      <w:bookmarkEnd w:id="2501"/>
      <w:r>
        <w:rPr>
          <w:rtl w:val="true"/>
        </w:rPr>
        <w:t>شعبه‌های شک‌</w:t>
      </w:r>
      <w:bookmarkEnd w:id="2502"/>
    </w:p>
    <w:p>
      <w:pPr>
        <w:pStyle w:val="BookText"/>
        <w:rPr/>
      </w:pPr>
      <w:r>
        <w:rPr>
          <w:rFonts w:ascii="IRNazanin" w:hAnsi="IRNazanin" w:eastAsia="IRNazanin"/>
          <w:color w:val="111111"/>
          <w:sz w:val="28"/>
          <w:sz w:val="28"/>
          <w:szCs w:val="28"/>
          <w:rtl w:val="true"/>
          <w:lang w:bidi="fa-IR"/>
        </w:rPr>
        <w:t>شک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و هوای نفس و تردّد و تسلیم شدن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همان کلام خداوند عز و جل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Style w:val="FootnoteAnchor"/>
          <w:rtl w:val="true"/>
        </w:rPr>
        <w:footnoteReference w:id="10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کدامیک از نعمتهای پروردگارت مجادله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آنچه نزد اوست وحشت کند به عقب بر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دین مجادله کند در شکّ و تردید می‌افتد، و اوّلین از مؤمنان از او سبقت می‌گیرند و آخرین از آنان به او می‌رسند </w:t>
      </w:r>
      <w:r>
        <w:rPr>
          <w:rStyle w:val="FootnoteAnchor"/>
          <w:rtl w:val="true"/>
        </w:rPr>
        <w:footnoteReference w:id="1093"/>
      </w:r>
      <w:r>
        <w:rPr>
          <w:rFonts w:ascii="IRNazanin" w:hAnsi="IRNazanin" w:eastAsia="IRNazanin"/>
          <w:color w:val="111111"/>
          <w:sz w:val="28"/>
          <w:sz w:val="28"/>
          <w:szCs w:val="28"/>
          <w:rtl w:val="true"/>
          <w:lang w:bidi="fa-IR"/>
        </w:rPr>
        <w:t>، و سمهای شیطان او را زیر پا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مقابل هلاکت دنیا و آخرت تسلیم شود بین این دو هلاک می‌شود، و هر کس از آن نجات پیدا کند از زیادی یقین است </w:t>
      </w:r>
      <w:r>
        <w:rPr>
          <w:rStyle w:val="FootnoteAnchor"/>
          <w:rtl w:val="true"/>
        </w:rPr>
        <w:footnoteReference w:id="1094"/>
      </w:r>
      <w:r>
        <w:rPr>
          <w:rFonts w:ascii="IRNazanin" w:hAnsi="IRNazanin" w:eastAsia="IRNazanin"/>
          <w:color w:val="111111"/>
          <w:sz w:val="28"/>
          <w:sz w:val="28"/>
          <w:szCs w:val="28"/>
          <w:rtl w:val="true"/>
          <w:lang w:bidi="fa-IR"/>
        </w:rPr>
        <w:t>، و خداوند مخلوقی کمتر از یقین خلق نکرده است</w:t>
      </w:r>
      <w:r>
        <w:rPr>
          <w:rFonts w:eastAsia="IRNazanin" w:cs="IRNazanin"/>
          <w:color w:val="111111"/>
          <w:sz w:val="28"/>
          <w:szCs w:val="28"/>
          <w:rtl w:val="true"/>
          <w:lang w:bidi="fa-IR"/>
        </w:rPr>
        <w:t>.</w:t>
      </w:r>
    </w:p>
    <w:p>
      <w:pPr>
        <w:pStyle w:val="Heading5"/>
        <w:numPr>
          <w:ilvl w:val="4"/>
          <w:numId w:val="1"/>
        </w:numPr>
        <w:rPr/>
      </w:pPr>
      <w:bookmarkStart w:id="2503" w:name="__RefHeading___Toc503716_2383167630"/>
      <w:bookmarkStart w:id="2504" w:name="_Toc993"/>
      <w:bookmarkEnd w:id="2503"/>
      <w:r>
        <w:rPr>
          <w:rtl w:val="true"/>
        </w:rPr>
        <w:t>شعبه‌های شبهه‌</w:t>
      </w:r>
      <w:bookmarkEnd w:id="2504"/>
    </w:p>
    <w:p>
      <w:pPr>
        <w:pStyle w:val="BookText"/>
        <w:rPr/>
      </w:pPr>
      <w:r>
        <w:rPr>
          <w:rFonts w:ascii="IRNazanin" w:hAnsi="IRNazanin" w:eastAsia="IRNazanin"/>
          <w:color w:val="111111"/>
          <w:sz w:val="28"/>
          <w:sz w:val="28"/>
          <w:szCs w:val="28"/>
          <w:rtl w:val="true"/>
          <w:lang w:bidi="fa-IR"/>
        </w:rPr>
        <w:t>شبهه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و خوش آمدن از زینت، و فریب دادن نفس، و توجیه کجروی‌ها، و پوشاندن حق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زینت از دلیل منحرف می‌کند و فریب دادن نفس را به شهوت می‌اندازد، و کجروی صاحبش را به انحراف عظیمی می‌اندازد، و پوشاندن حق به باطل ظلماتی روی هم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کفر و پایه‌ها و شعبه‌های آن است</w:t>
      </w:r>
      <w:r>
        <w:rPr>
          <w:rFonts w:eastAsia="IRNazanin" w:cs="IRNazanin"/>
          <w:color w:val="111111"/>
          <w:sz w:val="28"/>
          <w:szCs w:val="28"/>
          <w:rtl w:val="true"/>
          <w:lang w:bidi="fa-IR"/>
        </w:rPr>
        <w:t xml:space="preserve">. </w:t>
      </w:r>
      <w:bookmarkStart w:id="2505" w:name="pg1313_13597"/>
    </w:p>
    <w:p>
      <w:pPr>
        <w:pStyle w:val="Heading4"/>
        <w:numPr>
          <w:ilvl w:val="3"/>
          <w:numId w:val="1"/>
        </w:numPr>
        <w:rPr/>
      </w:pPr>
      <w:bookmarkStart w:id="2506" w:name="__RefHeading___Toc503718_2383167630"/>
      <w:bookmarkStart w:id="2507" w:name="_Toc994"/>
      <w:bookmarkEnd w:id="2505"/>
      <w:bookmarkEnd w:id="2506"/>
      <w:r>
        <w:rPr/>
        <w:t>2</w:t>
      </w:r>
      <w:r>
        <w:rPr>
          <w:rtl w:val="true"/>
        </w:rPr>
        <w:t xml:space="preserve"> </w:t>
      </w:r>
      <w:r>
        <w:rPr>
          <w:rtl w:val="true"/>
        </w:rPr>
        <w:t>پایه‌های نفاق‌</w:t>
      </w:r>
      <w:bookmarkEnd w:id="2507"/>
    </w:p>
    <w:p>
      <w:pPr>
        <w:pStyle w:val="Heading5"/>
        <w:numPr>
          <w:ilvl w:val="4"/>
          <w:numId w:val="1"/>
        </w:numPr>
        <w:rPr/>
      </w:pPr>
      <w:bookmarkStart w:id="2508" w:name="__RefHeading___Toc503720_2383167630"/>
      <w:bookmarkStart w:id="2509" w:name="_Toc995"/>
      <w:bookmarkEnd w:id="2508"/>
      <w:r>
        <w:rPr>
          <w:rtl w:val="true"/>
        </w:rPr>
        <w:t>چهار پایه نفاق‌</w:t>
      </w:r>
      <w:bookmarkEnd w:id="2509"/>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بر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سازشکاری و غضب و طمع</w:t>
      </w:r>
      <w:r>
        <w:rPr>
          <w:rFonts w:eastAsia="IRNazanin" w:cs="IRNazanin"/>
          <w:color w:val="111111"/>
          <w:sz w:val="28"/>
          <w:szCs w:val="28"/>
          <w:rtl w:val="true"/>
          <w:lang w:bidi="fa-IR"/>
        </w:rPr>
        <w:t>.</w:t>
      </w:r>
    </w:p>
    <w:p>
      <w:pPr>
        <w:pStyle w:val="Heading5"/>
        <w:numPr>
          <w:ilvl w:val="4"/>
          <w:numId w:val="1"/>
        </w:numPr>
        <w:rPr/>
      </w:pPr>
      <w:bookmarkStart w:id="2510" w:name="__RefHeading___Toc503722_2383167630"/>
      <w:bookmarkStart w:id="2511" w:name="_Toc996"/>
      <w:bookmarkEnd w:id="2510"/>
      <w:r>
        <w:rPr>
          <w:rtl w:val="true"/>
        </w:rPr>
        <w:t>شعبه‌های هوای نفس‌</w:t>
      </w:r>
      <w:bookmarkEnd w:id="2511"/>
    </w:p>
    <w:p>
      <w:pPr>
        <w:pStyle w:val="BookText"/>
        <w:rPr/>
      </w:pPr>
      <w:r>
        <w:rPr>
          <w:rFonts w:ascii="IRNazanin" w:hAnsi="IRNazanin" w:eastAsia="IRNazanin"/>
          <w:color w:val="111111"/>
          <w:sz w:val="28"/>
          <w:sz w:val="28"/>
          <w:szCs w:val="28"/>
          <w:rtl w:val="true"/>
          <w:lang w:bidi="fa-IR"/>
        </w:rPr>
        <w:t>هوای نفس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دشمنی و شهوت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ظلم کند امور پیچیده‌اش زیاد می‌شود و مردم او را رها می‌کنند و بر علیه او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تجاوز کند مردم از شر او در امان نیستند </w:t>
      </w:r>
      <w:r>
        <w:rPr>
          <w:rStyle w:val="FootnoteAnchor"/>
          <w:rtl w:val="true"/>
        </w:rPr>
        <w:footnoteReference w:id="1095"/>
      </w:r>
      <w:r>
        <w:rPr>
          <w:rFonts w:ascii="IRNazanin" w:hAnsi="IRNazanin" w:eastAsia="IRNazanin"/>
          <w:color w:val="111111"/>
          <w:sz w:val="28"/>
          <w:sz w:val="28"/>
          <w:szCs w:val="28"/>
          <w:rtl w:val="true"/>
          <w:lang w:bidi="fa-IR"/>
        </w:rPr>
        <w:t>و قلب او سلامت نمی‌ماند و در شهوات نمی‌تواند نفس خود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نفس خود را در شهوات ملامت نکند در امور خبیث فرو می‌رود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طغیان کند عمدا و بدون دلیل گمراه می‌شود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2" w:name="__RefHeading___Toc503724_2383167630"/>
      <w:bookmarkStart w:id="2513" w:name="_Toc997"/>
      <w:bookmarkEnd w:id="2512"/>
      <w:r>
        <w:rPr>
          <w:rtl w:val="true"/>
        </w:rPr>
        <w:t>شعبه‌های سازشکاری‌</w:t>
      </w:r>
      <w:bookmarkEnd w:id="2513"/>
    </w:p>
    <w:p>
      <w:pPr>
        <w:pStyle w:val="BookText"/>
        <w:rPr/>
      </w:pPr>
      <w:r>
        <w:rPr>
          <w:rFonts w:ascii="IRNazanin" w:hAnsi="IRNazanin" w:eastAsia="IRNazanin"/>
          <w:color w:val="111111"/>
          <w:sz w:val="28"/>
          <w:sz w:val="28"/>
          <w:szCs w:val="28"/>
          <w:rtl w:val="true"/>
          <w:lang w:bidi="fa-IR"/>
        </w:rPr>
        <w:t>سازشکاری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مغرور شدن و آرزو و بر حذر بودن و عقب انداختن وعده‌ها</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بدان صورت است که بر حذر بودن از حق باز می‌دارد، و عقب انداختن وعده‌ها </w:t>
      </w:r>
      <w:bookmarkStart w:id="2514" w:name="pg1313_13599"/>
    </w:p>
    <w:p>
      <w:pPr>
        <w:pStyle w:val="BookText"/>
        <w:rPr/>
      </w:pPr>
      <w:bookmarkEnd w:id="2514"/>
      <w:r>
        <w:rPr>
          <w:rFonts w:ascii="IRNazanin" w:hAnsi="IRNazanin" w:eastAsia="IRNazanin"/>
          <w:color w:val="111111"/>
          <w:sz w:val="28"/>
          <w:sz w:val="28"/>
          <w:szCs w:val="28"/>
          <w:rtl w:val="true"/>
          <w:lang w:bidi="fa-IR"/>
        </w:rPr>
        <w:t>موجب تفریط در عمل تا هنگام اجل می‌شود و اگر آرزو نبود انسان حساب آنچه در آن است را می‌دانست، و اگر انسان حساب آنچه در آن است را می‌دانست بطور ناگهانی از وحشت و ترس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 شدن باعث کوتاهی انسان در عمل می‌شود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503726_2383167630"/>
      <w:bookmarkStart w:id="2516" w:name="_Toc998"/>
      <w:bookmarkEnd w:id="2515"/>
      <w:r>
        <w:rPr>
          <w:rtl w:val="true"/>
        </w:rPr>
        <w:t>شعبه‌های غضب</w:t>
      </w:r>
      <w:bookmarkEnd w:id="2516"/>
    </w:p>
    <w:p>
      <w:pPr>
        <w:pStyle w:val="BookText"/>
        <w:rPr/>
      </w:pPr>
      <w:r>
        <w:rPr>
          <w:rFonts w:ascii="IRNazanin" w:hAnsi="IRNazanin" w:eastAsia="IRNazanin"/>
          <w:color w:val="111111"/>
          <w:sz w:val="28"/>
          <w:sz w:val="28"/>
          <w:szCs w:val="28"/>
          <w:rtl w:val="true"/>
          <w:lang w:bidi="fa-IR"/>
        </w:rPr>
        <w:t xml:space="preserve">شعبه‌های غضب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غضب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فخر و غیرت کاذب و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خود را بالا بگیرد به حق پشت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فخر کند به فسق و فجور مبتلا می‌شود، و هر کس غیرت کاذب نشان دهد بر گناهان اصرار می‌ورزد، و هر کس را تعصّب بگیرد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چیزی است در پل صراط کاری که بین پشت کردن به حق و فسق و فجور و اصرار بر گناهان و ظلم باشد</w:t>
      </w:r>
      <w:r>
        <w:rPr>
          <w:rFonts w:eastAsia="IRNazanin" w:cs="IRNazanin"/>
          <w:color w:val="111111"/>
          <w:sz w:val="28"/>
          <w:szCs w:val="28"/>
          <w:rtl w:val="true"/>
          <w:lang w:bidi="fa-IR"/>
        </w:rPr>
        <w:t>.</w:t>
      </w:r>
    </w:p>
    <w:p>
      <w:pPr>
        <w:pStyle w:val="Heading5"/>
        <w:numPr>
          <w:ilvl w:val="4"/>
          <w:numId w:val="1"/>
        </w:numPr>
        <w:rPr/>
      </w:pPr>
      <w:bookmarkStart w:id="2517" w:name="__RefHeading___Toc503728_2383167630"/>
      <w:bookmarkStart w:id="2518" w:name="_Toc999"/>
      <w:bookmarkEnd w:id="2517"/>
      <w:r>
        <w:rPr>
          <w:rtl w:val="true"/>
        </w:rPr>
        <w:t>شعبه‌های طمع‌</w:t>
      </w:r>
      <w:bookmarkEnd w:id="2518"/>
    </w:p>
    <w:p>
      <w:pPr>
        <w:pStyle w:val="BookText"/>
        <w:rPr/>
      </w:pPr>
      <w:r>
        <w:rPr>
          <w:rFonts w:ascii="IRNazanin" w:hAnsi="IRNazanin" w:eastAsia="IRNazanin"/>
          <w:color w:val="111111"/>
          <w:sz w:val="28"/>
          <w:sz w:val="28"/>
          <w:szCs w:val="28"/>
          <w:rtl w:val="true"/>
          <w:lang w:bidi="fa-IR"/>
        </w:rPr>
        <w:t>طمع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و شادی بیش از حد و لجاجت و روی هم انباشتن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خوشحالی نزد خداوند پسندیده نیست، شادی بیش از حد عجب است، و لجاجت بلایی است برای کسی که او را مجبور به کشیدن بار گناهان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هم انباشتن </w:t>
      </w:r>
      <w:r>
        <w:rPr>
          <w:rStyle w:val="FootnoteAnchor"/>
          <w:rtl w:val="true"/>
        </w:rPr>
        <w:footnoteReference w:id="1101"/>
      </w:r>
      <w:r>
        <w:rPr>
          <w:rFonts w:ascii="IRNazanin" w:hAnsi="IRNazanin" w:eastAsia="IRNazanin"/>
          <w:color w:val="111111"/>
          <w:sz w:val="28"/>
          <w:sz w:val="28"/>
          <w:szCs w:val="28"/>
          <w:rtl w:val="true"/>
          <w:lang w:bidi="fa-IR"/>
        </w:rPr>
        <w:t>لهو و بازی و مشغولیّت است و تبدیل کردن چیزی که پست‌تر است به چیزی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نفاق و پایه‌ها و شعبه‌های آن است</w:t>
      </w:r>
      <w:r>
        <w:rPr>
          <w:rFonts w:eastAsia="IRNazanin" w:cs="IRNazanin"/>
          <w:color w:val="111111"/>
          <w:sz w:val="28"/>
          <w:szCs w:val="28"/>
          <w:rtl w:val="true"/>
          <w:lang w:bidi="fa-IR"/>
        </w:rPr>
        <w:t>.</w:t>
      </w:r>
    </w:p>
    <w:p>
      <w:pPr>
        <w:pStyle w:val="Heading5"/>
        <w:numPr>
          <w:ilvl w:val="4"/>
          <w:numId w:val="1"/>
        </w:numPr>
        <w:rPr/>
      </w:pPr>
      <w:bookmarkStart w:id="2519" w:name="__RefHeading___Toc503730_2383167630"/>
      <w:bookmarkStart w:id="2520" w:name="_Toc1000"/>
      <w:bookmarkEnd w:id="2519"/>
      <w:r>
        <w:rPr>
          <w:rtl w:val="true"/>
        </w:rPr>
        <w:t>سنن الهی و توبه به درگاه او</w:t>
      </w:r>
      <w:bookmarkEnd w:id="2520"/>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بندگانش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او بلند و وجه او با جلالت است و هر چه خلق </w:t>
      </w:r>
    </w:p>
    <w:p>
      <w:pPr>
        <w:pStyle w:val="BookText"/>
        <w:rPr/>
      </w:pPr>
      <w:r>
        <w:rPr>
          <w:rFonts w:ascii="IRNazanin" w:hAnsi="IRNazanin" w:eastAsia="IRNazanin"/>
          <w:color w:val="111111"/>
          <w:sz w:val="28"/>
          <w:sz w:val="28"/>
          <w:szCs w:val="28"/>
          <w:rtl w:val="true"/>
          <w:lang w:bidi="fa-IR"/>
        </w:rPr>
        <w:t>کرده زیبا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او باز و رحمت او هر چیزی را گرفته است و امر او ظاهر و نور او نور دهنده است و برکت او جوشان است و حکمت او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شاهد و حجّت او غالب و دین او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ظاهر و کلمه او بر حق و میزان او از روی عدل است و پیامبران او ابلاغ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بدی را گناه، و گناه را فتنه، و فتنه را آلودگی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را رضایت </w:t>
      </w:r>
      <w:r>
        <w:rPr>
          <w:rStyle w:val="FootnoteAnchor"/>
          <w:rtl w:val="true"/>
        </w:rPr>
        <w:footnoteReference w:id="1102"/>
      </w:r>
      <w:r>
        <w:rPr>
          <w:rFonts w:ascii="IRNazanin" w:hAnsi="IRNazanin" w:eastAsia="IRNazanin"/>
          <w:color w:val="111111"/>
          <w:sz w:val="28"/>
          <w:sz w:val="28"/>
          <w:szCs w:val="28"/>
          <w:rtl w:val="true"/>
          <w:lang w:bidi="fa-IR"/>
        </w:rPr>
        <w:t>، و رضایت را توبه، و توبه را پاک‌کننده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توبه کند هدایت می‌یابد، و هر کس به فتنه بیفتد گمراه می‌شود تا مادامی که به درگاه خدا توبه نکرده و به گناه خود اعتراف ننموده است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هلاک‌شونده بر علیه امر خداوند حرص و طمع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وسعت دارد آنچه از توبه و رحمت و بشارت و حلم عظیم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ترسناک است </w:t>
      </w:r>
      <w:r>
        <w:rPr>
          <w:rStyle w:val="FootnoteAnchor"/>
          <w:rtl w:val="true"/>
        </w:rPr>
        <w:footnoteReference w:id="1104"/>
      </w:r>
      <w:r>
        <w:rPr>
          <w:rFonts w:ascii="IRNazanin" w:hAnsi="IRNazanin" w:eastAsia="IRNazanin"/>
          <w:color w:val="111111"/>
          <w:sz w:val="28"/>
          <w:sz w:val="28"/>
          <w:szCs w:val="28"/>
          <w:rtl w:val="true"/>
          <w:lang w:bidi="fa-IR"/>
        </w:rPr>
        <w:t>آنچه از قیدها و جهنّم و بلاهای شدید که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اطاعت او دست یابد کرامت او را بخود جلب می‌کند، و هر کس در معصیت او وارد شود وبال عقاب او را خواهد چشید، و بزودی پشیمان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521" w:name="pg1313_13604"/>
    </w:p>
    <w:p>
      <w:pPr>
        <w:pStyle w:val="Heading3"/>
        <w:numPr>
          <w:ilvl w:val="2"/>
          <w:numId w:val="1"/>
        </w:numPr>
        <w:rPr/>
      </w:pPr>
      <w:bookmarkStart w:id="2522" w:name="__RefHeading___Toc503732_2383167630"/>
      <w:bookmarkStart w:id="2523" w:name="_Toc1001"/>
      <w:bookmarkEnd w:id="2521"/>
      <w:bookmarkEnd w:id="2522"/>
      <w:r>
        <w:rPr/>
        <w:t>87</w:t>
      </w:r>
      <w:r>
        <w:rPr>
          <w:rtl w:val="true"/>
        </w:rPr>
        <w:t xml:space="preserve"> </w:t>
      </w:r>
      <w:r>
        <w:rPr>
          <w:rtl w:val="true"/>
        </w:rPr>
        <w:t>علم لازم و علم غیر لازم</w:t>
      </w:r>
      <w:r>
        <w:rPr>
          <w:rtl w:val="true"/>
        </w:rPr>
        <w:t>.</w:t>
      </w:r>
      <w:bookmarkEnd w:id="2523"/>
    </w:p>
    <w:p>
      <w:pPr>
        <w:pStyle w:val="BookText"/>
        <w:rPr/>
      </w:pPr>
      <w:r>
        <w:rPr>
          <w:rFonts w:ascii="IRNazanin" w:hAnsi="IRNazanin" w:eastAsia="IRNazanin"/>
          <w:color w:val="111111"/>
          <w:sz w:val="28"/>
          <w:sz w:val="28"/>
          <w:szCs w:val="28"/>
          <w:rtl w:val="true"/>
          <w:lang w:bidi="fa-IR"/>
        </w:rPr>
        <w:t>علم لازم و علم غیر لازم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به ابو الطفیل عامر بن واثله کنانی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الطفیل، 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مردم چاره‌ای جز نظر در آن ندارند که آن رنگ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علمی که مردم می‌توانند نظر در آن را ترک کنند که آن قدرت خداوند عز و جل است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bookmarkStart w:id="2524" w:name="pg1313_13606"/>
    </w:p>
    <w:p>
      <w:pPr>
        <w:pStyle w:val="Heading3"/>
        <w:numPr>
          <w:ilvl w:val="2"/>
          <w:numId w:val="1"/>
        </w:numPr>
        <w:rPr/>
      </w:pPr>
      <w:bookmarkStart w:id="2525" w:name="__RefHeading___Toc503734_2383167630"/>
      <w:bookmarkStart w:id="2526" w:name="_Toc1002"/>
      <w:bookmarkEnd w:id="2524"/>
      <w:bookmarkEnd w:id="2525"/>
      <w:r>
        <w:rPr/>
        <w:t>88</w:t>
      </w:r>
      <w:r>
        <w:rPr>
          <w:rtl w:val="true"/>
        </w:rPr>
        <w:t xml:space="preserve"> </w:t>
      </w:r>
      <w:r>
        <w:rPr>
          <w:rtl w:val="true"/>
        </w:rPr>
        <w:t>آیه و دعا برای آسانی وضع حمل</w:t>
      </w:r>
      <w:r>
        <w:rPr>
          <w:rtl w:val="true"/>
        </w:rPr>
        <w:t>.</w:t>
      </w:r>
      <w:bookmarkEnd w:id="2526"/>
    </w:p>
    <w:p>
      <w:pPr>
        <w:pStyle w:val="BookText"/>
        <w:rPr/>
      </w:pPr>
      <w:r>
        <w:rPr>
          <w:rFonts w:ascii="IRNazanin" w:hAnsi="IRNazanin" w:eastAsia="IRNazanin"/>
          <w:color w:val="111111"/>
          <w:sz w:val="28"/>
          <w:sz w:val="28"/>
          <w:szCs w:val="28"/>
          <w:rtl w:val="true"/>
          <w:lang w:bidi="fa-IR"/>
        </w:rPr>
        <w:t>آیه و دعا برای آسانی وضع حمل سلیم از امیر المؤمنین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آیه از کتاب منزل خداوند می‌شناسم که وقتی وضع حمل زن مشکل شد برایش در پوست آهویی نوشته می‌شود و آن را بر کمرش </w:t>
      </w:r>
      <w:r>
        <w:rPr>
          <w:rStyle w:val="FootnoteAnchor"/>
          <w:rtl w:val="true"/>
        </w:rPr>
        <w:footnoteReference w:id="1106"/>
      </w:r>
      <w:r>
        <w:rPr>
          <w:rFonts w:ascii="Amiri" w:hAnsi="Amiri" w:eastAsia="Amiri" w:cs="Amiri"/>
          <w:color w:val="111111"/>
          <w:sz w:val="28"/>
          <w:sz w:val="28"/>
          <w:szCs w:val="28"/>
          <w:rtl w:val="true"/>
          <w:lang w:bidi="ar-SA"/>
        </w:rPr>
        <w:t>می‌بندد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فَإِنَّ مَعَ الْعُسْرِ یُسْراً، إِنَّ مَعَ الْعُسْرِ یُسْراً </w:t>
      </w:r>
      <w:r>
        <w:rPr>
          <w:rStyle w:val="FootnoteAnchor"/>
          <w:rtl w:val="true"/>
        </w:rPr>
        <w:footnoteReference w:id="1107"/>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یَوْمَ تَرَوْنَها تَذْهَلُ کُلُّ مُرْضِعَةٍ عَمَّا أَرْضَعَتْ وَ تَضَعُ کُلُّ ذاتِ حَمْلٍ حَمْلَها وَ تَرَی النَّاسَ سُکاری وَ ما هُمْ بِسُکاری وَ لکِنَّ عَذابَ اللَّهِ شَدِیدٌ </w:t>
      </w:r>
      <w:r>
        <w:rPr>
          <w:rStyle w:val="FootnoteAnchor"/>
          <w:rtl w:val="true"/>
        </w:rPr>
        <w:footnoteReference w:id="1108"/>
      </w:r>
      <w:r>
        <w:rPr>
          <w:rFonts w:ascii="IRNazanin" w:hAnsi="IRNazanin" w:eastAsia="IRNazanin"/>
          <w:color w:val="111111"/>
          <w:sz w:val="28"/>
          <w:sz w:val="28"/>
          <w:szCs w:val="28"/>
          <w:rtl w:val="true"/>
          <w:lang w:bidi="fa-IR"/>
        </w:rPr>
        <w:t>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بر ورقه‌ای نوشته می‌شود و با نخی از کتان نتابیده بر ران چپ او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فرزندش را بدنیا آورد همان ساعت آن را باز کن و در این کار سستی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نوشته می‌شود </w:t>
      </w:r>
      <w:r>
        <w:rPr>
          <w:rStyle w:val="FootnoteAnchor"/>
          <w:rtl w:val="true"/>
        </w:rPr>
        <w:footnoteReference w:id="1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ولدت مریم و مریم ولدت حیّ، یا حیّ اهبط الی الارض السّاعة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bookmarkStart w:id="2527" w:name="pg1313_13608"/>
    </w:p>
    <w:p>
      <w:pPr>
        <w:pStyle w:val="Heading3"/>
        <w:numPr>
          <w:ilvl w:val="2"/>
          <w:numId w:val="1"/>
        </w:numPr>
        <w:rPr/>
      </w:pPr>
      <w:bookmarkStart w:id="2528" w:name="__RefHeading___Toc503736_2383167630"/>
      <w:bookmarkStart w:id="2529" w:name="_Toc1003"/>
      <w:bookmarkEnd w:id="2527"/>
      <w:bookmarkEnd w:id="2528"/>
      <w:r>
        <w:rPr/>
        <w:t>89</w:t>
      </w:r>
      <w:r>
        <w:rPr>
          <w:rtl w:val="true"/>
        </w:rPr>
        <w:t xml:space="preserve"> </w:t>
      </w:r>
      <w:r>
        <w:rPr>
          <w:rtl w:val="true"/>
        </w:rPr>
        <w:t>بهشت بر فحّاش حرام است، فحّاش لاابالی ولد الزنا یا شریک شیطان است، علامت لاابالی</w:t>
      </w:r>
      <w:r>
        <w:rPr>
          <w:rtl w:val="true"/>
        </w:rPr>
        <w:t>.</w:t>
      </w:r>
      <w:bookmarkEnd w:id="2529"/>
    </w:p>
    <w:p>
      <w:pPr>
        <w:pStyle w:val="Heading4"/>
        <w:numPr>
          <w:ilvl w:val="3"/>
          <w:numId w:val="1"/>
        </w:numPr>
        <w:rPr/>
      </w:pPr>
      <w:bookmarkStart w:id="2530" w:name="__RefHeading___Toc503738_2383167630"/>
      <w:bookmarkStart w:id="2531" w:name="_Toc1004"/>
      <w:bookmarkEnd w:id="2530"/>
      <w:r>
        <w:rPr>
          <w:rtl w:val="true"/>
        </w:rPr>
        <w:t>بهشت بر فحّاش حرام است‌</w:t>
      </w:r>
      <w:bookmarkEnd w:id="2531"/>
    </w:p>
    <w:p>
      <w:pPr>
        <w:pStyle w:val="BookText"/>
        <w:rPr/>
      </w:pPr>
      <w:r>
        <w:rPr>
          <w:rFonts w:ascii="IRNazanin" w:hAnsi="IRNazanin" w:eastAsia="IRNazanin"/>
          <w:color w:val="111111"/>
          <w:sz w:val="28"/>
          <w:sz w:val="28"/>
          <w:szCs w:val="28"/>
          <w:rtl w:val="true"/>
          <w:lang w:bidi="fa-IR"/>
        </w:rPr>
        <w:t>سلیم از امیر المؤمنین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حرام کرده بر هر فحّاش بدگفتار کم حیا که باکی ندارد چه می‌گوید یا چه به او گفته می‌شود</w:t>
      </w:r>
      <w:r>
        <w:rPr>
          <w:rFonts w:eastAsia="IRNazanin" w:cs="IRNazanin"/>
          <w:color w:val="111111"/>
          <w:sz w:val="28"/>
          <w:szCs w:val="28"/>
          <w:rtl w:val="true"/>
          <w:lang w:bidi="fa-IR"/>
        </w:rPr>
        <w:t>.</w:t>
      </w:r>
    </w:p>
    <w:p>
      <w:pPr>
        <w:pStyle w:val="Heading4"/>
        <w:numPr>
          <w:ilvl w:val="3"/>
          <w:numId w:val="1"/>
        </w:numPr>
        <w:rPr/>
      </w:pPr>
      <w:bookmarkStart w:id="2532" w:name="__RefHeading___Toc503740_2383167630"/>
      <w:bookmarkStart w:id="2533" w:name="_Toc1005"/>
      <w:bookmarkEnd w:id="2532"/>
      <w:r>
        <w:rPr>
          <w:rtl w:val="true"/>
        </w:rPr>
        <w:t>فحّاش لاابالی، ولد الزنا یا شریک شیطان است‌</w:t>
      </w:r>
      <w:bookmarkEnd w:id="2533"/>
    </w:p>
    <w:p>
      <w:pPr>
        <w:pStyle w:val="BookText"/>
        <w:rPr/>
      </w:pPr>
      <w:r>
        <w:rPr>
          <w:rFonts w:ascii="IRNazanin" w:hAnsi="IRNazanin" w:eastAsia="IRNazanin"/>
          <w:color w:val="111111"/>
          <w:sz w:val="28"/>
          <w:sz w:val="28"/>
          <w:szCs w:val="28"/>
          <w:rtl w:val="true"/>
          <w:lang w:bidi="fa-IR"/>
        </w:rPr>
        <w:t>اگر در باره چنین شخصی تحقیق کنی او را جز ولد الزنا یا شریک شیطان در نطفه‌اش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بین مردم هم کسی که شیطان در نطفه‌اش شریک باشد وجود دارد؟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خداوند عز و جل را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شارِکْهُمْ فِی الْأَمْوالِ وَ الْأَوْلادِ </w:t>
      </w:r>
      <w:r>
        <w:rPr>
          <w:rStyle w:val="FootnoteAnchor"/>
          <w:rtl w:val="true"/>
        </w:rPr>
        <w:footnoteReference w:id="111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در اموال و اولاد شریک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534" w:name="__RefHeading___Toc503742_2383167630"/>
      <w:bookmarkStart w:id="2535" w:name="_Toc1006"/>
      <w:bookmarkEnd w:id="2534"/>
      <w:r>
        <w:rPr>
          <w:rtl w:val="true"/>
        </w:rPr>
        <w:t>علامت لاابالی‌</w:t>
      </w:r>
      <w:bookmarkEnd w:id="2535"/>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مردم هم کسی هست که باکی نداشته باشد چه می‌گوید یا به او چه گفته می‌شود؟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متعرّض مردم می‌شود و در باره آنان سخنی می‌گوید در حالی که می‌داند مردم او را رها نمی‌کنند، این همان کسی است که باکی ندارد چه می‌گوید و چه 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زهد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536" w:name="pg1313_13612"/>
    </w:p>
    <w:p>
      <w:pPr>
        <w:pStyle w:val="Heading3"/>
        <w:numPr>
          <w:ilvl w:val="2"/>
          <w:numId w:val="1"/>
        </w:numPr>
        <w:rPr/>
      </w:pPr>
      <w:bookmarkStart w:id="2537" w:name="__RefHeading___Toc503744_2383167630"/>
      <w:bookmarkStart w:id="2538" w:name="_Toc1007"/>
      <w:bookmarkEnd w:id="2536"/>
      <w:bookmarkEnd w:id="2537"/>
      <w:r>
        <w:rPr/>
        <w:t>90</w:t>
      </w:r>
      <w:r>
        <w:rPr>
          <w:rtl w:val="true"/>
        </w:rPr>
        <w:t xml:space="preserve"> </w:t>
      </w:r>
      <w:r>
        <w:rPr>
          <w:rtl w:val="true"/>
        </w:rPr>
        <w:t>کم سخن گفتن علامت بینش</w:t>
      </w:r>
      <w:r>
        <w:rPr>
          <w:rtl w:val="true"/>
        </w:rPr>
        <w:t>.</w:t>
      </w:r>
      <w:bookmarkEnd w:id="2538"/>
    </w:p>
    <w:p>
      <w:pPr>
        <w:pStyle w:val="BookText"/>
        <w:rPr/>
      </w:pPr>
      <w:r>
        <w:rPr>
          <w:rFonts w:ascii="IRNazanin" w:hAnsi="IRNazanin" w:eastAsia="IRNazanin"/>
          <w:color w:val="111111"/>
          <w:sz w:val="28"/>
          <w:sz w:val="28"/>
          <w:szCs w:val="28"/>
          <w:rtl w:val="true"/>
          <w:lang w:bidi="fa-IR"/>
        </w:rPr>
        <w:t>کم سخن گفتن علامت بینش سلیم از امیر المؤمنین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شناخت دینی شخص آن است که در آنچه برای او فایده‌ای ندارد کم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bookmarkStart w:id="2539" w:name="pg1313_13614"/>
    </w:p>
    <w:p>
      <w:pPr>
        <w:pStyle w:val="Heading3"/>
        <w:numPr>
          <w:ilvl w:val="2"/>
          <w:numId w:val="1"/>
        </w:numPr>
        <w:rPr/>
      </w:pPr>
      <w:bookmarkStart w:id="2540" w:name="__RefHeading___Toc503746_2383167630"/>
      <w:bookmarkStart w:id="2541" w:name="_Toc1008"/>
      <w:bookmarkEnd w:id="2539"/>
      <w:bookmarkEnd w:id="2540"/>
      <w:r>
        <w:rPr/>
        <w:t>91</w:t>
      </w:r>
      <w:r>
        <w:rPr>
          <w:rtl w:val="true"/>
        </w:rPr>
        <w:t xml:space="preserve"> </w:t>
      </w:r>
      <w:r>
        <w:rPr>
          <w:rtl w:val="true"/>
        </w:rPr>
        <w:t>بشارت پیامبر صلی اللَّه علیه و آله در باره حضرت مهدی علیه السّلام، زندگی در دولت حضرت مهدی علیه السّلام</w:t>
      </w:r>
      <w:r>
        <w:rPr>
          <w:rtl w:val="true"/>
        </w:rPr>
        <w:t>.</w:t>
      </w:r>
      <w:bookmarkEnd w:id="2541"/>
    </w:p>
    <w:p>
      <w:pPr>
        <w:pStyle w:val="Heading4"/>
        <w:numPr>
          <w:ilvl w:val="3"/>
          <w:numId w:val="1"/>
        </w:numPr>
        <w:rPr/>
      </w:pPr>
      <w:bookmarkStart w:id="2542" w:name="__RefHeading___Toc503748_2383167630"/>
      <w:bookmarkStart w:id="2543" w:name="_Toc1009"/>
      <w:bookmarkEnd w:id="2542"/>
      <w:r>
        <w:rPr>
          <w:rtl w:val="true"/>
        </w:rPr>
        <w:t>بشارت پیامبر صلی اللَّه علیه و آله در باره حضرت مهدی علیه السّلام‌</w:t>
      </w:r>
      <w:bookmarkEnd w:id="2543"/>
    </w:p>
    <w:p>
      <w:pPr>
        <w:pStyle w:val="BookText"/>
        <w:rPr/>
      </w:pPr>
      <w:r>
        <w:rPr>
          <w:rFonts w:ascii="IRNazanin" w:hAnsi="IRNazanin" w:eastAsia="IRNazanin"/>
          <w:color w:val="111111"/>
          <w:sz w:val="28"/>
          <w:sz w:val="28"/>
          <w:szCs w:val="28"/>
          <w:rtl w:val="true"/>
          <w:lang w:bidi="fa-IR"/>
        </w:rPr>
        <w:t>سلیم از سلمان فارسی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آیا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تعالی در امّتم سلطانی عادل و امامی دادگر مبعوث می‌کند که زمین را از عدل و داد پر می‌کند همان طور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 از فرزندان پسرم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کنیه او کنیه من است</w:t>
      </w:r>
      <w:r>
        <w:rPr>
          <w:rFonts w:eastAsia="IRNazanin" w:cs="IRNazanin"/>
          <w:color w:val="111111"/>
          <w:sz w:val="28"/>
          <w:szCs w:val="28"/>
          <w:rtl w:val="true"/>
          <w:lang w:bidi="fa-IR"/>
        </w:rPr>
        <w:t>.</w:t>
      </w:r>
    </w:p>
    <w:p>
      <w:pPr>
        <w:pStyle w:val="Heading4"/>
        <w:numPr>
          <w:ilvl w:val="3"/>
          <w:numId w:val="1"/>
        </w:numPr>
        <w:rPr/>
      </w:pPr>
      <w:bookmarkStart w:id="2544" w:name="__RefHeading___Toc503750_2383167630"/>
      <w:bookmarkStart w:id="2545" w:name="_Toc1010"/>
      <w:bookmarkEnd w:id="2544"/>
      <w:r>
        <w:rPr>
          <w:rtl w:val="true"/>
        </w:rPr>
        <w:t>زندگی در دولت حضرت مهدی علیه السّلام‌</w:t>
      </w:r>
      <w:bookmarkEnd w:id="2545"/>
    </w:p>
    <w:p>
      <w:pPr>
        <w:pStyle w:val="BookText"/>
        <w:rPr/>
      </w:pPr>
      <w:r>
        <w:rPr>
          <w:rFonts w:ascii="IRNazanin" w:hAnsi="IRNazanin" w:eastAsia="IRNazanin"/>
          <w:color w:val="111111"/>
          <w:sz w:val="28"/>
          <w:sz w:val="28"/>
          <w:szCs w:val="28"/>
          <w:rtl w:val="true"/>
          <w:lang w:bidi="fa-IR"/>
        </w:rPr>
        <w:t>بدانید که خیری در زندگانی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انتهای دولت او چهل روز قبل از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المهتدی فی معرفة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bookmarkStart w:id="2546" w:name="pg1313_13616"/>
    </w:p>
    <w:p>
      <w:pPr>
        <w:pStyle w:val="Heading3"/>
        <w:numPr>
          <w:ilvl w:val="2"/>
          <w:numId w:val="1"/>
        </w:numPr>
        <w:rPr/>
      </w:pPr>
      <w:bookmarkStart w:id="2547" w:name="__RefHeading___Toc503752_2383167630"/>
      <w:bookmarkStart w:id="2548" w:name="_Toc1011"/>
      <w:bookmarkEnd w:id="2546"/>
      <w:bookmarkEnd w:id="2547"/>
      <w:r>
        <w:rPr/>
        <w:t>92</w:t>
      </w:r>
      <w:r>
        <w:rPr>
          <w:rtl w:val="true"/>
        </w:rPr>
        <w:t xml:space="preserve"> </w:t>
      </w:r>
      <w:r>
        <w:rPr>
          <w:rtl w:val="true"/>
        </w:rPr>
        <w:t>مقام علی علیه السّلام در آسمانها و زمین، شباهتهای امیر المؤمنین علیه السّلام به انبیاء علیهم السّلام، نام علی علیه السّلام در بهشت</w:t>
      </w:r>
      <w:r>
        <w:rPr>
          <w:rtl w:val="true"/>
        </w:rPr>
        <w:t>.</w:t>
      </w:r>
      <w:bookmarkEnd w:id="2548"/>
    </w:p>
    <w:p>
      <w:pPr>
        <w:pStyle w:val="Heading4"/>
        <w:numPr>
          <w:ilvl w:val="3"/>
          <w:numId w:val="1"/>
        </w:numPr>
        <w:rPr/>
      </w:pPr>
      <w:bookmarkStart w:id="2549" w:name="__RefHeading___Toc503754_2383167630"/>
      <w:bookmarkStart w:id="2550" w:name="_Toc1012"/>
      <w:bookmarkEnd w:id="2549"/>
      <w:r>
        <w:rPr>
          <w:rtl w:val="true"/>
        </w:rPr>
        <w:t>مقام علی علیه السّلام در آسمانها و زمین‌</w:t>
      </w:r>
      <w:bookmarkEnd w:id="2550"/>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فرموده است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آسمان هفتم مانند آفتاب در زمین هنگام روز است، و در آسمان دنیا مانند ماه در زمین هنگام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علی علیه السّلام نصیبی از فضیلت عطا کرده که اگر بر اهل زمین قسمت شود همه را در بر می‌گیرد، و به او نصیبی از فهم عطا کرده که اگر بر اهل زمین قسمت شود همه را شامل می‌شود</w:t>
      </w:r>
      <w:r>
        <w:rPr>
          <w:rFonts w:eastAsia="IRNazanin" w:cs="IRNazanin"/>
          <w:color w:val="111111"/>
          <w:sz w:val="28"/>
          <w:szCs w:val="28"/>
          <w:rtl w:val="true"/>
          <w:lang w:bidi="fa-IR"/>
        </w:rPr>
        <w:t>.</w:t>
      </w:r>
    </w:p>
    <w:p>
      <w:pPr>
        <w:pStyle w:val="Heading4"/>
        <w:numPr>
          <w:ilvl w:val="3"/>
          <w:numId w:val="1"/>
        </w:numPr>
        <w:rPr/>
      </w:pPr>
      <w:bookmarkStart w:id="2551" w:name="__RefHeading___Toc503756_2383167630"/>
      <w:bookmarkStart w:id="2552" w:name="_Toc1013"/>
      <w:bookmarkEnd w:id="2551"/>
      <w:r>
        <w:rPr>
          <w:rtl w:val="true"/>
        </w:rPr>
        <w:t>شباهتهای امیر المؤمنین علیه السّلام به انبیاء علیهم السّلام‌</w:t>
      </w:r>
      <w:bookmarkEnd w:id="2552"/>
    </w:p>
    <w:p>
      <w:pPr>
        <w:pStyle w:val="BookText"/>
        <w:rPr/>
      </w:pPr>
      <w:r>
        <w:rPr>
          <w:rFonts w:ascii="IRNazanin" w:hAnsi="IRNazanin" w:eastAsia="IRNazanin"/>
          <w:color w:val="111111"/>
          <w:sz w:val="28"/>
          <w:sz w:val="28"/>
          <w:szCs w:val="28"/>
          <w:rtl w:val="true"/>
          <w:lang w:bidi="fa-IR"/>
        </w:rPr>
        <w:t>نرمی رفتار او به نرمی رفتار حضرت لوط علیه السّلام، و اخلاق او به اخلاق حضرت یحیی علیه السّلام، و زهد او به زهد حضرت ایّوب علیه السّلام، و سخاوت او به سخاوت حضرت ابراهیم علیه السّلام، و زیبایی او به زیبائی حضرت سلیمان بن داود علیه السّلام، و قوّت او به قوّت حضرت داود علیه السّلام شباهت دارد</w:t>
      </w:r>
      <w:r>
        <w:rPr>
          <w:rFonts w:eastAsia="IRNazanin" w:cs="IRNazanin"/>
          <w:color w:val="111111"/>
          <w:sz w:val="28"/>
          <w:szCs w:val="28"/>
          <w:rtl w:val="true"/>
          <w:lang w:bidi="fa-IR"/>
        </w:rPr>
        <w:t>.</w:t>
      </w:r>
    </w:p>
    <w:p>
      <w:pPr>
        <w:pStyle w:val="Heading4"/>
        <w:numPr>
          <w:ilvl w:val="3"/>
          <w:numId w:val="1"/>
        </w:numPr>
        <w:rPr/>
      </w:pPr>
      <w:bookmarkStart w:id="2553" w:name="__RefHeading___Toc503758_2383167630"/>
      <w:bookmarkStart w:id="2554" w:name="_Toc1014"/>
      <w:bookmarkEnd w:id="2553"/>
      <w:r>
        <w:rPr>
          <w:rtl w:val="true"/>
        </w:rPr>
        <w:t>نام علی علیه السّلام در بهشت‌</w:t>
      </w:r>
      <w:bookmarkEnd w:id="2554"/>
    </w:p>
    <w:p>
      <w:pPr>
        <w:pStyle w:val="BookText"/>
        <w:rPr/>
      </w:pPr>
      <w:r>
        <w:rPr>
          <w:rFonts w:ascii="IRNazanin" w:hAnsi="IRNazanin" w:eastAsia="IRNazanin"/>
          <w:color w:val="111111"/>
          <w:sz w:val="28"/>
          <w:sz w:val="28"/>
          <w:szCs w:val="28"/>
          <w:rtl w:val="true"/>
          <w:lang w:bidi="fa-IR"/>
        </w:rPr>
        <w:t>علی را نامی است که بر هر حجاب و پرده‌ای در بهشت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پروردگارم به من بشارت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شیخ صدوق</w:t>
      </w:r>
      <w:r>
        <w:rPr>
          <w:rFonts w:eastAsia="IRNazanin" w:cs="IRNazanin"/>
          <w:color w:val="111111"/>
          <w:sz w:val="28"/>
          <w:szCs w:val="28"/>
          <w:rtl w:val="true"/>
          <w:lang w:bidi="fa-IR"/>
        </w:rPr>
        <w:t>.</w:t>
      </w:r>
      <w:bookmarkStart w:id="2555" w:name="pg1313_13618"/>
    </w:p>
    <w:p>
      <w:pPr>
        <w:pStyle w:val="Heading3"/>
        <w:numPr>
          <w:ilvl w:val="2"/>
          <w:numId w:val="1"/>
        </w:numPr>
        <w:rPr/>
      </w:pPr>
      <w:bookmarkStart w:id="2556" w:name="__RefHeading___Toc503760_2383167630"/>
      <w:bookmarkStart w:id="2557" w:name="_Toc1015"/>
      <w:bookmarkEnd w:id="2555"/>
      <w:bookmarkEnd w:id="2556"/>
      <w:r>
        <w:rPr/>
        <w:t>93</w:t>
      </w:r>
      <w:r>
        <w:rPr>
          <w:rtl w:val="true"/>
        </w:rPr>
        <w:t xml:space="preserve"> </w:t>
      </w:r>
      <w:r>
        <w:rPr>
          <w:rtl w:val="true"/>
        </w:rPr>
        <w:t>سبقت علی علیه السّلام از همه سابقین، فداکاری امیر المؤمنین علیه السّلام برای پیامبر صلی اللَّه علیه و آله، فضیلت قرابت و انتساب به پیامبر صلی اللَّه علیه و آله، تعلیم صلوات توسط پیامبر صلی اللَّه علیه و آله، حلیّت خمس و حرمت صدقه بر اهل بیت علیهم السّلام</w:t>
      </w:r>
      <w:r>
        <w:rPr>
          <w:rtl w:val="true"/>
        </w:rPr>
        <w:t>.</w:t>
      </w:r>
      <w:bookmarkEnd w:id="2557"/>
    </w:p>
    <w:p>
      <w:pPr>
        <w:pStyle w:val="Heading4"/>
        <w:numPr>
          <w:ilvl w:val="3"/>
          <w:numId w:val="1"/>
        </w:numPr>
        <w:rPr/>
      </w:pPr>
      <w:bookmarkStart w:id="2558" w:name="__RefHeading___Toc503762_2383167630"/>
      <w:bookmarkStart w:id="2559" w:name="_Toc1016"/>
      <w:bookmarkEnd w:id="2558"/>
      <w:r>
        <w:rPr>
          <w:rtl w:val="true"/>
        </w:rPr>
        <w:t>سبقت علی علیه السّلام از همه سابقین‌</w:t>
      </w:r>
      <w:bookmarkEnd w:id="2559"/>
    </w:p>
    <w:p>
      <w:pPr>
        <w:pStyle w:val="BookText"/>
        <w:rPr/>
      </w:pPr>
      <w:r>
        <w:rPr>
          <w:rFonts w:ascii="IRNazanin" w:hAnsi="IRNazanin" w:eastAsia="IRNazanin"/>
          <w:color w:val="111111"/>
          <w:sz w:val="28"/>
          <w:sz w:val="28"/>
          <w:szCs w:val="28"/>
          <w:rtl w:val="true"/>
          <w:lang w:bidi="fa-IR"/>
        </w:rPr>
        <w:t>سلیم بن قیس از امام حسن مجتبی علیه السّلام نقل می‌کند که آن حضرت حمد و ثنای الهی بجا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السَّابِقُونَ الْأَوَّلُونَ مِنَ الْمُهاجِرِینَ وَ الْأَنْصارِ وَ الَّذِینَ اتَّبَعُوهُمْ بِإِحْسانٍ </w:t>
      </w:r>
      <w:r>
        <w:rPr>
          <w:rStyle w:val="FootnoteAnchor"/>
          <w:rtl w:val="true"/>
        </w:rPr>
        <w:footnoteReference w:id="1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سابقین اوّل از مهاجرین و انصار و آنان که به نیکی پیرو آنان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سابقین بر کسانی که بعد از ایشانند فضیلت خاصّ دارند همان طور علی بن ابی طالب علیه السّلام بخاطر تقدّمش بر همه سابقین فضیلت خاصّ بر آنان دارد</w:t>
      </w:r>
      <w:r>
        <w:rPr>
          <w:rFonts w:eastAsia="IRNazanin" w:cs="IRNazanin"/>
          <w:color w:val="111111"/>
          <w:sz w:val="28"/>
          <w:szCs w:val="28"/>
          <w:rtl w:val="true"/>
          <w:lang w:bidi="fa-IR"/>
        </w:rPr>
        <w:t>.</w:t>
      </w:r>
    </w:p>
    <w:p>
      <w:pPr>
        <w:pStyle w:val="Heading4"/>
        <w:numPr>
          <w:ilvl w:val="3"/>
          <w:numId w:val="1"/>
        </w:numPr>
        <w:rPr/>
      </w:pPr>
      <w:bookmarkStart w:id="2560" w:name="__RefHeading___Toc503764_2383167630"/>
      <w:bookmarkStart w:id="2561" w:name="_Toc1017"/>
      <w:bookmarkEnd w:id="2560"/>
      <w:r>
        <w:rPr>
          <w:rtl w:val="true"/>
        </w:rPr>
        <w:t>فداکاری امیر المؤمنین علیه السّلام برای پیامبر صلی اللَّه علیه و آله‌</w:t>
      </w:r>
      <w:bookmarkEnd w:id="2561"/>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w:t>
      </w:r>
      <w:r>
        <w:rPr>
          <w:rStyle w:val="FootnoteAnchor"/>
          <w:rtl w:val="true"/>
        </w:rPr>
        <w:footnoteReference w:id="1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دادن به حاجیان و آبادسازی مسجد الحرام را مانند کسی که به خدا و روز قیامت ایمان آورده و در راه خدا جهاد کرده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بود که دعوت پیامبر صلی اللَّه علیه و آله را اجابت کرد و با جان خود او را یاری نمود</w:t>
      </w:r>
      <w:r>
        <w:rPr>
          <w:rFonts w:eastAsia="IRNazanin" w:cs="IRNazanin"/>
          <w:color w:val="111111"/>
          <w:sz w:val="28"/>
          <w:szCs w:val="28"/>
          <w:rtl w:val="true"/>
          <w:lang w:bidi="fa-IR"/>
        </w:rPr>
        <w:t>.</w:t>
      </w:r>
    </w:p>
    <w:p>
      <w:pPr>
        <w:pStyle w:val="Heading4"/>
        <w:numPr>
          <w:ilvl w:val="3"/>
          <w:numId w:val="1"/>
        </w:numPr>
        <w:rPr/>
      </w:pPr>
      <w:bookmarkStart w:id="2562" w:name="__RefHeading___Toc503766_2383167630"/>
      <w:bookmarkStart w:id="2563" w:name="_Toc1018"/>
      <w:bookmarkEnd w:id="2562"/>
      <w:r>
        <w:rPr>
          <w:rtl w:val="true"/>
        </w:rPr>
        <w:t>فضیلت قرابت و انتساب به پیامبر صلی اللَّه علیه و آله‌</w:t>
      </w:r>
      <w:bookmarkEnd w:id="2563"/>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عمویش حمزه سید الشهداء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افراد بسیاری همراه پیامبر صلی اللَّه علیه و آله </w:t>
      </w:r>
      <w:bookmarkStart w:id="2564" w:name="pg1313_13620"/>
    </w:p>
    <w:p>
      <w:pPr>
        <w:pStyle w:val="BookText"/>
        <w:rPr/>
      </w:pPr>
      <w:bookmarkEnd w:id="2564"/>
      <w:r>
        <w:rPr>
          <w:rFonts w:ascii="IRNazanin" w:hAnsi="IRNazanin" w:eastAsia="IRNazanin"/>
          <w:color w:val="111111"/>
          <w:sz w:val="28"/>
          <w:sz w:val="28"/>
          <w:szCs w:val="28"/>
          <w:rtl w:val="true"/>
          <w:lang w:bidi="fa-IR"/>
        </w:rPr>
        <w:t>به شهادت رسیده بودند، ولی حمزه بخاطر قرابتش با پیامبر صلی اللَّه علیه و آله آقای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جعفر دو بال قرار داده که با آنها همراه ملائکه در بهشت هر جا که بخواهد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مقام آن دو به قرابتشان با پیامبر صلی اللَّه علیه و آله و منزلتشان نسبت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بین همه شهدائی که همراه آن حضرت شهید شدند فقط بر بدن حمزه هفتاد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برای همسران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انتسابشان با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بر زنان دیگر قرار داد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نماز در مسجد پیامبر صلی اللَّه علیه و آله را بر هزار نماز در سایر مساجد فضیلت داد، مگر مسجدی که حضرت ابراهیم علیه السّلام در مکّه بنا کرده است، و این بخاطر انتساب آن به پیامبر صلی اللَّه علیه و آله و فضیلت آن حضرت است</w:t>
      </w:r>
      <w:r>
        <w:rPr>
          <w:rFonts w:eastAsia="IRNazanin" w:cs="IRNazanin"/>
          <w:color w:val="111111"/>
          <w:sz w:val="28"/>
          <w:szCs w:val="28"/>
          <w:rtl w:val="true"/>
          <w:lang w:bidi="fa-IR"/>
        </w:rPr>
        <w:t>.</w:t>
      </w:r>
    </w:p>
    <w:p>
      <w:pPr>
        <w:pStyle w:val="Heading4"/>
        <w:numPr>
          <w:ilvl w:val="3"/>
          <w:numId w:val="1"/>
        </w:numPr>
        <w:rPr/>
      </w:pPr>
      <w:bookmarkStart w:id="2565" w:name="__RefHeading___Toc503768_2383167630"/>
      <w:bookmarkStart w:id="2566" w:name="_Toc1019"/>
      <w:bookmarkEnd w:id="2565"/>
      <w:r>
        <w:rPr>
          <w:rtl w:val="true"/>
        </w:rPr>
        <w:t>تعلیم صلوات توسط پیامبر صلی اللَّه علیه و آله‌</w:t>
      </w:r>
      <w:bookmarkEnd w:id="2566"/>
    </w:p>
    <w:p>
      <w:pPr>
        <w:pStyle w:val="BookText"/>
        <w:rPr/>
      </w:pPr>
      <w:r>
        <w:rPr>
          <w:rFonts w:ascii="IRNazanin" w:hAnsi="IRNazanin" w:eastAsia="IRNazanin"/>
          <w:color w:val="111111"/>
          <w:sz w:val="28"/>
          <w:sz w:val="28"/>
          <w:szCs w:val="28"/>
          <w:rtl w:val="true"/>
          <w:lang w:bidi="fa-IR"/>
        </w:rPr>
        <w:t>پیامبر صلی اللَّه علیه و آله صلوات را به مردم یاد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محمّد درود فرست همان طور که بر ابراهیم و آل ابراهیم درود فرستادی، تو سپاس شده و تمجیدشده‌ای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ما بر هر مسلمانی این است که با هر نمازی بر ما صلوات بفرستد، و این فریضه واجبی از جانب خداوند است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7" w:name="__RefHeading___Toc503770_2383167630"/>
      <w:bookmarkStart w:id="2568" w:name="_Toc1020"/>
      <w:bookmarkEnd w:id="2567"/>
      <w:r>
        <w:rPr>
          <w:rtl w:val="true"/>
        </w:rPr>
        <w:t>حلیت خمس و حرمت صدقه بر اهل بیت علیهم السّلام‌</w:t>
      </w:r>
      <w:bookmarkEnd w:id="2568"/>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غنیمت </w:t>
      </w:r>
      <w:r>
        <w:rPr>
          <w:rStyle w:val="FootnoteAnchor"/>
          <w:rtl w:val="true"/>
        </w:rPr>
        <w:footnoteReference w:id="1119"/>
      </w:r>
      <w:r>
        <w:rPr>
          <w:rFonts w:ascii="IRNazanin" w:hAnsi="IRNazanin" w:eastAsia="IRNazanin"/>
          <w:color w:val="111111"/>
          <w:sz w:val="28"/>
          <w:sz w:val="28"/>
          <w:szCs w:val="28"/>
          <w:rtl w:val="true"/>
          <w:lang w:bidi="fa-IR"/>
        </w:rPr>
        <w:t xml:space="preserve">را بر پیامبرش حلال کرده و برای ما نیز حلال کرده است، و </w:t>
      </w:r>
    </w:p>
    <w:p>
      <w:pPr>
        <w:pStyle w:val="BookText"/>
        <w:rPr/>
      </w:pPr>
      <w:r>
        <w:rPr>
          <w:rFonts w:ascii="IRNazanin" w:hAnsi="IRNazanin" w:eastAsia="IRNazanin"/>
          <w:color w:val="111111"/>
          <w:sz w:val="28"/>
          <w:sz w:val="28"/>
          <w:szCs w:val="28"/>
          <w:rtl w:val="true"/>
          <w:lang w:bidi="fa-IR"/>
        </w:rPr>
        <w:t>صدقه‌ها را بر آن حضرت حرام کرده و بر ما نیز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کرامتی است که خداوند ما را بدان اکرام فرموده و فضیلتی است که با آن ما را فضیلت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در چاپ نجف تفسیر فرات در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اسناد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امام صادق علیه السّلام از پدرش از امام زین العابدین علیه السّلام</w:t>
      </w:r>
      <w:r>
        <w:rPr>
          <w:rFonts w:eastAsia="IRNazanin" w:cs="IRNazanin"/>
          <w:color w:val="111111"/>
          <w:sz w:val="28"/>
          <w:szCs w:val="28"/>
          <w:rtl w:val="true"/>
          <w:lang w:bidi="fa-IR"/>
        </w:rPr>
        <w:t>.</w:t>
      </w:r>
      <w:bookmarkStart w:id="2569" w:name="pg1313_13624"/>
    </w:p>
    <w:p>
      <w:pPr>
        <w:pStyle w:val="BookText"/>
        <w:rPr/>
      </w:pPr>
      <w:bookmarkEnd w:id="2569"/>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أسرار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سلیم بن قیس هلالی،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2570" w:name="__RefHeading___Toc503772_2383167630"/>
      <w:bookmarkStart w:id="2571" w:name="_Toc1021"/>
      <w:bookmarkEnd w:id="2570"/>
      <w:r>
        <w:rPr>
          <w:rtl w:val="true"/>
        </w:rPr>
        <w:t>شهادت اویسی و عمار و خزیمه در صفین</w:t>
      </w:r>
      <w:bookmarkEnd w:id="2571"/>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اویس و عمار و خزیمه در صفین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صفین، اویس قرنی را بعد از شهادتش دیدم که پیکرش بین پیکرهای عمار و خزیمة بن ثابت افتاده بود</w:t>
      </w:r>
      <w:r>
        <w:rPr>
          <w:rFonts w:eastAsia="IRNazanin" w:cs="IRNazanin"/>
          <w:color w:val="111111"/>
          <w:sz w:val="28"/>
          <w:szCs w:val="28"/>
          <w:rtl w:val="true"/>
          <w:lang w:bidi="fa-IR"/>
        </w:rPr>
        <w:t xml:space="preserve">. </w:t>
      </w:r>
      <w:bookmarkStart w:id="2572" w:name="pg1313_13626"/>
    </w:p>
    <w:p>
      <w:pPr>
        <w:pStyle w:val="Heading4"/>
        <w:numPr>
          <w:ilvl w:val="3"/>
          <w:numId w:val="1"/>
        </w:numPr>
        <w:rPr/>
      </w:pPr>
      <w:bookmarkStart w:id="2573" w:name="__RefHeading___Toc503774_2383167630"/>
      <w:bookmarkStart w:id="2574" w:name="_Toc1022"/>
      <w:bookmarkEnd w:id="2572"/>
      <w:bookmarkEnd w:id="2573"/>
      <w:r>
        <w:rPr>
          <w:rtl w:val="true"/>
        </w:rPr>
        <w:t>اولین کسی که روز قیامت خدمت پیامبرصلی الله علیه و آله وارد می شود</w:t>
      </w:r>
      <w:bookmarkEnd w:id="2574"/>
    </w:p>
    <w:p>
      <w:pPr>
        <w:pStyle w:val="BookText"/>
        <w:rPr/>
      </w:pPr>
      <w:r>
        <w:rPr>
          <w:rFonts w:ascii="IRNazanin" w:hAnsi="IRNazanin" w:eastAsia="IRNazanin"/>
          <w:color w:val="111111"/>
          <w:sz w:val="28"/>
          <w:sz w:val="28"/>
          <w:szCs w:val="28"/>
          <w:rtl w:val="true"/>
          <w:lang w:bidi="fa-IR"/>
        </w:rPr>
        <w:t>اولین کسی که روز قیامت خدمت پیامبر ترانة وارد می شود</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 این امت که نزد پیامبرش وارد خواهد شد اولین کسی است که اسلام آورده و او علی بن ابیطالب لایه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 شدن این خانه</w:t>
      </w:r>
      <w:r>
        <w:rPr>
          <w:rStyle w:val="FootnoteAnchor"/>
          <w:rtl w:val="true"/>
        </w:rPr>
        <w:footnoteReference w:id="1120"/>
      </w:r>
      <w:r>
        <w:rPr>
          <w:rFonts w:ascii="IRNazanin" w:hAnsi="IRNazanin" w:eastAsia="IRNazanin"/>
          <w:color w:val="111111"/>
          <w:sz w:val="28"/>
          <w:sz w:val="28"/>
          <w:szCs w:val="28"/>
          <w:rtl w:val="true"/>
          <w:lang w:bidi="fa-IR"/>
        </w:rPr>
        <w:t xml:space="preserve">بدست مردی از فرزندان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 ری ب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غیر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bookmarkStart w:id="2575" w:name="pg1313_13630"/>
    </w:p>
    <w:p>
      <w:pPr>
        <w:pStyle w:val="Heading4"/>
        <w:numPr>
          <w:ilvl w:val="3"/>
          <w:numId w:val="1"/>
        </w:numPr>
        <w:rPr/>
      </w:pPr>
      <w:bookmarkStart w:id="2576" w:name="__RefHeading___Toc503776_2383167630"/>
      <w:bookmarkStart w:id="2577" w:name="_Toc1023"/>
      <w:bookmarkEnd w:id="2575"/>
      <w:bookmarkEnd w:id="2576"/>
      <w:r>
        <w:rPr>
          <w:rtl w:val="true"/>
        </w:rPr>
        <w:t>سنت و بدعت، اجتماع و تفرقه</w:t>
      </w:r>
      <w:bookmarkEnd w:id="2577"/>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کوارا از امیرالمومنین علیه السلام درباره و بدعت، و اجتماع وتفرقه سوال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 سوال را بخاطر سپرده ای، به جواب آن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سنت همان سنت محمد صلی الله علیه وآله است، و بدعت هرچیزی است که از سنت پیامبر صلی الله علیه و آله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اجتماع، همراهی با اهل حق است اگر چه کم باشند، و تفرقه، اجتماع با اهل باطل است اگر چه بسیار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1644</w:t>
      </w:r>
      <w:r>
        <w:rPr>
          <w:rFonts w:eastAsia="IRNazanin" w:cs="IRNazanin"/>
          <w:color w:val="111111"/>
          <w:sz w:val="28"/>
          <w:szCs w:val="28"/>
          <w:rtl w:val="true"/>
          <w:lang w:bidi="fa-IR"/>
        </w:rPr>
        <w:t>.</w:t>
      </w:r>
      <w:bookmarkStart w:id="2578" w:name="pg1313_13632"/>
    </w:p>
    <w:p>
      <w:pPr>
        <w:pStyle w:val="Heading4"/>
        <w:numPr>
          <w:ilvl w:val="3"/>
          <w:numId w:val="1"/>
        </w:numPr>
        <w:rPr/>
      </w:pPr>
      <w:bookmarkStart w:id="2579" w:name="__RefHeading___Toc503778_2383167630"/>
      <w:bookmarkStart w:id="2580" w:name="_Toc1024"/>
      <w:bookmarkEnd w:id="2578"/>
      <w:bookmarkEnd w:id="2579"/>
      <w:r>
        <w:rPr>
          <w:rtl w:val="true"/>
        </w:rPr>
        <w:t>پیشگوئی پیامبرصلی الله علیه و آله از آیندة امت</w:t>
      </w:r>
      <w:bookmarkEnd w:id="2580"/>
    </w:p>
    <w:p>
      <w:pPr>
        <w:pStyle w:val="BookText"/>
        <w:rPr/>
      </w:pPr>
      <w:r>
        <w:rPr>
          <w:rFonts w:ascii="IRNazanin" w:hAnsi="IRNazanin" w:eastAsia="IRNazanin"/>
          <w:color w:val="111111"/>
          <w:sz w:val="28"/>
          <w:sz w:val="28"/>
          <w:szCs w:val="28"/>
          <w:rtl w:val="true"/>
          <w:lang w:bidi="fa-IR"/>
        </w:rPr>
        <w:t>پیشگوئی پیامبرصلی الله علیه و آله از آیندة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آیندة بنی امیه و بنی عباس و</w:t>
      </w:r>
    </w:p>
    <w:p>
      <w:pPr>
        <w:pStyle w:val="BookText"/>
        <w:rPr/>
      </w:pPr>
      <w:r>
        <w:rPr>
          <w:rFonts w:ascii="IRNazanin" w:hAnsi="IRNazanin" w:eastAsia="IRNazanin"/>
          <w:color w:val="111111"/>
          <w:sz w:val="28"/>
          <w:sz w:val="28"/>
          <w:szCs w:val="28"/>
          <w:rtl w:val="true"/>
          <w:lang w:bidi="fa-IR"/>
        </w:rPr>
        <w:t>حکومت اهل بیت صلی الله علیه و آله، شش نفر لعنت شده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از سلمان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بیماری پیامبر تربیت شدت یافت خدمت</w:t>
      </w:r>
    </w:p>
    <w:p>
      <w:pPr>
        <w:pStyle w:val="BookText"/>
        <w:rPr/>
      </w:pPr>
      <w:r>
        <w:rPr>
          <w:rFonts w:ascii="IRNazanin" w:hAnsi="IRNazanin" w:eastAsia="IRNazanin"/>
          <w:color w:val="111111"/>
          <w:sz w:val="28"/>
          <w:sz w:val="28"/>
          <w:szCs w:val="28"/>
          <w:rtl w:val="true"/>
          <w:lang w:bidi="fa-IR"/>
        </w:rPr>
        <w:t>آن حضرت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اهل بیتم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برخاستند و من نیز همراه آنان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بنشین که از ما اهل بیت هستی</w:t>
      </w:r>
      <w:r>
        <w:rPr>
          <w:rFonts w:eastAsia="IRNazanin" w:cs="IRNazanin"/>
          <w:color w:val="111111"/>
          <w:sz w:val="28"/>
          <w:szCs w:val="28"/>
          <w:rtl w:val="true"/>
          <w:lang w:bidi="fa-IR"/>
        </w:rPr>
        <w:t>.</w:t>
      </w:r>
    </w:p>
    <w:p>
      <w:pPr>
        <w:pStyle w:val="Heading4"/>
        <w:numPr>
          <w:ilvl w:val="3"/>
          <w:numId w:val="1"/>
        </w:numPr>
        <w:rPr/>
      </w:pPr>
      <w:bookmarkStart w:id="2581" w:name="__RefHeading___Toc503780_2383167630"/>
      <w:bookmarkStart w:id="2582" w:name="_Toc1025"/>
      <w:bookmarkEnd w:id="2581"/>
      <w:r>
        <w:rPr>
          <w:rtl w:val="true"/>
        </w:rPr>
        <w:t>آیندة بنی امیه و بنی عباس و حکومت اهل بیت صلی الله علیه و آله</w:t>
      </w:r>
      <w:bookmarkEnd w:id="2582"/>
    </w:p>
    <w:p>
      <w:pPr>
        <w:pStyle w:val="BookText"/>
        <w:rPr/>
      </w:pPr>
      <w:r>
        <w:rPr>
          <w:rFonts w:ascii="IRNazanin" w:hAnsi="IRNazanin" w:eastAsia="IRNazanin"/>
          <w:color w:val="111111"/>
          <w:sz w:val="28"/>
          <w:sz w:val="28"/>
          <w:szCs w:val="28"/>
          <w:rtl w:val="true"/>
          <w:lang w:bidi="fa-IR"/>
        </w:rPr>
        <w:t>آنگاه پیامبرصلی الله علیه وآله نقلیة حمد و ثنای الهی بجا آوردند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عبدمناف، خدا را بپرستید و شریکی برای او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اجازة سجده داده شود،</w:t>
      </w:r>
      <w:r>
        <w:rPr>
          <w:rStyle w:val="FootnoteAnchor"/>
          <w:rtl w:val="true"/>
        </w:rPr>
        <w:footnoteReference w:id="1121"/>
      </w:r>
      <w:r>
        <w:rPr>
          <w:rFonts w:ascii="IRNazanin" w:hAnsi="IRNazanin" w:eastAsia="IRNazanin"/>
          <w:color w:val="111111"/>
          <w:sz w:val="28"/>
          <w:sz w:val="28"/>
          <w:szCs w:val="28"/>
          <w:rtl w:val="true"/>
          <w:lang w:bidi="fa-IR"/>
        </w:rPr>
        <w:t>احدی را بر شما مقدم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فراز همین منبرم دوازده نفر را دیدم که همه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فرزندان ابوسفیان حرب بن امیه و بقیه از فرزندان ابیالعاص بن امیه</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همة اینان گمراه و گمراه کننده اند، و امت مرا از راه راست وادار به عقبگرد میکنند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پیامبرصلی الله علیه وآله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هلاکت بنیامیه بدست فرزندان توست</w:t>
      </w:r>
      <w:r>
        <w:rPr>
          <w:rFonts w:eastAsia="IRNazanin" w:cs="IRNazanin"/>
          <w:color w:val="111111"/>
          <w:sz w:val="28"/>
          <w:szCs w:val="28"/>
          <w:rtl w:val="true"/>
          <w:lang w:bidi="fa-IR"/>
        </w:rPr>
        <w:t xml:space="preserve">. </w:t>
      </w:r>
      <w:bookmarkStart w:id="2583" w:name="pg1313_13634"/>
    </w:p>
    <w:p>
      <w:pPr>
        <w:pStyle w:val="BookText"/>
        <w:rPr/>
      </w:pPr>
      <w:bookmarkEnd w:id="2583"/>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عترتم که اهل بیت منند از خدا بترسید، که دنیا برای احدی قبل از ما دوام نداشته و برای ما هم باقی نخواهد ماند و برای احدی بعد از ما هم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پیامبریتانی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بهترین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بعد از آنان در برابر هر روز دو روز و در برابر هر ماه دو ماه و در برابر هر سال دو سال حکومت</w:t>
      </w:r>
    </w:p>
    <w:p>
      <w:pPr>
        <w:pStyle w:val="BookText"/>
        <w:rPr/>
      </w:pPr>
      <w:r>
        <w:rPr>
          <w:rFonts w:ascii="IRNazanin" w:hAnsi="IRNazanin" w:eastAsia="IRNazanin"/>
          <w:color w:val="111111"/>
          <w:sz w:val="28"/>
          <w:sz w:val="28"/>
          <w:szCs w:val="28"/>
          <w:rtl w:val="true"/>
          <w:lang w:bidi="fa-IR"/>
        </w:rPr>
        <w:t>خواهید کرد</w:t>
      </w:r>
      <w:r>
        <w:rPr>
          <w:rFonts w:eastAsia="IRNazanin" w:cs="IRNazanin"/>
          <w:color w:val="111111"/>
          <w:sz w:val="28"/>
          <w:szCs w:val="28"/>
          <w:rtl w:val="true"/>
          <w:lang w:bidi="fa-IR"/>
        </w:rPr>
        <w:t>.</w:t>
      </w:r>
    </w:p>
    <w:p>
      <w:pPr>
        <w:pStyle w:val="Heading4"/>
        <w:numPr>
          <w:ilvl w:val="3"/>
          <w:numId w:val="1"/>
        </w:numPr>
        <w:rPr/>
      </w:pPr>
      <w:bookmarkStart w:id="2584" w:name="__RefHeading___Toc503782_2383167630"/>
      <w:bookmarkStart w:id="2585" w:name="_Toc1026"/>
      <w:bookmarkEnd w:id="2584"/>
      <w:r>
        <w:rPr>
          <w:rtl w:val="true"/>
        </w:rPr>
        <w:t>شش نفر لعنت شده در قرآن</w:t>
      </w:r>
      <w:bookmarkEnd w:id="2585"/>
    </w:p>
    <w:p>
      <w:pPr>
        <w:pStyle w:val="BookText"/>
        <w:rPr/>
      </w:pPr>
      <w:r>
        <w:rPr>
          <w:rFonts w:ascii="IRNazanin" w:hAnsi="IRNazanin" w:eastAsia="IRNazanin"/>
          <w:color w:val="111111"/>
          <w:sz w:val="28"/>
          <w:sz w:val="28"/>
          <w:szCs w:val="28"/>
          <w:rtl w:val="true"/>
          <w:lang w:bidi="fa-IR"/>
        </w:rPr>
        <w:t>سپس پیامبر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نفرند که خداوند در کتابش آنان را لعنت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قرآن چیزی اضافه کند، کسی که مقدرات خداوند را قبول نداشته باشد، کسی که نسبت به عترت من آنچه خدا حرام کرده</w:t>
      </w:r>
      <w:r>
        <w:rPr>
          <w:rStyle w:val="FootnoteAnchor"/>
          <w:rtl w:val="true"/>
        </w:rPr>
        <w:footnoteReference w:id="1123"/>
      </w:r>
      <w:r>
        <w:rPr>
          <w:rFonts w:ascii="IRNazanin" w:hAnsi="IRNazanin" w:eastAsia="IRNazanin"/>
          <w:color w:val="111111"/>
          <w:sz w:val="28"/>
          <w:sz w:val="28"/>
          <w:szCs w:val="28"/>
          <w:rtl w:val="true"/>
          <w:lang w:bidi="fa-IR"/>
        </w:rPr>
        <w:t>مراعات نکند، کسی که سنت مرا ترک کند، کسی که غنائم مسلمانان را به خود اختصاص دهد، کسی که به زور بر مردم مسلط شود تا عزیزان خدا را ذلیل و آنانکه خدا ذلیل قرار داده عزیز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شیعه بین مردم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خانه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با من قطع رابطه می کنند ولی من ارتباطم را با آنان حفظ می کنم، و آنان مرا از بخششهای خود محروم می کنند ولی من به آنان عطا می کنم، و دربارهٔ من سخن ناروا میگویند ولی من آنان را مورد عفو قرار می دهم، و رو در روی من سخن زشت میگویند ولی من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بیاد دارم که برگی بدون خار بودند، ولی امروزه خاری هستند که برگی ندارند</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اکنون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هدف تیرهای انان قرار ده برای روز احتیاجت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ما نیکی می کنند، و گروهی به مردم نیکی می کنند، و گروهی دوستان ما را دوست می دارند و با دشمنان ما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اولیا و برگزیدگان و حکما و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 و عاقبتشان نیکو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با سند به سلیم</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سلیم با این خصوصیات در کتابهای زیر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ولادت سلیم از آنجا بدست می‌آید که سلیم در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تصریح می‌کند که در آخرین روزهای جنگ صفین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چهل سال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سال تولد او، دو سال قبل از هجرت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دستیابی به تاریخ دقیق جنگ صفین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سال شانزدهم برای آن است که در این سال، سلمان بعنوان حاکم مدائن از مدینه به آن شهر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سلیم احادیث بسیاری از سلمان و نیز در مجلسی که سلمان و ابو ذر و مقداد هر سه حضور داشته‌اند نقل کرده، باید ورود سلیم به مدینه چند سال قبل از حکومت سلمان در مدائن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آن زمان بسیار بزرگ و خوش آب و هوا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از این شهر روستایی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شیراز و فسا باقی مانده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سال رحلت سلیم از مجموعه قرائن زیر بدست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بنی اسرائیل دری بوده که همه باید هنگام عبور از آن در مقابل خدای عز و جل سر تعظیم فرود 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علیهم السّلام از این جهت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شده‌اند که همه مردم باید در مقابل ایشان سر تعظیم فرود آورند و سخن ایشان را بپذیرند، تا بدین وسیله در مقابل خداوند اظهار تعظیم و خضوع نموده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کتاب محاسن الوسائل فی معرفة الاوائل تألیف سبکی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لفنون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فنون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طاوسی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کیفیة استنباط الاحکام من الآثار فی زمن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کتاب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فنون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راویان از سلیم مفصّلا در بخش قبلی ذکر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مؤلّفوا الشیعة فی صدر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ابو سعید عصفری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ابو سعید عصفری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اوّل بخش سوم همین مقدمه 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 آغاز کتاب سلیم 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مراجعه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کیفیة استنباط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سرآغاز کتاب سلیم 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چاپی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قدیم کتابخانه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اسناد کتاب اصطلاحات رجالی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القاب مخصوص افراد مختصرا توضیح داده می‌شود، و برای توضیح بیشتر باید به کتب رجال و درایه مراجعه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چهار سند تا شیخ طوسی در متن دارد که با علامت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 جدا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شیخ مفید در اینجا فرزند شیخ طوسی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یعنی قرائت‌کننده حدیث بر روایت‌کننده آن تا او مطالب آن را تصدیق کند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رفته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که تا اینجا ذکر شد در آغاز نسخه‌های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نسخه‌های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دیگری نیز هست که متن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 محمد بن صبیح بن رجاء در دمشق به سال سیصد و سی و چهار به من خبر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عصمة بن ابی عصمة بخاری به من خبر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احمد بن منذر 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شیخ صالح و مورد وثوق و همسایه اسحاق بن ابراهیم دبری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صنعا به ما خبر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عبد الرزاق بن همام بن نافع صنعانی حمیری به ما خبر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عروة معمر بن راشد بصری به ما خبر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ابی عیّاش مرا فرا خواند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در این سند هم ابن اذینة باید بین معمر و ابان واسطه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امانت همان کتاب سلیم است که به ابان سپرده 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یوسف در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طرف عبد الملک بن مروان به حکومت عراق منصوب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نوبندجان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بزرگ و آبادی در سرزمین فارس بوده است که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خوانده می‌شده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 احادیث را کتمان کردم در حالی که در این باره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بدون شک از دشمنان امیر المؤمنین علیه السّلام است، و ابان هم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نفاق او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احوال حسن بصری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دیلمی همان کسی است که حسن بصری در خانه او پنهان شده بود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خواندم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بر آنان قرائت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من گفتند</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ما آنها را می‌شناسیم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آنها نزد من شناخته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تحملش برایم مشکل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ابان است که خود را در بصره از طایفه بنی عبد القیس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بنی اسرائیل نشانه خضوع آنان در مقابل فرامین الهی بود که می‌بایست به حالت سجده از آن در عبور می‌کردند و بدین وسیله تواضع خود را نشان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 اهل بیت علیهم السّلام به باب حطه تشبیه شده‌اند که مردم با خضوع در برابر آنان در مقابل خدا خضوع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از پیامبر صلی اللَّه علیه و آله نقل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اهل بیت من در میان شما مثل باب حطه در بنی اسرائیل است، که هر کس از آن داخل شود گناهانش آمرزیده می‌شود و از طرف خداوند مستحق عطای بیشتر می‌گردد چنان که خداوند عز و جل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الْبابَ سُجَّداً وَ قُولُوا حِطَّةٌ نَغْفِرْ لَکُمْ خَطایاکُمْ وَ سَنَزِیدُ الْمُحْسِنِینَ از آن در بحالت سجده وارد شوید و بگوئید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گناهان ما ریخته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گناهان شما را بیامرزیم، و به احسان‌کنندگان عطای بیشتری خواهیم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باب حطّه به 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سعید بن مسیّب و علقمة بن قیس و ابو ظبیان جنبی و ابو وائل که از ابو ذر شنیده بودند، و نیز از عبد الرحمن بن ابی لیلی و عاصم بن ضمرة و هبیرة بن مریم که از علی علیه السّلام نقل کردند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فی صدرک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سینه‌ات بزرگ جلوه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معنی کرد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مطلبی برایت روشن نشد آن را انکار مکن که خداوند در این باره به بندگانش وسعت داده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این است که معصومین علیهم السّلام یک بار دیگر به دنیا بر می‌گردند و برنامه‌هایی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امت حق دارند در باره رجعت، مسأله را به خدا واگذار کنند و آن را اجمالا قبول نمایند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قرینه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منظور حضرت این است که مقدمه رسیدن به حوض کوثر در دنیا است که محبت محمد و آل محمد علیهم السّلام و ولایتشان و بغض دشمنانشان می‌باشد چنان که از احادیث بسیاری استفاده می‌شود، ولی اصل حوض کوثر بدون شک در آخرت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دوستانم را بر آن وارد می‌کنم و دشمنانم را از آن بر می‌گردانم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سر دسته یک گروه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منظور خود آن حضرت است و از کلام بعد معلوم می‌شود مقصود حضرت آن است که بیش از این تصریح صلاح نیست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معنای دقیق احتیاج به تفسیر دارد که در اینجا به صورت فوق ترجمه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 نجابت و اصالت و به معنای انتخاب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مراد باید به احادیث این باب مراجعه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دین خدا برگشته کافر شدند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لقب سلیم است که از طایفه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هلال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ماه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ابان نوشته هایی را که از سایم بن قیس نوشته بود به من تحویل داد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انتخاب‌شدگان کسانی‌اند که پدرشان علی علیه السّلام و مادرشان فاطمه علیها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این شامل سایر فرزندان امیر المؤمنین علیه السّلام که از همسران دیگر حضرت بوده‌اند نمی‌شود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 اینجا یا منزلت و مقام بهشتی حضرت است که از همه نزد خداوند مقرب‌تر است، و یا منزل و خانه بهشتی است که از نظر شرائط معنوی و محبوبیت به درگاه الهی بر سایرین برتری دارد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برنده و شکافنده کنایه از فضائلی است که هر دشمنی با شنیدن آن به زانو در می‌آید و تسلیم می‌شود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معنای دقیقی است، ولی اجمالا مراد علمی است که به وسیله آن حکم قطعی بین حق و باطل صادر می‌شود و شبهه و شکی نمی‌ماند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انبیاء و اوصیاء و بخصوص چهارده معصوم علیهم السلام قابل مقایسه با دیگران نیستند و روایات متواتر وارد شده که حضرت امام حسین علیه السلام آقای شهیدان اولین و آخرین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عطف به فضائل هفت‌گانه اهل بیت علیهم السّلام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شهیدان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حمزه و جعفر هم قبل از امام حسن و امام حسین علیهما السّلام به خاطر تقدم زمانی است چنان که در دنباله حدیث روشن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جعفر بن ابی طالب یک بار از مکه به حبشه هجرت کرد و یک بار هم از حبشه بازگشت و به مدینه هجرت نمود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همه چهارده معصوم علیهم السّلام نور واحد هستند فضیلت هر یک بر دیگری با توجه به جوانب وجودی و خصایص هر یک از ایشان است، و ممکن است هر یک از جهتی فضیلت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علیه السّلام از جهاتی بر سایر ائمه علیهم السّلام فضیلت دارد، و در عین حال ائمه قبل از جهت تقدم در امامت بر آن حضرت فضیلت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فضائل یک جنبه ظاهری است و به مسأله نور واحد بودن ایشان ربطی ندارد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مفضول یعنی کسی که در فضل پائین‌تر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این باشد که هر کس چشمش به عورت پیامبر صلی اللَّه علیه و آله بیفتد دیده‌اش کور می‌شود اگر چه از روی عمد نباشد، و چون در هنگام غسل احتمال رؤیت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غیر عمدی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لذا این مسأله فقط برای امیر المؤمنین علیه السّلام اجازه داده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انصار بود و از طرف انصار به عنوان خلیفه در مقابل ابو بکر و عمر معرفی شده بود و انصار تصمیم داشتند او را امیر قرار دهند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لباسهای صنعانی نوعی لباس بوده که در یمن ساخته می‌شد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اعراب وارد مدینه شده بودند تا لوازم زندگی برای خود بخرند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بخاطر وفات پیامبر صلی اللَّه علیه و آله از معامله با آنها مشغول به این امور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 در بیعت و مسأله خلافت حضور یافتند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بر عهده من گذاردند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امیر المؤمنین علیه السّلام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ابن ابی الحدید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در میان سخن ابو بکر وارد شد و طبق روش خود که خشونت و تهدید و ورود شدت بود گفت</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ابن ابی الحدید این جمله از قول عباس اضافه شده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این را نمی‌گویم به این قصد که ترا از آنچه بدان داخل شدی منصرف کنم، ولی اتمام حجّت جای خود 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اضافه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فضل بن عباس در حالی که چشمانش بسته بود آب می‌ریخت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علیه السّلام جلو ایستاد و ما پشت سر او صف بستیم و بر آن حضرت نماز خواندیم و عایشه در حجره بود و نمی‌دانست، و کسی جز ما بر بدن آن حضرت نماز نخواند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ده نفر از مهاجرین و انصار را وارد خانه می‌کرد و بر آن حضرت سلام می‌دادند و خارج می‌شدند بطوری که احدی از مهاجرین و انصار که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نماندند مگر آنکه این گونه نماز خواندند که کاری جز سلام و ثنا گفتن بر پیامبر صلی اللَّه علیه و آله نبود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 نمی‌شود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 دست با او بیعت کنند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حیله شیطان نسبت به حضرت آدم علیه السّلام در بهشت است، و خود شیطان بیعت ابو بکر را به آن تشبیه کرده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مأیوس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اهل بدر کسانی‌اند که در جنگ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جنگ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داشته‌اند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 کتاب احتجاج چنین بر می‌آید که در خانه‌هایشان با حضرت تا حد شهادت بیعت کردند ولی فردا صبح حاضر نشدند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است که هر آیه یا سوره‌ای نازل می‌شد فورا روی چوب یا پوست یا کاغذی نوشته می‌شد تا از بین نرود، و لذا بعضی آیات روی پوست و بعضی روی چوب و بعضی روی کاغذ بود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یعنی آن طور که نازل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محکم و متشابهش، و وعده‌های خوب و ترساننده‌اش، و ظاهر و باطنش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استفاده کرد که حضرت قرآن مزبور را بطور کامل به همراه خود به مسجد آورده بودند کما اینکه این فقره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صراحت دارد 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 من از زمانی که پیامبر صلی اللَّه علیه و آله از دنیا رفته همچنان مشغول به غسل و تجهیز و کفن و حنوط و دفن آن حضرت بودم، سپس به قرآن مشغول شدم تا همه آن را در این پارچه جمع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آیه‌ای بر پیامبر صلی اللَّه علیه و آله نازل نکرده مگر آنکه جمع نموده و نوشته‌ام، و آیه‌ای از آن نیست مگر آنکه برای پیامبر صلی اللَّه علیه و آله خوانده‌ام و تأویل و تنزل آن و ظاهر و باطن و عام و خاص و ناسخ و منسوخ آن را به من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نگوئید که من شما را به یاری خویش فرا نخواندم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پیامبر صلی اللَّه علیه و آله از من خواست تا برایش آیات قرآن را بخوانم و من برای او خواندم و حضرت آنها را تأیید کرد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احتیاجی به آن نداریم، نظیر آن نزد ما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بعدی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داخل خانه‌اش شد و در را بست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 المحجّلین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از معنای دقیقی برخوردار است ولی در اینجا به صورت کنایه آمده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گوینده این سخن سلمان است و او زبیر را خوب می‌شناسد چنان که در آخر همین حدیث تصریح شده است، لذا شاید مراد سلمان شدّت و حرارت فوق العاده زبیر در این مسأله است که در همین حدیث نمونه آن ذکر خواهد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اهل این خانه و این چهار نفر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عمر نیز از همین طایفه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بسته‌های هیزم حمل کردند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 علی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می‌توان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خانه‌ام هجوم می‌آوری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گرفت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حضرت جواب عمر را نداد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آتش را کنار درب خانه قرار داد در حالی که می‌ترسید علی علیه السّلام با شمشیرش خارج شود چرا که شجاعت و شدت او را می‌شناخت، تا آنکه درب خانه آتش گرفت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صهاک، نام مادر عمر است که در پاورقی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تفصیل آن خواهد آمد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گردن او طناب سیاهی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حمله به خانه از قول عمر پس از به آتش کشیدن درب خانه ذکر شده است که به قنفذ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حمله کن و او را بیرون بیاور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علیها السّلام آمد تا بین مردم و امیر المؤمنین علیه السّلام مانع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قنفذ با تازیانه‌اش به او زد و بین در مورد فشار قرار گرفت و فریاد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جنین کشته شده را سقط کرد، و تازیانه قنفذ در بازوی او مثل دستبند اثر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تازیانه بر بازویش زد و اثر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زدن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بازوی آن حضرت مثل دستبند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سراغ قنفذ فرستاد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را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قنفذ او را به طرف چهارچوب درب خانه کشانید و سپس درب را فشار داد و استخوانی از پهلویش شکست و جنینی سقط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دائما در بستر بود تا در اثر همان شهید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شمشیرها را کشیده بودند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 از حدیث سلیم را علّامه سید محمد بن مهدی قزوینی در اشعار عربی خود آورده که در مجالس عزاداری بسیار خوانده می‌شود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طغیان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معنی کرد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فریاد کسی را 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اینجا ترسیمی از حالت خشونت عمر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خدا بودن درست است، همه ما بندگان خدا هستیم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سخن حضرت در روز 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مراد از کلام آن حضرت در جنگ تبوک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بمعنی تأکید در تصدیق مطلب است که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بخدا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فرضا پیامبر چنین سخنی گفته باشد چه کسی با تو در آنجا حضور داشته است؟</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خنده‌ای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دقیق وفا کردید به صحیفه ملعونه‌تان که با هم در کعبه بر سر آن عهد و پیمان بستید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داستان صحیفه ملعونه را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حذیفه نقل کرده که خلاصه‌اش چنین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خود نوشته‌ای نوشته‌اند که اگر محمد از دنیا رفت بر علیه اهل بیت متّحد شوند تا امر خلافت را از آنان زایل کنند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همان حدیث جعلی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اهل بیتی هستیم که خداوند نبوت و امامت را در ما جمع نمی‌کند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ضربت به قدما قدما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با استواری و بدون شکست می‌جنگم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 است که خداوند تعالی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امیر المؤمنین علیه السّلام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ایمن پس از وفات آمنه مادر پیامبر صلی اللَّه علیه و آله، رسیدگی به امور حضرت را به عهده داشت که اصطلاحا چنین زنی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متوجّه قبر پیامبر صلی اللَّه علیه و آله شد و 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عمو، این قوم مرا خوار کردند و نزدیک بود مرا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عذر به پیشگاه خدا و سپس به پیشگاه توست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آزادشدگانی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صهاک کنیز حبشی عبد المطلب بود و برای او شتر می‌چرانید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نفیل با او زنا کرد و خطاب را به دنیا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وقتی به سن بلوغ رسید به صهاک طمع کرد و با او زنا نمود و دختری به دنیا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دختر را در پارچه‌ای از پشم پیچید و از ترس مولایش او را بر سر راه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مغیره او را دید و برداشت و تربیت کرد و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حنتمه به سن بلوغ رسید روزی خطاب او را دید و در او طمع کرد و او را از هاشم خواستگاری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او را به ازدواج خطّاب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بن خطاب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خطاب پدر و پدر بزرگ و دایی عمر است و حنتمه مادر و خواهر و عمه او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این اضافه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زبیر در این باره زیاد سخن گفت، تا آنکه ابو بکر برخاست و بین آن دو را اصلاح کرد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خسران و هلاکت بر شما باد، هم درست و هم خطا رفتید اگر بفهمید با خودتان چه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درست و چگونه خطا کردیم؟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سنّت آنان که قبل از شما بودند در تفرقه و گمراهی و اختلاف مطابقت کردید، و از سنّت پیامبرتان خطا رفتید که آن را از معدن و اهلش خارج ساختید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فوق ترجمه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عقب رفتن در حالی که روی شخص به جلو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هذه الأمّة القهقری علی ادبارها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معنای ظریفی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گوئی ابو بکر و عمر امت را از همان راهی که آمده بودند به سوی جاهلیّت بر می‌گرداندند با اینکه در ظاهر روی مردم با اسلام بود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آکلة الذّبان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زن مگس 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شده کنایه از ابو بکر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اوّلین و آخرین، امتهای اوّل روزگار و امتهای آخر روزگارند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نمرود صاحب عقابها و فرعون صاحب میخها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پی‌کننده شتر صالح علیه السّلام و قاتل حضرت یحیی علیه السّلام ذکر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دجال اعور، یعنی یک چشم کور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گفت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ببعد دنباله کلام سلمان است نه امیر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در کتاب احتجاج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سلمان رو به من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بعد از پیامبر صلی اللَّه علیه و آله مرتدّ شدند مگر آنان که خداوند به وسیله آل محمد علیهم السّلام حفظشان کرد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ابو بکر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 آرنج تا سر انگشتان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شانه تا سر انگشتان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کنایه از شدت مشابهت است و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وجب و ذرع و باع، کارهای کوچک و متوسط و بزرگ است یعنی در هر کاری پیرو آنان می‌شوند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سوراخی است که حیوانات درنده بعنوان خانه برای خود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اگر آنان کارهای خطرناکی مثل وارد شدن به لانه حیوانات درنده انجام داده باشند این امت نیز خواهند کرد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صفحه سفید و نیز بمعنای پوست نازکی که روی آن می‌نویسند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و انجیل و قرآن ذکر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عمر است چنان که در بسیاری از احادیث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به او نگاه می‌کند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نقل می‌کند که خداوند تعالی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را در چنان قعری از جهنّم بدار بیاویزم که ابلیس از بالا بر او مشرف شود و او را لعنت کند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ابلیس مردم را وادار می‌کند که سخن خدا را اطاعت نکنند، ولی عمر چنان کرد که وقتی خداوند در باره مطلبی دستوری داده و او هم در مقابل خدا دستوری داده مردم از خدا سرپیچی کنند و سخن او را انتخاب کنند، همان طور که در بدعتهای عمر که در همین کتاب خواهد آمد مشهود است که او در مقابل حکم خداوند حکمی جعل می‌کرد و مردم هم سخن خدا را رها کرده و سخن او را می‌پذیرفتند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شاذان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بر اهل شرق و غرب و عجم و عرب فخر کن که تو بزرگوارتر آنان و پسر عموی پیامبر هستی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خدا را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ظلم قریش را به چشم خود می‌بینی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شاذان این جملات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تو بعد از من در هر کاری که غالب بودی مغلوب و غصب شده خواهی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و رسولش بر اذیت صبر خواهی کرد در حالی که جزای الهی را در نظر داری و نزد خداوند ضایع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بعد از من در باره اسلام به تو جزای خیر دهد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 هر فنی عالم بود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حسن بصری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بصورت کلمه تعجب بکار رفته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اقتدا کرده‌اند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من‌اند و ولایت مرا دارند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آنکه خداوند حق ما را در قلبهایشان نورانی نموده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ناصیه یعنی موی جلوی سر، و در اینجا کنایه از هدایت خداوند است که راه راست را به ایشان نشان می‌دهد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هفتاد هزار کنایه از کثرت این عده است نه اینکه به همین تعداد معین باشند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و رسولش بیزارند و خدا و رسولش هم از ایشان بیزارند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رسولش ناسزا گفته‌اند و مشرک شده‌اند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گیومه مضمون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انعام و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مجادله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اینکه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نمی‌دانم و نمی‌توانم حق را تشخیص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می‌گوید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ظلم نکرده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نداند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آنچه مشکل می‌شود را به خدا واگذار می‌کند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از بحار الانوار نقل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چنین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به امیر المؤمنین علیه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که وارد بهشت شدید و با همسرانتان مستقرّ شدید و در منازلتان جای گرفتید خداوند به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خزانه دار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درهای جهنم را باز کن تا اولیاء من بنگرند به فضیلتی که ایشان را بر دشمنانشان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درهای جهنم باز می‌شود، و شما بر آنها مشرف می‌شوید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کسانی که به طرق مختلف به سوی اسلام جذب می‌شوند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دارند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دعوت‌کننده 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مطالب بسیار دقیقی در باره ایمان و اسلام ذکر شده که احتیاج به تفسیر دارد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بعد روشن شده است که پیامبر و ائمّه علیهم السّلام هستند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صورت جبر در گناه خود معذورند و بر کار نیک هم پاداش و سپاسی ندارند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از معصیت باز دارد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مقدرات ایمان بیاوری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از جانب خداوند بدانی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شعبه‌ها در جمله‌های بعد توضیح داده می‌شود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مصیبتها را آسان می‌شمارد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با حجّت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گرفتن از عبرتها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 را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با فاسقین عداوت داشته باشد برای خدا غضب می‌کند و هر کس برای خدا غضب کند خدا برای او غضب می‌کند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کافی و معانی الاخبار، سلیم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پرسیدم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کتاب کافی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تبارک و تعالی خود را به او بشناساند و او اقرار به اطاعتش نماید، و پیامبرش را به او بشناساند و او اقرار به اطاعتش نماید، و امام و حجت خود در زمین و شاهد بر خلقش را به او بشناساند و او اقرار به اطاعتش نماید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کتاب کافی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چیزی که بنده با آن کافر می‌شود این است که کسی گمان کند چیزی را که خدا از آن نهی فرموده، خدا به آن امر کرده است، و آن را دین خود قرار دهد و طبق آن پایه دوستی خود را قرار دهد، و گمان کند خدائی را که به آن دستور داده را عبادت می‌کند، در حالی که شیطان را عبادت می‌کند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خداوند اطاعت ایشان را با اطاعت خود و پیامبرش قرین قرار داده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دو انگشت سبابه از دو دست را کنار یک دیگر قرار دادند اشاره به اینکه قرآن و عترت این گونه مساوی و قرین یک دیگرند، و بعد انگشت سبابه و وسط از یک دست را نشان دادند و اشاره کردند که نسبت اهل بیت و قرآن مانند این دو نیست که یکی از دیگری مهمتر یا مقدم‌تر باشد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دین بر می‌گردید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شکّی در دلم بود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نکات دقیقی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احتیاج به تفسیر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سنگینی الفاظ ترجمه بخاطر پیچیدگی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شرح این حدیث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و راحتی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و پوشش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حضرت اسلام را مسابقه در میدانی فرض نموده و تشبیه فرموده و سپس وجه تشبیه را توضیح داده‌اند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بر می‌آید که امیر المؤمنین علیه السّلام در حال خطابه بوده‌اند و سلیم در اثناء خطبه این سؤال را مطرح می‌کند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و خصال بعد از این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آنچه در دست مردم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و خصال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آن مطالب با مردم مخالفید و معتقدید همه آنها باطل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شخص خیال می‌کند درست حفظ کرده در حالی که اشتباه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متن حدیث هم توضیح داده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سه معنی 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مطالبی که به دروغ ساخته می‌شوند، کسانی که احادیث دروغ بسیار جعل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تعلیقه اصول کافی تألیف میر 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مختصر اثبات الرجعه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پیامبر صلی اللَّه علیه و آله بر او دروغ بستند بیش از آنچه در زمان خودش بر آن حضرت دروغ بستند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با اسلام حفظ می‌کند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المسترشد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از او نقل نمی‌کنند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و خصال اضافه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مردم از او حدیث را قبول می‌کنند در حالی که حال او را نمی‌دانند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به بهترین وجهی توصیف نموده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اکلوا بهم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دنیا را به وسیله آنان خوردند، که به صورت فوق ترجمه شده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دانسته‌ای که مردم به همراه پادشاهان اتباع دنیا هستند، و آن هدفی است که دنبال می‌کنند، مگر آنان که خدا حفظشان کند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در کتاب مختصر اثبات الرجعة بصورت دنباله توصیف چهارمین نوع محدثین ذکر شده و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می‌داند که امر پیامبر مانند امر قرآن است و در آن هم مثل قرآن ناسخ و منسوخ و عام و خاص و محکم و متشابه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پیامبر صلی اللَّه علیه و آله سخنی می‌فرمود که دو وجه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عام و کلام خاص، مثل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در کتابش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آتاکُمُ الرَّسُولُ فَخُذُوهُ وَ ما نَهاکُمْ عَنْهُ فَانْتَهُوا،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پیامبر برای شما آورد بگیرید و از آنچه شما را نهی کرد خودداری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معرفت نداشته و نفهمیدند مقصود خدا و رسول چیست، مسأله برایشان مشتبه 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این است که بعضی از سخنان حضرت در ظاهر معنایی داشت، ولی در صورت دقت معنای ظریفی از آن استفاده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ظاهری برای عموم و معنای دقیق برای خواص بود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مختصر اثبات الرجعه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نبود که همه اصحاب پیامبر صلی اللَّه علیه و آله از او مطلبی می‌پرسیدند، و نه اینکه هر کس چیزی می‌پرسید پاسخ را می‌فهمید و نه هر کس می‌فهمید حفظ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آنان کسانی بودند که هرگز چیزی از حضرت نپرسیده بودند، و دوست داشتند یک اعرابی یا تازه وارد و یا غیر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بیاید و از حضرت بپرسد و آنان گوش فرا دهند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می‌پرسیدم به من پاسخ می‌داد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کتاب کافی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اکثرا این برنامه در منزل من بود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أقرأنیها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من خواندم و او گوش داد و صحّت یاد گرفتن مرا تصدیق فرمود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در کتاب بصائر الدرجات و تحف العقول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آیه‌ای در باره شب یا روز، آسمان و زمین، دنیا و آخرت، بهشت و جهنم، دشت و کوه، نور و ظلمت بر او نازل نشد مگر آنکه مرا به قرائت آن واداشت و بر من املا نمود و به دست خود نوشتم و تأویل و تفسیر و محکم و متشابه و خاص و عام و اینکه چگونه و کجا و در باره چه کسانی تا روز قیامت نازل شده را به من آموخت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در کتاب مختصر اثبات الرجعة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بر تو از نسیان و جهل نمی‌ترسم ولی دوست دارم برایت دعا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من در باره تو و شریکهای تو خبر داده که حافظ آنان باشد، آنان که خداوند اطاعتشان را به اطاعت خود و پیامبرش قرین داشته و در باره آنان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 أَطِیعُوا الرَّسُولَ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کتاب مختصر اثبات الرجعة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ایشان بلاء دفع می‌شود و دعا مستجاب می‌گردد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زین العابدین علی بن الحسین علیه السّلام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مختصر اثبات الرجعة و در بعضی نسخ اعتقادات صدوق نام ائمه علیهم السّلام در اینجا برده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معاویه حکومت را بدست گرفت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باقر علیه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از لسان امام باقر علیه السّلام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بطور کامل از سلیم برای امام باقر علیه السّلام نقل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راست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انصاری نزد پدرم آمد در حالی که من پسری در سن مکتب رفتن بودم و از طرف پیامبر صلی اللَّه علیه و آله به من سلام رسانید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 جزء کتاب سلیم نیست و در آخر حدیث منقول از سلیم در کتاب مختصر اثبات الرجعة به نقل از حماد بن عیسی یکی از راویان کتاب سلیم آمده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 خلع عثمان از خلافت و کفر او را اعلام کرد و گفت که عثمان او را مسموم کرده است، و بدین صورت ابن عوف از دنیا رفت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هر دو کشته شدند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اهل جنگ صفین و نهروان، و طبق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حکمین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شکم حضرت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پهلوی حضرت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شیعیان واقعی تعدادشان کم بود که حضرت خون آنان را حفظ نمود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هزار نفر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قول ما آنچه نگفته‌ایم و دستور نداده‌ایم را نقل می‌کنند تا ما را نزد مردم مبغوض نمایند و در نتیجه مردم ما را ترک کنند و از ما بیزاری بجویند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شرح نهج البلاغه ابن ابی الحدید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بعنوان محبت و وابستگی به ما از او یاد می‌شد زندانی می‌گردید یا مال او به غارت می‌رفت یا خانه‌اش ویران می‌شد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بلا همچنان در زمان معاویه و یزید تا بعد از شهادت امام حسین علیه السّلام شدت می‌یافت و بیشتر می‌شد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هیچ فضیلتی در ایشان خلق نکرده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 وزیر از اهل آسمان و دو وزیر از اهل زمین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منظور را ابو بکر و عمر گرفته‌اند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کوه حراء بود که کوه تکانی خورد و سنگهایش بطرف پای کوه سرازیر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پای مبارک به کوه زدند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بگیر که بر فراز تو کسی جز پیامبر یا صدیق یا شهید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را به عثمان، و در بعضی روایات به ابو بکر و عمر تفسیر کرده‌اند، در حالی که منظور امیر المؤمنین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روایت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این عبارات در اینجا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کلام حضرت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انصار عیال من و صاحب سرّ من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انصار را دوست بدارد خدا او را دوست بدارد و هر که آنان را مبغوض بدارد خدا او را مبغوض بدارد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را مبغوض نمی‌دارد کسی که به خدا و رسولش ایمان آورده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مردم به راههای مختلفی بروند من راههای انصار می‌پیمایم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این عبارات در اینجا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پیامبر صلی اللَّه علیه و آله بر سر جنازه سعد بن معاذ فرمود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 در مرگ او به لرزه در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اینکه وقتی حوله‌هایی از یمن برای حضرت آوردند و مردم خوششان آمد،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حوله‌های سعد در بهشت زیباتر از اینهاست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سخنان حضرت بر سر جنازه سعد این بود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ملائکه بدون کفش و عبا در تشییع جنازه او بودند، و من هم به آنان اقتدا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من در دست جبرئیل بود و هر جای تابوت را می‌گرفت من نیز می‌گرفتم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راهب در جنگ احد به شهادت رسید و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ملائکه را دیدم که او را غسل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به مدینه بازگشت از همسرش در باره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حنظله علاقه به جهاد داشت بدون آنکه غسل جنابت نماید راهی جنگ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غسیل الملائکه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عاصم بن ثابت انصاری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جنگ شهید شد و مشرکین خواستند جنازه او را به یکی از زنان انتقامجوی کفّار بفروشند ولی خداوند زنبورها را فرستاد و اطراف بدن او را گرفتند تا کفار به او نزدیک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 کشیده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 نماز ظهر طول کشید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ای قریش و ای انصار می‌پرسم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بخاطر پیامبر صلی اللَّه علیه و آله و اهل بیت و قبیله‌اش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یعنی برای اقرار گرفتن از مخاطب در باره مطلبی، گوینده او را قسم می‌دهد و از او اقرار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مجلس هم حضرت در باره فضائل خود و اهل بیتش مردم را قسم می‌دهد و از آنان اقرار می‌گیرد، که از نظر تاریخی و اعتقادی ارزش مهمّی 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هیچ کس دیگری نبوده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ابتدای خلقت اهل بیت علیهم السّلام به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مراجعه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این مطلب اختصاص به آن دو بزرگوار دارد و بخاطر عصمتشان است که از هر رجس و ناپاکی بدورند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وقتی پیامبر صلی اللَّه علیه و آله دستور مسدود کردن درهای رو به مسجد را صادر فرمود عمر بن خطاب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دوست دارم آنگاه که شما برای نماز می‌روید به شما نگاه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اجازه دهید پنجره‌ای داشته باشم تا از آن به شما نگاه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اجازه نداده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چنین روایت کرده است که پیامبر صلی اللَّه علیه و آله سوره برائت را بدست ابو بکر فرستاد تا در موسم حج برای مردم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نازل 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جانب تو جز علی حق ابلاغ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علی علیه السّلام را فرا خواند و دستور داد تا بر شتر عضباء سوار شود و خود را به ابو بکر برساند و سوره برائت را از او بگیرد و در مکه برای مردم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 وقتی پیامبر صلی اللَّه علیه و آله در عمرة القضاء از مکه خارج شد، دختر حضرت حمزه دنبال حضرت آمد و صدا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عمو، ای 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او را به فاطمه زهرا علیها السّلام سپرد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عمویت را نگهداری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امیر المؤمنین علیه السّلام و جعفر و زید بن حارثة بر سر نگهداری او سخن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سزاوارترم چون او دختر عموی من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از نسخه‌های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و بقیه مناشدات از نسخه‌های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در این قسمت چنین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بخدا قسم می‌دهم، آیا می‌دانید که من اوّلین امت در ایمان به خدا و رسولش هستم؟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بخدا قسم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روانداز فدکی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تبوک پیامبر صلی اللَّه علیه و آله شخصا با لشکر حرکت کرد و امیر المؤمنین علیه السّلام را به عنوان نائب و جانشین خود در مدینه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 از این مطلب سوء استفاده کرده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علی تغییر نظر داده که او را با خود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منافقین حضرت مطلب فوق را فرمودند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سینه‌ام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طنابی در گردنت پیچیده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در حالی آوردند که طنابی را در گردنت محکم کرده بودند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وقتی عمر مرد و جنازه او را در کفن پیچیدند، امیر المؤمنین علیه السّلام نگاهی به جنازه‌اش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را بیشتر دوست ندارم که با صحیفه و نوشته‌اش خدا را ملاقات کنم مانند این به کفن پیچیده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اکثر مردم منظور حضرت را نفهمیدند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عبارات فوق امیر المؤمنین علیه السّلام منظور از صحیفه را بیان فرموده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خلافت به من نرسد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بر بطلان آنچه بدان شهادت دادند و بر صحت آنچه من گفتم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دو تمسک کنید تا گمراه نشوید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اهل بیتم</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247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امر پیامبر صلی اللَّه علیه و آله به من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امیر المؤمنین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خلیفه شما که اکنون بر سر کار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شهادت من این است که او گفت</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اصلع یعنی کسی که جلوی سرش مو ندارد که در اینجا اشاره به امیر المؤمنین علیه السّلام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نفر با عثمان و امیر المؤمنین علیه السّلام، شش نفر اصحاب شوری بودند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 یعنی کامل در راستگویی، و صدوق یعنی آنکه همیشه راست می‌گوید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حضرت به خودشان و ابو بکر است، چنان که از دنباله کلام روشن می‌شود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حدیث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وقتی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رساننده قول من از خودم باشد و در این میان سوره برائت را از ابو بکر پس گرفت و به امیر المؤمنین علیه السّلام داد تا ابلاغ نماید، با این عمل حضرت معلوم شد فردی که یقینا از پیامبر صلی اللَّه علیه و آله نیست ابو بکر است و فردی که یقینا از پیامبر صلی اللَّه علیه و آله است امیر المؤمنین علیه السّلام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گردان نشوید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بودن اطاعت کسانی را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ابو بکر حکومت را بدست گرفت قرض و وعده‌های حضرت را ادا نکرد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همگی با او بیعت کردید، و من قرض و وعده‌های حضرتش را ادا کردم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بخش آمده باید تا آخر به دقت مطالعه شود که نهایتا سند محکمی برای قرآن کنونی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ایام بعد از رحلت پیامبر صلی اللَّه علیه و آله است که حضرت این کار را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خدا نزد من است که آن را نوشته و جمع آوری کرده‌ام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در این 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این مطالب را طلحه می‌گوید و باید منتظر جواب امیر المؤمنین علیه السّلام در عبارتهای بعدی باشیم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عمر و عثمان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آیه،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اضافه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صد و نود آیه بود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را بیاد دارم که آنچه عمر جمع کرده بود آتش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سراغ آنچه عمر جمع کرده بود رفت و قرآن را جمع کرد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همه مردم را فقط بر قرائت زید بن ثابت وادار کرد و سایر قرآنها را سوزانید و هفت قرآن را طبق آنچه بین قرّاء مشهور بود نوشت، یکی را به کوفه و یکی را به بصره و نیز به هر یک از شام و مکه و یمن و بحرین یکی فرستاد و یکی را در مدینه نگه داشت که به آن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زندگی خوش از هر جهت برایشان آماده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بالای سر و زیر پا نعمتهای آسمانی و زمینی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ورقه‌ای خواست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امیر المؤمنین علیه السّلام در مجلس زمان عثمان از این دو نفر است و سلمان را نام نبرده چون او در آن ایام از دنیا رفته بود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عیب شما را کافی است که من چقدر شما را برای جنگ ترغیب نمودم ولی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بی‌اعتنا به سخنان من شده‌اید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دستتان خاک آلود باد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جنگ و شعله‌ور شدن آن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دوست داشتم که از شما جدا می‌شدم و از آنچه از شما تحمّل می‌کنم راحت می‌شدم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نمی‌فهمید مگر وقتی که جنگ شعله گرفته و مرگ سرخ به میان آید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اندازه اختیار از کف می‌دهد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از دنباله حدیث معلوم می‌شود منظور از کار عثمان این است که وقتی دید مردم با او مخالف شده‌اند با اینکه از قبیله خود یارانی داشت ولی آنان را به کمک خود نخواند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هم وقتی این حالت او را دیدند حمله کردند و او را کشتند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لقبی است که حضرت به اشعث بن قیس داده و در موارد دیگر هم آمده است و معنای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عقلش ضعیف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تجاوزکار، که در اینجا کنایه از اصحاب معاویه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خارج شده از دین که کنایه از نهروانیان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می‌دانم که آنچه نزد خداست از دنیا و آنچه در آن است بهتر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تَأْخُذْ بِلِحْیَتِی وَ لا بِرَأْسِی،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من و سر مرا 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کنایه است، در متن هم بصورت کنایه معنی 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یارانی پیدا 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مژده باد تو را، که زندگی و مرگ تو با من است و تو برادر و وزیر و وارث من هستی، و تو ذمّه مرا بری و امانت مرا ادا می‌نمائی و طبق سنّت من می‌جنگی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من همچون هارون نسبت به موسی هستی و تو از هارون نیک پیروی خواهی کرد آنگاه که قومش او را ضعیف شمردند و نزدیک بود او را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ظلم قریش و همدستی آنان بر علیه تو صبر کن که اینها کینه‌های بدر و خونخواهی‌های 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بمنزله هارون و تابعینش و آنان به منزله گوساله و تابعینش هستند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عبارت عربی به کار رفته لباسی است که بر روی سایر لباسها بعنوان لباس بیرون از منزل می‌پوشند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از اهل بیتم با من قیام نکرد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خالی خشک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اسلام فاصله کمی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تازه مسلمان بودند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مجبور کردند و بر من غالب شدند و مرا ضعیف شمردند، همان طور که پیامبر خدا حضرت هارون قبل از من ضعیف شمرده شد، و نزدیک بود مرا بکشند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خود دفع می‌کردم و با شمشیر به جهاد با آنان بر می‌خاستم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حقی را باطل نمی‌کند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عثمان چنین امامی بوده است چرا مردم را منع کرده و اگر ضد این صفات در او جمع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مردم خوب کرده‌اند که او را یاری نکرده‌اند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چهار نفر که سلمان و ابو ذر و مقداد و زبیر باشند حاضر بودند و بقیه آنها که سی و شش نفر بودند حاضر نشدند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از آنکه آنان متفرق شوند و تغییر پیدا کنند بیعت کرده بودم و بیعت او بر گردن من مورد توجّه بود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شترشان و آنکه آنان را فریب داد و آنان که در اطراف او کشته شدند، و هر کس بعد از آن باقی ماند بدون آنکه برگردد یا توبه کند و یا استغفار نماید همگی ملعونند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هزار نفر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هفتاد هزار نفر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من سستی یا تأخیر دیده‌ای و یا دیده‌ای پرچمی به سوی من بازگردد؟</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ابو بکر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کسی که به توحید و اقرار به محمد صلی اللَّه علیه و آله و اسلام تمسّک نماید و از ولایت ائمه علیهم السّلام خارج نشود و ظالمان را بر علیه ما کمک نکند و دشمنی ما را معتقد نباشد، چنین کسی مسلمان ضعیفی است که برای او امید رحمت از جانب خدای عز و جل داریم و از گناهانش بر او می‌ترسیم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 از آنان که در قلبشان در باره ناصبیان شک داشتند و نسبت به آنان خودداری می‌نمودند و مسأله برائت از آنان از روی تقوی ظاهر نمی‌کردند باقی نماندند مگر اینکه خوشحال شدند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نماند احدی از بیعت‌کنندگان عثمان که با او بیعت نکرده بودند و خبر این خطبه به آنان رسید مگر آنکه سینه‌شان به تنگ آمد و از گفتار او ناراحت شدند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مردم با علم به مقام او همراهش می‌جنگیدند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طولی نکشید که ابن ملجم لعنه اللَّه آن حضرت را با خدعه و ترور در نماز صبح شهید نمود، در حالی که حضرت به او دستور عبادت خدا را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سوی حضرت حمله کرد و با شمشیر مسمومی که قبلا مسموم کرده بود بر آن حضرت ضربت زد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این اشعار را یکی از دوستان عمر به عنوان دلسوزی برای او نوشته و لذا القابی که در اینجا برای عمر آمده از زبان او عینا ترجمه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اینکه قطعه‌هایی از این اشعار اشاره به جریان خاصی است که در ذهن گوینده و مخاطب معلوم بوده و منظور از آن برای ما روشن نیست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خورشها و شراب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محرز، در کتاب فتوح بلاذری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غلاب که نامش خالد بن حرث بود مسئول بیت المال در اصفهان بود و نامش در اشعار ابو المختار آمده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فتوح البلدان بلاذری نام عده‌ای از عمال عمر که مورد غرامت قرار گرفتند و نصف اموالشان را گرفت را ذکر کرده که ذیلا ذکر می‌شود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شکایت می‌کنیم از زدن او فاطمه علیها السّلام را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بازوی او دیده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بازوی او اثر کرده بود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 این همه غیرت نشان نمی‌دهند و انکار نمی‌نمایند، بلکه در دفاع از بدعتها غضب می‌کنند و به آن راضی می‌شوند و به هر کس که ایراد بگیرد عیب‌جوئی می‌کنند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حسین علیه السّلام نقل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مقام ابراهیم که حضرت ابراهیم علیه السّلام آن را قرار داد کنار دیوار کعبه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همچنان در آنجا بود تا آنکه اهل جاهلیت آن را به محلی که اکنون در آنجاست تغییر مکان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صلی اللَّه علیه و آله مکه را فتح کرد آن را به محلّی که حضرت ابراهیم علیه السّلام قرار داده بود برگردانید و همچنان در آنجا بود تا عمر بن خطاب به حکومت رسید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جای قبلی مقام ابراهیم را می‌داند؟ یک نفر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طنابی فاصله آن را گرفته‌ام و اکنون نزد من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 و مدّ دو پیمانه اندازه‌گیری در کیل است که صاع واحد بزرگ و مدّ واحد کوچک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اندازه این دو پیمانه باید دقیق باشد پیامبر صلی اللَّه علیه و آله مقدار دقیق آن را تعیین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عمر مقدار پیامبر صلی اللَّه علیه و آله را تغییر داد و آن را زیادتر کرد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بود که در جاهلیّت انجام می‌شد و در اسلام برای کسی که چنین کاری انجام دهد کفاره قرار داده شد، و آن این بود که مردی به همسر خود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ظهرک علیّ کظهر 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معنایش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مثل مادرم بر من حرام هستی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آنها نیست که حاکم باشند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بشنوید آنچه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 تحمیل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بشنوید گناهی را که اینان مرتکب می‌شوند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را با تو مشورت کنیم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کتاب ارشاد القلوب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امیر المؤمنین علیه السّلام رو به اطرافیانش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شما رأیی ظاهر نشد که باعث شد آنان بر ما اهل بیت از هر جانب و به هر شکلی مسلط شوند و از هیچ گونه دور کردن و به نهایت درجه بدرفتاری و گرفتن حقوق ما کوتاهی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عجیب نیست که او و رفیقش سهم ذوی القربی را از ما حبس می‌کنند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این است که خداوند آیه خمس را بصورت شرط آورده که اگر مؤمن هستید چنین کنید، اشاره به اینکه در آینده عده‌ای به آن ایمان نخواهند داشت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او را سرزنش نکردند گویی خانه مردی از ترک یا کابل را گرفته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 مردی نزد عمر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جنب شدم و آب پیدا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بیاد نداری که من و تو در لشکری به جنگ رفته بودیم و جنب شدیم و آب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تو نماز نخواندی ولی من در خاک غلطیدم و نماز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بود دستت را بر خاک بزنی و در آن بدمی و به صورت و دستانت بکشی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 جواب عمار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عمار از خدا بترس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هم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نمی‌خواهی این حدیث را نقل نکنم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در باره ارث 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ابو بکر و هم عمر قضاوتهای مختلفی نموده‌اند لذا در این قسمت ضمیر تثنیه آمده و هر دو نفر ذکر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بدعت عمر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کنیز حامله وقتی وضع حمل کند آزاد می‌شود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تبعید بدون جهت نصر بن حجاج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روزی عمر در کوچه‌های مدینه گردش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زنی را شنید که در خانه‌اش شعر عاشقانه‌ای می‌خواند و در آن نصر بن حجاج را معشوقه خود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نصر را حاضر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 را آوردند دید از نظر سیما و چشمان و موهایش زیباترین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دستور داد موی سر او را تراشیدند و در نتیجه صورت زیبای او بهتر دیده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تا عمامه بر سر بگذارد و در نتیجه چشمانش زیباتر دیده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شهری که من هستم نباید ساکن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همین است که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داد او را به بصره تبعید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نظیر این حکم را در باره پسر عموی نصر بن حجاج نیز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جنبه بدعت در این حکم عمر آن است که مجرد زیبا بودن یک شخص که یک مسأله خدادادی است این حق را به کسی نمی‌دهد که بدون جرم سر او را بتراشد و سپس او را تبعید نماید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شلاق زدن بی‌جهت به جعده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نامه‌ای بدست عمر رسید که در آن اشعاری بود و خلاصه‌اش این بود که شخصی از جعده شکایت کرده بود که در خانه زنانی که شوهرشان در سفر است و غایبند می‌رود و گوئی می‌خواهد با آنان رابطه برقرار کند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با جهلش از من مستغنی می‌دید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ارشاد القلوب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قضاوتی کرد که اگر دیوانه‌ای حکم می‌کرد بر او ایراد می‌گرفتند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کار در زمان پیامبر حلال بود که من آنها را حرام می‌کنم و برای آنها عقاب می‌نمایم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تمتّع، متعه زنان، حیّ علی خیر العمل در اذان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اجازه نمی‌داد احدی از عجم وارد مدینه شود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زنانی را که در جنگ شوشتر اسیر شده بودند و پس از تقسیم بین مسلمانان بعنوان کنیز از آنان حامله شده بودند، دوباره آزاد کرد بدون آنکه مسأله فرزندان در مورد آنان حل و فصل شود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را علامه امینی 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 پسری از اهل عراق سرقت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وجب کنید، اگر شش وجب شد دستش را قطع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وجب کردند بقدر یک انگشت کم بود و آزاد 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آخر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مراجعه شود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بدعت نظیر آزادی کنیزان شوشتر است که از مسلمانان حامله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ایضاح فضل بن شاذان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پیامبر صلی اللَّه علیه و آله شب بیست و ششم ماه صفر سال یازدهم هجرت به مردم دستور داد برای جنگ با روم آماده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را فرا خواند و او را سر لشکر قرار داد و علم را به او سپرد و کسانی را که از لشکر او تخلف کنند لعنت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افرادی که بخصوص نام برد ابو بکر و عمر بودند، که این دو در شب رحلت حضرت به مدینه بازگشتند و برای غصب خلافت آماده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آن شب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امشب شر عظیمی وارد مدینه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نیز مراجعه شود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مردم فهماند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آنان که با او و در اطراف او هستند می‌دانند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مراجعه شود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 کرده که پسر صفیه دختر عبد المطلب از دنیا رفته بود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سعید خدری روایت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نزد پیامبر صلی اللَّه علیه و آله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از فلان مکان می‌گذشتم، مردی با خشوع و خوش سیما مشغول نماز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سراغ او برو و او را بقتل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سراغ او رفت ولی او را به آن حالت دید و نخواست او را بکشد و نزد پیامبر صلی اللَّه علیه و آله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عمر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و او را بکش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هم آمد و چون او را به همان حالتی که ابو بکر دیده بود ملاحظه کرد او را نکشت و برگشت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 را در حال خشوع یافتم و نخواستم او را بکشم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برو و او را بکش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آمد ولی او را ندید و برگشت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او را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مرد و اصحابش قرآن را می‌خوانند ولی از گلویشان تجاوز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دین بیرون می‌روند همان طور که تیر به شکار اصابت کند و از تن او بیرون آید، و دوباره به دین بر نمی‌گردند مگر آنکه تیر به شکاف خود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بکشید که بدترین مردمان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مرد ذو الثدیة رئیس خوارج نهروان بود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ارشاد القلوب در اینجا اضافه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ذکر آن دو به بدی پرهیز می‌کنند بگونه‌ای که در مورد پیامبر صلی اللَّه علیه و آله پرهیز نمی‌کنند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صُهاکی کنایة از عمر است که به اعتبار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محمد در اهل بیتش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او را یاری کند خدا را یاری کرده و هر کس او را دشمن بدارد خدا را دشمن داشته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زمین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 بن ابی طالب برادر امیر المؤمنین علیه السّلام است و امیر المؤمنین علیه السّلام هم برادر پیامبر صلی اللَّه علیه و آله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کتاب فضائل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 آیا شفاعت مرا نسبت به خود امیدوارید و من از شفاعت اهل بیت خود عاجزم؟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هر کس فردای قیامت با ایمان خدا را ملاقات کند بدون آنکه شرکی بورزد اجر او بهشت است اگر چه گناهانش بقدر خاک زمین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توحید بدون ولایت اهل بیت علیهم السّلام ارزشی ندارد که در روایات به تواتر وارد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اهل بیت مرا بزرگ بدارید و آنان را دوست بدارید و بعد از من همراه آنان باشید که ایشان صراط مستقیم هستند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کتاب فضائل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برخاستند و در حالی که اسلحه‌ها را بدست گرفته بودند گفتند</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او را بکشیم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در اینجا اضافه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نسب خود را تا نوح پیش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پیامبر صلی اللَّه علیه و آله را تا حضرت آدم علیه السّلام چنین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المطلب بن هاشم بن عبد مناف بن قصیّ بن کلاب بن مرة بن کعب بن لوی بن غالب بن فهر بن مالک بن نضر بن خزیمة بن مدرکة بن طابخة بن الیاس بن مضر بن نزار بن معد بن عدنان ابن ادّ بن ادد بن الیسع بن الهمیسع بن سلامان بن نبت بن حمل بن قیدار بن اسماعیل بن ابراهیم بن تارخ بن ناخور بن سروغ بن هود بن ارفخشذ بن متوشلح بن سام بن نوح بن لمک بن ادریس بن مهلائیل بن زبارز بن قینان بن انوش بن شیث بن آدم علیه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بپرسد او کیست و پسر چه کسی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بود که دومی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 که پیامبر صلی اللَّه علیه و آله نام او را ببرد و او را بین مردم مفتضح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برخاست و گفت</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بگذر خدا ما را فدایت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حضرت حیا کرد و سکوت نمود، چرا که از اهل حلم و کرم و عفو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از منبر پائین آمد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پیامبر صلی اللَّه علیه و آله، عمر را از فرستادن برای زکات عزل نمود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 پیامبر صلی اللَّه علیه و آله وقتی به مدینه بازگشت عبد اللَّه بن ابیّ که از منافقین بود مریض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عبد اللَّه بن عبد اللَّه که مؤمن بود در حال جان کندن پدر نزد حضرت آمد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پدر و مادرم بقربانت، اگر تو به عیادت پدرم نیایی برای ما عار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نزد او آمد در حالی که منافقین نزد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برای او استغفار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هم استغفار نمود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صلحنامه پیامبر صلی اللَّه علیه و آله با سهیل بن عمرو که از طرف مشرکین در حدیبیّه آمده بود، از جمله مطالب چنین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شرط که اگر مردی از ما نزد تو آمد اگر چه دین تو را قبول کرد او را به ما برگردانی ولی اگر از یاران تو نزد ما آمدند برنگردانیم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اعتراض کردند که چطور مسلمانی را به نزد مشرکین باز گردانیم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از ما نزد آنها برود خدا او را دور کند، و کسانی از آنها که نزد ما بیایند به نزد ایشان بر می‌گردانیم، اگر خدا اسلام را در قلب آنان بداند راه فرجی برایشان مهیّا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ابو جندل پسر سهیل بن عمرو در حالی که زنجیر به دست و پایش بود و از سمت پائین مکه خارج شده بود آمد و خود را بین مسلمانان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این اول چیزی است که از تو وفای آن را می‌خواهیم و باید او را برگردانی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جندل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مسلمانان مرا به سوی مشرکین باز می‌گردانید، در حالی که مسلمان شده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نمی‌بینید چه کشیده‌ام، و این در حالی بود که به سختی شکنجه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جندل، صبر کن و به حساب خدا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تو و مستضعفینی که همراه تو هستند فرج و گشایشی قرار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خود و این قوم پیمان صلحی بسته‌ایم و عهد خدائی را به آنان سپرده‌ایم و آنان هم به ما سپرده‌اند و ما پیمان‌شکنی نمی‌کنیم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افراد لشکر اطراف پیامبر صلی اللَّه علیه و آله جمع شدند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در دینمان ذلت متحمل شویم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نزد من بیرون کنید، آیا می‌خواهی پیمان خود بشکنم؟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مرا اعلان کرد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أَوْلی لَکَ فَأَوْلی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بالا معنی شده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در هر شرایطی بول می‌کرد و مبالات از آلودگی پاهایش نداشت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اعرابی پا برهنه‌ای از قبیله قیس را ملاقات کردید که بر پای خود بول می‌کرد و او همراه شما شهادت داد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برگشتند در حالی که گریه می‌کردند و به او ناسزا می‌گفتند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فرد عمر است چنان که در خود این حدیث روشن می‌شود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داشت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رام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پیامبر صلی اللَّه علیه و آله در روز خندق به عمر دستور داد تا به مبارزه ضرار بن خطاب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ضرار با او روبرو شد عمر تیری برایش آماده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ای پسر صُهاک در جنگ تن بتن تیر می‌اندازی؟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اگر تیری بسوی من رها کنی در مکّه کسی از طایفه‌ات باقی نمی‌گذارم مگر آنکه او را می‌کشم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عمر فرار کرد و ضرار دنبال او آمد و با نیزه بر سر او زد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عمر، این ضربه را بیاد بسپار، که من قسم یاد کرده‌ام هرگز کسی از قریش را نکشم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هم تا زمان خلافتش آن ضربه را بیاد داشت و او را به حکومت یکی از شهرها فرستاد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ذیلا چند نمونه از اظهار شجاعت‌های عمر در حال آسایش ذکر می‌شود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جعلی در باره عمر است که در اواخر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جعلی بودن آن اشاره 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حضرت عینا ترجمه شده است، و احتمالا منظور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چگونه از عمر فرار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یا مقصود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شیطان بر زبان تو جاری کرد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شرکتان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ابیّ بن خلف در مکه به پیامبر صلی اللَّه علیه و آله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اسبم که نامش عوراء است علف می‌دهم تا بر روی آن تو را بکشم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ان شاء اللَّه من این کار را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جنگ احد با پیامبر صلی اللَّه علیه و آله روبرو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نزدیک شد حضرت حربه‌ای را از حارث بن صمه گرفت و به سمت او رفت و به او زد و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سمت مشرکین می‌رفت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ضربه کاری وارد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مکه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می‌کشم و اگر آب دهان بر من می‌انداخت مرا کشته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طولی نکشید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جان خود او را حفظ می‌کردم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عمر است چنان که در جملات بعد روشن می‌شود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اشاره به همان صحیفه ملعونه است که 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و معلوم می‌شود سابقه دوستی این پنج نفر به قبل از حجة الوداع بر می‌گردد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بت را علنی بپرستیم وقتی پیامبر پیروز شود از آن اطلاع پیدا می‌کند و موجب هلاک ما می‌شود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ابو بکر و عمر بخاطر قریشی بودن و قریش بعنوان سزاوارتر بودن و نزدیک‌تر بودن به پیامبر صلی اللَّه علیه و آله به خلافت سزاوارترند پس علی علیه السّلام که از همه به آن حضرت سزاوارتر و نزدیک‌تر است به خلافت هم سزاوارتر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نسبت به آنان گناهکارند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جهت اینکه کوتاهی کرده‌اند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شیعیان مؤمن من باقی می‌مانند که در نظر مردم ذلیل و پست و بی‌ارزش هستند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حکمین در پایان جنگ صفین انجام یافت که قرار شد از طرف هر لشکر شخصی بعنوان حکم و قاضی برود تا قرارداد صلح نوشته شود، که از طرف لشکر شام عمرو عاص بود و از طرف لشکر عراق ابو موسی اشعری بود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از انصار با آن حضرت ملاقات کرد و گفت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بن ابی طالبم، من همان رفیق تو هستم که می‌شناسی، ولی من با مردمان خبیثی مورد امتحان قرار گرفته‌ام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چهره‌های مردم را با دقت نگاه می‌کرد تا به امیر المؤمنین علیه السّلام رسید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خلیفه رسول اللَّه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خاصّ حضرت عیسی علیه السّلام را می‌گویند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 ظهور امام زمان علیه السّلام که حضرت عیسی علیه السّلام از آسمان نازل می‌شود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پیامبر و دوازده امام علیهم السّلام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اطاعتشان موجب رضای خدا و معصیتشان موجب غضب خداوند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 و قائد، بجای ماحی،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 او از طرف پدر و مادر، علی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متن منقول از کتاب راهب پایان می‌پذیرد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خداوند او را بر همه اهل زمین غالب کند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 از روی تقیه، نام ابو بکر و عمر و عثمان را تصریح نکرده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 او همچون دوستدار خدا و محمد است و دشمن او همچون دشمن خدا و محمد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ایشان را ادّعا می‌کنند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امیر المؤمنین علیه السّلام را گرفت و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بود که امیر المؤمنین علیه السّلام دست مبارکش را پیش برد و با او بیعت کرد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کن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رفت و مترجمی پیدا کرد و آن را به عربی ترجمه کرد و بعد آورد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مرا کوچک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مرا ضایع نکرده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مرا نزد خود و دوستانش کوچک نکرده آنگاه که یاد من نزد دوستان شیطان و حزبش کوچک و خاموش شده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معاندین که در اطراف او بودند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 زنبوران عسل را می‌گویند که در اینجا کنایه از رئیس و بزرگ مؤمنان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علم به اجلهای مردم،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علم به حوادث عالم،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جدا کردن بین حق و باطل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کشته می‌شوم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آنکه جانم بدست اوست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و ذلیل‌کننده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در متن عربی بصورت کنایه است و در ترجمه نیز بهمان صورت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یادگار نیکان امام زمان علیه السّلام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 آنان همچنان ادامه خواهد داشت تا آنجا که انتقام شما از آنان مانند انتقام غلام از صاحبش و رفیق از رفیقش 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فتنه امام هدایتی و عالم با تقوایی نخواهد بود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بلا شما را شامل شود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عبارات در متن عربی نسبتا مبهم است و در ترجمه فارسی هم عینا ترجمه شده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اللَّهِ فِی الَّذِینَ خَلَوْا مِنْ قَبْلُ وَ لَنْ تَجِدَ لِسُنَّةِ اللَّهِ تَبْدِیلًا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تا آخر حدیث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اضافاتی در اول و آخرش آمده است که بصورت حدیث مستقلّی بعنوان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آن پیشتر رود از بین می‌رود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راستگو را تصدیق کرده‌ایم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قدم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غیر عرب معنی شده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ظَلَمَهُمُ اللَّهُ وَ لکِنْ کانُوا أَنْفُسَهُمْ یَظْلِمُونَ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از ناراحتی شکم در دشمنان اهل بیت علیهم السّلام ناراحتی‌هایی است که از پرخوری و امثال آن عارض می‌شود، ولی در اهل بیت علیهم السّلام آن است که از مسمومیّت بوجود می‌آید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کوچکترانتان با بزرگترانتان مشورت کنند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کبیض بیض فی 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فوق ترجمه شده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متکبّر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بعد از این قسمت، معانی سنگینی از علم حضرت را در بر دارد که باید تفسیر شود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خداوند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می‌شوند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 تغییر داده شد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غیر حق اتفاق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غیر خدا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دین دنیا را طلب می‌کنند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تغییر مقام ابراهیم علیه السّلام به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تغییر صاع و مدّ به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برای اقوامی تعیین کرده بود ولی به آنان داده نشد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عطایا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دفتری بود که به دستور عمر آن را تنظیم کردند تا هنگام تقسیم بیت المال مردم طبقه‌بندی شوند و برای هر درجه‌ای حقوق خاصی تعیین شود، بر خلاف زمان پیامبر صلی اللَّه علیه و آله که بیت المال بین همه مردم بطور مساوی تقسیم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طبق این برنامه برای همسران پیامبر صلی اللَّه علیه و آله هر کدام ده هزار و برای عایشه دو هزار بیشتر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مهاجرینی که در جنگ بدر بوده‌اند پنج هزار، و برای انصار چهار هزار، برای آنان که از جنگ احد تا حدیبیّه شرکت داشته‌اند چهار هزار، برای آنان که بعد از حدیبیّه در جنگها شرکت کرده‌اند سه هزار، برای آنان که بعد از پیامبر صلی اللَّه علیه و آله در جنگها شرکت داشته‌اند از دو هزار تا دویست طبقه بندی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را هم از پانصد تا دویست طبقه بندی نمود و این برنامه در سال بیستم هجرت واقع شد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تغلب که از مسیحیان عرب بودند خود را بالا گرفتند و از پرداخت جزیه امتناع ورزیدند و از عمر خواستند که جزیه از ایشان نگیرد و در مقابل، زکات را دو برابر مسلمانان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پیشنهاد ایشان را قبول کرد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کسی که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بدعت گذاشت عمر بود و این در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رکعت نماز مستحبی بود که در شبهای ماه رمضان به جماعت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نماز دو جهت بدعت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نماز مستحبی را به جماعت خواندن و دیگری تعیین بیست رکعت بعنوان نماز مخصوص شبهای ماه رمضان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آنچه از این امت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هم مهمتر سهم ذوی القربی است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زکات در واقع باعث طهارت مال است و نوعی اخراج کثافات آن بحساب می‌آید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را با اضافات مهمّی بنقل از سلیم آورده است عین عبارات آن را که از حدود پاورقی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تا آخر است ذیلا می‌آوریم و سپس به توضیح بعضی موارد آن 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روضه کافی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قضاوتهای ظالمانه‌ای که شده برگردانم، و زنهایی را که بناحق در اختیار مردانی هستند از سلطه آنان خارج کنم و به شوهران حقیقی آنها بازگردانم و احکام مربوط به تجاوز ناموسی را در باره آنان اجرا کنم، و فرزندان بنی تغلب را اسیر کنم، و آنچه از زمین خیبر تقسیم شده برگردانم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دفاتر عطایا را از بین ببرم و همچنان که پیامبر صلی اللَّه علیه و آله به تساوی عطا می‌کرد عطا کنم و آن را ثروت بین اغنیا قرار ندهم، و مساحت را کنار بگذارم، و ازدواجها را یکسان قرار دهم، و در خمس پیامبر صلی اللَّه علیه و آله آنچنان که خدا نازل کرده و واجب نموده عمل نمایم، و مسجد پیامبر صلی اللَّه علیه و آله را به صورتی که قبلا بود بازگردانم و درهایی که در آن باز شده مسدود کنم و درهایی که بسته شده باز کنم، و مسح بر روی پوشش پا را حرام کنم، و برای نوشیدن نبیذ حدّ بزنم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به حلال بودن دو 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تمتع و متعه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بدهم، و دستور دهم بر جنازه‌ها پنج تکبیر بگویند، و مردم را وادار به بلند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نمایم، و خارج کنم کسانی را که همراه پیامبر صلی اللَّه علیه و آله داخل مسجد او شده‌اند از کسانی که آن حضرت ایشان را خارج کرده بود، و داخل کنم کسانی را که بعد از پیامبر صلی اللَّه علیه و آله اخراج شدند از کسانی که آن حضرت ایشان را داخل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حکم قرآن و بر طلاق طبق سنت وادار نمایم، و صدقات را به انواع آن و با حفظ حدود آن اخذ نمایم، و وضو و غسل و نماز را به وقتها و احکام و جاهای واقعی آن برگردانم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نجران را به منطقه خودشان بازگردانم، اسیرانی از فارس و ملل دیگر را طبق کتاب خدا و سنت پیامبرش صلی اللَّه علیه و آله به شهرشان بازگردانم، اگر این کارها را انجام دهم مردم از اطراف من پراکنده می‌شوند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شوری بجز امیر المؤمنین علیه السّلام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طلحه، زبیر، عبد الرحمن بن عوف، سعد بن ابی وقاص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اصحاب عقبه به پاورقی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سکوت کرد و بعد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علی از آنهاست و ابو ذر و سلمان و مقداد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بشدت و کشان کشان از نزد من برده می‌شوند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از هنگامی که پیامبر صلی اللَّه علیه و آله از دنیا رفت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عثمان به ابو ذر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اذیت تو به من و اصحابم زیاد شده است، باید به شام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از مدینه به شام اخراج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ذر در شام به کارهای معاویه اعتراض می‌کرد، و لذا معاویه به عثمان در مورد ابو ذر نامه‌ای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در جواب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چهارپایی سخت و خشن سوار کن و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هم ابو ذر را همراه کسی فرستاد که شب و روز راه می‌پیمود و او را بر شتر پیری که غیر از جهازی روی آن نبود سوار کرد تا به مدینه آورد در حالی که گوشت رانهایش از رنج و تعب ریخته بود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با فقدان او چنان دگرگونی در زمین ایجاد می‌شود که از صورت اصلی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می‌تواند در مجموع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الحجّة لساخت الارض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امیر المؤمنین و جانشینانش علیهم السّلام هستند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این دوازده نفر عبارت می‌شوند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عمر، ابو عبیده جراح، معاذ بن جبل، سالم مولی ابی حذیفة، عثمان، عبد الرحمن بن عوف، سعد بن ابی وقاص، طلحه، زبیر، معاویه، عمرو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همان حدیث جعلی ابو بکر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برای ما اهل بیت نبوت و خلافت را جمع نمی‌کند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می‌بوسید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امیر المؤمنین علیه السّلام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را سوار کرد، و یکی را بر دوش راست و دیگری را بر دوش چپ قرار داد و به راه افتاد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از مقابل رسید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مرکبی را سوار شده‌اید ای دو پسر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کلمه‌ای است که برای تشویق در عربی و فارسی به کار می‌رود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قاعدتا باید کوچکتر را تشویق کرد در حالی که شما بزرگتر را تشویق می‌کنید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اینجا سخن را از غایب به صورت خطاب به حسنین علیهما السّلام آورده‌اند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لازم در پاورقی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 آغاز این کتاب در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بدین وسیله امام حسین علیه السّلام را بر کمر خود نگاه می‌داشت و نماز را ادامه می‌داد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بر پیامبر صلی اللَّه علیه و آله دروغ ببندد خداوند او را هفتاد لعنت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پیامبر صلی اللَّه علیه و آله ابو سفیان را دید که سوار بر الاغی می‌آید و معاویه افسار آن را گرفته و پسرش یزید آن را راهنمایی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لعنت کند افسار گرفته و سوارشونده و راهنمایی‌کننده را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در اینجا آن است که حضرت شعر را برای خود جایز نمی‌دانسته‌اند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شمردنشان مرا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 کردند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ابیه دوستی داشت که ادعای تشیّع می‌کرد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معاویه در اینجا از طایفه یمنی روشن نیست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بدترین مردم نزد من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خلوت به آنان چنین وانمود کن که ایشان بد حال‌ترین مردم نزد تو هستند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خدمتگزار در دین خدا برای بنی هاشم بودیم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از طایفه بنی تیم و عمر از طایفه بنی عدی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وقتی خلافت از بنی هاشم خارج و به بنی تیم منتقل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در خلافت طمع کردیم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در این باره می‌فرماید که خلاصه‌اش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ضروریّات اسلام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 به فراش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رسمی و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می‌شود و زناکار نصیبش سنگ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سیاست معاویه بر ضد پیامبر صلی اللَّه علیه و آله او را از این حقیقت بازداشت و نصیب اصلی را به زناکار داد و زیاد را تماما به ابو سفیان زناکار ملحق کرد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جملات نوعی ابهام وجود دارد ولی اجمالا مطلبی برای درست جلوه دادن نسب زیاد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ثقیف هستی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را از نظرش در باره قتل عجمها مانع شدی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شیرانی خواهند بود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از این رأیش برنگشت مگر از روی ترس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کل حجر و کوکب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زیر هر سنگ و ستاره‌ای که یک عبارت کنایی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متن آمده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سنّت محمّد سنّت قرار داده و مردم بر آنها بیعت کرده‌اند و به او اقتدا نموده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قتل عجمها هم مثل سایر بدعتهای عمر مورد عمل قرار می‌گرفت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در باره این بدعتها در احادیث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نفر اصحاب صحیفه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و عمرو ابو عبیده جراح و معاذ بن جبل و سالم مولی ابی حذیفه، و پنج نفر اصحاب شوری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عبد الرحمن بن عوف و سعد بن ابی وقاص و طلحه و زبیر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غضب کرد و مانند اعرابی زانوها را در بغل گرفت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روز قیامت او را در کنار صراط می‌نشاند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هارون عبدی عمارة بن جویرة یا جوین است که در سال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درداء عویمر بن عامر بن زید خزرجی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موارد این حدیث بجای ابو درداء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مسلم خولانی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فتح مکه است که در آن روز همه مشرکین از جمله معاویه و پدر و پسرش از آزادشدگان پیامبر صلی اللَّه علیه و آله شدند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تو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و انصار و بنی امیّه را در غدیر خم جمع کرد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لسان پیامبرش</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قوی نافذی آوردی که نورانی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می‌زدند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النعمان شناخته نشد و جهت ذکر نامش در اینجا نیز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او کسی بوده که به نیابت از قاتلین عثمان سخن می‌گفته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لازم در باره این مسأله از لسان خود امیر المؤمنین علیه السّلام 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ذکر خواهد 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مناشده در پاورقی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بیان کند ولایت برای چه کسی است همان طور که مسأله نماز و روزه آنان را تفسیر کرده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جانشینانم از فرزندان او</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آنان را ذکر فرما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هفتاد نفر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گفتی بیاد داریم و اکثر این مطالب را از پیامبر صلی اللَّه علیه و آله بخاطر سپرده‌ایم، ولی این دوازده نفر از بزرگان اصحاب آن حضرت و افضل آنانند، و اینان از قول او آنچه گفتی و ما هم شنیده‌ایم را بیاد دارند، و همه مردم در حفظ یکسان نیستند چرا که بعضی از بعض دیگر بهتر حفظ می‌کنند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ولایت علی علیه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مقدّم‌تر شما بعد از خودم و صاحب اختیارتان را و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اصحاب حضرت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 امّ سلمه این مطلب را برایم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او عده‌ای از مهاجرین و انصار از جا برخاستند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شهادت می‌دهیم که امّ سلمه این مطلب را بر ایمان نقل کرد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ما شهادت می‌دهیم که این مطلب را از پیامبر صلی اللَّه علیه و آله شنیدیم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خطبه‌ای نخواند تا از دنیا رفت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فوق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جانشین من این پسرم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اشاره به امام حسن علیه السّلام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جانشین او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اشاره به امام حسین علیه السّلام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جانشین من پسرم همنام برادرم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جانشین او همنام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هفت نفر از فرزندانش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مطالب مربوط به زمان عثمان به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در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مسلم و ابو هریره رفتند و همه آنچه علی علیه السّلام فرموده بود و مردم برایش شهادت داده بودند که از پیامبر صلی اللَّه علیه و آله شنیده‌اند برای معاویه نقل کردند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آنچه ادعا کردی باطل و دروغ است پس بدان که بعضی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خبر آورده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دارم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خواصّ خود در پشت پرده می‌گوئی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است که با چشم خود دیدم و احتیاج ندارم از غیر تو سؤال کنم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نمی‌شناختند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نمی‌شناختیم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 شنّ 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ضرب المثل عربی است و در مورد دو چیز که با هم متّفق باشند بکار برده می‌شود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حکمی که تغییر یابد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احدی نیست مگر آنکه می‌داند پیامبر صلی اللَّه علیه و آله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اطاعت من واجب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هلاک یا استقرار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از تو سرپیچی می‌کنند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دین طعن بزند و کلامی را که شما بر آن هستید رد کند و در مقابل عموم و جماعت مردم تسلیم شود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 استغفارم بر شما جز لعنت و عذاب نخواهد بود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مایه حفظ و نور و هدایت و رحمت و شفاء برای کسانی است که ایمان آوردند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عقلی که علم آن را به ما ارجاع می‌کنند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 بیعت می‌کردند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در مقام خلافت قرار نمی‌گرفتی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باره من و تو سوره بخصوصی نازل کرده است که امّت آن را به ظاهر تأویل می‌کنند و نمی‌دانند باطن آن چیست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در زنجیری که طول آن هفتاد ذراع است او را ببندید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عثمان و مجموع دوازده نفر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و عمر که از دو طایفه تیم و عدی هستند و بعد عثمان و معاویه و پسرش یزید و بعد از آن مروان و عبد الملک و فرزندان آنها هستند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ملعون و مطرود پیامبر صلی اللَّه علیه و آله حکم بن ابی العاص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بن ابی العاص در زمان جاهلیت همسایه حضرت بود و در زمان اسلام از همه همسایگان بیشتر آن حضرت را اذیت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او به مدینه بعد از فتح مکه بود و دین او تحت سؤال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پشت سر پیامبر صلی اللَّه علیه و آله براه می‌افتاد و با اشاره به حضرت چشمک می‌زد و سخن آن حضرت را تکرار می‌کرد و بینی و دهانش را حرکت می‌داد، و آنگاه که حضرت به نماز می‌ایستاد پشت سر می‌ایستاد و با انگشت اشاره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حرکت دهان و بینی و چشمش بعنوان یک مرض در او ماند و به نوعی کم عقلی مبتلا شد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یحیی علیه السّلام مثل گوسفند سر بریده شد، در حالی که آن دو به سوی خداوند عز و جل دعوت می‌کردند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ابن زیاد ملعون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پنج نفر از هفت نفر، از فرزندان مروان هستند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امام 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علی علیه السّلام به شهادت رسید و امام حسن علیه السّلام با او بیعت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هنگامی که بعد از شهادت امیر المؤمنین علیه السّلام و در زمان حیات امام حسن علیه السّلام خلافت را بدست گرفت وارد مدینه شد بعد از آنکه با امام حسن علیه السّلام عهد و پیمانی طبق شرایطی بست و بعد از ناراحتی‌هایی که برای آن حضرت پیش آمد و مردم او را خوار کردند و موجب پیمان صلح آن حضرت شد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قیس، همان سعد بن عباده است که رئیس کل انصار بود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حاجت ما را بازداشت، چهارپایی نداشتیم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شترانی است که بر روی آن آب حمل می‌کنند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وارد شدید هنگامی که شما را بر سر آن زدیم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ابو لهب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ابو طالب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ملائکه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 زنان اهل بهشت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معاویه این مطلب را از قیس شنید کینه‌اش به جوش آمد و دستور داد منادیش در مدینه ندا کند و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خطیب‌ها در هر منبری علی علیه السّلام را لعن می‌کردند و از او بیزاری می‌جستند و در باره او و اهل بیتش بد می‌گفتند و شروع به عیب سازی در باره آنان در هر موضع و مکانی نمودند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تو را مانع شد که مانند اصحابت برای من بپا خیزی؟ از قیام امتناع نورزیدی مگر بخاطر آنچه از جنگم با شما در صفّین در خود می‌یابی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این عبارت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ابن عباس این مطلب را به دل مگیر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قرآن را از غیر تو و غیر اهل بیتت سؤال می‌کنیم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آنان یکسان قرار ندادم مگر هنگامی که امت را نهی می‌کنی طبق قرآن، خدا را عبادت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چقدر با آنان یکسان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امت گمان برده است که خدا را با غیر قرآن عبادت کند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هزار 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هزار درهم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کلّ منطقه کوفه و بصره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 هر ستاره‌ای و زیر هر سنگ و کلوخی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کنایه از هر مکان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عراق تبعید شدند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مناقب جعلی ابو بکر و عمر و عثمان به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معاویه نسخه‌ای به همه کارگزارانش نوشت و آن مناقب و فضائل جعلی بر سر هر منبر و در هر آبادی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معلمان مکتب‌ها دستور داد که آنها را به بچّه‌ها یاد دهند تا همان طور که قرآن را نقل می‌کنند و یاد می‌گیرند این مناقب را هم نقل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پسرانشان آموختند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در اینجا این عبارت را اضافه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 بن ابیه در باره حضرمیّین به معاویه نوشت که آنان بر دین علیّ و عقیده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هم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بر دین علی و عقیده او باشد بقتل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آنان را کشت و اعضای بدنشان را قطعه قطعه کرد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دهانش خارج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اشتباها سخنی می‌گفت که به عقیده شیعه نزدیک بود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او ترسی و تقیه‌ای نداشتند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 او تسلّط و قدرت پیدا کند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قاریان ریاکار متعصّب بودند که دروغ اظهار می‌کردند و حدیث می‌ساختند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مردم این مطالب را پذیرفتند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جعلی بدست متدیّنینی افتاد که جعل چنین مطالبی را دوست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این عقیده که حق است آنها را پذیرفتند در حالی که اگر می‌دانستند باطل است و یقین می‌کردند که جعلی است از روایت آن احتراز می‌کردند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مرا کتمان کنید، و در یاران و قبیله‌های خود و مردمی که به آنان اطمینان دارید دعوت کنید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مرا بشنوید و گفتار مرا بنویسید، سپس به شهرها و قبائل خود باز گردید، و هر کس از مردم را که در امان بودید و به او اطمینان کردید دعوت کنید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می‌ترسم این حق مندرس گردد یا بمیرد و از بین رود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پاورقی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پاورقی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پاورقی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اضافه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بخدا قسم می‌دهم که برای هر کس که به او اطمینان دارید نقل کنید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از منبر فرود آمد و مردم متفرّق شدند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پیامبر صلی اللَّه علیه و آله و وفاتش را یاد کرد و گریست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دوشنبه، و چه بود روز دوشنبه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پیامبر صلی اللَّه علیه و آله از دنیا رفت در حالی که اهل بیتش و عدّه‌ای از اصحابش در اطراف او بودند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کتف شتر یا چهارپایان دیگر است که بخاطر پهن بودن برای نوشتن روی آن مورد استفاده قرار می‌گرفت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می‌کنید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بنقل از پیامبر صلی اللَّه علیه و آله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 مرد نبود نوشته‌ای می‌نوشتم که احدی گمراه نشود و حتی دو نفر اختلاف نکنند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به بیان این مطلب ندارم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گفته‌اند، من هم شاهد هستم، کتمان کن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نبود که علی علیه السّلام احدی از مردم را بر بیعت و بر جنگ همراه خود مجبور کند، بلکه آنان را 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بدر صد و هفتاد نفر که اکثرشان از انصار بودند پذیرفتند و دویست نفر از کسانی که در جنگ احد شرکت کرده بودند، و پانصد نفر از مهاجرین و انصار که در بیعت شجره و در جنگهای پیامبر صلی اللَّه علیه و آله حاضر بودند و بقیه لشکر از اهل کوفه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گروهی از مهاجرین و انصار هم که همراه حضرت نبودند خواسته‌شان با حضرت موافق بود و او را دوست می‌داشتند و برای پیروزی او دعا می‌کردند، بجز سه نفر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جنگ دست نگه داشتند که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پسر عمر، پسر مسلمه، اسامة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اسامة بن زید بعدا رضایت خود را اعلام کرد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کنیه زبیر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اصحاب جمل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ما ملعون هستیم در حالی که اصحاب جنگ بدر و اهل بهشتیم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در کتاب احتجاج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حدیث سعید بن عمرو بن نفیل را نشنیده‌ای که روایت می‌کرد از پیامبر صلی اللَّه علیه و آله شنیده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نفر از قریش در بهشتند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شنیدم که در زمان حکومت عثمان این حدیث را نقل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به تو نخواهم گفت تا نام آنان را بگویی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و عمر و عثمان و طلحه و زبیر و عبد الرحمن بن عوف و سعد بن ابی وقاص و ابو عبیده جرّاح و سعید بن عمرو بن نفیل هستند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 نه خداوند مرا بر تو و بر اصحابت غالب کند و خونتان را بدست من بریزد و روحتان را زودتر به آتش برساند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ترجمه شده است که منظور طلحه، امیر المؤمنین علیه السّلام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عبد الرحمن بن عوف و سعد بن ابی وقاص و طلحه و زبیر و امیر المؤمنین علیه السّلام هستند که قبل از جنگ جمل عبد الرحمن مرده و عثمان کشته شده بود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نفع تو نیست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زبیر از میدان جنگ فرار کرد و در بیرون شهر بصره بدست عمرو بن جرموز کشته 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آب و آبادی بین کوفه و واسط بوده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ابن عباس یا سلیم است، و گر نه وقتی حضرت از غیب یازده هزار نفر را خبر می‌دهد مسلما یک یا دو نفر کمتر را هم می‌داند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نویسنده امام حسن علیه السّلام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تردید هم از 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کلام حضرت کاملا مطابق با سخن نویسنده لشکر بوده است و در هر دو مورد راوی مردد است ولی در تطابق دو کلام هیچ تردید ندارد، چنان که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را تأیید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 لشکر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هزار نفر به اضافه یک نفر، یا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باستثنای یک نفر، همان طور که علی علیه السّلام فرموده بود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آن را خواندم و تأویل آن را دانستم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می‌کردم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سینه خود اشاره کردند که منظور از وصی پیامبر صلی اللَّه علیه و آله خودم هستم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حدیث مناسب است به دو حدیث بنقل از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کنیم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جمله معلوم می‌شود سلیم دو یا چهار سال قبل از هجرت بدنیا آمده است، زیرا جنگ صفین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 سلیم در آن ایام چهل سال باشد تولد او دو یا چهار سال قبل از هجرت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مراجعه شود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دو صف، اهل عراق و اهل شام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مکان از زمین جمع نشده‌ایم مگر بخاطر اجلهایی که نزدیک شده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شمشیری از شمشیرهای خداوند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هند مادر معاویه است که جگر حضرت حمزه علیه السّلام را در دهان گذاشت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جنگ برخاست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نماز ترس که به حالت ایستاده و بدون رکوع و سجود خوانده می‌شود بجا آوردند، چنان که از امام باقر علیه السّلام در این زمینه حدیثی وارد شده است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نماز مردم در آن روز جز تکبیر در هنگام نماز چیز دیگری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نفر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بر هم خوردن شمشیرها و نیزه‌ها در میدان جنگ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شعر در عبارت عربی مغلق است و عین عبارت چنین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نظریه‌ام در اینکه با تو مخالفت و از تو سرپیچی کردم عیب بگیری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از توست که رأی مرا تقبیح می‌کنی و علی را به بزرگی یاد می‌کنی در حالی که او آبروی تو را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تقبیح رأی تو درست است، ولی به بزرگی یاد کردن علی، تو به احترام او بیش از من معرفت داری ولی آن را پنهان می‌کنی و من آن را علنی می‌نمایم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صفین نصر بن مزاحم از ابن عباس روایت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از روزهای صفین عمرو عاص متعرض امیر المؤمنین علیه السّلام شد به طمع اینکه غفلتا ضربتی بر آن حضرت وارد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بر او حمله کرد، و همین که خواست با او درگیر شود عمرو عاص خود را از روی اسبش به زمین انداخت و لباسش را بالا زد و پایش را باز کرد تا عورتش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روی مبارک را از او برگردانید و عمرو عاص خاک آلوده برخاست و پیاده پا به فرار گذاشت و خود را به لشکرش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عراق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المؤمنین، این مرد فرار کرد؟ فرمود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ولید بن عقبه زناکار و شراب‌خوار بود، تا جایی که در کوفه شراب خورد و در مسجد جامع شهر بعنوان امام جماعت برای نماز صبح ایستاد و نماز صبح را چهار رکعت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 به مردم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بیشتر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در محراب مسجد قی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نماز با صدای بلند این ترانه را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 القلب الربابا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شابت و 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علاقه به رباب پیدا کرده بعد از آنکه هر دو پیر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زبیر نزد عثمان آمدند و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نهی کردیم که ولید را بر کاری از امور مسلمین بگماری، ولی قبولی نکردی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علیه او به شرابخواری و مستی شهادت داده شده، او را بر کنار کن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مختصری از سوابق افراد مذکور لازم به نظر می‌رسد تا مقصود امیر المؤمنین علیه السّلام روشن‌تر گردد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دستها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صبر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حضرت جمع شدند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آرامش و تحمّل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صحیفه ملعونه همان پنج نفری هستند که در حجة الوداع در بین خود معاهده‌ای نوشتند و امضا کردند که اگر پیامبر کشته شد یا از دنیا رفت نگذارند خلافت به اهل بیتش برسد، و آنها عبارتند از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غنم متوفای سال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زمان پیامبر صلی اللَّه علیه و آله مسلمان شد ولی به خدمت آن حضرت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ملازم معاذ بن جبل بود بطوری که رفیق معاذ نامیده می‌شد، و هم او بود که اکثر تابعین از اهل شام را فقه آموخت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معاذ 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بوده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دشمن خدا بر علیه ولی خدا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مساعدت دشمن خدا 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ابو بکر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و عمر و ابو عبیده و سالم جز به کمک شما به هدف خود دست نیافتند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در ارشاد القلوب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علی به خلافت نرسید، و من و ابو بکر و عمر و ابو عبیده و سالم مولی ابی حذیفه جمع شدیم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بن سعید رئیس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اسید بن حضیر رئیس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اوس و خزرج دو طایفه اصلی انصار بودند که بقیه قبائل از شعب این دو بشمار می‌آمدند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اصحاب صحیفه از سعد بن عباده که رئیس کل انصار بود مأیوس شدند با این دو نفر معاهده بستند که هر کدام بر نیمی از انصار حاکم بودند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صورتم را به زمین بچسبان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قبل از تو برای احدی نقل نکردم، و من از خود معاذ و از آنچه از او دیدم و شنیدم بیزارم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عبیده 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با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رفته، و سالم در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جنگ یمامه کشته شد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ابو عبیده و سالم را هنگام مرگ بسته بود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نفری که در مرگ ابو عبیده و سالم حضور داشته‌اند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ارشاد القلوب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غنم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سلیم بن قیس این مطالب را به احدی جز دخترم همسر معاذ و یک نفر دیگر نگفته‌ام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آنچه از معاذ دیدم و شنیدم وحشت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سفر حج رفتم و کسانی را که چشمان ابو عبیده و سالم را هنگام مرگ بسته بودند ملاقات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من خبر دادند که هنگام مرگشان مثل قضیه معاذ رخ داده نه یک حرف کمتر و نه بیشتر، و هر دو مثل سخن معاذ را گفته‌اند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سخنان عبد اللَّه بن عمر بنقل از پدرش به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خبر بصورت عادی بدست شما نرسیده است همان طور که از دنباله حدیث روشن می‌شود حضرت این خبر را از راه علم غیب، و یا خواب دیدن پیامبر صلی اللَّه علیه و آله و یا اخبار ملائکه به آن حضرت می‌دانسته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مرضی شبیه طاعون است که زخمی در داخل بدن بوجود می‌آید و غالبا صاحبش را می‌کشد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پیامبر است و همراه او علی است که مرا به آتش بشارت می‌دهد و صحیفه‌ای نزد اوست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رفیقت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مصاحبت ابو بکر با پیامبر صلی اللَّه علیه و آله در غار هنگام هجرت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هذیان نمی‌گوید کسی که دومین نفر در غار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هجرت مسلمانان از مکه به حبشه به ریاست جعفر بن ابی طالب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گرفتم که او ساحر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مردی از امام صادق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فدایت گردم، آیا پیامبر صلی اللَّه علیه و آله ابو بکر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چشمه‌ای در چاهی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عمر است که نام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ابو بکر مضمون دو آیه قرآن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یَعَضُّ الظَّالِمُ عَلی یَدَیْهِ یَقُولُ یا لَیْتَنِی اتَّخَذْتُ مَعَ الرَّسُولِ سَبِیلًا، یا وَیْلَتی لَیْتَنِی لَمْ أَتَّخِذْ فُلاناً خَلِیلًا، لَقَدْ أَضَلَّنِی عَنِ الذِّکْرِ بَعْدَ إِذْ جاءَنِی وَ کانَ الشَّیْطانُ لِلْإِنْسانِ خَذُولًا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دیگر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بعد از ما چیزی گفت؟ من هم برایشان نقل کردم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کتمان کن که همه اینها هذیان است و شما خاندانی هستید که به هذیان در حال مرگ معروف هستید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همه‌شان به من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چیزی از آنچه شنیدی از دهانت خارج شود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سلیم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سئوال‌کننده ابان است که از سلیم می‌پرسد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جز با انبیاء صحبت نمی‌کنند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کسی است که صدای ملائکه را می‌شنود ولی خود آنان را نمی‌بیند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اختصاص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بعضی قراءات به این صورت قرائت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جانشینان من یازده نفر از فرزندان فاطمه هستند، امامان هدایت که هدایت شده‌اند، و ملائکه با همه ما سخن می‌گویند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پسرم حسن و حسین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بازوی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رسول اللَّه پدر است و من پدر این یازده نفر جانشین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متن حدیث معلوم می‌شود این سه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و ابو بکر و سعد بن ابی وقاص بوده‌اند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فرقه‌ای بر حق‌اند که مثل آنان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و دو مورد بعد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امامشان این است، یکی از این سه نفر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آتش داخل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آن را به آتش بگردانی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روزی بود که او را معرفی کرد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می‌نگریستیم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ابتدا مسلمانان به سوی بیت المقدس نماز می‌خواندند و سپس قبله بسوی کعبه تغییر یافت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دو زن گوش فرا داده بود و سخن را می‌شنید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ما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جابر و از کتاب در این جمله مبهم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احتمالا خطاب یکی از ائمه علیهم السّلام یا ابان به جابر بن عبد اللَّه انصاری یا جابر بن یزید جعفی است که دستور به حفظ کتاب سلیم در طول فتنه‌ها داده‌اند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پیشگوئی نوعی از ابهام و پیچیدگی دارد که با روایات و قرائن باید تفسیر شود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بناکننده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کرده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پادشاه ترک هلاک شود و زبان شام مضطرب گردد و پادشاهان زیاد شوند حق ظاهر می‌شود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قطعه از حدیث در نسخه‌های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آخرین حدیث کتاب در آن نسخه‌ها آمده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من از پیامبر صلی اللَّه علیه و آله شنیدم که در باره آن دو و پدرشان چیزی می‌فرمود، هنگامی که من نوجوان بودم، و آن را حفظ کردم و بخاطر سپردم و فراموش نکرده‌ام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شما از دست داده‌اید به ما ضرر نمی‌زند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شما بشمارید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 من دوازده امام گمراهی خواهند داشت که همه آنها گمراه و گمراه‌کننده‌اند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خانه، من و امیر المؤمنین و امام حسن و امام حسین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دو خردسال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بن ابی سلمة و اسامة بن زید بودند، و نیز فاطمه علیها السّلام و ام ایمن و سلمان فارسی و ابو ذر و مقداد بودند و این در حالی بود که آن حضرت دستش را بر علی علیه السّلام قرار داده بود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نسبت به او از خودش صاحب اختیارتر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پیامبر صلی اللَّه علیه و آله سخن بالا را سه بار تکرار کرد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مناقب ابن شهرآشوب و غیبت شیخ طوسی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نام برادرم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این عبارت در کتاب منهاج الفاضلین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نه امام از اولاد حسین یکی پس از دیگری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کدام آنها نیستند مگر آنکه نسبت به مؤمنین اختیارشان از خودشان بیشتر است و با امر یکی از آنها مؤمنین را اختیاری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آنان امامان حقّند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بزودی او و پسر او بنام محمد را می‌بینی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با آنان ملاقات کردی از من به ایشان سلام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این خطاب به امام حسین علیه السّلام باشد چنان که در متن است و یا عبد اللَّه بن جعفر باشد، چون امیر المؤمنین علیه السّلام امام باقر علیه السّلام را ندیده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عیون و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محمد بن علی باقر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سر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کتابهای عیون و اکمال و خصال و اعلام الوری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تکمیل دوازده امام که نه نفر از فرزندان حسین هستند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پسرم حسین را پسر زن زناکاری به دستور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طغیانگر قریش صاحب زنجیر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در اینجا اضافه شده است که قبلا در متن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 من دوازده امام ضلالت خواهند داشت که همه آنان گمراه و گمراه‌کننده‌اند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قریش و ده نفر از 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گردن دو نفر از قریش مثل گناهان دوازده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پیامبر صلی اللَّه علیه و آله آن دو نفر و ده نفر را نام برد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شما اهل بیت و شیعیانتان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گفتم به حق گفتم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به امام حسن و امام حسین علیهما السّلام و ابن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آنچه عبد اللَّه بن جعفر می‌گوید چه می‌گوئید؟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از پیامبر صلی اللَّه علیه و آله شنیده‌ایم همان طور که او 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سراغ آنان که نام برد یعنی عمر بن ابی سلمه و اسامة بن زید فرستاد، و آنان هم مثل سخن او را گفتند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اعلام الوری و عیون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سلمان و ابو ذر و مقداد و اسامة بن زید این مطالب را شنیده بودم و آنان برایم گفته بودند که از پیامبر صلی اللَّه علیه و آله شنیده‌اند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حدیث را برای معاویه گفتم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حسن و حسین و پدرشان حدیث عظیم و عجیبی گفتی، ولی در باره مادرشان چیزی نگفتی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سخن را مانند استهزاکننده و منکر گفت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همراه من سیزده نفر از اهل بیتم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اوّلشان علی بن ابی طالب است که آقای آنان و بهترینشان و محبوبترین آنها نزد خدا و رسولش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دخترم فاطمه سیده زنان اهل بهشت است و او همسرش در دنیا و آخرت خواهد بود، و دو پسرم حسن و حسین دو آقای اهل بهشتند، و نه نفر از فرزندان حسین که خداوند پلیدی را از آنان برده و آنان را پاک گردانیده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باقی نمی‌ماند مگر آنکه در آن امامی از ایشان باشد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سخن همه‌شان یکی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در اینجا آیه‌ای از قرآن را که در باره آنان نازل شده ترک نکرد و همه را ذکر کرد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کم هستند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قائل معاویه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حضرت داود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نسخه منظور این است که آیه مزبور در قرآن از لسان حضرت داود علیه السّلام نقل شده است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مؤمنین در مردم کم‌اند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بنی اسرائیل عجیب‌تر است آنجا که ساحران به فرعون گفتند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از دریا عبور کردند از کنار بتهایی گذشتند که پرستش می‌شدند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هارون و دو پسرش</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تا دو صفحه بعد عبارات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که پیامبر صلی اللَّه علیه و آله مردم را به تابعیت از بهترینشان و داناترینشان به کتاب خدا و سنت پیامبرش امر می‌کند ولی آنان را رها می‌کند که برای خود انتخاب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نظرشان برای خود به هدایت و درستی از نظر و انتخاب او نزدیکتر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چهار نفر هلاک شدند که بر علیه علی علیه السّلام قیام کردند و به دروغ به پیامبر صلی اللَّه علیه و آله نسبت دادند 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برای ما اهل بیت، نبوت و خلافت را جمع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شهادت دروغ مسأله را برای مردم مشتبه کردند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حسن، در این باره چه می‌گویی؟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آنچه پسر جعفر و ابن عباس گفتند شنیدی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تعجب از تو و کم حیا بودن و جرات تو بر خدا است که می‌گویی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طاغی شما را کشت و خلافت را به معدنش باز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ای معاویه معدن خلافت هستی و ما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و سه نفر قبل از تو که ترا در این مقام نشانیدند و این سنت را برای تو بر جای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به تو می‌گویم و منظوری ندارم جز آنکه این کسانی که در اطرافم هستند بشنوند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بر چیزهای زیادی اجتماع دارند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بماند و سخنی نگوید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این قسمت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 حسن علیه السّلام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 امامان از ما هستند و خلافت در غیر ما صلاحیت ندارد و ما اهل آن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 را در کتابش و سنت پیامبرش اهل آن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در ما است و ما اهل آن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علم با جمیع جوانبش حتی دیه خراش نزد ما است که با خطوطی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املای پیامبر صلی اللَّه علیه و آله و خط علی علیه السّلام بدست خود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عده‌ای گمان کرده‌اند از ما به حکومت سزاوارترند، حتی تو ای پسر هند این مطلب را ادعا می‌کنی و گمان داری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آخر حدیث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بعد از آن این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برخاستند و بیرون رفتند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در اینجا اضافه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کسی کافر و مشرک شده از جایی که خودش خبر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به خداوند بدون علم و ظالمانه ناسزا می‌گویند، همچنین به خداوند بدون علم شرک می‌ورزند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عبارت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علم آنچه بر او مشکل شده را به خدا واگذار کرده، به ما اقتدا نکرده و با ما دشمنی نمی‌کند و حق ما را نمی‌شناسد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او امیدواریم که خداوند او را بیامرزد و او را وارد بهشت کند چرا که او مسلمان ضعیفی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کتاب احتجاج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معاویه سخنانشان را شنید دستور داد تا به هر کدام از آنها صد هزار درهم بدهند، بجز امام حسن و امام حسین و عبد اللَّه بن جعفر که برای هر کدام یک ملیون درهم دستور داد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شریح بن زید بن مرة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خواهر ربیع بن خثیم است و خطبه حضرت و مرگ همام در حضور ربیع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حالت سجده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را خوب نمی‌دانند و خودپسند نیستند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رحمة للمجهود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فوق معنی شد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این معنی است که در کسبهای حلال هم به مجرد حلال بودن اکتفا نمی‌کند و به پاکی آن تأکید می‌ورزد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بخاطر بغض از حد خود تجاوز نمی‌کند و نسبت به مبغوض خود ظلم روا نمی‌دارد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شما که می‌دانستید همام چنین عکس العملی خواهد داشت چرا به توصیف مؤمنین پرداختید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فنادی بالصلاة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فوق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ندا را وقتی خبر مهمی بود و از مردم می‌خواستند تا همه حاضر شوند اعلام می‌کردند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نسب پیامبر صلی اللَّه علیه و آله به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نورا یسعی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فوق ترجمه شده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از انوار همان چهارده معصوم علیهم السّلام هستند که خداوند خود را به آنان شناسانیده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قرآن است که در این باره آمده و حاکی از کمال تقرّب به درگاه خداست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پیامبر صلی اللَّه علیه و آله در خطبه غدیر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تعالی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را علم بین خود و خلقم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او را بشناسد مؤمن است، و هر کس او را انکار کند کافر است، و هر کس در بیعت او دیگری را شریک کند مشرک است، و هر کس با ولایت او مرا ملاقات کند داخل بهشت می‌شود، و هر کس با دشمنی او مرا ملاقات کند داخل آتش می‌شود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غیر مرا خلیفه قرار نداده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نمی‌شود مگر آنکه او را بکشیم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سراغ باطل شما بیایم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را به حال خودمان رها نمی‌کنی؟</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خانه‌ام را آتش می‌زنی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بار با آتش آمد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پهلوی حضرت زد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عبارت عربی بکار رفته بمعنای ضربتی است که ضارب بی‌پروا می‌زند تا به هر جایی پیش آمد اصابت کند و ملاحظه طرف مقابل را نمی‌کند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عمر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ولید شمشیر برهنه کرد تا بر علی علیه السّلام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با شمشیرش بر او حمله کرد، ولی امیر المؤمنین علیه السّلام او را قسم داد و او هم دست نگهداشت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المؤمنین علیه السّلام بر او حمله کرد، ولی او حضرت را قسم داد و حضرت دست نگهداشت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می‌کنی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شمشیرم را بر دوشم می‌گذارم و با آن قومی را که بر جانشین پیامبر و خلیفه او در امّتش و پدر فرزندانش ادعای امیری کنند می‌زدم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گردنش را بزنیم؟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ابو بکر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گردنت زده می‌شود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بلند کرد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را بسوی خود می‌کشد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سخن بعد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صلاح 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اختیار با توست و من به تو تحمیل نمی‌کنم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اینجا به کار رفته دو احتمال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چهل روز بعد از پدر بزرگوار زنده ماند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تا چهل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مریضی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حالش بهتر بود و بعد از آن شدّت یافت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مسأله که بر ترک آن دو راهی نداشتم مگر آنکه بر آنچه بر محمّد صلی اللَّه علیه و آله نازل شده کافر شوم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روز چهلم است، و یا همان روزی که حضرت وصیّت فرمود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صورت ظاهری قضیّه است، و طبق احادیث خود امیر المؤمنین علیه السّلام قبلا بر بدن حضرت نماز خوانده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وقت آن نشده است که این کینه‌هایی که در دل شماست از بین برود؟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مطلب را زیر نظر داشت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راست و چپ سلام داد، طرز سلام دادن عامه در نماز است که در آخر نماز یک بار به سمت راست توجه کرده سلام نماز را می‌گویند و یک بار به سمت چپ توجه کرده سلام می‌گویند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بجای ابو ذر آمده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سخن بگوئیم و عمل کنیم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سخن عمر است که وقتی پیامبر صلی اللَّه علیه و آله در ساعات آخر عمر کتف طلب کرد تا در آن چیزی بنویسد که مردم هرگز گمراه نشوند، 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هذیان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وسیله از نوشتن کتف مانع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استخوان پهن شانه گاو یا شتر است که برای نوشتن از آن استفاده می‌کردند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سامری این امت و رفیق گوساله آن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از سلمان یا سلیم یا ابان نمی‌تواند باشد زیرا در موارد مختلف همین کتاب نام امامان علیهم السّلام از قول ایشان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در اینجا بعنوان تقیّه این سخن گفته شده تا ظالمین نام امامان علیهم السّلام را ندانند و آنان را نشناسند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او</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درختچه‌ای خاردار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با آن چوب نااهلان را دور می‌کنی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کتاب فضائل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حق و حق با اوست، می‌گردد هر سو که حق او را بگرداند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آخر حدیث در کتاب فضائل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حق علی علیه السّلام جاهلند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آن دو نفر به خلیفه پیامبر صلی اللَّه علیه و آله جاهلند به حق امیر المؤمنین علیه السّلام هم جاهلند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نام، اسم آن دو نیست و اسم غیر آنان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جمل یا صفّین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سرور بر او ظاهر می‌شود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همه بصورت کنایه است و نوعی از ابهام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اواسط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عبارات آمده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دروغ بودن آن را روشن می‌کند و آن را به راست تغییر می‌دهد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عزلت او، کناره‌گیری‌اش از بیعت و اختیار خانه‌نشینی در خلافت امیر المؤمنین علیه السّلام پس از عثمان 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اخینس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عقب مانده و دوری گزیننده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صیغه مصغّر دلالت بر بی‌ارزشی او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همان سعد بن ابی وقّاص است چنان که تصریح شده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در اینجا اضافه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وصیّ من هستی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سعد بن ابی وقّاص می‌گوید، و منظورش این است که خود را نشان حضرت دادم تا شاید مرا بفرستد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وقتی صفیّه در جنگ اسیر شد کنیز حساب می‌شود و حضرت مالک او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حضرت بعنوان زن آزاد با او ازدواج کرده باشد او را آزاد کرد و همین آزاد کردن را مهریّه او حساب کرد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سعد به سلیم می‌گوید، و اشاره‌اش به این جهت است که سلیم هلالی و از طایفه بنی هلال است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 چنین اضافه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آزاد به غلام خبر دهد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سعد از این سخنان توجیه کار غلط خویش در کناره‌گیری از بیعت امیر المؤمنین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که از چهره‌های شناخته‌شده نفاق است، برای حفظ آبروی ظاهری خود از یک سو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علی علیه السّلام را انکار نمی‌کنم، و از سوی دیگر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تشخیص خود اشتباه‌کار یا گناهکار نیستم و من چون شک کرده‌ام خود را به کشتن نمی‌دهم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فراموش نمی‌کنیم که همین سعد در توطئه قتل پیامبر صلی اللَّه علیه و آله در عقبه هنگام بازگشت از حجة الوداع شرکت داشته و در جمیع جنگهای زمان ابو بکر و عمر و عثمان بعنوان یکی از بزرگترین سرلشکرهای مسلمین قلمداد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تمام شکها و نفاقهایش را هنگام بیعت و خلافت و جنگهای امیر المؤمنین علیه السّلام بیاد آورده است و نخواسته خود را به کشتن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شیطان 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احتمالا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باد شیطان ناپیدا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زمین پست و یا گودی در زمین است که ظاهرا کنایه از ناپیدا بودن شیطنت اوست چنان که در بیابانی وسیع چنین حالتی حاکم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نفر همان کسانی هستند که بعد از عثمان از بیعت با امیر المؤمنین علیه السّلام و به جنگ رفتن همراه او کناره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مالک همان سعد بن ابی وقاص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امیر المؤمنین علیه السّلام با فتح خیبر به حضور پیامبر صلی اللَّه علیه و آله بازگشت آن حضرت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نبود که عده‌ای از امتم در باره تو بگویند آنچه مسیحیان به حضرت مسیح عیسی بن مریم گفتند، امروز در باره تو سخنی می‌گفتم که از کنار هیچ گروهی عبور نکنی مگر آنکه خاک زیر پای تو و اضافه آب وضویت را بردارند و به آن شفا طلب کنند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خلیفه حجاج بن ابی عتاب دیلمی همان کسی است که در زمان حجاج عده‌ای در بصره در خانه او مخفی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سرآغاز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می‌کند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شب جنگ بدر از مردم داوطلب خواست که سراغ آب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داوطلب شد و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شب، شبی سرد همراه با وزش باد و تاریک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مشک آب را برداشت و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چاه رسید، سطلی پیدا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بناچار داخل چاه شد و پائین رفت و مشک را پر کرد و بیرون آمد و براه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مقابل او باد شدیدی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نشست تا ردّ شد و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باد دیگری وزید و حضرت نشست تا آن هم ردّ شد و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باد دیگری وزید و حضرت نشست تا ردّ شد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حسن بصری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ابو بکر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آن حدیث می‌پنداری که ابو بکر و عمر هلاک نشده‌اند؟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می‌شود که این حدیث از جعلیّاتی است که حسن بصری برای توجیه نفاقش ذکر می‌کند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خاندانی نظر فرموده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حاطب بن ابی بلتعه در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 سعید، با همین سه روایت در باره ابو بکر و عمر و عثمان امیدوار هستی؟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در میان شما دو چیز گرانبها باقی 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عترتم در اهل 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دو ریسمانهای کشیده شده بین آسمان و زمین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دو تمسّک جوئید تا گمراه نشوید، چرا که آن دو از یک دیگر جدا نمی‌شوند تا بر سر حوض کوثر مانند این دو نزد من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حضرت در این حال دو انگشت سبابه و وسط خود را به یک دیگر چسبانیدند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دو پیشی نگیرید که هلاک می‌شوید و از آنان عقب نمانید که از دین خارج می‌شوید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نه 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بین هفت نفر یا نه بودند که برای این برنامه آمده بودند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خطاب به ابان بن ابی عیاش است که از طایفه بنی عبد القیس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مراجعه شود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که حسن بصری از آن تغافل کرده این است که اولا پایه گذار همه فتنه‌ها و آماده‌کننده همه زمینه‌ها برای عثمان و طلحه و زبیر، آن دو نفر یعنی ابو بکر و عمر هستند، و ثانیا بدعتها و خلافهای ابو بکر و عمر بسی بزرگتر از عثمان و دیگران است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حکم بن ابی العاص است که در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سوزاندن قرآنها توسط عثمان به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نماز مسافر باید قصر یعنی دو رکعتی خوانده شود ولی عثمان عمدا آن را چهار رکعت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عثمان به سفر حج آمد و در منی خیمه‌ای بر پا کرد و نماز را در عرفه و در منی تمام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امیر المؤمنین علیه السّلام به او اعتراض کرد،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 است که از خود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آزادشده‌گان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چگونه خود را ذلیل می‌کند؟</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امام هدایت امور را بدست بگیرد دولت حق بر ابلیس است، و هر گاه امام ضلالت بدست بگیرد دولت ابلیس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خشکی در جزیرة العرب بین حضرموت و عمّان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قبلا هم ذکر شد این خطاب حسن بصری به ابان بن ابی عیاش است که از طایفه بنی عبد القیس بوده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تخلیط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نفاق و تجاهل حسن بصری در چنین مواردی باطن او را بخوبی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ابو بکر و عمر خود را از خونریزی‌ها کنار نگه داشتند، باید گفت مگر شهادت حضرت فاطمه زهرا و فرزندش حضرت محسن علیهما السّلام بزرگترین جنایت آنان نیست؟ مگر این همه خونهایی که در زمان آن دو در جنگها ریخته شد به حساب آنان نیست؟ و آیا آنان پایه گذار فتنه‌هایی نیستند که دامنه‌اش به حکومت عثمان و فتنه‌های طلحه و زبیر و عایشه و معاویه و یزید و بعد از آنها منجر شد؟ و آیا همه خونهایی که تا روز قیامت بنا حق ریخته می‌شود به حساب آنان نیست؟ ائمه علیهم السّلام چنین فرموده‌اند اگر چه حسن بصری‌ها خود را به تجاهل می‌زنند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علی علیه السّلام را نسبت به خلافت از آن دو سزاوارتر می‌دانسته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 سکوت می‌کرد بر آن حضرت املا می‌فرمود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 قلب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همتایی در دنیا و نه در جهاد و نه در پرهیزکاری و نه قوت در امر خداوند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آنچه خداوند او را به آن اختصاص داده اینکه در فضیلت بر مؤمنان اوّل همراه پیامبر صلی اللَّه علیه و آله فضیلت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امیری را بر او فرمانده قرار نداده و امام جماعتی را در نماز امام بر او قرار نداده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بعنوان فرض است، یعنی اگر فرض کنیم پیامبر صلی اللَّه علیه و آله چنین دستور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واقع این نظر حسن بصری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قسم پیامبر صلی اللَّه علیه و آله بیرون آمد و ابو بکر را از محراب کنار زد و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مناسب است جریان کامل نماز ابو بکر را نقل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حذیفة بن یمان در نقل وقایع روزهای آخر عمر پیامبر صلی اللَّه علیه و آله چنین نقل می‌کند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بابی هزار باب باز می‌شود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حسن بصری از مخالفین امیر المؤمنین علیه السّلام در جنگهای جمل و صفّین و نهروان بود و به حضرت اعتراض می‌کرد که چرا خونهای مسلمین را به زمین می‌ریزد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ظلم ابو بکر و عمر و عثمان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فضیلت دیگری بر مردم اتخاذ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نخواست به ظلم کمک کرده باشد و لذا دست نگه داشت و خانه‌نشینی اختیار کرد تا آنکه یارانی پیدا کرد و بر تأویل قرآن جنگید همان طور که پیامبر صلی اللَّه علیه و آله بر تنزیل قرآن جنگید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این عبارت را اضافه دارد و مثل کلام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 و کلام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 و غیر اینها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این حدیث بطور کامل نقل نشده تا همه آنچه در باره امیر المؤمنین علیه السّلام در قرآن نازل شده را از لسان خود آن حضرت بشنویم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کردم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اضافه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آنکه پیامبری بعد از من نیست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نماز شب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در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نیز ذکر شد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امشب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 و زن مؤمنی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ابو بکر و عمر است که به کنایه آورده شده است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 از خدا چه خواسته 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او و اصحابش نفع داشته باشد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اصحابش بهتر بود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یا باطلی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ابو بکر و عمر است که این عبارت را بکار برده‌اند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حدیث در نسخه‌ها این عبارت در متن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 از امام باقر علیه السّلام این حدیث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احتمالا این عبارت از کلام ابان بن ابی عیاش است که از اصحاب امام باقر علیه السّلام بوده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صفیّه عمّه پیامبر صلی اللَّه علیه و آله است و زبیر فرزند اوست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قرینه کلام پیداست که از خاندان حضرت بودن نسبی است یعنی در این حد که در این مجلس باشند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اینجا بکار رفته ظاهرا بمعنای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 است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ابو بکر که از طایفه بنی تیم و عمر که از طایفه بنی عدی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امیه همان ابو سفیان است و منظور از دو نفر معاویه و یزید هستند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نفر بقیه بنی مروان هستند که از اولاد مروان بن حکم بن ابی العاص بن امیّه هستند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نشدن امام حسین علیه السّلام در اینجا احتمال سقط از طرف راویان را دارد، بخصوص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خود و پدر و جدّ در باره قاتل امام حسین علیه السّلام در موارد دیگر نیز بکار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باره قاتل امام حسن علیه السّلام هم صدق می‌کند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خطاب به عباس باشد چون راوی حدیث ابن 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منافاتی هم ندارد که خطاب به ابن عباس باشد و فقط در انشای عبارت اشتباه شده باشد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بجای هر روز که غاصبین از حکومت ما غصب کردند دو روز و بجای هر سال دو سال حکومت خواهیم کرد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این گونه پاسخ که به این سؤال فرموده برای نشان دادن اتصال جواب به منبع وحی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اینکه این رشته امامت تا حضرت مهدی علیه السّلام متصل است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است، و یا منظور از آن هر امام قبل از امام دیگر 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از هدایت، آن است که در امامت مقتدای ایشان است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معجزه امیر المؤمنین علیه السّلام بود و ثابت کرد غیر آن حضرت حقّ گفتن چنین کلامی را ندارد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فضائل شاذان بروایت از سلیم با اختلاف در عبارات نقل شده است که در اینجا عینا نقل می‌شود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آنچه شده و آنچه تا روز قیامت خواهد شد نوشته شده بود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علی بن ابی طالب چه و چگونه واقع خواهد شد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نشده بود یعنی کم رنگ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نشده بود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مطلب در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گذشت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آن کتاب را نسخه برداری کرده بودم، چرا که نزد من از آنچه آفتاب بر آن می‌تابد محبوبتر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زیاد از زمان عمر در بصره سابقه داشت امیر المؤمنین علیه السّلام در پایان جنگ نزد او رفت، و این صرفا یک جنبه اجتماعی داشته، و الّا در آخر همین حدیث حضرت از جنایات زیاد پیشگوئی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ابو بکر را بپا داشت و همراه اصحابش که بر علیه من متحد شدند با او بیعت کرد، در حالی که من مشغول بودم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این جهت که همسران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یافته‌اند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همین سخنی که به دروغ به آن حضرت نسبت می‌دهند نیز مخالفت کردند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عمر بود، و منظور از سه روز این بود که این شش نفر در طول سه روز مشورت، یکی را از بین خود انتخاب کنند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سه روز در باره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آن است که در بیعت عثمان چنان حکم ظالمانه‌ای برقرار بود، ولی پس از قتل عثمان با نظر عموم مردم مرا انتخاب کردند ولی باز هم دیدید که طلحه و زبیر و اتباعشان چه کردند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طلحه و زبیر و اهل جمل، با توجه به اینکه این خطابه پس از پایان جنگ جمل ایراد شده است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قدّار بن سالف کشنده ناقه صالح است که در اینجا کنایه از ابن ملجم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که پیامبر صلی اللَّه علیه و آله به امیر 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شقی‌ترین مردم که دو نفرند را به شما معرفی کنم؟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ثمود که شتر را کشت، و آن کسی که ترا ای علی بر اینجا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دست مبارک بر سرشان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از اثر آن اینها تر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محاسن خود را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ابو بکر و عمر است چنان که از عبارات بعد معلوم می‌شود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ابو بکر و عمر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نیست که برائت او از اهل بیت از روی جهل است، بلکه به این معنا که چنین شخصی نمی‌خواهد بفهمد که وقتی پیامبر و اهل بیتش علیهم السّلام نسبت به ابو بکر و عمر در نقطه مقابل یک دیگر قرار دارند ولایت هر یک بمعنی برائت از دیگری 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رقیه یا زینب دختر پیامبر صلی اللَّه علیه و آله است که به ترتیب همسر عثمان بودند و هر دو بدست او بقتل رسیدند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اتمام حجت با حضور ابو بکر و عمر و عثمان و برای آنان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تأسف است که، راوی بعنوان اختصار همه آیاتی که پیامبر صلی اللَّه علیه و آله در باره ائمه علیهم السّلام فرموده ذکر نکرده است تا از لسان خود آن حضرت بیادگار بماند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معاویه بن ابی سفیان است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معاویه بزودی او را دعوت می‌کند و او قبول می‌کند و شیعیانم را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او باد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نخعی ابو عمران ابراهیم بن یزید بن اسود از طایفه مذحج است که در 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وفات یافته است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امامان را تا زمان خود ذکر کرده است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بیدار کردن او که از هوش رفته بود، است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قیس بن عبد اللَّه در زمان پیامبر صلی اللَّه علیه و آله بدنیا آمد و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همان کسی است که در صفّین حاضر بود و شمشیرش را غرق در خون می‌کرد و در جنگ مجروح شد و یک پایش معیوب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دینش فقیه و از قرائت‌کنندگان قرآن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افراد مورد اعتماد امیر المؤمنین علیه السّلام و از بزرگان تابعین و رؤسای آنان و زاهدانشان بشمار می‌آمد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حدیث این است که سه نفر مذکور در آن که از بزرگان علمای اسلام به شمار می‌آیند با اینکه در ظاهر ولایت اهل بیت علیهم السّلام را مدعی نبودند ولی عقیده قلبیشان که هنگام مرگ بروز داده‌اند چنین بوده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از امام باقر علیه السّلام نقل شده و اوّل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کافی و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فقیه و تهذیب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رو به پسرش امام حسین علیه السّلام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به تو دستور می‌دهد که آنها را به پسرت علی بن الحسین بسپاری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 به امام سجاد علیه السّلام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به تو دستور داده که آنها را به پسرت محمّد بن علی بسپاری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امام سجّاد علیه السّلام هنگام شهادت امیر المؤمنین علیه السّلام دو سال بوده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باقر علیه السّلام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فقیه در اینجا اضافه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اذْکُرُوا نِعْمَةَ اللَّهِ عَلَیْکُمْ إِذْ کُنْتُمْ أَعْداءً فَأَلَّفَ بَیْنَ 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نعمت خدا را به یاد بیاورید آن هنگام که دشمن بودید و خداوند بین قلوب شما را الفت داد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تراشنده است که زایل‌کننده معنی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برنده و زایل‌کننده دین فساد بین افراد است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غذای آنان در اثر بی‌سرپرستی تغییر نکند و غذای پست‌تر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 آنان یک روز خالی و یک روز پر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فقیه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صدایشان بلند نشود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پیامبرش صلی اللَّه علیه و آله در باره آنان وصیّت کرده‌اند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عذاب و بلائی بر شما نازل می‌شود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ذمه پیامبرتان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منظور اهل ذمه می‌شوند که تحت حمایت کشور اسلام هستند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خدا را در باره زنان و غلامان و کنیزانتان در نظر بگیرید، زیرا آخرین کلامی که پیامبرتان فرمود این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در باره دو ضعیف سفارش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و غلامان و کنیزانتان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نماز،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از ملامت سرزنش‌کننده‌ای نترسید، خداوند شما را از شر آنان که شما را اذیت می‌کنند و بر شما ظلم می‌کنند کفایت می‌کند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فرزندانتان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غیبت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سلام و رحمت خدا را می‌رسانم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عبارت به معنی خداحافظی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سلیم بن قیس هلالی است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بر او نباشد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امّتم بمیرد در حالی که امامی از آنان نداشته باشد، این مرگ جاهلیّت است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همه اسرارم نزد اوست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جای تأسّف است که حدیث بطور کامل بدست ما نرسیده است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کشتی عقب بماند غرق می‌شود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حطه در پاورقی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سرآغاز کتاب در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طبرسی عبارت چنین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می‌کنند در کار مهمّی هستند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خلافت طمع نمی‌کردید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زانوی حضرت نشسته بود و آن حضرت چشمانش را می‌بوسید و دهانش را می‌بوسید و می‌لیسید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گونه‌هایش را می‌بوسید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در اینجا به معنی آقا است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مقتل خوارزمی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سیّد پسر سیّد پدر سادات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امام پسر امام پدر امامان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حجت خدا پسر حجت خدا پدر حجتهای خداوند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نفر از صلب تو که نهمی آنان قائم ایشان 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کببت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را روی آن حضرت انداختم که به صورت فوق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متوجه من شد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تأویل الآیات این عبارت را اضافه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این آیه را قرائت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 کَلِمَةً باقِیَةً فِی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سخن باقی در نسل او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نسل حضرت ابراهیم علیه السّلام است، و ما اهل بیت نسل حضرت ابراهیم علیه السّلام و نسل حضرت محمّد صلی اللَّه علیه و آله هستیم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روشن نیست و عین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الزموا انفسکم السکوت و دولة عدوکم، فإنه لا یعدمکم ما ینتحل امرکم و عدو باغ حاسد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در آخر حدیث فقط گروه سوم مورد تأیید حضرت هستند ظاهرا معنای این جمله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آبروی خود را از نسبت دادن خود به ما کسب می‌کنند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واسطه بین خدا و خلق و بیان آیه قبل که شاهدان بر مردم 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هم واسطه بین مردم و پیامبر صلی اللَّه علیه و آله باشد کما اینکه از ما بعد آیه معلوم می‌شود که می‌فرماید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جمعه و نیز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مَنَّ اللَّهُ عَلَی الْمُؤْمِنِینَ إِذْ بَعَثَ فِیهِمْ رَسُولًا مِنْ أَنْفُسِهِمْ یَتْلُوا عَلَیْهِمْ آیاتِهِ وَ یُزَکِّیهِمْ وَ یُعَلِّمُهُمُ الْکِتابَ وَ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مؤمنین منّت گذاشت که پیامبری از خودشان را در بین آنان مبعوث نمود تا آیات خداوند را بر آنان بخواند و آنان را پاک کند و کتاب و حکمت را به آنان بیاموزد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تصریح به نام امیر المؤمنین علیه السّلام از اوّل این حدیث نشده ولی به دو قرینه باید از آن حضرت منقول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اینکه در آخر حدیث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ما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پیداست که ابن عباس از اهل بیت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اینکه سلیم در طول کتابش تفسیر قرآن را از غیر معصوم علیه السّلام نقل نکرده است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شامل معانی پیچیده و مشکلی است که احتیاج به تفسیر دارد و 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قسمت اوّل این حدیث در پایه‌های ایمان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یادآور شدیم که علامه مجلسی در جلد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و توضیح عبارات مشکل این حدیث پرداخته است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را کوچک می‌کند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اخلاقش زشت می‌شود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بصورت فوق معنی شد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 خود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ظاهرا بمعنای بالا گرفتن خود در مسائل علمی است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تعمّق در اینجا کاملا روشن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متن تا حدّی تقریب ذهنی 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منازعه و مخاصمه کند سستی بین آنان را قطع می‌کند، و از طول لجاجت کارشان به گرفتاری می‌کشد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 این جمله را اضافه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مستی ضلالت دچار می‌شود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و ترس از حق و تردّد و تسلیم در مقابل جهل و اهل آن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دینش تردّد داشته باشد اوّلین از او سبقت می‌گیرند و آخرین به او می‌رسند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می‌توان این طور معنی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برکت یقین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کسی که به او اطمینان کند خود را در امان نمی‌بیند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حسرتها فرو می‌رود و در آن شناور می‌شود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عذر و دلیل گمراه می‌شود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مغرور شدن به دنیا و تفریط در آخرت و تفریط در عقب انداختن وعده‌ها به کوردلی می‌کشاند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عمل نبود انسان حساب آنچه در آن است را نمی‌دانست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حفیظه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معنی 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 در حفاظت چیزی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 در اینجا اضافه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نیکی را تصدیق کند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زشت است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حامل معنای دقیق و مهمّی است و احتیاج به تفسیر دارد و می‌توان دو نوع علم مذکور در آن را چنین معنی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علومی که با یاد گرفتن آن دین اسلام که پذیرفته از نظر ظاهر اعتقادی و اخلاقی و احکامی جلوه می‌کند که همان دوره معارف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علومی که این جهت را ندارد و لذا ترک یادگیری آن جایز است و آن تفکر در ذات خدا و کیفیت قدرت اوست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عربی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معنای محل بستن بند شلوار است، و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شده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یا به ضمیمه دو آیه قبل است یا دعای مستقلی است که برای سختی وضع حمل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کلام حضرت این است که این دعا مستقل باشد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کتاب کافی و تفسیر عیاشی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فقیهی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بین مردم کسی هست که مبالاتی نداشته باشد به او چه بگویند؟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متعرض مردم شود و به آنان ناسزا بگوید در حالی که می‌داند او را رها نمی‌کنند، این همان کسی است که مبالاتی ندارد چه می‌گوید و به او چه گفته می‌شود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این حدیث واسطه بین سلیم و پیامبر صلی اللَّه علیه و آله به عنوان اختصار حذف شده است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تأسف است که بقیّه حدیث به دست ما نرسیده 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در متن عربی وجود ندارد و برای تنظیم مفهوم آورده شده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دادن حاجیان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شرافتی بوده که خداوند امیر المؤمنین علیه السّلام را بر آن فضیلت داده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متن قرآن خداوند برای همسران پیامبر صلی اللَّه علیه و آله شرائطی تعیین کرده که با مخالفت آن به تصریح قرآن عذابشان دو برابر است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اشاره به صلواتی است که در تشهّد نماز واجب است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 خمس که در قرآن تصریح شده غنیمت است که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اعْلَمُوا أَنَّما غَنِمْتُمْ مِنْ شَیْ‌ءٍ فَأَنَّ لِلَّهِ خُمُسَهُ وَ لِلرَّسُولِ وَ لِذِی الْقُرْبی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حضرت به همین مورد اشاره فرموده‌اند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خانة خداست یا خانة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اسم رمزی که در متن آمده نیز اشاره به اولین خرابکنندگان یکی از این دو 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منظور خانة خدا باشد چند بار مورد هجوم و تخریب قرار گرفته که اول آنها بدست یزید پس از شهادت امام حسین لایه و دیگری بدست حجاج در ماجرای ابن زبیر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خانة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اولین تخریبش بدست اصحاب سقیفه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احادیث کتاب سلیم آمده در ماجرای سقیفه ابوبکر و عمر اولین خرابکنندگان آنند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به خانة علی و فاطمه با پاها که بیت نبوت و امامت است هجوم آوردند، و ابوبکر از فراز منبر فریاد برآورد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علی بیعت نکرد خانه را با اهل آن به آتش بکشید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همین ندا را عمر بر در خانه تکرار کرد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از خانه برای بیعت بیرون بیا وگرنه خانه را با اهل آن به آتش میکشیم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بر در خانه آتش افروختند و آن را سوزاندند و شکستند و بدون اجازه وارد شدند و با ضرب و شتم به اهل خانه هجوم آوردند و بانوی بانوان را مورد ضرب و شتم قرار دادند بطوری که منجر به شهادت آن حضرت و فرزندش حضرت محسن ابیه شد و طناب برگردان صاحب خانه امیرالمؤمنین البته انداختند و شمشیرها بالای سرش گرفتند تا اگر بیعت نکند او را بقتل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اولین قدم در تخریب بیت نبوت و امامت بود و همچنان ادامه یافت تا منجر به شهادت سید الشهداء امام حسین بافته شد و خیمه های آن حضرت را آتش زدند و اهل خانه را به اسارت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تخریب در طول چهارده قرن همچنان ادامه داشته تا حضرت بقیة الله الاعظم عجل الله فرجه از کنار خانة خدا قیام کند و از مخربین خانة نبوت انتقام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بالتا در قنوات نماز مخربین خانة نبوت را لعنت میکرد و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العن صنمی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دو بت قریش را لعنت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آنان و یارانشان لعنت فرست که خانة نبوت را خراب کردند و در آن را بستند و سقف آن را پایین آوردند و آن را زیر و رو کردند و اهل آن را آواره نمودند و یارانشان را متفرق ساختند و کودکانشان را کشتند و منبر او را از وصی او و وارثش خالی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آنان را عذابی فرما که اهل آتشی از آن به فزع در آیند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روایات تصریح شده که در روز قیامت پیامبر نقشی در پیشگاه پروردگار به سجده میافتد و بعد سر برمی دارد و خداوند به او اجازة شفاعت می دهد، و آنگاه حضرتش شفاعت را آغاز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اجازة سمسح جالة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اشاره به شفاعت است که سمجلة مقدمة آن خواهد بود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نظیر این مطلب در حدیثهای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نیز آمده است، و منظور این دوازده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ابوبکر و عمر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ابوسفیان هم معاویه و یزید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ابیالعاص هم هشت نفرند که اول آنان عثمان است و بقیه از بنی مروانند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آنست که خداوند اذیت آنان را حرام کرده و هر کسی ایشان را اذیت کند مورد لعنت خداوند 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خود سلیم در سؤال توضیح داده منظور تحمل تیرهای زبانی و عملی مردم است، با این هدف که انسان در دنیا با همین مردم سر و کار دارد و بهمین جهت باید رفتار ناروای آنان را تحمل 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image" Target="media/image5.jpeg"/><Relationship Id="rId170" Type="http://schemas.openxmlformats.org/officeDocument/2006/relationships/image" Target="media/image5.jpeg"/><Relationship Id="rId171" Type="http://schemas.openxmlformats.org/officeDocument/2006/relationships/footer" Target="footer160.xml"/><Relationship Id="rId172" Type="http://schemas.openxmlformats.org/officeDocument/2006/relationships/image" Target="media/image6.jpeg"/><Relationship Id="rId173" Type="http://schemas.openxmlformats.org/officeDocument/2006/relationships/image" Target="media/image6.jpeg"/><Relationship Id="rId174" Type="http://schemas.openxmlformats.org/officeDocument/2006/relationships/footer" Target="footer161.xml"/><Relationship Id="rId175" Type="http://schemas.openxmlformats.org/officeDocument/2006/relationships/image" Target="media/image7.jpeg"/><Relationship Id="rId176" Type="http://schemas.openxmlformats.org/officeDocument/2006/relationships/image" Target="media/image7.jpeg"/><Relationship Id="rId177" Type="http://schemas.openxmlformats.org/officeDocument/2006/relationships/footer" Target="footer162.xml"/><Relationship Id="rId178" Type="http://schemas.openxmlformats.org/officeDocument/2006/relationships/image" Target="media/image8.jpeg"/><Relationship Id="rId179" Type="http://schemas.openxmlformats.org/officeDocument/2006/relationships/image" Target="media/image8.jpeg"/><Relationship Id="rId180" Type="http://schemas.openxmlformats.org/officeDocument/2006/relationships/footer" Target="footer163.xml"/><Relationship Id="rId181" Type="http://schemas.openxmlformats.org/officeDocument/2006/relationships/image" Target="media/image9.jpeg"/><Relationship Id="rId182" Type="http://schemas.openxmlformats.org/officeDocument/2006/relationships/image" Target="media/image9.jpeg"/><Relationship Id="rId183" Type="http://schemas.openxmlformats.org/officeDocument/2006/relationships/footer" Target="footer164.xml"/><Relationship Id="rId184" Type="http://schemas.openxmlformats.org/officeDocument/2006/relationships/image" Target="media/image10.jpeg"/><Relationship Id="rId185" Type="http://schemas.openxmlformats.org/officeDocument/2006/relationships/image" Target="media/image10.jpeg"/><Relationship Id="rId186" Type="http://schemas.openxmlformats.org/officeDocument/2006/relationships/footer" Target="footer165.xml"/><Relationship Id="rId187" Type="http://schemas.openxmlformats.org/officeDocument/2006/relationships/image" Target="media/image11.jpeg"/><Relationship Id="rId188" Type="http://schemas.openxmlformats.org/officeDocument/2006/relationships/image" Target="media/image11.jpeg"/><Relationship Id="rId189" Type="http://schemas.openxmlformats.org/officeDocument/2006/relationships/footer" Target="footer166.xml"/><Relationship Id="rId190" Type="http://schemas.openxmlformats.org/officeDocument/2006/relationships/image" Target="media/image12.jpeg"/><Relationship Id="rId191" Type="http://schemas.openxmlformats.org/officeDocument/2006/relationships/image" Target="media/image12.jpeg"/><Relationship Id="rId192" Type="http://schemas.openxmlformats.org/officeDocument/2006/relationships/footer" Target="footer167.xml"/><Relationship Id="rId193" Type="http://schemas.openxmlformats.org/officeDocument/2006/relationships/image" Target="media/image13.jpeg"/><Relationship Id="rId194" Type="http://schemas.openxmlformats.org/officeDocument/2006/relationships/image" Target="media/image13.jpeg"/><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image" Target="media/image14.jpeg"/><Relationship Id="rId198" Type="http://schemas.openxmlformats.org/officeDocument/2006/relationships/image" Target="media/image14.jpeg"/><Relationship Id="rId199" Type="http://schemas.openxmlformats.org/officeDocument/2006/relationships/footer" Target="footer170.xml"/><Relationship Id="rId200" Type="http://schemas.openxmlformats.org/officeDocument/2006/relationships/image" Target="media/image15.jpeg"/><Relationship Id="rId201" Type="http://schemas.openxmlformats.org/officeDocument/2006/relationships/image" Target="media/image15.jpeg"/><Relationship Id="rId202" Type="http://schemas.openxmlformats.org/officeDocument/2006/relationships/footer" Target="footer171.xml"/><Relationship Id="rId203" Type="http://schemas.openxmlformats.org/officeDocument/2006/relationships/image" Target="media/image16.jpeg"/><Relationship Id="rId204" Type="http://schemas.openxmlformats.org/officeDocument/2006/relationships/image" Target="media/image16.jpeg"/><Relationship Id="rId205" Type="http://schemas.openxmlformats.org/officeDocument/2006/relationships/footer" Target="footer172.xml"/><Relationship Id="rId206" Type="http://schemas.openxmlformats.org/officeDocument/2006/relationships/image" Target="media/image17.jpeg"/><Relationship Id="rId207" Type="http://schemas.openxmlformats.org/officeDocument/2006/relationships/image" Target="media/image17.jpeg"/><Relationship Id="rId208" Type="http://schemas.openxmlformats.org/officeDocument/2006/relationships/footer" Target="footer173.xml"/><Relationship Id="rId209" Type="http://schemas.openxmlformats.org/officeDocument/2006/relationships/image" Target="media/image18.jpeg"/><Relationship Id="rId210" Type="http://schemas.openxmlformats.org/officeDocument/2006/relationships/image" Target="media/image18.jpeg"/><Relationship Id="rId211" Type="http://schemas.openxmlformats.org/officeDocument/2006/relationships/footer" Target="footer174.xml"/><Relationship Id="rId212" Type="http://schemas.openxmlformats.org/officeDocument/2006/relationships/image" Target="media/image19.jpeg"/><Relationship Id="rId213" Type="http://schemas.openxmlformats.org/officeDocument/2006/relationships/image" Target="media/image19.jpeg"/><Relationship Id="rId214" Type="http://schemas.openxmlformats.org/officeDocument/2006/relationships/footer" Target="footer175.xml"/><Relationship Id="rId215" Type="http://schemas.openxmlformats.org/officeDocument/2006/relationships/image" Target="media/image20.jpeg"/><Relationship Id="rId216" Type="http://schemas.openxmlformats.org/officeDocument/2006/relationships/image" Target="media/image20.jpeg"/><Relationship Id="rId217" Type="http://schemas.openxmlformats.org/officeDocument/2006/relationships/footer" Target="footer176.xml"/><Relationship Id="rId218" Type="http://schemas.openxmlformats.org/officeDocument/2006/relationships/image" Target="media/image21.jpeg"/><Relationship Id="rId219" Type="http://schemas.openxmlformats.org/officeDocument/2006/relationships/image" Target="media/image21.jpeg"/><Relationship Id="rId220" Type="http://schemas.openxmlformats.org/officeDocument/2006/relationships/footer" Target="footer177.xml"/><Relationship Id="rId221" Type="http://schemas.openxmlformats.org/officeDocument/2006/relationships/image" Target="media/image22.jpeg"/><Relationship Id="rId222" Type="http://schemas.openxmlformats.org/officeDocument/2006/relationships/image" Target="media/image22.jpeg"/><Relationship Id="rId223" Type="http://schemas.openxmlformats.org/officeDocument/2006/relationships/footer" Target="footer178.xml"/><Relationship Id="rId224" Type="http://schemas.openxmlformats.org/officeDocument/2006/relationships/footer" Target="footer179.xml"/><Relationship Id="rId225" Type="http://schemas.openxmlformats.org/officeDocument/2006/relationships/footer" Target="footer180.xml"/><Relationship Id="rId226" Type="http://schemas.openxmlformats.org/officeDocument/2006/relationships/footer" Target="footer181.xml"/><Relationship Id="rId227" Type="http://schemas.openxmlformats.org/officeDocument/2006/relationships/footer" Target="footer182.xml"/><Relationship Id="rId228" Type="http://schemas.openxmlformats.org/officeDocument/2006/relationships/footer" Target="footer183.xml"/><Relationship Id="rId229" Type="http://schemas.openxmlformats.org/officeDocument/2006/relationships/footer" Target="footer184.xml"/><Relationship Id="rId230" Type="http://schemas.openxmlformats.org/officeDocument/2006/relationships/footer" Target="footer185.xml"/><Relationship Id="rId231" Type="http://schemas.openxmlformats.org/officeDocument/2006/relationships/footer" Target="footer186.xml"/><Relationship Id="rId232" Type="http://schemas.openxmlformats.org/officeDocument/2006/relationships/footer" Target="footer187.xml"/><Relationship Id="rId233" Type="http://schemas.openxmlformats.org/officeDocument/2006/relationships/footer" Target="footer188.xml"/><Relationship Id="rId234" Type="http://schemas.openxmlformats.org/officeDocument/2006/relationships/footer" Target="footer189.xml"/><Relationship Id="rId235" Type="http://schemas.openxmlformats.org/officeDocument/2006/relationships/footer" Target="footer190.xml"/><Relationship Id="rId236" Type="http://schemas.openxmlformats.org/officeDocument/2006/relationships/footer" Target="footer191.xml"/><Relationship Id="rId237" Type="http://schemas.openxmlformats.org/officeDocument/2006/relationships/footer" Target="footer192.xml"/><Relationship Id="rId238" Type="http://schemas.openxmlformats.org/officeDocument/2006/relationships/footer" Target="footer193.xml"/><Relationship Id="rId239" Type="http://schemas.openxmlformats.org/officeDocument/2006/relationships/footer" Target="footer194.xml"/><Relationship Id="rId240" Type="http://schemas.openxmlformats.org/officeDocument/2006/relationships/footer" Target="footer195.xml"/><Relationship Id="rId241" Type="http://schemas.openxmlformats.org/officeDocument/2006/relationships/footer" Target="footer196.xml"/><Relationship Id="rId242" Type="http://schemas.openxmlformats.org/officeDocument/2006/relationships/footer" Target="footer197.xml"/><Relationship Id="rId243" Type="http://schemas.openxmlformats.org/officeDocument/2006/relationships/footer" Target="footer198.xml"/><Relationship Id="rId244" Type="http://schemas.openxmlformats.org/officeDocument/2006/relationships/footer" Target="footer199.xml"/><Relationship Id="rId245" Type="http://schemas.openxmlformats.org/officeDocument/2006/relationships/footer" Target="footer200.xml"/><Relationship Id="rId246" Type="http://schemas.openxmlformats.org/officeDocument/2006/relationships/footer" Target="footer201.xml"/><Relationship Id="rId247" Type="http://schemas.openxmlformats.org/officeDocument/2006/relationships/footer" Target="footer202.xml"/><Relationship Id="rId248" Type="http://schemas.openxmlformats.org/officeDocument/2006/relationships/footer" Target="footer203.xml"/><Relationship Id="rId249" Type="http://schemas.openxmlformats.org/officeDocument/2006/relationships/footer" Target="footer204.xml"/><Relationship Id="rId250" Type="http://schemas.openxmlformats.org/officeDocument/2006/relationships/footer" Target="footer205.xml"/><Relationship Id="rId251" Type="http://schemas.openxmlformats.org/officeDocument/2006/relationships/footer" Target="footer206.xml"/><Relationship Id="rId252" Type="http://schemas.openxmlformats.org/officeDocument/2006/relationships/footer" Target="footer207.xml"/><Relationship Id="rId253" Type="http://schemas.openxmlformats.org/officeDocument/2006/relationships/footer" Target="footer208.xml"/><Relationship Id="rId254" Type="http://schemas.openxmlformats.org/officeDocument/2006/relationships/footer" Target="footer209.xml"/><Relationship Id="rId255" Type="http://schemas.openxmlformats.org/officeDocument/2006/relationships/footer" Target="footer210.xml"/><Relationship Id="rId256" Type="http://schemas.openxmlformats.org/officeDocument/2006/relationships/footer" Target="footer211.xml"/><Relationship Id="rId257" Type="http://schemas.openxmlformats.org/officeDocument/2006/relationships/footer" Target="footer212.xml"/><Relationship Id="rId258" Type="http://schemas.openxmlformats.org/officeDocument/2006/relationships/footer" Target="footer213.xml"/><Relationship Id="rId259" Type="http://schemas.openxmlformats.org/officeDocument/2006/relationships/footer" Target="footer214.xml"/><Relationship Id="rId260" Type="http://schemas.openxmlformats.org/officeDocument/2006/relationships/footer" Target="footer215.xml"/><Relationship Id="rId261" Type="http://schemas.openxmlformats.org/officeDocument/2006/relationships/footer" Target="footer216.xml"/><Relationship Id="rId262" Type="http://schemas.openxmlformats.org/officeDocument/2006/relationships/footer" Target="footer217.xml"/><Relationship Id="rId263" Type="http://schemas.openxmlformats.org/officeDocument/2006/relationships/footer" Target="footer218.xml"/><Relationship Id="rId264" Type="http://schemas.openxmlformats.org/officeDocument/2006/relationships/footer" Target="footer219.xml"/><Relationship Id="rId265" Type="http://schemas.openxmlformats.org/officeDocument/2006/relationships/footer" Target="footer220.xml"/><Relationship Id="rId266" Type="http://schemas.openxmlformats.org/officeDocument/2006/relationships/footer" Target="footer221.xml"/><Relationship Id="rId267" Type="http://schemas.openxmlformats.org/officeDocument/2006/relationships/footer" Target="footer222.xml"/><Relationship Id="rId268" Type="http://schemas.openxmlformats.org/officeDocument/2006/relationships/footer" Target="footer223.xml"/><Relationship Id="rId269" Type="http://schemas.openxmlformats.org/officeDocument/2006/relationships/footer" Target="footer224.xml"/><Relationship Id="rId270" Type="http://schemas.openxmlformats.org/officeDocument/2006/relationships/footer" Target="footer225.xml"/><Relationship Id="rId271" Type="http://schemas.openxmlformats.org/officeDocument/2006/relationships/footer" Target="footer226.xml"/><Relationship Id="rId272" Type="http://schemas.openxmlformats.org/officeDocument/2006/relationships/footer" Target="footer227.xml"/><Relationship Id="rId273" Type="http://schemas.openxmlformats.org/officeDocument/2006/relationships/footer" Target="footer228.xml"/><Relationship Id="rId274" Type="http://schemas.openxmlformats.org/officeDocument/2006/relationships/footer" Target="footer229.xml"/><Relationship Id="rId275" Type="http://schemas.openxmlformats.org/officeDocument/2006/relationships/footer" Target="footer230.xml"/><Relationship Id="rId276" Type="http://schemas.openxmlformats.org/officeDocument/2006/relationships/footer" Target="footer231.xml"/><Relationship Id="rId277" Type="http://schemas.openxmlformats.org/officeDocument/2006/relationships/footer" Target="footer232.xml"/><Relationship Id="rId278" Type="http://schemas.openxmlformats.org/officeDocument/2006/relationships/footer" Target="footer233.xml"/><Relationship Id="rId279" Type="http://schemas.openxmlformats.org/officeDocument/2006/relationships/footer" Target="footer234.xml"/><Relationship Id="rId280" Type="http://schemas.openxmlformats.org/officeDocument/2006/relationships/footer" Target="footer235.xml"/><Relationship Id="rId281" Type="http://schemas.openxmlformats.org/officeDocument/2006/relationships/footer" Target="footer236.xml"/><Relationship Id="rId282" Type="http://schemas.openxmlformats.org/officeDocument/2006/relationships/footer" Target="footer237.xml"/><Relationship Id="rId283" Type="http://schemas.openxmlformats.org/officeDocument/2006/relationships/footer" Target="footer238.xml"/><Relationship Id="rId284" Type="http://schemas.openxmlformats.org/officeDocument/2006/relationships/footer" Target="footer239.xml"/><Relationship Id="rId285" Type="http://schemas.openxmlformats.org/officeDocument/2006/relationships/footer" Target="footer240.xml"/><Relationship Id="rId286" Type="http://schemas.openxmlformats.org/officeDocument/2006/relationships/footer" Target="footer241.xml"/><Relationship Id="rId287" Type="http://schemas.openxmlformats.org/officeDocument/2006/relationships/footer" Target="footer242.xml"/><Relationship Id="rId288" Type="http://schemas.openxmlformats.org/officeDocument/2006/relationships/footer" Target="footer243.xml"/><Relationship Id="rId289" Type="http://schemas.openxmlformats.org/officeDocument/2006/relationships/footer" Target="footer244.xml"/><Relationship Id="rId290" Type="http://schemas.openxmlformats.org/officeDocument/2006/relationships/footer" Target="footer245.xml"/><Relationship Id="rId291" Type="http://schemas.openxmlformats.org/officeDocument/2006/relationships/footer" Target="footer246.xml"/><Relationship Id="rId292" Type="http://schemas.openxmlformats.org/officeDocument/2006/relationships/footer" Target="footer247.xml"/><Relationship Id="rId293" Type="http://schemas.openxmlformats.org/officeDocument/2006/relationships/footer" Target="footer248.xml"/><Relationship Id="rId294" Type="http://schemas.openxmlformats.org/officeDocument/2006/relationships/footer" Target="footer249.xml"/><Relationship Id="rId295" Type="http://schemas.openxmlformats.org/officeDocument/2006/relationships/footer" Target="footer250.xml"/><Relationship Id="rId296" Type="http://schemas.openxmlformats.org/officeDocument/2006/relationships/footer" Target="footer251.xml"/><Relationship Id="rId297" Type="http://schemas.openxmlformats.org/officeDocument/2006/relationships/footer" Target="footer252.xml"/><Relationship Id="rId298" Type="http://schemas.openxmlformats.org/officeDocument/2006/relationships/footer" Target="footer253.xml"/><Relationship Id="rId299" Type="http://schemas.openxmlformats.org/officeDocument/2006/relationships/footer" Target="footer254.xml"/><Relationship Id="rId300" Type="http://schemas.openxmlformats.org/officeDocument/2006/relationships/footer" Target="footer255.xml"/><Relationship Id="rId301" Type="http://schemas.openxmlformats.org/officeDocument/2006/relationships/footer" Target="footer256.xml"/><Relationship Id="rId302" Type="http://schemas.openxmlformats.org/officeDocument/2006/relationships/footer" Target="footer257.xml"/><Relationship Id="rId303" Type="http://schemas.openxmlformats.org/officeDocument/2006/relationships/footer" Target="footer258.xml"/><Relationship Id="rId304" Type="http://schemas.openxmlformats.org/officeDocument/2006/relationships/footer" Target="footer259.xml"/><Relationship Id="rId305" Type="http://schemas.openxmlformats.org/officeDocument/2006/relationships/footer" Target="footer260.xml"/><Relationship Id="rId306" Type="http://schemas.openxmlformats.org/officeDocument/2006/relationships/footer" Target="footer261.xml"/><Relationship Id="rId307" Type="http://schemas.openxmlformats.org/officeDocument/2006/relationships/footer" Target="footer262.xml"/><Relationship Id="rId308" Type="http://schemas.openxmlformats.org/officeDocument/2006/relationships/footer" Target="footer263.xml"/><Relationship Id="rId309" Type="http://schemas.openxmlformats.org/officeDocument/2006/relationships/footer" Target="footer264.xml"/><Relationship Id="rId310" Type="http://schemas.openxmlformats.org/officeDocument/2006/relationships/footer" Target="footer265.xml"/><Relationship Id="rId311" Type="http://schemas.openxmlformats.org/officeDocument/2006/relationships/footer" Target="footer266.xml"/><Relationship Id="rId312" Type="http://schemas.openxmlformats.org/officeDocument/2006/relationships/footer" Target="footer267.xml"/><Relationship Id="rId313" Type="http://schemas.openxmlformats.org/officeDocument/2006/relationships/footer" Target="footer268.xml"/><Relationship Id="rId314" Type="http://schemas.openxmlformats.org/officeDocument/2006/relationships/footer" Target="footer269.xml"/><Relationship Id="rId315" Type="http://schemas.openxmlformats.org/officeDocument/2006/relationships/footer" Target="footer270.xml"/><Relationship Id="rId316" Type="http://schemas.openxmlformats.org/officeDocument/2006/relationships/footer" Target="footer271.xml"/><Relationship Id="rId317" Type="http://schemas.openxmlformats.org/officeDocument/2006/relationships/footer" Target="footer272.xml"/><Relationship Id="rId318" Type="http://schemas.openxmlformats.org/officeDocument/2006/relationships/footer" Target="footer273.xml"/><Relationship Id="rId319" Type="http://schemas.openxmlformats.org/officeDocument/2006/relationships/footer" Target="footer274.xml"/><Relationship Id="rId320" Type="http://schemas.openxmlformats.org/officeDocument/2006/relationships/footer" Target="footer275.xml"/><Relationship Id="rId321" Type="http://schemas.openxmlformats.org/officeDocument/2006/relationships/footer" Target="footer276.xml"/><Relationship Id="rId322" Type="http://schemas.openxmlformats.org/officeDocument/2006/relationships/footer" Target="footer277.xml"/><Relationship Id="rId323" Type="http://schemas.openxmlformats.org/officeDocument/2006/relationships/footer" Target="footer278.xml"/><Relationship Id="rId324" Type="http://schemas.openxmlformats.org/officeDocument/2006/relationships/footer" Target="footer279.xml"/><Relationship Id="rId325" Type="http://schemas.openxmlformats.org/officeDocument/2006/relationships/footer" Target="footer280.xml"/><Relationship Id="rId326" Type="http://schemas.openxmlformats.org/officeDocument/2006/relationships/footer" Target="footer281.xml"/><Relationship Id="rId327" Type="http://schemas.openxmlformats.org/officeDocument/2006/relationships/footer" Target="footer282.xml"/><Relationship Id="rId328" Type="http://schemas.openxmlformats.org/officeDocument/2006/relationships/footer" Target="footer283.xml"/><Relationship Id="rId329" Type="http://schemas.openxmlformats.org/officeDocument/2006/relationships/footer" Target="footer284.xml"/><Relationship Id="rId330" Type="http://schemas.openxmlformats.org/officeDocument/2006/relationships/footer" Target="footer285.xml"/><Relationship Id="rId331" Type="http://schemas.openxmlformats.org/officeDocument/2006/relationships/footer" Target="footer286.xml"/><Relationship Id="rId332" Type="http://schemas.openxmlformats.org/officeDocument/2006/relationships/footer" Target="footer287.xml"/><Relationship Id="rId333" Type="http://schemas.openxmlformats.org/officeDocument/2006/relationships/footer" Target="footer288.xml"/><Relationship Id="rId334" Type="http://schemas.openxmlformats.org/officeDocument/2006/relationships/footer" Target="footer289.xml"/><Relationship Id="rId335" Type="http://schemas.openxmlformats.org/officeDocument/2006/relationships/footer" Target="footer290.xml"/><Relationship Id="rId336" Type="http://schemas.openxmlformats.org/officeDocument/2006/relationships/footer" Target="footer291.xml"/><Relationship Id="rId337" Type="http://schemas.openxmlformats.org/officeDocument/2006/relationships/footer" Target="footer292.xml"/><Relationship Id="rId338" Type="http://schemas.openxmlformats.org/officeDocument/2006/relationships/footer" Target="footer293.xml"/><Relationship Id="rId339" Type="http://schemas.openxmlformats.org/officeDocument/2006/relationships/footer" Target="footer294.xml"/><Relationship Id="rId340" Type="http://schemas.openxmlformats.org/officeDocument/2006/relationships/footer" Target="footer295.xml"/><Relationship Id="rId341" Type="http://schemas.openxmlformats.org/officeDocument/2006/relationships/footer" Target="footer296.xml"/><Relationship Id="rId342" Type="http://schemas.openxmlformats.org/officeDocument/2006/relationships/footer" Target="footer297.xml"/><Relationship Id="rId343" Type="http://schemas.openxmlformats.org/officeDocument/2006/relationships/footer" Target="footer298.xml"/><Relationship Id="rId344" Type="http://schemas.openxmlformats.org/officeDocument/2006/relationships/footer" Target="footer299.xml"/><Relationship Id="rId345" Type="http://schemas.openxmlformats.org/officeDocument/2006/relationships/footer" Target="footer300.xml"/><Relationship Id="rId346" Type="http://schemas.openxmlformats.org/officeDocument/2006/relationships/footer" Target="footer301.xml"/><Relationship Id="rId347" Type="http://schemas.openxmlformats.org/officeDocument/2006/relationships/footer" Target="footer302.xml"/><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footer" Target="footer305.xml"/><Relationship Id="rId351" Type="http://schemas.openxmlformats.org/officeDocument/2006/relationships/footer" Target="footer306.xml"/><Relationship Id="rId352" Type="http://schemas.openxmlformats.org/officeDocument/2006/relationships/footer" Target="footer307.xml"/><Relationship Id="rId353" Type="http://schemas.openxmlformats.org/officeDocument/2006/relationships/footer" Target="footer308.xml"/><Relationship Id="rId354" Type="http://schemas.openxmlformats.org/officeDocument/2006/relationships/footer" Target="footer309.xml"/><Relationship Id="rId355" Type="http://schemas.openxmlformats.org/officeDocument/2006/relationships/footer" Target="footer310.xml"/><Relationship Id="rId356" Type="http://schemas.openxmlformats.org/officeDocument/2006/relationships/footer" Target="footer311.xml"/><Relationship Id="rId357" Type="http://schemas.openxmlformats.org/officeDocument/2006/relationships/footer" Target="footer312.xml"/><Relationship Id="rId358" Type="http://schemas.openxmlformats.org/officeDocument/2006/relationships/footer" Target="footer313.xml"/><Relationship Id="rId359" Type="http://schemas.openxmlformats.org/officeDocument/2006/relationships/footer" Target="footer314.xml"/><Relationship Id="rId360" Type="http://schemas.openxmlformats.org/officeDocument/2006/relationships/footer" Target="footer315.xml"/><Relationship Id="rId361" Type="http://schemas.openxmlformats.org/officeDocument/2006/relationships/footer" Target="footer316.xml"/><Relationship Id="rId362" Type="http://schemas.openxmlformats.org/officeDocument/2006/relationships/footer" Target="footer317.xml"/><Relationship Id="rId363" Type="http://schemas.openxmlformats.org/officeDocument/2006/relationships/footer" Target="footer318.xml"/><Relationship Id="rId364" Type="http://schemas.openxmlformats.org/officeDocument/2006/relationships/footer" Target="footer319.xml"/><Relationship Id="rId365" Type="http://schemas.openxmlformats.org/officeDocument/2006/relationships/footer" Target="footer320.xml"/><Relationship Id="rId366" Type="http://schemas.openxmlformats.org/officeDocument/2006/relationships/footer" Target="footer321.xml"/><Relationship Id="rId367" Type="http://schemas.openxmlformats.org/officeDocument/2006/relationships/footer" Target="footer322.xml"/><Relationship Id="rId368" Type="http://schemas.openxmlformats.org/officeDocument/2006/relationships/footer" Target="footer323.xml"/><Relationship Id="rId369" Type="http://schemas.openxmlformats.org/officeDocument/2006/relationships/footer" Target="footer324.xml"/><Relationship Id="rId370" Type="http://schemas.openxmlformats.org/officeDocument/2006/relationships/footer" Target="footer325.xml"/><Relationship Id="rId371" Type="http://schemas.openxmlformats.org/officeDocument/2006/relationships/footer" Target="footer326.xml"/><Relationship Id="rId372" Type="http://schemas.openxmlformats.org/officeDocument/2006/relationships/footer" Target="footer327.xml"/><Relationship Id="rId373" Type="http://schemas.openxmlformats.org/officeDocument/2006/relationships/footer" Target="footer328.xml"/><Relationship Id="rId374" Type="http://schemas.openxmlformats.org/officeDocument/2006/relationships/footer" Target="footer329.xml"/><Relationship Id="rId375" Type="http://schemas.openxmlformats.org/officeDocument/2006/relationships/footer" Target="footer330.xml"/><Relationship Id="rId376" Type="http://schemas.openxmlformats.org/officeDocument/2006/relationships/footer" Target="footer331.xml"/><Relationship Id="rId377" Type="http://schemas.openxmlformats.org/officeDocument/2006/relationships/footer" Target="footer332.xml"/><Relationship Id="rId378" Type="http://schemas.openxmlformats.org/officeDocument/2006/relationships/footer" Target="footer333.xml"/><Relationship Id="rId379" Type="http://schemas.openxmlformats.org/officeDocument/2006/relationships/footer" Target="footer334.xml"/><Relationship Id="rId380" Type="http://schemas.openxmlformats.org/officeDocument/2006/relationships/footer" Target="footer335.xml"/><Relationship Id="rId381" Type="http://schemas.openxmlformats.org/officeDocument/2006/relationships/footer" Target="footer336.xml"/><Relationship Id="rId382" Type="http://schemas.openxmlformats.org/officeDocument/2006/relationships/footer" Target="footer337.xml"/><Relationship Id="rId383" Type="http://schemas.openxmlformats.org/officeDocument/2006/relationships/footer" Target="footer338.xml"/><Relationship Id="rId384" Type="http://schemas.openxmlformats.org/officeDocument/2006/relationships/footer" Target="footer339.xml"/><Relationship Id="rId385" Type="http://schemas.openxmlformats.org/officeDocument/2006/relationships/footer" Target="footer340.xml"/><Relationship Id="rId386" Type="http://schemas.openxmlformats.org/officeDocument/2006/relationships/footer" Target="footer341.xml"/><Relationship Id="rId387" Type="http://schemas.openxmlformats.org/officeDocument/2006/relationships/footer" Target="footer342.xml"/><Relationship Id="rId388" Type="http://schemas.openxmlformats.org/officeDocument/2006/relationships/footer" Target="footer343.xml"/><Relationship Id="rId389" Type="http://schemas.openxmlformats.org/officeDocument/2006/relationships/footer" Target="footer344.xml"/><Relationship Id="rId390" Type="http://schemas.openxmlformats.org/officeDocument/2006/relationships/footer" Target="footer345.xml"/><Relationship Id="rId391" Type="http://schemas.openxmlformats.org/officeDocument/2006/relationships/footer" Target="footer346.xml"/><Relationship Id="rId392" Type="http://schemas.openxmlformats.org/officeDocument/2006/relationships/footer" Target="footer347.xml"/><Relationship Id="rId393" Type="http://schemas.openxmlformats.org/officeDocument/2006/relationships/footer" Target="footer348.xml"/><Relationship Id="rId394" Type="http://schemas.openxmlformats.org/officeDocument/2006/relationships/footer" Target="footer349.xml"/><Relationship Id="rId395" Type="http://schemas.openxmlformats.org/officeDocument/2006/relationships/footer" Target="footer350.xml"/><Relationship Id="rId396" Type="http://schemas.openxmlformats.org/officeDocument/2006/relationships/footer" Target="footer351.xml"/><Relationship Id="rId397" Type="http://schemas.openxmlformats.org/officeDocument/2006/relationships/footer" Target="footer352.xml"/><Relationship Id="rId398" Type="http://schemas.openxmlformats.org/officeDocument/2006/relationships/footer" Target="footer353.xml"/><Relationship Id="rId399" Type="http://schemas.openxmlformats.org/officeDocument/2006/relationships/footer" Target="footer354.xml"/><Relationship Id="rId400" Type="http://schemas.openxmlformats.org/officeDocument/2006/relationships/footer" Target="footer355.xml"/><Relationship Id="rId401" Type="http://schemas.openxmlformats.org/officeDocument/2006/relationships/footer" Target="footer356.xml"/><Relationship Id="rId402" Type="http://schemas.openxmlformats.org/officeDocument/2006/relationships/footer" Target="footer357.xml"/><Relationship Id="rId403" Type="http://schemas.openxmlformats.org/officeDocument/2006/relationships/footer" Target="footer358.xml"/><Relationship Id="rId404" Type="http://schemas.openxmlformats.org/officeDocument/2006/relationships/footer" Target="footer359.xml"/><Relationship Id="rId405" Type="http://schemas.openxmlformats.org/officeDocument/2006/relationships/footer" Target="footer360.xml"/><Relationship Id="rId406" Type="http://schemas.openxmlformats.org/officeDocument/2006/relationships/footer" Target="footer361.xml"/><Relationship Id="rId407" Type="http://schemas.openxmlformats.org/officeDocument/2006/relationships/footer" Target="footer362.xml"/><Relationship Id="rId408" Type="http://schemas.openxmlformats.org/officeDocument/2006/relationships/footer" Target="footer363.xml"/><Relationship Id="rId409" Type="http://schemas.openxmlformats.org/officeDocument/2006/relationships/footer" Target="footer364.xml"/><Relationship Id="rId410" Type="http://schemas.openxmlformats.org/officeDocument/2006/relationships/footer" Target="footer365.xml"/><Relationship Id="rId411" Type="http://schemas.openxmlformats.org/officeDocument/2006/relationships/footer" Target="footer366.xml"/><Relationship Id="rId412" Type="http://schemas.openxmlformats.org/officeDocument/2006/relationships/footer" Target="footer367.xml"/><Relationship Id="rId413" Type="http://schemas.openxmlformats.org/officeDocument/2006/relationships/footer" Target="footer368.xml"/><Relationship Id="rId414" Type="http://schemas.openxmlformats.org/officeDocument/2006/relationships/footer" Target="footer369.xml"/><Relationship Id="rId415" Type="http://schemas.openxmlformats.org/officeDocument/2006/relationships/footer" Target="footer370.xml"/><Relationship Id="rId416" Type="http://schemas.openxmlformats.org/officeDocument/2006/relationships/footer" Target="footer371.xml"/><Relationship Id="rId417" Type="http://schemas.openxmlformats.org/officeDocument/2006/relationships/footer" Target="footer372.xml"/><Relationship Id="rId418" Type="http://schemas.openxmlformats.org/officeDocument/2006/relationships/footer" Target="footer373.xml"/><Relationship Id="rId419" Type="http://schemas.openxmlformats.org/officeDocument/2006/relationships/footer" Target="footer374.xml"/><Relationship Id="rId420" Type="http://schemas.openxmlformats.org/officeDocument/2006/relationships/footer" Target="footer375.xml"/><Relationship Id="rId421" Type="http://schemas.openxmlformats.org/officeDocument/2006/relationships/footer" Target="footer376.xml"/><Relationship Id="rId422" Type="http://schemas.openxmlformats.org/officeDocument/2006/relationships/footer" Target="footer377.xml"/><Relationship Id="rId423" Type="http://schemas.openxmlformats.org/officeDocument/2006/relationships/footer" Target="footer378.xml"/><Relationship Id="rId424" Type="http://schemas.openxmlformats.org/officeDocument/2006/relationships/footer" Target="footer379.xml"/><Relationship Id="rId425" Type="http://schemas.openxmlformats.org/officeDocument/2006/relationships/footer" Target="footer380.xml"/><Relationship Id="rId426" Type="http://schemas.openxmlformats.org/officeDocument/2006/relationships/footer" Target="footer381.xml"/><Relationship Id="rId427" Type="http://schemas.openxmlformats.org/officeDocument/2006/relationships/footer" Target="footer382.xml"/><Relationship Id="rId428" Type="http://schemas.openxmlformats.org/officeDocument/2006/relationships/footer" Target="footer383.xml"/><Relationship Id="rId429" Type="http://schemas.openxmlformats.org/officeDocument/2006/relationships/footer" Target="footer384.xml"/><Relationship Id="rId430" Type="http://schemas.openxmlformats.org/officeDocument/2006/relationships/footer" Target="footer385.xml"/><Relationship Id="rId431" Type="http://schemas.openxmlformats.org/officeDocument/2006/relationships/footer" Target="footer386.xml"/><Relationship Id="rId432" Type="http://schemas.openxmlformats.org/officeDocument/2006/relationships/footer" Target="footer387.xml"/><Relationship Id="rId433" Type="http://schemas.openxmlformats.org/officeDocument/2006/relationships/footer" Target="footer388.xml"/><Relationship Id="rId434" Type="http://schemas.openxmlformats.org/officeDocument/2006/relationships/footer" Target="footer389.xml"/><Relationship Id="rId435" Type="http://schemas.openxmlformats.org/officeDocument/2006/relationships/footer" Target="footer390.xml"/><Relationship Id="rId436" Type="http://schemas.openxmlformats.org/officeDocument/2006/relationships/footer" Target="footer391.xml"/><Relationship Id="rId437" Type="http://schemas.openxmlformats.org/officeDocument/2006/relationships/footer" Target="footer392.xml"/><Relationship Id="rId438" Type="http://schemas.openxmlformats.org/officeDocument/2006/relationships/footer" Target="footer393.xml"/><Relationship Id="rId439" Type="http://schemas.openxmlformats.org/officeDocument/2006/relationships/footer" Target="footer394.xml"/><Relationship Id="rId440" Type="http://schemas.openxmlformats.org/officeDocument/2006/relationships/footer" Target="footer395.xml"/><Relationship Id="rId441" Type="http://schemas.openxmlformats.org/officeDocument/2006/relationships/footer" Target="footer396.xml"/><Relationship Id="rId442" Type="http://schemas.openxmlformats.org/officeDocument/2006/relationships/footer" Target="footer397.xml"/><Relationship Id="rId443" Type="http://schemas.openxmlformats.org/officeDocument/2006/relationships/footer" Target="footer398.xml"/><Relationship Id="rId444" Type="http://schemas.openxmlformats.org/officeDocument/2006/relationships/footer" Target="footer399.xml"/><Relationship Id="rId445" Type="http://schemas.openxmlformats.org/officeDocument/2006/relationships/footer" Target="footer400.xml"/><Relationship Id="rId446" Type="http://schemas.openxmlformats.org/officeDocument/2006/relationships/footer" Target="footer401.xml"/><Relationship Id="rId447" Type="http://schemas.openxmlformats.org/officeDocument/2006/relationships/footer" Target="footer402.xml"/><Relationship Id="rId448" Type="http://schemas.openxmlformats.org/officeDocument/2006/relationships/footer" Target="footer403.xml"/><Relationship Id="rId449" Type="http://schemas.openxmlformats.org/officeDocument/2006/relationships/footer" Target="footer404.xml"/><Relationship Id="rId450" Type="http://schemas.openxmlformats.org/officeDocument/2006/relationships/footer" Target="footer405.xml"/><Relationship Id="rId451" Type="http://schemas.openxmlformats.org/officeDocument/2006/relationships/footer" Target="footer406.xml"/><Relationship Id="rId452" Type="http://schemas.openxmlformats.org/officeDocument/2006/relationships/footer" Target="footer407.xml"/><Relationship Id="rId453" Type="http://schemas.openxmlformats.org/officeDocument/2006/relationships/footer" Target="footer408.xml"/><Relationship Id="rId454" Type="http://schemas.openxmlformats.org/officeDocument/2006/relationships/footer" Target="footer409.xml"/><Relationship Id="rId455" Type="http://schemas.openxmlformats.org/officeDocument/2006/relationships/footer" Target="footer410.xml"/><Relationship Id="rId456" Type="http://schemas.openxmlformats.org/officeDocument/2006/relationships/footer" Target="footer411.xml"/><Relationship Id="rId457" Type="http://schemas.openxmlformats.org/officeDocument/2006/relationships/footer" Target="footer412.xml"/><Relationship Id="rId458" Type="http://schemas.openxmlformats.org/officeDocument/2006/relationships/footer" Target="footer413.xml"/><Relationship Id="rId459" Type="http://schemas.openxmlformats.org/officeDocument/2006/relationships/footer" Target="footer414.xml"/><Relationship Id="rId460" Type="http://schemas.openxmlformats.org/officeDocument/2006/relationships/footer" Target="footer415.xml"/><Relationship Id="rId461" Type="http://schemas.openxmlformats.org/officeDocument/2006/relationships/footer" Target="footer416.xml"/><Relationship Id="rId462" Type="http://schemas.openxmlformats.org/officeDocument/2006/relationships/footer" Target="footer417.xml"/><Relationship Id="rId463" Type="http://schemas.openxmlformats.org/officeDocument/2006/relationships/footer" Target="footer418.xml"/><Relationship Id="rId464" Type="http://schemas.openxmlformats.org/officeDocument/2006/relationships/footer" Target="footer419.xml"/><Relationship Id="rId465" Type="http://schemas.openxmlformats.org/officeDocument/2006/relationships/footer" Target="footer420.xml"/><Relationship Id="rId466" Type="http://schemas.openxmlformats.org/officeDocument/2006/relationships/footer" Target="footer421.xml"/><Relationship Id="rId467" Type="http://schemas.openxmlformats.org/officeDocument/2006/relationships/footer" Target="footer422.xml"/><Relationship Id="rId468" Type="http://schemas.openxmlformats.org/officeDocument/2006/relationships/footer" Target="footer423.xml"/><Relationship Id="rId469" Type="http://schemas.openxmlformats.org/officeDocument/2006/relationships/footer" Target="footer424.xml"/><Relationship Id="rId470" Type="http://schemas.openxmlformats.org/officeDocument/2006/relationships/footer" Target="footer425.xml"/><Relationship Id="rId471" Type="http://schemas.openxmlformats.org/officeDocument/2006/relationships/footer" Target="footer426.xml"/><Relationship Id="rId472" Type="http://schemas.openxmlformats.org/officeDocument/2006/relationships/footer" Target="footer427.xml"/><Relationship Id="rId473" Type="http://schemas.openxmlformats.org/officeDocument/2006/relationships/footer" Target="footer428.xml"/><Relationship Id="rId474" Type="http://schemas.openxmlformats.org/officeDocument/2006/relationships/footer" Target="footer429.xml"/><Relationship Id="rId475" Type="http://schemas.openxmlformats.org/officeDocument/2006/relationships/footer" Target="footer430.xml"/><Relationship Id="rId476" Type="http://schemas.openxmlformats.org/officeDocument/2006/relationships/footer" Target="footer431.xml"/><Relationship Id="rId477" Type="http://schemas.openxmlformats.org/officeDocument/2006/relationships/footer" Target="footer432.xml"/><Relationship Id="rId478" Type="http://schemas.openxmlformats.org/officeDocument/2006/relationships/footer" Target="footer433.xml"/><Relationship Id="rId479" Type="http://schemas.openxmlformats.org/officeDocument/2006/relationships/footer" Target="footer434.xml"/><Relationship Id="rId480" Type="http://schemas.openxmlformats.org/officeDocument/2006/relationships/footer" Target="footer435.xml"/><Relationship Id="rId481" Type="http://schemas.openxmlformats.org/officeDocument/2006/relationships/footer" Target="footer436.xml"/><Relationship Id="rId482" Type="http://schemas.openxmlformats.org/officeDocument/2006/relationships/footer" Target="footer437.xml"/><Relationship Id="rId483" Type="http://schemas.openxmlformats.org/officeDocument/2006/relationships/footer" Target="footer438.xml"/><Relationship Id="rId484" Type="http://schemas.openxmlformats.org/officeDocument/2006/relationships/footer" Target="footer439.xml"/><Relationship Id="rId485" Type="http://schemas.openxmlformats.org/officeDocument/2006/relationships/footer" Target="footer440.xml"/><Relationship Id="rId486" Type="http://schemas.openxmlformats.org/officeDocument/2006/relationships/footer" Target="footer441.xml"/><Relationship Id="rId487" Type="http://schemas.openxmlformats.org/officeDocument/2006/relationships/footer" Target="footer442.xml"/><Relationship Id="rId488" Type="http://schemas.openxmlformats.org/officeDocument/2006/relationships/footer" Target="footer443.xml"/><Relationship Id="rId489" Type="http://schemas.openxmlformats.org/officeDocument/2006/relationships/footer" Target="footer444.xml"/><Relationship Id="rId490" Type="http://schemas.openxmlformats.org/officeDocument/2006/relationships/footer" Target="footer445.xml"/><Relationship Id="rId491" Type="http://schemas.openxmlformats.org/officeDocument/2006/relationships/footer" Target="footer446.xml"/><Relationship Id="rId492" Type="http://schemas.openxmlformats.org/officeDocument/2006/relationships/footer" Target="footer447.xml"/><Relationship Id="rId493" Type="http://schemas.openxmlformats.org/officeDocument/2006/relationships/footer" Target="footer448.xml"/><Relationship Id="rId494" Type="http://schemas.openxmlformats.org/officeDocument/2006/relationships/footer" Target="footer449.xml"/><Relationship Id="rId495" Type="http://schemas.openxmlformats.org/officeDocument/2006/relationships/footer" Target="footer450.xml"/><Relationship Id="rId496" Type="http://schemas.openxmlformats.org/officeDocument/2006/relationships/footer" Target="footer451.xml"/><Relationship Id="rId497" Type="http://schemas.openxmlformats.org/officeDocument/2006/relationships/footer" Target="footer452.xml"/><Relationship Id="rId498" Type="http://schemas.openxmlformats.org/officeDocument/2006/relationships/footer" Target="footer453.xml"/><Relationship Id="rId499" Type="http://schemas.openxmlformats.org/officeDocument/2006/relationships/footer" Target="footer454.xml"/><Relationship Id="rId500" Type="http://schemas.openxmlformats.org/officeDocument/2006/relationships/footer" Target="footer455.xml"/><Relationship Id="rId501" Type="http://schemas.openxmlformats.org/officeDocument/2006/relationships/footer" Target="footer456.xml"/><Relationship Id="rId502" Type="http://schemas.openxmlformats.org/officeDocument/2006/relationships/footer" Target="footer457.xml"/><Relationship Id="rId503" Type="http://schemas.openxmlformats.org/officeDocument/2006/relationships/footer" Target="footer458.xml"/><Relationship Id="rId504" Type="http://schemas.openxmlformats.org/officeDocument/2006/relationships/footer" Target="footer459.xml"/><Relationship Id="rId505" Type="http://schemas.openxmlformats.org/officeDocument/2006/relationships/footer" Target="footer460.xml"/><Relationship Id="rId506" Type="http://schemas.openxmlformats.org/officeDocument/2006/relationships/footer" Target="footer461.xml"/><Relationship Id="rId507" Type="http://schemas.openxmlformats.org/officeDocument/2006/relationships/footer" Target="footer462.xml"/><Relationship Id="rId508" Type="http://schemas.openxmlformats.org/officeDocument/2006/relationships/footer" Target="footer463.xml"/><Relationship Id="rId509" Type="http://schemas.openxmlformats.org/officeDocument/2006/relationships/footer" Target="footer464.xml"/><Relationship Id="rId510" Type="http://schemas.openxmlformats.org/officeDocument/2006/relationships/footer" Target="footer465.xml"/><Relationship Id="rId511" Type="http://schemas.openxmlformats.org/officeDocument/2006/relationships/footer" Target="footer466.xml"/><Relationship Id="rId512" Type="http://schemas.openxmlformats.org/officeDocument/2006/relationships/footer" Target="footer467.xml"/><Relationship Id="rId513" Type="http://schemas.openxmlformats.org/officeDocument/2006/relationships/footer" Target="footer468.xml"/><Relationship Id="rId514" Type="http://schemas.openxmlformats.org/officeDocument/2006/relationships/footer" Target="footer469.xml"/><Relationship Id="rId515" Type="http://schemas.openxmlformats.org/officeDocument/2006/relationships/footer" Target="footer470.xml"/><Relationship Id="rId516" Type="http://schemas.openxmlformats.org/officeDocument/2006/relationships/footer" Target="footer471.xml"/><Relationship Id="rId517" Type="http://schemas.openxmlformats.org/officeDocument/2006/relationships/footer" Target="footer472.xml"/><Relationship Id="rId518" Type="http://schemas.openxmlformats.org/officeDocument/2006/relationships/footer" Target="footer473.xml"/><Relationship Id="rId519" Type="http://schemas.openxmlformats.org/officeDocument/2006/relationships/footer" Target="footer474.xml"/><Relationship Id="rId520" Type="http://schemas.openxmlformats.org/officeDocument/2006/relationships/footer" Target="footer475.xml"/><Relationship Id="rId521" Type="http://schemas.openxmlformats.org/officeDocument/2006/relationships/footer" Target="footer476.xml"/><Relationship Id="rId522" Type="http://schemas.openxmlformats.org/officeDocument/2006/relationships/footer" Target="footer477.xml"/><Relationship Id="rId523" Type="http://schemas.openxmlformats.org/officeDocument/2006/relationships/footer" Target="footer478.xml"/><Relationship Id="rId524" Type="http://schemas.openxmlformats.org/officeDocument/2006/relationships/footer" Target="footer479.xml"/><Relationship Id="rId525" Type="http://schemas.openxmlformats.org/officeDocument/2006/relationships/footer" Target="footer480.xml"/><Relationship Id="rId526" Type="http://schemas.openxmlformats.org/officeDocument/2006/relationships/footer" Target="footer481.xml"/><Relationship Id="rId527" Type="http://schemas.openxmlformats.org/officeDocument/2006/relationships/footer" Target="footer482.xml"/><Relationship Id="rId528" Type="http://schemas.openxmlformats.org/officeDocument/2006/relationships/footer" Target="footer483.xml"/><Relationship Id="rId529" Type="http://schemas.openxmlformats.org/officeDocument/2006/relationships/footer" Target="footer484.xml"/><Relationship Id="rId530" Type="http://schemas.openxmlformats.org/officeDocument/2006/relationships/footer" Target="footer485.xml"/><Relationship Id="rId531" Type="http://schemas.openxmlformats.org/officeDocument/2006/relationships/footer" Target="footer486.xml"/><Relationship Id="rId532" Type="http://schemas.openxmlformats.org/officeDocument/2006/relationships/footer" Target="footer487.xml"/><Relationship Id="rId533" Type="http://schemas.openxmlformats.org/officeDocument/2006/relationships/footer" Target="footer488.xml"/><Relationship Id="rId534" Type="http://schemas.openxmlformats.org/officeDocument/2006/relationships/footer" Target="footer489.xml"/><Relationship Id="rId535" Type="http://schemas.openxmlformats.org/officeDocument/2006/relationships/footer" Target="footer490.xml"/><Relationship Id="rId536" Type="http://schemas.openxmlformats.org/officeDocument/2006/relationships/footer" Target="footer491.xml"/><Relationship Id="rId537" Type="http://schemas.openxmlformats.org/officeDocument/2006/relationships/footer" Target="footer492.xml"/><Relationship Id="rId538" Type="http://schemas.openxmlformats.org/officeDocument/2006/relationships/footer" Target="footer493.xml"/><Relationship Id="rId539" Type="http://schemas.openxmlformats.org/officeDocument/2006/relationships/footer" Target="footer494.xml"/><Relationship Id="rId540" Type="http://schemas.openxmlformats.org/officeDocument/2006/relationships/footer" Target="footer495.xml"/><Relationship Id="rId541" Type="http://schemas.openxmlformats.org/officeDocument/2006/relationships/footer" Target="footer496.xml"/><Relationship Id="rId542" Type="http://schemas.openxmlformats.org/officeDocument/2006/relationships/footer" Target="footer497.xml"/><Relationship Id="rId543" Type="http://schemas.openxmlformats.org/officeDocument/2006/relationships/footer" Target="footer498.xml"/><Relationship Id="rId544" Type="http://schemas.openxmlformats.org/officeDocument/2006/relationships/footer" Target="footer499.xml"/><Relationship Id="rId545" Type="http://schemas.openxmlformats.org/officeDocument/2006/relationships/footer" Target="footer500.xml"/><Relationship Id="rId546" Type="http://schemas.openxmlformats.org/officeDocument/2006/relationships/footer" Target="footer501.xml"/><Relationship Id="rId547" Type="http://schemas.openxmlformats.org/officeDocument/2006/relationships/footer" Target="footer502.xml"/><Relationship Id="rId548" Type="http://schemas.openxmlformats.org/officeDocument/2006/relationships/footer" Target="footer503.xml"/><Relationship Id="rId549" Type="http://schemas.openxmlformats.org/officeDocument/2006/relationships/footer" Target="footer504.xml"/><Relationship Id="rId550" Type="http://schemas.openxmlformats.org/officeDocument/2006/relationships/footer" Target="footer505.xml"/><Relationship Id="rId551" Type="http://schemas.openxmlformats.org/officeDocument/2006/relationships/footer" Target="footer506.xml"/><Relationship Id="rId552" Type="http://schemas.openxmlformats.org/officeDocument/2006/relationships/footer" Target="footer507.xml"/><Relationship Id="rId553" Type="http://schemas.openxmlformats.org/officeDocument/2006/relationships/footer" Target="footer508.xml"/><Relationship Id="rId554" Type="http://schemas.openxmlformats.org/officeDocument/2006/relationships/footer" Target="footer509.xml"/><Relationship Id="rId555" Type="http://schemas.openxmlformats.org/officeDocument/2006/relationships/footer" Target="footer510.xml"/><Relationship Id="rId556" Type="http://schemas.openxmlformats.org/officeDocument/2006/relationships/footer" Target="footer511.xml"/><Relationship Id="rId557" Type="http://schemas.openxmlformats.org/officeDocument/2006/relationships/footer" Target="footer512.xml"/><Relationship Id="rId558" Type="http://schemas.openxmlformats.org/officeDocument/2006/relationships/footer" Target="footer513.xml"/><Relationship Id="rId559" Type="http://schemas.openxmlformats.org/officeDocument/2006/relationships/footer" Target="footer514.xml"/><Relationship Id="rId560" Type="http://schemas.openxmlformats.org/officeDocument/2006/relationships/footer" Target="footer515.xml"/><Relationship Id="rId561" Type="http://schemas.openxmlformats.org/officeDocument/2006/relationships/footer" Target="footer516.xml"/><Relationship Id="rId562" Type="http://schemas.openxmlformats.org/officeDocument/2006/relationships/footer" Target="footer517.xml"/><Relationship Id="rId563" Type="http://schemas.openxmlformats.org/officeDocument/2006/relationships/footer" Target="footer518.xml"/><Relationship Id="rId564" Type="http://schemas.openxmlformats.org/officeDocument/2006/relationships/footer" Target="footer519.xml"/><Relationship Id="rId565" Type="http://schemas.openxmlformats.org/officeDocument/2006/relationships/footer" Target="footer520.xml"/><Relationship Id="rId566" Type="http://schemas.openxmlformats.org/officeDocument/2006/relationships/footer" Target="footer521.xml"/><Relationship Id="rId567" Type="http://schemas.openxmlformats.org/officeDocument/2006/relationships/footer" Target="footer522.xml"/><Relationship Id="rId568" Type="http://schemas.openxmlformats.org/officeDocument/2006/relationships/footer" Target="footer523.xml"/><Relationship Id="rId569" Type="http://schemas.openxmlformats.org/officeDocument/2006/relationships/footer" Target="footer524.xml"/><Relationship Id="rId570" Type="http://schemas.openxmlformats.org/officeDocument/2006/relationships/footer" Target="footer525.xml"/><Relationship Id="rId571" Type="http://schemas.openxmlformats.org/officeDocument/2006/relationships/footer" Target="footer526.xml"/><Relationship Id="rId572" Type="http://schemas.openxmlformats.org/officeDocument/2006/relationships/footer" Target="footer527.xml"/><Relationship Id="rId573" Type="http://schemas.openxmlformats.org/officeDocument/2006/relationships/footer" Target="footer528.xml"/><Relationship Id="rId574" Type="http://schemas.openxmlformats.org/officeDocument/2006/relationships/footer" Target="footer529.xml"/><Relationship Id="rId575" Type="http://schemas.openxmlformats.org/officeDocument/2006/relationships/footer" Target="footer530.xml"/><Relationship Id="rId576" Type="http://schemas.openxmlformats.org/officeDocument/2006/relationships/footer" Target="footer531.xml"/><Relationship Id="rId577" Type="http://schemas.openxmlformats.org/officeDocument/2006/relationships/footer" Target="footer532.xml"/><Relationship Id="rId578" Type="http://schemas.openxmlformats.org/officeDocument/2006/relationships/footer" Target="footer533.xml"/><Relationship Id="rId579" Type="http://schemas.openxmlformats.org/officeDocument/2006/relationships/footer" Target="footer534.xml"/><Relationship Id="rId580" Type="http://schemas.openxmlformats.org/officeDocument/2006/relationships/footer" Target="footer535.xml"/><Relationship Id="rId581" Type="http://schemas.openxmlformats.org/officeDocument/2006/relationships/footer" Target="footer536.xml"/><Relationship Id="rId582" Type="http://schemas.openxmlformats.org/officeDocument/2006/relationships/footer" Target="footer537.xml"/><Relationship Id="rId583" Type="http://schemas.openxmlformats.org/officeDocument/2006/relationships/footer" Target="footer538.xml"/><Relationship Id="rId584" Type="http://schemas.openxmlformats.org/officeDocument/2006/relationships/footer" Target="footer539.xml"/><Relationship Id="rId585" Type="http://schemas.openxmlformats.org/officeDocument/2006/relationships/footer" Target="footer540.xml"/><Relationship Id="rId586" Type="http://schemas.openxmlformats.org/officeDocument/2006/relationships/footer" Target="footer541.xml"/><Relationship Id="rId587" Type="http://schemas.openxmlformats.org/officeDocument/2006/relationships/footer" Target="footer542.xml"/><Relationship Id="rId588" Type="http://schemas.openxmlformats.org/officeDocument/2006/relationships/footer" Target="footer543.xml"/><Relationship Id="rId589" Type="http://schemas.openxmlformats.org/officeDocument/2006/relationships/footer" Target="footer544.xml"/><Relationship Id="rId590" Type="http://schemas.openxmlformats.org/officeDocument/2006/relationships/footer" Target="footer545.xml"/><Relationship Id="rId591" Type="http://schemas.openxmlformats.org/officeDocument/2006/relationships/footer" Target="footer546.xml"/><Relationship Id="rId592" Type="http://schemas.openxmlformats.org/officeDocument/2006/relationships/footer" Target="footer547.xml"/><Relationship Id="rId593" Type="http://schemas.openxmlformats.org/officeDocument/2006/relationships/footer" Target="footer548.xml"/><Relationship Id="rId594" Type="http://schemas.openxmlformats.org/officeDocument/2006/relationships/footer" Target="footer549.xml"/><Relationship Id="rId595" Type="http://schemas.openxmlformats.org/officeDocument/2006/relationships/footer" Target="footer550.xml"/><Relationship Id="rId596" Type="http://schemas.openxmlformats.org/officeDocument/2006/relationships/footer" Target="footer551.xml"/><Relationship Id="rId597" Type="http://schemas.openxmlformats.org/officeDocument/2006/relationships/footer" Target="footer552.xml"/><Relationship Id="rId598" Type="http://schemas.openxmlformats.org/officeDocument/2006/relationships/footer" Target="footer553.xml"/><Relationship Id="rId599" Type="http://schemas.openxmlformats.org/officeDocument/2006/relationships/footer" Target="footer554.xml"/><Relationship Id="rId600" Type="http://schemas.openxmlformats.org/officeDocument/2006/relationships/footer" Target="footer555.xml"/><Relationship Id="rId601" Type="http://schemas.openxmlformats.org/officeDocument/2006/relationships/footer" Target="footer556.xml"/><Relationship Id="rId602" Type="http://schemas.openxmlformats.org/officeDocument/2006/relationships/footer" Target="footer557.xml"/><Relationship Id="rId603" Type="http://schemas.openxmlformats.org/officeDocument/2006/relationships/footer" Target="footer558.xml"/><Relationship Id="rId604" Type="http://schemas.openxmlformats.org/officeDocument/2006/relationships/footer" Target="footer559.xml"/><Relationship Id="rId605" Type="http://schemas.openxmlformats.org/officeDocument/2006/relationships/footer" Target="footer560.xml"/><Relationship Id="rId606" Type="http://schemas.openxmlformats.org/officeDocument/2006/relationships/footer" Target="footer561.xml"/><Relationship Id="rId607" Type="http://schemas.openxmlformats.org/officeDocument/2006/relationships/footer" Target="footer562.xml"/><Relationship Id="rId608" Type="http://schemas.openxmlformats.org/officeDocument/2006/relationships/footer" Target="footer563.xml"/><Relationship Id="rId609" Type="http://schemas.openxmlformats.org/officeDocument/2006/relationships/footer" Target="footer564.xml"/><Relationship Id="rId610" Type="http://schemas.openxmlformats.org/officeDocument/2006/relationships/footer" Target="footer565.xml"/><Relationship Id="rId611" Type="http://schemas.openxmlformats.org/officeDocument/2006/relationships/footer" Target="footer566.xml"/><Relationship Id="rId612" Type="http://schemas.openxmlformats.org/officeDocument/2006/relationships/footer" Target="footer567.xml"/><Relationship Id="rId613" Type="http://schemas.openxmlformats.org/officeDocument/2006/relationships/footer" Target="footer568.xml"/><Relationship Id="rId614" Type="http://schemas.openxmlformats.org/officeDocument/2006/relationships/footer" Target="footer569.xml"/><Relationship Id="rId615" Type="http://schemas.openxmlformats.org/officeDocument/2006/relationships/footer" Target="footer570.xml"/><Relationship Id="rId616" Type="http://schemas.openxmlformats.org/officeDocument/2006/relationships/footer" Target="footer571.xml"/><Relationship Id="rId617" Type="http://schemas.openxmlformats.org/officeDocument/2006/relationships/footer" Target="footer572.xml"/><Relationship Id="rId618" Type="http://schemas.openxmlformats.org/officeDocument/2006/relationships/footer" Target="footer573.xml"/><Relationship Id="rId619" Type="http://schemas.openxmlformats.org/officeDocument/2006/relationships/footer" Target="footer574.xml"/><Relationship Id="rId620" Type="http://schemas.openxmlformats.org/officeDocument/2006/relationships/footer" Target="footer575.xml"/><Relationship Id="rId621" Type="http://schemas.openxmlformats.org/officeDocument/2006/relationships/footer" Target="footer576.xml"/><Relationship Id="rId622" Type="http://schemas.openxmlformats.org/officeDocument/2006/relationships/footer" Target="footer577.xml"/><Relationship Id="rId623" Type="http://schemas.openxmlformats.org/officeDocument/2006/relationships/footer" Target="footer578.xml"/><Relationship Id="rId624" Type="http://schemas.openxmlformats.org/officeDocument/2006/relationships/footer" Target="footer579.xml"/><Relationship Id="rId625" Type="http://schemas.openxmlformats.org/officeDocument/2006/relationships/footer" Target="footer580.xml"/><Relationship Id="rId626" Type="http://schemas.openxmlformats.org/officeDocument/2006/relationships/footer" Target="footer581.xml"/><Relationship Id="rId627" Type="http://schemas.openxmlformats.org/officeDocument/2006/relationships/footer" Target="footer582.xml"/><Relationship Id="rId628" Type="http://schemas.openxmlformats.org/officeDocument/2006/relationships/footer" Target="footer583.xml"/><Relationship Id="rId629" Type="http://schemas.openxmlformats.org/officeDocument/2006/relationships/footer" Target="footer584.xml"/><Relationship Id="rId630" Type="http://schemas.openxmlformats.org/officeDocument/2006/relationships/footer" Target="footer585.xml"/><Relationship Id="rId631" Type="http://schemas.openxmlformats.org/officeDocument/2006/relationships/footer" Target="footer586.xml"/><Relationship Id="rId632" Type="http://schemas.openxmlformats.org/officeDocument/2006/relationships/footer" Target="footer587.xml"/><Relationship Id="rId633" Type="http://schemas.openxmlformats.org/officeDocument/2006/relationships/footer" Target="footer588.xml"/><Relationship Id="rId634" Type="http://schemas.openxmlformats.org/officeDocument/2006/relationships/footer" Target="footer589.xml"/><Relationship Id="rId635" Type="http://schemas.openxmlformats.org/officeDocument/2006/relationships/footer" Target="footer590.xml"/><Relationship Id="rId636" Type="http://schemas.openxmlformats.org/officeDocument/2006/relationships/footer" Target="footer591.xml"/><Relationship Id="rId637" Type="http://schemas.openxmlformats.org/officeDocument/2006/relationships/footer" Target="footer592.xml"/><Relationship Id="rId638" Type="http://schemas.openxmlformats.org/officeDocument/2006/relationships/footer" Target="footer593.xml"/><Relationship Id="rId639" Type="http://schemas.openxmlformats.org/officeDocument/2006/relationships/footer" Target="footer594.xml"/><Relationship Id="rId640" Type="http://schemas.openxmlformats.org/officeDocument/2006/relationships/footer" Target="footer595.xml"/><Relationship Id="rId641" Type="http://schemas.openxmlformats.org/officeDocument/2006/relationships/footer" Target="footer596.xml"/><Relationship Id="rId642" Type="http://schemas.openxmlformats.org/officeDocument/2006/relationships/footer" Target="footer597.xml"/><Relationship Id="rId643" Type="http://schemas.openxmlformats.org/officeDocument/2006/relationships/footer" Target="footer598.xml"/><Relationship Id="rId644" Type="http://schemas.openxmlformats.org/officeDocument/2006/relationships/footer" Target="footer599.xml"/><Relationship Id="rId645" Type="http://schemas.openxmlformats.org/officeDocument/2006/relationships/footer" Target="footer600.xml"/><Relationship Id="rId646" Type="http://schemas.openxmlformats.org/officeDocument/2006/relationships/footer" Target="footer601.xml"/><Relationship Id="rId647" Type="http://schemas.openxmlformats.org/officeDocument/2006/relationships/footer" Target="footer602.xml"/><Relationship Id="rId648" Type="http://schemas.openxmlformats.org/officeDocument/2006/relationships/footer" Target="footer603.xml"/><Relationship Id="rId649" Type="http://schemas.openxmlformats.org/officeDocument/2006/relationships/footer" Target="footer604.xml"/><Relationship Id="rId650" Type="http://schemas.openxmlformats.org/officeDocument/2006/relationships/footer" Target="footer605.xml"/><Relationship Id="rId651" Type="http://schemas.openxmlformats.org/officeDocument/2006/relationships/footer" Target="footer606.xml"/><Relationship Id="rId652" Type="http://schemas.openxmlformats.org/officeDocument/2006/relationships/footer" Target="footer607.xml"/><Relationship Id="rId653" Type="http://schemas.openxmlformats.org/officeDocument/2006/relationships/footer" Target="footer608.xml"/><Relationship Id="rId654" Type="http://schemas.openxmlformats.org/officeDocument/2006/relationships/footer" Target="footer609.xml"/><Relationship Id="rId655" Type="http://schemas.openxmlformats.org/officeDocument/2006/relationships/footer" Target="footer610.xml"/><Relationship Id="rId656" Type="http://schemas.openxmlformats.org/officeDocument/2006/relationships/footer" Target="footer611.xml"/><Relationship Id="rId657" Type="http://schemas.openxmlformats.org/officeDocument/2006/relationships/footer" Target="footer612.xml"/><Relationship Id="rId658" Type="http://schemas.openxmlformats.org/officeDocument/2006/relationships/footer" Target="footer613.xml"/><Relationship Id="rId659" Type="http://schemas.openxmlformats.org/officeDocument/2006/relationships/footer" Target="footer614.xml"/><Relationship Id="rId660" Type="http://schemas.openxmlformats.org/officeDocument/2006/relationships/footer" Target="footer615.xml"/><Relationship Id="rId661" Type="http://schemas.openxmlformats.org/officeDocument/2006/relationships/footer" Target="footer616.xml"/><Relationship Id="rId662" Type="http://schemas.openxmlformats.org/officeDocument/2006/relationships/footer" Target="footer617.xml"/><Relationship Id="rId663" Type="http://schemas.openxmlformats.org/officeDocument/2006/relationships/footer" Target="footer618.xml"/><Relationship Id="rId664" Type="http://schemas.openxmlformats.org/officeDocument/2006/relationships/footer" Target="footer619.xml"/><Relationship Id="rId665" Type="http://schemas.openxmlformats.org/officeDocument/2006/relationships/footer" Target="footer620.xml"/><Relationship Id="rId666" Type="http://schemas.openxmlformats.org/officeDocument/2006/relationships/footer" Target="footer621.xml"/><Relationship Id="rId667" Type="http://schemas.openxmlformats.org/officeDocument/2006/relationships/footer" Target="footer622.xml"/><Relationship Id="rId668" Type="http://schemas.openxmlformats.org/officeDocument/2006/relationships/footer" Target="footer623.xml"/><Relationship Id="rId669" Type="http://schemas.openxmlformats.org/officeDocument/2006/relationships/footer" Target="footer624.xml"/><Relationship Id="rId670" Type="http://schemas.openxmlformats.org/officeDocument/2006/relationships/footer" Target="footer625.xml"/><Relationship Id="rId671" Type="http://schemas.openxmlformats.org/officeDocument/2006/relationships/footer" Target="footer626.xml"/><Relationship Id="rId672" Type="http://schemas.openxmlformats.org/officeDocument/2006/relationships/footer" Target="footer627.xml"/><Relationship Id="rId673" Type="http://schemas.openxmlformats.org/officeDocument/2006/relationships/footer" Target="footer628.xml"/><Relationship Id="rId674" Type="http://schemas.openxmlformats.org/officeDocument/2006/relationships/footer" Target="footer629.xml"/><Relationship Id="rId675" Type="http://schemas.openxmlformats.org/officeDocument/2006/relationships/footer" Target="footer630.xml"/><Relationship Id="rId676" Type="http://schemas.openxmlformats.org/officeDocument/2006/relationships/footer" Target="footer631.xml"/><Relationship Id="rId677" Type="http://schemas.openxmlformats.org/officeDocument/2006/relationships/footer" Target="footer632.xml"/><Relationship Id="rId678" Type="http://schemas.openxmlformats.org/officeDocument/2006/relationships/footer" Target="footer633.xml"/><Relationship Id="rId679" Type="http://schemas.openxmlformats.org/officeDocument/2006/relationships/footer" Target="footer634.xml"/><Relationship Id="rId680" Type="http://schemas.openxmlformats.org/officeDocument/2006/relationships/footer" Target="footer635.xml"/><Relationship Id="rId681" Type="http://schemas.openxmlformats.org/officeDocument/2006/relationships/footer" Target="footer636.xml"/><Relationship Id="rId682" Type="http://schemas.openxmlformats.org/officeDocument/2006/relationships/footer" Target="footer637.xml"/><Relationship Id="rId683" Type="http://schemas.openxmlformats.org/officeDocument/2006/relationships/footer" Target="footer638.xml"/><Relationship Id="rId684" Type="http://schemas.openxmlformats.org/officeDocument/2006/relationships/footer" Target="footer639.xml"/><Relationship Id="rId685" Type="http://schemas.openxmlformats.org/officeDocument/2006/relationships/footer" Target="footer640.xml"/><Relationship Id="rId686" Type="http://schemas.openxmlformats.org/officeDocument/2006/relationships/footer" Target="footer641.xml"/><Relationship Id="rId687" Type="http://schemas.openxmlformats.org/officeDocument/2006/relationships/footer" Target="footer642.xml"/><Relationship Id="rId688" Type="http://schemas.openxmlformats.org/officeDocument/2006/relationships/footer" Target="footer643.xml"/><Relationship Id="rId689" Type="http://schemas.openxmlformats.org/officeDocument/2006/relationships/footer" Target="footer644.xml"/><Relationship Id="rId690" Type="http://schemas.openxmlformats.org/officeDocument/2006/relationships/footer" Target="footer645.xml"/><Relationship Id="rId691" Type="http://schemas.openxmlformats.org/officeDocument/2006/relationships/footer" Target="footer646.xml"/><Relationship Id="rId692" Type="http://schemas.openxmlformats.org/officeDocument/2006/relationships/footer" Target="footer647.xml"/><Relationship Id="rId693" Type="http://schemas.openxmlformats.org/officeDocument/2006/relationships/footer" Target="footer648.xml"/><Relationship Id="rId694" Type="http://schemas.openxmlformats.org/officeDocument/2006/relationships/footer" Target="footer649.xml"/><Relationship Id="rId695" Type="http://schemas.openxmlformats.org/officeDocument/2006/relationships/footer" Target="footer650.xml"/><Relationship Id="rId696" Type="http://schemas.openxmlformats.org/officeDocument/2006/relationships/footer" Target="footer651.xml"/><Relationship Id="rId697" Type="http://schemas.openxmlformats.org/officeDocument/2006/relationships/footer" Target="footer652.xml"/><Relationship Id="rId698" Type="http://schemas.openxmlformats.org/officeDocument/2006/relationships/footer" Target="footer653.xml"/><Relationship Id="rId699" Type="http://schemas.openxmlformats.org/officeDocument/2006/relationships/footer" Target="footer654.xml"/><Relationship Id="rId700" Type="http://schemas.openxmlformats.org/officeDocument/2006/relationships/footer" Target="footer655.xml"/><Relationship Id="rId701" Type="http://schemas.openxmlformats.org/officeDocument/2006/relationships/footer" Target="footer656.xml"/><Relationship Id="rId702" Type="http://schemas.openxmlformats.org/officeDocument/2006/relationships/footer" Target="footer657.xml"/><Relationship Id="rId703" Type="http://schemas.openxmlformats.org/officeDocument/2006/relationships/footer" Target="footer658.xml"/><Relationship Id="rId704" Type="http://schemas.openxmlformats.org/officeDocument/2006/relationships/footer" Target="footer659.xml"/><Relationship Id="rId705" Type="http://schemas.openxmlformats.org/officeDocument/2006/relationships/footer" Target="footer660.xml"/><Relationship Id="rId706" Type="http://schemas.openxmlformats.org/officeDocument/2006/relationships/footer" Target="footer661.xml"/><Relationship Id="rId707" Type="http://schemas.openxmlformats.org/officeDocument/2006/relationships/footer" Target="footer662.xml"/><Relationship Id="rId708" Type="http://schemas.openxmlformats.org/officeDocument/2006/relationships/footer" Target="footer663.xml"/><Relationship Id="rId709" Type="http://schemas.openxmlformats.org/officeDocument/2006/relationships/footer" Target="footer664.xml"/><Relationship Id="rId710" Type="http://schemas.openxmlformats.org/officeDocument/2006/relationships/footer" Target="footer665.xml"/><Relationship Id="rId711" Type="http://schemas.openxmlformats.org/officeDocument/2006/relationships/footer" Target="footer666.xml"/><Relationship Id="rId712" Type="http://schemas.openxmlformats.org/officeDocument/2006/relationships/footer" Target="footer667.xml"/><Relationship Id="rId713" Type="http://schemas.openxmlformats.org/officeDocument/2006/relationships/footer" Target="footer668.xml"/><Relationship Id="rId714" Type="http://schemas.openxmlformats.org/officeDocument/2006/relationships/footer" Target="footer669.xml"/><Relationship Id="rId715" Type="http://schemas.openxmlformats.org/officeDocument/2006/relationships/footer" Target="footer670.xml"/><Relationship Id="rId716" Type="http://schemas.openxmlformats.org/officeDocument/2006/relationships/footer" Target="footer671.xml"/><Relationship Id="rId717" Type="http://schemas.openxmlformats.org/officeDocument/2006/relationships/footer" Target="footer672.xml"/><Relationship Id="rId718" Type="http://schemas.openxmlformats.org/officeDocument/2006/relationships/footer" Target="footer673.xml"/><Relationship Id="rId719" Type="http://schemas.openxmlformats.org/officeDocument/2006/relationships/footer" Target="footer674.xml"/><Relationship Id="rId720" Type="http://schemas.openxmlformats.org/officeDocument/2006/relationships/footer" Target="footer675.xml"/><Relationship Id="rId721" Type="http://schemas.openxmlformats.org/officeDocument/2006/relationships/footer" Target="footer676.xml"/><Relationship Id="rId722" Type="http://schemas.openxmlformats.org/officeDocument/2006/relationships/footer" Target="footer677.xml"/><Relationship Id="rId723" Type="http://schemas.openxmlformats.org/officeDocument/2006/relationships/footer" Target="footer678.xml"/><Relationship Id="rId724" Type="http://schemas.openxmlformats.org/officeDocument/2006/relationships/footer" Target="footer679.xml"/><Relationship Id="rId725" Type="http://schemas.openxmlformats.org/officeDocument/2006/relationships/footer" Target="footer680.xml"/><Relationship Id="rId726" Type="http://schemas.openxmlformats.org/officeDocument/2006/relationships/footer" Target="footer681.xml"/><Relationship Id="rId727" Type="http://schemas.openxmlformats.org/officeDocument/2006/relationships/footer" Target="footer682.xml"/><Relationship Id="rId728" Type="http://schemas.openxmlformats.org/officeDocument/2006/relationships/footer" Target="footer683.xml"/><Relationship Id="rId729" Type="http://schemas.openxmlformats.org/officeDocument/2006/relationships/footer" Target="footer684.xml"/><Relationship Id="rId730" Type="http://schemas.openxmlformats.org/officeDocument/2006/relationships/footer" Target="footer685.xml"/><Relationship Id="rId731" Type="http://schemas.openxmlformats.org/officeDocument/2006/relationships/footer" Target="footer686.xml"/><Relationship Id="rId732" Type="http://schemas.openxmlformats.org/officeDocument/2006/relationships/footer" Target="footer687.xml"/><Relationship Id="rId733" Type="http://schemas.openxmlformats.org/officeDocument/2006/relationships/footer" Target="footer688.xml"/><Relationship Id="rId734" Type="http://schemas.openxmlformats.org/officeDocument/2006/relationships/footer" Target="footer689.xml"/><Relationship Id="rId735" Type="http://schemas.openxmlformats.org/officeDocument/2006/relationships/footer" Target="footer690.xml"/><Relationship Id="rId736" Type="http://schemas.openxmlformats.org/officeDocument/2006/relationships/image" Target="media/image2.jpeg"/><Relationship Id="rId737" Type="http://schemas.openxmlformats.org/officeDocument/2006/relationships/image" Target="media/image2.jpeg"/><Relationship Id="rId738" Type="http://schemas.openxmlformats.org/officeDocument/2006/relationships/footer" Target="footer691.xml"/><Relationship Id="rId739" Type="http://schemas.openxmlformats.org/officeDocument/2006/relationships/footnotes" Target="footnotes.xml"/><Relationship Id="rId740" Type="http://schemas.openxmlformats.org/officeDocument/2006/relationships/numbering" Target="numbering.xml"/><Relationship Id="rId741" Type="http://schemas.openxmlformats.org/officeDocument/2006/relationships/fontTable" Target="fontTable.xml"/><Relationship Id="rId742" Type="http://schemas.openxmlformats.org/officeDocument/2006/relationships/settings" Target="settings.xml"/><Relationship Id="rId7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718</Pages>
  <Words>11462</Words>
  <Characters>41303</Characters>
  <CharactersWithSpaces>52121</CharactersWithSpaces>
  <Paragraphs>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2026-08-16T14:11:04Z</dcterms:created>
  <dc:creator>ghaemiyeh.com</dc:creator>
  <dc:description/>
  <dc:language>en-US</dc:language>
  <cp:lastModifiedBy/>
  <dcterms:modified xsi:type="dcterms:W3CDTF">2026-08-16T17:41:26Z</dcterms:modified>
  <cp:revision>1</cp:revision>
  <dc:subject/>
  <dc:title>اسرار آل محمد علیهم السلام</dc:title>
</cp:coreProperties>
</file>

<file path=docProps/custom.xml><?xml version="1.0" encoding="utf-8"?>
<Properties xmlns="http://schemas.openxmlformats.org/officeDocument/2006/custom-properties" xmlns:vt="http://schemas.openxmlformats.org/officeDocument/2006/docPropsVTypes"/>
</file>