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الوهابیه و التوحید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98_23831676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400_23831676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402_2383167630">
            <w:r>
              <w:rPr>
                <w:webHidden/>
                <w:rStyle w:val="IndexLink"/>
                <w:rtl w:val="true"/>
              </w:rPr>
              <w:t>مقدمة الطبعة الثانیة</w:t>
            </w:r>
            <w:r>
              <w:rPr>
                <w:rStyle w:val="IndexLink"/>
                <w:rtl w:val="true"/>
              </w:rPr>
              <w:tab/>
            </w:r>
            <w:r>
              <w:rPr>
                <w:rStyle w:val="IndexLink"/>
              </w:rPr>
              <w:t>8</w:t>
            </w:r>
          </w:hyperlink>
        </w:p>
        <w:p>
          <w:pPr>
            <w:pStyle w:val="Contents2"/>
            <w:tabs>
              <w:tab w:val="clear" w:pos="8743"/>
              <w:tab w:val="right" w:pos="9026" w:leader="dot"/>
            </w:tabs>
            <w:rPr/>
          </w:pPr>
          <w:hyperlink w:anchor="__RefHeading___Toc24404_2383167630">
            <w:r>
              <w:rPr>
                <w:webHidden/>
                <w:rStyle w:val="IndexLink"/>
                <w:rtl w:val="true"/>
              </w:rPr>
              <w:t>نعمة سعة الصدر</w:t>
            </w:r>
            <w:r>
              <w:rPr>
                <w:rStyle w:val="IndexLink"/>
                <w:rtl w:val="true"/>
              </w:rPr>
              <w:tab/>
            </w:r>
            <w:r>
              <w:rPr>
                <w:rStyle w:val="IndexLink"/>
              </w:rPr>
              <w:t>8</w:t>
            </w:r>
          </w:hyperlink>
        </w:p>
        <w:p>
          <w:pPr>
            <w:pStyle w:val="Contents2"/>
            <w:tabs>
              <w:tab w:val="clear" w:pos="8743"/>
              <w:tab w:val="right" w:pos="9026" w:leader="dot"/>
            </w:tabs>
            <w:rPr/>
          </w:pPr>
          <w:hyperlink w:anchor="__RefHeading___Toc24406_2383167630">
            <w:r>
              <w:rPr>
                <w:webHidden/>
                <w:rStyle w:val="IndexLink"/>
                <w:rtl w:val="true"/>
              </w:rPr>
              <w:t>نعمة سعة الصدر عند إخواننا</w:t>
            </w:r>
            <w:r>
              <w:rPr>
                <w:rStyle w:val="IndexLink"/>
                <w:rtl w:val="true"/>
              </w:rPr>
              <w:tab/>
            </w:r>
            <w:r>
              <w:rPr>
                <w:rStyle w:val="IndexLink"/>
              </w:rPr>
              <w:t>9</w:t>
            </w:r>
          </w:hyperlink>
        </w:p>
        <w:p>
          <w:pPr>
            <w:pStyle w:val="Contents2"/>
            <w:tabs>
              <w:tab w:val="clear" w:pos="8743"/>
              <w:tab w:val="right" w:pos="9026" w:leader="dot"/>
            </w:tabs>
            <w:rPr/>
          </w:pPr>
          <w:hyperlink w:anchor="__RefHeading___Toc24408_2383167630">
            <w:r>
              <w:rPr>
                <w:webHidden/>
                <w:rStyle w:val="IndexLink"/>
                <w:rtl w:val="true"/>
              </w:rPr>
              <w:t>هدف هذا البحث</w:t>
            </w:r>
            <w:r>
              <w:rPr>
                <w:rStyle w:val="IndexLink"/>
                <w:rtl w:val="true"/>
              </w:rPr>
              <w:tab/>
            </w:r>
            <w:r>
              <w:rPr>
                <w:rStyle w:val="IndexLink"/>
              </w:rPr>
              <w:t>11</w:t>
            </w:r>
          </w:hyperlink>
        </w:p>
        <w:p>
          <w:pPr>
            <w:pStyle w:val="Contents2"/>
            <w:tabs>
              <w:tab w:val="clear" w:pos="8743"/>
              <w:tab w:val="right" w:pos="9026" w:leader="dot"/>
            </w:tabs>
            <w:rPr/>
          </w:pPr>
          <w:hyperlink w:anchor="__RefHeading___Toc24410_2383167630">
            <w:r>
              <w:rPr>
                <w:webHidden/>
                <w:rStyle w:val="IndexLink"/>
                <w:rtl w:val="true"/>
              </w:rPr>
              <w:t xml:space="preserve">الفصل الأول </w:t>
            </w:r>
            <w:r>
              <w:rPr>
                <w:rStyle w:val="IndexLink"/>
                <w:rtl w:val="true"/>
              </w:rPr>
              <w:t xml:space="preserve">: </w:t>
            </w:r>
            <w:r>
              <w:rPr>
                <w:rStyle w:val="IndexLink"/>
                <w:rtl w:val="true"/>
              </w:rPr>
              <w:t>خلاصة مسألة الرؤیة</w:t>
            </w:r>
            <w:r>
              <w:rPr>
                <w:rStyle w:val="IndexLink"/>
                <w:rtl w:val="true"/>
              </w:rPr>
              <w:tab/>
            </w:r>
            <w:r>
              <w:rPr>
                <w:rStyle w:val="IndexLink"/>
              </w:rPr>
              <w:t>14</w:t>
            </w:r>
          </w:hyperlink>
        </w:p>
        <w:p>
          <w:pPr>
            <w:pStyle w:val="Contents3"/>
            <w:tabs>
              <w:tab w:val="clear" w:pos="8459"/>
              <w:tab w:val="right" w:pos="9026" w:leader="dot"/>
            </w:tabs>
            <w:rPr/>
          </w:pPr>
          <w:hyperlink w:anchor="__RefHeading___Toc24412_23831676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4414_2383167630">
            <w:r>
              <w:rPr>
                <w:webHidden/>
                <w:rStyle w:val="IndexLink"/>
                <w:rtl w:val="true"/>
              </w:rPr>
              <w:t>خلاصة مسألة الرؤیة</w:t>
            </w:r>
            <w:r>
              <w:rPr>
                <w:rStyle w:val="IndexLink"/>
                <w:rtl w:val="true"/>
              </w:rPr>
              <w:tab/>
            </w:r>
            <w:r>
              <w:rPr>
                <w:rStyle w:val="IndexLink"/>
              </w:rPr>
              <w:t>16</w:t>
            </w:r>
          </w:hyperlink>
        </w:p>
        <w:p>
          <w:pPr>
            <w:pStyle w:val="Contents3"/>
            <w:tabs>
              <w:tab w:val="clear" w:pos="8459"/>
              <w:tab w:val="right" w:pos="9026" w:leader="dot"/>
            </w:tabs>
            <w:rPr/>
          </w:pPr>
          <w:hyperlink w:anchor="__RefHeading___Toc24416_2383167630">
            <w:r>
              <w:rPr>
                <w:webHidden/>
                <w:rStyle w:val="IndexLink"/>
                <w:rtl w:val="true"/>
              </w:rPr>
              <w:t>متی ظهرت أحادیث الرؤیة والتشبیه ؟</w:t>
            </w:r>
            <w:r>
              <w:rPr>
                <w:rStyle w:val="IndexLink"/>
                <w:rtl w:val="true"/>
              </w:rPr>
              <w:tab/>
            </w:r>
            <w:r>
              <w:rPr>
                <w:rStyle w:val="IndexLink"/>
              </w:rPr>
              <w:t>17</w:t>
            </w:r>
          </w:hyperlink>
        </w:p>
        <w:p>
          <w:pPr>
            <w:pStyle w:val="Contents3"/>
            <w:tabs>
              <w:tab w:val="clear" w:pos="8459"/>
              <w:tab w:val="right" w:pos="9026" w:leader="dot"/>
            </w:tabs>
            <w:rPr/>
          </w:pPr>
          <w:hyperlink w:anchor="__RefHeading___Toc24418_2383167630">
            <w:r>
              <w:rPr>
                <w:webHidden/>
                <w:rStyle w:val="IndexLink"/>
                <w:rtl w:val="true"/>
              </w:rPr>
              <w:t>معنی الفریة علی الله تعالی ومصدرها</w:t>
            </w:r>
            <w:r>
              <w:rPr>
                <w:rStyle w:val="IndexLink"/>
                <w:rtl w:val="true"/>
              </w:rPr>
              <w:tab/>
            </w:r>
            <w:r>
              <w:rPr>
                <w:rStyle w:val="IndexLink"/>
              </w:rPr>
              <w:t>21</w:t>
            </w:r>
          </w:hyperlink>
        </w:p>
        <w:p>
          <w:pPr>
            <w:pStyle w:val="Contents3"/>
            <w:tabs>
              <w:tab w:val="clear" w:pos="8459"/>
              <w:tab w:val="right" w:pos="9026" w:leader="dot"/>
            </w:tabs>
            <w:rPr/>
          </w:pPr>
          <w:hyperlink w:anchor="__RefHeading___Toc24420_2383167630">
            <w:r>
              <w:rPr>
                <w:webHidden/>
                <w:rStyle w:val="IndexLink"/>
                <w:rtl w:val="true"/>
              </w:rPr>
              <w:t>الألبانی یتجاهل مذهب الصحابة النافین للرؤیة</w:t>
            </w:r>
            <w:r>
              <w:rPr>
                <w:rStyle w:val="IndexLink"/>
                <w:rtl w:val="true"/>
              </w:rPr>
              <w:tab/>
            </w:r>
            <w:r>
              <w:rPr>
                <w:rStyle w:val="IndexLink"/>
              </w:rPr>
              <w:t>24</w:t>
            </w:r>
          </w:hyperlink>
        </w:p>
        <w:p>
          <w:pPr>
            <w:pStyle w:val="Contents3"/>
            <w:tabs>
              <w:tab w:val="clear" w:pos="8459"/>
              <w:tab w:val="right" w:pos="9026" w:leader="dot"/>
            </w:tabs>
            <w:rPr/>
          </w:pPr>
          <w:hyperlink w:anchor="__RefHeading___Toc24422_2383167630">
            <w:r>
              <w:rPr>
                <w:webHidden/>
                <w:rStyle w:val="IndexLink"/>
                <w:rtl w:val="true"/>
              </w:rPr>
              <w:t>وهاجموا أمهم عائشة وأساءوا معها الأدب</w:t>
            </w:r>
            <w:r>
              <w:rPr>
                <w:rStyle w:val="IndexLink"/>
                <w:rtl w:val="true"/>
              </w:rPr>
              <w:tab/>
            </w:r>
            <w:r>
              <w:rPr>
                <w:rStyle w:val="IndexLink"/>
              </w:rPr>
              <w:t>26</w:t>
            </w:r>
          </w:hyperlink>
        </w:p>
        <w:p>
          <w:pPr>
            <w:pStyle w:val="Contents2"/>
            <w:tabs>
              <w:tab w:val="clear" w:pos="8743"/>
              <w:tab w:val="right" w:pos="9026" w:leader="dot"/>
            </w:tabs>
            <w:rPr/>
          </w:pPr>
          <w:hyperlink w:anchor="__RefHeading___Toc24424_2383167630">
            <w:r>
              <w:rPr>
                <w:webHidden/>
                <w:rStyle w:val="IndexLink"/>
                <w:rtl w:val="true"/>
              </w:rPr>
              <w:t xml:space="preserve">الفصل الثانی </w:t>
            </w:r>
            <w:r>
              <w:rPr>
                <w:rStyle w:val="IndexLink"/>
                <w:rtl w:val="true"/>
              </w:rPr>
              <w:t xml:space="preserve">: </w:t>
            </w:r>
            <w:r>
              <w:rPr>
                <w:rStyle w:val="IndexLink"/>
                <w:rtl w:val="true"/>
              </w:rPr>
              <w:t>مذاهب المسلمین فی آیات الصفات وأحادیثها</w:t>
            </w:r>
            <w:r>
              <w:rPr>
                <w:rStyle w:val="IndexLink"/>
                <w:rtl w:val="true"/>
              </w:rPr>
              <w:tab/>
            </w:r>
            <w:r>
              <w:rPr>
                <w:rStyle w:val="IndexLink"/>
              </w:rPr>
              <w:t>34</w:t>
            </w:r>
          </w:hyperlink>
        </w:p>
        <w:p>
          <w:pPr>
            <w:pStyle w:val="Contents3"/>
            <w:tabs>
              <w:tab w:val="clear" w:pos="8459"/>
              <w:tab w:val="right" w:pos="9026" w:leader="dot"/>
            </w:tabs>
            <w:rPr/>
          </w:pPr>
          <w:hyperlink w:anchor="__RefHeading___Toc24426_23831676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4428_2383167630">
            <w:r>
              <w:rPr>
                <w:webHidden/>
                <w:rStyle w:val="IndexLink"/>
                <w:rtl w:val="true"/>
              </w:rPr>
              <w:t>مذاهب المسلمین فی آیات الصفات وأحادیثها</w:t>
            </w:r>
            <w:r>
              <w:rPr>
                <w:rStyle w:val="IndexLink"/>
                <w:rtl w:val="true"/>
              </w:rPr>
              <w:tab/>
            </w:r>
            <w:r>
              <w:rPr>
                <w:rStyle w:val="IndexLink"/>
              </w:rPr>
              <w:t>36</w:t>
            </w:r>
          </w:hyperlink>
        </w:p>
        <w:p>
          <w:pPr>
            <w:pStyle w:val="Contents4"/>
            <w:tabs>
              <w:tab w:val="clear" w:pos="8176"/>
              <w:tab w:val="right" w:pos="9026" w:leader="dot"/>
            </w:tabs>
            <w:rPr/>
          </w:pPr>
          <w:hyperlink w:anchor="__RefHeading___Toc24430_23831676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4432_2383167630">
            <w:r>
              <w:rPr>
                <w:webHidden/>
                <w:rStyle w:val="IndexLink"/>
                <w:rtl w:val="true"/>
              </w:rPr>
              <w:t xml:space="preserve">المذهب الأول </w:t>
            </w:r>
            <w:r>
              <w:rPr>
                <w:rStyle w:val="IndexLink"/>
                <w:rtl w:val="true"/>
              </w:rPr>
              <w:t xml:space="preserve">: </w:t>
            </w:r>
            <w:r>
              <w:rPr>
                <w:rStyle w:val="IndexLink"/>
                <w:rtl w:val="true"/>
              </w:rPr>
              <w:t>مذهب المتأولین</w:t>
            </w:r>
            <w:r>
              <w:rPr>
                <w:rStyle w:val="IndexLink"/>
                <w:rtl w:val="true"/>
              </w:rPr>
              <w:tab/>
            </w:r>
            <w:r>
              <w:rPr>
                <w:rStyle w:val="IndexLink"/>
              </w:rPr>
              <w:t>37</w:t>
            </w:r>
          </w:hyperlink>
        </w:p>
        <w:p>
          <w:pPr>
            <w:pStyle w:val="Contents5"/>
            <w:tabs>
              <w:tab w:val="clear" w:pos="7892"/>
              <w:tab w:val="right" w:pos="9026" w:leader="dot"/>
            </w:tabs>
            <w:rPr/>
          </w:pPr>
          <w:hyperlink w:anchor="__RefHeading___Toc24434_238316763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4436_2383167630">
            <w:r>
              <w:rPr>
                <w:webHidden/>
                <w:rStyle w:val="IndexLink"/>
                <w:rtl w:val="true"/>
              </w:rPr>
              <w:t>القاضی عیاض ینقل إجماع المسلمین علی التأویل</w:t>
            </w:r>
            <w:r>
              <w:rPr>
                <w:rStyle w:val="IndexLink"/>
                <w:rtl w:val="true"/>
              </w:rPr>
              <w:tab/>
            </w:r>
            <w:r>
              <w:rPr>
                <w:rStyle w:val="IndexLink"/>
              </w:rPr>
              <w:t>38</w:t>
            </w:r>
          </w:hyperlink>
        </w:p>
        <w:p>
          <w:pPr>
            <w:pStyle w:val="Contents5"/>
            <w:tabs>
              <w:tab w:val="clear" w:pos="7892"/>
              <w:tab w:val="right" w:pos="9026" w:leader="dot"/>
            </w:tabs>
            <w:rPr/>
          </w:pPr>
          <w:hyperlink w:anchor="__RefHeading___Toc24438_2383167630">
            <w:r>
              <w:rPr>
                <w:webHidden/>
                <w:rStyle w:val="IndexLink"/>
                <w:rtl w:val="true"/>
              </w:rPr>
              <w:t xml:space="preserve">ابن خزیمة یؤول حدیث </w:t>
            </w:r>
            <w:r>
              <w:rPr>
                <w:rStyle w:val="IndexLink"/>
                <w:rtl w:val="true"/>
              </w:rPr>
              <w:t xml:space="preserve">: </w:t>
            </w:r>
            <w:r>
              <w:rPr>
                <w:rStyle w:val="IndexLink"/>
                <w:rtl w:val="true"/>
              </w:rPr>
              <w:t>خلق الله آدم علی صورته</w:t>
            </w:r>
            <w:r>
              <w:rPr>
                <w:rStyle w:val="IndexLink"/>
                <w:rtl w:val="true"/>
              </w:rPr>
              <w:tab/>
            </w:r>
            <w:r>
              <w:rPr>
                <w:rStyle w:val="IndexLink"/>
              </w:rPr>
              <w:t>40</w:t>
            </w:r>
          </w:hyperlink>
        </w:p>
        <w:p>
          <w:pPr>
            <w:pStyle w:val="Contents5"/>
            <w:tabs>
              <w:tab w:val="clear" w:pos="7892"/>
              <w:tab w:val="right" w:pos="9026" w:leader="dot"/>
            </w:tabs>
            <w:rPr/>
          </w:pPr>
          <w:hyperlink w:anchor="__RefHeading___Toc24440_2383167630">
            <w:r>
              <w:rPr>
                <w:webHidden/>
                <w:rStyle w:val="IndexLink"/>
                <w:rtl w:val="true"/>
              </w:rPr>
              <w:t>من تأویلات النووی</w:t>
            </w:r>
            <w:r>
              <w:rPr>
                <w:rStyle w:val="IndexLink"/>
                <w:rtl w:val="true"/>
              </w:rPr>
              <w:tab/>
            </w:r>
            <w:r>
              <w:rPr>
                <w:rStyle w:val="IndexLink"/>
              </w:rPr>
              <w:t>43</w:t>
            </w:r>
          </w:hyperlink>
        </w:p>
        <w:p>
          <w:pPr>
            <w:pStyle w:val="Contents5"/>
            <w:tabs>
              <w:tab w:val="clear" w:pos="7892"/>
              <w:tab w:val="right" w:pos="9026" w:leader="dot"/>
            </w:tabs>
            <w:rPr/>
          </w:pPr>
          <w:hyperlink w:anchor="__RefHeading___Toc24442_2383167630">
            <w:r>
              <w:rPr>
                <w:webHidden/>
                <w:rStyle w:val="IndexLink"/>
                <w:rtl w:val="true"/>
              </w:rPr>
              <w:t>وأسقط الوهابیون النووی عن الإمامة</w:t>
            </w:r>
            <w:r>
              <w:rPr>
                <w:rStyle w:val="IndexLink"/>
                <w:rtl w:val="true"/>
              </w:rPr>
              <w:tab/>
            </w:r>
            <w:r>
              <w:rPr>
                <w:rStyle w:val="IndexLink"/>
              </w:rPr>
              <w:t>45</w:t>
            </w:r>
          </w:hyperlink>
        </w:p>
        <w:p>
          <w:pPr>
            <w:pStyle w:val="Contents5"/>
            <w:tabs>
              <w:tab w:val="clear" w:pos="7892"/>
              <w:tab w:val="right" w:pos="9026" w:leader="dot"/>
            </w:tabs>
            <w:rPr/>
          </w:pPr>
          <w:hyperlink w:anchor="__RefHeading___Toc24444_2383167630">
            <w:r>
              <w:rPr>
                <w:webHidden/>
                <w:rStyle w:val="IndexLink"/>
                <w:rtl w:val="true"/>
              </w:rPr>
              <w:t>من تأویلات القسطلانی</w:t>
            </w:r>
            <w:r>
              <w:rPr>
                <w:rStyle w:val="IndexLink"/>
                <w:rtl w:val="true"/>
              </w:rPr>
              <w:tab/>
            </w:r>
            <w:r>
              <w:rPr>
                <w:rStyle w:val="IndexLink"/>
              </w:rPr>
              <w:t>46</w:t>
            </w:r>
          </w:hyperlink>
        </w:p>
        <w:p>
          <w:pPr>
            <w:pStyle w:val="Contents5"/>
            <w:tabs>
              <w:tab w:val="clear" w:pos="7892"/>
              <w:tab w:val="right" w:pos="9026" w:leader="dot"/>
            </w:tabs>
            <w:rPr/>
          </w:pPr>
          <w:hyperlink w:anchor="__RefHeading___Toc24446_2383167630">
            <w:r>
              <w:rPr>
                <w:webHidden/>
                <w:rStyle w:val="IndexLink"/>
                <w:rtl w:val="true"/>
              </w:rPr>
              <w:t xml:space="preserve">وکثیرون </w:t>
            </w:r>
            <w:r>
              <w:rPr>
                <w:rStyle w:val="IndexLink"/>
                <w:rtl w:val="true"/>
              </w:rPr>
              <w:t xml:space="preserve">. . </w:t>
            </w:r>
            <w:r>
              <w:rPr>
                <w:rStyle w:val="IndexLink"/>
                <w:rtl w:val="true"/>
              </w:rPr>
              <w:t>وافقونا علی لزوم التأویل</w:t>
            </w:r>
            <w:r>
              <w:rPr>
                <w:rStyle w:val="IndexLink"/>
                <w:rtl w:val="true"/>
              </w:rPr>
              <w:tab/>
            </w:r>
            <w:r>
              <w:rPr>
                <w:rStyle w:val="IndexLink"/>
              </w:rPr>
              <w:t>48</w:t>
            </w:r>
          </w:hyperlink>
        </w:p>
        <w:p>
          <w:pPr>
            <w:pStyle w:val="Contents5"/>
            <w:tabs>
              <w:tab w:val="clear" w:pos="7892"/>
              <w:tab w:val="right" w:pos="9026" w:leader="dot"/>
            </w:tabs>
            <w:rPr/>
          </w:pPr>
          <w:hyperlink w:anchor="__RefHeading___Toc24448_2383167630">
            <w:r>
              <w:rPr>
                <w:webHidden/>
                <w:rStyle w:val="IndexLink"/>
                <w:rtl w:val="true"/>
              </w:rPr>
              <w:t>من تأویلات رشید رضا الباردة</w:t>
            </w:r>
            <w:r>
              <w:rPr>
                <w:rStyle w:val="IndexLink"/>
                <w:rtl w:val="true"/>
              </w:rPr>
              <w:tab/>
            </w:r>
            <w:r>
              <w:rPr>
                <w:rStyle w:val="IndexLink"/>
              </w:rPr>
              <w:t>50</w:t>
            </w:r>
          </w:hyperlink>
        </w:p>
        <w:p>
          <w:pPr>
            <w:pStyle w:val="Contents4"/>
            <w:tabs>
              <w:tab w:val="clear" w:pos="8176"/>
              <w:tab w:val="right" w:pos="9026" w:leader="dot"/>
            </w:tabs>
            <w:rPr/>
          </w:pPr>
          <w:hyperlink w:anchor="__RefHeading___Toc24450_2383167630">
            <w:r>
              <w:rPr>
                <w:webHidden/>
                <w:rStyle w:val="IndexLink"/>
                <w:rtl w:val="true"/>
              </w:rPr>
              <w:t xml:space="preserve">المذهب الثانی </w:t>
            </w:r>
            <w:r>
              <w:rPr>
                <w:rStyle w:val="IndexLink"/>
                <w:rtl w:val="true"/>
              </w:rPr>
              <w:t xml:space="preserve">: </w:t>
            </w:r>
            <w:r>
              <w:rPr>
                <w:rStyle w:val="IndexLink"/>
                <w:rtl w:val="true"/>
              </w:rPr>
              <w:t>مذهب التفویض وتحریم</w:t>
            </w:r>
            <w:r>
              <w:rPr>
                <w:rStyle w:val="IndexLink"/>
                <w:rtl w:val="true"/>
              </w:rPr>
              <w:tab/>
            </w:r>
            <w:r>
              <w:rPr>
                <w:rStyle w:val="IndexLink"/>
              </w:rPr>
              <w:t>53</w:t>
            </w:r>
          </w:hyperlink>
        </w:p>
        <w:p>
          <w:pPr>
            <w:pStyle w:val="Contents5"/>
            <w:tabs>
              <w:tab w:val="clear" w:pos="7892"/>
              <w:tab w:val="right" w:pos="9026" w:leader="dot"/>
            </w:tabs>
            <w:rPr/>
          </w:pPr>
          <w:hyperlink w:anchor="__RefHeading___Toc24452_238316763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4454_2383167630">
            <w:r>
              <w:rPr>
                <w:webHidden/>
                <w:rStyle w:val="IndexLink"/>
                <w:rtl w:val="true"/>
              </w:rPr>
              <w:t>دلالات نصوص المفوضین</w:t>
            </w:r>
            <w:r>
              <w:rPr>
                <w:rStyle w:val="IndexLink"/>
                <w:rtl w:val="true"/>
              </w:rPr>
              <w:tab/>
            </w:r>
            <w:r>
              <w:rPr>
                <w:rStyle w:val="IndexLink"/>
              </w:rPr>
              <w:t>56</w:t>
            </w:r>
          </w:hyperlink>
        </w:p>
        <w:p>
          <w:pPr>
            <w:pStyle w:val="Contents5"/>
            <w:tabs>
              <w:tab w:val="clear" w:pos="7892"/>
              <w:tab w:val="right" w:pos="9026" w:leader="dot"/>
            </w:tabs>
            <w:rPr/>
          </w:pPr>
          <w:hyperlink w:anchor="__RefHeading___Toc24456_2383167630">
            <w:r>
              <w:rPr>
                <w:webHidden/>
                <w:rStyle w:val="IndexLink"/>
                <w:rtl w:val="true"/>
              </w:rPr>
              <w:t>شیخ الأزهر یری أن کل المفوضة متأولة</w:t>
            </w:r>
            <w:r>
              <w:rPr>
                <w:rStyle w:val="IndexLink"/>
                <w:rtl w:val="true"/>
              </w:rPr>
              <w:tab/>
            </w:r>
            <w:r>
              <w:rPr>
                <w:rStyle w:val="IndexLink"/>
              </w:rPr>
              <w:t>57</w:t>
            </w:r>
          </w:hyperlink>
        </w:p>
        <w:p>
          <w:pPr>
            <w:pStyle w:val="Contents5"/>
            <w:tabs>
              <w:tab w:val="clear" w:pos="7892"/>
              <w:tab w:val="right" w:pos="9026" w:leader="dot"/>
            </w:tabs>
            <w:rPr/>
          </w:pPr>
          <w:hyperlink w:anchor="__RefHeading___Toc24458_2383167630">
            <w:r>
              <w:rPr>
                <w:webHidden/>
                <w:rStyle w:val="IndexLink"/>
                <w:rtl w:val="true"/>
              </w:rPr>
              <w:t>سبب تحریمهم التفسیر والتأویل</w:t>
            </w:r>
            <w:r>
              <w:rPr>
                <w:rStyle w:val="IndexLink"/>
                <w:rtl w:val="true"/>
              </w:rPr>
              <w:tab/>
            </w:r>
            <w:r>
              <w:rPr>
                <w:rStyle w:val="IndexLink"/>
              </w:rPr>
              <w:t>58</w:t>
            </w:r>
          </w:hyperlink>
        </w:p>
        <w:p>
          <w:pPr>
            <w:pStyle w:val="Contents4"/>
            <w:tabs>
              <w:tab w:val="clear" w:pos="8176"/>
              <w:tab w:val="right" w:pos="9026" w:leader="dot"/>
            </w:tabs>
            <w:rPr/>
          </w:pPr>
          <w:hyperlink w:anchor="__RefHeading___Toc24460_2383167630">
            <w:r>
              <w:rPr>
                <w:webHidden/>
                <w:rStyle w:val="IndexLink"/>
                <w:rtl w:val="true"/>
              </w:rPr>
              <w:t xml:space="preserve">المذهب الثالث </w:t>
            </w:r>
            <w:r>
              <w:rPr>
                <w:rStyle w:val="IndexLink"/>
                <w:rtl w:val="true"/>
              </w:rPr>
              <w:t xml:space="preserve">: </w:t>
            </w:r>
            <w:r>
              <w:rPr>
                <w:rStyle w:val="IndexLink"/>
                <w:rtl w:val="true"/>
              </w:rPr>
              <w:t>مذهب التجسیم</w:t>
            </w:r>
            <w:r>
              <w:rPr>
                <w:rStyle w:val="IndexLink"/>
                <w:rtl w:val="true"/>
              </w:rPr>
              <w:tab/>
            </w:r>
            <w:r>
              <w:rPr>
                <w:rStyle w:val="IndexLink"/>
              </w:rPr>
              <w:t>60</w:t>
            </w:r>
          </w:hyperlink>
        </w:p>
        <w:p>
          <w:pPr>
            <w:pStyle w:val="Contents5"/>
            <w:tabs>
              <w:tab w:val="clear" w:pos="7892"/>
              <w:tab w:val="right" w:pos="9026" w:leader="dot"/>
            </w:tabs>
            <w:rPr/>
          </w:pPr>
          <w:hyperlink w:anchor="__RefHeading___Toc24462_238316763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4464_2383167630">
            <w:r>
              <w:rPr>
                <w:webHidden/>
                <w:rStyle w:val="IndexLink"/>
                <w:rtl w:val="true"/>
              </w:rPr>
              <w:t>متی ظهرت مقولات التجسیم</w:t>
            </w:r>
            <w:r>
              <w:rPr>
                <w:rStyle w:val="IndexLink"/>
                <w:rtl w:val="true"/>
              </w:rPr>
              <w:tab/>
            </w:r>
            <w:r>
              <w:rPr>
                <w:rStyle w:val="IndexLink"/>
              </w:rPr>
              <w:t>61</w:t>
            </w:r>
          </w:hyperlink>
        </w:p>
        <w:p>
          <w:pPr>
            <w:pStyle w:val="Contents5"/>
            <w:tabs>
              <w:tab w:val="clear" w:pos="7892"/>
              <w:tab w:val="right" w:pos="9026" w:leader="dot"/>
            </w:tabs>
            <w:rPr/>
          </w:pPr>
          <w:hyperlink w:anchor="__RefHeading___Toc24466_2383167630">
            <w:r>
              <w:rPr>
                <w:webHidden/>
                <w:rStyle w:val="IndexLink"/>
                <w:rtl w:val="true"/>
              </w:rPr>
              <w:t>متی تحولت عقیدة کعب فی تجسیم الله تعالی إلی مذهب</w:t>
            </w:r>
            <w:r>
              <w:rPr>
                <w:rStyle w:val="IndexLink"/>
                <w:rtl w:val="true"/>
              </w:rPr>
              <w:tab/>
            </w:r>
            <w:r>
              <w:rPr>
                <w:rStyle w:val="IndexLink"/>
              </w:rPr>
              <w:t>67</w:t>
            </w:r>
          </w:hyperlink>
        </w:p>
        <w:p>
          <w:pPr>
            <w:pStyle w:val="Contents2"/>
            <w:tabs>
              <w:tab w:val="clear" w:pos="8743"/>
              <w:tab w:val="right" w:pos="9026" w:leader="dot"/>
            </w:tabs>
            <w:rPr/>
          </w:pPr>
          <w:hyperlink w:anchor="__RefHeading___Toc24468_2383167630">
            <w:r>
              <w:rPr>
                <w:webHidden/>
                <w:rStyle w:val="IndexLink"/>
                <w:rtl w:val="true"/>
              </w:rPr>
              <w:t xml:space="preserve">الفصل الثالث </w:t>
            </w:r>
            <w:r>
              <w:rPr>
                <w:rStyle w:val="IndexLink"/>
                <w:rtl w:val="true"/>
              </w:rPr>
              <w:t xml:space="preserve">: </w:t>
            </w:r>
            <w:r>
              <w:rPr>
                <w:rStyle w:val="IndexLink"/>
                <w:rtl w:val="true"/>
              </w:rPr>
              <w:t>الحنابلة والتجسیم</w:t>
            </w:r>
            <w:r>
              <w:rPr>
                <w:rStyle w:val="IndexLink"/>
                <w:rtl w:val="true"/>
              </w:rPr>
              <w:tab/>
            </w:r>
            <w:r>
              <w:rPr>
                <w:rStyle w:val="IndexLink"/>
              </w:rPr>
              <w:t>72</w:t>
            </w:r>
          </w:hyperlink>
        </w:p>
        <w:p>
          <w:pPr>
            <w:pStyle w:val="Contents3"/>
            <w:tabs>
              <w:tab w:val="clear" w:pos="8459"/>
              <w:tab w:val="right" w:pos="9026" w:leader="dot"/>
            </w:tabs>
            <w:rPr/>
          </w:pPr>
          <w:hyperlink w:anchor="__RefHeading___Toc24470_23831676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4472_2383167630">
            <w:r>
              <w:rPr>
                <w:webHidden/>
                <w:rStyle w:val="IndexLink"/>
                <w:rtl w:val="true"/>
              </w:rPr>
              <w:t>الجمود علی الألفاظ أرضیة التجسیم</w:t>
            </w:r>
            <w:r>
              <w:rPr>
                <w:rStyle w:val="IndexLink"/>
                <w:rtl w:val="true"/>
              </w:rPr>
              <w:tab/>
            </w:r>
            <w:r>
              <w:rPr>
                <w:rStyle w:val="IndexLink"/>
              </w:rPr>
              <w:t>74</w:t>
            </w:r>
          </w:hyperlink>
        </w:p>
        <w:p>
          <w:pPr>
            <w:pStyle w:val="Contents2"/>
            <w:tabs>
              <w:tab w:val="clear" w:pos="8743"/>
              <w:tab w:val="right" w:pos="9026" w:leader="dot"/>
            </w:tabs>
            <w:rPr/>
          </w:pPr>
          <w:hyperlink w:anchor="__RefHeading___Toc24474_2383167630">
            <w:r>
              <w:rPr>
                <w:webHidden/>
                <w:rStyle w:val="IndexLink"/>
                <w:rtl w:val="true"/>
              </w:rPr>
              <w:t xml:space="preserve">الفصل الرابع </w:t>
            </w:r>
            <w:r>
              <w:rPr>
                <w:rStyle w:val="IndexLink"/>
                <w:rtl w:val="true"/>
              </w:rPr>
              <w:t xml:space="preserve">: </w:t>
            </w:r>
            <w:r>
              <w:rPr>
                <w:rStyle w:val="IndexLink"/>
                <w:rtl w:val="true"/>
              </w:rPr>
              <w:t>ابن تیمیة مجدد تجسیم الحنابلة</w:t>
            </w:r>
            <w:r>
              <w:rPr>
                <w:rStyle w:val="IndexLink"/>
                <w:rtl w:val="true"/>
              </w:rPr>
              <w:tab/>
            </w:r>
            <w:r>
              <w:rPr>
                <w:rStyle w:val="IndexLink"/>
              </w:rPr>
              <w:t>78</w:t>
            </w:r>
          </w:hyperlink>
        </w:p>
        <w:p>
          <w:pPr>
            <w:pStyle w:val="Contents3"/>
            <w:tabs>
              <w:tab w:val="clear" w:pos="8459"/>
              <w:tab w:val="right" w:pos="9026" w:leader="dot"/>
            </w:tabs>
            <w:rPr/>
          </w:pPr>
          <w:hyperlink w:anchor="__RefHeading___Toc24476_23831676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4478_2383167630">
            <w:r>
              <w:rPr>
                <w:webHidden/>
                <w:rStyle w:val="IndexLink"/>
                <w:rtl w:val="true"/>
              </w:rPr>
              <w:t>ابن تیمیة مجدد تجسیم الحنابلة</w:t>
            </w:r>
            <w:r>
              <w:rPr>
                <w:rStyle w:val="IndexLink"/>
                <w:rtl w:val="true"/>
              </w:rPr>
              <w:tab/>
            </w:r>
            <w:r>
              <w:rPr>
                <w:rStyle w:val="IndexLink"/>
              </w:rPr>
              <w:t>80</w:t>
            </w:r>
          </w:hyperlink>
        </w:p>
        <w:p>
          <w:pPr>
            <w:pStyle w:val="Contents3"/>
            <w:tabs>
              <w:tab w:val="clear" w:pos="8459"/>
              <w:tab w:val="right" w:pos="9026" w:leader="dot"/>
            </w:tabs>
            <w:rPr/>
          </w:pPr>
          <w:hyperlink w:anchor="__RefHeading___Toc24480_2383167630">
            <w:r>
              <w:rPr>
                <w:webHidden/>
                <w:rStyle w:val="IndexLink"/>
                <w:rtl w:val="true"/>
              </w:rPr>
              <w:t>مقومات مذهب ابن تیمیة</w:t>
            </w:r>
            <w:r>
              <w:rPr>
                <w:rStyle w:val="IndexLink"/>
                <w:rtl w:val="true"/>
              </w:rPr>
              <w:tab/>
            </w:r>
            <w:r>
              <w:rPr>
                <w:rStyle w:val="IndexLink"/>
              </w:rPr>
              <w:t>86</w:t>
            </w:r>
          </w:hyperlink>
        </w:p>
        <w:p>
          <w:pPr>
            <w:pStyle w:val="Contents2"/>
            <w:tabs>
              <w:tab w:val="clear" w:pos="8743"/>
              <w:tab w:val="right" w:pos="9026" w:leader="dot"/>
            </w:tabs>
            <w:rPr/>
          </w:pPr>
          <w:hyperlink w:anchor="__RefHeading___Toc24482_2383167630">
            <w:r>
              <w:rPr>
                <w:webHidden/>
                <w:rStyle w:val="IndexLink"/>
                <w:rtl w:val="true"/>
              </w:rPr>
              <w:t xml:space="preserve">الفصل الخامس </w:t>
            </w:r>
            <w:r>
              <w:rPr>
                <w:rStyle w:val="IndexLink"/>
                <w:rtl w:val="true"/>
              </w:rPr>
              <w:t xml:space="preserve">: </w:t>
            </w:r>
            <w:r>
              <w:rPr>
                <w:rStyle w:val="IndexLink"/>
                <w:rtl w:val="true"/>
              </w:rPr>
              <w:t>الذهبی وارث ابن تیمیة</w:t>
            </w:r>
            <w:r>
              <w:rPr>
                <w:rStyle w:val="IndexLink"/>
                <w:rtl w:val="true"/>
              </w:rPr>
              <w:tab/>
            </w:r>
            <w:r>
              <w:rPr>
                <w:rStyle w:val="IndexLink"/>
              </w:rPr>
              <w:t>90</w:t>
            </w:r>
          </w:hyperlink>
        </w:p>
        <w:p>
          <w:pPr>
            <w:pStyle w:val="Contents3"/>
            <w:tabs>
              <w:tab w:val="clear" w:pos="8459"/>
              <w:tab w:val="right" w:pos="9026" w:leader="dot"/>
            </w:tabs>
            <w:rPr/>
          </w:pPr>
          <w:hyperlink w:anchor="__RefHeading___Toc24484_238316763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4486_2383167630">
            <w:r>
              <w:rPr>
                <w:webHidden/>
                <w:rStyle w:val="IndexLink"/>
                <w:rtl w:val="true"/>
              </w:rPr>
              <w:t>الذهبی وارث ابن تیمیة</w:t>
            </w:r>
            <w:r>
              <w:rPr>
                <w:rStyle w:val="IndexLink"/>
                <w:rtl w:val="true"/>
              </w:rPr>
              <w:tab/>
            </w:r>
            <w:r>
              <w:rPr>
                <w:rStyle w:val="IndexLink"/>
              </w:rPr>
              <w:t>92</w:t>
            </w:r>
          </w:hyperlink>
        </w:p>
        <w:p>
          <w:pPr>
            <w:pStyle w:val="Contents3"/>
            <w:tabs>
              <w:tab w:val="clear" w:pos="8459"/>
              <w:tab w:val="right" w:pos="9026" w:leader="dot"/>
            </w:tabs>
            <w:rPr/>
          </w:pPr>
          <w:hyperlink w:anchor="__RefHeading___Toc24488_2383167630">
            <w:r>
              <w:rPr>
                <w:webHidden/>
                <w:rStyle w:val="IndexLink"/>
                <w:rtl w:val="true"/>
              </w:rPr>
              <w:t xml:space="preserve">المجسمة </w:t>
            </w:r>
            <w:r>
              <w:rPr>
                <w:rStyle w:val="IndexLink"/>
                <w:rtl w:val="true"/>
              </w:rPr>
              <w:t xml:space="preserve">( </w:t>
            </w:r>
            <w:r>
              <w:rPr>
                <w:rStyle w:val="IndexLink"/>
                <w:rtl w:val="true"/>
              </w:rPr>
              <w:t xml:space="preserve">أبناء </w:t>
            </w:r>
            <w:r>
              <w:rPr>
                <w:rStyle w:val="IndexLink"/>
                <w:rtl w:val="true"/>
              </w:rPr>
              <w:t xml:space="preserve">) </w:t>
            </w:r>
            <w:r>
              <w:rPr>
                <w:rStyle w:val="IndexLink"/>
                <w:rtl w:val="true"/>
              </w:rPr>
              <w:t>المذهب الظاهری</w:t>
            </w:r>
            <w:r>
              <w:rPr>
                <w:rStyle w:val="IndexLink"/>
                <w:rtl w:val="true"/>
              </w:rPr>
              <w:tab/>
            </w:r>
            <w:r>
              <w:rPr>
                <w:rStyle w:val="IndexLink"/>
              </w:rPr>
              <w:t>102</w:t>
            </w:r>
          </w:hyperlink>
        </w:p>
        <w:p>
          <w:pPr>
            <w:pStyle w:val="Contents2"/>
            <w:tabs>
              <w:tab w:val="clear" w:pos="8743"/>
              <w:tab w:val="right" w:pos="9026" w:leader="dot"/>
            </w:tabs>
            <w:rPr/>
          </w:pPr>
          <w:hyperlink w:anchor="__RefHeading___Toc24490_2383167630">
            <w:r>
              <w:rPr>
                <w:webHidden/>
                <w:rStyle w:val="IndexLink"/>
                <w:rtl w:val="true"/>
              </w:rPr>
              <w:t xml:space="preserve">الفصل السادس </w:t>
            </w:r>
            <w:r>
              <w:rPr>
                <w:rStyle w:val="IndexLink"/>
                <w:rtl w:val="true"/>
              </w:rPr>
              <w:t xml:space="preserve">: </w:t>
            </w:r>
            <w:r>
              <w:rPr>
                <w:rStyle w:val="IndexLink"/>
                <w:rtl w:val="true"/>
              </w:rPr>
              <w:t>معبود الوهابیین</w:t>
            </w:r>
            <w:r>
              <w:rPr>
                <w:rStyle w:val="IndexLink"/>
                <w:rtl w:val="true"/>
              </w:rPr>
              <w:tab/>
            </w:r>
            <w:r>
              <w:rPr>
                <w:rStyle w:val="IndexLink"/>
              </w:rPr>
              <w:t>106</w:t>
            </w:r>
          </w:hyperlink>
        </w:p>
        <w:p>
          <w:pPr>
            <w:pStyle w:val="Contents3"/>
            <w:tabs>
              <w:tab w:val="clear" w:pos="8459"/>
              <w:tab w:val="right" w:pos="9026" w:leader="dot"/>
            </w:tabs>
            <w:rPr/>
          </w:pPr>
          <w:hyperlink w:anchor="__RefHeading___Toc24492_2383167630">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4494_2383167630">
            <w:r>
              <w:rPr>
                <w:webHidden/>
                <w:rStyle w:val="IndexLink"/>
                <w:rtl w:val="true"/>
              </w:rPr>
              <w:t>معبود الوهابیین</w:t>
            </w:r>
            <w:r>
              <w:rPr>
                <w:rStyle w:val="IndexLink"/>
                <w:rtl w:val="true"/>
              </w:rPr>
              <w:tab/>
            </w:r>
            <w:r>
              <w:rPr>
                <w:rStyle w:val="IndexLink"/>
              </w:rPr>
              <w:t>108</w:t>
            </w:r>
          </w:hyperlink>
        </w:p>
        <w:p>
          <w:pPr>
            <w:pStyle w:val="Contents4"/>
            <w:tabs>
              <w:tab w:val="clear" w:pos="8176"/>
              <w:tab w:val="right" w:pos="9026" w:leader="dot"/>
            </w:tabs>
            <w:rPr/>
          </w:pPr>
          <w:hyperlink w:anchor="__RefHeading___Toc24496_238316763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4498_2383167630">
            <w:r>
              <w:rPr>
                <w:webHidden/>
                <w:rStyle w:val="IndexLink"/>
                <w:rtl w:val="true"/>
              </w:rPr>
              <w:t xml:space="preserve">الباب الأول </w:t>
            </w:r>
            <w:r>
              <w:rPr>
                <w:rStyle w:val="IndexLink"/>
                <w:rtl w:val="true"/>
              </w:rPr>
              <w:t xml:space="preserve">: </w:t>
            </w:r>
            <w:r>
              <w:rPr>
                <w:rStyle w:val="IndexLink"/>
                <w:rtl w:val="true"/>
              </w:rPr>
              <w:t xml:space="preserve">باب الآیات والأحادیث التی تخالف مذهبهم </w:t>
            </w:r>
            <w:r>
              <w:rPr>
                <w:rStyle w:val="IndexLink"/>
                <w:rtl w:val="true"/>
              </w:rPr>
              <w:t>:</w:t>
              <w:tab/>
            </w:r>
            <w:r>
              <w:rPr>
                <w:rStyle w:val="IndexLink"/>
              </w:rPr>
              <w:t>121</w:t>
            </w:r>
          </w:hyperlink>
        </w:p>
        <w:p>
          <w:pPr>
            <w:pStyle w:val="Contents4"/>
            <w:tabs>
              <w:tab w:val="clear" w:pos="8176"/>
              <w:tab w:val="right" w:pos="9026" w:leader="dot"/>
            </w:tabs>
            <w:rPr/>
          </w:pPr>
          <w:hyperlink w:anchor="__RefHeading___Toc24500_2383167630">
            <w:r>
              <w:rPr>
                <w:webHidden/>
                <w:rStyle w:val="IndexLink"/>
                <w:rtl w:val="true"/>
              </w:rPr>
              <w:t xml:space="preserve">والباب الثانی من الإشکالات أکبر وأعظم ، وهو باب التجسیم </w:t>
            </w:r>
            <w:r>
              <w:rPr>
                <w:rStyle w:val="IndexLink"/>
                <w:rtl w:val="true"/>
              </w:rPr>
              <w:t>:</w:t>
              <w:tab/>
            </w:r>
            <w:r>
              <w:rPr>
                <w:rStyle w:val="IndexLink"/>
              </w:rPr>
              <w:t>124</w:t>
            </w:r>
          </w:hyperlink>
        </w:p>
        <w:p>
          <w:pPr>
            <w:pStyle w:val="Contents5"/>
            <w:tabs>
              <w:tab w:val="clear" w:pos="7892"/>
              <w:tab w:val="right" w:pos="9026" w:leader="dot"/>
            </w:tabs>
            <w:rPr/>
          </w:pPr>
          <w:hyperlink w:anchor="__RefHeading___Toc24502_238316763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4504_2383167630">
            <w:r>
              <w:rPr>
                <w:webHidden/>
                <w:rStyle w:val="IndexLink"/>
                <w:rtl w:val="true"/>
              </w:rPr>
              <w:t>التقیة فی التجسیم عند الوهابیین</w:t>
            </w:r>
            <w:r>
              <w:rPr>
                <w:rStyle w:val="IndexLink"/>
                <w:rtl w:val="true"/>
              </w:rPr>
              <w:tab/>
            </w:r>
            <w:r>
              <w:rPr>
                <w:rStyle w:val="IndexLink"/>
              </w:rPr>
              <w:t>125</w:t>
            </w:r>
          </w:hyperlink>
        </w:p>
        <w:p>
          <w:pPr>
            <w:pStyle w:val="Contents5"/>
            <w:tabs>
              <w:tab w:val="clear" w:pos="7892"/>
              <w:tab w:val="right" w:pos="9026" w:leader="dot"/>
            </w:tabs>
            <w:rPr/>
          </w:pPr>
          <w:hyperlink w:anchor="__RefHeading___Toc24506_2383167630">
            <w:r>
              <w:rPr>
                <w:webHidden/>
                <w:rStyle w:val="IndexLink"/>
                <w:rtl w:val="true"/>
              </w:rPr>
              <w:t>وقال الوهابیون معبودهم یفنی إلا وجهه</w:t>
            </w:r>
            <w:r>
              <w:rPr>
                <w:rStyle w:val="IndexLink"/>
                <w:rtl w:val="true"/>
              </w:rPr>
              <w:tab/>
            </w:r>
            <w:r>
              <w:rPr>
                <w:rStyle w:val="IndexLink"/>
              </w:rPr>
              <w:t>128</w:t>
            </w:r>
          </w:hyperlink>
        </w:p>
        <w:p>
          <w:pPr>
            <w:pStyle w:val="Contents5"/>
            <w:tabs>
              <w:tab w:val="clear" w:pos="7892"/>
              <w:tab w:val="right" w:pos="9026" w:leader="dot"/>
            </w:tabs>
            <w:rPr/>
          </w:pPr>
          <w:hyperlink w:anchor="__RefHeading___Toc24508_2383167630">
            <w:r>
              <w:rPr>
                <w:webHidden/>
                <w:rStyle w:val="IndexLink"/>
                <w:rtl w:val="true"/>
              </w:rPr>
              <w:t>أسلاف الوهابیین تورطوا قبلهم فی الآیة</w:t>
            </w:r>
            <w:r>
              <w:rPr>
                <w:rStyle w:val="IndexLink"/>
                <w:rtl w:val="true"/>
              </w:rPr>
              <w:tab/>
            </w:r>
            <w:r>
              <w:rPr>
                <w:rStyle w:val="IndexLink"/>
              </w:rPr>
              <w:t>132</w:t>
            </w:r>
          </w:hyperlink>
        </w:p>
        <w:p>
          <w:pPr>
            <w:pStyle w:val="Contents5"/>
            <w:tabs>
              <w:tab w:val="clear" w:pos="7892"/>
              <w:tab w:val="right" w:pos="9026" w:leader="dot"/>
            </w:tabs>
            <w:rPr/>
          </w:pPr>
          <w:hyperlink w:anchor="__RefHeading___Toc24510_2383167630">
            <w:r>
              <w:rPr>
                <w:webHidden/>
                <w:rStyle w:val="IndexLink"/>
                <w:rtl w:val="true"/>
              </w:rPr>
              <w:t>أحد أجداد المجسمین یحاول حل إشکال الآیة</w:t>
            </w:r>
            <w:r>
              <w:rPr>
                <w:rStyle w:val="IndexLink"/>
                <w:rtl w:val="true"/>
              </w:rPr>
              <w:tab/>
            </w:r>
            <w:r>
              <w:rPr>
                <w:rStyle w:val="IndexLink"/>
              </w:rPr>
              <w:t>135</w:t>
            </w:r>
          </w:hyperlink>
        </w:p>
        <w:p>
          <w:pPr>
            <w:pStyle w:val="Contents5"/>
            <w:tabs>
              <w:tab w:val="clear" w:pos="7892"/>
              <w:tab w:val="right" w:pos="9026" w:leader="dot"/>
            </w:tabs>
            <w:rPr/>
          </w:pPr>
          <w:hyperlink w:anchor="__RefHeading___Toc24512_2383167630">
            <w:r>
              <w:rPr>
                <w:webHidden/>
                <w:rStyle w:val="IndexLink"/>
                <w:rtl w:val="true"/>
              </w:rPr>
              <w:t>تفسیر السنة غیر المجسمة للآیة</w:t>
            </w:r>
            <w:r>
              <w:rPr>
                <w:rStyle w:val="IndexLink"/>
                <w:rtl w:val="true"/>
              </w:rPr>
              <w:tab/>
            </w:r>
            <w:r>
              <w:rPr>
                <w:rStyle w:val="IndexLink"/>
              </w:rPr>
              <w:t>137</w:t>
            </w:r>
          </w:hyperlink>
        </w:p>
        <w:p>
          <w:pPr>
            <w:pStyle w:val="Contents5"/>
            <w:tabs>
              <w:tab w:val="clear" w:pos="7892"/>
              <w:tab w:val="right" w:pos="9026" w:leader="dot"/>
            </w:tabs>
            <w:rPr/>
          </w:pPr>
          <w:hyperlink w:anchor="__RefHeading___Toc24514_2383167630">
            <w:r>
              <w:rPr>
                <w:webHidden/>
                <w:rStyle w:val="IndexLink"/>
                <w:rtl w:val="true"/>
              </w:rPr>
              <w:t>تفسیر علماء مذهب أهل البیت للآیة</w:t>
            </w:r>
            <w:r>
              <w:rPr>
                <w:rStyle w:val="IndexLink"/>
                <w:rtl w:val="true"/>
              </w:rPr>
              <w:tab/>
            </w:r>
            <w:r>
              <w:rPr>
                <w:rStyle w:val="IndexLink"/>
              </w:rPr>
              <w:t>141</w:t>
            </w:r>
          </w:hyperlink>
        </w:p>
        <w:p>
          <w:pPr>
            <w:pStyle w:val="Contents5"/>
            <w:tabs>
              <w:tab w:val="clear" w:pos="7892"/>
              <w:tab w:val="right" w:pos="9026" w:leader="dot"/>
            </w:tabs>
            <w:rPr/>
          </w:pPr>
          <w:hyperlink w:anchor="__RefHeading___Toc24516_2383167630">
            <w:r>
              <w:rPr>
                <w:webHidden/>
                <w:rStyle w:val="IndexLink"/>
                <w:rtl w:val="true"/>
              </w:rPr>
              <w:t>المزید من نصوص الوهابیین فی التجسیم</w:t>
            </w:r>
            <w:r>
              <w:rPr>
                <w:rStyle w:val="IndexLink"/>
                <w:rtl w:val="true"/>
              </w:rPr>
              <w:tab/>
            </w:r>
            <w:r>
              <w:rPr>
                <w:rStyle w:val="IndexLink"/>
              </w:rPr>
              <w:t>146</w:t>
            </w:r>
          </w:hyperlink>
        </w:p>
        <w:p>
          <w:pPr>
            <w:pStyle w:val="Contents5"/>
            <w:tabs>
              <w:tab w:val="clear" w:pos="7892"/>
              <w:tab w:val="right" w:pos="9026" w:leader="dot"/>
            </w:tabs>
            <w:rPr/>
          </w:pPr>
          <w:hyperlink w:anchor="__RefHeading___Toc24518_2383167630">
            <w:r>
              <w:rPr>
                <w:webHidden/>
                <w:rStyle w:val="IndexLink"/>
                <w:rtl w:val="true"/>
              </w:rPr>
              <w:t>وتستر الوهابیون بالإمام مالک ونسبوا مذهبهم إلیه</w:t>
            </w:r>
            <w:r>
              <w:rPr>
                <w:rStyle w:val="IndexLink"/>
                <w:rtl w:val="true"/>
              </w:rPr>
              <w:tab/>
            </w:r>
            <w:r>
              <w:rPr>
                <w:rStyle w:val="IndexLink"/>
              </w:rPr>
              <w:t>153</w:t>
            </w:r>
          </w:hyperlink>
        </w:p>
        <w:p>
          <w:pPr>
            <w:pStyle w:val="Contents5"/>
            <w:tabs>
              <w:tab w:val="clear" w:pos="7892"/>
              <w:tab w:val="right" w:pos="9026" w:leader="dot"/>
            </w:tabs>
            <w:rPr/>
          </w:pPr>
          <w:hyperlink w:anchor="__RefHeading___Toc24520_2383167630">
            <w:r>
              <w:rPr>
                <w:webHidden/>
                <w:rStyle w:val="IndexLink"/>
                <w:rtl w:val="true"/>
              </w:rPr>
              <w:t>الإمام مالک یکذب کل أحادیث الرؤیة ویهدم أساس مذهبهم</w:t>
            </w:r>
            <w:r>
              <w:rPr>
                <w:rStyle w:val="IndexLink"/>
                <w:rtl w:val="true"/>
              </w:rPr>
              <w:tab/>
            </w:r>
            <w:r>
              <w:rPr>
                <w:rStyle w:val="IndexLink"/>
              </w:rPr>
              <w:t>160</w:t>
            </w:r>
          </w:hyperlink>
        </w:p>
        <w:p>
          <w:pPr>
            <w:pStyle w:val="Contents5"/>
            <w:tabs>
              <w:tab w:val="clear" w:pos="7892"/>
              <w:tab w:val="right" w:pos="9026" w:leader="dot"/>
            </w:tabs>
            <w:rPr/>
          </w:pPr>
          <w:hyperlink w:anchor="__RefHeading___Toc24522_2383167630">
            <w:r>
              <w:rPr>
                <w:webHidden/>
                <w:rStyle w:val="IndexLink"/>
                <w:rtl w:val="true"/>
              </w:rPr>
              <w:t xml:space="preserve">بل ادعوا أن معبودهم علی صورة إنسان وله أعضاؤه </w:t>
            </w:r>
            <w:r>
              <w:rPr>
                <w:rStyle w:val="IndexLink"/>
                <w:rtl w:val="true"/>
              </w:rPr>
              <w:t>!</w:t>
              <w:tab/>
            </w:r>
            <w:r>
              <w:rPr>
                <w:rStyle w:val="IndexLink"/>
              </w:rPr>
              <w:t>162</w:t>
            </w:r>
          </w:hyperlink>
        </w:p>
        <w:p>
          <w:pPr>
            <w:pStyle w:val="Contents5"/>
            <w:tabs>
              <w:tab w:val="clear" w:pos="7892"/>
              <w:tab w:val="right" w:pos="9026" w:leader="dot"/>
            </w:tabs>
            <w:rPr/>
          </w:pPr>
          <w:hyperlink w:anchor="__RefHeading___Toc24524_2383167630">
            <w:r>
              <w:rPr>
                <w:webHidden/>
                <w:rStyle w:val="IndexLink"/>
                <w:rtl w:val="true"/>
              </w:rPr>
              <w:t xml:space="preserve">وقالوا </w:t>
            </w:r>
            <w:r>
              <w:rPr>
                <w:rStyle w:val="IndexLink"/>
                <w:rtl w:val="true"/>
              </w:rPr>
              <w:t xml:space="preserve">: </w:t>
            </w:r>
            <w:r>
              <w:rPr>
                <w:rStyle w:val="IndexLink"/>
                <w:rtl w:val="true"/>
              </w:rPr>
              <w:t>معبودهم یرکض ویهرول</w:t>
            </w:r>
            <w:r>
              <w:rPr>
                <w:rStyle w:val="IndexLink"/>
                <w:rtl w:val="true"/>
              </w:rPr>
              <w:tab/>
            </w:r>
            <w:r>
              <w:rPr>
                <w:rStyle w:val="IndexLink"/>
              </w:rPr>
              <w:t>163</w:t>
            </w:r>
          </w:hyperlink>
        </w:p>
        <w:p>
          <w:pPr>
            <w:pStyle w:val="Contents5"/>
            <w:tabs>
              <w:tab w:val="clear" w:pos="7892"/>
              <w:tab w:val="right" w:pos="9026" w:leader="dot"/>
            </w:tabs>
            <w:rPr/>
          </w:pPr>
          <w:hyperlink w:anchor="__RefHeading___Toc24526_2383167630">
            <w:r>
              <w:rPr>
                <w:webHidden/>
                <w:rStyle w:val="IndexLink"/>
                <w:rtl w:val="true"/>
              </w:rPr>
              <w:t xml:space="preserve">وقالوا </w:t>
            </w:r>
            <w:r>
              <w:rPr>
                <w:rStyle w:val="IndexLink"/>
                <w:rtl w:val="true"/>
              </w:rPr>
              <w:t xml:space="preserve">: </w:t>
            </w:r>
            <w:r>
              <w:rPr>
                <w:rStyle w:val="IndexLink"/>
                <w:rtl w:val="true"/>
              </w:rPr>
              <w:t>معبودهم له ساق حقیقیة</w:t>
            </w:r>
            <w:r>
              <w:rPr>
                <w:rStyle w:val="IndexLink"/>
                <w:rtl w:val="true"/>
              </w:rPr>
              <w:tab/>
            </w:r>
            <w:r>
              <w:rPr>
                <w:rStyle w:val="IndexLink"/>
              </w:rPr>
              <w:t>164</w:t>
            </w:r>
          </w:hyperlink>
        </w:p>
        <w:p>
          <w:pPr>
            <w:pStyle w:val="Contents5"/>
            <w:tabs>
              <w:tab w:val="clear" w:pos="7892"/>
              <w:tab w:val="right" w:pos="9026" w:leader="dot"/>
            </w:tabs>
            <w:rPr/>
          </w:pPr>
          <w:hyperlink w:anchor="__RefHeading___Toc24528_2383167630">
            <w:r>
              <w:rPr>
                <w:webHidden/>
                <w:rStyle w:val="IndexLink"/>
                <w:rtl w:val="true"/>
              </w:rPr>
              <w:t xml:space="preserve">وتحیروا هل لمعبودهم أذن مادیة أم هو ممسوخ الأذن </w:t>
            </w:r>
            <w:r>
              <w:rPr>
                <w:rStyle w:val="IndexLink"/>
                <w:rtl w:val="true"/>
              </w:rPr>
              <w:t>!</w:t>
              <w:tab/>
            </w:r>
            <w:r>
              <w:rPr>
                <w:rStyle w:val="IndexLink"/>
              </w:rPr>
              <w:t>165</w:t>
            </w:r>
          </w:hyperlink>
        </w:p>
        <w:p>
          <w:pPr>
            <w:pStyle w:val="Contents5"/>
            <w:tabs>
              <w:tab w:val="clear" w:pos="7892"/>
              <w:tab w:val="right" w:pos="9026" w:leader="dot"/>
            </w:tabs>
            <w:rPr/>
          </w:pPr>
          <w:hyperlink w:anchor="__RefHeading___Toc24530_2383167630">
            <w:r>
              <w:rPr>
                <w:webHidden/>
                <w:rStyle w:val="IndexLink"/>
                <w:rtl w:val="true"/>
              </w:rPr>
              <w:t>من تأثیر تجسیم الوهابیین علی أطفال المسلمین</w:t>
            </w:r>
            <w:r>
              <w:rPr>
                <w:rStyle w:val="IndexLink"/>
                <w:rtl w:val="true"/>
              </w:rPr>
              <w:tab/>
            </w:r>
            <w:r>
              <w:rPr>
                <w:rStyle w:val="IndexLink"/>
              </w:rPr>
              <w:t>165</w:t>
            </w:r>
          </w:hyperlink>
        </w:p>
        <w:p>
          <w:pPr>
            <w:pStyle w:val="Contents5"/>
            <w:tabs>
              <w:tab w:val="clear" w:pos="7892"/>
              <w:tab w:val="right" w:pos="9026" w:leader="dot"/>
            </w:tabs>
            <w:rPr/>
          </w:pPr>
          <w:hyperlink w:anchor="__RefHeading___Toc24532_2383167630">
            <w:r>
              <w:rPr>
                <w:webHidden/>
                <w:rStyle w:val="IndexLink"/>
                <w:rtl w:val="true"/>
              </w:rPr>
              <w:t>وقالوا کان الهواء قبل معبودهم أو معه</w:t>
            </w:r>
            <w:r>
              <w:rPr>
                <w:rStyle w:val="IndexLink"/>
                <w:rtl w:val="true"/>
              </w:rPr>
              <w:tab/>
            </w:r>
            <w:r>
              <w:rPr>
                <w:rStyle w:val="IndexLink"/>
              </w:rPr>
              <w:t>166</w:t>
            </w:r>
          </w:hyperlink>
        </w:p>
        <w:p>
          <w:pPr>
            <w:pStyle w:val="Contents5"/>
            <w:tabs>
              <w:tab w:val="clear" w:pos="7892"/>
              <w:tab w:val="right" w:pos="9026" w:leader="dot"/>
            </w:tabs>
            <w:rPr/>
          </w:pPr>
          <w:hyperlink w:anchor="__RefHeading___Toc24534_2383167630">
            <w:r>
              <w:rPr>
                <w:webHidden/>
                <w:rStyle w:val="IndexLink"/>
                <w:rtl w:val="true"/>
              </w:rPr>
              <w:t xml:space="preserve">وتحیروا فی العرش هل هو کروی أو مسطح ؟ </w:t>
            </w:r>
            <w:r>
              <w:rPr>
                <w:rStyle w:val="IndexLink"/>
                <w:rtl w:val="true"/>
              </w:rPr>
              <w:t>!</w:t>
              <w:tab/>
            </w:r>
            <w:r>
              <w:rPr>
                <w:rStyle w:val="IndexLink"/>
              </w:rPr>
              <w:t>167</w:t>
            </w:r>
          </w:hyperlink>
        </w:p>
        <w:p>
          <w:pPr>
            <w:pStyle w:val="Contents5"/>
            <w:tabs>
              <w:tab w:val="clear" w:pos="7892"/>
              <w:tab w:val="right" w:pos="9026" w:leader="dot"/>
            </w:tabs>
            <w:rPr/>
          </w:pPr>
          <w:hyperlink w:anchor="__RefHeading___Toc24536_2383167630">
            <w:r>
              <w:rPr>
                <w:webHidden/>
                <w:rStyle w:val="IndexLink"/>
                <w:rtl w:val="true"/>
              </w:rPr>
              <w:t>وقالوا معبودهم موجود مادی یحویه العرش</w:t>
            </w:r>
            <w:r>
              <w:rPr>
                <w:rStyle w:val="IndexLink"/>
                <w:rtl w:val="true"/>
              </w:rPr>
              <w:tab/>
            </w:r>
            <w:r>
              <w:rPr>
                <w:rStyle w:val="IndexLink"/>
              </w:rPr>
              <w:t>168</w:t>
            </w:r>
          </w:hyperlink>
        </w:p>
        <w:p>
          <w:pPr>
            <w:pStyle w:val="Contents5"/>
            <w:tabs>
              <w:tab w:val="clear" w:pos="7892"/>
              <w:tab w:val="right" w:pos="9026" w:leader="dot"/>
            </w:tabs>
            <w:rPr/>
          </w:pPr>
          <w:hyperlink w:anchor="__RefHeading___Toc24538_2383167630">
            <w:r>
              <w:rPr>
                <w:webHidden/>
                <w:rStyle w:val="IndexLink"/>
                <w:rtl w:val="true"/>
              </w:rPr>
              <w:t>وجعلوا حملة عرش معبودهم حیوانات</w:t>
            </w:r>
            <w:r>
              <w:rPr>
                <w:rStyle w:val="IndexLink"/>
                <w:rtl w:val="true"/>
              </w:rPr>
              <w:tab/>
            </w:r>
            <w:r>
              <w:rPr>
                <w:rStyle w:val="IndexLink"/>
              </w:rPr>
              <w:t>168</w:t>
            </w:r>
          </w:hyperlink>
        </w:p>
        <w:p>
          <w:pPr>
            <w:pStyle w:val="Contents2"/>
            <w:tabs>
              <w:tab w:val="clear" w:pos="8743"/>
              <w:tab w:val="right" w:pos="9026" w:leader="dot"/>
            </w:tabs>
            <w:rPr/>
          </w:pPr>
          <w:hyperlink w:anchor="__RefHeading___Toc24540_2383167630">
            <w:r>
              <w:rPr>
                <w:webHidden/>
                <w:rStyle w:val="IndexLink"/>
                <w:rtl w:val="true"/>
              </w:rPr>
              <w:t xml:space="preserve">الفصل السابع </w:t>
            </w:r>
            <w:r>
              <w:rPr>
                <w:rStyle w:val="IndexLink"/>
                <w:rtl w:val="true"/>
              </w:rPr>
              <w:t xml:space="preserve">: </w:t>
            </w:r>
            <w:r>
              <w:rPr>
                <w:rStyle w:val="IndexLink"/>
                <w:rtl w:val="true"/>
              </w:rPr>
              <w:t>من ردود علماء المسلمین علی تجسیم الوهابیین</w:t>
            </w:r>
            <w:r>
              <w:rPr>
                <w:rStyle w:val="IndexLink"/>
                <w:rtl w:val="true"/>
              </w:rPr>
              <w:tab/>
            </w:r>
            <w:r>
              <w:rPr>
                <w:rStyle w:val="IndexLink"/>
              </w:rPr>
              <w:t>176</w:t>
            </w:r>
          </w:hyperlink>
        </w:p>
        <w:p>
          <w:pPr>
            <w:pStyle w:val="Contents3"/>
            <w:tabs>
              <w:tab w:val="clear" w:pos="8459"/>
              <w:tab w:val="right" w:pos="9026" w:leader="dot"/>
            </w:tabs>
            <w:rPr/>
          </w:pPr>
          <w:hyperlink w:anchor="__RefHeading___Toc24542_23831676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4544_2383167630">
            <w:r>
              <w:rPr>
                <w:webHidden/>
                <w:rStyle w:val="IndexLink"/>
                <w:rtl w:val="true"/>
              </w:rPr>
              <w:t>الحافظ ابن حجر</w:t>
            </w:r>
            <w:r>
              <w:rPr>
                <w:rStyle w:val="IndexLink"/>
                <w:rtl w:val="true"/>
              </w:rPr>
              <w:tab/>
            </w:r>
            <w:r>
              <w:rPr>
                <w:rStyle w:val="IndexLink"/>
              </w:rPr>
              <w:t>178</w:t>
            </w:r>
          </w:hyperlink>
        </w:p>
        <w:p>
          <w:pPr>
            <w:pStyle w:val="Contents3"/>
            <w:tabs>
              <w:tab w:val="clear" w:pos="8459"/>
              <w:tab w:val="right" w:pos="9026" w:leader="dot"/>
            </w:tabs>
            <w:rPr/>
          </w:pPr>
          <w:hyperlink w:anchor="__RefHeading___Toc24546_2383167630">
            <w:r>
              <w:rPr>
                <w:webHidden/>
                <w:rStyle w:val="IndexLink"/>
                <w:rtl w:val="true"/>
              </w:rPr>
              <w:t>الحافظ ابن الجوزی</w:t>
            </w:r>
            <w:r>
              <w:rPr>
                <w:rStyle w:val="IndexLink"/>
                <w:rtl w:val="true"/>
              </w:rPr>
              <w:tab/>
            </w:r>
            <w:r>
              <w:rPr>
                <w:rStyle w:val="IndexLink"/>
              </w:rPr>
              <w:t>180</w:t>
            </w:r>
          </w:hyperlink>
        </w:p>
        <w:p>
          <w:pPr>
            <w:pStyle w:val="Contents3"/>
            <w:tabs>
              <w:tab w:val="clear" w:pos="8459"/>
              <w:tab w:val="right" w:pos="9026" w:leader="dot"/>
            </w:tabs>
            <w:rPr/>
          </w:pPr>
          <w:hyperlink w:anchor="__RefHeading___Toc24548_2383167630">
            <w:r>
              <w:rPr>
                <w:webHidden/>
                <w:rStyle w:val="IndexLink"/>
                <w:rtl w:val="true"/>
              </w:rPr>
              <w:t>السبکی والحلبی</w:t>
            </w:r>
            <w:r>
              <w:rPr>
                <w:rStyle w:val="IndexLink"/>
                <w:rtl w:val="true"/>
              </w:rPr>
              <w:tab/>
            </w:r>
            <w:r>
              <w:rPr>
                <w:rStyle w:val="IndexLink"/>
              </w:rPr>
              <w:t>181</w:t>
            </w:r>
          </w:hyperlink>
        </w:p>
        <w:p>
          <w:pPr>
            <w:pStyle w:val="Contents3"/>
            <w:tabs>
              <w:tab w:val="clear" w:pos="8459"/>
              <w:tab w:val="right" w:pos="9026" w:leader="dot"/>
            </w:tabs>
            <w:rPr/>
          </w:pPr>
          <w:hyperlink w:anchor="__RefHeading___Toc24550_2383167630">
            <w:r>
              <w:rPr>
                <w:webHidden/>
                <w:rStyle w:val="IndexLink"/>
                <w:rtl w:val="true"/>
              </w:rPr>
              <w:t>الزهاوی من علماء العراق</w:t>
            </w:r>
            <w:r>
              <w:rPr>
                <w:rStyle w:val="IndexLink"/>
                <w:rtl w:val="true"/>
              </w:rPr>
              <w:tab/>
            </w:r>
            <w:r>
              <w:rPr>
                <w:rStyle w:val="IndexLink"/>
              </w:rPr>
              <w:t>182</w:t>
            </w:r>
          </w:hyperlink>
        </w:p>
        <w:p>
          <w:pPr>
            <w:pStyle w:val="Contents3"/>
            <w:tabs>
              <w:tab w:val="clear" w:pos="8459"/>
              <w:tab w:val="right" w:pos="9026" w:leader="dot"/>
            </w:tabs>
            <w:rPr/>
          </w:pPr>
          <w:hyperlink w:anchor="__RefHeading___Toc24552_2383167630">
            <w:r>
              <w:rPr>
                <w:webHidden/>
                <w:rStyle w:val="IndexLink"/>
                <w:rtl w:val="true"/>
              </w:rPr>
              <w:t>أبو زهرة فی تاریخ المذاهب الإسلامیة</w:t>
            </w:r>
            <w:r>
              <w:rPr>
                <w:rStyle w:val="IndexLink"/>
                <w:rtl w:val="true"/>
              </w:rPr>
              <w:tab/>
            </w:r>
            <w:r>
              <w:rPr>
                <w:rStyle w:val="IndexLink"/>
              </w:rPr>
              <w:t>188</w:t>
            </w:r>
          </w:hyperlink>
        </w:p>
        <w:p>
          <w:pPr>
            <w:pStyle w:val="Contents3"/>
            <w:tabs>
              <w:tab w:val="clear" w:pos="8459"/>
              <w:tab w:val="right" w:pos="9026" w:leader="dot"/>
            </w:tabs>
            <w:rPr/>
          </w:pPr>
          <w:hyperlink w:anchor="__RefHeading___Toc24554_2383167630">
            <w:r>
              <w:rPr>
                <w:webHidden/>
                <w:rStyle w:val="IndexLink"/>
                <w:rtl w:val="true"/>
              </w:rPr>
              <w:t>البشری و القضاعی</w:t>
            </w:r>
            <w:r>
              <w:rPr>
                <w:rStyle w:val="IndexLink"/>
                <w:rtl w:val="true"/>
              </w:rPr>
              <w:tab/>
            </w:r>
            <w:r>
              <w:rPr>
                <w:rStyle w:val="IndexLink"/>
              </w:rPr>
              <w:t>193</w:t>
            </w:r>
          </w:hyperlink>
        </w:p>
        <w:p>
          <w:pPr>
            <w:pStyle w:val="Contents3"/>
            <w:tabs>
              <w:tab w:val="clear" w:pos="8459"/>
              <w:tab w:val="right" w:pos="9026" w:leader="dot"/>
            </w:tabs>
            <w:rPr/>
          </w:pPr>
          <w:hyperlink w:anchor="__RefHeading___Toc24556_2383167630">
            <w:r>
              <w:rPr>
                <w:webHidden/>
                <w:rStyle w:val="IndexLink"/>
                <w:rtl w:val="true"/>
              </w:rPr>
              <w:t xml:space="preserve">بیان أن العلو المعنوی من المجاز الشائع فی کلام العرب </w:t>
            </w:r>
            <w:r>
              <w:rPr>
                <w:rStyle w:val="IndexLink"/>
                <w:rtl w:val="true"/>
              </w:rPr>
              <w:t>:</w:t>
              <w:tab/>
            </w:r>
            <w:r>
              <w:rPr>
                <w:rStyle w:val="IndexLink"/>
              </w:rPr>
              <w:t>204</w:t>
            </w:r>
          </w:hyperlink>
        </w:p>
        <w:p>
          <w:pPr>
            <w:pStyle w:val="Contents3"/>
            <w:tabs>
              <w:tab w:val="clear" w:pos="8459"/>
              <w:tab w:val="right" w:pos="9026" w:leader="dot"/>
            </w:tabs>
            <w:rPr/>
          </w:pPr>
          <w:hyperlink w:anchor="__RefHeading___Toc24558_2383167630">
            <w:r>
              <w:rPr>
                <w:webHidden/>
                <w:rStyle w:val="IndexLink"/>
                <w:rtl w:val="true"/>
              </w:rPr>
              <w:t>الکوثری ینفی ما نسبه المجسمون الی أئمة المذاهب</w:t>
            </w:r>
            <w:r>
              <w:rPr>
                <w:rStyle w:val="IndexLink"/>
                <w:rtl w:val="true"/>
              </w:rPr>
              <w:tab/>
            </w:r>
            <w:r>
              <w:rPr>
                <w:rStyle w:val="IndexLink"/>
              </w:rPr>
              <w:t>207</w:t>
            </w:r>
          </w:hyperlink>
        </w:p>
        <w:p>
          <w:pPr>
            <w:pStyle w:val="Contents3"/>
            <w:tabs>
              <w:tab w:val="clear" w:pos="8459"/>
              <w:tab w:val="right" w:pos="9026" w:leader="dot"/>
            </w:tabs>
            <w:rPr/>
          </w:pPr>
          <w:hyperlink w:anchor="__RefHeading___Toc24560_2383167630">
            <w:r>
              <w:rPr>
                <w:webHidden/>
                <w:rStyle w:val="IndexLink"/>
                <w:rtl w:val="true"/>
              </w:rPr>
              <w:t>السید الأمین فی کشف الإرتیاب</w:t>
            </w:r>
            <w:r>
              <w:rPr>
                <w:rStyle w:val="IndexLink"/>
                <w:rtl w:val="true"/>
              </w:rPr>
              <w:tab/>
            </w:r>
            <w:r>
              <w:rPr>
                <w:rStyle w:val="IndexLink"/>
              </w:rPr>
              <w:t>209</w:t>
            </w:r>
          </w:hyperlink>
        </w:p>
        <w:p>
          <w:pPr>
            <w:pStyle w:val="Contents3"/>
            <w:tabs>
              <w:tab w:val="clear" w:pos="8459"/>
              <w:tab w:val="right" w:pos="9026" w:leader="dot"/>
            </w:tabs>
            <w:rPr/>
          </w:pPr>
          <w:hyperlink w:anchor="__RefHeading___Toc24562_2383167630">
            <w:r>
              <w:rPr>
                <w:webHidden/>
                <w:rStyle w:val="IndexLink"/>
                <w:rtl w:val="true"/>
              </w:rPr>
              <w:t>السقاف فی الصحیح فی شرح العقیدة الطحاویة</w:t>
            </w:r>
            <w:r>
              <w:rPr>
                <w:rStyle w:val="IndexLink"/>
                <w:rtl w:val="true"/>
              </w:rPr>
              <w:tab/>
            </w:r>
            <w:r>
              <w:rPr>
                <w:rStyle w:val="IndexLink"/>
              </w:rPr>
              <w:t>216</w:t>
            </w:r>
          </w:hyperlink>
        </w:p>
        <w:p>
          <w:pPr>
            <w:pStyle w:val="Contents3"/>
            <w:tabs>
              <w:tab w:val="clear" w:pos="8459"/>
              <w:tab w:val="right" w:pos="9026" w:leader="dot"/>
            </w:tabs>
            <w:rPr/>
          </w:pPr>
          <w:hyperlink w:anchor="__RefHeading___Toc24564_2383167630">
            <w:r>
              <w:rPr>
                <w:webHidden/>
                <w:rStyle w:val="IndexLink"/>
                <w:rtl w:val="true"/>
              </w:rPr>
              <w:t xml:space="preserve">وظلم الألبانی السقاف </w:t>
            </w:r>
            <w:r>
              <w:rPr>
                <w:rStyle w:val="IndexLink"/>
                <w:rtl w:val="true"/>
              </w:rPr>
              <w:t>. . .</w:t>
              <w:tab/>
            </w:r>
            <w:r>
              <w:rPr>
                <w:rStyle w:val="IndexLink"/>
              </w:rPr>
              <w:t>223</w:t>
            </w:r>
          </w:hyperlink>
        </w:p>
        <w:p>
          <w:pPr>
            <w:pStyle w:val="Contents2"/>
            <w:tabs>
              <w:tab w:val="clear" w:pos="8743"/>
              <w:tab w:val="right" w:pos="9026" w:leader="dot"/>
            </w:tabs>
            <w:rPr/>
          </w:pPr>
          <w:hyperlink w:anchor="__RefHeading___Toc24566_2383167630">
            <w:r>
              <w:rPr>
                <w:webHidden/>
                <w:rStyle w:val="IndexLink"/>
                <w:rtl w:val="true"/>
              </w:rPr>
              <w:t xml:space="preserve">الفصل الثامن </w:t>
            </w:r>
            <w:r>
              <w:rPr>
                <w:rStyle w:val="IndexLink"/>
                <w:rtl w:val="true"/>
              </w:rPr>
              <w:t>:</w:t>
            </w:r>
            <w:r>
              <w:rPr>
                <w:rStyle w:val="IndexLink"/>
                <w:rtl w:val="true"/>
              </w:rPr>
              <w:t>من بحوث الفلاسفة والمتکلمین فی نفی الجسمیة والجهة</w:t>
            </w:r>
            <w:r>
              <w:rPr>
                <w:rStyle w:val="IndexLink"/>
                <w:rtl w:val="true"/>
              </w:rPr>
              <w:tab/>
            </w:r>
            <w:r>
              <w:rPr>
                <w:rStyle w:val="IndexLink"/>
              </w:rPr>
              <w:t>226</w:t>
            </w:r>
          </w:hyperlink>
        </w:p>
        <w:p>
          <w:pPr>
            <w:pStyle w:val="Contents3"/>
            <w:tabs>
              <w:tab w:val="clear" w:pos="8459"/>
              <w:tab w:val="right" w:pos="9026" w:leader="dot"/>
            </w:tabs>
            <w:rPr/>
          </w:pPr>
          <w:hyperlink w:anchor="__RefHeading___Toc24568_238316763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24570_2383167630">
            <w:r>
              <w:rPr>
                <w:webHidden/>
                <w:rStyle w:val="IndexLink"/>
                <w:rtl w:val="true"/>
              </w:rPr>
              <w:t>بحث للعلامة الحلی فی نفی الجسمیة والجهة</w:t>
            </w:r>
            <w:r>
              <w:rPr>
                <w:rStyle w:val="IndexLink"/>
                <w:rtl w:val="true"/>
              </w:rPr>
              <w:tab/>
            </w:r>
            <w:r>
              <w:rPr>
                <w:rStyle w:val="IndexLink"/>
              </w:rPr>
              <w:t>228</w:t>
            </w:r>
          </w:hyperlink>
        </w:p>
        <w:p>
          <w:pPr>
            <w:pStyle w:val="Contents3"/>
            <w:tabs>
              <w:tab w:val="clear" w:pos="8459"/>
              <w:tab w:val="right" w:pos="9026" w:leader="dot"/>
            </w:tabs>
            <w:rPr/>
          </w:pPr>
          <w:hyperlink w:anchor="__RefHeading___Toc24572_2383167630">
            <w:r>
              <w:rPr>
                <w:webHidden/>
                <w:rStyle w:val="IndexLink"/>
                <w:rtl w:val="true"/>
              </w:rPr>
              <w:t>بحث للفخر الرازی فی نفی الجسمیة</w:t>
            </w:r>
            <w:r>
              <w:rPr>
                <w:rStyle w:val="IndexLink"/>
                <w:rtl w:val="true"/>
              </w:rPr>
              <w:tab/>
            </w:r>
            <w:r>
              <w:rPr>
                <w:rStyle w:val="IndexLink"/>
              </w:rPr>
              <w:t>230</w:t>
            </w:r>
          </w:hyperlink>
        </w:p>
        <w:p>
          <w:pPr>
            <w:pStyle w:val="Contents3"/>
            <w:tabs>
              <w:tab w:val="clear" w:pos="8459"/>
              <w:tab w:val="right" w:pos="9026" w:leader="dot"/>
            </w:tabs>
            <w:rPr/>
          </w:pPr>
          <w:hyperlink w:anchor="__RefHeading___Toc24574_2383167630">
            <w:r>
              <w:rPr>
                <w:webHidden/>
                <w:rStyle w:val="IndexLink"/>
                <w:rtl w:val="true"/>
              </w:rPr>
              <w:t>بحث للجرجانی فی نفی الجهة</w:t>
            </w:r>
            <w:r>
              <w:rPr>
                <w:rStyle w:val="IndexLink"/>
                <w:rtl w:val="true"/>
              </w:rPr>
              <w:tab/>
            </w:r>
            <w:r>
              <w:rPr>
                <w:rStyle w:val="IndexLink"/>
              </w:rPr>
              <w:t>239</w:t>
            </w:r>
          </w:hyperlink>
        </w:p>
        <w:p>
          <w:pPr>
            <w:pStyle w:val="Contents2"/>
            <w:tabs>
              <w:tab w:val="clear" w:pos="8743"/>
              <w:tab w:val="right" w:pos="9026" w:leader="dot"/>
            </w:tabs>
            <w:rPr/>
          </w:pPr>
          <w:hyperlink w:anchor="__RefHeading___Toc24576_2383167630">
            <w:r>
              <w:rPr>
                <w:webHidden/>
                <w:rStyle w:val="IndexLink"/>
                <w:rtl w:val="true"/>
              </w:rPr>
              <w:t xml:space="preserve">الفصل التاسع </w:t>
            </w:r>
            <w:r>
              <w:rPr>
                <w:rStyle w:val="IndexLink"/>
                <w:rtl w:val="true"/>
              </w:rPr>
              <w:t xml:space="preserve">: </w:t>
            </w:r>
            <w:r>
              <w:rPr>
                <w:rStyle w:val="IndexLink"/>
                <w:rtl w:val="true"/>
              </w:rPr>
              <w:t>المجسمون مبرؤون و الشیعة متهمون</w:t>
            </w:r>
            <w:r>
              <w:rPr>
                <w:rStyle w:val="IndexLink"/>
                <w:rtl w:val="true"/>
              </w:rPr>
              <w:tab/>
            </w:r>
            <w:r>
              <w:rPr>
                <w:rStyle w:val="IndexLink"/>
              </w:rPr>
              <w:t>244</w:t>
            </w:r>
          </w:hyperlink>
        </w:p>
        <w:p>
          <w:pPr>
            <w:pStyle w:val="Contents3"/>
            <w:tabs>
              <w:tab w:val="clear" w:pos="8459"/>
              <w:tab w:val="right" w:pos="9026" w:leader="dot"/>
            </w:tabs>
            <w:rPr/>
          </w:pPr>
          <w:hyperlink w:anchor="__RefHeading___Toc24578_238316763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24580_2383167630">
            <w:r>
              <w:rPr>
                <w:webHidden/>
                <w:rStyle w:val="IndexLink"/>
                <w:rtl w:val="true"/>
              </w:rPr>
              <w:t>المجسمون مبرؤون و الشیعة متهمون</w:t>
            </w:r>
            <w:r>
              <w:rPr>
                <w:rStyle w:val="IndexLink"/>
                <w:rtl w:val="true"/>
              </w:rPr>
              <w:tab/>
            </w:r>
            <w:r>
              <w:rPr>
                <w:rStyle w:val="IndexLink"/>
              </w:rPr>
              <w:t>246</w:t>
            </w:r>
          </w:hyperlink>
        </w:p>
        <w:p>
          <w:pPr>
            <w:pStyle w:val="Contents3"/>
            <w:tabs>
              <w:tab w:val="clear" w:pos="8459"/>
              <w:tab w:val="right" w:pos="9026" w:leader="dot"/>
            </w:tabs>
            <w:rPr/>
          </w:pPr>
          <w:hyperlink w:anchor="__RefHeading___Toc24582_2383167630">
            <w:r>
              <w:rPr>
                <w:webHidden/>
                <w:rStyle w:val="IndexLink"/>
                <w:rtl w:val="true"/>
              </w:rPr>
              <w:t>کتب الفرق والملل تفتری علی الشیعة و تتستر علی المجسمة</w:t>
            </w:r>
            <w:r>
              <w:rPr>
                <w:rStyle w:val="IndexLink"/>
                <w:rtl w:val="true"/>
              </w:rPr>
              <w:tab/>
            </w:r>
            <w:r>
              <w:rPr>
                <w:rStyle w:val="IndexLink"/>
              </w:rPr>
              <w:t>247</w:t>
            </w:r>
          </w:hyperlink>
        </w:p>
        <w:p>
          <w:pPr>
            <w:pStyle w:val="Contents3"/>
            <w:tabs>
              <w:tab w:val="clear" w:pos="8459"/>
              <w:tab w:val="right" w:pos="9026" w:leader="dot"/>
            </w:tabs>
            <w:rPr/>
          </w:pPr>
          <w:hyperlink w:anchor="__RefHeading___Toc24584_2383167630">
            <w:r>
              <w:rPr>
                <w:webHidden/>
                <w:rStyle w:val="IndexLink"/>
                <w:rtl w:val="true"/>
              </w:rPr>
              <w:t>من أمثلة تستر کتب الملل علی المجسمة</w:t>
            </w:r>
            <w:r>
              <w:rPr>
                <w:rStyle w:val="IndexLink"/>
                <w:rtl w:val="true"/>
              </w:rPr>
              <w:tab/>
            </w:r>
            <w:r>
              <w:rPr>
                <w:rStyle w:val="IndexLink"/>
              </w:rPr>
              <w:t>248</w:t>
            </w:r>
          </w:hyperlink>
        </w:p>
        <w:p>
          <w:pPr>
            <w:pStyle w:val="Contents3"/>
            <w:tabs>
              <w:tab w:val="clear" w:pos="8459"/>
              <w:tab w:val="right" w:pos="9026" w:leader="dot"/>
            </w:tabs>
            <w:rPr/>
          </w:pPr>
          <w:hyperlink w:anchor="__RefHeading___Toc24586_2383167630">
            <w:r>
              <w:rPr>
                <w:webHidden/>
                <w:rStyle w:val="IndexLink"/>
                <w:rtl w:val="true"/>
              </w:rPr>
              <w:t>من أمثلة تخلیط کتب الملل و نسبها الکاذبة</w:t>
            </w:r>
            <w:r>
              <w:rPr>
                <w:rStyle w:val="IndexLink"/>
                <w:rtl w:val="true"/>
              </w:rPr>
              <w:tab/>
            </w:r>
            <w:r>
              <w:rPr>
                <w:rStyle w:val="IndexLink"/>
              </w:rPr>
              <w:t>251</w:t>
            </w:r>
          </w:hyperlink>
        </w:p>
        <w:p>
          <w:pPr>
            <w:pStyle w:val="Contents3"/>
            <w:tabs>
              <w:tab w:val="clear" w:pos="8459"/>
              <w:tab w:val="right" w:pos="9026" w:leader="dot"/>
            </w:tabs>
            <w:rPr/>
          </w:pPr>
          <w:hyperlink w:anchor="__RefHeading___Toc24588_2383167630">
            <w:r>
              <w:rPr>
                <w:webHidden/>
                <w:rStyle w:val="IndexLink"/>
                <w:rtl w:val="true"/>
              </w:rPr>
              <w:t>تقسیمهم الشیعة إلی فرق لا وجود لها</w:t>
            </w:r>
            <w:r>
              <w:rPr>
                <w:rStyle w:val="IndexLink"/>
                <w:rtl w:val="true"/>
              </w:rPr>
              <w:tab/>
            </w:r>
            <w:r>
              <w:rPr>
                <w:rStyle w:val="IndexLink"/>
              </w:rPr>
              <w:t>252</w:t>
            </w:r>
          </w:hyperlink>
        </w:p>
        <w:p>
          <w:pPr>
            <w:pStyle w:val="Contents3"/>
            <w:tabs>
              <w:tab w:val="clear" w:pos="8459"/>
              <w:tab w:val="right" w:pos="9026" w:leader="dot"/>
            </w:tabs>
            <w:rPr/>
          </w:pPr>
          <w:hyperlink w:anchor="__RefHeading___Toc24590_2383167630">
            <w:r>
              <w:rPr>
                <w:webHidden/>
                <w:rStyle w:val="IndexLink"/>
                <w:rtl w:val="true"/>
              </w:rPr>
              <w:t>وقلد الغربیون کتب الملل وقلد الدکاترة الغربیین</w:t>
            </w:r>
            <w:r>
              <w:rPr>
                <w:rStyle w:val="IndexLink"/>
                <w:rtl w:val="true"/>
              </w:rPr>
              <w:tab/>
            </w:r>
            <w:r>
              <w:rPr>
                <w:rStyle w:val="IndexLink"/>
              </w:rPr>
              <w:t>256</w:t>
            </w:r>
          </w:hyperlink>
        </w:p>
        <w:p>
          <w:pPr>
            <w:pStyle w:val="Contents3"/>
            <w:tabs>
              <w:tab w:val="clear" w:pos="8459"/>
              <w:tab w:val="right" w:pos="9026" w:leader="dot"/>
            </w:tabs>
            <w:rPr/>
          </w:pPr>
          <w:hyperlink w:anchor="__RefHeading___Toc24592_2383167630">
            <w:r>
              <w:rPr>
                <w:webHidden/>
                <w:rStyle w:val="IndexLink"/>
                <w:rtl w:val="true"/>
              </w:rPr>
              <w:t>الفخر الرازی یرد بعض ادعاءات کتب الملل</w:t>
            </w:r>
            <w:r>
              <w:rPr>
                <w:rStyle w:val="IndexLink"/>
                <w:rtl w:val="true"/>
              </w:rPr>
              <w:tab/>
            </w:r>
            <w:r>
              <w:rPr>
                <w:rStyle w:val="IndexLink"/>
              </w:rPr>
              <w:t>256</w:t>
            </w:r>
          </w:hyperlink>
        </w:p>
        <w:p>
          <w:pPr>
            <w:pStyle w:val="Contents3"/>
            <w:tabs>
              <w:tab w:val="clear" w:pos="8459"/>
              <w:tab w:val="right" w:pos="9026" w:leader="dot"/>
            </w:tabs>
            <w:rPr/>
          </w:pPr>
          <w:hyperlink w:anchor="__RefHeading___Toc24594_2383167630">
            <w:r>
              <w:rPr>
                <w:webHidden/>
                <w:rStyle w:val="IndexLink"/>
                <w:rtl w:val="true"/>
              </w:rPr>
              <w:t>والشیخ الغزالی حلل دوافعهم إلی الکذب</w:t>
            </w:r>
            <w:r>
              <w:rPr>
                <w:rStyle w:val="IndexLink"/>
                <w:rtl w:val="true"/>
              </w:rPr>
              <w:tab/>
            </w:r>
            <w:r>
              <w:rPr>
                <w:rStyle w:val="IndexLink"/>
              </w:rPr>
              <w:t>257</w:t>
            </w:r>
          </w:hyperlink>
        </w:p>
        <w:p>
          <w:pPr>
            <w:pStyle w:val="Contents3"/>
            <w:tabs>
              <w:tab w:val="clear" w:pos="8459"/>
              <w:tab w:val="right" w:pos="9026" w:leader="dot"/>
            </w:tabs>
            <w:rPr/>
          </w:pPr>
          <w:hyperlink w:anchor="__RefHeading___Toc24596_2383167630">
            <w:r>
              <w:rPr>
                <w:webHidden/>
                <w:rStyle w:val="IndexLink"/>
                <w:rtl w:val="true"/>
              </w:rPr>
              <w:t>وکفانا شیخ الأزهر الرد علیهم</w:t>
            </w:r>
            <w:r>
              <w:rPr>
                <w:rStyle w:val="IndexLink"/>
                <w:rtl w:val="true"/>
              </w:rPr>
              <w:tab/>
            </w:r>
            <w:r>
              <w:rPr>
                <w:rStyle w:val="IndexLink"/>
              </w:rPr>
              <w:t>258</w:t>
            </w:r>
          </w:hyperlink>
        </w:p>
        <w:p>
          <w:pPr>
            <w:pStyle w:val="Contents3"/>
            <w:tabs>
              <w:tab w:val="clear" w:pos="8459"/>
              <w:tab w:val="right" w:pos="9026" w:leader="dot"/>
            </w:tabs>
            <w:rPr/>
          </w:pPr>
          <w:hyperlink w:anchor="__RefHeading___Toc24598_2383167630">
            <w:r>
              <w:rPr>
                <w:webHidden/>
                <w:rStyle w:val="IndexLink"/>
                <w:rtl w:val="true"/>
              </w:rPr>
              <w:t>وکفانا السیوطی الرد علی روایاتهم</w:t>
            </w:r>
            <w:r>
              <w:rPr>
                <w:rStyle w:val="IndexLink"/>
                <w:rtl w:val="true"/>
              </w:rPr>
              <w:tab/>
            </w:r>
            <w:r>
              <w:rPr>
                <w:rStyle w:val="IndexLink"/>
              </w:rPr>
              <w:t>260</w:t>
            </w:r>
          </w:hyperlink>
        </w:p>
        <w:p>
          <w:pPr>
            <w:pStyle w:val="Contents2"/>
            <w:tabs>
              <w:tab w:val="clear" w:pos="8743"/>
              <w:tab w:val="right" w:pos="9026" w:leader="dot"/>
            </w:tabs>
            <w:rPr/>
          </w:pPr>
          <w:hyperlink w:anchor="__RefHeading___Toc24600_2383167630">
            <w:r>
              <w:rPr>
                <w:webHidden/>
                <w:rStyle w:val="IndexLink"/>
                <w:rtl w:val="true"/>
              </w:rPr>
              <w:t xml:space="preserve">الفصل العاشر </w:t>
            </w:r>
            <w:r>
              <w:rPr>
                <w:rStyle w:val="IndexLink"/>
                <w:rtl w:val="true"/>
              </w:rPr>
              <w:t xml:space="preserve">: </w:t>
            </w:r>
            <w:r>
              <w:rPr>
                <w:rStyle w:val="IndexLink"/>
                <w:rtl w:val="true"/>
              </w:rPr>
              <w:t>نموذج من أکادیمیة الوهابیین</w:t>
            </w:r>
            <w:r>
              <w:rPr>
                <w:rStyle w:val="IndexLink"/>
                <w:rtl w:val="true"/>
              </w:rPr>
              <w:tab/>
            </w:r>
            <w:r>
              <w:rPr>
                <w:rStyle w:val="IndexLink"/>
              </w:rPr>
              <w:t>262</w:t>
            </w:r>
          </w:hyperlink>
        </w:p>
        <w:p>
          <w:pPr>
            <w:pStyle w:val="Contents3"/>
            <w:tabs>
              <w:tab w:val="clear" w:pos="8459"/>
              <w:tab w:val="right" w:pos="9026" w:leader="dot"/>
            </w:tabs>
            <w:rPr/>
          </w:pPr>
          <w:hyperlink w:anchor="__RefHeading___Toc24602_238316763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24604_2383167630">
            <w:r>
              <w:rPr>
                <w:webHidden/>
                <w:rStyle w:val="IndexLink"/>
                <w:rtl w:val="true"/>
              </w:rPr>
              <w:t>نموذج من أکادیمیة الوهابیین</w:t>
            </w:r>
            <w:r>
              <w:rPr>
                <w:rStyle w:val="IndexLink"/>
                <w:rtl w:val="true"/>
              </w:rPr>
              <w:tab/>
            </w:r>
            <w:r>
              <w:rPr>
                <w:rStyle w:val="IndexLink"/>
              </w:rPr>
              <w:t>264</w:t>
            </w:r>
          </w:hyperlink>
        </w:p>
        <w:p>
          <w:pPr>
            <w:pStyle w:val="Contents3"/>
            <w:tabs>
              <w:tab w:val="clear" w:pos="8459"/>
              <w:tab w:val="right" w:pos="9026" w:leader="dot"/>
            </w:tabs>
            <w:rPr/>
          </w:pPr>
          <w:hyperlink w:anchor="__RefHeading___Toc24606_2383167630">
            <w:r>
              <w:rPr>
                <w:webHidden/>
                <w:rStyle w:val="IndexLink"/>
                <w:rtl w:val="true"/>
              </w:rPr>
              <w:t xml:space="preserve">المسألة الأولی </w:t>
            </w:r>
            <w:r>
              <w:rPr>
                <w:rStyle w:val="IndexLink"/>
                <w:rtl w:val="true"/>
              </w:rPr>
              <w:t xml:space="preserve">: </w:t>
            </w:r>
            <w:r>
              <w:rPr>
                <w:rStyle w:val="IndexLink"/>
                <w:rtl w:val="true"/>
              </w:rPr>
              <w:t xml:space="preserve">اتهامه إیانا بأنا أخذنا عقائدنا من الیهودوالمجوس والوثنیات أو تأثرنا بها </w:t>
            </w:r>
            <w:r>
              <w:rPr>
                <w:rStyle w:val="IndexLink"/>
                <w:rtl w:val="true"/>
              </w:rPr>
              <w:t xml:space="preserve">. . </w:t>
            </w:r>
            <w:r>
              <w:rPr>
                <w:rStyle w:val="IndexLink"/>
                <w:rtl w:val="true"/>
              </w:rPr>
              <w:t xml:space="preserve">قال فی ج </w:t>
            </w:r>
            <w:r>
              <w:rPr>
                <w:rStyle w:val="IndexLink"/>
              </w:rPr>
              <w:t>1</w:t>
            </w:r>
            <w:r>
              <w:rPr>
                <w:rStyle w:val="IndexLink"/>
                <w:rtl w:val="true"/>
              </w:rPr>
              <w:t xml:space="preserve"> </w:t>
            </w:r>
            <w:r>
              <w:rPr>
                <w:rStyle w:val="IndexLink"/>
                <w:rtl w:val="true"/>
              </w:rPr>
              <w:t xml:space="preserve">ص </w:t>
            </w:r>
            <w:r>
              <w:rPr>
                <w:rStyle w:val="IndexLink"/>
              </w:rPr>
              <w:t>87</w:t>
            </w:r>
            <w:r>
              <w:rPr>
                <w:rStyle w:val="IndexLink"/>
                <w:rtl w:val="true"/>
              </w:rPr>
              <w:t xml:space="preserve"> </w:t>
            </w:r>
            <w:r>
              <w:rPr>
                <w:rStyle w:val="IndexLink"/>
                <w:rtl w:val="true"/>
              </w:rPr>
              <w:t xml:space="preserve">تحت عنوان </w:t>
            </w:r>
            <w:r>
              <w:rPr>
                <w:rStyle w:val="IndexLink"/>
                <w:rtl w:val="true"/>
              </w:rPr>
              <w:t>:</w:t>
              <w:tab/>
            </w:r>
            <w:r>
              <w:rPr>
                <w:rStyle w:val="IndexLink"/>
              </w:rPr>
              <w:t>277</w:t>
            </w:r>
          </w:hyperlink>
        </w:p>
        <w:p>
          <w:pPr>
            <w:pStyle w:val="Contents3"/>
            <w:tabs>
              <w:tab w:val="clear" w:pos="8459"/>
              <w:tab w:val="right" w:pos="9026" w:leader="dot"/>
            </w:tabs>
            <w:rPr/>
          </w:pPr>
          <w:hyperlink w:anchor="__RefHeading___Toc24608_2383167630">
            <w:r>
              <w:rPr>
                <w:webHidden/>
                <w:rStyle w:val="IndexLink"/>
                <w:rtl w:val="true"/>
              </w:rPr>
              <w:t xml:space="preserve">والمسألة الثانیة مع الدکتور القفاری </w:t>
            </w:r>
            <w:r>
              <w:rPr>
                <w:rStyle w:val="IndexLink"/>
                <w:rtl w:val="true"/>
              </w:rPr>
              <w:t xml:space="preserve">: </w:t>
            </w:r>
            <w:r>
              <w:rPr>
                <w:rStyle w:val="IndexLink"/>
                <w:rtl w:val="true"/>
              </w:rPr>
              <w:t xml:space="preserve">فی معنی المصادر المعتمدة عندنا </w:t>
            </w:r>
            <w:r>
              <w:rPr>
                <w:rStyle w:val="IndexLink"/>
                <w:rtl w:val="true"/>
              </w:rPr>
              <w:t>:</w:t>
              <w:tab/>
            </w:r>
            <w:r>
              <w:rPr>
                <w:rStyle w:val="IndexLink"/>
              </w:rPr>
              <w:t>279</w:t>
            </w:r>
          </w:hyperlink>
        </w:p>
        <w:p>
          <w:pPr>
            <w:pStyle w:val="Contents2"/>
            <w:tabs>
              <w:tab w:val="clear" w:pos="8743"/>
              <w:tab w:val="right" w:pos="9026" w:leader="dot"/>
            </w:tabs>
            <w:rPr/>
          </w:pPr>
          <w:hyperlink w:anchor="__RefHeading___Toc24610_2383167630">
            <w:r>
              <w:rPr>
                <w:webHidden/>
                <w:rStyle w:val="IndexLink"/>
                <w:rtl w:val="true"/>
              </w:rPr>
              <w:t xml:space="preserve">الفصل الحادی عشر </w:t>
            </w:r>
            <w:r>
              <w:rPr>
                <w:rStyle w:val="IndexLink"/>
                <w:rtl w:val="true"/>
              </w:rPr>
              <w:t xml:space="preserve">: </w:t>
            </w:r>
            <w:r>
              <w:rPr>
                <w:rStyle w:val="IndexLink"/>
                <w:rtl w:val="true"/>
              </w:rPr>
              <w:t>النابغة هشام بن الحکم</w:t>
            </w:r>
            <w:r>
              <w:rPr>
                <w:rStyle w:val="IndexLink"/>
                <w:rtl w:val="true"/>
              </w:rPr>
              <w:tab/>
            </w:r>
            <w:r>
              <w:rPr>
                <w:rStyle w:val="IndexLink"/>
              </w:rPr>
              <w:t>286</w:t>
            </w:r>
          </w:hyperlink>
        </w:p>
        <w:p>
          <w:pPr>
            <w:pStyle w:val="Contents3"/>
            <w:tabs>
              <w:tab w:val="clear" w:pos="8459"/>
              <w:tab w:val="right" w:pos="9026" w:leader="dot"/>
            </w:tabs>
            <w:rPr/>
          </w:pPr>
          <w:hyperlink w:anchor="__RefHeading___Toc24612_23831676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24614_2383167630">
            <w:r>
              <w:rPr>
                <w:webHidden/>
                <w:rStyle w:val="IndexLink"/>
                <w:rtl w:val="true"/>
              </w:rPr>
              <w:t>النابغة هشام بن الحکم</w:t>
            </w:r>
            <w:r>
              <w:rPr>
                <w:rStyle w:val="IndexLink"/>
                <w:rtl w:val="true"/>
              </w:rPr>
              <w:tab/>
            </w:r>
            <w:r>
              <w:rPr>
                <w:rStyle w:val="IndexLink"/>
              </w:rPr>
              <w:t>288</w:t>
            </w:r>
          </w:hyperlink>
        </w:p>
        <w:p>
          <w:pPr>
            <w:pStyle w:val="Contents3"/>
            <w:tabs>
              <w:tab w:val="clear" w:pos="8459"/>
              <w:tab w:val="right" w:pos="9026" w:leader="dot"/>
            </w:tabs>
            <w:rPr/>
          </w:pPr>
          <w:hyperlink w:anchor="__RefHeading___Toc24616_2383167630">
            <w:r>
              <w:rPr>
                <w:webHidden/>
                <w:rStyle w:val="IndexLink"/>
                <w:rtl w:val="true"/>
              </w:rPr>
              <w:t>مناظرته مع مجوسی یؤمن بإله النور و إله الظلمة</w:t>
            </w:r>
            <w:r>
              <w:rPr>
                <w:rStyle w:val="IndexLink"/>
                <w:rtl w:val="true"/>
              </w:rPr>
              <w:tab/>
            </w:r>
            <w:r>
              <w:rPr>
                <w:rStyle w:val="IndexLink"/>
              </w:rPr>
              <w:t>292</w:t>
            </w:r>
          </w:hyperlink>
        </w:p>
        <w:p>
          <w:pPr>
            <w:pStyle w:val="Contents3"/>
            <w:tabs>
              <w:tab w:val="clear" w:pos="8459"/>
              <w:tab w:val="right" w:pos="9026" w:leader="dot"/>
            </w:tabs>
            <w:rPr/>
          </w:pPr>
          <w:hyperlink w:anchor="__RefHeading___Toc24618_2383167630">
            <w:r>
              <w:rPr>
                <w:webHidden/>
                <w:rStyle w:val="IndexLink"/>
                <w:rtl w:val="true"/>
              </w:rPr>
              <w:t>مناظرته مع جاثلیق نصرانی</w:t>
            </w:r>
            <w:r>
              <w:rPr>
                <w:rStyle w:val="IndexLink"/>
                <w:rtl w:val="true"/>
              </w:rPr>
              <w:tab/>
            </w:r>
            <w:r>
              <w:rPr>
                <w:rStyle w:val="IndexLink"/>
              </w:rPr>
              <w:t>293</w:t>
            </w:r>
          </w:hyperlink>
        </w:p>
        <w:p>
          <w:pPr>
            <w:pStyle w:val="Contents3"/>
            <w:tabs>
              <w:tab w:val="clear" w:pos="8459"/>
              <w:tab w:val="right" w:pos="9026" w:leader="dot"/>
            </w:tabs>
            <w:rPr/>
          </w:pPr>
          <w:hyperlink w:anchor="__RefHeading___Toc24620_2383167630">
            <w:r>
              <w:rPr>
                <w:webHidden/>
                <w:rStyle w:val="IndexLink"/>
                <w:rtl w:val="true"/>
              </w:rPr>
              <w:t xml:space="preserve">بعض ما نقله من مناظرات الإمام الصادق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24622_2383167630">
            <w:r>
              <w:rPr>
                <w:webHidden/>
                <w:rStyle w:val="IndexLink"/>
                <w:rtl w:val="true"/>
              </w:rPr>
              <w:t>مناظرته مع عمرو بن عبید</w:t>
            </w:r>
            <w:r>
              <w:rPr>
                <w:rStyle w:val="IndexLink"/>
                <w:rtl w:val="true"/>
              </w:rPr>
              <w:tab/>
            </w:r>
            <w:r>
              <w:rPr>
                <w:rStyle w:val="IndexLink"/>
              </w:rPr>
              <w:t>304</w:t>
            </w:r>
          </w:hyperlink>
        </w:p>
        <w:p>
          <w:pPr>
            <w:pStyle w:val="Contents2"/>
            <w:tabs>
              <w:tab w:val="clear" w:pos="8743"/>
              <w:tab w:val="right" w:pos="9026" w:leader="dot"/>
            </w:tabs>
            <w:rPr/>
          </w:pPr>
          <w:hyperlink w:anchor="__RefHeading___Toc24624_2383167630">
            <w:r>
              <w:rPr>
                <w:webHidden/>
                <w:rStyle w:val="IndexLink"/>
                <w:rtl w:val="true"/>
              </w:rPr>
              <w:t xml:space="preserve">الفصل الثانی عشر </w:t>
            </w:r>
            <w:r>
              <w:rPr>
                <w:rStyle w:val="IndexLink"/>
                <w:rtl w:val="true"/>
              </w:rPr>
              <w:t xml:space="preserve">: </w:t>
            </w:r>
            <w:r>
              <w:rPr>
                <w:rStyle w:val="IndexLink"/>
                <w:rtl w:val="true"/>
              </w:rPr>
              <w:t>نماذج من نصوص الشیعة فی التوحید</w:t>
            </w:r>
            <w:r>
              <w:rPr>
                <w:rStyle w:val="IndexLink"/>
                <w:rtl w:val="true"/>
              </w:rPr>
              <w:tab/>
            </w:r>
            <w:r>
              <w:rPr>
                <w:rStyle w:val="IndexLink"/>
              </w:rPr>
              <w:t>306</w:t>
            </w:r>
          </w:hyperlink>
        </w:p>
        <w:p>
          <w:pPr>
            <w:pStyle w:val="Contents3"/>
            <w:tabs>
              <w:tab w:val="clear" w:pos="8459"/>
              <w:tab w:val="right" w:pos="9026" w:leader="dot"/>
            </w:tabs>
            <w:rPr/>
          </w:pPr>
          <w:hyperlink w:anchor="__RefHeading___Toc24626_2383167630">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4628_2383167630">
            <w:r>
              <w:rPr>
                <w:webHidden/>
                <w:rStyle w:val="IndexLink"/>
                <w:rtl w:val="true"/>
              </w:rPr>
              <w:t>نماذج من نصوص الشیعة فی التوحید</w:t>
            </w:r>
            <w:r>
              <w:rPr>
                <w:rStyle w:val="IndexLink"/>
                <w:rtl w:val="true"/>
              </w:rPr>
              <w:tab/>
            </w:r>
            <w:r>
              <w:rPr>
                <w:rStyle w:val="IndexLink"/>
              </w:rPr>
              <w:t>308</w:t>
            </w:r>
          </w:hyperlink>
        </w:p>
        <w:p>
          <w:pPr>
            <w:pStyle w:val="Contents3"/>
            <w:tabs>
              <w:tab w:val="clear" w:pos="8459"/>
              <w:tab w:val="right" w:pos="9026" w:leader="dot"/>
            </w:tabs>
            <w:rPr/>
          </w:pPr>
          <w:hyperlink w:anchor="__RefHeading___Toc24630_2383167630">
            <w:r>
              <w:rPr>
                <w:webHidden/>
                <w:rStyle w:val="IndexLink"/>
                <w:rtl w:val="true"/>
              </w:rPr>
              <w:t>فهرس أهم المصادر</w:t>
            </w:r>
            <w:r>
              <w:rPr>
                <w:rStyle w:val="IndexLink"/>
                <w:rtl w:val="true"/>
              </w:rPr>
              <w:tab/>
            </w:r>
            <w:r>
              <w:rPr>
                <w:rStyle w:val="IndexLink"/>
              </w:rPr>
              <w:t>318</w:t>
            </w:r>
          </w:hyperlink>
        </w:p>
        <w:p>
          <w:pPr>
            <w:pStyle w:val="Contents2"/>
            <w:tabs>
              <w:tab w:val="clear" w:pos="8743"/>
              <w:tab w:val="right" w:pos="9026" w:leader="dot"/>
            </w:tabs>
            <w:rPr/>
          </w:pPr>
          <w:hyperlink w:anchor="__RefHeading___Toc24632_2383167630">
            <w:r>
              <w:rPr>
                <w:webHidden/>
                <w:rStyle w:val="IndexLink"/>
                <w:rtl w:val="true"/>
              </w:rPr>
              <w:t>فهرس الکتاب</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_10079"/>
      <w:bookmarkStart w:id="1" w:name="pg1296_10079"/>
      <w:bookmarkEnd w:id="1"/>
    </w:p>
    <w:p>
      <w:pPr>
        <w:pStyle w:val="Heading2"/>
        <w:numPr>
          <w:ilvl w:val="1"/>
          <w:numId w:val="1"/>
        </w:numPr>
        <w:rPr/>
      </w:pPr>
      <w:bookmarkStart w:id="2" w:name="pg1296_10079"/>
      <w:bookmarkStart w:id="3" w:name="__RefHeading___Toc24398_23831676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الوهابیه والتوحید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دارالسیره</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۲۱۳۵۰۴۷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00_23831676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6_10081"/>
      <w:bookmarkStart w:id="8" w:name="pg1296_10081"/>
      <w:bookmarkEnd w:id="8"/>
    </w:p>
    <w:p>
      <w:pPr>
        <w:pStyle w:val="Heading2"/>
        <w:numPr>
          <w:ilvl w:val="1"/>
          <w:numId w:val="1"/>
        </w:numPr>
        <w:rPr/>
      </w:pPr>
      <w:bookmarkStart w:id="9" w:name="pg1296_10081"/>
      <w:bookmarkStart w:id="10" w:name="__RefHeading___Toc24402_2383167630"/>
      <w:bookmarkStart w:id="11" w:name="_Toc3"/>
      <w:bookmarkEnd w:id="9"/>
      <w:bookmarkEnd w:id="10"/>
      <w:r>
        <w:rPr>
          <w:rtl w:val="true"/>
        </w:rPr>
        <w:t>مقدمة الطبعة الثانیة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w:t>
      </w:r>
    </w:p>
    <w:p>
      <w:pPr>
        <w:pStyle w:val="BookText"/>
        <w:rPr/>
      </w:pPr>
      <w:r>
        <w:rPr>
          <w:rFonts w:ascii="IRNazanin" w:hAnsi="IRNazanin" w:eastAsia="IRNazanin"/>
          <w:color w:val="111111"/>
          <w:sz w:val="28"/>
          <w:sz w:val="28"/>
          <w:szCs w:val="28"/>
          <w:rtl w:val="true"/>
          <w:lang w:bidi="fa-IR"/>
        </w:rPr>
        <w:t>وأتم السلام علی سیدنا ونبینا محمد وآله الطیبین الطاهرین</w:t>
      </w:r>
    </w:p>
    <w:p>
      <w:pPr>
        <w:pStyle w:val="Heading2"/>
        <w:numPr>
          <w:ilvl w:val="1"/>
          <w:numId w:val="1"/>
        </w:numPr>
        <w:rPr/>
      </w:pPr>
      <w:bookmarkStart w:id="12" w:name="__RefHeading___Toc24404_2383167630"/>
      <w:bookmarkStart w:id="13" w:name="_Toc4"/>
      <w:bookmarkEnd w:id="12"/>
      <w:r>
        <w:rPr>
          <w:rtl w:val="true"/>
        </w:rPr>
        <w:t>نعمة سعة الصدر</w:t>
      </w:r>
      <w:bookmarkEnd w:id="13"/>
    </w:p>
    <w:p>
      <w:pPr>
        <w:pStyle w:val="BookText"/>
        <w:rPr/>
      </w:pPr>
      <w:r>
        <w:rPr>
          <w:rFonts w:ascii="IRNazanin" w:hAnsi="IRNazanin" w:eastAsia="IRNazanin"/>
          <w:color w:val="111111"/>
          <w:sz w:val="28"/>
          <w:sz w:val="28"/>
          <w:szCs w:val="28"/>
          <w:rtl w:val="true"/>
          <w:lang w:bidi="fa-IR"/>
        </w:rPr>
        <w:t xml:space="preserve">من أعظم نعم الله تعالی علی الإنسان ، نعمة سعة الصدر والتحمل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سعة الصدر علی من یخالفک فی الرأی والمذهب والمعتقد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والقدرة علی أن تسمع منه وتَفْهَمَ علیه ، وتَفْهَمَهُ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والتحمل منه عندما یصدر علیک أحکامه الخاطئة ، أو یؤذیک ویظلمک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نعمة نادرة فی الناس ، حتی فی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ندرة فی الحکام وزعماء القومیات والفئات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وجودها فی الشیعة أکثر من غیرهم ، فالشیعی یتحمل منک أن تخالفه فی الرأی والمذهب تحملاً جیداً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یتحمل أن تضطهده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أنه یتربی مع عقائد مذهبه ومفاهیمه ، علی سعة الصدر والإستعداد للإضطهاد </w:t>
      </w:r>
      <w:r>
        <w:rPr>
          <w:rFonts w:eastAsia="IRNazanin" w:cs="IRNazanin"/>
          <w:color w:val="111111"/>
          <w:sz w:val="28"/>
          <w:szCs w:val="28"/>
          <w:rtl w:val="true"/>
          <w:lang w:bidi="fa-IR"/>
        </w:rPr>
        <w:t xml:space="preserve">. </w:t>
      </w:r>
      <w:bookmarkStart w:id="14" w:name="pg1296_10082"/>
    </w:p>
    <w:p>
      <w:pPr>
        <w:pStyle w:val="BookText"/>
        <w:rPr/>
      </w:pPr>
      <w:bookmarkEnd w:id="14"/>
      <w:r>
        <w:rPr>
          <w:rFonts w:ascii="IRNazanin" w:hAnsi="IRNazanin" w:eastAsia="IRNazanin"/>
          <w:color w:val="111111"/>
          <w:sz w:val="28"/>
          <w:sz w:val="28"/>
          <w:szCs w:val="28"/>
          <w:rtl w:val="true"/>
          <w:lang w:bidi="fa-IR"/>
        </w:rPr>
        <w:t xml:space="preserve">الشیعی یتعلم أنه موالٍ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الذین جسدوا قیم الإسلام ومُثُلَهُ ، وتحملوا من أجلها الظلم ویتحملونه ،حتی یظهر مهدیهم الموعود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یتعلم أن من أحبنا أهل البیت فلیتخذ للبلاء جلباباً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ویتعلم أن أمرنا صعبٌ مستصعب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فالمسألة عنده طویلةٌ بطول هذا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وطول الخطة الإلهیة فیه ، والحلم الإلهی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والمسألة عنده أن عقائده وأفکاره صعبة التحمل علی الآخرین ، لیس لصعوبتها الفکریة فهی من السهل الممتنع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لصعوبتها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السیکولوجیة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وبسبب هذه التربیة تری الشیعی یبحث عن العذر لمخالفیه وظالمیه ، لأنه یرید أن یتعایش معهم ویسحب منهم کل عذر لظلمه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تأقلم الشیعة مع الأذی والظلم حتی صار لهم جلباباً ، وحتی تعجب ظالموهم من تحمّلهم </w:t>
      </w:r>
      <w:r>
        <w:rPr>
          <w:rFonts w:eastAsia="IRNazanin" w:cs="IRNazanin"/>
          <w:color w:val="111111"/>
          <w:sz w:val="28"/>
          <w:szCs w:val="28"/>
          <w:rtl w:val="true"/>
          <w:lang w:bidi="fa-IR"/>
        </w:rPr>
        <w:t>!</w:t>
      </w:r>
    </w:p>
    <w:p>
      <w:pPr>
        <w:pStyle w:val="Heading2"/>
        <w:numPr>
          <w:ilvl w:val="1"/>
          <w:numId w:val="1"/>
        </w:numPr>
        <w:rPr/>
      </w:pPr>
      <w:bookmarkStart w:id="15" w:name="__RefHeading___Toc24406_2383167630"/>
      <w:bookmarkStart w:id="16" w:name="_Toc5"/>
      <w:bookmarkEnd w:id="15"/>
      <w:r>
        <w:rPr>
          <w:rtl w:val="true"/>
        </w:rPr>
        <w:t>نعمة سعة الصدر عند إخواننا</w:t>
      </w:r>
      <w:bookmarkEnd w:id="16"/>
    </w:p>
    <w:p>
      <w:pPr>
        <w:pStyle w:val="BookText"/>
        <w:rPr/>
      </w:pPr>
      <w:r>
        <w:rPr>
          <w:rFonts w:ascii="IRNazanin" w:hAnsi="IRNazanin" w:eastAsia="IRNazanin"/>
          <w:color w:val="111111"/>
          <w:sz w:val="28"/>
          <w:sz w:val="28"/>
          <w:szCs w:val="28"/>
          <w:rtl w:val="true"/>
          <w:lang w:bidi="fa-IR"/>
        </w:rPr>
        <w:t xml:space="preserve">یتفاوت حال خصوم الشیعة فی سعة الصدر وضیقه ، ولکن الظاهر أن أکثرهم ضیقاً بنا إخواننا الوهابیون، ظالمونا الجدد من داخل البیت الإسلامی ، الذین کانوا یتهموننا بالشرک ، وبأننا عملاء الشیوعیة والیهود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دارت الأیام ورأوا أن الغرب وإسرائیل یکرهوننا أکثر مما یکرهونهم ، فلم یشفع لنا ذلک عندهم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دارت الأیام ورأوا أننا ترکنا الصراعات مع أحدٍ من فئات الأمة ، وتخصصنا فی مقاومة إسرائیل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یشفع ذلک لنا عندهم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تعجب العالم من مقاومة أبناء الشیعة وصمودهم فی جنوب لبنان ، وافتخر بهم العرب والمسلمون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إخواننا الوهابیین لم یعجبهم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ذکروهم لا یعبرون عن قتلاهم بالشهداء ، لأنهم بزعمهم مشرکون لا یعملون لله تعالی ، ولا یجاهدون فی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یرون شاباً فی الثامنة عشرة من عمره ، نشأ علی التقوی ، ورفض مغریات الدنیا ، ولم یأنس إلا بالإیمان والمسجد والقرآن ، والشوق إلی لقاء الله تعالی والشهادة فی سبیله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یرونه یقتحم تحصینات بنی یهود ، حاملاً روحه علی کفه ، تالیاً ذکر ربه ، مدویاً صوته بالتکبیر ، ثابت الجنان ، قوی الضربة ، ناثراً أشلاءه قرباناً لله تعالی ، محطماً أسطورة الخوف من قلوب المسلمین، تارکاً لهم وصیته بالجهاد فی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یُعْجِبْ ذلک إخواننا ، ولا یهتز لهم حِسّ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إنهم لا یعجبهم منا العجب ، ولا الصیام فی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تعجبهم أحکامهم علی خالفهم بالکفر والشرک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ویعجبهم أنهم لا یتحملون البحث العلمی الهادئ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نشروا فی هذه السنوات أکثر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وکتیباً ضد الشیعة ، وفیها الکثیر من الأحکام القاسیة ، والألفاظ السوقیة ، والقلیل من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یتحملون کتیباً علمیاً ینقد أفکارهم فی الإیمان والتوحید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 أن یکون لعلمائهم من سعة الصدر ما لعلماء الجامعات الغربیة الذین یأنس بعضهم بالنقد الفکری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آمل أن یکون عندهم سعة صدر علماء السلف الصالح ، الذین یستمعون القول فیتبعون أحسنه ، أولئک الذین هداهم الله وأولئک هم أولوا الألباب </w:t>
      </w:r>
      <w:r>
        <w:rPr>
          <w:rFonts w:eastAsia="IRNazanin" w:cs="IRNazanin"/>
          <w:color w:val="111111"/>
          <w:sz w:val="28"/>
          <w:szCs w:val="28"/>
          <w:rtl w:val="true"/>
          <w:lang w:bidi="fa-IR"/>
        </w:rPr>
        <w:t xml:space="preserve">. </w:t>
      </w:r>
      <w:bookmarkStart w:id="17" w:name="pg1296_10084"/>
    </w:p>
    <w:p>
      <w:pPr>
        <w:pStyle w:val="Heading2"/>
        <w:numPr>
          <w:ilvl w:val="1"/>
          <w:numId w:val="1"/>
        </w:numPr>
        <w:rPr/>
      </w:pPr>
      <w:bookmarkStart w:id="18" w:name="__RefHeading___Toc24408_2383167630"/>
      <w:bookmarkStart w:id="19" w:name="_Toc6"/>
      <w:bookmarkEnd w:id="17"/>
      <w:bookmarkEnd w:id="18"/>
      <w:r>
        <w:rPr>
          <w:rtl w:val="true"/>
        </w:rPr>
        <w:t>هدف هذا البحث</w:t>
      </w:r>
      <w:bookmarkEnd w:id="19"/>
    </w:p>
    <w:p>
      <w:pPr>
        <w:pStyle w:val="BookText"/>
        <w:rPr/>
      </w:pPr>
      <w:r>
        <w:rPr>
          <w:rFonts w:ascii="IRNazanin" w:hAnsi="IRNazanin" w:eastAsia="IRNazanin"/>
          <w:color w:val="111111"/>
          <w:sz w:val="28"/>
          <w:sz w:val="28"/>
          <w:szCs w:val="28"/>
          <w:rtl w:val="true"/>
          <w:lang w:bidi="fa-IR"/>
        </w:rPr>
        <w:t xml:space="preserve">لم یکن هذا البحث من قصدی ، فقد کنت مستغرقاً فی بحث آخر ، ووجدت فی أثنائه أن عقیدة الوهابیین فی آیات الصفات وأحادیثها تحتاج إلی معرفة جذورها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راجعت ما تیسر لی من مصادر ، هالنی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 إخواننا الوهابیون حقیقة التوحید الذی یقدمه لهم علماؤهم ویطلبون منهم أن یسوقوا المسلمین بعصاه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لأعادوا النظر فی بناء عقیدتهم بالله تعالی ، وخففوا من غلوائهم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عرف المثقف الوهابی أن إمامه المفتی الأکبر عبد العزیز بن باز یقول إن الله تعالی جسم موجود فی مکان معین من الکون ، وله وجه وید ورجل وأعضاء وجوارح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علی صورة إنسان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 الحیوانات تحمل عرشه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لو عرف أن علماءه یقولون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ویهلک کله ما عدا وجهه ، بدلیل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وأنهم یقولون یجب علی علماء الوهابیة أن یکتموا مادیة الله تعالی عن جمهور المسلمین ویستعملوا معهم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عقائد الإسلام منها ما هو خاص برجال الدین من الدرجة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فمادیة الله تعالی بزعمهم خاصة بهذه الطبقة فقط </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اطلع هذا المثقف علی هذا الضعف العلمی والتناقضات فی نظریات علمائه عن التوحید لهاله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ولأعاد النظر فی تصوره الذی علموه إیاه عن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لعذر الجمهور الأعظم من المسلمین فی نفرتهم من الوهابیة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أجل هذا الهدف کتبت هذا البحث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إخواننا الوهابیین یلتفتون إلی أن مشکلتهم فی التوحید أعظم من جمیع مشکلات المسلمین ، فینشغلوا بحلها ویخففوا عنا شدتهم ، خاصةً فی موسم الحج الذی صار المسلم یحسب له قبل مشقاته البدنیة والمالیة ، مشقته المعنویة علی کرامته ، بسبب فتاوی الکفر والشرک التی یتأبطها المتطوعون الوهابیون فی موسم الحج ویصفعون بها وجوه حجاج بیت الله تعالی وزوار قبر نبیه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کثر هؤلاء المتبرعون لخدمة ضیوف الرحمن فی السنوات الأخیرة وعدلوا فی توزیع جوائزهم علی الجمیع ، حتی لا تکاد تجد حاجاً یرجع إلی بلاده من أی بلد أو قومیة إلا ویتحدث عن معاملتهم الحسنة وفتاواهم ونبراتهم التی صفعوه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لمجرد أنه تقرب إلی الله تعالی بزیارة قبر نبیه أو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یعرف إخواننا الوهابیون أن مسائل الشرک العملی کلها متأخرة رتبةً عن مسألة الإعتقاد النظری ، وأنه لا بد للمسلم أولاً أن یصحح عقیدته بربه عز وجل وتصوره عنه ، حتی یملک الأساس الذی یقیس به توحید الآخرین النظری والعملی ، ویعرف ما هو الشرک الأکبر والأصغر والمتوسط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عنده مشکلة فی أصل اعتقاده بالله تعالی ، فإن علیه أن یعالج مشکلته ویبنی بیته أولاً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إذا جاز له أن یطرح اجتهاده علی المسلمین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فبالحسنی ، والمنطق العلمی ، والکلمة الجمیلة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الرابع عشر من شهر صفر المظفر سنة </w:t>
      </w:r>
      <w:r>
        <w:rPr>
          <w:rFonts w:eastAsia="IRNazanin" w:cs="IRNazanin"/>
          <w:color w:val="111111"/>
          <w:sz w:val="28"/>
          <w:szCs w:val="28"/>
          <w:lang w:bidi="fa-IR"/>
        </w:rPr>
        <w:t>1419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96_10087"/>
      <w:bookmarkStart w:id="21" w:name="pg1296_10087"/>
      <w:bookmarkEnd w:id="21"/>
    </w:p>
    <w:p>
      <w:pPr>
        <w:pStyle w:val="Heading2"/>
        <w:numPr>
          <w:ilvl w:val="1"/>
          <w:numId w:val="1"/>
        </w:numPr>
        <w:rPr/>
      </w:pPr>
      <w:bookmarkStart w:id="22" w:name="pg1296_10087"/>
      <w:bookmarkStart w:id="23" w:name="__RefHeading___Toc24410_2383167630"/>
      <w:bookmarkStart w:id="24" w:name="_Toc7"/>
      <w:bookmarkEnd w:id="22"/>
      <w:bookmarkEnd w:id="23"/>
      <w:r>
        <w:rPr>
          <w:rtl w:val="true"/>
        </w:rPr>
        <w:t xml:space="preserve">الفصل الأول </w:t>
      </w:r>
      <w:r>
        <w:rPr>
          <w:rtl w:val="true"/>
        </w:rPr>
        <w:t xml:space="preserve">: </w:t>
      </w:r>
      <w:r>
        <w:rPr>
          <w:rtl w:val="true"/>
        </w:rPr>
        <w:t>خلاصة مسألة الرؤیة</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4412_2383167630"/>
      <w:bookmarkStart w:id="26" w:name="_Toc8"/>
      <w:bookmarkEnd w:id="25"/>
      <w:r>
        <w:rPr>
          <w:rtl w:val="true"/>
        </w:rPr>
        <w:t>اشارة</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296_10089"/>
      <w:bookmarkStart w:id="28" w:name="pg1296_10089"/>
      <w:bookmarkEnd w:id="28"/>
    </w:p>
    <w:p>
      <w:pPr>
        <w:pStyle w:val="Heading3"/>
        <w:numPr>
          <w:ilvl w:val="2"/>
          <w:numId w:val="1"/>
        </w:numPr>
        <w:rPr/>
      </w:pPr>
      <w:bookmarkStart w:id="29" w:name="pg1296_10089"/>
      <w:bookmarkStart w:id="30" w:name="__RefHeading___Toc24414_2383167630"/>
      <w:bookmarkStart w:id="31" w:name="_Toc9"/>
      <w:bookmarkEnd w:id="29"/>
      <w:bookmarkEnd w:id="30"/>
      <w:r>
        <w:rPr>
          <w:rtl w:val="true"/>
        </w:rPr>
        <w:t>خلاصة مسألة الرؤیة</w:t>
      </w:r>
      <w:bookmarkEnd w:id="31"/>
    </w:p>
    <w:p>
      <w:pPr>
        <w:pStyle w:val="BookText"/>
        <w:rPr/>
      </w:pPr>
      <w:r>
        <w:rPr>
          <w:rFonts w:ascii="IRNazanin" w:hAnsi="IRNazanin" w:eastAsia="IRNazanin"/>
          <w:color w:val="111111"/>
          <w:sz w:val="28"/>
          <w:sz w:val="28"/>
          <w:szCs w:val="28"/>
          <w:rtl w:val="true"/>
          <w:lang w:bidi="fa-IR"/>
        </w:rPr>
        <w:t xml:space="preserve">معنی مسألة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نری الله تعالی بأعیننا فی الدنیا أو فی الآخرة ؟</w:t>
      </w:r>
    </w:p>
    <w:p>
      <w:pPr>
        <w:pStyle w:val="BookText"/>
        <w:rPr/>
      </w:pPr>
      <w:r>
        <w:rPr>
          <w:rFonts w:ascii="IRNazanin" w:hAnsi="IRNazanin" w:eastAsia="IRNazanin"/>
          <w:color w:val="111111"/>
          <w:sz w:val="28"/>
          <w:sz w:val="28"/>
          <w:szCs w:val="28"/>
          <w:rtl w:val="true"/>
          <w:lang w:bidi="fa-IR"/>
        </w:rPr>
        <w:t xml:space="preserve">وقد نفی ذلک نفیاً مطلقاً أهل البیت وعائشة وجمهور من الصحابة ، وبه قال الفلاسفة والمعتزلة وغیرهم ، مستدلین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 لن ترانی ، لا تدرکه الأبصار وهو یدرک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وبحکم العقل بأن ما یمکن رؤیته بالعین یلزم أن یکون وجوداً مادیاً داخل المکان والزمان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الحنابلة وأتباع المذهب الأشعری من الحنفیة والمالکیة والشافعیة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یری بالعین فی الدنیا أو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بآیات یبدو منها ذلک بالنظرة الأولی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وبروایات رووها عن رؤیة الله تعالی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حاولوا أن یؤولوا الآیات والأحادیث النافیة لإمکان الرؤیة بالعین </w:t>
      </w:r>
      <w:r>
        <w:rPr>
          <w:rFonts w:eastAsia="IRNazanin" w:cs="IRNazanin"/>
          <w:color w:val="111111"/>
          <w:sz w:val="28"/>
          <w:szCs w:val="28"/>
          <w:rtl w:val="true"/>
          <w:lang w:bidi="fa-IR"/>
        </w:rPr>
        <w:t xml:space="preserve">. </w:t>
      </w:r>
      <w:bookmarkStart w:id="32" w:name="pg1296_10090"/>
    </w:p>
    <w:p>
      <w:pPr>
        <w:pStyle w:val="Heading3"/>
        <w:numPr>
          <w:ilvl w:val="2"/>
          <w:numId w:val="1"/>
        </w:numPr>
        <w:rPr/>
      </w:pPr>
      <w:bookmarkStart w:id="33" w:name="__RefHeading___Toc24416_2383167630"/>
      <w:bookmarkStart w:id="34" w:name="_Toc10"/>
      <w:bookmarkEnd w:id="32"/>
      <w:bookmarkEnd w:id="33"/>
      <w:r>
        <w:rPr>
          <w:rtl w:val="true"/>
        </w:rPr>
        <w:t>متی ظهرت أحادیث الرؤیة والتشبیه ؟</w:t>
      </w:r>
      <w:bookmarkEnd w:id="34"/>
    </w:p>
    <w:p>
      <w:pPr>
        <w:pStyle w:val="BookText"/>
        <w:rPr/>
      </w:pPr>
      <w:r>
        <w:rPr>
          <w:rFonts w:ascii="IRNazanin" w:hAnsi="IRNazanin" w:eastAsia="IRNazanin"/>
          <w:color w:val="111111"/>
          <w:sz w:val="28"/>
          <w:sz w:val="28"/>
          <w:szCs w:val="28"/>
          <w:rtl w:val="true"/>
          <w:lang w:bidi="fa-IR"/>
        </w:rPr>
        <w:t xml:space="preserve">تدل نصوص الحدیث والتاریخ علی أن الجو الذی کان سائداً فی صحابة النبی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الخلیفة أبی بکر ، أن الله تعالی لیس من نوع ما یری بالعین أو یحس بالحواس الخمس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لأنه وجود أعلی من الأشیاء المادیة فلا تناله الأبصار، بل ولاتدرکه الأوهام وإنما یدرک بالعقل ویری بالبصیرة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ورؤیتها أرقی وأعمق من رؤیة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ظهرت أفکار الرؤیة والتشبیه وشاعت فی المسلمین فی عهد الخلیفة عمر وما بعده ، فنهض أهل البیت وبعض الصحابة لردها وتکذیبها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فوجئت أم المؤمنین عائشة کغیرها بهذه المقولات الغریبة عن عقائد الإسلام، المناقضة لما بلغه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فأعلنت أن هذه الأحادیث مکذوبة علی رسول الله، بل هی فِرْیَةٌ عظیمة علیالله تعالی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واجب المسلمین ردها وتکذیبها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فی 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أُمَّتَاه هل رأی محمد صلی الله علیه وسلم ربه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قَفَّ شعری مما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من ثلاث من حدثکهن فقد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أن محمداً صلی الله علیه وسلم رأی ربه فقد کذب ، ثم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وهو اللطیف الخبیر ، وما کان لبشر أن یکلمه الله إلا وحیاً أو من وراء حجاب ، ومن حدثک أنه یعلم ما فی غدٍ فقد کذب ، ثم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تدری نفس ماذا تکسب غداً ، ومن حدثک أنه کتم فقد کذب ثم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الآیة ، ولکنه رأی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صورته مرتین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عن مسروق عن عائشة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أن محمداً صلی الله علیه وسلم رأی ربه فقد کذب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ومن حدثک أنه یعلم الغیب فقد کذب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نحوه 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محمداً رأی ربه فقد أعظم علی الله الفریة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نحوه النسائی فی تفسیره </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ذر أن النبی رأی ربه بقلبه لا ببصره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فی إرشاد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والرازی فی المطالب العالیة ،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الترمذی فی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مسروق قال کنت متکئاً عند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عائشة ثلاث من تکلم بواحدة منهن فقد أعظم الفریة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محمداً رأی ربه فقد أعظم الفریة علی الله والله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وهو اللطیف الخبیر ، وما کان لبشر أن یکلمه الله إلا وحیاً 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متکئاً فجلست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أنظرینی ولا تعجلینی ألیس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بالأفق المبین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أول من سأل رسول الله صلی الله علیه وسلم عن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جبریل ، ما رأیته فی الصورة التی خلق فیها غیر هاتین المرتین ، رأیته منهبطاً من السماء ساداً عِظَمُ خلقه ما بین السماء والأرض ، ومن زعم أن محمداً کتم شیئاً مما أنزل الله علیه فقد أعظم الفریة علی الله ،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w:t>
      </w:r>
    </w:p>
    <w:p>
      <w:pPr>
        <w:pStyle w:val="BookText"/>
        <w:rPr/>
      </w:pPr>
      <w:r>
        <w:rPr>
          <w:rFonts w:ascii="IRNazanin" w:hAnsi="IRNazanin" w:eastAsia="IRNazanin"/>
          <w:color w:val="111111"/>
          <w:sz w:val="28"/>
          <w:sz w:val="28"/>
          <w:szCs w:val="28"/>
          <w:rtl w:val="true"/>
          <w:lang w:bidi="fa-IR"/>
        </w:rPr>
        <w:t xml:space="preserve">أنه یعلم ما فی غدٍ فقد أعظم الفریة علی الله ، والله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من فی السماوات والأرض الغیب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 ومسروق بن الأجدع یکنی أبا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الطبری فی تفسیره </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قال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 أحداً رأی ربه فقد أعظم الفریة علی الله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قائلو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الإدراک فی هذا الموضع الرؤیة ، وأنکروا أن یکون الله یری بالأبصار فی الدنیا والآخرة ، تأولوا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ناظرة إلی ربها ناظرة بمعنی انتظارها رحمة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أحمد فی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سبحان الله لقد قَفَّ شعری لما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البغوی فی مصابیحه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السهیلی فی الروض الآنف </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والنویری فی نهایة الإرب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 شعری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وروی نحوه الثعالبی فی الجواهر الحسان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البیهقی إلی ترجیح ما روی عن عائشة وابن مسعود وأبی هریرة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حملهم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دنی فتدلی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رؤیة جبرئیل ، وروایة شریک تنقضها روایة أبی ذر الصحیحة قال یا رسول الله هل رأیت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أنی أراه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 قال ابن عباس فیما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بعینی رأسه ، وأنکرت ذلک عائشة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سألت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الآیات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جبرئیل فیها کلها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ابن جزی فی التسهیل </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الذی رآه هو الله تعالی ، وقد أنکرت ذلک عائشة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الذهبی فی 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رضی الله 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محمداً صلی الله علیه وسلم رأی ربه فقد أعظم الفریة علی الله تعالی ، ولکنه رأی جبریل مرتین فی صورته وخلقه ساداً ما بین الأفق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یأتنا نص جلی بأن النبی صلی الله علیه وسلم رأی الله تعالی بعینیه وهذه المسألة مما یسع المرء المسلم فی دینه السکوت عنها ، فأمّا رؤیة المنام فجاءت من وجوه متعددة مستفیضة ، وأما رؤیة الله عیاناً فی الآخرة فأمر متیقن تواترت به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أحادیثها الدار قطنی والبیهقی وغیرهما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أحمد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أبی عدی ، عن داود بن أبی هند ، عن الشعبی ،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عائشة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بالأفق المبین ، ولقد رآه نزلة أخری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هذه الأمة سألت رسول الله صلی الله علیه وسلم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ذاک جبریل لم یره فی صورته التی خلق علیها إلا مرتین رآه منهبطاً من السماء إلی الأرض ساداً عظم خلقه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الإیمان باب معنی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 من طریق الشعبی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البخاری </w:t>
      </w:r>
      <w:r>
        <w:rPr>
          <w:rFonts w:eastAsia="IRNazanin" w:cs="IRNazanin"/>
          <w:color w:val="111111"/>
          <w:sz w:val="28"/>
          <w:szCs w:val="28"/>
          <w:lang w:bidi="fa-IR"/>
        </w:rPr>
        <w:t>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الشعبی عن مسروق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3278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التفسیر من طریق سفیان عن مجالد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نفی عائشة یشمل الرؤیة فی الآخرة أیضاً کما أشار إلیه الطبری ، ولذلک اضطر الذهبی وغیره إلی ارتکاب التأویل فی حدیث عائشة ، وفی آیات </w:t>
      </w:r>
      <w:bookmarkStart w:id="35" w:name="pg1296_10094"/>
    </w:p>
    <w:p>
      <w:pPr>
        <w:pStyle w:val="BookText"/>
        <w:rPr/>
      </w:pPr>
      <w:bookmarkEnd w:id="35"/>
      <w:r>
        <w:rPr>
          <w:rFonts w:ascii="IRNazanin" w:hAnsi="IRNazanin" w:eastAsia="IRNazanin"/>
          <w:color w:val="111111"/>
          <w:sz w:val="28"/>
          <w:sz w:val="28"/>
          <w:szCs w:val="28"/>
          <w:rtl w:val="true"/>
          <w:lang w:bidi="fa-IR"/>
        </w:rPr>
        <w:t xml:space="preserve">نفی الرؤیة وأحادیثها ، مع أنهم حرموا التأویل فی أحادیث إثبات الرؤیة وصفات الله تعالی ، واستنکروه واعتبروه ضلالاً وإلحاداً ،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الدمیری فی حیاة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نفت عائشة دلالة سورة النجم علی رؤیة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لربه وجواز الرؤیة مطلقاً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سبحانه أجل وأعظم من أن یوصف بالجهات ، أو یحد بالصفات ، أو تحصیه الأوقات أو تحویه الأماکن والأقطار ،ولما کان جل وعلا کذلک استحال أن توصف ذاته بأنها مختصة بجهة ، أو منتقلة من مکان إلی مکان ، أو حَالَّةً فی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کلمه الله تعالی سمع الکلام من سائر الجهات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ثبت هذا لم یجز أن یوصف تعالی بأنه یحل موضعاً أو ینزل مکاناً ، ولا یوصف کلامه بحرف ولا صوت ، خلافاً للحنابلة الحشویة </w:t>
      </w:r>
      <w:r>
        <w:rPr>
          <w:rFonts w:eastAsia="IRNazanin" w:cs="IRNazanin"/>
          <w:color w:val="111111"/>
          <w:sz w:val="28"/>
          <w:szCs w:val="28"/>
          <w:rtl w:val="true"/>
          <w:lang w:bidi="fa-IR"/>
        </w:rPr>
        <w:t>. . . )</w:t>
      </w:r>
    </w:p>
    <w:p>
      <w:pPr>
        <w:pStyle w:val="Heading3"/>
        <w:numPr>
          <w:ilvl w:val="2"/>
          <w:numId w:val="1"/>
        </w:numPr>
        <w:rPr/>
      </w:pPr>
      <w:bookmarkStart w:id="36" w:name="__RefHeading___Toc24418_2383167630"/>
      <w:bookmarkStart w:id="37" w:name="_Toc11"/>
      <w:bookmarkEnd w:id="36"/>
      <w:r>
        <w:rPr>
          <w:rtl w:val="true"/>
        </w:rPr>
        <w:t>معنی الفریة علی الله تعالی ومصدرها</w:t>
      </w:r>
      <w:bookmarkEnd w:id="37"/>
    </w:p>
    <w:p>
      <w:pPr>
        <w:pStyle w:val="BookText"/>
        <w:rPr/>
      </w:pPr>
      <w:r>
        <w:rPr>
          <w:rFonts w:ascii="IRNazanin" w:hAnsi="IRNazanin" w:eastAsia="IRNazanin"/>
          <w:color w:val="111111"/>
          <w:sz w:val="28"/>
          <w:sz w:val="28"/>
          <w:szCs w:val="28"/>
          <w:rtl w:val="true"/>
          <w:lang w:bidi="fa-IR"/>
        </w:rPr>
        <w:t xml:space="preserve">الفریة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العظیمة والکذب المتعمد فی دین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فی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وفریت الشیء بالسیف وبالشفرة قطعته وشققته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 یفری فلان الکذب ، إذا اختلقه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العظیم ، 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الجوهری فی 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وفری فلان کذباً إذا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اختلقه ، والإسم الفریة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یفری الفری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یأتی بالعجب فی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 أی مصنوعاً مختلقاً ، وقیل عظیماً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الراغب فی المفردات ص </w:t>
      </w:r>
      <w:r>
        <w:rPr>
          <w:rFonts w:eastAsia="IRNazanin" w:cs="IRNazanin"/>
          <w:color w:val="111111"/>
          <w:sz w:val="28"/>
          <w:szCs w:val="28"/>
          <w:lang w:bidi="fa-IR"/>
        </w:rPr>
        <w:t>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 قیل معناه عظیماً وقیل عجیباً وقیل مصنوعاً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إشارة إلی معنی واحد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ولا یبعد أن یکون أصل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نبویاً ، وأن تکون عائشة وأهل البیت أخذوه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روی أحمد شبیهاً له فی مسنده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واثلة بن الأسقع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الفریة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لا یبعد أن یکون فی أصله وصفاً للیهود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الهیثمی فی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رواحة قاله لیهود خیبر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طاف فی نخلهم فنظر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من خلق الله أحداً أعظم فریة عند الله وعداء لرسول الله صلی الله علیه وسلم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 ذلک الروایة التالیة التی تدل علی أن الیهود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المجلسی فی بحار الأنوار </w:t>
      </w:r>
      <w:r>
        <w:rPr>
          <w:rFonts w:eastAsia="IRNazanin" w:cs="IRNazanin"/>
          <w:color w:val="111111"/>
          <w:sz w:val="28"/>
          <w:szCs w:val="28"/>
          <w:lang w:bidi="fa-IR"/>
        </w:rPr>
        <w:t>36/194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حضر مجلس عمر بن الخطاب یوماً وعنده کعب الحبر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کعب أحافظ أنت للتوراة ؟</w:t>
      </w:r>
    </w:p>
    <w:p>
      <w:pPr>
        <w:pStyle w:val="BookText"/>
        <w:rPr/>
      </w:pPr>
      <w:r>
        <w:rPr>
          <w:rFonts w:ascii="IRNazanin" w:hAnsi="IRNazanin" w:eastAsia="IRNazanin"/>
          <w:color w:val="111111"/>
          <w:sz w:val="28"/>
          <w:sz w:val="28"/>
          <w:szCs w:val="28"/>
          <w:rtl w:val="true"/>
          <w:lang w:bidi="fa-IR"/>
        </w:rPr>
        <w:t xml:space="preserve">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لأحفظ منها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جنبة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أین کان الله جل ثناؤه قبل أن یخلق عرشه ، ومِمَّ خلق الماء الذی جعل علیه عرشه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هل عندک من هذا علم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نجد فی الأصل الحکیم أن الله تبارک وتعالی کان قدیماً قبل خلق العرش وکان علی صخرة بیت المقدس فی الهواء ، فلما أراد أن یخلق عرشه تفل تفلة کانت منها البحار الغامرة واللجج الدائرة ، </w:t>
      </w:r>
    </w:p>
    <w:p>
      <w:pPr>
        <w:pStyle w:val="BookText"/>
        <w:rPr/>
      </w:pPr>
      <w:r>
        <w:rPr>
          <w:rFonts w:ascii="IRNazanin" w:hAnsi="IRNazanin" w:eastAsia="IRNazanin"/>
          <w:color w:val="111111"/>
          <w:sz w:val="28"/>
          <w:sz w:val="28"/>
          <w:szCs w:val="28"/>
          <w:rtl w:val="true"/>
          <w:lang w:bidi="fa-IR"/>
        </w:rPr>
        <w:t xml:space="preserve">فهناک خلق عرشه من بعض الصخرة التی کانت تحته ، وآخر ما بقی منها لمسجد قدسه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 فَعَظَّمَ عَلِیٌّ ربه ، وقام علی قدمیه ، ونفض 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علیه عمر لمَاَ عاد إلی مجلسه ، ففعله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علیها یا غواص ، ما تقول یا أبا الحسن ، فما علمتک إلا مفرجاً للغم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کعب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أصحابک ، وحرفوا کتب الله وفتحوا الفریة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کعب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الصخرة التی زعمت لا تحوی جلاله ولا تسع عظمته، والهواء الذی ذکرت لا یحوز أقطاره ، ولو کانت الصخرة والهواء قدیمین معه لکان لهما قدمته ، وعزّ الله وجل أن یقال له مکان یومی إلیه ، والله لیس کما یقول الملحدون ولا کما یظن الجاهلون ، ولکن کان ولا مکان ، بحیث لا تبلغه الأذهان ، 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کونه وهو مما عَلَّمَ من البیان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 من البیان لأنطق بحججه وعظمته ، وکان ولم یزل ربنا مقتدراً علی ما یشاء محیطاً بکل الأشیاء ، ثم کَوَّنَ ما أراد بلا فکرة حادثة له أصاب ، ولا شبهة دخلت علیه فیما أراد ، وإنه عز وجل خلق نوراً ابتدعه من غیر شئ ، ثم خلق منه ظلمة ، وکان قدیراً أن یخلق الظلمة لا من شئ کما خلق النور من غیر شئ ، ثم خلق من الظلمة نوراً وخلق من النور یاقوتة غلظها کغلظ سبع سماوات وسبع أرضین ، ثم زجر الیاقوتة فماعت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لهیبته فصارت ماءً مرتعداً ولا یزال مرتعداً إلی یوم القیامة ، ثم خلق عرشه من نوره وجعله علی الماء ، وللعرش عشرة آلاف لسان یسبح الله کل </w:t>
      </w:r>
      <w:bookmarkStart w:id="38" w:name="pg1296_10097"/>
    </w:p>
    <w:p>
      <w:pPr>
        <w:pStyle w:val="BookText"/>
        <w:rPr/>
      </w:pPr>
      <w:bookmarkEnd w:id="38"/>
      <w:r>
        <w:rPr>
          <w:rFonts w:ascii="IRNazanin" w:hAnsi="IRNazanin" w:eastAsia="IRNazanin"/>
          <w:color w:val="111111"/>
          <w:sz w:val="28"/>
          <w:sz w:val="28"/>
          <w:szCs w:val="28"/>
          <w:rtl w:val="true"/>
          <w:lang w:bidi="fa-IR"/>
        </w:rPr>
        <w:t>لسان منها بعشرة آلاف لغة لیس فیها لغة تشبه الأخری ، وکان العرش علی الماء من دونه حجب الضباب ،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عرشه علی الماء لیبلوکم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کعب ویحک ، إن من کانت البحار تفلته علی قولک ، کان أعظم من أن تحویه صخرة بیت المقدس أو یحویه الهواء الذی أشرت إلیه أنه حل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عمر بن الخطاب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الأمر ، وهکذا یکون العلم ، لا کعلمک یا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عشت إلی زمان لا أری فیه أبا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القویة وغیرها تجعل الباحث یطمئن إلی أن وجود إصبع الثقافة الیهودیة فی المسألة هو الذی أوجب کل هذا الإستنفار والموقف الحاسم</w:t>
      </w:r>
      <w:r>
        <w:rPr>
          <w:rFonts w:eastAsia="IRNazanin" w:cs="IRNazanin"/>
          <w:color w:val="111111"/>
          <w:sz w:val="28"/>
          <w:szCs w:val="28"/>
          <w:rtl w:val="true"/>
          <w:lang w:bidi="fa-IR"/>
        </w:rPr>
        <w:t>!</w:t>
      </w:r>
    </w:p>
    <w:p>
      <w:pPr>
        <w:pStyle w:val="Heading3"/>
        <w:numPr>
          <w:ilvl w:val="2"/>
          <w:numId w:val="1"/>
        </w:numPr>
        <w:rPr/>
      </w:pPr>
      <w:bookmarkStart w:id="39" w:name="__RefHeading___Toc24420_2383167630"/>
      <w:bookmarkStart w:id="40" w:name="_Toc12"/>
      <w:bookmarkEnd w:id="39"/>
      <w:r>
        <w:rPr>
          <w:rtl w:val="true"/>
        </w:rPr>
        <w:t>الألبانی یتجاهل مذهب الصحابة النافین للرؤیة</w:t>
      </w:r>
      <w:bookmarkEnd w:id="40"/>
    </w:p>
    <w:p>
      <w:pPr>
        <w:pStyle w:val="BookText"/>
        <w:rPr/>
      </w:pPr>
      <w:r>
        <w:rPr>
          <w:rFonts w:ascii="IRNazanin" w:hAnsi="IRNazanin" w:eastAsia="IRNazanin"/>
          <w:color w:val="111111"/>
          <w:sz w:val="28"/>
          <w:sz w:val="28"/>
          <w:szCs w:val="28"/>
          <w:rtl w:val="true"/>
          <w:lang w:bidi="fa-IR"/>
        </w:rPr>
        <w:t xml:space="preserve">قال فی فتاویه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عقیدة رؤیة الله لم ترد فی السنة فقط حتی تشککوا فیها ، إن هذه العقیدة أیضاً قد جاءت فی القرآن الکریم المتواتر روایته عن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 إلی ربها ناظرة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وجوه المؤمنین قطعاً إلی ربها ناظرة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المعتزلة والشیعة جاءوا بفلسفة ففسروا وجوه إلی ربها ناظرة ، أی إلی نعیم ربها ناظرة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وهذه الفلسفة معول هدام للسنة الصحیحة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فات الألبانی وأمثاله ، أنه لا یجوز الأخذ ببعض القرآن دون بعضه ، وأنه لا بد أن نأخذ بنظر الإعتبار أیضاً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الآیات التی تنفی إمکانیة رؤیته تعالی ، ثم نجمع بین محکمها ومتشابهها ، ویکفینا هنا القول إن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یدعی أنها </w:t>
      </w:r>
    </w:p>
    <w:p>
      <w:pPr>
        <w:pStyle w:val="BookText"/>
        <w:rPr/>
      </w:pPr>
      <w:r>
        <w:rPr>
          <w:rFonts w:ascii="IRNazanin" w:hAnsi="IRNazanin" w:eastAsia="IRNazanin"/>
          <w:color w:val="111111"/>
          <w:sz w:val="28"/>
          <w:sz w:val="28"/>
          <w:szCs w:val="28"/>
          <w:rtl w:val="true"/>
          <w:lang w:bidi="fa-IR"/>
        </w:rPr>
        <w:t xml:space="preserve">تعنی النظر إلی ذات الله تعالی فی الجنة ، إنما تتحدث عن موقف فی المحشر قبل دخول الجنة بدلیل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یومئذ باسرة ، تظن أن یفعل بها 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فوجوه المؤمنین مستشرفة إلی ربها تنتظر رحمته وعطاءه ، ووجوه الکفار مکفهرة خائفة من عقابه ، فلیس فی الآیة ما یدل علی النظر بالعین إلی ذاته سبحانه وتعالی لا فی الجنة ولا قبلها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وفاتهم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جعلوا عدم الأخذ بأحادیث الرؤیة هدماً للسنة ، فقد ارتکبوا هم ذلک وهدموا أحادیث عائشة الصحیحة عندهم بروایة البخاری ومسلم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والإنصاف أن آیات نفی الرؤیة صریحة محکمة ، ولا یصح معارضتها بظاهر آیات یبدو منها إمکان الرؤیة بالعین، بل یجب حمل متشابه القرآن علی محکمه ، والحکم بأن ظاهر المتشابه غیر مراد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الأحادیث ففیها أحادیث تنفی الرؤیة ، وأحادیث أخری تثبت الرؤیة ، وکلها عند إخواننا صحیحة روتها صحاحهم ، وهی متعارضة بنحو لا یمکن الجمع بینها ، فلا بد من ترجیح بعضها وطرح البعض الآخر ، فلا یصح التهویل بأن ذلک من عمل الشیعة والمعتزلة وهو هدم للسنة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الذین قالوا برؤیة الله تعالی بالعین مثل الألبانی وابن باز قد طرحوا أحادیث عائشة ، وکل الذین قالوا بنفی الرؤیة واستحالتها طرحوا أحادیث الرؤیة، وهذا لیس من هدم السنة فی شئ، بل هو باب فی أصول الفقه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أصوله المقررة عند الجمیع أنه عندما لا یمکن الجمع بین الأحادیث فلابد من ترجیح المجموعة التی تملک مرجحات علی الأخری </w:t>
      </w:r>
      <w:r>
        <w:rPr>
          <w:rFonts w:eastAsia="IRNazanin" w:cs="IRNazanin"/>
          <w:color w:val="111111"/>
          <w:sz w:val="28"/>
          <w:szCs w:val="28"/>
          <w:rtl w:val="true"/>
          <w:lang w:bidi="fa-IR"/>
        </w:rPr>
        <w:t xml:space="preserve">. </w:t>
      </w:r>
      <w:bookmarkStart w:id="41" w:name="pg1296_10099"/>
    </w:p>
    <w:p>
      <w:pPr>
        <w:pStyle w:val="BookText"/>
        <w:rPr/>
      </w:pPr>
      <w:bookmarkEnd w:id="41"/>
      <w:r>
        <w:rPr>
          <w:rFonts w:ascii="IRNazanin" w:hAnsi="IRNazanin" w:eastAsia="IRNazanin"/>
          <w:color w:val="111111"/>
          <w:sz w:val="28"/>
          <w:sz w:val="28"/>
          <w:szCs w:val="28"/>
          <w:rtl w:val="true"/>
          <w:lang w:bidi="fa-IR"/>
        </w:rPr>
        <w:t xml:space="preserve">والترجیح هنا لأحادیث نفی الرؤیة کما رأیت ، ونضیف إلی مرجحاتها علی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أحادیث نفی الرؤیة موافقة لمحکم القرآن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کمثله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موافقة للأصل ، فإن الأصل هو عدم الحکم بإمکان رؤیة الله تعالی بالعین حتی یتم الدلیل القطعی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أحادیث نفی الرؤیة موافقة لمحکم القرآن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ولیس کمثله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أحادیث أهل البیت وعائشة النافیة للرؤیة ناظرة إلی أحادیث الإثبات ومکذبة لها، بینما أحادیث الرؤیة لیست ناظرة لأحادیث نفیها ولا مکذبة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أحادیث نفی الرؤیة موافقة لحکم العقل القطعی ، بعکس أحادیث إثباتها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Heading3"/>
        <w:numPr>
          <w:ilvl w:val="2"/>
          <w:numId w:val="1"/>
        </w:numPr>
        <w:rPr/>
      </w:pPr>
      <w:bookmarkStart w:id="42" w:name="__RefHeading___Toc24422_2383167630"/>
      <w:bookmarkStart w:id="43" w:name="_Toc13"/>
      <w:bookmarkEnd w:id="42"/>
      <w:r>
        <w:rPr>
          <w:rtl w:val="true"/>
        </w:rPr>
        <w:t>وهاجموا أمهم عائشة وأساءوا معها الأدب</w:t>
      </w:r>
      <w:bookmarkEnd w:id="4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خزیمة فی کتاب التوحید ص </w:t>
      </w:r>
      <w:r>
        <w:rPr>
          <w:rFonts w:eastAsia="IRNazanin" w:cs="IRNazanin"/>
          <w:color w:val="111111"/>
          <w:sz w:val="28"/>
          <w:szCs w:val="28"/>
          <w:lang w:bidi="fa-IR"/>
        </w:rPr>
        <w:t>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لفظة أحسب عائشة تکلمت بها فی وقت غضب ، ولو کانت لفظة أحسن منها یکون فیها درک لبغیتها کان أجمل بها ، لیس یحسن فی اللفظ أن یقول قائل أو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أعظم ابن عباس الفریة وأبو ذر وأنس بن مالک وجماعات من الناس الفریة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یتکلم المرء عند الغضب باللفظة التی یکون غیرها أحسن وأجمل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فی هذا أن عائشة رضی الله عنها وأبا ذر وابن عباس رضی الله عنهما وأنس بن مالک رضی الله عنه ، قد اختلفوا هل 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فقالت 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 وقال أبو ذر </w:t>
      </w:r>
    </w:p>
    <w:p>
      <w:pPr>
        <w:pStyle w:val="BookText"/>
        <w:rPr/>
      </w:pPr>
      <w:r>
        <w:rPr>
          <w:rFonts w:ascii="IRNazanin" w:hAnsi="IRNazanin" w:eastAsia="IRNazanin"/>
          <w:color w:val="111111"/>
          <w:sz w:val="28"/>
          <w:sz w:val="28"/>
          <w:szCs w:val="28"/>
          <w:rtl w:val="true"/>
          <w:lang w:bidi="fa-IR"/>
        </w:rPr>
        <w:t xml:space="preserve">وابن عباس رضی الله عنهما قد 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 وقد أعلمت فی مواضع من کتبنا أن النفی لا یوجب علماً والإثبات هو الذی یوجب العلم ، لم تحکِ عائشة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أخبرها أنه لم یر ربه 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تلت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لبشر أن یکلمه الله إلا وحیاً ، ومن تدبر هاتین الآیتین ووفق لإدراک الصواب</w:t>
      </w:r>
    </w:p>
    <w:p>
      <w:pPr>
        <w:pStyle w:val="BookText"/>
        <w:rPr/>
      </w:pPr>
      <w:r>
        <w:rPr>
          <w:rFonts w:ascii="IRNazanin" w:hAnsi="IRNazanin" w:eastAsia="IRNazanin"/>
          <w:color w:val="111111"/>
          <w:sz w:val="28"/>
          <w:sz w:val="28"/>
          <w:szCs w:val="28"/>
          <w:rtl w:val="true"/>
          <w:lang w:bidi="fa-IR"/>
        </w:rPr>
        <w:t xml:space="preserve">علم أنه لیس فی واحدة من الآیتین ما یستحق الرمی بالفریة علی الله ، کیف بأن یقول قد أعظم الفریة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قد یحتمل معنیین علی مذهب من یثبت رؤیة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یحتمل بأن یکون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علی ما قال ترجمان القرآن لمولاه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نوره الذی هو نوره ، إذا تجلی بنوره لا یدرکه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الثانی أی لا تدرکه الأبصار أبصار الناس ، لأن الأعم والأظهر من لغة العرب أن الأبصار إنما تقع علی أبصار جماعة ، لا أحسب عربیاً یجئ من طریق اللغة أن یقال لبصر امرئ واحد أبصار ، وإنما یقال لبصر امرئ واحد بصر ، ولا سمعنا عربیاً یقول لعین امرئ واحد بصران فکیف أبصار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الأبصار تری ربنا فی الدنیا لکنا قد قلنا الباطل والبهتان ، فأما من قال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 ربه دون سائر الخلق فلم یقل إن الأبصار قد رأت ربها فی الدنیا فکیف یکون یا ذوی الحجا من ینفی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قد رأی ربه دون سائر الخلق مثبتاً أن الأبصار قد رأت ربها ، فتفهموا یا ذوی الحجا هذه النکتة تعلموا أن ابن عباس رضی الله عنهما وأباذر وأنس بن مالک ومن وافقهم لم یعظموا الفریة علی الله ، لا ولا خالفوا حرفاً من کتاب الله فی هذه المسألة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لبشر أن یکلمه الله إلا وحیاً 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یقل أبو ذر وابن عباس رضی الله عنهما وأنس بن مالک ولا واحد منهم ولا أحد ممن یثبت رؤیة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 عز وجلّ أن الله کلمه فی ذلک الوقت الذی کان یری ربه فیه ، فیلزم أن یقال قد خالفت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إن النبی صلی الله علیه وسلم قد رأی ربه لم یخالف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لبشر أن یکلمه الله إلا وحیاً أو من وراء حجاب ، وإنما یکون مخالفاً لهذه الآیة من یقول 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فکلمه الله فی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مع جلالته وعلمه وورعه وفقهه وموضعه من الإسلام والعلم یلتمس علم هذه المسألة من ترجمان القرآن ابن عم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إلیه یسأله هل 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 عداً منه بمعرفة ابن عباس بهذه المسألة یقتبس هذا منه ، فقد ثبت عن ابن عباس إثباته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 ربه ، وبیقین یعلم کل عالم أن هذا من الجنس الذی لا یدرک بالعقول والآراء والجنان والظنون ، ولا یدرک مثل هذا العلم إلا من طریق النبوة إما بکتاب أو بقول نبی مصطفی ، ولا أظن أحداً من أهل العلم یتوهم أن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برأی وظن ، لا ولا أبو ذر ولا أنس بن مالک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کما قال معمر بن راشد لما ذکر اختلاف عائشة رضی الله عنها وابن عباس رضی الله عنهما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عائشة عندنا أعلم من ابن عباس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الصدیقة بنت الصدیق حبیبة حبیب الله عالمة فقیهة ، کذلک ابن عباس رضی الله عنهما ابن عم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یرزق الحکمة والعلم وهذا المعنی من الدعاء ، وهو المسمی ترجمان القرآن ، وقد کان الفاروق رضی الله عنه یسأله عن بعض معانی القرآن فیقبل منه وإن خالفه </w:t>
      </w:r>
    </w:p>
    <w:p>
      <w:pPr>
        <w:pStyle w:val="BookText"/>
        <w:rPr/>
      </w:pPr>
      <w:r>
        <w:rPr>
          <w:rFonts w:ascii="IRNazanin" w:hAnsi="IRNazanin" w:eastAsia="IRNazanin"/>
          <w:color w:val="111111"/>
          <w:sz w:val="28"/>
          <w:sz w:val="28"/>
          <w:szCs w:val="28"/>
          <w:rtl w:val="true"/>
          <w:lang w:bidi="fa-IR"/>
        </w:rPr>
        <w:t xml:space="preserve">غیره ممن هو أکبر سناًّ منه وأقدم صحبة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اختلفا فمحال أن یقال قد أعظم ابن عباس الفریة علی الله ، لأنه قد أثبت شیئاً نفته عائشة رضی الله عنها ، والعلماء لا یطلقون هذه اللفظة ، وإن غلط بعض العلماء فی معنی آیة من کتاب الله أو خالف سنةً أو سنناً من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تبلغ المرء تلک السنن ، فکیف یجوز أن یقال أعظم الفریة علی الله من أثبت شیئاً لم یبینه کتاب ولا سنة ، فتفهموا هذا لا تغالطوا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جانب من کلام ابن خزیمة أستاذ أصحاب الصحاح وإمام الأئمة ، وقد أتعب نفسه وعمل المستحیل بتعبیر عصرنا لکی یثبت خطأ عائشة فی نفی رؤیة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لربه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من إصراره وتطویله الموضوع وشدته علی عائشة أن محقق کتابه الشیخ محمد خلیل هراس المدرس بکلیة أصول الدین بالأزهر لم یتحمل منه ذلک ، وکتب فی رده تعلیقات متینة نذکر منها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عذر عائشة رضی الله عنها أنها کانت تستعظم ذلک وتستنکره ولهذا قالت لمسروق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قف شعری مما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حق المؤلف أن یعلم أمه الأدب فهی أدری بما تقول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عائشة رضی الله عنها لم تعین فی کلامها أحداً ولکن قالت من زعم بصیغة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یثبت عن ابن عباس أنه قال رآه بعینه ، ولکن قال بقلبه وبفؤاده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وجمهور الصحابة معها فی إنکار الرؤیة بالعین کابن مسعود وغیره ولم یخالف فی ذلک إلا ابن عباس ، أما غیرها من نساء النبی صلی الله علیه وسلم </w:t>
      </w:r>
    </w:p>
    <w:p>
      <w:pPr>
        <w:pStyle w:val="BookText"/>
        <w:rPr/>
      </w:pPr>
      <w:r>
        <w:rPr>
          <w:rFonts w:ascii="IRNazanin" w:hAnsi="IRNazanin" w:eastAsia="IRNazanin"/>
          <w:color w:val="111111"/>
          <w:sz w:val="28"/>
          <w:sz w:val="28"/>
          <w:szCs w:val="28"/>
          <w:rtl w:val="true"/>
          <w:lang w:bidi="fa-IR"/>
        </w:rPr>
        <w:t xml:space="preserve">فلم یؤثر عنهن أنهن خالفنها فی ذلک ، ولیس فیهن من تضارعها فی الفقه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بد للمثبت أن یورد دلیل الإثبات ومثبتو الرؤیة لم یقدموا أدلة علی ذلک ، والنفی هو الأصل حتی یقوم دلیل الإثبات ، وقد عضدت عائشة رضی الله عنها مذهبها فی النفی ببعض الآیات التی ظنت أنها تشهد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إنما یکون صحیحاً إذا ذکر المثبت دلیلاً علی إثباته وإذ لا دلیل فکلام النافی هو المقدم ، والنفی لا یحتاج إلی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لإمام الأئمة کیف خانه علمه فتوهم أن المنفی هو إدراک الأبصار له إذا اجتمعت ، فإذا انفرد واحد منها أمکن أن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إذا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آکل الرمان ، یکون معنی هذا أنه لا یأکل الحبات منه ولکن یأکل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ابن خزیمة فلقد کباً ، ولکل جواد کبوة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إلی ما ذکره الشیخ محمد الهراس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نجد حدیثاً فی مصادر إخواننا السنة عن الرؤیة فی الإسراء إلا سؤال أبی ذر وسؤال عائشة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نفی فیهما الرؤیة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الذین نسبوا إلیه الرؤیة لم یرووا عنه حدیثاً واحداً بأنه رأی ربه بعینه بل قالوا ذلک من اجتهادهم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فالتعارض فی الحقیقة بین حدیث أبی ذر وعائشة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نفی الرؤیة ، وبین اجتهادات أخری لیست بأحادیث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عن ابن عباس فهی فی مصادرهم متعارضة ومضطربة ، فلابد لهم من القول بسقوطها والرجوع إلی الأصل الذی هو عدم ثبوت ذلک عنه إلا </w:t>
      </w:r>
    </w:p>
    <w:p>
      <w:pPr>
        <w:pStyle w:val="BookText"/>
        <w:rPr/>
      </w:pPr>
      <w:r>
        <w:rPr>
          <w:rFonts w:ascii="IRNazanin" w:hAnsi="IRNazanin" w:eastAsia="IRNazanin"/>
          <w:color w:val="111111"/>
          <w:sz w:val="28"/>
          <w:sz w:val="28"/>
          <w:szCs w:val="28"/>
          <w:rtl w:val="true"/>
          <w:lang w:bidi="fa-IR"/>
        </w:rPr>
        <w:t xml:space="preserve">بدلیل ، وقد نقل ابن خزیمة نفسه قبل هجومه علی عائشة أحادیث عن ابن عباس ینفی فیها الرؤیة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اختلف عن ابن عباس فی تأویله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 فروی بعضهم عنه أنه رآه بفؤاده ، حدثنا القاسم بن محمد بن عباد المهلبی ، قال ثنا عبد الله بن داود الخریبی عن الأعمش عن زیاد بن حصین عن أبی العالیة ، عن ابن عباس رضی الله عنهما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بفؤاده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عمی إسماعیل، قال ثنا عبد الرزاق قال أخبرنا إسرائیل عن سماک عن عکرمة عن ابن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 رآه بقلبه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أن ابن خزیمةتغاضیفی أول کلامه عن حدیث عائشةالصریح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وأصر علی اعتباره قولاً واجتهاداً من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واعترف بأنه حدیث لکنه فرض أن قول ابن عباس حدیث مقابل حدیث عائشة ، وحکم بأن روایة ابن عباس لا بد أن تکون متأخرة عن روایة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أین حکم أن قول ابن عباس روایة ، ومن أین عرف أنها متأخرة ، ثم لو سلمنا أنها متأخرة فإن روایة عائشة نفی مطلق ناظر إلی روایات الإثبات ومکذب لها ، وروایة ابن عباس إثبات جزئی فکیف تقدم علیها ؟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أین جاء بهذه القاعدة المطلقة فی الجمع بین الروایات المتعارضة تعارض نفی وإثبات وزعم أنها تقضی بتقدیم روایات إثبات الشئ والحکم بأنها ناسخة لروایات نفیه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یلتزم ابن خزیمة بقاعدته هذه فی الروایات التی تنفی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بالخلافة ، وبین الروایات التی تثبت أنه أوصی بها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إن روایات الإثبات مقدمة علی روایات النفی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یلتزم بأن کلام ابن عباس یجب أن یقدم دائماً علی کلام عائشة لأنه أعلم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شهادة ابن عباس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من بعده وأمر المسلمین ببیعته فی غدیر خم فی حجة الوداع ، علی شهادة عائشة بأن النبی لم یوصِ لأحد ولا أوصی بشئ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نظن ابن خزیمة یلتزم بشئ من ذلک ، ولکنه یحب إثبات رؤیة الله تعالی بالعین لأنه تربی علیها وأشربها قلبه ، فهو مستعد لأن یرتکب من أجلها المصادرات والتحکمات ، ویقع فی التناقضات الصارخة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أنصف الشیخ محمد عبده فی تفسیر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9/148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مما تقدم أن ما روی عن ابن عباس من الإثبات هو الذی یصح فیه ما قیل خطئاً فی نفی عائشة إنه استنباط منه ، لم یکن عنده حدیث مرفوع فیه، وإنه علی ما صح عنه من تقییده الرؤیة القلبیة معارض مرجوح بما صح من تفسیر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لآیتی سورة النجم وهو أنهما فی 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لجبریل بصورته التی خلقه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روایة عکرمة عنه لا یبعد أن تکون مما سمعه من کعب الأحبار الذی قال فیه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لنبلو علیه الکذب کما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إسحاق لا یعتد بها فی هذا المقام فإنه مدلس وهو ثقة فی المغازی لا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فالإثبات المطلق عنه مرجوح روایةً کما هو مرجوح درایةً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حتی لو کان کلام عائشة اجتهاداً منها فهو اجتهاد مع دلیله ، کما قال الشیخ محمد عبده فی تفسیر المنار </w:t>
      </w:r>
      <w:r>
        <w:rPr>
          <w:rFonts w:eastAsia="IRNazanin" w:cs="IRNazanin"/>
          <w:color w:val="111111"/>
          <w:sz w:val="28"/>
          <w:szCs w:val="28"/>
          <w:lang w:bidi="fa-IR"/>
        </w:rPr>
        <w:t>9/139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فعائشة وهی من أفصح قریش تستدل بنفی الإدراک علی نفی الرؤیة مع ما علم من الفرق بینهما ، وتستدل علی نفیها أیضاً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لبشر أن یکلمه الله إلا وحیاً أو من وراء حجاب ، وقد حملوا هذا وذاک علی نفی الرؤیة فی هذه الحیاة الدنیا ، ولکن إدراک الأبصار للرب سبحانه محال فی الآخرة کالدنیا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44" w:name="pg1296_10107"/>
    </w:p>
    <w:p>
      <w:pPr>
        <w:pStyle w:val="Heading2"/>
        <w:numPr>
          <w:ilvl w:val="1"/>
          <w:numId w:val="1"/>
        </w:numPr>
        <w:rPr/>
      </w:pPr>
      <w:bookmarkStart w:id="45" w:name="__RefHeading___Toc24424_2383167630"/>
      <w:bookmarkStart w:id="46" w:name="_Toc14"/>
      <w:bookmarkEnd w:id="44"/>
      <w:bookmarkEnd w:id="45"/>
      <w:r>
        <w:rPr>
          <w:rtl w:val="true"/>
        </w:rPr>
        <w:t xml:space="preserve">الفصل الثانی </w:t>
      </w:r>
      <w:r>
        <w:rPr>
          <w:rtl w:val="true"/>
        </w:rPr>
        <w:t xml:space="preserve">: </w:t>
      </w:r>
      <w:r>
        <w:rPr>
          <w:rtl w:val="true"/>
        </w:rPr>
        <w:t>مذاهب المسلمین فی آیات الصفات وأحادیثها</w:t>
      </w:r>
      <w:bookmarkEnd w:id="4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4426_2383167630"/>
      <w:bookmarkStart w:id="48" w:name="_Toc15"/>
      <w:bookmarkEnd w:id="47"/>
      <w:r>
        <w:rPr>
          <w:rtl w:val="true"/>
        </w:rPr>
        <w:t>اشارة</w:t>
      </w:r>
      <w:bookmarkEnd w:id="4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296_10109"/>
      <w:bookmarkStart w:id="50" w:name="pg1296_10109"/>
      <w:bookmarkEnd w:id="50"/>
    </w:p>
    <w:p>
      <w:pPr>
        <w:pStyle w:val="Heading3"/>
        <w:numPr>
          <w:ilvl w:val="2"/>
          <w:numId w:val="1"/>
        </w:numPr>
        <w:rPr/>
      </w:pPr>
      <w:bookmarkStart w:id="51" w:name="pg1296_10109"/>
      <w:bookmarkStart w:id="52" w:name="__RefHeading___Toc24428_2383167630"/>
      <w:bookmarkStart w:id="53" w:name="_Toc16"/>
      <w:bookmarkEnd w:id="51"/>
      <w:bookmarkEnd w:id="52"/>
      <w:r>
        <w:rPr>
          <w:rtl w:val="true"/>
        </w:rPr>
        <w:t>مذاهب المسلمین فی آیات الصفات وأحادیثها</w:t>
      </w:r>
      <w:bookmarkEnd w:id="53"/>
    </w:p>
    <w:p>
      <w:pPr>
        <w:pStyle w:val="Heading4"/>
        <w:numPr>
          <w:ilvl w:val="3"/>
          <w:numId w:val="1"/>
        </w:numPr>
        <w:rPr/>
      </w:pPr>
      <w:bookmarkStart w:id="54" w:name="__RefHeading___Toc24430_2383167630"/>
      <w:bookmarkStart w:id="55" w:name="_Toc17"/>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عندما قبل إخواننا السنة أحادیث الرؤیة وأمثالها تورطوا فیها ، وانقسموا فی تفسیرها من القرن الأول إلی أربعة مذاهب وأکثر ، وقد وُلِدَتْ هذه المذاهب العقائدیة قبل أن تولد مذاهبهم الفقهیة بمدة طویلة ، وبقیت حاکمة علی أئمة المذاهب الفقهیة وأتباعهم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التأویل الذی یوافق مذهب أهل البیت تقریباً ، ویجعل الأساس فی تنزیه الله تعالی الآیات المحکمة فی التوحید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 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بتأویل کل نص یظهر منه التشبیه أو الرؤیة بالعین ، لینسجم مع حکم العقل وبقیة الآیات والأحادیث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المتأولین هم أکثریة علماء إخواننا السنة من مجموع القدماء والمتأخرین ، ومنهم عامة الفلاسفة والمعتزلة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التفویض وتحریم التأویل ، ومعناه الإمتناع عن تفسیر آیات الصفات وأحادیثها بل تفویض معناها إلی الله تعالی ، وتحریم الکلام فی معانیها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 وهو مذهب کثیر من قدامی الرواة والمحدثین ، وقلیل من المتأخرین </w:t>
      </w:r>
      <w:r>
        <w:rPr>
          <w:rFonts w:eastAsia="IRNazanin" w:cs="IRNazanin"/>
          <w:color w:val="111111"/>
          <w:sz w:val="28"/>
          <w:szCs w:val="28"/>
          <w:rtl w:val="true"/>
          <w:lang w:bidi="fa-IR"/>
        </w:rPr>
        <w:t xml:space="preserve">. </w:t>
      </w:r>
      <w:bookmarkStart w:id="56" w:name="pg1296_10110"/>
    </w:p>
    <w:p>
      <w:pPr>
        <w:pStyle w:val="BookText"/>
        <w:rPr/>
      </w:pPr>
      <w:bookmarkEnd w:id="56"/>
      <w:r>
        <w:rPr>
          <w:rFonts w:ascii="IRNazanin" w:hAnsi="IRNazanin" w:eastAsia="IRNazanin"/>
          <w:color w:val="111111"/>
          <w:sz w:val="28"/>
          <w:sz w:val="28"/>
          <w:szCs w:val="28"/>
          <w:rtl w:val="true"/>
          <w:lang w:bidi="fa-IR"/>
        </w:rPr>
        <w:t xml:space="preserve">المذهب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تفسیرها بالمعنی اللغوی الظاهر ، أی بالمعنی الحسی، والقول بأن الله تعالی له ید ووجه ورجل وجنب بالمعنی اللغوی الحسی ، وهو مذهب الیهود والنصاری ، وهو المذهب الذی تبنی نشره فی المسلمین کعب الأحبار ووهب بن منبه ومن وافقهم من الصحابة ، ثم صار المذهب الرسمی الذی تعصب له الأمویون ، ثم صار مذهب من الحنابلة وقلیل من الأشاعرة ، ثم حاول إحیاءه ابن تیمیة والوهابیون ، وألصقوه بالسلف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المتنقلین بین المذاهب ، والمذبذبین ، والمتحیرین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أنواع ثلاثة، وقد ذکرنا نماذج منهم فی المجلدالأول من العقائد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یطلقونه علی الشیعة فی بلاد الشام وفلسطین ومصر، جاء من هؤلاء المجسمة الذین کانوا یکفرون الشیعة وغیرهم من المسلمین المتأولین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أکثریة إخواننا السنة متأولة ، إلا أن نَبْزَ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وَسُبَّتَهُ کان من نصیب الشیعة المظلومین ، وبقیت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 أسوأ فی ذهن خصوم الشیعة من کلمة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نعرض لهذه المذاهب بشیء من التفصیل </w:t>
      </w:r>
      <w:r>
        <w:rPr>
          <w:rFonts w:eastAsia="IRNazanin" w:cs="IRNazanin"/>
          <w:color w:val="111111"/>
          <w:sz w:val="28"/>
          <w:szCs w:val="28"/>
          <w:rtl w:val="true"/>
          <w:lang w:bidi="fa-IR"/>
        </w:rPr>
        <w:t>:</w:t>
      </w:r>
    </w:p>
    <w:p>
      <w:pPr>
        <w:pStyle w:val="Heading4"/>
        <w:numPr>
          <w:ilvl w:val="3"/>
          <w:numId w:val="1"/>
        </w:numPr>
        <w:rPr/>
      </w:pPr>
      <w:bookmarkStart w:id="57" w:name="__RefHeading___Toc24432_2383167630"/>
      <w:bookmarkStart w:id="58" w:name="_Toc18"/>
      <w:bookmarkEnd w:id="57"/>
      <w:r>
        <w:rPr>
          <w:rtl w:val="true"/>
        </w:rPr>
        <w:t xml:space="preserve">المذهب الأول </w:t>
      </w:r>
      <w:r>
        <w:rPr>
          <w:rtl w:val="true"/>
        </w:rPr>
        <w:t xml:space="preserve">: </w:t>
      </w:r>
      <w:r>
        <w:rPr>
          <w:rtl w:val="true"/>
        </w:rPr>
        <w:t>مذهب المتأولین</w:t>
      </w:r>
      <w:bookmarkEnd w:id="58"/>
    </w:p>
    <w:p>
      <w:pPr>
        <w:pStyle w:val="Heading5"/>
        <w:numPr>
          <w:ilvl w:val="4"/>
          <w:numId w:val="1"/>
        </w:numPr>
        <w:rPr/>
      </w:pPr>
      <w:bookmarkStart w:id="59" w:name="__RefHeading___Toc24434_2383167630"/>
      <w:bookmarkStart w:id="60" w:name="_Toc19"/>
      <w:bookmarkEnd w:id="59"/>
      <w:r>
        <w:rPr>
          <w:rtl w:val="true"/>
        </w:rPr>
        <w:t>اشارة</w:t>
      </w:r>
      <w:bookmarkEnd w:id="6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المتأولون وهم أکثریة العلماء بأن من الطبیعی فی کل لغة أن نفسر ألفاظها بمعانیها المناسبة ، فنحمل اللفظ علی معناه الحقیقی إلا إذا منع منه مانع </w:t>
      </w:r>
      <w:bookmarkStart w:id="61" w:name="pg1296_10111"/>
    </w:p>
    <w:p>
      <w:pPr>
        <w:pStyle w:val="BookText"/>
        <w:rPr/>
      </w:pPr>
      <w:bookmarkEnd w:id="61"/>
      <w:r>
        <w:rPr>
          <w:rFonts w:ascii="IRNazanin" w:hAnsi="IRNazanin" w:eastAsia="IRNazanin"/>
          <w:color w:val="111111"/>
          <w:sz w:val="28"/>
          <w:sz w:val="28"/>
          <w:szCs w:val="28"/>
          <w:rtl w:val="true"/>
          <w:lang w:bidi="fa-IR"/>
        </w:rPr>
        <w:t xml:space="preserve">لفظی أو عقلی فنحمله علی معناه المجازی ، حسب أصول التخاطب التی یعرفها أهل الخبرة بتلک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امتازت اللغة العربیة علی غیرها من اللغات بفصاحتها وبلاغتها لأنها استعملت أسالیب متنوعة فی التعبیر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 والکنایة ، والإستعارة ، والتشبیه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تعامل الصحابة ومن عاصرهم مع ألفاظ القرآن الکریم والحدیث الشریف ، وفهموا النصوص التی یخالف ظاهرها تنزیه الله تعالی بأنها تعابیر مجازیة من تشبیه المعقول بالمحسوس لتقریب صفاته تعالی وأفعاله إلی أذهان البشر ، وحکموا بأن ظاهرها الحسی غیر مراد ، فیجب تأویلها بالمعانی المجازیة ، فعندما یقول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فلا یقصد بالید عضو الید ولا شیئاً لله تعالی شبیهاً به، بل یقصد أن الله تعالی هو طرف المبایعة وقدرته وهیمنته وجلاله أعلی من المبایعین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طبیعی فی اللغة حتی فی حیاتنا الیومیة ، فعندما یقول لک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عینک بعودة مسافرک ، فإنک تشکره لأنک تفهم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مجازی ودعاء لک بالطمأنینة والهدوء المعنوی لا المادی ، ولا تقول له إنک دعوت علی بالموت وأن تقر عینی حسیاً عن الحرکة </w:t>
      </w:r>
      <w:r>
        <w:rPr>
          <w:rFonts w:eastAsia="IRNazanin" w:cs="IRNazanin"/>
          <w:color w:val="111111"/>
          <w:sz w:val="28"/>
          <w:szCs w:val="28"/>
          <w:rtl w:val="true"/>
          <w:lang w:bidi="fa-IR"/>
        </w:rPr>
        <w:t>!</w:t>
      </w:r>
    </w:p>
    <w:p>
      <w:pPr>
        <w:pStyle w:val="Heading5"/>
        <w:numPr>
          <w:ilvl w:val="4"/>
          <w:numId w:val="1"/>
        </w:numPr>
        <w:rPr/>
      </w:pPr>
      <w:bookmarkStart w:id="62" w:name="__RefHeading___Toc24436_2383167630"/>
      <w:bookmarkStart w:id="63" w:name="_Toc20"/>
      <w:bookmarkEnd w:id="62"/>
      <w:r>
        <w:rPr>
          <w:rtl w:val="true"/>
        </w:rPr>
        <w:t>القاضی عیاض ینقل إجماع المسلمین علی التأویل</w:t>
      </w:r>
      <w:bookmarkEnd w:id="63"/>
    </w:p>
    <w:p>
      <w:pPr>
        <w:pStyle w:val="BookText"/>
        <w:rPr/>
      </w:pPr>
      <w:r>
        <w:rPr>
          <w:rFonts w:ascii="IRNazanin" w:hAnsi="IRNazanin" w:eastAsia="IRNazanin"/>
          <w:color w:val="111111"/>
          <w:sz w:val="28"/>
          <w:sz w:val="28"/>
          <w:szCs w:val="28"/>
          <w:rtl w:val="true"/>
          <w:lang w:bidi="fa-IR"/>
        </w:rPr>
        <w:t xml:space="preserve">قال النووی فی شرح مسلم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المسلمین قاطبة فقیههم ومحدثهم أن الظواهر الواردة بذکر الله تعالی فی السماء لیست علی ظاهرها ، بل متأولة عند جمیعهم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شرح مسلم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عیاض قال المارزی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تدنو رحمته وکرامته لا دنو مسافة ومماسة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جامع الأحادیث القدسیة من الصحاح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من أحادیث الصفات وفیه مذهبان وإن مذهب أکثر المتکلمین وجماعات من السلف أنها تتأول علی ما یلیق بحسب مواطنها ، فتأول مالک بن أنس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رحمته وأمره أو ملائکته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أول ما یجب علی المؤمن أن یعتقد تنزیه الله تعالی عن مشابهة خلقه ، واعتقاد غیر ذلک مخل بالإیمان ، واتفق العلماء من أئمة المسلمین قاطبة علی أن ما ورد من الکتاب والسنة فی ظاهره یوهم تشبیه الله تعالی ببعض خلقه یجب الإیمان بأن ظاهره غیر مراد ، ولا یصح وصف الله تعالی بما یفیده هذا الظاهر من عمومه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المازنی فی شرح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یجب تأویله لأنها تتضمن إثبات الشمال فتقتضی التحدید والتجسیم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8/243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الطوفی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 العلماء ومن یعتد بقوله أن هذا مجاز وکنایة عن نصرة العبد وتأییده وإعانته ، حتی کأنه سبحانه ینزل نفسه من عبده منزلة الآلات التی یستعین بها ، ولهذا وقع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یسمع ، وبی یبصر ، وبی یبطش ، وبی یمشی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قول الوهابیین أن التأویل ضلال وإلحاد ، فلا بد أنهم یحکمون بضلال کل هؤلاء الذین تأولوا ، ومنهم أیضاً إمام الوهابیین فی التجسیم ابن خزیمة الذی یوصی المفتی ابن باز بقراءة کتبه </w:t>
      </w:r>
      <w:r>
        <w:rPr>
          <w:rFonts w:eastAsia="IRNazanin" w:cs="IRNazanin"/>
          <w:color w:val="111111"/>
          <w:sz w:val="28"/>
          <w:szCs w:val="28"/>
          <w:rtl w:val="true"/>
          <w:lang w:bidi="fa-IR"/>
        </w:rPr>
        <w:t xml:space="preserve">. </w:t>
      </w:r>
      <w:bookmarkStart w:id="64" w:name="pg1296_10113"/>
    </w:p>
    <w:p>
      <w:pPr>
        <w:pStyle w:val="Heading5"/>
        <w:numPr>
          <w:ilvl w:val="4"/>
          <w:numId w:val="1"/>
        </w:numPr>
        <w:rPr/>
      </w:pPr>
      <w:bookmarkStart w:id="65" w:name="__RefHeading___Toc24438_2383167630"/>
      <w:bookmarkStart w:id="66" w:name="_Toc21"/>
      <w:bookmarkEnd w:id="64"/>
      <w:bookmarkEnd w:id="65"/>
      <w:r>
        <w:rPr>
          <w:rtl w:val="true"/>
        </w:rPr>
        <w:t xml:space="preserve">ابن خزیمة یؤول حدیث </w:t>
      </w:r>
      <w:r>
        <w:rPr>
          <w:rtl w:val="true"/>
        </w:rPr>
        <w:t xml:space="preserve">: </w:t>
      </w:r>
      <w:r>
        <w:rPr>
          <w:rtl w:val="true"/>
        </w:rPr>
        <w:t>خلق الله آدم علی صورته</w:t>
      </w:r>
      <w:bookmarkEnd w:id="66"/>
    </w:p>
    <w:p>
      <w:pPr>
        <w:pStyle w:val="BookText"/>
        <w:rPr/>
      </w:pPr>
      <w:r>
        <w:rPr>
          <w:rFonts w:ascii="IRNazanin" w:hAnsi="IRNazanin" w:eastAsia="IRNazanin"/>
          <w:color w:val="111111"/>
          <w:sz w:val="28"/>
          <w:sz w:val="28"/>
          <w:szCs w:val="28"/>
          <w:rtl w:val="true"/>
          <w:lang w:bidi="fa-IR"/>
        </w:rPr>
        <w:t xml:space="preserve">روی إخواننا السنة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شخصاً یقول لآخر قبح الله وجهک ووجه من أشبه وجهک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تقبح وجهه فإن الله خلق آدم علی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بعض الصحابة بهذا القول وادعی أنه موافق لما عند الیهود من أن الله تعالی خلق آدم علی صورته ، وأن الله تعالی علی صورة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نحن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صورة أخیک هی الصورة التی اختارها الله تعالی لأبیک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المسبوب ، لا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وافقنا عدد من علماء السنة فی تفسیر الحدیث ، ومن أشهرهم ابن خزیمة صاحب الهجوم علی عائشة الذی یسمیه إخواننا إمام الأئمة ، والذی یقول برؤیة الله تعالی بالعین ویتعصب لها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کتابه التوحید طبعة مکتبة الکلیات الأزهریة ص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توهم بعض من لم یتحر العلم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یرید صورة الرحمن ، عز ربنا وجل عن أن یکون هذا معنی الخبر ، بل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علی صورته ، الهاء فی هذا الموضع کنایة عن اسم المضروب والمشتوم ، أراد صلی الله علیه وسلم أن الله خلق آدم علی صورة هذا المضروب الذی أمر الضارب باجتناب وجهه بالضرب ، والذی قبح وجهه فزجره صلی الله علیه وسلم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من أشبه وجهک ، لأن وجه آدم شبیه وجه بنیه ، فإذا قال الشاتم لبعض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وجهک ووجه من أشبه وجهک کان مقبحاً وجه آدم صلوات الله وسلامه علیه الذی وجوه بنیه شبیهة بوجه أبیهم، فتفهموا </w:t>
      </w:r>
    </w:p>
    <w:p>
      <w:pPr>
        <w:pStyle w:val="BookText"/>
        <w:rPr/>
      </w:pPr>
      <w:r>
        <w:rPr>
          <w:rFonts w:ascii="IRNazanin" w:hAnsi="IRNazanin" w:eastAsia="IRNazanin"/>
          <w:color w:val="111111"/>
          <w:sz w:val="28"/>
          <w:sz w:val="28"/>
          <w:szCs w:val="28"/>
          <w:rtl w:val="true"/>
          <w:lang w:bidi="fa-IR"/>
        </w:rPr>
        <w:t xml:space="preserve">رحمکم الله معنی الخبر، لا تغلطوا ولا تغالطوا فتضلوا عن سواء السبیل ، وتحملوا علی القول بالتشبیه الذی هو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رویت فی نحو هذا لفظة أغمض معنی من اللفظة التی ذکرناها فی خبر أبی هریرة ، وهو ما حدثنا یوسف بن موسی ، قال ثنا جریر ، عن الأعمش ، عن حبیب بن أبی ثابت ، عن عطاء بن أبی رباح ، عن ابن عمر قال 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تقبحوا الوجه فإن ابن آدم خلق علی صورة الرحمن ، وروی الثوری هذا الخبر مرسلاً غیر مسند ، حدثناه أبو موسی محمد بن المثنی ، قال ثنا عبد الرحمن بن مهدی ، قال ثنا سفیان ، عن حبیب بن أبی ثابت ، عن عطاء 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یقبح الوجه فإن ابن آدم خلق علی صورة الرحمن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افتتن بهذه اللفظة التی فی خبر عطاء عالم ممن لم یتحر العلم ، وتوهموا أن إضافة الصورة إلی الرحمن فی هذا الخبر من إضافة صفات الذات ، فغلطوا فی هذا غلطاً بیناً وقالوا مقالة شنیعة مضاهیة لقول المشبهة، أعاذنا الله وکل المسلمین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عندی فی تأویل هذا الخبر إن صح من جهة النقل موصولاً فإن فی الخبر عللاً ثلاثاً ، إحداهن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الثوری قد خالف الأعمش فی إسناده فأرسل الثوری ولم یقل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أن الأعمش مدلس لم یذکر أنه سمعه من حبیب بن أبی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أن حبیب بن أبی ثابت أیضاً مدلس لم یعلم أنه سمعه من عطاء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صح هذا الخبر مسنداً بأن یکون الأعمش قد سمعه من حبیب بن أبی ثابت ، وحبیب قد سمعه من عطاء بن أبی رباح ، وصح أنه عن ابن عمر علی ما رواه الأعمش ، فمعنی هذا الخبر عندنا أن إضافة الصورة إلی الرحمن فی هذا </w:t>
      </w:r>
    </w:p>
    <w:p>
      <w:pPr>
        <w:pStyle w:val="BookText"/>
        <w:rPr/>
      </w:pPr>
      <w:r>
        <w:rPr>
          <w:rFonts w:ascii="IRNazanin" w:hAnsi="IRNazanin" w:eastAsia="IRNazanin"/>
          <w:color w:val="111111"/>
          <w:sz w:val="28"/>
          <w:sz w:val="28"/>
          <w:szCs w:val="28"/>
          <w:rtl w:val="true"/>
          <w:lang w:bidi="fa-IR"/>
        </w:rPr>
        <w:t>الخبر إنما هو من إضافة الخلق إلیه ، لأن الخلق یضاف إلی الرحمن إذ الله خلقه، وکذلک الصورة تضاف إلی الرحمن لأن الله صورها، ألم تسمع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خلق الله فأرونی ماذا خلق الذین من دونه ، فأضاف الله الخلق إلی نفسه إذ الله تولی خلقه إلی آخر کلامه ، وکذاک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الله لکم آیة ، فأضاف الله الناقة إلی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تأکل فی أرض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تکن أرض الله واسعة فتهاجروا فیها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 یورثها من یشاء من عباده ، فأضاف الله الأرض إلی نفسه ، إذ الله تولی خلقها فبسطها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التی فطر الناس علیها ، فأضاف الله الفطرة إلی نفسه إذ الله فطر الناس علیها ، فما أضاف الله إلی نفسه علی مضافین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إضافة الذات والأخری إضافة الخلق ، فتفهموا هذین المعنیین لا تغالطوا ، فمعنی الخبر إن صح من طریق النقل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آدم خلق علی الصورة التی خلقها الرحمن حین صور آدم ثم نفخ فیه الروح ، قال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خلقناکم ثم صورناکم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صحة هذا التأویل أن أبا موسی محمد 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عامر عبدالملک ابن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ثناالمغیرة وهو ابن عبدالرحمن، عن أبی الزناد، عن موسی بن أبی عثمان ، عن أبیه ، عن أبی هریرة عن النبی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 وطوله ستون ذراعاً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نقبل منه تأویله لهذا الحدیث لأنه موافق للمنطق وموافق لمذهبنا ، ولکن الوهابیین تبنوا الحدیث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ونسبوا إلی الخلیفة عمر بأنه قبل مقولة الیهود بأن الله تعالی خلق آدم علی صورة الله سبحانه وتعالی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اختاروا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البشر </w:t>
      </w:r>
      <w:r>
        <w:rPr>
          <w:rFonts w:eastAsia="IRNazanin" w:cs="IRNazanin"/>
          <w:color w:val="111111"/>
          <w:sz w:val="28"/>
          <w:szCs w:val="28"/>
          <w:rtl w:val="true"/>
          <w:lang w:bidi="fa-IR"/>
        </w:rPr>
        <w:t xml:space="preserve">! </w:t>
      </w:r>
      <w:bookmarkStart w:id="67" w:name="pg1296_10116"/>
    </w:p>
    <w:p>
      <w:pPr>
        <w:pStyle w:val="Heading5"/>
        <w:numPr>
          <w:ilvl w:val="4"/>
          <w:numId w:val="1"/>
        </w:numPr>
        <w:rPr/>
      </w:pPr>
      <w:bookmarkStart w:id="68" w:name="__RefHeading___Toc24440_2383167630"/>
      <w:bookmarkStart w:id="69" w:name="_Toc22"/>
      <w:bookmarkEnd w:id="67"/>
      <w:bookmarkEnd w:id="68"/>
      <w:r>
        <w:rPr>
          <w:rtl w:val="true"/>
        </w:rPr>
        <w:t>من تأویلات النووی</w:t>
      </w:r>
      <w:bookmarkEnd w:id="69"/>
    </w:p>
    <w:p>
      <w:pPr>
        <w:pStyle w:val="BookText"/>
        <w:rPr/>
      </w:pPr>
      <w:r>
        <w:rPr>
          <w:rFonts w:ascii="IRNazanin" w:hAnsi="IRNazanin" w:eastAsia="IRNazanin"/>
          <w:color w:val="111111"/>
          <w:sz w:val="28"/>
          <w:sz w:val="28"/>
          <w:szCs w:val="28"/>
          <w:rtl w:val="true"/>
          <w:lang w:bidi="fa-IR"/>
        </w:rPr>
        <w:t xml:space="preserve">قال فی شرح مسلم بهامش الساری </w:t>
      </w: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یدعو الله تعالی حتی یضحک الله تعالی منه ،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الله تعالی هو رضاه بفعل عبده ومحبته إیاه وإظهار نعمته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بهامش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10/249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إطلاق الیدین الله تعالی فمتأول علی القدرة ، وکنی عن ذلک بالیدین لأن أفعالنا تقع بالیدین فخوطبنا بما نفهمه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شرح مسلم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ذر قال سألت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أنی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حجابه نور فکیف أراه ، ونقل عن القاضی عیاض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المستحیل أن تکون ذات الله نوراً ، إذ النور من جملة الأجسام ، والله سبحانه وتعالی یجل عن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شرح مسلم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ربنا کل لیلة إلی السماء الدنیا ، هذا الحدیث فیه مذهبان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جمهور السلف وبعض المتکلمین أنه یؤمن بأنها حق علی ما یلیق بالله تعالی ، وأن ظاهرها المتعارف فی حقنا غیر مراد ، مع اعتقاد تنزیه الله تعالی عن صفات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الإستعارة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شرح مسلم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أخذها الرحمن بیمینه قال المازری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وشبهه مما عبر به علی ما اعتادوا فی خطابهم ، فکنی هنا عن قبول الصدقة بأخذها فی الکف ، ویتقدس الله سبحانه عن التجسیم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شرح مسلم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بکونهم عن الیمین وکلتا یدیه یمین ، الحالة الحسنة والمنزلة الرفیعة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أتاه عن یمینه إذا جاءه من الجهة المحمودة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المقسطین عند الله علی منابر من نور عن یمین الرحمن وکلتا یدیه یمیناً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 یدیه یمین فتنبیه علی أنه لیس المراد بالیمین الجارحة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أغیظ رجل علی الله ، قال 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أغیظ مصروف عن ظاهره لأن الله سبحانه وتعالی لا یوصف بالغیظ ، فیتأول هنا الغیظ علی الغضب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حدیث ابن عمر الآتی الذی ینص علی التجسید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نؤمن بالله تعالی وصفاته ولا نشبه شیئاً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أصابعه وبسطها تمثیل لقبض هذه المخلوقات وجمعها بعد بسطها وحکایة للمقبوض والمبسوط وهو السماوات والأرضون ، لا إشارة إلی القبض والبسط الذی هو صفة القابض والباسط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الیدین الله تعالی متأول علی القدرة وکنی عن ذلک بالیدین لأن أفعالنا بالیدین فخوطبنا بما نفهمه ، هذا مختصر کلام المازری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أشد فرحاً بتوبة عبده ،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الله تعالی هو رضاه ، فعبر عن الرضا بالفرح تأکیداً لمعنی الرضا فی نفس السامع </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bookmarkStart w:id="70" w:name="pg1296_10118"/>
    </w:p>
    <w:p>
      <w:pPr>
        <w:pStyle w:val="BookText"/>
        <w:rPr/>
      </w:pPr>
      <w:bookmarkEnd w:id="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النار فلا تمتلئ حتی یضع الله تبارک وتعالی رجله ، هذا الحدیث من مشاهیر أحادیث الصفات والعلماء فیها علی مذهبین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جمهور السلف وطائفة من المتکلمین أنه لا یتکلم فی تأویلها ولها</w:t>
      </w:r>
    </w:p>
    <w:p>
      <w:pPr>
        <w:pStyle w:val="BookText"/>
        <w:rPr/>
      </w:pPr>
      <w:r>
        <w:rPr>
          <w:rFonts w:ascii="IRNazanin" w:hAnsi="IRNazanin" w:eastAsia="IRNazanin"/>
          <w:color w:val="111111"/>
          <w:sz w:val="28"/>
          <w:sz w:val="28"/>
          <w:szCs w:val="28"/>
          <w:rtl w:val="true"/>
          <w:lang w:bidi="fa-IR"/>
        </w:rPr>
        <w:t xml:space="preserve">معنی یلیق بها ، وظاهرها غیر مراد ،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التأویلات أنهم قوم استحقوها وخلقوا لها ، ولا بد من صرفها عن ظاهرها لقیام الدلیل القطعی العقلی علی استحالة الجارحة علی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شرح مسلم بهامش الساری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خلق آدم علی صورته وهو من أحادیث الصفات، وإن من العلماء من یمسک عن تأویلها ویقول نؤمن بأنها حق وأن ظاهرها غیر مراد ، ولها معنی یلیق بها ، وهذا مذهب جمهور السلف ، وهو أحوط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تتأول علی حسب ما یلیق بتنزیه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ریاض الصالحین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المؤمن یوم القیامة من ربه دنو کرامة وإحسان لا دنو مسافة ، إنه سبحانه منزه عن المسافة </w:t>
      </w:r>
      <w:r>
        <w:rPr>
          <w:rFonts w:eastAsia="IRNazanin" w:cs="IRNazanin"/>
          <w:color w:val="111111"/>
          <w:sz w:val="28"/>
          <w:szCs w:val="28"/>
          <w:rtl w:val="true"/>
          <w:lang w:bidi="fa-IR"/>
        </w:rPr>
        <w:t>) .</w:t>
      </w:r>
    </w:p>
    <w:p>
      <w:pPr>
        <w:pStyle w:val="Heading5"/>
        <w:numPr>
          <w:ilvl w:val="4"/>
          <w:numId w:val="1"/>
        </w:numPr>
        <w:rPr/>
      </w:pPr>
      <w:bookmarkStart w:id="71" w:name="__RefHeading___Toc24442_2383167630"/>
      <w:bookmarkStart w:id="72" w:name="_Toc23"/>
      <w:bookmarkEnd w:id="71"/>
      <w:r>
        <w:rPr>
          <w:rtl w:val="true"/>
        </w:rPr>
        <w:t>وأسقط الوهابیون النووی عن الإمامة</w:t>
      </w:r>
      <w:bookmarkEnd w:id="72"/>
    </w:p>
    <w:p>
      <w:pPr>
        <w:pStyle w:val="BookText"/>
        <w:rPr/>
      </w:pPr>
      <w:r>
        <w:rPr>
          <w:rFonts w:ascii="IRNazanin" w:hAnsi="IRNazanin" w:eastAsia="IRNazanin"/>
          <w:color w:val="111111"/>
          <w:sz w:val="28"/>
          <w:sz w:val="28"/>
          <w:szCs w:val="28"/>
          <w:rtl w:val="true"/>
          <w:lang w:bidi="fa-IR"/>
        </w:rPr>
        <w:t xml:space="preserve">لجنة الإفتاء الوهابیة </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السؤال الثانی عشر من الفتوی رقم </w:t>
      </w:r>
      <w:r>
        <w:rPr>
          <w:rFonts w:eastAsia="IRNazanin" w:cs="IRNazanin"/>
          <w:color w:val="111111"/>
          <w:sz w:val="28"/>
          <w:szCs w:val="28"/>
          <w:lang w:bidi="fa-IR"/>
        </w:rPr>
        <w:t>4264</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للإمام النووی بعض الإخوة یقول إنه أشعری فی الأسماء والصفات ، فهل یصح هذا وما الدلیل ، وهل یصح التکلم فی حق العلماء بهذه </w:t>
      </w:r>
      <w:bookmarkStart w:id="73" w:name="pg1296_10119"/>
    </w:p>
    <w:p>
      <w:pPr>
        <w:pStyle w:val="BookText"/>
        <w:rPr/>
      </w:pPr>
      <w:bookmarkEnd w:id="73"/>
      <w:r>
        <w:rPr>
          <w:rFonts w:ascii="IRNazanin" w:hAnsi="IRNazanin" w:eastAsia="IRNazanin"/>
          <w:color w:val="111111"/>
          <w:sz w:val="28"/>
          <w:sz w:val="28"/>
          <w:szCs w:val="28"/>
          <w:rtl w:val="true"/>
          <w:lang w:bidi="fa-IR"/>
        </w:rPr>
        <w:t xml:space="preserve">الصورة ؟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 یسمی بستان العارفین وهو صوفی فیه ، فهل یصح هذا الکلام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أغلاط فی الصفات سلک فیها مسلک المؤولین وأخطاء فی ذلک فلا یقتدی به فی ذلک ، بل الواجب التمسک بقول أهل السنة وهو إثبات الأسماء والصفات الواردة فی الکتاب العزیز والسنة الصحیحة المطهرة ، والإیمان بذلک علی الوجه اللائق بالله جل وعلا من غیر تحریف ولا تعطیل ومن غیر تکییف ولا تمثیل ، عملا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وهو السمیع البصیر ، وما جاء فی معناها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اللجنة الدائمة للبحوث العلمیة والإفتاء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بأسماء أعضائها </w:t>
      </w:r>
      <w:r>
        <w:rPr>
          <w:rFonts w:eastAsia="IRNazanin" w:cs="IRNazanin"/>
          <w:color w:val="111111"/>
          <w:sz w:val="28"/>
          <w:szCs w:val="28"/>
          <w:rtl w:val="true"/>
          <w:lang w:bidi="fa-IR"/>
        </w:rPr>
        <w:t>)</w:t>
      </w:r>
    </w:p>
    <w:p>
      <w:pPr>
        <w:pStyle w:val="Heading5"/>
        <w:numPr>
          <w:ilvl w:val="4"/>
          <w:numId w:val="1"/>
        </w:numPr>
        <w:rPr/>
      </w:pPr>
      <w:bookmarkStart w:id="74" w:name="__RefHeading___Toc24444_2383167630"/>
      <w:bookmarkStart w:id="75" w:name="_Toc24"/>
      <w:bookmarkEnd w:id="74"/>
      <w:r>
        <w:rPr>
          <w:rtl w:val="true"/>
        </w:rPr>
        <w:t>من تأویلات القسطلانی</w:t>
      </w:r>
      <w:bookmarkEnd w:id="75"/>
    </w:p>
    <w:p>
      <w:pPr>
        <w:pStyle w:val="BookText"/>
        <w:rPr/>
      </w:pPr>
      <w:r>
        <w:rPr>
          <w:rFonts w:ascii="IRNazanin" w:hAnsi="IRNazanin" w:eastAsia="IRNazanin"/>
          <w:color w:val="111111"/>
          <w:sz w:val="28"/>
          <w:sz w:val="28"/>
          <w:szCs w:val="28"/>
          <w:rtl w:val="true"/>
          <w:lang w:bidi="fa-IR"/>
        </w:rPr>
        <w:t xml:space="preserve">قال فی إرشاد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من المخلوقین شئ یداخل قلوبهم ، ولا یلیق أن یوصف الباری تعالی بذلک، فیؤول ذلک علی ما یلیق به تعالی، فیحمل علی آثاره ولوازمه</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إرشاد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 أی أن الله أوجزه علی الهیئة التی خلقه الله علیها ، وعورض هذا التفسیر بقوله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علی صورة الرحمن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یضحک لرجلین ،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الضحک هنا استعارة فی حق الله تعالی ، لأنه إنما یصح من الأجسام، والله تعالی منزه عن ذلک ، وإنما المراد به الرضا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9/187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مالک أنه أول النزول هنا بنزول رحمته تعالی وأمره أو ملائکته ، وقال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بالقواطع أنه تعالی منزه عن الجسمیة والتحیز امتنع علیه النزول علی معنی الإنتقال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9/384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جهنم تقول هل من مزید حتی یضع رب العزة فیها قدمه ، قیل فیه هم الذین قدمهم الله لها من شرار خلقه فهم قدم الله للنار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وغضبه تعالی یراد به ما أراده من العقوبة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 یرید أن ید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تعلو أیدی المبایعین هی ید الله ، وهو سبحانه وتعالی منزه عن الجوارح وصفات الأجسام ، وإنما المعنی تقریر أن عقد المیثاق مع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کعقده مع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السموات علی إصبع والأرضین علی إصبع فضحک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 نواجذه ، وهذه الأوصاف فی حق الله تعالی محال </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10/391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 قول أهل السنة إن الله سبحانه وصف نفسه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صفة من صفات الذات، وقال المعتزل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الإستیلاء بالقهر والغلبة ، وقالت 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الإستقرار </w:t>
      </w:r>
      <w:r>
        <w:rPr>
          <w:rFonts w:eastAsia="IRNazanin" w:cs="IRNazanin"/>
          <w:color w:val="111111"/>
          <w:sz w:val="28"/>
          <w:szCs w:val="28"/>
          <w:rtl w:val="true"/>
          <w:lang w:bidi="fa-IR"/>
        </w:rPr>
        <w:t xml:space="preserve">) . </w:t>
      </w:r>
      <w:bookmarkStart w:id="76" w:name="pg1296_10121"/>
    </w:p>
    <w:p>
      <w:pPr>
        <w:pStyle w:val="BookText"/>
        <w:rPr/>
      </w:pPr>
      <w:bookmarkEnd w:id="76"/>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10/398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سترون ربکم یوم القیامة کما ترون هذا القمر لا تضامون ، أی لا تتزاحمون ولا تختلفون ، ومعناه لاتظلمون فیه برؤیة بعضکم دون بعض فإنکم ترونه فی جهاتکم کلها، وهو متعال عن الجهة ، والتشبیه برؤیة القمر للرؤیة دون تشبیه المرئی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 بلا کیفیة ولا جهة ولا ثبوت مسافة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10/402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یدعو حتی یضحک الله ، المراد لازم الضحک وهو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 وتفسیر العرش بالسریر والإستواء بالإستقرار کما یقول المشبه باطل ، لأنه تعالی کان قبل العرش ولا مکان ، وهو الآن کما کان ، والتغیر من صفات الأکوان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10/435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یتنزل ربنا تبارک وتعالی کل لیلة إلی السماء الدنیا أی ینزل ملک بأمره ، وتأوله ابن حزم بأنه فعل یفعله الله فی سماء الدنیا کالفتح بطول الدعاء ، وعند ابن خزیمة فإذا طلع الفجر صعد إلی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وقصده أن ابن خزیمة یقول بالتجسیم ونزول الله تعالی بذاته ثم صعوده </w:t>
      </w:r>
      <w:r>
        <w:rPr>
          <w:rFonts w:eastAsia="IRNazanin" w:cs="IRNazanin"/>
          <w:color w:val="111111"/>
          <w:sz w:val="28"/>
          <w:szCs w:val="28"/>
          <w:rtl w:val="true"/>
          <w:lang w:bidi="fa-IR"/>
        </w:rPr>
        <w:t>!!</w:t>
      </w:r>
    </w:p>
    <w:p>
      <w:pPr>
        <w:pStyle w:val="Heading5"/>
        <w:numPr>
          <w:ilvl w:val="4"/>
          <w:numId w:val="1"/>
        </w:numPr>
        <w:rPr/>
      </w:pPr>
      <w:bookmarkStart w:id="77" w:name="__RefHeading___Toc24446_2383167630"/>
      <w:bookmarkStart w:id="78" w:name="_Toc25"/>
      <w:bookmarkEnd w:id="77"/>
      <w:r>
        <w:rPr>
          <w:rtl w:val="true"/>
        </w:rPr>
        <w:t xml:space="preserve">وکثیرون </w:t>
      </w:r>
      <w:r>
        <w:rPr>
          <w:rtl w:val="true"/>
        </w:rPr>
        <w:t xml:space="preserve">. . </w:t>
      </w:r>
      <w:r>
        <w:rPr>
          <w:rtl w:val="true"/>
        </w:rPr>
        <w:t>وافقونا علی لزوم التأویل</w:t>
      </w:r>
      <w:bookmarkEnd w:id="78"/>
    </w:p>
    <w:p>
      <w:pPr>
        <w:pStyle w:val="BookText"/>
        <w:rPr/>
      </w:pPr>
      <w:r>
        <w:rPr>
          <w:rFonts w:ascii="IRNazanin" w:hAnsi="IRNazanin" w:eastAsia="IRNazanin"/>
          <w:color w:val="111111"/>
          <w:sz w:val="28"/>
          <w:sz w:val="28"/>
          <w:szCs w:val="28"/>
          <w:rtl w:val="true"/>
          <w:lang w:bidi="fa-IR"/>
        </w:rPr>
        <w:t xml:space="preserve">قال ابن جزی فی التسهیل </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فی الشرع وصفه سبحانه بالفوق علی المعنی الذی یلیق بساحته ، لا علی المعنی الذی یسبق إلی الوهم من التحدید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السهیلی فی الروض الآنف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ابن اللبان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الأیدی إلیه استعارة ، والله سبحانه وتعالی منزه عن الجارحة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السهیلی فی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الظل إلیه سبحانه وتعالی إضافة تشریف والله تعالی منزه عن الظل لأنه من خواص الأجسام ، فالمراد ظل عرشه کما فی حدیث سلمان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معنی ضحک الرب ، أی یرضیه غایة الرضا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الرازی فی المطالب العالیة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الفلاسفة اتفقوا علی إثبات موجودات لیست بمتحیزة ولاحالة فی المتحیز، مثل العقول والنفوس والهیولی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جمعاً من أکابر المسلمین اختاروا هذا المذهب مثل معمر بن عباد من المعتزلة ، ومحمد بن النعمان من الرافضة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النعمان هو الشیخ المفید أحد کبار مراجع الشیعة الذی نسب إلیه خصومهم أنه یقول بالتجسیم ، وأنت تری أن الفخر الرازی نقل قوله بوجود مخلوقات غیر متحیزة لا تحتاج إلی مکان ، فکیف بخالقها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الظاهری فی الفصل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صح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جهنم لا تمتلئ حتی 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قدمه ، فمعنی القدم فی أحادیث المذکور إنما هو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لهم قدم صدق عند ربهم ، یرید سالف صدق ، فمعناه أن الأمة التی تقدم فی علمه تعالی أنه یملأ بها جهنم، وکذلک القول فی الحدیث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 فهذه إضافة ملک ، یرید الصورة التی تخیرها الله سبحانه وتعالی لیکون آدم مصوراً علیها </w:t>
      </w:r>
      <w:r>
        <w:rPr>
          <w:rFonts w:eastAsia="IRNazanin" w:cs="IRNazanin"/>
          <w:color w:val="111111"/>
          <w:sz w:val="28"/>
          <w:szCs w:val="28"/>
          <w:rtl w:val="true"/>
          <w:lang w:bidi="fa-IR"/>
        </w:rPr>
        <w:t xml:space="preserve">) . </w:t>
      </w:r>
      <w:bookmarkStart w:id="79" w:name="pg1296_10123"/>
    </w:p>
    <w:p>
      <w:pPr>
        <w:pStyle w:val="Heading5"/>
        <w:numPr>
          <w:ilvl w:val="4"/>
          <w:numId w:val="1"/>
        </w:numPr>
        <w:rPr/>
      </w:pPr>
      <w:bookmarkStart w:id="80" w:name="__RefHeading___Toc24448_2383167630"/>
      <w:bookmarkStart w:id="81" w:name="_Toc26"/>
      <w:bookmarkEnd w:id="79"/>
      <w:bookmarkEnd w:id="80"/>
      <w:r>
        <w:rPr>
          <w:rtl w:val="true"/>
        </w:rPr>
        <w:t>من تأویلات رشید رضا الباردة</w:t>
      </w:r>
      <w:bookmarkEnd w:id="81"/>
    </w:p>
    <w:p>
      <w:pPr>
        <w:pStyle w:val="BookText"/>
        <w:rPr/>
      </w:pPr>
      <w:r>
        <w:rPr>
          <w:rFonts w:ascii="IRNazanin" w:hAnsi="IRNazanin" w:eastAsia="IRNazanin"/>
          <w:color w:val="111111"/>
          <w:sz w:val="28"/>
          <w:sz w:val="28"/>
          <w:szCs w:val="28"/>
          <w:rtl w:val="true"/>
          <w:lang w:bidi="fa-IR"/>
        </w:rPr>
        <w:t xml:space="preserve">قال فی تفسیر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یعتمد فی هذا الباب إلا ما ورد فی القرآن أو تواتر عن الرسول صلی الله علیه وسلم تواتراً یفید العلم ، فأما أخبار الآحاد فلا تقبل فیه ولا نشتغل بتأویله عند من یمیل إلی التأویل ولا بروایته عند من یقتصر علی الروایة ، لأن ذلک حکم بالمظنون واعتماد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ذکروه لیس ببعید لکنه مخالف لظاهر ما درج علیه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قبلوا هذه الأخبار من العدول ورووها وصححوها ، فالجواب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التابعین کانوا قد عرفوا من أدلة الشرع أنه لا یجوز اتهام العدل بالکذب لا سیما فی صفات الله تعالی ، فإذا روی الصدیق رضی الله عنه خبراً وقال سمعت رسول الله صلی الله علیه وسلم یقول کذا ، فرد روایته تکذیب له ونسبة له إلی الوضع ، أو إلی السهو ، فقبلوه ، وقالوا قال أبو بکر قال رسول الله صلی الله علیه وسلم ، وقال أنس قال رسول الله صلی الله علیه وسلم وکذا فی التابعین ، فالآن إذا ثبت عندهم بأدلة الشرع أنه لا سبیل إلی اتهام العدل التقی من الصحابة رضوان الله علیهم أجمعین ، فمن أین یجب أن لا یتهم ظنون الآحاد وأن ینزل الظن منزلة نقل العدل مع أن بعض الظن إثم ، فإذا قال الشارع ما أخبرکم به العدل فصدقوه واقبلوه وانقلوه وأظهروه ، فلا یلزم من هذا أن یقال ما حدثتکم به نفوسکم من ظنونکم فاقبلوه وأظهروه وارووا عن ظنونکم وضمائرکم ونفوسکم ما قالته ، فلیس هذا فی معنی المنصوص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غیر العدل من هذا الجنس ینبغی أن یعرض عنه ولا یروی ، ویحتاط فی المواعظ والأمثال وما یجری مجراها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الأخبار روتها الصحابة لأنهم سمعوها یقیناً ، فما نقلوا إلا ما تیقنوه ، والتابعون قبلوه ورووه وما قالوا قال رسول الله صلی الله علیه وسلم کذا بل قالوا قال فلان قال رسول الله کذا وکانوا صادقین ، وما أهملوا روایته ،لاشتمال کل حدیث علی فوائد سوی اللفظ الموهم عند العارف معنی حقیقیاً یفهمه منه لیس ذلک ظنیاً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روایة الصحابی عن رسول الله صلی الله علیه وسلم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الله تعالی کل لیلة إلی السماء الدنیا فیقول هل من داع فأستجیب له ، وهل من مستغفر فأغفر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 فهذا الحدیث سیق لنهایة الترغیب فی قیام اللیل وله تأثیر عظیم فی تحریک الدواعی للتهجد الذی هو أفضل العبادات ، فلو ترک هذا الحدیث لبطلت هذه الفائدة العظیمة ولا سبیل إلی إهمالها ، ولیس فیه إلا إیهام لفظ النزول عند الصبی والعامی الجاری مجری الصبی ، وما أهون علی البصیر أن یغرس فی قلب العامی التنزیه والتقدیس عن صورة النزول بأن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نزوله إلی السماء الدنیا لیسمعنا نداءه وقوله فما أسمعنا ، فأی فائدة فی نزوله ؟ ولقد کان یمکنه أن ینادینا کذلک وهو علی العرش أو علی السماء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القدر یعرف العامی أن ظاهر النزول باطل ، بل مثاله أن یرید من فی المشرق إسماع شخص فی المغرب ومناداته ، فتقدم إلی المغرب أقداماً معدودة وأخذ ینادیه وهو یعلم أنه لا یسمع ، فیکون نقله الأقدام عملاً باطلاً وفعلاً کفعل المجانین ، فکیف یستقر مثل هذا فی قلب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یضطر بهذا القدر کل عامی إلی أن یتیقن نفی صورة النزول ، وکیف وقد علم استحالة الجسمیة علیه ، واستحالة الإنتقال علی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الأجسام ، کاستحالة النزول من غیر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الفائدة فی نقل هذه الأخبار </w:t>
      </w:r>
    </w:p>
    <w:p>
      <w:pPr>
        <w:pStyle w:val="BookText"/>
        <w:rPr/>
      </w:pPr>
      <w:r>
        <w:rPr>
          <w:rFonts w:ascii="IRNazanin" w:hAnsi="IRNazanin" w:eastAsia="IRNazanin"/>
          <w:color w:val="111111"/>
          <w:sz w:val="28"/>
          <w:sz w:val="28"/>
          <w:szCs w:val="28"/>
          <w:rtl w:val="true"/>
          <w:lang w:bidi="fa-IR"/>
        </w:rPr>
        <w:t xml:space="preserve">عظیمة والضرر یسیر ، فأنی یساوی هذا حکایة الظنون المنقدحة فی الأنفس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هذا المفسر المثقف کیف هداه عقله إلی الحق وأن أمور العقائد الخطیرة لا یکفی لإثباتها خبر واحد یعلم الله ماذا حدث فی سلسلة رواته ، ولکنه أخضع عقله 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حکموا بوجوب قبول روایة الصحابی الواحد حتی لو کانت فی العقیدة وحتی لو کانت مخالفة لمحکم القرآن وقبلوا لذلک أحادیث النزول والرؤیة وهی أحادیث آحاد وأفتوا بأنه یجب قبول روایة فلان وفلان لأن الله تعالی أمر بقبولها ، وأوجبوا نفی تعمد الکذب عنه ، بل والخطأ والسهو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وافترضوا أنه لا یوجد لروایة الصحابی روایة صحابی آخر تعارضها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أنظر کیف هون هذا المثقف من تأثیر أحادیث النزول والتشبیه والتجسیم علی عوام المسلمین بل وعلمائهم ، وکأنه لم یعرف ما سببته من تشویش فی عقیدة المسلمین ، ومشاکل وصراعات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کانت السبب فی انتشار روایات الیهود والنصاری والمجوس عن تجسیم الله تعالی ، ورواج الأساطیر بین المسلمین عن صورة الله تعالی وأوصافه ، وأنه ینزل راکباً علی حماره ، وأنه شاب أمرد أجعد قطط ، وصار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عبادهم وزهادهم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یبحثون عنه بین الغلمان أصحاب هذه الصفات ،ویروون للناس القصص الکاذبة عن مشاهدتهم إیاه ومصافحته ومعانقته </w:t>
      </w:r>
      <w:r>
        <w:rPr>
          <w:rFonts w:eastAsia="IRNazanin" w:cs="IRNazanin"/>
          <w:color w:val="111111"/>
          <w:sz w:val="28"/>
          <w:szCs w:val="28"/>
          <w:rtl w:val="true"/>
          <w:lang w:bidi="fa-IR"/>
        </w:rPr>
        <w:t>. . .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هذا البلاء الذی وقف أهل البیت وعائشة ومن معهم من الصحابة فی وجه من قدحوا شرارته ، وحذروا المسلمین من خطره ، وطلبوا منهم رده وتکذیبه </w:t>
      </w:r>
      <w:r>
        <w:rPr>
          <w:rFonts w:eastAsia="IRNazanin" w:cs="IRNazanin"/>
          <w:color w:val="111111"/>
          <w:sz w:val="28"/>
          <w:szCs w:val="28"/>
          <w:rtl w:val="true"/>
          <w:lang w:bidi="fa-IR"/>
        </w:rPr>
        <w:t xml:space="preserve">! </w:t>
      </w:r>
      <w:bookmarkStart w:id="82" w:name="pg1296_10126"/>
    </w:p>
    <w:p>
      <w:pPr>
        <w:pStyle w:val="BookText"/>
        <w:rPr/>
      </w:pPr>
      <w:bookmarkEnd w:id="82"/>
      <w:r>
        <w:rPr>
          <w:rFonts w:ascii="IRNazanin" w:hAnsi="IRNazanin" w:eastAsia="IRNazanin"/>
          <w:color w:val="111111"/>
          <w:sz w:val="28"/>
          <w:sz w:val="28"/>
          <w:szCs w:val="28"/>
          <w:rtl w:val="true"/>
          <w:lang w:bidi="fa-IR"/>
        </w:rPr>
        <w:t xml:space="preserve">ثم انظر إلی تسهیله إزالة آثار روایات التجسیم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أهون علی البصیر أن یغرس فی قلب العامی التنزیه والتقدیس فهذا القدر یعرف العامی أن ظاهر النزول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الأمر کما قال فلماذا عجز العلماء والفلاسفة عن إقناع أهل التشبیه والتجسیم بل استطاعوا أن یغرسوه فی أذهان العوام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الأمر بهذه السهولة فلیتفضل عالم بصیر ویغرس فی قلب ابن تیمیة وابن عبد الوهاب وابن باز والألبانی وأتباعهم التنزیه والتقدیس ، ویعرفهم أن ظاهر النزول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کیف تَعَقَّل هذا المفسر المثقف أن الله تعالی یرید حث المسلمین علی القیام والتهجد فی اللیل ، فاستعمل لذلک أسلوباً عجیباً فقال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أنزل کل لیلة إلی السماء الدنیا فقوموا فی اللیل ، فأوقعهم فی الوهم فی عقیدتهم به ، لیحثهم علی عبادته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حقیقة المسألة عند رشید رضا وأمثاله هی الدفاع عن شخصیة الخلیفة عمر الذی قال بالرؤیة والنزول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 xml:space="preserve">ماذا نصنع إذا کان الدفاع غیر ممکن عن هذه الفکرة غیر المعقولة التی أخذها الخلیفة من ثقافة کعب الأحبار </w:t>
      </w:r>
      <w:r>
        <w:rPr>
          <w:rFonts w:eastAsia="IRNazanin" w:cs="IRNazanin"/>
          <w:color w:val="111111"/>
          <w:sz w:val="28"/>
          <w:szCs w:val="28"/>
          <w:rtl w:val="true"/>
          <w:lang w:bidi="fa-IR"/>
        </w:rPr>
        <w:t>!</w:t>
      </w:r>
    </w:p>
    <w:p>
      <w:pPr>
        <w:pStyle w:val="Heading4"/>
        <w:numPr>
          <w:ilvl w:val="3"/>
          <w:numId w:val="1"/>
        </w:numPr>
        <w:rPr/>
      </w:pPr>
      <w:bookmarkStart w:id="83" w:name="__RefHeading___Toc24450_2383167630"/>
      <w:bookmarkStart w:id="84" w:name="_Toc27"/>
      <w:bookmarkEnd w:id="83"/>
      <w:r>
        <w:rPr>
          <w:rtl w:val="true"/>
        </w:rPr>
        <w:t xml:space="preserve">المذهب الثانی </w:t>
      </w:r>
      <w:r>
        <w:rPr>
          <w:rtl w:val="true"/>
        </w:rPr>
        <w:t xml:space="preserve">: </w:t>
      </w:r>
      <w:r>
        <w:rPr>
          <w:rtl w:val="true"/>
        </w:rPr>
        <w:t>مذهب التفویض وتحریم</w:t>
      </w:r>
      <w:bookmarkEnd w:id="84"/>
    </w:p>
    <w:p>
      <w:pPr>
        <w:pStyle w:val="Heading5"/>
        <w:numPr>
          <w:ilvl w:val="4"/>
          <w:numId w:val="1"/>
        </w:numPr>
        <w:rPr/>
      </w:pPr>
      <w:bookmarkStart w:id="85" w:name="__RefHeading___Toc24452_2383167630"/>
      <w:bookmarkStart w:id="86" w:name="_Toc28"/>
      <w:bookmarkEnd w:id="85"/>
      <w:r>
        <w:rPr>
          <w:rtl w:val="true"/>
        </w:rPr>
        <w:t>اشارة</w:t>
      </w:r>
      <w:bookmarkEnd w:id="8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التأویل قلنا إن الصحابة ومن عاصرهم تعاملوا مع ألفاظ القرآن الکریم والحدیث الشریف بحسب قواعد اللغة العربیة ، فکانوا یحملون ألفاظها علی معانیها المجازیة عندما توجد قرینة عقلیة أو لفظیة توجب ذلک ، کما کانوا یرجعون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فیبین لهم معنی الآیة والحدیث الذی لا یعرفونه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 عندما تلاحظ أسئلتهم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معانی ألفاظه وکلامه وکذا أسئلتهم لمن هو أفهم منهم من الصحابة وهی أسئلة کثیرة جداً یظهر لک أن بعضها کان استیضاحاً طبیعیاً للمفهوم أو الحکم الشرعی ، وبعضها کان بسبب میل السائل إلی تفسیر کلام النبی بمعنی معین ، وبعضها کان بسبب انخفاض مستواهم الذهنی أو جهلهم باللغة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عین لهم من یرجعون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 ولکنهم لم یرجعوا إلیهم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فطرأت علی المسلمین مشکلات فکریة متعددة بسبب تعدد المراجع فی نصوص القرآن والحدیث، وکثرت الظنون والإحتمالات ،وتضاربت التفاسیر والأحادیث من هذا الصحابی وذاک ، ثم من هذا التابعی وذاک ، وما لبثت أن ظهرت تفاسیر متناقضة لآیات الصفات ، کما ظهرت أحادیث متناقضة منسوبة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فاختار جماعة التأویل کما ذکرنا ، وأفتی بعض علماء إخواننا بوجوب السکوت عن تفسیرها احتیاطاً لدینهم وخوفاً من الخطأ فی هذا الموضوع الخطیر ، وقالوا لمن یأخذ برأیهم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إقرؤوها کما هی ولا تفسروها ، وفوضوا أمرها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معنی التفویض أو مذهب الإمتناع عن التفسیر ، الذی صار مذهباً رسمیاً لکثیر من المسلمین عندما راجت سوق التفاسیر المتناقضة ، وکثرت روایة الأحادیث المؤیدة لهذا التفسیر وذاک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وأقدم نص وجدته عن التفویض وتحریم التأویل ما رواه السیوطی عن الإمام مالک وسفیان بن عیینة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البیهقی عن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مالک بن أنس فدخل رجل فقال یا أبا عبد الله الرحمن علی العرش استوی ، کیف استواؤه ؟ فأطرق مالک وأخذته الرحضاء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کما وصف نفسه ، ولا یقال له کیف ، وکیف عنه مرفوع ، وأنت رجل سوء صاحب بدعة ، أخرجوه قال فأخرج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البیهقی عن أحمد بن أبی الحواری قال سمعت سفیان 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وصف الله من نفسه فی کتابه فتفسیره تلاوته والسکوت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عن إسحق بن موسی قال سمعت ابن عیینة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 الله به نفسه فتفسیره قراءته ، لیس لأحد أن یفسره إلا الله تعالی ورسله صلوات الله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8/466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محمد بن إسحاق الصاغانی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التی تروی فی الرؤیة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ما سمعناها ممن نثق به ونرضاه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إبراهیم الدورقی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عیینة وجعلت ألح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أتنفس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حدیث عبد الله عن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یحمل السماوات علی إصبع،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العباد بین إصبعین من أصابع الرحمان ، وحدیث أن الله یعجب أو یضحک ممن یذکره فی الأسواق ؟ فقال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کما جاءت نقر بها ونحدث بها بلا کیف </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بن علوان ، أخبرنا عبد الرحمن بن إبراهیم ، أخبرنا عبد المغیث بن زهیر ، حدثنا </w:t>
      </w:r>
      <w:bookmarkStart w:id="87" w:name="pg1296_10129"/>
    </w:p>
    <w:p>
      <w:pPr>
        <w:pStyle w:val="BookText"/>
        <w:rPr/>
      </w:pPr>
      <w:bookmarkEnd w:id="87"/>
      <w:r>
        <w:rPr>
          <w:rFonts w:ascii="IRNazanin" w:hAnsi="IRNazanin" w:eastAsia="IRNazanin"/>
          <w:color w:val="111111"/>
          <w:sz w:val="28"/>
          <w:sz w:val="28"/>
          <w:szCs w:val="28"/>
          <w:rtl w:val="true"/>
          <w:lang w:bidi="fa-IR"/>
        </w:rPr>
        <w:t xml:space="preserve">أحمد بن عبید الله ، حدثنا محمد بن علی العشاری ، أخبرنا أبو الحسن الدار قطنی ، أخبرنا محمد بن مخلد ، أخبرنا العباس الدوری، سمعت أبا عبید القاسم بن سلام وذکر الباب الذی یروی فیه الرؤیة والکرسی موضع القدمین وضحک ربنا وأین کان ربنا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أحادیث صحاح حملها أصحاب الحدیث والفقهاء بعضهم عن بعض ، وهی عندنا حق لا نشک فیها ، ولکن إذا قیل کیف یضحک وکیف وضع قدمه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نفسر هذا ولا سمعنا أحداً یفسره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5"/>
        <w:numPr>
          <w:ilvl w:val="4"/>
          <w:numId w:val="1"/>
        </w:numPr>
        <w:rPr/>
      </w:pPr>
      <w:bookmarkStart w:id="88" w:name="__RefHeading___Toc24454_2383167630"/>
      <w:bookmarkStart w:id="89" w:name="_Toc29"/>
      <w:bookmarkEnd w:id="88"/>
      <w:r>
        <w:rPr>
          <w:rtl w:val="true"/>
        </w:rPr>
        <w:t>دلالات نصوص المفوضین</w:t>
      </w:r>
      <w:bookmarkEnd w:id="89"/>
    </w:p>
    <w:p>
      <w:pPr>
        <w:pStyle w:val="BookText"/>
        <w:rPr/>
      </w:pPr>
      <w:r>
        <w:rPr>
          <w:rFonts w:ascii="IRNazanin" w:hAnsi="IRNazanin" w:eastAsia="IRNazanin"/>
          <w:color w:val="111111"/>
          <w:sz w:val="28"/>
          <w:sz w:val="28"/>
          <w:szCs w:val="28"/>
          <w:rtl w:val="true"/>
          <w:lang w:bidi="fa-IR"/>
        </w:rPr>
        <w:t xml:space="preserve">من هذه النصوص الشرائح عن التفویض تتضح حقائق کثیرة، أهمها الحقائق الخمسة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التفویض متأخر عن مذهب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السلف بمعنی جیل الصحابة کانوا متکلین علی وجود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یسألونه وقد لا یسألونه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اتکلوا من بعده علی الخلیفة وما یقوله ، أو علی الإمام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یقوله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السلف بمعنی التابعین کان أکثرهم متأولین ، وقد یکون فیهم 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تابعو التابعین والجیل الرابع فقد کثر فیهم المفوضة حتی صار التفویض هو المذهب الرسمی لأهل الحدیث فی مقابل الشیعة المتأولة ، ثم فی مقابل المعتزلة المتأولة أیضاً </w:t>
      </w:r>
      <w:r>
        <w:rPr>
          <w:rFonts w:eastAsia="IRNazanin" w:cs="IRNazanin"/>
          <w:color w:val="111111"/>
          <w:sz w:val="28"/>
          <w:szCs w:val="28"/>
          <w:rtl w:val="true"/>
          <w:lang w:bidi="fa-IR"/>
        </w:rPr>
        <w:t xml:space="preserve">. </w:t>
      </w:r>
      <w:bookmarkStart w:id="90" w:name="pg1296_10130"/>
    </w:p>
    <w:p>
      <w:pPr>
        <w:pStyle w:val="BookText"/>
        <w:rPr/>
      </w:pPr>
      <w:bookmarkEnd w:id="90"/>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التفویض یکاد أن یکون محصوراً فی صفات الذات الإلهیة ، من نوع الإستواء علی العرش والضحک والغضب ، أما صفات الأفعال فکان التأویل فیها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الشخص مفوضاً لا یعنی أنه لا یتأول ، فقد یکون مفوضاً فی بعض الصفات ومتأولاً فی بعضها ، وقد تقدم عن الإمام مالک من إرشاد الساری </w:t>
      </w:r>
      <w:r>
        <w:rPr>
          <w:rFonts w:eastAsia="IRNazanin" w:cs="IRNazanin"/>
          <w:color w:val="111111"/>
          <w:sz w:val="28"/>
          <w:szCs w:val="28"/>
          <w:rtl w:val="true"/>
          <w:lang w:bidi="fa-IR"/>
        </w:rPr>
        <w:t xml:space="preserve">: </w:t>
      </w:r>
      <w:r>
        <w:rPr>
          <w:rFonts w:eastAsia="IRNazanin" w:cs="IRNazanin"/>
          <w:color w:val="111111"/>
          <w:sz w:val="28"/>
          <w:szCs w:val="28"/>
          <w:lang w:bidi="fa-IR"/>
        </w:rPr>
        <w:t>9/187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 النزول بنزول رحمته تعالی وأمره أو ملائکته ، وتقدم عنه من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التفویض فی معنی الإستواء ، وهو الذی حاول المجسمة تحریفه والإستشهاد به لمذهبهم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فالتفویض أو التأویل کان یتبع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معرفة الصحابی أو الراوی بمعنی الآیة والحدیث أو عدم 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 وجود حدیث صحیح فی نظره لا یمکنه رده ولا تفسیره بتفسیر معقول </w:t>
      </w:r>
      <w:r>
        <w:rPr>
          <w:rFonts w:eastAsia="IRNazanin" w:cs="IRNazanin"/>
          <w:color w:val="111111"/>
          <w:sz w:val="28"/>
          <w:szCs w:val="28"/>
          <w:rtl w:val="true"/>
          <w:lang w:bidi="fa-IR"/>
        </w:rPr>
        <w:t>.</w:t>
      </w:r>
    </w:p>
    <w:p>
      <w:pPr>
        <w:pStyle w:val="Heading5"/>
        <w:numPr>
          <w:ilvl w:val="4"/>
          <w:numId w:val="1"/>
        </w:numPr>
        <w:rPr/>
      </w:pPr>
      <w:bookmarkStart w:id="91" w:name="__RefHeading___Toc24456_2383167630"/>
      <w:bookmarkStart w:id="92" w:name="_Toc30"/>
      <w:bookmarkEnd w:id="91"/>
      <w:r>
        <w:rPr>
          <w:rtl w:val="true"/>
        </w:rPr>
        <w:t>شیخ الأزهر یری أن کل المفوضة متأولة</w:t>
      </w:r>
      <w:bookmarkEnd w:id="92"/>
    </w:p>
    <w:p>
      <w:pPr>
        <w:pStyle w:val="BookText"/>
        <w:rPr/>
      </w:pPr>
      <w:r>
        <w:rPr>
          <w:rFonts w:ascii="IRNazanin" w:hAnsi="IRNazanin" w:eastAsia="IRNazanin"/>
          <w:color w:val="111111"/>
          <w:sz w:val="28"/>
          <w:sz w:val="28"/>
          <w:szCs w:val="28"/>
          <w:rtl w:val="true"/>
          <w:lang w:bidi="fa-IR"/>
        </w:rPr>
        <w:t xml:space="preserve">فقد سمی الشیخ سلیم البشری کل السلف المفوضة متأولین بالإجمال لأنهم نفوا الجهة والمعانی المادیة عن صفات الله تعالی ولکن لم یحددوا المراد منها ، وسمی المتأخرین متأولین بالتفصیل لأنهم نفوا المعانی المادیة الحسیة وعینوا المراد بالآیات والأحادیث المتشابهة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جواب رسالته الآتیة فی 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یجاب عنها بأنها ظواهر ظنیة لا تعارض الأدلة القطعیة الیقینیة الدالة علی انتفاء المکان والجهة ، فیجب تأویلها وحملها علی محامل صحیحة لا تأباها الدلائل والنصوص</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الشرعیة </w:t>
      </w:r>
      <w:bookmarkStart w:id="93" w:name="pg1296_10131"/>
    </w:p>
    <w:p>
      <w:pPr>
        <w:pStyle w:val="BookText"/>
        <w:rPr/>
      </w:pPr>
      <w:bookmarkEnd w:id="93"/>
      <w:r>
        <w:rPr>
          <w:rFonts w:ascii="IRNazanin" w:hAnsi="IRNazanin" w:eastAsia="IRNazanin"/>
          <w:color w:val="111111"/>
          <w:sz w:val="28"/>
          <w:sz w:val="28"/>
          <w:szCs w:val="28"/>
          <w:rtl w:val="true"/>
          <w:lang w:bidi="fa-IR"/>
        </w:rPr>
        <w:t xml:space="preserve">، إما تأویلاً إجمالیاً بلا تعیین للمراد منها کما هو مذهب السلف ، وإما تأویلاً تفصیلیاً بتعیین محاملها وما یراد منها کما هو رأی الخلف </w:t>
      </w:r>
      <w:r>
        <w:rPr>
          <w:rFonts w:eastAsia="IRNazanin" w:cs="IRNazanin"/>
          <w:color w:val="111111"/>
          <w:sz w:val="28"/>
          <w:szCs w:val="28"/>
          <w:rtl w:val="true"/>
          <w:lang w:bidi="fa-IR"/>
        </w:rPr>
        <w:t>) .</w:t>
      </w:r>
    </w:p>
    <w:p>
      <w:pPr>
        <w:pStyle w:val="Heading5"/>
        <w:numPr>
          <w:ilvl w:val="4"/>
          <w:numId w:val="1"/>
        </w:numPr>
        <w:rPr/>
      </w:pPr>
      <w:bookmarkStart w:id="94" w:name="__RefHeading___Toc24458_2383167630"/>
      <w:bookmarkStart w:id="95" w:name="_Toc31"/>
      <w:bookmarkEnd w:id="94"/>
      <w:r>
        <w:rPr>
          <w:rtl w:val="true"/>
        </w:rPr>
        <w:t>سبب تحریمهم التفسیر والتأویل</w:t>
      </w:r>
      <w:bookmarkEnd w:id="95"/>
    </w:p>
    <w:p>
      <w:pPr>
        <w:pStyle w:val="BookText"/>
        <w:rPr/>
      </w:pPr>
      <w:r>
        <w:rPr>
          <w:rFonts w:ascii="IRNazanin" w:hAnsi="IRNazanin" w:eastAsia="IRNazanin"/>
          <w:color w:val="111111"/>
          <w:sz w:val="28"/>
          <w:sz w:val="28"/>
          <w:szCs w:val="28"/>
          <w:rtl w:val="true"/>
          <w:lang w:bidi="fa-IR"/>
        </w:rPr>
        <w:t xml:space="preserve">نصَّ عدد من العلماء علی أن سبب تفویض السلف وعدم تفسیرهم آیات الصفات وأحادیثها هو عجزهم العلمی وخوفهم من الخطأ فی تفسیرها ، وهذا هو الموقف الطبیعی لکل عالم یحترم نفسه ، ویقف عند حدود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جامع الأحادیث القدسیة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آیات الصفات وأحادیث الصفات علینا أن نؤمن بها ونعتقد بها ما قاله السلف، وهو التفویض إلی الله تعالی مع إیماننا بالتنزیه ، وما قاله الخلف فی التأویل یحتاج إلی علم أکثر فالأحسن مذهب السلف لسلامته من الوقوع فی الخطر، وتأویل کلام الله أو کلام رسوله بما لا یکون مراداً لله خطر 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سبب هذا العجز العلمی فلیس هو النقص فی مستوی أولئک العلماء ، فإن فیهم أصحاب أذهان عمیقة ، بل لأن روایات النزول والرؤیة والتشبیه والتجسیم التی روجتها الدولة مناقضة للعقل والقرآن ، ومتناقضة فیما بینها ، فهی لا تقبل التفسیر المعقول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اضطروا لقبولها لأنها صحیحة بمقاییسهم التی ألزموا أنفسهم بها ، فکان الحل عندهم أن اکتفوا بروایتها</w:t>
      </w:r>
    </w:p>
    <w:p>
      <w:pPr>
        <w:pStyle w:val="BookText"/>
        <w:rPr/>
      </w:pPr>
      <w:r>
        <w:rPr>
          <w:rFonts w:ascii="IRNazanin" w:hAnsi="IRNazanin" w:eastAsia="IRNazanin"/>
          <w:color w:val="111111"/>
          <w:sz w:val="28"/>
          <w:sz w:val="28"/>
          <w:szCs w:val="28"/>
          <w:rtl w:val="true"/>
          <w:lang w:bidi="fa-IR"/>
        </w:rPr>
        <w:t xml:space="preserve">وتهربوا من تفسیرها ، وأوجبوا علی المسلمین الإیمان بها بلا سؤال </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ظاهرة ملفتة أن یقبل علماء إخواننا التناقض ویفرضوا علی المسلمین الإیمان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هذه المفردة وحدها ، بل فی مسائل کثیرة استلموها من </w:t>
      </w:r>
    </w:p>
    <w:p>
      <w:pPr>
        <w:pStyle w:val="BookText"/>
        <w:rPr/>
      </w:pPr>
      <w:r>
        <w:rPr>
          <w:rFonts w:ascii="IRNazanin" w:hAnsi="IRNazanin" w:eastAsia="IRNazanin"/>
          <w:color w:val="111111"/>
          <w:sz w:val="28"/>
          <w:sz w:val="28"/>
          <w:szCs w:val="28"/>
          <w:rtl w:val="true"/>
          <w:lang w:bidi="fa-IR"/>
        </w:rPr>
        <w:t xml:space="preserve">السلف علی تناقضها وسلموها کذلک إلی الأجیال ، وطلبوا منهم أن یقبلوها ویؤمنوا بها ، بلا تفسیر ولا سؤال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 ذلک یرجع إلی مسألة تناقض الصحابة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أساس کل تناقض یتراءی فی مفاهیم الإسلام وأحکامه ، وقد أکده موقفهم الرسمی الذی اتخذوه إخواننا من الصحابة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عدول ، ونتولاهم کلهم أجمعین ، أکتعین ، أبصعین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یتولی مجموعة متناقضة ، کیف لا یقع فی التناقض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یسلم زمامه إلی شرکاء متشاکسین ، کیف لا یتحیر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أنهم قالوا إن الصحابة اختلفوا وکفَّر بعضهم بعضاً وقتل بعضهم بعضاً، وقد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بعضهم من أهل النار ، ولا یراهم ولا یرونه بعد فراقه إیاهم ، لأنهم سینقلبون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المسلم أن یجتهد فیهم ویتولی من یعتقد صلاحه ویثق بروایته ، ویکل أمر الباقین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قالوا ذلک لفتحوا الباب للمسلمین لحل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فرضوا الصحابة الذین یحبونهم بتناقضاتهم علی الإسلام</w:t>
      </w:r>
    </w:p>
    <w:p>
      <w:pPr>
        <w:pStyle w:val="BookText"/>
        <w:rPr/>
      </w:pPr>
      <w:r>
        <w:rPr>
          <w:rFonts w:ascii="IRNazanin" w:hAnsi="IRNazanin" w:eastAsia="IRNazanin"/>
          <w:color w:val="111111"/>
          <w:sz w:val="28"/>
          <w:sz w:val="28"/>
          <w:szCs w:val="28"/>
          <w:rtl w:val="true"/>
          <w:lang w:bidi="fa-IR"/>
        </w:rPr>
        <w:t xml:space="preserve">فرضاً ، وحرموا علی المسلمین السؤال عنها تحریماً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وغرضنا هنا أن نبین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فی آیات الصفات وروایاته ، إنما هو ظاهر المسألة ، أما باطنها وواقعها فهو الخلاف فی أخذ الدین من هذا الصحابی أو ذاک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المجسمة والمشبهة استغلوا السکوت فی مذهب التفویض فزعموا أن سببه لیس عدم علم أولئک العلماء بمعنی آیات الصفات بل سببه عدم رغبتهم فی إعلان تفسیرها الحسی </w:t>
      </w:r>
      <w:r>
        <w:rPr>
          <w:rFonts w:eastAsia="IRNazanin" w:cs="IRNazanin"/>
          <w:color w:val="111111"/>
          <w:sz w:val="28"/>
          <w:szCs w:val="28"/>
          <w:rtl w:val="true"/>
          <w:lang w:bidi="fa-IR"/>
        </w:rPr>
        <w:t xml:space="preserve">! ! </w:t>
      </w:r>
      <w:bookmarkStart w:id="96" w:name="pg1296_10133"/>
    </w:p>
    <w:p>
      <w:pPr>
        <w:pStyle w:val="BookText"/>
        <w:rPr/>
      </w:pPr>
      <w:bookmarkEnd w:id="96"/>
      <w:r>
        <w:rPr>
          <w:rFonts w:ascii="IRNazanin" w:hAnsi="IRNazanin" w:eastAsia="IRNazanin"/>
          <w:color w:val="111111"/>
          <w:sz w:val="28"/>
          <w:sz w:val="28"/>
          <w:szCs w:val="28"/>
          <w:rtl w:val="true"/>
          <w:lang w:bidi="fa-IR"/>
        </w:rPr>
        <w:t xml:space="preserve">وهو من أسوأ أنواع التحریف لأنه تفسیر للسکوت بالکلام وتفسیر للتفویض بعدم التفویض ، کما ستری </w:t>
      </w:r>
      <w:r>
        <w:rPr>
          <w:rFonts w:eastAsia="IRNazanin" w:cs="IRNazanin"/>
          <w:color w:val="111111"/>
          <w:sz w:val="28"/>
          <w:szCs w:val="28"/>
          <w:rtl w:val="true"/>
          <w:lang w:bidi="fa-IR"/>
        </w:rPr>
        <w:t>! !</w:t>
      </w:r>
    </w:p>
    <w:p>
      <w:pPr>
        <w:pStyle w:val="Heading4"/>
        <w:numPr>
          <w:ilvl w:val="3"/>
          <w:numId w:val="1"/>
        </w:numPr>
        <w:rPr/>
      </w:pPr>
      <w:bookmarkStart w:id="97" w:name="__RefHeading___Toc24460_2383167630"/>
      <w:bookmarkStart w:id="98" w:name="_Toc32"/>
      <w:bookmarkEnd w:id="97"/>
      <w:r>
        <w:rPr>
          <w:rtl w:val="true"/>
        </w:rPr>
        <w:t xml:space="preserve">المذهب الثالث </w:t>
      </w:r>
      <w:r>
        <w:rPr>
          <w:rtl w:val="true"/>
        </w:rPr>
        <w:t xml:space="preserve">: </w:t>
      </w:r>
      <w:r>
        <w:rPr>
          <w:rtl w:val="true"/>
        </w:rPr>
        <w:t>مذهب التجسیم</w:t>
      </w:r>
      <w:bookmarkEnd w:id="98"/>
    </w:p>
    <w:p>
      <w:pPr>
        <w:pStyle w:val="Heading5"/>
        <w:numPr>
          <w:ilvl w:val="4"/>
          <w:numId w:val="1"/>
        </w:numPr>
        <w:rPr/>
      </w:pPr>
      <w:bookmarkStart w:id="99" w:name="__RefHeading___Toc24462_2383167630"/>
      <w:bookmarkStart w:id="100" w:name="_Toc33"/>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وهو مذهب الذین حرَّموا تأویل الصفات ، وحرَّموا تفویض معناها إلی الله تعالی ، وأوجبوا حملها علی ظاهر اللغة ، أی المعنی الحسی المادی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یبدو الفرق بینهم وبین المفوضین قلیلاً ، ولکنه کبیر ، لأن التفویض رأیٌ بالإمتناع عن تفسیر الصفات ، والحمل علی الظاهر تصویت بأن المراد منها معناها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المفوضین لا تعنی القدرة کما یقول المتأولون ، ولا تعنی الجارحة کما یقول الحسیون ، لأن معنی کونهم مفوضة أنهم متوقفون فی معناها وممتنعون کلیاً عن 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التفویض قد یجتمع مع نفی الظاهر الحسی منها واعتباره غیر مراد ، وأن المعنی المراد منها مفوض إلی الله تعالی ، کما تقدم من قول النووی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الحسیون فیقولون یجب حمل الکلمة علی الید الحقیقیة لا المجازیة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وصلت بهم الجرأة إلی أن أنکروا وجود المجاز فی القرآن والحدیث ، أی فی اللغة العربیة ، لأن القرآن والحدیث إنما جاءا بهذه اللغة واستعملا ألفاظهما حسب قواعدها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تقصدون أن الله تعالی له جوارح ، ید ورجل وعین ، إلی آخره ؟ </w:t>
      </w:r>
      <w:bookmarkStart w:id="101" w:name="pg1296_10134"/>
    </w:p>
    <w:p>
      <w:pPr>
        <w:pStyle w:val="BookText"/>
        <w:rPr/>
      </w:pPr>
      <w:bookmarkEnd w:id="101"/>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ید ، ولکن لا نقول کید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أنهم یقولون ذلک فی نقاشهم معک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یعتقدون أن الله تعالی علی صورة الإنسان ، فتکون جوارحه کجوارحه ، کما عرفت وستعرف من کلماتهم </w:t>
      </w:r>
      <w:r>
        <w:rPr>
          <w:rFonts w:eastAsia="IRNazanin" w:cs="IRNazanin"/>
          <w:color w:val="111111"/>
          <w:sz w:val="28"/>
          <w:szCs w:val="28"/>
          <w:rtl w:val="true"/>
          <w:lang w:bidi="fa-IR"/>
        </w:rPr>
        <w:t>.</w:t>
      </w:r>
    </w:p>
    <w:p>
      <w:pPr>
        <w:pStyle w:val="Heading5"/>
        <w:numPr>
          <w:ilvl w:val="4"/>
          <w:numId w:val="1"/>
        </w:numPr>
        <w:rPr/>
      </w:pPr>
      <w:bookmarkStart w:id="102" w:name="__RefHeading___Toc24464_2383167630"/>
      <w:bookmarkStart w:id="103" w:name="_Toc34"/>
      <w:bookmarkEnd w:id="102"/>
      <w:r>
        <w:rPr>
          <w:rtl w:val="true"/>
        </w:rPr>
        <w:t>متی ظهرت مقولات التجسیم</w:t>
      </w:r>
      <w:bookmarkEnd w:id="103"/>
    </w:p>
    <w:p>
      <w:pPr>
        <w:pStyle w:val="BookText"/>
        <w:rPr/>
      </w:pPr>
      <w:r>
        <w:rPr>
          <w:rFonts w:ascii="IRNazanin" w:hAnsi="IRNazanin" w:eastAsia="IRNazanin"/>
          <w:color w:val="111111"/>
          <w:sz w:val="28"/>
          <w:sz w:val="28"/>
          <w:szCs w:val="28"/>
          <w:rtl w:val="true"/>
          <w:lang w:bidi="fa-IR"/>
        </w:rPr>
        <w:t xml:space="preserve">إدعی بعض خصوم الشیعة أن هشاماً بن الحکم أول من قال بالتجسیم ، وهشام متکلم شیعی من تلامیذ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نحو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زعم المؤلف الوهابی الدکتور ناصر القفاری فی کتابه أصول مذهب الشیعة الإمامیة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حدد شیخ الإسلام ابن تیمیة أول من تولی کبر هذه الفریة من هؤلاء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عرف فی الإسلام أنه قال إن الله جسم هو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القفاری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إذن تشبیه الله سبحانه بخلقه کان فی الیهود وتسرب إلی التشیع ، لأن التشیع کان مأوی لکل من أراد الکید للإسلام وأهله ، وأول من تولی کبره هشام بن الحکم ، ثم تعدی أثره إلی آخرین عرفوا بکتب الفرق بمذاهب ضالة غالیة ، ولکن شیوخ الإثنی عشریة یدافعون عن هؤلاء الضلال الذین استفاض خبر فتنهم واستطار شرهم ، ویتکلفون تأویل کل بائقة منسوبة إلیهم أو تکذیبها، حتی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المخالفین نسبوا إلیهماهذین القولین معاندة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إنکار بعض الشیعة لذلک فقد عهد منهم التکذیب بالحقائق الواضحات ، والتصدیق بالأکاذیب البینات ، وأما دفاعهم عن هؤلاء الضلال فالشئ من معدنه لا یستغرب ، فهم یدافعون عن أصحابهم ، وقد تخصص طغام منهم للدفاع عن شذاذ الآفاق ومن استفاض شره وتناقل الناس أخبار مروقه وضلاله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هذا الکاتب قرأ صحیح البخاری وغیره من مصادر الحدیث ، لَلَمَس بیدیه قبل عینیه أن مقولة التجسیم ظهرت فی الناس فی زمن عائشة کما تقدم ، أما أفکارها وأصلها فقد ظهر علی ید کعب الأحبار وجماعته فی زمن الخلیفة عمر ، یعنی قبل أن یولد جد هشام بن الحکم أو جد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روت مصادر إخواننا حدیث أطیط العرش وصریره وأزیزه من ثقل الله تعالی بروایات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عمر رضی الله عنه أن امرأة أتت النبی صلی الله علیه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یدخلنی الجنة ، فعظم الرب تبارک وتعالی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کرسیه وسع السموات والأرض ، وإن له أطیطاً کأطیط الرحل الجدید إذا رکب من ثقله ، رواه البزار ورجاله رجال الصحیح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عنه فی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10/159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رواه أبو یعلی فی الکبیر ورجاله رجال الصحیح ، غیر عبد الله بن خلیفة الهمذانی وهو ثقة </w:t>
      </w:r>
      <w:r>
        <w:rPr>
          <w:rFonts w:eastAsia="IRNazanin" w:cs="IRNazanin"/>
          <w:color w:val="111111"/>
          <w:sz w:val="28"/>
          <w:szCs w:val="28"/>
          <w:rtl w:val="true"/>
          <w:lang w:bidi="fa-IR"/>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عنه فی کنز العمال ص </w:t>
      </w:r>
      <w:r>
        <w:rPr>
          <w:rFonts w:eastAsia="IRNazanin" w:cs="IRNazanin"/>
          <w:color w:val="111111"/>
          <w:sz w:val="28"/>
          <w:szCs w:val="28"/>
          <w:lang w:bidi="fa-IR"/>
        </w:rPr>
        <w:t>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 ، وابن أبی عاصم ، وابن خزیمة ، قط فی الصفات ، طب فی السنة ، وابن مردویه ، ص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عنه فی </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مردویه خط ص 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من طریق أبی إسرائیل عن أبی إسحاق عن عبد الله بن خلیفة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وأخرج عبد بن حمید ، وابن أبی عاصم فی السنة ، والبزار ، وأبو یعلی ، وابن جریر ، وأبو الشیخ ، والطبرانی ، وابن مردویه ، والضیاء المقدسی فی المختارة ، عن عمر أن امرأة أتت النبی صلی الله علیه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یدخلنی الجنة فعظم الرب تبارک وتعالی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کرسیه وسع السموات والأرض ، وإن له أطیطاً کأطیط الرحل الجدید إذا رکب من ثقله ، ما یفضل منه أربع أصابع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الدیلمی فی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العرش استوی ، حتی یسمع أطیط کأطیط الرحل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الخطیب فی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عبد الله بن خلیفة عن عمر بن الخطاب عن النبی صلی الله علیه وسلم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العرش استوی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یسمع أطیط کأطیط الرحل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جبیر بن محمد بن جبیر بن مطعم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إلی النبی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جهدت الأنفس وجاع العیال وهلکت الأموال فاستسق لنا ربک ، فإنا نستشفع بالله علیک وبک علی الله ، فقال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فما زال یسبح حتی عرف ذلک فی وجوه أصحابه،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تدری ما الله ؟ إن شأنه أعظم من ذلک ، إنه لا یستشفع به علی أحد ، إنه لفوق سماواته علی </w:t>
      </w:r>
    </w:p>
    <w:p>
      <w:pPr>
        <w:pStyle w:val="BookText"/>
        <w:rPr/>
      </w:pPr>
      <w:r>
        <w:rPr>
          <w:rFonts w:ascii="IRNazanin" w:hAnsi="IRNazanin" w:eastAsia="IRNazanin"/>
          <w:color w:val="111111"/>
          <w:sz w:val="28"/>
          <w:sz w:val="28"/>
          <w:szCs w:val="28"/>
          <w:rtl w:val="true"/>
          <w:lang w:bidi="fa-IR"/>
        </w:rPr>
        <w:t xml:space="preserve">عرشه ، وإنه علیه هکذا وأشار بیده مثل القبة ، وإنه لیئط به أطیط الرحل بالراکب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الدیلمی فی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ملأ عرشه ، یفضل منه کما یدور العرش أربعة أصابع ، بأصابع الرحمن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عبد الله بن عمر جعل العرش أکبر من حجم الله تعالی بأربع أصابع بأصابع الله تعالی ، وبما أن آدم فی روایاتهم الصحیحة مخلوق علی صورة الله تعالی وطوله ستون ذراعاً وفی بعضها سبعون ذراعاً ، فتکون 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داود فی سننه ص </w:t>
      </w:r>
      <w:r>
        <w:rPr>
          <w:rFonts w:eastAsia="IRNazanin" w:cs="IRNazanin"/>
          <w:color w:val="111111"/>
          <w:sz w:val="28"/>
          <w:szCs w:val="28"/>
          <w:lang w:bidi="fa-IR"/>
        </w:rPr>
        <w:t>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عرشه علی سمواته لهکذا ، وقال بأصابعه مثل القبة علیه ، وإنه لیئط به أطیط الرحل بالراکب ، قال ابن بشار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فوق عرشه وعرشه فوق سماواته ، وساق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الأعلی وابن المثنی وابن بشار عن یعقوب بن عتبة ، وجبیر بن محمد بن جبیر ، عن أبیه ، عن جده ، والحدیث بإسناد أحمد بن سعید هو الصحیح ، وافقه علیه جماعة منهم یحیی بن معین وعلی بن المدینی ، ورواه جماعة عن ابن إسحاق کما قال أحمد أیضاً وکان سماع عبد الأعلی وابن المثنی وابن بشار من نسخة واحدة فیما 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 الرحل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أی أصدر صوتاً هو کصوت الطقطقة </w:t>
      </w:r>
      <w:r>
        <w:rPr>
          <w:rFonts w:eastAsia="IRNazanin" w:cs="IRNazanin"/>
          <w:color w:val="111111"/>
          <w:sz w:val="28"/>
          <w:szCs w:val="28"/>
          <w:rtl w:val="true"/>
          <w:lang w:bidi="fa-IR"/>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الأقتاب ، وأطیط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أصواتها وحنینها ، أی أنه لیعجز عن حمله وعظمته ، إذ کان معلوماً أن أطیط الرحل بالراکب إنما یکون لقوة ما فوقه وعجزه عن احتماله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وفیما ذکرناه من حدیث طقطقة العرش کفایة ، وقد روتها مصادر کثیرة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الأخبار للدیلمی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rtl w:val="true"/>
          <w:lang w:bidi="fa-IR"/>
        </w:rPr>
        <w:t>:</w:t>
      </w:r>
      <w:r>
        <w:rPr>
          <w:rFonts w:eastAsia="IRNazanin" w:cs="IRNazanin"/>
          <w:color w:val="111111"/>
          <w:sz w:val="28"/>
          <w:szCs w:val="28"/>
          <w:lang w:bidi="fa-IR"/>
        </w:rPr>
        <w:t>10/398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الواضح لمن له أدنی اطلاع أن مقولات التجسیم وأحادیثه ظهرت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أصلها من یهود المدینة وکعب الأحبار ، ثم ظهرت من بعض الصحابة بصورة أحادیث نبویة ، ثم تعصب لها بعض إخواننا حتی جعلوها مذهباً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اختصت بروایتها وتصحیحها مصادر إخواننا السنة، ولم ترو مصادرنا منها شیئا ، بل روت رد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واستنکارهم إیاها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یعرف الدکتور القفاری من أین دخل التجسیم فی الإسلام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اقترب الشیخ محمد زاهد الکوثری وهو باحث من علماء الأزهر من الحقیقة عند ما اعترف بأن جذور التشبیه والتجسیم إنما هی من رواة إخواننا السنة ، ولکنه حمل مسؤلیتها لمجسمی التابعین ومن بعدهم ، ولم یجرأ علی نسبة روایاتها إلی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مقدمته لکتاب الأسماء والصفات للبیهقی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للمحدثین ورواة الأخبار منزلة علیا عند جمهرة أهل العلم ، لکن بینهم من تعدی طوره وألف فیما لا یحسنه ، فأصبح مجلبة العار لطائفته بالغ الضرر لمن یسایره ویتقلد رأیه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هؤلاء غالب من ألف منهم فی صفات الله سبحانه ، فدونک مرویات حماد بن سلمة فی الصفات تجدها تحتوی علی کثیر من الأخبار التالفة یتناقلها الرواة طبقة عن طبقة ، مع أنه قد تزوج نحو مائة امرأة من غیر أن یولد له ولد منهن ، وقد فعل هذا التزواج والتنکاح فی الرجل فعله بحیث أصبح فی غیر حدیث ثابت البنانی لا یمیز بین مرویاته الأصلیة وبین ما دسه فی کتبه أمثال </w:t>
      </w:r>
    </w:p>
    <w:p>
      <w:pPr>
        <w:pStyle w:val="BookText"/>
        <w:rPr/>
      </w:pPr>
      <w:r>
        <w:rPr>
          <w:rFonts w:ascii="IRNazanin" w:hAnsi="IRNazanin" w:eastAsia="IRNazanin"/>
          <w:color w:val="111111"/>
          <w:sz w:val="28"/>
          <w:sz w:val="28"/>
          <w:szCs w:val="28"/>
          <w:rtl w:val="true"/>
          <w:lang w:bidi="fa-IR"/>
        </w:rPr>
        <w:t xml:space="preserve">ربیبه ابن أبی العوجاء وربیبه الآخر زید المدعو بابن حماد ، بعد أن کان جلیل القدر بین الرواة قویاً فی اللغة ، فضل بمرویاته الباطلة کثیر من بسطاء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 المطالع الکریم نماذج شتی من أخباره الواهیة فی باب التوحید من کتب الموضوعات المبسوطة ، وفی کتب الرجال ، وإن حاول أناس الدفاع عنه بدون جدوی ، وشرع الله أحق بالدفاع من الدفاع عن شخص ، ولا سیما عند تراکب التهم القاطعة لکل 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وفعلت مرویات نعیم بن حماد أیضاً مثل ذلک بل تحمسه البالغ أدی به إلی التجسیم کما وقع مثل ذلک لشیخ شیخه مقاتل بن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 آثار الضرر الوبیل فی مرویاتهما فی کتب الرواة الذین کانوا یتقلدونها من غیر معرفة منهم لما هنالک ، فدونک کتاب الإستقامة لخشیش بن أصرم ، والکتب التی تسمی السنة لعبد الله وللخلال ، ولأبی الشیخ ، وللعسال، ولأبی بکر بن عاصم،وللطبرانی، والجامع، والسنة والجماعة لحرب بن إسماعیل السیرجانی ، والتوحید لابن خزیمة ، ولابن مندة ، والصفات للحکم بن معبد الخزاعی ، والنقض لعثمان بن سعید الدارمی ، والشریعة للآجری ، والإبانة لأبی نصر السجزی ، ولابن بطة ، ونقض التأویلات لأبی یعلی القاضی ، وذم الکلام والفاروق لصاحب منازل السائرین </w:t>
      </w:r>
      <w:r>
        <w:rPr>
          <w:rFonts w:eastAsia="IRNazanin" w:cs="IRNazanin"/>
          <w:color w:val="111111"/>
          <w:sz w:val="28"/>
          <w:szCs w:val="28"/>
          <w:rtl w:val="true"/>
          <w:lang w:bidi="fa-IR"/>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 فیها ما ینبذه الشرع والعقل فی آن واحد ولا سیما النقض لعثمان بن سعیدالدارمی السجزی المجسم فإنه أول من اجترأ من المجسمة بالقول إن الله لو شاء لاستقر علی ظهربعوضة فاستقلت به بقدرته ، فکیف علی عرش عظیم</w:t>
      </w:r>
      <w:r>
        <w:rPr>
          <w:rFonts w:eastAsia="IRNazanin" w:cs="IRNazanin"/>
          <w:color w:val="111111"/>
          <w:sz w:val="28"/>
          <w:szCs w:val="28"/>
          <w:rtl w:val="true"/>
          <w:lang w:bidi="fa-IR"/>
        </w:rPr>
        <w:t xml:space="preserve">!! </w:t>
      </w:r>
      <w:bookmarkStart w:id="104" w:name="pg1296_10140"/>
    </w:p>
    <w:p>
      <w:pPr>
        <w:pStyle w:val="BookText"/>
        <w:rPr/>
      </w:pPr>
      <w:bookmarkEnd w:id="104"/>
      <w:r>
        <w:rPr>
          <w:rFonts w:ascii="IRNazanin" w:hAnsi="IRNazanin" w:eastAsia="IRNazanin"/>
          <w:color w:val="111111"/>
          <w:sz w:val="28"/>
          <w:sz w:val="28"/>
          <w:szCs w:val="28"/>
          <w:rtl w:val="true"/>
          <w:lang w:bidi="fa-IR"/>
        </w:rPr>
        <w:t xml:space="preserve">وتابعه الشیخ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کما تجد نص کلامه فی غوث العباد المطبوع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بمطبعة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لهذا السجزی من طامات مثل إثبات الحرکة له تعالی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من کتب من هذا القبیل فیها من الأخبار الباطلة والآراء السافلة ما الله به علیم ، فاتسع الخرق بذلک علی الراقع وعظم الخطب إلی أن قام علماء أمناء برأب الصدع نظراً وروایة وکان من هؤلاء العلماء الخطابی، وأبو الحسن الطبری ، وابن فورک ، والحلیمی ، وأبو إسحاق الاسفراینی ، والأستاذ عبد القاهر البغدادی ، وغیرهم من السادة القادة الذین لا یحصون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یعترف المنصفون من علماء إخواننا السنة بأن ما فی صحاحهم من أحادیث الرؤیة والتشبیه والتجسیم ترجع کلها أو جلها إلی حماد بن سلمة ونعیم بن حماد ومقاتل بن سلیمان ووهب بن منبه وأستاذهم جمیعاً کعب الأحبار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ولکنهم لا یجرأون علی الصعود إلی الصحابة الذین تبنوا کعباً وأفکار کعب ونشروها بین المسلمین بل وألبسوها ثوباً إسلامیاً </w:t>
      </w:r>
      <w:r>
        <w:rPr>
          <w:rFonts w:eastAsia="IRNazanin" w:cs="IRNazanin"/>
          <w:color w:val="111111"/>
          <w:sz w:val="28"/>
          <w:szCs w:val="28"/>
          <w:rtl w:val="true"/>
          <w:lang w:bidi="fa-IR"/>
        </w:rPr>
        <w:t>! !</w:t>
      </w:r>
    </w:p>
    <w:p>
      <w:pPr>
        <w:pStyle w:val="Heading5"/>
        <w:numPr>
          <w:ilvl w:val="4"/>
          <w:numId w:val="1"/>
        </w:numPr>
        <w:rPr/>
      </w:pPr>
      <w:bookmarkStart w:id="105" w:name="__RefHeading___Toc24466_2383167630"/>
      <w:bookmarkStart w:id="106" w:name="_Toc35"/>
      <w:bookmarkEnd w:id="105"/>
      <w:r>
        <w:rPr>
          <w:rtl w:val="true"/>
        </w:rPr>
        <w:t>متی تحولت عقیدة کعب فی تجسیم الله تعالی إلی مذهب</w:t>
      </w:r>
      <w:bookmarkEnd w:id="106"/>
    </w:p>
    <w:p>
      <w:pPr>
        <w:pStyle w:val="BookText"/>
        <w:rPr/>
      </w:pPr>
      <w:r>
        <w:rPr>
          <w:rFonts w:ascii="IRNazanin" w:hAnsi="IRNazanin" w:eastAsia="IRNazanin"/>
          <w:color w:val="111111"/>
          <w:sz w:val="28"/>
          <w:sz w:val="28"/>
          <w:szCs w:val="28"/>
          <w:rtl w:val="true"/>
          <w:lang w:bidi="fa-IR"/>
        </w:rPr>
        <w:t xml:space="preserve">قال الشهرستانی فی الملل والنحل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الحلبی القاهرة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جماعة کثیرة من السلف کانوا یثبتون لله تعالی صفات أزلیة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والقدرة والحیاة والإرادة والسمع والبصر والکلام والجلال والإکرام والجود والإنعام والعزة والعظمة ، ولا یفرقون بین صفات الذات وصفات الفعل ، بل یسوقون الکلام سوقاً واحداً وکذلک یثبتون صفات خبریة مثل الیدین والوجه </w:t>
      </w:r>
    </w:p>
    <w:p>
      <w:pPr>
        <w:pStyle w:val="BookText"/>
        <w:rPr/>
      </w:pPr>
      <w:r>
        <w:rPr>
          <w:rFonts w:ascii="IRNazanin" w:hAnsi="IRNazanin" w:eastAsia="IRNazanin"/>
          <w:color w:val="111111"/>
          <w:sz w:val="28"/>
          <w:sz w:val="28"/>
          <w:szCs w:val="28"/>
          <w:rtl w:val="true"/>
          <w:lang w:bidi="fa-IR"/>
        </w:rPr>
        <w:t xml:space="preserve">ولا یؤولون ذلک ، إلا أنهم یقولون هذه الصفات قد وردت فی الشرع فنسمیها صفات 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المعتزلة ینفون الصفات والسلف یثبتون ، سمی السلف صفاتیة ، والمعتزلة معطلة ، فبالغ بعض السلف فی إثبات الصفات إلی حد التشبیه بصفات المحدثات ، واقتصر بعضهم علی صفات دلت الأفعال علیها وما ورد به الخبر ، فاقترفوا فیه فرقتین ، فمنهم من أوله علی وجه یحتمل اللفظ ذلک ، ومنهم من توقف فی التأویل وقال عرفنا بمقتضی العقل أن الله تعالی لیس کمثله شئ ، فلا یشبه شیئاً من المخلوقات ولا یشبهه شئ منها وقطعنا بذلک ، إلا أنا لا نعرف معنی اللفظ الوارد فیه ،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بیدی ، ومثل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 إلی غیر ذلک ، ولسنا مکلفین بمعرفة تفسیر هذه الآیات وتأویلها بل التکلیف ورد بالإعتقاد بأن لا شریک له ولیس کمثله شئ وذلک قد أثبتناه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جماعة من المتأخرین زادوا علی ما قاله السلف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إجرائها علی ظاهرها ، والقول بتفسیرها کما وردت ، من غیر تعرض للتأویل ولا توقف فی الظاهر ، فوقعوا فی التشبیه الصرف ، وذلک علی خلاف ما اعتقده السلف ، ولقد کان التشبیه صرفاً خالصاً فی الیهود لا فی کلهم ، بل فی القرائین منهم إذ وجدوا فی التوراة ألفاظا تدل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من الشهرستانی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أن المجسمة أخذوا شکل مذهب ولکنه کان محدوداً وطارئاً علی علماء إخواننا السنة ، وأنهم ظهروا متأخراً وتجاوزوا ما رسمه القدماء من تحریم تفسیر آیات الصفات وأحادیثها ، ففسروها بظاهر اللغة ووقعوا فی التجسیم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ولذلک شبههم بالقرائین الیهود الذین کان التشبیه فیهم خالصاً علی حد قوله ، وهو یشیر بذلک أن التجسیم فی هؤلاء المسلمین کان مخلوطاً غیر خالص ، وذلک لخوفهم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وشهادة الشهرستانی هذه تتوافق مع شهادة ابن خلدون التالیة وغیره ممن أرخ لنشوء هذا المذهب ، أو هذا الدین الذی آمن بمادیة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خلدون فی مقدمته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القرآن ورد فیه وصف المعبود بالتنزیه المطلق الظاهر الدلالة من غیر تأویل فی آی کثیرة ، وهی سلوب کلها وصریحة فی بابها فوجب الإیمان بها ، ووقع فی کلام الشارع صلوات الله علیه وکلام الصحابة والتابعین تفسیرها علی ظاهرها ، ثم وردت فی القرآن آیٌ أخری قلیلة توهم التشبیه ، وقضوا بأن الآیات من کلام الله فآمنوا بها ولم یتعرضوا لمعناها ببحث ولا تأویل ، وهذا معنی قول الکثیر منهم إقرؤوها کما جاءت ، أی آمنوا بأنها من عند الله ولا تتعرضوا لتأویلها ولا تفسیرها لجواز أن تکون ابتلاء ، فیجب الوقف والإذعان لها ، وشذ لعصرهم مبتدعة اتبعوا ما تشابه من الآیات وتوغلوا فی التشبیه ، ففریق أشبهوا فی الذات باعتقاد الید والقدم والوجه عملاً بظواهر وردت بذلک فوقعوا فی التجسیم الصریح ومخالفة آی التنزیه المطلق التی هی أکثر موارد وأوضح دلالة، لأن معقولیة الجسم تقتضی النقص والإفتقار ، وتغلیب آیات السلوب فی التنزیه المطلق التی هی أکثر موارد وأوضح دلالة أولی من التعلق بظواهر هذه التی لنا عنها غنیة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فریق بین الدلیلین بتأویلهم ، ثم یفرون من شناعة ذلک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لا کالأجسام ، ولیس ذلک بدافع عنهم ، لأنه قول متناقض وجمع بین نفی </w:t>
      </w:r>
    </w:p>
    <w:p>
      <w:pPr>
        <w:pStyle w:val="BookText"/>
        <w:rPr/>
      </w:pPr>
      <w:r>
        <w:rPr>
          <w:rFonts w:ascii="IRNazanin" w:hAnsi="IRNazanin" w:eastAsia="IRNazanin"/>
          <w:color w:val="111111"/>
          <w:sz w:val="28"/>
          <w:sz w:val="28"/>
          <w:szCs w:val="28"/>
          <w:rtl w:val="true"/>
          <w:lang w:bidi="fa-IR"/>
        </w:rPr>
        <w:t xml:space="preserve">وإثبات إن کان بالمعقولیة الواحدة من الجسم ، وإن خالفوا بینهما ونفوا المعقولیة المتعارفة فقد وافقونا فی التنزیه ولم یبق إلا جعلهم لفظ الجسم إسماً من أسمائه ، ویتوقف مثله علی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وفریق منهم ذهبوا إلی التشبیه فی الصفات کإثبات الجهة والاستواء والنزول والصوت والحرف وأمثال ذلک ، وآل قولهم إلی التجسیم فنزعوا مثل الأولین إلی قولهم صوت لا کالأصوات ، جهة لا کالجهات ، نزول لا کالنزول ، یعنون من الأجسام ، واندفع ذلک بما اندفع به الأول ولم یبق فی هذه الظواهر إلا اعتقادات السلف ومذاهبهم والإیمان بها کما هی ، لئلا یکر النفی علی معانیها بنفیها ، مع أنها صحیحة ثابتة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تری أن مشکلة التجسیم فی أصولها الفکریة ثم فی شکلها المذهبی هی بنت یهودیة سنیة ، لا نسب لها عند أحد من الشیعة ، إلا ما اتهموا به هشام بن الحکم بدون دلیل </w:t>
      </w:r>
      <w:r>
        <w:rPr>
          <w:rFonts w:eastAsia="IRNazanin" w:cs="IRNazanin"/>
          <w:color w:val="111111"/>
          <w:sz w:val="28"/>
          <w:szCs w:val="28"/>
          <w:rtl w:val="true"/>
          <w:lang w:bidi="fa-IR"/>
        </w:rPr>
        <w:t xml:space="preserve">! !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296_10145"/>
      <w:bookmarkStart w:id="108" w:name="pg1296_10145"/>
      <w:bookmarkEnd w:id="108"/>
    </w:p>
    <w:p>
      <w:pPr>
        <w:pStyle w:val="Heading2"/>
        <w:numPr>
          <w:ilvl w:val="1"/>
          <w:numId w:val="1"/>
        </w:numPr>
        <w:rPr/>
      </w:pPr>
      <w:bookmarkStart w:id="109" w:name="pg1296_10145"/>
      <w:bookmarkStart w:id="110" w:name="__RefHeading___Toc24468_2383167630"/>
      <w:bookmarkStart w:id="111" w:name="_Toc36"/>
      <w:bookmarkEnd w:id="109"/>
      <w:bookmarkEnd w:id="110"/>
      <w:r>
        <w:rPr>
          <w:rtl w:val="true"/>
        </w:rPr>
        <w:t xml:space="preserve">الفصل الثالث </w:t>
      </w:r>
      <w:r>
        <w:rPr>
          <w:rtl w:val="true"/>
        </w:rPr>
        <w:t xml:space="preserve">: </w:t>
      </w:r>
      <w:r>
        <w:rPr>
          <w:rtl w:val="true"/>
        </w:rPr>
        <w:t>الحنابلة والتجسیم</w:t>
      </w:r>
      <w:bookmarkEnd w:id="11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4470_2383167630"/>
      <w:bookmarkStart w:id="113" w:name="_Toc37"/>
      <w:bookmarkEnd w:id="112"/>
      <w:r>
        <w:rPr>
          <w:rtl w:val="true"/>
        </w:rPr>
        <w:t>اشارة</w:t>
      </w:r>
      <w:bookmarkEnd w:id="11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296_10147"/>
      <w:bookmarkStart w:id="115" w:name="pg1296_10147"/>
      <w:bookmarkEnd w:id="115"/>
    </w:p>
    <w:p>
      <w:pPr>
        <w:pStyle w:val="Heading3"/>
        <w:numPr>
          <w:ilvl w:val="2"/>
          <w:numId w:val="1"/>
        </w:numPr>
        <w:rPr/>
      </w:pPr>
      <w:bookmarkStart w:id="116" w:name="pg1296_10147"/>
      <w:bookmarkStart w:id="117" w:name="__RefHeading___Toc24472_2383167630"/>
      <w:bookmarkStart w:id="118" w:name="_Toc38"/>
      <w:bookmarkEnd w:id="116"/>
      <w:bookmarkEnd w:id="117"/>
      <w:r>
        <w:rPr>
          <w:rtl w:val="true"/>
        </w:rPr>
        <w:t>الجمود علی الألفاظ أرضیة التجسیم</w:t>
      </w:r>
      <w:bookmarkEnd w:id="118"/>
    </w:p>
    <w:p>
      <w:pPr>
        <w:pStyle w:val="BookText"/>
        <w:rPr/>
      </w:pPr>
      <w:r>
        <w:rPr>
          <w:rFonts w:ascii="IRNazanin" w:hAnsi="IRNazanin" w:eastAsia="IRNazanin"/>
          <w:color w:val="111111"/>
          <w:sz w:val="28"/>
          <w:sz w:val="28"/>
          <w:szCs w:val="28"/>
          <w:rtl w:val="true"/>
          <w:lang w:bidi="fa-IR"/>
        </w:rPr>
        <w:t xml:space="preserve">تدل مصادر الکلام والسیر علی أن أنصار مذهب التجسیم أکثر ما کانوا من أتباع الدولة ، ومن الحشویة الذین یتشبثون بکل ما یروی بدون فهم ، وسیأتی کلام ابن الجوزی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جَهَلَةَ الناقلین وعموم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هؤلاء فی الحنابلة من بین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بعضهم أن یبرئ الحنابلة من التجسیم ، ولکنه أمر ثابت عن کثیر منهم ، بل هو معروف عنهم حتی أن الزمخشری نقل هذه الأبیات فی الکشاف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عام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سألوا عن مذهبی لم أبح به أکتمه ، کتمانه لی أَسْلَمُ</w:t>
      </w:r>
    </w:p>
    <w:p>
      <w:pPr>
        <w:pStyle w:val="BookText"/>
        <w:rPr/>
      </w:pPr>
      <w:r>
        <w:rPr>
          <w:rFonts w:ascii="IRNazanin" w:hAnsi="IRNazanin" w:eastAsia="IRNazanin"/>
          <w:color w:val="111111"/>
          <w:sz w:val="28"/>
          <w:sz w:val="28"/>
          <w:szCs w:val="28"/>
          <w:rtl w:val="true"/>
          <w:lang w:bidi="fa-IR"/>
        </w:rPr>
        <w:t>فإن حنفیاً قلت قالوا بأننی أبیح الطلا وهو الشراب المحرم</w:t>
      </w:r>
    </w:p>
    <w:p>
      <w:pPr>
        <w:pStyle w:val="BookText"/>
        <w:rPr/>
      </w:pPr>
      <w:r>
        <w:rPr>
          <w:rFonts w:ascii="Amiri" w:hAnsi="Amiri" w:eastAsia="Amiri" w:cs="Amiri"/>
          <w:color w:val="111111"/>
          <w:sz w:val="28"/>
          <w:sz w:val="28"/>
          <w:szCs w:val="28"/>
          <w:rtl w:val="true"/>
          <w:lang w:bidi="ar-SA"/>
        </w:rPr>
        <w:t>وإن حنبلیاً قلت قالوا بأننی ثقیل حُلُولیٌّ بغیضٌ مجسِّمُ</w:t>
      </w:r>
    </w:p>
    <w:p>
      <w:pPr>
        <w:pStyle w:val="BookText"/>
        <w:rPr/>
      </w:pPr>
      <w:r>
        <w:rPr>
          <w:rFonts w:ascii="IRNazanin" w:hAnsi="IRNazanin" w:eastAsia="IRNazanin"/>
          <w:color w:val="111111"/>
          <w:sz w:val="28"/>
          <w:sz w:val="28"/>
          <w:szCs w:val="28"/>
          <w:rtl w:val="true"/>
          <w:lang w:bidi="fa-IR"/>
        </w:rPr>
        <w:t xml:space="preserve">وقال الفخر الرازی فی المطالب العالیة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فی إقامة الدلائل علی أنه تعالی یمتنع أن یکون جسماً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لأهل العلم فی هذا الباب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الأعظم منهم اتفقوا علی تنزیه الله سبحانه وتعالی عن الجسمیة والحصول فی الحیِّز ، وقال الباقون إنه متحیز وحاصل فی الحیز ، وهؤلاء هم المجسمة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بأنه جسم اختلفوا فی أشیاء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فی الصورة علی قولین ، منهم من قال إنه علی صورة الإنسان ومنهم من لا یقول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فالمنقول عن مشبهة المسلمین أنه تعالی علی صورة إنسان شاب ، والمنقول عن مشبهة الیهود أنه علی صورة إنسان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الثانی من مواضع الإختلافات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المجسمة اختلفوا فی أنه هل یصح علیه الذهاب والمجیء والحرکة والسکون ، فأباه بعض الکرامیة وأثبته قوم منهم ، وجمهور الحنابلة یثبتونه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المطالب العالیة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المجسمة اختلفوا فی أنه هل یصح علیه الذهاب والمجیء ، القائلون بأنه نور ینکرون الأعضاء والجوارح مثل الرأس والید والرجل ، وأکثر الحنابلة یثبتون هذه الأعضاء والجوارح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الخطابی فی معالم 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مذهب العلماء والأئمة الفقهاء أن یجروا مثل هذه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ظاهرها وأن لا یریغوا لها المعانی ولا یتأولوها لعلمهم بقصور علمهم عن درکها ، وقد زل بعض شیوخ أهل الحدیث حین روی حدیث النزول ثم أقبل یسأل نفسه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قائل ینزل ربنا إلی السماء ؟ قیل له ینزل کیف شاء ، فإن قال هل یتحرک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 وإن شاء لم یتحرک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تبنی الخطابی بکلامه المذکور مذهب التفویض ، وإن عبر بإجراء الصفات علی ظاهرها ، أی بإبقائها علی ظاهرها بدون تفسیر ، وإنما أوردنا کلامه هنا لنبین أن هذا التعبیر الذی جاء علی لسان بعض المفوضة ، کان البذرة لولادة المذهب الثالث ، والقشة التی تمسک بها أصحابه فادعوا أن تعابیر القدماء بإبقاء الآیات والأحادیث علی ظاهرها ، والتوقف علی ظاهرها ، وإقرارها وإمرارها کما هی ، أو کما جاءت ، أو کما وردت ، قصدوا به تفسیرها بظاهر اللغة الحسی الذی هو التجسیم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آخر نص الذهبی التالی ، أن الغزالی قاد موجة ضد التجسیم والمجسمین ، قال فی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17/558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المنهج هو طریقة السلف ، وهو الذی أوضحه أبو الحسن وأصحابه ، وهو التسلیم لنصوص الکتاب والسنة ، وبه قال ابن الباقلانی ، وابن فورک ، والکبار إلی زمن أبی المعالی ، ثم زمن الشیخ أبی حامد ، فوقع اختلاف وألوان ، نسأل الله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یدل علی أن اتجاه التجسیم إنما قوی فی عصر السلاجقة علی ید أبی المعالی الجوینی النیشابوری المعروف بإمام الحرمین المتوفی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طرده أهل نیشابور منها ، ثم تبناه السلاجقة وعینوه شیخا فی المدرسة النظامیة ببغداد ، فتبنی فی آخر عمره هذا المذهب بعد أن کان متأولاً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الغزالی بعده فخالفه وأحدث موجة لمصلحة المتأولین ، وإن کان الملاحظ أن الغزالی حاول إرضاء المجسمة فی عدد من تفسیراته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ویحسن مراجعة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الثانی فقد عقدنا فیه فصلاً عن مکانة المشبهین والمجسمین فی مصادر السنیین </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96_10151"/>
      <w:bookmarkStart w:id="120" w:name="pg1296_10151"/>
      <w:bookmarkEnd w:id="120"/>
    </w:p>
    <w:p>
      <w:pPr>
        <w:pStyle w:val="Heading2"/>
        <w:numPr>
          <w:ilvl w:val="1"/>
          <w:numId w:val="1"/>
        </w:numPr>
        <w:rPr/>
      </w:pPr>
      <w:bookmarkStart w:id="121" w:name="pg1296_10151"/>
      <w:bookmarkStart w:id="122" w:name="__RefHeading___Toc24474_2383167630"/>
      <w:bookmarkStart w:id="123" w:name="_Toc39"/>
      <w:bookmarkEnd w:id="121"/>
      <w:bookmarkEnd w:id="122"/>
      <w:r>
        <w:rPr>
          <w:rtl w:val="true"/>
        </w:rPr>
        <w:t xml:space="preserve">الفصل الرابع </w:t>
      </w:r>
      <w:r>
        <w:rPr>
          <w:rtl w:val="true"/>
        </w:rPr>
        <w:t xml:space="preserve">: </w:t>
      </w:r>
      <w:r>
        <w:rPr>
          <w:rtl w:val="true"/>
        </w:rPr>
        <w:t>ابن تیمیة مجدد تجسیم الحنابلة</w:t>
      </w:r>
      <w:bookmarkEnd w:id="12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4476_2383167630"/>
      <w:bookmarkStart w:id="125" w:name="_Toc40"/>
      <w:bookmarkEnd w:id="124"/>
      <w:r>
        <w:rPr>
          <w:rtl w:val="true"/>
        </w:rPr>
        <w:t>اشارة</w:t>
      </w:r>
      <w:bookmarkEnd w:id="12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96_10153"/>
      <w:bookmarkStart w:id="127" w:name="pg1296_10153"/>
      <w:bookmarkEnd w:id="127"/>
    </w:p>
    <w:p>
      <w:pPr>
        <w:pStyle w:val="Heading3"/>
        <w:numPr>
          <w:ilvl w:val="2"/>
          <w:numId w:val="1"/>
        </w:numPr>
        <w:rPr/>
      </w:pPr>
      <w:bookmarkStart w:id="128" w:name="pg1296_10153"/>
      <w:bookmarkStart w:id="129" w:name="__RefHeading___Toc24478_2383167630"/>
      <w:bookmarkStart w:id="130" w:name="_Toc41"/>
      <w:bookmarkEnd w:id="128"/>
      <w:bookmarkEnd w:id="129"/>
      <w:r>
        <w:rPr>
          <w:rtl w:val="true"/>
        </w:rPr>
        <w:t>ابن تیمیة مجدد تجسیم الحنابلة</w:t>
      </w:r>
      <w:bookmarkEnd w:id="130"/>
    </w:p>
    <w:p>
      <w:pPr>
        <w:pStyle w:val="BookText"/>
        <w:rPr/>
      </w:pPr>
      <w:r>
        <w:rPr>
          <w:rFonts w:ascii="IRNazanin" w:hAnsi="IRNazanin" w:eastAsia="IRNazanin"/>
          <w:color w:val="111111"/>
          <w:sz w:val="28"/>
          <w:sz w:val="28"/>
          <w:szCs w:val="28"/>
          <w:rtl w:val="true"/>
          <w:lang w:bidi="fa-IR"/>
        </w:rPr>
        <w:t xml:space="preserve">قال ابن بطوطة فی رحلته ص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بدمشق من کبار الفقهاء الحنابلة قی الدین بن تیمیة کبیر الشام ، یتکلم فی الفنون ، إلا أن فی عقله شیئاً ، وکنت إذ ذاک دمشق ، فحضرته یوم الجمعة وهو یعظ الناس علی منبر الجامع ویذکرهم ، فکان من ملة کلامه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ینزل إلی سماء الدنیا کنزولی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ربعة من ربع المنبر ، فعارضه فقیه مالکی یعرف بابن الزهراء وأنکر ما تکلم به ، فقامت العامة إلی هذا الفقیه وضربوه بالأیدی والنعال ضرباً کثیراً حتی سقطت عمامته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ابن تیمیة فی کتابه الموافقة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منهاج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قول أهل التفویض الذین یزعمون أنهم متبعون للسنة والسلف من شر أقوال أهل البدع والإلحاد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تیمیة فی تفسیره </w:t>
      </w:r>
      <w:r>
        <w:rPr>
          <w:rFonts w:eastAsia="IRNazanin" w:cs="IRNazanin"/>
          <w:color w:val="111111"/>
          <w:sz w:val="28"/>
          <w:szCs w:val="28"/>
          <w:rtl w:val="true"/>
          <w:lang w:bidi="fa-IR"/>
        </w:rPr>
        <w:t>:</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صار للناس فیما ذکر الله فی القرآن من الاستواء والمجیء ونحو ذلک ستة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علی ظاهرها ، ویجعلون إتیانه من جنس إتیان </w:t>
      </w:r>
    </w:p>
    <w:p>
      <w:pPr>
        <w:pStyle w:val="BookText"/>
        <w:rPr/>
      </w:pPr>
      <w:r>
        <w:rPr>
          <w:rFonts w:ascii="IRNazanin" w:hAnsi="IRNazanin" w:eastAsia="IRNazanin"/>
          <w:color w:val="111111"/>
          <w:sz w:val="28"/>
          <w:sz w:val="28"/>
          <w:szCs w:val="28"/>
          <w:rtl w:val="true"/>
          <w:lang w:bidi="fa-IR"/>
        </w:rPr>
        <w:t xml:space="preserve">المخلوق ونزوله من جنس نزولهم ، وهؤلاء المشبهة الممثلة ، ومن هؤلاء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خلا منه العرش فلم یبق فوق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النصوص علی ظاهرها اللائق به کما فی سائر ما وصف به فی نفسه ، وهو لیس کمثله شئ لا فی ذاته ولا فی صفاته ولا فی أفعاله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نزولا یلیق بجلاله ، وکذلک یأتی إتیانا یلیق بجلاله ، وهو عندهم ینزل ویأتی ولم یزل عالیاً وهو فوق العرش ، کما 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فوق العرش یقرب من خلقه کیف شاء ، وقال 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ولا یخلو منه العرش، ونقل ذلک عن أحمد بن حنبل فی رسالته إلی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النزول بفعل یقوم بذاته هو قول علماء أهل الحدیث ، وهو الذی حکاه أبو عمر بن عبد البر عنهم ، وهو قول عامة القدماء من أصحاب أحمد، وقد صرح به ابن حامد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نفی قیام الأمور الإختیاریة ، هو قول التمیمی موافقة منه لابن کلاب، وهو قول القاضی أبی یعلی وأتباعه، وطائفتان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ینزل ولا یأتی کما تقدم ، ثم منهم من یتأول ذلک ومنهم من یفوض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وطائفتان واقفتان ، منهم من یقول ما ندری ما أراد الله بهذا ، ومنهم من لا یزید علی تلاوة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وعامة المنتسبین إلی السنة وأتباع السلف یبطلون تأویل من تأول ذلک بما ینفی أن یکون هو المستوی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کثیراً منهم یرد التأویل الباطل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یکتم تفسیره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6/118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والمقصود هنا أن علوه من صفات المدح اللازمة له فلا یجوز اتصافه بضد العلو البتة ، ولهذا قال النبی صلی الله علیه وسلم فی 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الأول فلیس قبلک شئ ، أنت الآخر </w:t>
      </w:r>
    </w:p>
    <w:p>
      <w:pPr>
        <w:pStyle w:val="BookText"/>
        <w:rPr/>
      </w:pPr>
      <w:r>
        <w:rPr>
          <w:rFonts w:ascii="IRNazanin" w:hAnsi="IRNazanin" w:eastAsia="IRNazanin"/>
          <w:color w:val="111111"/>
          <w:sz w:val="28"/>
          <w:sz w:val="28"/>
          <w:szCs w:val="28"/>
          <w:rtl w:val="true"/>
          <w:lang w:bidi="fa-IR"/>
        </w:rPr>
        <w:t xml:space="preserve">فلیس بعدک شئ ، وأنت الظاهر فلیس فوقک شئ ، وأنت الباطن فلیس دونک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تحتک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علی هذا الحدیث فی غیر هذا الموضع ، وما فی الکتاب والسنة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أأمنتم من فی السماء ، ونحو ذلک ، قد یفهم منه بعضهم أن السماء هی نفس المخلوق العالی ، العرش فما دونه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السماء بمعنی علی السماء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ولأصلبنکم فی جذوع النخل أی علی جذوع النخل وکما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فسیروا فی الأرض ، أی علی الأرض ، ولا حاجة إلی هذا ، بل السماء اسم جنس للعالی لا یخص شیئاً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أی فی العلو دون السفل ، وهو العلی الأعلی فله أعلی العلو وهو ما فوق العرش ، ولیس هناک غیر العلی الأعلی سبحانه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سبحانه موصوف بالإثبات والنفی ، فالإثبات کإخباره بأنه بکل شئ علیم وعلی کل شئ قدیر وأنه سمیع بصیر ونحو ذلک ، والنفی کقوله لا تأخذه سنة ولا نوم ،وینبغی العلم أن النفی لیس فیه مدح ولا کمال إلا إذا تضمن إثباتاً ، وإلا فمجرد النفی لیس فیه مدح ولا کمال ، لأن النفی المحض عدم محض ، و العدم المحض لیس بشیء ، وما لیس بشیء فهو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فضلاً عن أن یکون مدحا أو کمالا ، ولأن النفی المحض یوصف به المعدوم والممتنع ، والمعدوم والممتنع لا یوصف بمدح ولا کمال ، فلهذا کان عامة ما وصف الله به نفسه من النفی متضمناً لإثبات مدح </w:t>
      </w:r>
      <w:r>
        <w:rPr>
          <w:rFonts w:eastAsia="IRNazanin" w:cs="IRNazanin"/>
          <w:color w:val="111111"/>
          <w:sz w:val="28"/>
          <w:szCs w:val="28"/>
          <w:rtl w:val="true"/>
          <w:lang w:bidi="fa-IR"/>
        </w:rPr>
        <w:t>. .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إنما نفی الإدراک الذی هو الإحاطة ، کما قاله أکثر العلماء ، ولم ینف مجرد الرؤیة لأن المعدوم لا یری ، ولیس فی کونه </w:t>
      </w:r>
    </w:p>
    <w:p>
      <w:pPr>
        <w:pStyle w:val="BookText"/>
        <w:rPr/>
      </w:pPr>
      <w:r>
        <w:rPr>
          <w:rFonts w:ascii="IRNazanin" w:hAnsi="IRNazanin" w:eastAsia="IRNazanin"/>
          <w:color w:val="111111"/>
          <w:sz w:val="28"/>
          <w:sz w:val="28"/>
          <w:szCs w:val="28"/>
          <w:rtl w:val="true"/>
          <w:lang w:bidi="fa-IR"/>
        </w:rPr>
        <w:t xml:space="preserve">لا یری مدح ، إذ لو کان کذلک لکان المعدوم ممدوحاً ، وإنما المدح فی کونه لا یحاط به وإن رؤی ، کما أنه لا یحاط به وإن علم ، فکما أنه إذا علم لا یحاط به علماً فکذلک إذا رؤی لا یحاط به رؤیة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النصوص مراد أو ظاهرها لیس بمراد ؟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الظاهر فیه إجمال واشتراک ، فإن کان القائل یعتقد أن ظاهرها التمثیل بصفات المخلوقین أو ما هو من خصائصهم فلا ریب أن هذا غیر مراد ، ولکن السلف والأئمة لم یکونوا یسمون هذا ظاهره ، ولا یرتضون أن یکون ظاهر القرآن والحدیث کفراً وباطلاً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وتعالی أعلم وأحکم من أن یکون کلامه الذی وصف به نفسه لا یظهر منه إلا ما هو کفر أو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یجعلون ظاهرها ذلک یغلطون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یجعلون المعنی الفاسد ظاهر اللفظ ، حتی یجعلوه محتاجا إلی تأویل یخالف الظاهر ، ولا یکون کذلک ، وتارة یردون المعنی الحق الذی هو ظاهر اللفظ ، لاعتقادهم أنه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اللفظ متأول ، بمعنی أنه مصروف عن الإحتمال الراجح إلی الإحتمال المرجوح ، فضلاً عن أن یقال إن هذا التأویل لا یعلمه إلا الله ، اللهم إلا أن یراد بالتأویل ما یخالف ظاهره المختص بالخلق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أن من أراد بالظاهر هذا لا بد وأن یکون له تأویل یخالف ظاهره لکن إذا 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لها تأویل یخالف الظاهر ، أو أنها تجری علی المعانی الظاهرة منها کانوا متناقضین، وإن أرادوا بالظاهرهنا معنی وهناک معنی فی سیاق واحد من غیر بیان کان تلبیساً ، وإن </w:t>
      </w:r>
    </w:p>
    <w:p>
      <w:pPr>
        <w:pStyle w:val="BookText"/>
        <w:rPr/>
      </w:pPr>
      <w:r>
        <w:rPr>
          <w:rFonts w:ascii="IRNazanin" w:hAnsi="IRNazanin" w:eastAsia="IRNazanin"/>
          <w:color w:val="111111"/>
          <w:sz w:val="28"/>
          <w:sz w:val="28"/>
          <w:szCs w:val="28"/>
          <w:rtl w:val="true"/>
          <w:lang w:bidi="fa-IR"/>
        </w:rPr>
        <w:t xml:space="preserve">أرادوا بالظاهر مجرد اللفظ أن تجری علی مجرد اللفظ الذی یظهر من غیر فهم لمعناه ، کان إبطالهم للتأویل أو إثباته تناقضاً ، لأن من أثبت تأویلاً أو نفاه فقد فهم معنی من المعانی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تناقض کثیر من الناس من نفاة الصفات ومثبتیها فی هذا الباب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قد علم أن الله تعالی خلق العالم بعضه فوق بعض ولم یجعل عالیه مفتقراً إلی سافله ، فالهواء فوق الأرض ولیس مفتقراً إلی أن تحمله الأرض ، والسحاب أیضاً فوق الأرض ولیس مفتقراً إلی أن تحمله ، والسموات فوق الأرض ولیست مفتقرة إلی حمل الأرض لها ، فالعلی الأعلی رب کل شئ وملیکه إذا کان فوق جمیع خلقه کیف یجب أن یکون محتاجاً إلی خلقه أو عرشه ، أو کیف یستلزم علوه علی خلقه هذا الإفتقار ، وهو لیس بمستلزم فی المخلوقات ، وقد علم أن ما ثبت لمخلوق من الغنی عن غیره فالخالق سبحانه أحق به وأولی ، فقد ثبت فی الصحیح عن النبی صلی الله علیه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الجنة فاسألوه الفردوس ، فإنه أعلی الجنة ، وأوسط الجنة وسقفها عرش الرحمن ، فهذه الجملة سقفها الذی هو العرش فوق الأفلاک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الرسالة التدمریة ص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فهؤلاء إذا أطلقوا علی الصفاتیة اسم التشبیه والتمثیل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بحسب اعتقادهم الذی ینازعهم فیه أولئک ، ثم یقول لهم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هذا المعنی قدیسمی فی اصطلاح بعض الناس تشبیهاً ، فهذا المعنی لا ینفیه عقل ولا سمع ، وإنما الواجب نفی ما نفته الأدلة الشرعیة والعقلیة ، والقرآن قد نفی مسمی المثل والکفء والند ، ونحو ذلک ولکن یقولون </w:t>
      </w:r>
    </w:p>
    <w:p>
      <w:pPr>
        <w:pStyle w:val="BookText"/>
        <w:rPr/>
      </w:pPr>
      <w:r>
        <w:rPr>
          <w:rFonts w:ascii="IRNazanin" w:hAnsi="IRNazanin" w:eastAsia="IRNazanin"/>
          <w:color w:val="111111"/>
          <w:sz w:val="28"/>
          <w:sz w:val="28"/>
          <w:szCs w:val="28"/>
          <w:rtl w:val="true"/>
          <w:lang w:bidi="fa-IR"/>
        </w:rPr>
        <w:t xml:space="preserve">الصفة فی لغة العرب لیست مثل الموصوف ولا کفؤه ولا نده ، فلا یدخل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ینف مسمی التشبیه فی اصطلاح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والکبد والطحال ونحو ذلک هی أعضاء الأکل والشرب ، فالغنی المنزه عن ذلک منزه عن آلات ذلک، بخلاف الید فإنها للعمل والفعل ، وهو سبحانه موصوف بالعمل والفعل ، إذ ذاک من صفات الکمال ، فمن یقدر أن یفعل أکمل ممن لا یقدر علی الفعل وهو سبحانه منزه عن الصاحبة والولد ، وعن آلات ذلک وأسبابه ، وکذلک البکاء و الحزن هو مستلزم الضعف والعجز ، الذی ینزه عنه سبحانه ، بخلاف الفرح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صفات الکمال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الرسالة التدمریة ص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والمقصود هنا أن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یعلم بالعقل ، کما یعلم أنه عالم وأنه قادر وأنه حی ، کما أرشد إلی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یعلم من خلق ، وقد اتفق النظار من مثبتة الصفات علی أنه یعلم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 علیم قدیر مرید ، وکذلک السمع والبصر والکلام یثبت بالعقل ، عند المحققین منهم ، بل وکذلک الحب والرضا والغضب یمکن إثباته بالعقل ، وکذلک علوه علی المخلوقات ومباینته لها مما یعلم بالعقل ، کما أثبته بذلک الأئمة مثل أحمد بن حنبل وغیره ومثل عبد العالی المکی ، وعبد الله بن سعید بن کلاب ، بل وکذلک إمکان الرؤیة یثبت بالعقل ، لکن منهم من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أثبتها بأن کل موجود تصح رؤیته ومنهم من أثبتها بأن کل قائم بنفسه یمکن رؤیته ، وهذه الطریق أصح من تلک ، وقد یمکن إثبات الرؤیة بغیر هذین الطریقین ، بتقسیم دائر بین النفی والإثبات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الرؤیة لا تتوقف إلا </w:t>
      </w:r>
      <w:bookmarkStart w:id="131" w:name="pg1296_10159"/>
    </w:p>
    <w:p>
      <w:pPr>
        <w:pStyle w:val="BookText"/>
        <w:rPr/>
      </w:pPr>
      <w:bookmarkEnd w:id="131"/>
      <w:r>
        <w:rPr>
          <w:rFonts w:ascii="IRNazanin" w:hAnsi="IRNazanin" w:eastAsia="IRNazanin"/>
          <w:color w:val="111111"/>
          <w:sz w:val="28"/>
          <w:sz w:val="28"/>
          <w:szCs w:val="28"/>
          <w:rtl w:val="true"/>
          <w:lang w:bidi="fa-IR"/>
        </w:rPr>
        <w:t xml:space="preserve">علی أمور وجودیة ، فإن ما لا یتوقف إلا علی أمور وجودیة یکون الموجود الواجب القدیم أحق به من الممکن المحدث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132" w:name="__RefHeading___Toc24480_2383167630"/>
      <w:bookmarkStart w:id="133" w:name="_Toc42"/>
      <w:bookmarkEnd w:id="132"/>
      <w:r>
        <w:rPr>
          <w:rtl w:val="true"/>
        </w:rPr>
        <w:t>مقومات مذهب ابن تیمیة</w:t>
      </w:r>
      <w:bookmarkEnd w:id="133"/>
    </w:p>
    <w:p>
      <w:pPr>
        <w:pStyle w:val="BookText"/>
        <w:rPr/>
      </w:pPr>
      <w:r>
        <w:rPr>
          <w:rFonts w:ascii="IRNazanin" w:hAnsi="IRNazanin" w:eastAsia="IRNazanin"/>
          <w:color w:val="111111"/>
          <w:sz w:val="28"/>
          <w:sz w:val="28"/>
          <w:szCs w:val="28"/>
          <w:rtl w:val="true"/>
          <w:lang w:bidi="fa-IR"/>
        </w:rPr>
        <w:t xml:space="preserve">هذه جملة نصوص لابن تیمیة من تنظیراته لمذهبه ، وسیأتی عدد آخر منها ، ویکفی لکشف التجسیم فیها أن نسجل هنا النقاط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یرفض ابن تیمیة تفویض تفسیر الصفات إلی الله تعالی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أقوال أهل البدع والإلحاد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الإمتناع عن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وید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ذهنه إنکار وجود الله عز 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ابن تیمیة حمل صفات الله تعالی الواردة فی القرآن والسنة علی ظاهرها الحقیقی فی اللغة أی المعنی المادی الحسی ، ویرفض حملها علی المجاز ، لأنه لا مجاز فی القرآن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فی مذهبه ، موجود فوق العالم لیس فوقه شئ إلا الهواء کما سیأتی منه ، ولکن تحته شئ هو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تحتک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علی عرشه وربما ینزل إلی العالم ، وهو یری بالعین لأن الرؤیة لا تتوقف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أمور وجودیة فیکون الموجود الواجب القدیم أحق بها من الممکن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دلیلاً علی استغناء الله تعالی عن العالم یضحک حتی عوام الناس ، وهو أن وجود کل عالٍ مستغنٍ عن وجود ما هو أسفل منه </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فأغصان الشجرة عنده مستغنیة عن جذعها ، والطابق الأعلی مستغن عن الأسفل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الله تعالی إلی العالم وإلی سمائنا الدنیا عند ابن تیمیة نزول بذاته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النزول بفعل یقوم بذاته هو قول علماء أهل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ویضاف إلی ذلک شهادة ابن بطوطة فی رحلته ، فیکون النزول عنده نزولاً حسیاًلموجود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قیمة لعباراته التی حاول فیها التخلص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ابن تیمیة عن مذهبه بأنه لیس تشبیهاً لله تعالی بخلقه ، لأنه قال له وجه حسی ولم یقل کوجه الإنسان أو غیره ، وقال له ید حسیة ولم یقل کید الإنسان أو غیره وذلک کاف عنده للخروج عن تهمة التشبیه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عن التشبیه احتیاطاً بأمر آخر فقال نحمل النصوص علی ظاهرها الحسی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اللائق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ظاهرها غیر اللائق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ابن تیمیة خطوة جریئة فی إثبات التشبیه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هذا المعنی قد یسمی فی اصطلاح بعض الناس تشبیهاً ، فهذا المعنی لا ینفیه عقل ولا سمع ، وإنما الواجب نفی ما نفته الأدلة الشرعیة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بذلک أن الآیات القرآنیة والأحادیث الشریفة إنما نفت عن الله تعالی الند والشریک والمثل والکفء ، ولم تنف عنه الشبیه الذی نفاه من فسر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أکثر المسلمین من الشیعة والسنة والفلاسفة والمعتزلة ، فلا مانع أن ننفی عنه تعالی المثل الذی نفته النصوص ، ولا ننفی عنه تشبیهه بخلقه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المانع أن یکون شبیها بخلقه ما دام هو لم ینف ذلک ؟ </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یجاهر ابن تیمیة بأن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المثلیة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یعنی نفی الشبیه ، فإن لله شبیها عنده هو آدم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وشبیهاً آخر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وإذاناقشته بأنک عندما تنفی التأویل والتفویض وتصر علی التفسیر بالظاهر ، فلا معنی لذلک إلا أنک تقول بالتجسیم ، فیقول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وعامة المنتسبین إلی السنة وأتباع السلف یبطلون تأویل من تأول ذاک بما ینفی أن یکون هو المستوی علی العرش الآتی ، لکن کثیراً منهم یرد التأویل الباطل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مما یکتم تفسیره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یقرر ابن تیمیة أن تشبیه الله تعالی بخلقه لا مانع منه ، والتفسیر بالتجسیم یجب أن یکتم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 معبوده موجود فی منطقة فوق السماء التی نراها ، وأنه وجود مادی جالس علی العرش ، وأنه متناه من جهة تحت ، أما من جهة فوق فلیس فوقه شئ إلا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یتحرک وینزل بذاته إلی الأرض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یقول إنه یصعد کما قال أستاذه ابن خزیمة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مقولاته الغریبة تعالی الله وتقدس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بقیة جوانب مذهبه فی الرد علی أتباعه الوهابیین ، إن شاء الله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296_10163"/>
      <w:bookmarkStart w:id="135" w:name="pg1296_10163"/>
      <w:bookmarkEnd w:id="135"/>
    </w:p>
    <w:p>
      <w:pPr>
        <w:pStyle w:val="Heading2"/>
        <w:numPr>
          <w:ilvl w:val="1"/>
          <w:numId w:val="1"/>
        </w:numPr>
        <w:rPr/>
      </w:pPr>
      <w:bookmarkStart w:id="136" w:name="pg1296_10163"/>
      <w:bookmarkStart w:id="137" w:name="__RefHeading___Toc24482_2383167630"/>
      <w:bookmarkStart w:id="138" w:name="_Toc43"/>
      <w:bookmarkEnd w:id="136"/>
      <w:bookmarkEnd w:id="137"/>
      <w:r>
        <w:rPr>
          <w:rtl w:val="true"/>
        </w:rPr>
        <w:t xml:space="preserve">الفصل الخامس </w:t>
      </w:r>
      <w:r>
        <w:rPr>
          <w:rtl w:val="true"/>
        </w:rPr>
        <w:t xml:space="preserve">: </w:t>
      </w:r>
      <w:r>
        <w:rPr>
          <w:rtl w:val="true"/>
        </w:rPr>
        <w:t>الذهبی وارث ابن تیمیة</w:t>
      </w:r>
      <w:bookmarkEnd w:id="13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24484_2383167630"/>
      <w:bookmarkStart w:id="140" w:name="_Toc44"/>
      <w:bookmarkEnd w:id="139"/>
      <w:r>
        <w:rPr>
          <w:rtl w:val="true"/>
        </w:rPr>
        <w:t>اشارة</w:t>
      </w:r>
      <w:bookmarkEnd w:id="14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296_10165"/>
      <w:bookmarkStart w:id="142" w:name="pg1296_10165"/>
      <w:bookmarkEnd w:id="142"/>
    </w:p>
    <w:p>
      <w:pPr>
        <w:pStyle w:val="Heading3"/>
        <w:numPr>
          <w:ilvl w:val="2"/>
          <w:numId w:val="1"/>
        </w:numPr>
        <w:rPr/>
      </w:pPr>
      <w:bookmarkStart w:id="143" w:name="pg1296_10165"/>
      <w:bookmarkStart w:id="144" w:name="__RefHeading___Toc24486_2383167630"/>
      <w:bookmarkStart w:id="145" w:name="_Toc45"/>
      <w:bookmarkEnd w:id="143"/>
      <w:bookmarkEnd w:id="144"/>
      <w:r>
        <w:rPr>
          <w:rtl w:val="true"/>
        </w:rPr>
        <w:t>الذهبی وارث ابن تیمیة</w:t>
      </w:r>
      <w:bookmarkEnd w:id="145"/>
    </w:p>
    <w:p>
      <w:pPr>
        <w:pStyle w:val="BookText"/>
        <w:rPr/>
      </w:pPr>
      <w:r>
        <w:rPr>
          <w:rFonts w:ascii="IRNazanin" w:hAnsi="IRNazanin" w:eastAsia="IRNazanin"/>
          <w:color w:val="111111"/>
          <w:sz w:val="28"/>
          <w:sz w:val="28"/>
          <w:szCs w:val="28"/>
          <w:rtl w:val="true"/>
          <w:lang w:bidi="fa-IR"/>
        </w:rPr>
        <w:t xml:space="preserve">الوارث المعروف لابن تیمیة هو ابن قیم الجوزی ، ولکن الذهبی وارث خفی لم یسلط الضوء علیه ، لذلک رجحنا أن نخصه بالبحث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فی طبقات الشافعیة فی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میل الذهبی إلی التجسیم والمجسمة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ینبغی أن یتفقد عند الجرح حال العقائد واختلافها بالنسبة إلی الجارح والمجروح فی العقیدة فجرحه لذلک ، وإلیه أشار الرافعی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یکون المزکون براء من الشحناء والعصبیة فی المذهب خوفاً من أن یحملهم ذلک علی جرح جدل أو تزکیة فاسق ، وقد وقع هذا لکثیر من الأئمة جرحوا بناء علی معتقدهم وهم المخطئون والمجروح مصیب ، وقد أشار شیخ الإسلام سید المتأخرین تقی الدین ابن دقیق العید فی کتابه الإقتراح إلی هذا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أعراض المسلمین حفرة من حفر النار وقف علی شفیرها طائفتان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المحدثون </w:t>
      </w:r>
    </w:p>
    <w:p>
      <w:pPr>
        <w:pStyle w:val="BookText"/>
        <w:rPr/>
      </w:pPr>
      <w:r>
        <w:rPr>
          <w:rFonts w:ascii="IRNazanin" w:hAnsi="IRNazanin" w:eastAsia="IRNazanin"/>
          <w:color w:val="111111"/>
          <w:sz w:val="28"/>
          <w:sz w:val="28"/>
          <w:szCs w:val="28"/>
          <w:rtl w:val="true"/>
          <w:lang w:bidi="fa-IR"/>
        </w:rPr>
        <w:t xml:space="preserve">والحکام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 بعض المجسمة فی أبی حاتم 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کبیر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أخرجناه من سجستان لأنه أنکر الحد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لیت شعری من أحق بالإخراج من یجعل ربه محدوداً أو من ینزهه عن الجسمیة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وأمثلة هذا تکثر ، وهذا شیخنا الذهبی من هذا القبیل له علم ودیانة وعنده علی أهل السنة تحمل مفرط ، فلا یجوز أن یعتمد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 أن المبتدعة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نصف الله تعالی إلا بما وصف به نفسه ثم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بذاته ، فمن أین جاءوا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وردت فی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لفظة تفید التجسیم صراحة ، وتؤید قول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بجلوس معبودهم علی العرش حتی یفضل منه مقدار أربع أصابع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وقع ذلک للخلال فنقل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بسند ضعیف أکثر من خمسین مرة تفسیر المقام المحمود الوارد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 بجلوس الرب تعالی عما یقولون علی العرش وإجلاسه سیدنا محمداً صلی الله علیه وسلم بجنبه فی الفراغ المقدر عندهم بأربع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أنکر الحافظ الذهبی الذی تعدل مزاجه فیما بعد شبابه ورجع عما أسلف فی کتابه سیر أعلام النبلاء علی من زاد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العلو أو الإستواء ونحوهما فقال هنالک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لفظة بذاته لا حاجة إلیها وهی تشغب النفوس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الباحث السقاف لم یلتفت إلی أن الذهبی لم ینف ولو مرة واحدة نزول الله تعالی بذاته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ویتضح ذلک من مراجعة کلام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19/605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الزاغونی الإمام العلامة شیخ الحنابلة ، 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زماناً وسمعت منه وعلقت عنه الفقه والوعظ ، ومات فی سابع عشر المحرم سنة سبع وعشرین وخمس مئة ، وکان الجمع یفوق الاحصاء قال ابن الزاغونی فی قصیدة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سأذکر عقد دینی صادقاً</w:t>
      </w:r>
    </w:p>
    <w:p>
      <w:pPr>
        <w:pStyle w:val="BookText"/>
        <w:rPr/>
      </w:pPr>
      <w:r>
        <w:rPr>
          <w:rFonts w:ascii="IRNazanin" w:hAnsi="IRNazanin" w:eastAsia="IRNazanin"/>
          <w:color w:val="111111"/>
          <w:sz w:val="28"/>
          <w:sz w:val="28"/>
          <w:szCs w:val="28"/>
          <w:rtl w:val="true"/>
          <w:lang w:bidi="fa-IR"/>
        </w:rPr>
        <w:t>نهج ابن حنبل الإمام الأوحد</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 علی العرش الرفیع بذاته</w:t>
      </w:r>
    </w:p>
    <w:p>
      <w:pPr>
        <w:pStyle w:val="BookText"/>
        <w:rPr/>
      </w:pPr>
      <w:r>
        <w:rPr>
          <w:rFonts w:ascii="IRNazanin" w:hAnsi="IRNazanin" w:eastAsia="IRNazanin"/>
          <w:color w:val="111111"/>
          <w:sz w:val="28"/>
          <w:sz w:val="28"/>
          <w:szCs w:val="28"/>
          <w:rtl w:val="true"/>
          <w:lang w:bidi="fa-IR"/>
        </w:rPr>
        <w:t>سبحانه عن قول غاوٍ ملحد</w:t>
      </w:r>
    </w:p>
    <w:p>
      <w:pPr>
        <w:pStyle w:val="BookText"/>
        <w:rPr/>
      </w:pPr>
      <w:r>
        <w:rPr>
          <w:rFonts w:ascii="IRNazanin" w:hAnsi="IRNazanin" w:eastAsia="IRNazanin"/>
          <w:color w:val="111111"/>
          <w:sz w:val="28"/>
          <w:sz w:val="28"/>
          <w:szCs w:val="28"/>
          <w:rtl w:val="true"/>
          <w:lang w:bidi="fa-IR"/>
        </w:rPr>
        <w:t xml:space="preserve">قد ذکرنا أن لفظة بذاته لا حاجة إلیها وهی تشغب النفوس ، وترکها أولی 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هذه العبارة من کلام الذهبی فلابد أن نفسرها بما یتناسب مع مذهبه ، ومذهبه هو الجلوس الحسی لله تعالی علی العرش ونزوله الحسی إلی السماء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یری أن ترک الکلام فی لوازم مذهبه أولی ، لأن کلمة بذاته ثقیلة علی نفوس المسلمین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تقال ، بل یجب أن تبقی من أسرار المذهب وتقال لأهلها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أن الذهبی ساق ترجمة الزاغونی شیخ الحنابلة وذکر تکفیره فیها للمسلمین غیر المجسمة ، ولم ینکر علیه ذلک ، بل کأنه ارتضاه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ما قاله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النزول فالإیمان به واجب وترک الخوض فی لوازمه أولی وهو سبیل السلف ، فما قال هذا نزوله بذاته إلا إرغاماً لمن تأوله وقال نزوله إلی السماء بالعلم فقط ، نعوذ بالله من المراء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ونحوه ، فنقول جاء وینزل ، وننهی عن القول ینزل بذاته ، کما لا نقول ینزل بعلمه ، بل نسکت ولا نتفاصح علی الرسول صلی الله علیه وسلم بعبارات مبتدعة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رد الذهبی تأویل النزول بغیر ذاته، وفی نفس الوقت اعتبر أن الذی قال بذاته معذور لأنه قاله إرغاماً لمن تأوله وجادله وماراه فی الدین ، وهذا یدل علی أنه یتبنی نزول الله بذاته ، ولکنه نهی جماعته المجسمة عن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یثیروا الآخرین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ویکمن مذهب الذهبی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الخوض فی لوازمه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یعرف أن للنزول الحسی لوازم وهو یؤمن بها ، ولکن عدم ذکرها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قال ذلک أحد مضطراً فی مقابل خصمه فهو معذور ولا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قاله فی ترجمة المجسم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هجره شیخه لأنه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واستقبله المجسمة فی الشام، قال فی تذکرة الحفاظ</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فارسیة بمعنی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الإمام المفید أبو مسعود عبد الجلیل بن محمد قال أبو موسی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أوحد وقته فی علمه مع حسن طریقته وتواضعه ، وهو من مقدمی أصحاب شیخنا إسماعیل الحافظ ، حضرت مجلس أمالیه وسمعت أبا القاسم الحافظ بدمشق یثنی علیه ثناء حسنا ویفخم أمره ویصفه بالحفظ والإتقان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بنیسابور من عبد القاهر الشیروی وببغداد من طائفة ، وکان یقول ینزل بذاته فهجره شیخه إسماعیل لإطلاق هذه العبارة ، وقد روی عنه الحافظ ابن عساکر والحافظ یوسف الشیرازی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أیضاً دفاعه ومدحه للحافظ عبد الغنی المشهور بالتجسیم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المظفر الواعظ فی مرآة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الحافظ عبد الغنی یقرأ الحدیث بعد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القاضی محیی الدین ، والخطیب ضیاء الدین ، وجماعة فصعدوا إلی القلعة وقالوا لوالیها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أضل الناس ، ویقول بالتشبیه، فعقدوا له مجلساً فناظرهم ، فأخذوا علیه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أنزهه تنزیها ینفی حقیقة النزول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ولا مکان ، ولیس هو الیوم علی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الحرف والصوت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علی ما کان فقد أثبت له المکان ، وإذا لم تنزهه عن حقیقة</w:t>
      </w:r>
    </w:p>
    <w:p>
      <w:pPr>
        <w:pStyle w:val="BookText"/>
        <w:rPr/>
      </w:pPr>
      <w:r>
        <w:rPr>
          <w:rFonts w:ascii="IRNazanin" w:hAnsi="IRNazanin" w:eastAsia="IRNazanin"/>
          <w:color w:val="111111"/>
          <w:sz w:val="28"/>
          <w:sz w:val="28"/>
          <w:szCs w:val="28"/>
          <w:rtl w:val="true"/>
          <w:lang w:bidi="fa-IR"/>
        </w:rPr>
        <w:t>النزول فقد جوزت علیه الإنتقال ، وأما الحرف والصوت فلم یصح عن إمام 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إنه کلام الله ، یعنی غیر مخلوق ، وارتفعت الأصوات ، فقال والی القلعة الصارم برغش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علی ضلالة وأنت علی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بکسر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الحافظ إلی بعلبک ، ثم سافر إلی مصر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فأفتی فقهاء مصر بإباحة دمه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عقائد الناس ، ویذکر التجسیم ، فکتب الوزیر بنفیه إلی المغرب ، فمات الحافظ قبل وصول الکتاب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 القعدة سنة ست وتسعین وخمس مئة کان ما اشتهر من أمر الحافظ عبد الغنی وإصراره علی ماظهر من اعتقاده وإجماع الفقهاء علی </w:t>
      </w:r>
    </w:p>
    <w:p>
      <w:pPr>
        <w:pStyle w:val="BookText"/>
        <w:rPr/>
      </w:pPr>
      <w:r>
        <w:rPr>
          <w:rFonts w:ascii="IRNazanin" w:hAnsi="IRNazanin" w:eastAsia="IRNazanin"/>
          <w:color w:val="111111"/>
          <w:sz w:val="28"/>
          <w:sz w:val="28"/>
          <w:szCs w:val="28"/>
          <w:rtl w:val="true"/>
          <w:lang w:bidi="fa-IR"/>
        </w:rPr>
        <w:t xml:space="preserve">الفتیا بتکفیره ، وأنه مبتدع لا یجوز أن یترک بین المسلمین ، فسأل أن یمهل ثلاثة أیام لینفصل عن البلد فأجیب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بلوت علی أبی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المجازفة وقلة الورع فیما یؤرخه والله الموعد ، وکان یترفض ، رأیت له مصنفاً فی ذلک فیه دواه ، ولو أجمعت الفقهاء علی تکفیره کما زعم لما وسعهم إبقاؤه حیاً ، فقد کان علی مقالته بدمشق أخوه الشیخ العماد والشیخ موفق الدین ، وأخوه القدوة الشیخ أبو عمر ، والعلامة شمس الدین البخاری ، وسائر الحنابلة ، وعدة من أهل الأثر ، وکان بالبلد أیضاً خلق من العلماء لا یکفرونه ، نعم ولا یصرحون بما أطلقه من العبارة لما ضایقوه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کف عن تلک العبارات ، وقال بما وردت به النصوص لاجاد ولسلم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توسیع العبارات الموهمة خیر ، وأسوأ شئ قاله أنه ضلل العلماء الحاضرین ، وأنه علی الحق ، فقال کلمة فیها شر وفساد وإثارة للبلاء ، رحم الله الجمیع وغفر لهم ، فما قصدهم إلا تعظیم الباری عز وجل من الطرفین ، ولکن الأکمل فی التعظیم والتنزیه الوقوف مع ألفاظ الکتاب والسنة ، وهذا هو مذهب السلف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حال فالحافظ عبد الغنی من أهل الدین والعلم والتأله والصدع بالحق ، ومحاسنه کثیرة ، فنعوذ بالله من الهوی والمراء والعصبیة والإفتراء ، ونبرأ من کل مجسم ومعطل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الذهبی بارعاً فی محاولته إلصاق مذهبه ومذهب أستاذه ابن تیمیة بمفوضة السلف ، حیث استغل سکوتهم وفسره بأنه تبن للتفسیر الحسی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10/505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قد فسر علماء السلف المهم من الألفاظ وغیر المهم وما أبقوا ممکناً، وآیات الصفات وأحادیثها لم یتعرضوا لتأویلها </w:t>
      </w:r>
    </w:p>
    <w:p>
      <w:pPr>
        <w:pStyle w:val="BookText"/>
        <w:rPr/>
      </w:pPr>
      <w:r>
        <w:rPr>
          <w:rFonts w:ascii="IRNazanin" w:hAnsi="IRNazanin" w:eastAsia="IRNazanin"/>
          <w:color w:val="111111"/>
          <w:sz w:val="28"/>
          <w:sz w:val="28"/>
          <w:szCs w:val="28"/>
          <w:rtl w:val="true"/>
          <w:lang w:bidi="fa-IR"/>
        </w:rPr>
        <w:t xml:space="preserve">أصلاً وهی أهم الدین ، فلو کان تأویلها سائغاً أو حتماً لبادروا إلیه ، فعلم قطعاً أن قراءتها وإقرارها علی ما جاءت هو الحق ، لا تفسیر لها غیر ذلک ، فنؤمن بذلک ونسکت اقتداء بالسلف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ارتکب فی هذا النص تحریفاً وألبسه ثوب الإستدلال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جرأة قلما توجد عند أسلافه من المجسمة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ذلک بالمثال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عندنا مادة قانونیة وکان لها تفسیر بالظاهر الحقیقی وتفسیر آخر بالمجاز ، وامتنع شخص عن تفسیرها ، فقال أنا متوقف وأفوض معناها إلی مدون القانون ، فهل تجرؤ أنت أن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توقفت عن تفسیرها فأنت تفسرها بالظاهر مثلی قطعاً ؟</w:t>
      </w:r>
    </w:p>
    <w:p>
      <w:pPr>
        <w:pStyle w:val="BookText"/>
        <w:rPr/>
      </w:pPr>
      <w:r>
        <w:rPr>
          <w:rFonts w:ascii="IRNazanin" w:hAnsi="IRNazanin" w:eastAsia="IRNazanin"/>
          <w:color w:val="111111"/>
          <w:sz w:val="28"/>
          <w:sz w:val="28"/>
          <w:szCs w:val="28"/>
          <w:rtl w:val="true"/>
          <w:lang w:bidi="fa-IR"/>
        </w:rPr>
        <w:t xml:space="preserve">بالطبع لا تجرؤ علی ذلک ، لأنه سیقول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أنا متوقف ، یعنی ممتنع عن کل تفسیر ، فکیف تلصق بی تفسیرها بالظاهر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الذهبی یجرؤ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قطعاً أن قراءتها وإقرارها علی ما جاءت هو الحق ، لا تفسیر لها غیر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غیر الظاهر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فنؤمن بذلک ونسکت اقتداء بالسلف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نؤمن بحملها علی الظاهر المادی ثم نسکت عن لوازم المذهب اقتداء بالمفوضة </w:t>
      </w:r>
      <w:r>
        <w:rPr>
          <w:rFonts w:eastAsia="IRNazanin" w:cs="IRNazanin"/>
          <w:color w:val="111111"/>
          <w:sz w:val="28"/>
          <w:szCs w:val="28"/>
          <w:rtl w:val="true"/>
          <w:lang w:bidi="fa-IR"/>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راجعت کلمات قدماء علماء السنة فوجدتها کلها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أقروها کما وردت، أمروها کما هی، إقرؤوها کما وردت ، أجروها علی ما وردت اسکتوا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بمعنی لا تفسروها وفوضوا معناها إلی الله تعالی ورسوله ، ولم أجد أحداً منهم قال إحملوها علی ظاهرها ، فمن أین جاء المجسمة بمقولة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الظواهر علی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وألصقوها بالسلف المفوضین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أنه لا یبعد أن یکون تعبیر إمرارها بالمیم تصحیفاً لإقرارها بالقاف ، فالإقرار یستعمل للثابت والإمرار للمتحرک ، ولم ألحظ التعبیر بالإمرار عن النصوص فی کلام القدماء ولا المتأخرین فی غیر هذا الموضع، لأنه لیس فصیحاً إلا لشئ له حرکة مرور تطلب عدم إیقافها ، کقولک عن الغنم المارة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بمعنی أترکها تمر ولا تتعرض لها ، أما الساکن کالنص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نماذج من کلمات قدماء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المزی تهذیب الکمال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نصر قال سألت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بین إصبعین وإن الله یضحک ممن یذکره فی الأسواق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أمروها کما جاءت بلا کیف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الزهری ومکحول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هذه الأحادیث کما جاءت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الأوزاعی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أحادیث رسول الله صلی الله علیه وسلم کما جاءت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الولید بن مسلم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مالکاً والأوزاعی والثوری واللیث بن سعد عن هذه الأحادیث التی فیها الصفة ، فقالوا أمروها کما جاءت بلا کیف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7/274</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سفیان عن أحادیث الصفات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أمروها کما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نعیم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أفلت من الحدیث کفافاً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أسامة 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یدی قطعت ولم أطلب حدیثاً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والقولان الأخیران یشیران إلی أن السبب فی تفویضهم تخوفهم من أن یؤدی تفسیرها إلی التجسیم فیؤثموا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أخبرنا الولید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مالکاً والثوری واللیث والأوزاعی عن الأخبار التی فی الصفات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أمروها کما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أدرکنا أحدا یفسر هذه الأحادیث ، ونحن لا نفسرها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أبو عبید کتاب غریب الحدیث وما تعرض لأخبار الصفات الإلهیة بتأویل أبداً ، ولا فسر منها شیئاً وقد أخبر بأنه ما لحق أحداً یفسرها، فلو کان والله تفسیرها سائغاً أو حتماً ، لأوشک أن یکون اهتمامهم بذلک فوق اهتمامهم بأحادیث الفروع والآداب فلما لم یتعرضوا لها بتأویل وأقروها علی ماوردت علیه علم أن ذلک هو الحق الذی لاحیدة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أدرکنا أحداً یفسرها ، نفی لادعاء من یدعی أنهم فسروها بالظاهر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لادعاء ابن تیمیة فی تفسیره </w:t>
      </w:r>
      <w:r>
        <w:rPr>
          <w:rFonts w:eastAsia="IRNazanin" w:cs="IRNazanin"/>
          <w:color w:val="111111"/>
          <w:sz w:val="28"/>
          <w:szCs w:val="28"/>
          <w:rtl w:val="true"/>
          <w:lang w:bidi="fa-IR"/>
        </w:rPr>
        <w:t xml:space="preserve">: </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عبید قد فسر الإستواء بالصعود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الذهبی الأخیر محاولة لجعل إمرارها تفسیراً لها بالظاهر ، وحمل مذهبه ومذهب أستاذه ابن تیمیة علی رقاب المفوضة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8/467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یعجب أو یضحک ممن یذکره فی الأسواق ، فقال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کما جاءت نقر بها ونحدث بها بلا کیف</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9/165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أحمد بن إبراهیم الدورقی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وکیعاً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هذه الأحادیث کما جاءت ، ولا نقول کیف کذا ولا لم کذا، یعنی مثل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السماوات علی إصبع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لأبی الحسن أربعة توالیف فی الأصول یذکر فیها قواعد مذهب السلف فی الصفات ، وقال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کما جاءت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أقول وبه أدین ولا أتأول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عشرات النصوص التی رواها الذهبی وغیره عن قدماء السلف ، وهی تدل علی أن مذهب عدد من السلف السنیین هو التفویض ، ومذهب عدد آخر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مذهب الحمل علی الظاهر فهو مذهب المجسمة ، وهم الحشویة وبعض الحنابلة ، وقلة من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الذهبی نفسه نص بعضهم علی أنها ثلاثة مذاهب لا اثنین ، فقال فی إحدی ترجماته فی 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19/582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وسألته یوماً عن أحادیث الصفات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تأولها ، ومنهم من أمسک ، ومنهم من اعتقد ظاهرها ، ومذهبی أحد هذه المذاهب الثلاثة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نص ابن خلدون علی تمیز مذهب التفویض عن مذهب الحمل علی الظاهر ، کما رأیت فی کلامه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 بعض المتأخرین کالنووی علی أن مذهب قدماء السلف من السنیین هو التفویض مع الحکم بأن ظاهرها غیر مراد، وهو أمر غریب ، لأن التفویض یجتمع مع نفی تفسیرها بالظاهر ولا یجتمع مع التفسیر به ، لأنک إذا فسرتها بالظاهر لم تفوضها ، بینما إذا نفیت بعض محتملاتها لم یضر ذلک بتفویضک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شرف الدین فی کتابه أبو هریرة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العلماء من یمسک عن تأویل هذه الأحادیث کلها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بأنها حق وأن ظاهرها غیر مراد ولها معان تلیق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bookmarkStart w:id="146" w:name="pg1296_10175"/>
    </w:p>
    <w:p>
      <w:pPr>
        <w:pStyle w:val="BookText"/>
        <w:rPr/>
      </w:pPr>
      <w:bookmarkEnd w:id="146"/>
      <w:r>
        <w:rPr>
          <w:rFonts w:ascii="IRNazanin" w:hAnsi="IRNazanin" w:eastAsia="IRNazanin"/>
          <w:color w:val="111111"/>
          <w:sz w:val="28"/>
          <w:sz w:val="28"/>
          <w:szCs w:val="28"/>
          <w:rtl w:val="true"/>
          <w:lang w:bidi="fa-IR"/>
        </w:rPr>
        <w:t xml:space="preserve">مذهب جمهور السلف وهو أحوط وأسلم ، إلی آخر کلامه ، فراجعه فی شرح صحیح مسلم وهو مطبوع فی هامش شرحی البخاری ، وما نقلناه عنه هنا موجود فی ص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147" w:name="__RefHeading___Toc24488_2383167630"/>
      <w:bookmarkStart w:id="148" w:name="_Toc46"/>
      <w:bookmarkEnd w:id="147"/>
      <w:r>
        <w:rPr>
          <w:rtl w:val="true"/>
        </w:rPr>
        <w:t xml:space="preserve">المجسمة </w:t>
      </w:r>
      <w:r>
        <w:rPr>
          <w:rtl w:val="true"/>
        </w:rPr>
        <w:t xml:space="preserve">( </w:t>
      </w:r>
      <w:r>
        <w:rPr>
          <w:rtl w:val="true"/>
        </w:rPr>
        <w:t xml:space="preserve">أبناء </w:t>
      </w:r>
      <w:r>
        <w:rPr>
          <w:rtl w:val="true"/>
        </w:rPr>
        <w:t xml:space="preserve">) </w:t>
      </w:r>
      <w:r>
        <w:rPr>
          <w:rtl w:val="true"/>
        </w:rPr>
        <w:t>المذهب الظاهری</w:t>
      </w:r>
      <w:bookmarkEnd w:id="148"/>
    </w:p>
    <w:p>
      <w:pPr>
        <w:pStyle w:val="BookText"/>
        <w:rPr/>
      </w:pPr>
      <w:r>
        <w:rPr>
          <w:rFonts w:ascii="IRNazanin" w:hAnsi="IRNazanin" w:eastAsia="IRNazanin"/>
          <w:color w:val="111111"/>
          <w:sz w:val="28"/>
          <w:sz w:val="28"/>
          <w:szCs w:val="28"/>
          <w:rtl w:val="true"/>
          <w:lang w:bidi="fa-IR"/>
        </w:rPr>
        <w:t xml:space="preserve">من الواضح أن الأساس التنظیری الذی قام علیه مذهب المجسمة القدماء والجدد ، هو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حمل الألفاظ علی ظاهرها ، فهذه هی کل الأساس التنظیری لمذهبهم ، والظاهر أنهم أخذوها فی فترة متأخرة من المذهب الظاهری الذی أسسه داود الإصفهانی ، وروج له فی المغرب وبقیت آثاره فی مؤلفات ابن حزم الأندلسی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وجود التجسیم کأفکار ومذهب کان قبل المذهب الظاهری ، فیکون الأساس العلمی الذی تبنوه لمذهبهم مولوداً بعد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وبالتعبیر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التقاطیاً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بالمذهب الشیوعی الذی ولد أولا وتعصب له أتباعه ، وبعد مدة تبنوا التنظیر له بالمادیة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الدیالکتیک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فالتقطوها وجعلوها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السمعانی فی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المذهب الظاهری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النسبة إلی أصحاب الظاهر ، وهم جماعة ینتحلون مذهب داود بن علی الإصبهانی صاحب الظاهر ، فإنهم یجرون النصوص علی ظاهرها ، وفیهم کثرة ، منهم أبو الحسین محمد بن الحسین البصری الظاهری ، کان علی مذهب داود </w:t>
      </w:r>
      <w:r>
        <w:rPr>
          <w:rFonts w:eastAsia="IRNazanin" w:cs="IRNazanin"/>
          <w:color w:val="111111"/>
          <w:sz w:val="28"/>
          <w:szCs w:val="28"/>
          <w:rtl w:val="true"/>
          <w:lang w:bidi="fa-IR"/>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الظاهری خرجوا علی آبائهم الظاهریین ولم یراعوا أصلهم ولا قاعدتهم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داوداً الظاهری وابن حزم یأخذان بالظاهر </w:t>
      </w:r>
    </w:p>
    <w:p>
      <w:pPr>
        <w:pStyle w:val="BookText"/>
        <w:rPr/>
      </w:pPr>
      <w:r>
        <w:rPr>
          <w:rFonts w:ascii="IRNazanin" w:hAnsi="IRNazanin" w:eastAsia="IRNazanin"/>
          <w:color w:val="111111"/>
          <w:sz w:val="28"/>
          <w:sz w:val="28"/>
          <w:szCs w:val="28"/>
          <w:rtl w:val="true"/>
          <w:lang w:bidi="fa-IR"/>
        </w:rPr>
        <w:t xml:space="preserve">إلی حدود ثم یتأولان عندما یمنع مانع من الحمل علی الظاهر ، فهما عالمان متأولان ، وهما بفتوی المجسمة ضالان ملحدان ، لأنهما غیر ظاهریین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فی الفصل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الله تعالی یجب حمله علی ظاهره ما لم یمنع من حمله علی ظاهره نص آخر أو إجماع أو ضرورة حس وقد علمنا أن کل ما کان فی مکان فإنه شاغل 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وهذه کلها صفات الجسم فلما صح ما ذکرنا علمنا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 حبل الورید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هو التدبیر والإحاطة به فقط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نفس الجزء ص </w:t>
      </w:r>
      <w:r>
        <w:rPr>
          <w:rFonts w:eastAsia="IRNazanin" w:cs="IRNazanin"/>
          <w:color w:val="111111"/>
          <w:sz w:val="28"/>
          <w:szCs w:val="28"/>
          <w:lang w:bidi="fa-IR"/>
        </w:rPr>
        <w:t>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الکلام فی الوجه والید والعین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المجسمة إلی الاحتجاج بهذا فی مذهبهم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تعالی إنما یراد به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الحق الذی قام البرهان بصحته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المراد بکل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الید والعین والوجه وغیرهما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لا شئ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وکذلک صح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إن جهنم لا تمتلئ حتی 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فمعنی القدم فی الحدیث المذکور إنما هو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لهم قدم صدق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سالف صدق ، فمعناه أن الأمة التی تقدم فی علمه تعالی أنه یملأ بها جهنم وکذلک القول فی الحدیث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إضافة ملک یرید الصورة التی تخیرها الله سبحانه وتعالی لیکون آدم مصوراً علیها </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نفس الجزء ص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أجمع المسلمون علی القول لما جاء به نص القرآن من أن الله تعالی سمیع بصیر ، ثم اختلفوا فقالت طائفة من السنة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والأشعریة وجعفر بن حرب من المعتزلة وهشام بن الحکم وجمیع 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نقطع أن الله تعالی سمیع بسمع و بصیر ببصر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وذهبت طوائف من أهل السنة منهم الشافعی إلی أن الله تعالی سمیع بصیر ولا نقول بسمع ولا ببصر لأن الله تعالی لم یقله ولکن سمیع بذاته وبصیر بذاته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وبهذا نقول فی سمیع بصیر إنه سمیع بذاته وبصیر بذاته ولا یجوز إطلاق سمع ولا بصر حیث لم یأت به نص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296_10179"/>
      <w:bookmarkStart w:id="150" w:name="pg1296_10179"/>
      <w:bookmarkEnd w:id="150"/>
    </w:p>
    <w:p>
      <w:pPr>
        <w:pStyle w:val="Heading2"/>
        <w:numPr>
          <w:ilvl w:val="1"/>
          <w:numId w:val="1"/>
        </w:numPr>
        <w:rPr/>
      </w:pPr>
      <w:bookmarkStart w:id="151" w:name="pg1296_10179"/>
      <w:bookmarkStart w:id="152" w:name="__RefHeading___Toc24490_2383167630"/>
      <w:bookmarkStart w:id="153" w:name="_Toc47"/>
      <w:bookmarkEnd w:id="151"/>
      <w:bookmarkEnd w:id="152"/>
      <w:r>
        <w:rPr>
          <w:rtl w:val="true"/>
        </w:rPr>
        <w:t xml:space="preserve">الفصل السادس </w:t>
      </w:r>
      <w:r>
        <w:rPr>
          <w:rtl w:val="true"/>
        </w:rPr>
        <w:t xml:space="preserve">: </w:t>
      </w:r>
      <w:r>
        <w:rPr>
          <w:rtl w:val="true"/>
        </w:rPr>
        <w:t>معبود الوهابیین</w:t>
      </w:r>
      <w:bookmarkEnd w:id="15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24492_2383167630"/>
      <w:bookmarkStart w:id="155" w:name="_Toc48"/>
      <w:bookmarkEnd w:id="154"/>
      <w:r>
        <w:rPr>
          <w:rtl w:val="true"/>
        </w:rPr>
        <w:t>اشارة</w:t>
      </w:r>
      <w:bookmarkEnd w:id="15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296_10181"/>
      <w:bookmarkStart w:id="157" w:name="pg1296_10181"/>
      <w:bookmarkEnd w:id="157"/>
    </w:p>
    <w:p>
      <w:pPr>
        <w:pStyle w:val="Heading3"/>
        <w:numPr>
          <w:ilvl w:val="2"/>
          <w:numId w:val="1"/>
        </w:numPr>
        <w:rPr/>
      </w:pPr>
      <w:bookmarkStart w:id="158" w:name="pg1296_10181"/>
      <w:bookmarkStart w:id="159" w:name="__RefHeading___Toc24494_2383167630"/>
      <w:bookmarkStart w:id="160" w:name="_Toc49"/>
      <w:bookmarkEnd w:id="158"/>
      <w:bookmarkEnd w:id="159"/>
      <w:r>
        <w:rPr>
          <w:rtl w:val="true"/>
        </w:rPr>
        <w:t>معبود الوهابیین</w:t>
      </w:r>
      <w:bookmarkEnd w:id="160"/>
    </w:p>
    <w:p>
      <w:pPr>
        <w:pStyle w:val="Heading4"/>
        <w:numPr>
          <w:ilvl w:val="3"/>
          <w:numId w:val="1"/>
        </w:numPr>
        <w:rPr/>
      </w:pPr>
      <w:bookmarkStart w:id="161" w:name="__RefHeading___Toc24496_2383167630"/>
      <w:bookmarkStart w:id="162" w:name="_Toc5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التأویل فی الصفات منکر ولا یجوز ، بل یجب إقرار الصفات کما جاءت علی ظاهرها اللائق بالله جل وعلا ، بغیر تحریف ولا تعطیل ولا تکییف ولا تمثیل ، وعلی هذا سار أهل العلم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 أئمة المسلمین کالأوزاعی والثوری ومالک وأبی حنیفة وأحمد وإسحاق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الشیخ ابن باز سمی لنا واحداً من الصحابة أجری الصفات علی ظاهرها الحسی ، ولیته ذکر نصاً عن واحد من التابعین أو تابعی التابعین الذین سماهم ، فقد تتبعنا أقوالهم فی الصفات وذکرنا عدداً منها فی فصل تجسیم الذهبی ، ولم نجد فیها مسألة الحمل علی الظاهر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تعرف إن شاء الله تعالی عدم صحة تسترهم بالإمام مالک فی الحمل علی الظاهر ، وعدم صحة ما نسبوه إلیه ، فلم یبق عندهم إلا قدماء المجسمة مثل کعب الأحبار ووهب ومقاتل ومن قلدهم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حشر أحد المسلمین مرجعهم فی الحدیث الشیخ ناصر الدین الألبانی عندما وجه إلیه السؤال التالی الذی ورد فی فتاوی الألبانی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العقیدة التی یحملها السلفیون هی عقیدة الصحابة ؟ وإن هناک من الناس من یزعم إن کانت عقیدة الصحابة فأتونا ولو بصحابی واحد یقول فی الصفات نؤمن بالمعنی ونفوض الکیف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صحابی تأول تأویل الخلف ، نرید مثالاً أو مثالین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البغوی فی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 قال الکلبی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 وقال أبو عبیدة صعد ، وأولت المعتزلة الإستواء بالإستیلاء ، وأما أهل السنة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علی العرش صفة الله بلا کیف یجب علی الرجل الإیمان به ویکل العلم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رجل مالک بن أنس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کیف استوی ؟ فأطرق مالک رأسه ملیاً وعلاه الرحضاء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غیر مجهول ، والکیف غیر معقول ، والإیمان به واجب ، والسؤال عنه بدعة وما أراک إلا ضالاًّ، ثم أمر به فأخرج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جواب هذا العالم الوهابی لهذا السائل العادی ، فهو یناقش سائله بأنک إن قلت لا یوجد صحابی حمل الصفات علی الظاهر الحسی کالوهابیین، فإنه لا یوجد صحابی وافق مذهب المتأولین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وللسائل أن یجیبه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الصحابة لم یوافقوا الوهابیین ولا المتأولین ، فالصحیح إذن هو مذهب التفویض ؟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ینکر الألبانی تأویل الصحابة کعائشة وابن عباس وابن مسعود ، فضلاً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وتأویل التابعین الذی ذکرنا منه نماذج فی المذهب الأول ، ومنه تأویل أبی سعید لنزول الله تعالی بنزول رحمته کما تقدم ، وتأویل مالک لذلک بنزول أمره ، کما سیأتی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وأخیراً ، لم یجد الألبانی مؤیدا لمذهبه الوهابی إلا مقاتلاً الفارسی المجوسی تلمیذ الیهود المجسمین ، وابن الکلبی المشهود علیه من الجمیع بعدم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بؤس هذا المذهب الذی یدعی أنه وارث السلفیة وحامل رایتها والضارب وجوه المسلمین بسیفها ، کیف فتش مرجعه فی الحدیث وبحث فی المصادر وطرق أبواب السلف من الصحابة والتابعین ، فلم یجد أحداً منهم یؤید رأیه إلا أمثال هذه النظائر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وابن الکلبی ، هذان کل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الألبانی فی فتاویه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مذهب السلف هو التفویض فی الصفات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العسقلانی وهو 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عقیدة السلف فهم الآیات علی ظاهرها دون تأویل ودون تشویش ، إذا آمنا برب موجود لکن لا نعرف له صفة من الصفات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وحینئذ کفرنا برب العباد حینما أنکرنا الصفات بزعم التفویض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سؤال السائل عن تفویض السلف ، وینبغی أن یکون الجواب بذکر رأی أحد من السلف یفسر الصفات بالظاهر ولا یفوضها ، ولو کان شخصاً واحداً ، ولکن الألبانی لم یأت له بمثال من السلف ، لأنه لا یوجد کما رأیت فی نصوصهم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بدل ذلک بشهادة ادعاها لأحد علماء 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 ، لأن ابن حجر 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أواخر القرن السادس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حقنا أن نطالب الألبانی بنص شهادة ابن حجر ومصدرها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ذکرها بلا مصدر وخلطها بکلامه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رأی ابن حجر المخالف لماذکره عنه الألبانی وستری حملته الشدیدة علی أجداد الألبانی من الحنابلة المجسمین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عن أکبر عالمین عند الوهابیین فی عصرنا ، وسنذکر المزید من نصوصهم عن مذهبهم فی 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إمام الوهابیین فلم أطلع له علی بحث معمق فی التوحید أو الصفات ، 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أنه ألفه علی عجل ، حیث سرد فیه أحادیث فی موضوعات متعددة تتعلق بموضوعات متنوعة من التوحید ، ووضع بعد کل حدیث أو أکثر فهرساً مختصراً لما استفاده من أفکار ، وسمی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فیه حول الصفات إلا موردین فقط ولکنهما کافیان لإثبات أن معبوده مادی أعاذنا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الأول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ونذکر نصه کاملاً لإختصاره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جحد شیئاً من الأسماء والصفات وقول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یکفرون بالرحمن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الآیة ، قال البخاری فی صحیحة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الناس بما یعرفون أتریدون أن یکذب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 الرزاق ، عن معمر ، عن ابن طاوس ، عن أبیه ، عن ابن عباس أنه رأی رجلاً انتفض حین سمع حدیثاً عن النبی صلی الله علیه وسلم فی الصفات استنکاراً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هؤلاء ، یجدون رقة عند محکمه ویهلکون عند متشابهه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سمعت قریش رسول الله صلی الله علیه وسلم یذکر الرحمن أنکروا ذلک فأنزل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یکفرون بالرحمن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الإیمان بجحد شئ من الأسماء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الرعد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التحدیث بما لا یفهم السامع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العلة أنه یفضی إلی تکذیب الله ورسوله ولو لم یتعمد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عباس لمن استنکر شیئاً من ذلک وأنه أهلکه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إمام الوهابیین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بالنظرة الأولی أن استشهاده بحدیث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ابن عباس کان أمراً عادیاً ، ولکن المطلع علی عقائد المجسمین واستدلالهم یطمئن بأنه یقصد التجسیم المحض الوارد فی خبر أم الطفیل ، الذی حکم بکذبه عدد من علماء الجرح والتعدیل من إخواننا السنة ، وبعضهم صححه فتأوله أو فوضه ، ولکن المجسمة</w:t>
      </w:r>
    </w:p>
    <w:p>
      <w:pPr>
        <w:pStyle w:val="BookText"/>
        <w:rPr/>
      </w:pPr>
      <w:r>
        <w:rPr>
          <w:rFonts w:ascii="IRNazanin" w:hAnsi="IRNazanin" w:eastAsia="IRNazanin"/>
          <w:color w:val="111111"/>
          <w:sz w:val="28"/>
          <w:sz w:val="28"/>
          <w:szCs w:val="28"/>
          <w:rtl w:val="true"/>
          <w:lang w:bidi="fa-IR"/>
        </w:rPr>
        <w:t xml:space="preserve">صححوه واعتبروه من العلم الذی یکتم عن العامة ، ویبقی محصوراً بین خاصة الخاصة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10/602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خبر أم الطفیل ، فرواه محمد بن إسماعیل الترمذی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 حدثنا ابن وهب ، أخبرنا عمرو بن الحارث ، عن سعید بن أبی هلال أن مروان بن عثمان حدثه عن عمارة بن عامر ، عن أم الطفیل امرأة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یذکر أنه رأی ربه فی صورة کذا ، فهذا خبر منکر جداً ، أحسن النسائی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بن عثمان حتی یصدق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لم ینفرد به نعیم ، فقد رواه أحمد بن صالح المصری الحافظ ، وأحمد بن عیسی التستری ، وأحمد بن عبد الرحمن بن وهب ، عن ابن وهب قال أبو زرعة 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معروفون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قد حدث به ابن وهب وشیخه وابن أبی هلال ، وهم معروفون عدول، فأما مروان ، وما أدراک ما مروان ؟ فهو حفید أبی سعید بن المعلی الأنصاری ، وشیخه هو عمارة بن عامر بن عمرو بن حزم الأنصاری ، ولئن جوزنا أن النبی صلی الله علیه وسلم قاله فهو أدری بما قال ، ولرؤیاه فی المنام تعبیر لم </w:t>
      </w:r>
    </w:p>
    <w:p>
      <w:pPr>
        <w:pStyle w:val="BookText"/>
        <w:rPr/>
      </w:pPr>
      <w:r>
        <w:rPr>
          <w:rFonts w:ascii="IRNazanin" w:hAnsi="IRNazanin" w:eastAsia="IRNazanin"/>
          <w:color w:val="111111"/>
          <w:sz w:val="28"/>
          <w:sz w:val="28"/>
          <w:szCs w:val="28"/>
          <w:rtl w:val="true"/>
          <w:lang w:bidi="fa-IR"/>
        </w:rPr>
        <w:t xml:space="preserve">یذکره صلی الله علیه وسلم ، ولا نحن نحسن أن نعبره ، فأما أن نحمله علی ظاهره الحسی فمعاذ الله أن نعتقد الخوض فی ذلک بحیث أن بعض الفضلاء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تصحف الحدیث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رئیة بیاء مشددة ، وقد 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الناس بما یعرفون ، ودعوا ما ینکرون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أن أبا هریرة کتم حدیثاً کثیراً مما لا یحتاجه المسلم فی دینه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بثثته فیکم لقطع هذا البلعوم ، ولیس هذا من باب کتمان العلم فی شئ ، فإن العلم الواجب یجب بثه ونشره ویجب علی الأمة حفظه ، والعلم الذی فی فضائل الأعمال مما یصح إسناده یتعین نقله ویتأکد نشره ، وینبغی للأمة نقله، والعلم المباح لا یجب بثه ولا ینبغی أن یدخل فیه إلا خواص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الذهبی هو الذی یقصده إمام الوهابیین ، فقد عقد الباب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جحد شیئاً من الأسماء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 إن الإیمان بکل صفات الله تعالی واجب وإنکار شئ منها کفر ، وبما أن عدداً من صفات الله تعالی علی مذهبه یلزم منها التجسیم ، لذا تحدث عن وجوب کتمان ذلک إلا عن أهله ، واستشهد بروایتین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تجوزان کتمان هذا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أیضاً نفس ما قاله الذهبی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المحظور ، من تسمیة الشئ بضده، ثم أفتی الذهبی بوجوب حصره بأهله وهم خواص العلماء بزعمه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المباح لایجب بثه ولا ینبغی أن یدخل فیه إلا خواص العلماء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شبیهاً بالعلم الذی یحصره الیهود والنصاری برؤساء الإکلیروس أی کبار الکرادلة والحاخامات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والنتیجة التی یهدفون إلیها من توظیف هذه الأحادیث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عباس ، وأبا هریرة ، کلهم مجسمون کالوهابیین وأنهم کانوا یکتمون صفات الله تعالی ویأمرون بکتمانها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الواضح لمن له إطلاع علی الحدیث والتاریخ أن الأحادیث الثلاثة التی استشهد بها إمام الوهابیین والذهبی لا یصلح شئ منها شاهداً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أبی هریرة فقال عنه الناشر فی هامش سیر أعلام النبلاء فی نفس الموضع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البخاری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طبعتنا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حفظ العلم ، من طریق إسماعیل بن أبی أویس ، حدثنی أخی ، عن ابن أبی ذئب ، عن سعید المقبری ،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عن رسول الله صلی الله علیه وسلم وعاءین ، فأما أحدهما فبثثته ، وأما الآخر فلو بثثته قطع هذا البلعوم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العلماء الوعاء الذی لم یبثه علی الأحادیث التی فیها تبیین أمراء السوء وأحوالهم وزمنهم ، وقد کان أبو هریرة یکنی عن بعضه ، ولا یصرح به خوفاً علی نفسه منهم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رأس الستین وإمارة الصبیان ، یشیر إلی خلافة یزید بن معاویة ، لأنها کانت سنة ستین للهجرة، واستجاب الله دعاء أبی هریرة فمات قبلها بسنة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فقصد أبی هریرة بشهادة ابن حجر وشهادة النصوص الأخری المشابهة والقرائن ، أنه کان یکتم ما قاله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انحراف الأمة من بعده ، وسبب کتمانه خوفه من السلطة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هذا من کتمان صفات الله الحسیة إلا عن خواص العلماء 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علق علیه فی هامش سیر النبلاء أیضاً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عنه البخاری فی صحیحه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طبعتنا</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باب حفظ العلم ،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خص بالعلم قوما دون قوم کراهیة أن لا یفهموا، من طریق عبید الله بن موسی، عن معروف بن خربوذ، عن أبی الطفیل ، عن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یقرر قاعدة عامة هی أن التعلیم والمخاطبة ینبغی أن یکونا متناسبین مع مستوی المخاطبین ، ولا دلالة فیه ولا إشارة علی ارتباطه بصفات الله تعالی أو بغیرها من المواضیع ، وإن کنت أرجح أیضاً أن معناه قریب من معنی الحدیث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أین حکموا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کتمان الصفات ، وأنه کان وهابیاً مجسماً یکتم لوازم مذهبه عن المسلمین کما یفعلون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حدیث ابن عباس فقد تفرد به عبد الرزاق فی مصنفه </w:t>
      </w:r>
      <w:r>
        <w:rPr>
          <w:rFonts w:eastAsia="IRNazanin" w:cs="IRNazanin"/>
          <w:color w:val="111111"/>
          <w:sz w:val="28"/>
          <w:szCs w:val="28"/>
          <w:rtl w:val="true"/>
          <w:lang w:bidi="fa-IR"/>
        </w:rPr>
        <w:t xml:space="preserve">: </w:t>
      </w:r>
      <w:r>
        <w:rPr>
          <w:rFonts w:eastAsia="IRNazanin" w:cs="IRNazanin"/>
          <w:color w:val="111111"/>
          <w:sz w:val="28"/>
          <w:szCs w:val="28"/>
          <w:lang w:bidi="fa-IR"/>
        </w:rPr>
        <w:t>11/422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أجده فی أی مصدر غیره علی کثرة ما راجعت ، ورواه بعد حدیث أبی هریرة فی قصة المناظرة المزعومة بین الجنة والنار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معمر ، عن همام بن منبه أنه سمع أبا هریرة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تحاجت الجنة والنار ،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أوثرت بالمتکبرین والمتجبرین ، وقالت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لا یدخلنی إلا ضعفاء الناس وسقطهم وعرتهم ؟ فقال الله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رحمتی ، أرحم بک من أشاء من عبادی ، وقال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عذابی، أعذب بک من أشاء من عبادی ، ولکل واحدة منکما ملؤها ، فأما النار فإنهم یلقون فیها وتقول هل من مزید، فلا تمتلئ حتی یضع رجله أو قال قدمه فیها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 قط ، قط ، فهنالک تملأ وتنزوی بعضها إلی بعض ، ولا یظلم الله من خلقه أحداً ، وأما الجنة فإن الله ینشئ لها ما شاء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عبدالرزاق ، عن معمر ، عن ابن طاووس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یحدث ابن عباس بحدیث أبی هریرة هذا ، فقام رجل فانتقض ، فقال ابن عباس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من هؤلاء یجدون عند محکمه ، ویهلکون عند متشابهه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ما فی مصنف عبد الرزاق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عبارة إمام الوهابیة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رأی رجلاً انتفض حین سمع حدیثاً عن النبی صلی الله علیه وسلم فی الصفات استنکاراً لذلک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بالصفات أن الرجل المستمع لم یؤمن بأن الله تعالی له رجل ویضعها فی النار واستنکر ذلک فوبخه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له العلم بذلک ، فقد یکون الرجل صحابیاً جلیلاً استنکر علی راوی الحدیث هذا التجسیم ، وقام من المجلس اعتراضاً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 ابن عباس مجمل لا یدل علی أنه قصد بالهلاک ذلک الرجل الذی انتفض أو تأفف ونکت ثیابه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قصد بعض رواة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یستحق صحابی أو تابعی الحکم بالهلاک والکفر لأنه نهض ونکت ثیابه حتی لا یتحمل مسئولیة حدیث یراه کاذباً أو یشک فیه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عبارة ابن عباس التی فی مصنف عبد الرزاق فیها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نقلها إمام الوهابیین ، ولو قلنا إن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 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یستقم المعنی أیضاً ، لأن مقتضی مقابلتها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ویهلکون عند 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یرقون عند محکمه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یجدون رقة عند محکمه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 لا معنی مفهوماً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من هؤلاء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کلام ابن عباس تصحیفاً وإبهاماً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ینبغی أن نشهد لإمام الوهابیین بأنه فی هذا الموضوع أذکی من الذهبی ، لأن حدیث ابن عباس الذی استشهد به أکثر قرباً من هدفه ، وإن کان لا دلالة فیه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إمام الوهابیین عدداً من أحادیث التجسیم خاصة حدیث الحاخام ، الذی ادعت بعض مصادر إخواننا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 وقد أوردها ابن عبد الوهاب فی آخر کتابه التوحید وعقد لها</w:t>
      </w:r>
    </w:p>
    <w:p>
      <w:pPr>
        <w:pStyle w:val="BookText"/>
        <w:rPr/>
      </w:pPr>
      <w:r>
        <w:rPr>
          <w:rFonts w:ascii="IRNazanin" w:hAnsi="IRNazanin" w:eastAsia="IRNazanin"/>
          <w:color w:val="111111"/>
          <w:sz w:val="28"/>
          <w:sz w:val="28"/>
          <w:szCs w:val="28"/>
          <w:rtl w:val="true"/>
          <w:lang w:bidi="fa-IR"/>
        </w:rPr>
        <w:t xml:space="preserve">باباً خاصاً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من الأحبار إلی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إنا نجد أن الله یجعل السموات علی إصبع، والشجر علی إصبع ، والماء علی إصبع ، والثری علی إصبع وسائر الخلق علی إصبع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الملک ، فضحک النبی صلی الله علیه وسلم حتی بدت نواجذه تصدیقاً لقول الحبر ،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والأرض جمیعاً قبضته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لمسلم والجبال والشجر علی إصبع ، ثم یهزهن فیقول أنا الملک أنا الله ، وفی روایة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السموات علی إصبع والماء والثری علی إصبع وسائر الخلق علی 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إن شئت فی المجلد الثانی من العقائد الإسلامیة روایات هذه القصة المزعومة التی تدعی أن أحد حاخامات الیهود علم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تبنی إمام الوهابیة هذه الأحادیث وتعمق فی الغوص علی معانیها ، واستخراج لآلیها ، فاستنبط منها تسع عشرة مسألة عقائدیة ، قدمها إلی المسلمین لیوحدوا الله تعالی علی أساسها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جمیعاً قبضته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العلوم وأمثالها باقیة عند الیهود الذین فی 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ینکروها ولم یتأولوها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الحبر لما ذکر ذلک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 ونزل القرآن بتقریر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الضحک الکثیر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 لما ذکر الحبر هذا العلم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بذکر الیدین ، وأن السموات فی الید الیمنی والأرضین فی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بتسمیتها الشمال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الجبارین والمتکبرین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کخردلة فی کف أحدهم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الکرسی بنسبته إلی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العرش بنسبته إلی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غیر الکرسی والماء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کل سماء إلی 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السماء السابعة والکرسی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الکرسی والماء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فوق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فوق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کثف کل سماء خمسمائة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البحر الذی فوق السموات بین أسفله وأعلاه مسیرة خمسمائة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أصدر إمام الوهابیة حکمه بأن علوم الیهود هذه عن تجسیم الله تعالی بقیت سلیمة لم تنلها ید التحریف ، وأن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کثیراً لهذا العلم </w:t>
      </w:r>
    </w:p>
    <w:p>
      <w:pPr>
        <w:pStyle w:val="BookText"/>
        <w:rPr/>
      </w:pPr>
      <w:r>
        <w:rPr>
          <w:rFonts w:ascii="IRNazanin" w:hAnsi="IRNazanin" w:eastAsia="IRNazanin"/>
          <w:color w:val="111111"/>
          <w:sz w:val="28"/>
          <w:sz w:val="28"/>
          <w:szCs w:val="28"/>
          <w:rtl w:val="true"/>
          <w:lang w:bidi="fa-IR"/>
        </w:rPr>
        <w:t xml:space="preserve">العظیم ، وأن الله تعالی أنزل بتصدیقه قرآناً ، وقد یکون الله تعالی ضحک أیضاً مثل رسوله تصدیقاً للحبر الیهودی ، وارث هذا العلم المخزون العظیم ومبلغه إلی خاتم النبیین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والنتیجة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له یدان وأصابع بالمعنی المادی الحسی ، وأن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هذا المعنی المادی لیدی الله تعالی وأصابعه ولم یتأوله ، وأن الله تعالی موجود فی منطقة فوق العالم علی عرشه ، وأن المسافة بیننا وبینه محددة بکذا سنة من السیر مشیاً علی الأقدام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یمکن لنا بناء علی رأی إمام الوهابیة أن نحسب المسافة إلی عرش الله تعالی ومکان وجوده بالکیلومتر ونرسل إلیها سفینة فضائیة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ونترک الفتوی فی ذلک إلی مفتی الوهابیة الشیخ ابن باز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هذین النصین لإمامهم ابن عبد الوهاب والنصوص الکثیرة لاتباعه ، یطمئن الباحث بأن مذهبهم فی التوحید هو نفس مذهب مجسمة الیهود ، ثم مجسمة الحنابلة وابن تیمیة والذهبی ، 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یرفضون التأویل لأنه لا مجاز بزعمهم فی القرآن والسنة ، فکل الألفاظ یجب أن تحمل علی معناها اللغوی المادی ولا یجوز أن تحمل علی معان مجازیة ، أو تؤول أو تشوش علی حد تعبیرهم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یقول القرآن أو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وعین الله ووجه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عندهم أن الله تعالی له ید وعین ووجه حقیقةً 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عندهم أن الله یفنی ویبقی وجهه فقط ، کما سیأتی </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الذی علیه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القرآن مجاز علی الحد الذی یعرفه أصحاب فن البلاغة ، وکل ما فیه فهو حقیقة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أدری کیف یجرؤ عالم علی إنکار وجود المجاز فی القرآن ، أی فی اللغة العربیة ، التی نزل بها القرآن ، ثم ینسب ذلک إلی المحققین الذین نرجوه أن یذکر لنا نصف واحد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کیف یستطیع أن یعیش مع الناس ومع عائلته إذا حمل کلامهم کله علی الحقیقة ، وماذا یفعل بمن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عینک ؟ فهل یفتی بجلده لأنه دعا علیه بسکون عینه والموت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وصلت إلیه أسالیبهم الجدلیة فی الإستدلال علی نفی المجاز فی القرآن ما تقدم من کلام ابن تیمیة ، ومفاده أن ظاهر الآیة إن کان غیر مراد فهو باطل، ولا یجوز أن نقول إن ظاهر القرآن باطل ، فلابد أن یکون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مغالطة مکعبة ، فی معنی الظاهر ، ومعنی البطلان ، ومعنی الوجود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لأنا بقولنا ظاهر الآیة</w:t>
      </w:r>
    </w:p>
    <w:p>
      <w:pPr>
        <w:pStyle w:val="BookText"/>
        <w:rPr/>
      </w:pPr>
      <w:r>
        <w:rPr>
          <w:rFonts w:ascii="IRNazanin" w:hAnsi="IRNazanin" w:eastAsia="IRNazanin"/>
          <w:color w:val="111111"/>
          <w:sz w:val="28"/>
          <w:sz w:val="28"/>
          <w:szCs w:val="28"/>
          <w:rtl w:val="true"/>
          <w:lang w:bidi="fa-IR"/>
        </w:rPr>
        <w:t xml:space="preserve">غیر مراد نکون نفینا هذا المعنی عن القرآن فکیف یکون موجوداً فیه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الباطل هو تصورنا الخاطئ لمعنی الآیة ولیس شیئاً موجوداً فی القرآن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الظاهر المنفی بقرینة لفظیة أو عقلیة لا یبقی ظاهراً، بل یصیر خیالاً ، بل إن الظاهر الحقیقی للکلام هو المعنی المتبادر المستقر ، أما الظاهر بنظرة أولی الذی یزول بالقرینة فهو کالفجر الکاذب الذی ما یلبث أن یزول ویعم الظلام ثم یظهر الفجر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فالقرینة اللفظیة أو العقلیة ذات دور مصیری فی تعیین ماهو الظاهر المستقر </w:t>
      </w:r>
      <w:r>
        <w:rPr>
          <w:rFonts w:eastAsia="IRNazanin" w:cs="IRNazanin"/>
          <w:color w:val="111111"/>
          <w:sz w:val="28"/>
          <w:szCs w:val="28"/>
          <w:rtl w:val="true"/>
          <w:lang w:bidi="fa-IR"/>
        </w:rPr>
        <w:t xml:space="preserve">. </w:t>
      </w:r>
      <w:bookmarkStart w:id="163" w:name="pg1296_10194"/>
    </w:p>
    <w:p>
      <w:pPr>
        <w:pStyle w:val="BookText"/>
        <w:rPr/>
      </w:pPr>
      <w:bookmarkEnd w:id="163"/>
      <w:r>
        <w:rPr>
          <w:rFonts w:ascii="IRNazanin" w:hAnsi="IRNazanin" w:eastAsia="IRNazanin"/>
          <w:color w:val="111111"/>
          <w:sz w:val="28"/>
          <w:sz w:val="28"/>
          <w:szCs w:val="28"/>
          <w:rtl w:val="true"/>
          <w:lang w:bidi="fa-IR"/>
        </w:rPr>
        <w:t xml:space="preserve">وهذه النقطة مهمة فی معرفة الخلل عندهم فی فهم الظاهر والحمل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المسکونین بالظاهر الحسی والفهم المادی یستعملون لإثبات مزاعمهم الجدل المکعب ، بل قد یستعملون المسدس ، کما یفعلون فی الباکستان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یحرِّمون السکوت عن تفسیر هذه الصفات وتفویض أمرها إلی الله تعالی ، لأن ذلک یؤدی بزعمهم إلی التعطیل والإلحاد ، وقد تقدم قول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قول أهل التفویض الذین یزعمون أنهم متبعون للسنة والسلف من شر أقوال أهل البدع والإلحاد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معناه أنهم یحرمون أی تأویل أو تفسیر معنوی لآیات الصفات ، ویحرمون تفویضها أیضاً ویوجبون علی المسلمین تفسیرها بالمعنی الحسی المادی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الإصرار العجیب یفتح علی الوهابیین بابین کبیرین من الإشکالات </w:t>
      </w:r>
      <w:r>
        <w:rPr>
          <w:rFonts w:eastAsia="IRNazanin" w:cs="IRNazanin"/>
          <w:color w:val="111111"/>
          <w:sz w:val="28"/>
          <w:szCs w:val="28"/>
          <w:rtl w:val="true"/>
          <w:lang w:bidi="fa-IR"/>
        </w:rPr>
        <w:t>:</w:t>
      </w:r>
    </w:p>
    <w:p>
      <w:pPr>
        <w:pStyle w:val="Heading4"/>
        <w:numPr>
          <w:ilvl w:val="3"/>
          <w:numId w:val="1"/>
        </w:numPr>
        <w:rPr/>
      </w:pPr>
      <w:bookmarkStart w:id="164" w:name="__RefHeading___Toc24498_2383167630"/>
      <w:bookmarkStart w:id="165" w:name="_Toc51"/>
      <w:bookmarkEnd w:id="164"/>
      <w:r>
        <w:rPr>
          <w:rtl w:val="true"/>
        </w:rPr>
        <w:t xml:space="preserve">الباب الأول </w:t>
      </w:r>
      <w:r>
        <w:rPr>
          <w:rtl w:val="true"/>
        </w:rPr>
        <w:t xml:space="preserve">: </w:t>
      </w:r>
      <w:r>
        <w:rPr>
          <w:rtl w:val="true"/>
        </w:rPr>
        <w:t xml:space="preserve">باب الآیات والأحادیث التی تخالف مذهبهم </w:t>
      </w:r>
      <w:r>
        <w:rPr>
          <w:rtl w:val="true"/>
        </w:rPr>
        <w:t>:</w:t>
      </w:r>
      <w:bookmarkEnd w:id="165"/>
    </w:p>
    <w:p>
      <w:pPr>
        <w:pStyle w:val="BookText"/>
        <w:rPr/>
      </w:pPr>
      <w:r>
        <w:rPr>
          <w:rFonts w:ascii="IRNazanin" w:hAnsi="IRNazanin" w:eastAsia="IRNazanin"/>
          <w:color w:val="111111"/>
          <w:sz w:val="28"/>
          <w:sz w:val="28"/>
          <w:szCs w:val="28"/>
          <w:rtl w:val="true"/>
          <w:lang w:bidi="fa-IR"/>
        </w:rPr>
        <w:t xml:space="preserve">فعندما یلتزمون بوجوب التفسیر بالظاهر وحرمة التأویل ، ویفسرون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بأن الله وجود منظور مرئی تنظر إلیه العیون وتراه ، فمن حقنا أن نسألهم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تصنعون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شئ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ولکنهم یجیبونک بأن المسألة سهلة ، لأنا نتحول هنا إلی متأولین ولکن بطرق ملتویة لا یکون فیها ممسک علینا بأنا صرنا متأولة ، فنؤول کل ما یخالف مذهبنا </w:t>
      </w:r>
    </w:p>
    <w:p>
      <w:pPr>
        <w:pStyle w:val="BookText"/>
        <w:rPr/>
      </w:pPr>
      <w:r>
        <w:rPr>
          <w:rFonts w:ascii="IRNazanin" w:hAnsi="IRNazanin" w:eastAsia="IRNazanin"/>
          <w:color w:val="111111"/>
          <w:sz w:val="28"/>
          <w:sz w:val="28"/>
          <w:szCs w:val="28"/>
          <w:rtl w:val="true"/>
          <w:lang w:bidi="fa-IR"/>
        </w:rPr>
        <w:t xml:space="preserve">بغیر ظاهره ، ونحرم تفسیره بالظاهر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إن الأبصار لا تدرکه ، یعنی لا تحیط به ، أو لا تدرکه لصغر حجمنا وکبر حجمه ، فلا نری إلا جزءاً منه 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المنفی بقوله تعالی لیس کمثله شئ ، هو المثل ولیس الشبیه ، ونحن ننفی المثل والند والکفؤ ولا یجب علینا نفی الشبیه لله تعالی لا بنقل ولا بعقل ، علی حد تعبیر إمامهم ابن تیمیة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فسرتم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 بأن الله تعالی موجود جالس علی العرش ، فماذا تصنعون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معکم أینما کنتم ؟ فإن هذه</w:t>
      </w:r>
    </w:p>
    <w:p>
      <w:pPr>
        <w:pStyle w:val="BookText"/>
        <w:rPr/>
      </w:pPr>
      <w:r>
        <w:rPr>
          <w:rFonts w:ascii="IRNazanin" w:hAnsi="IRNazanin" w:eastAsia="IRNazanin"/>
          <w:color w:val="111111"/>
          <w:sz w:val="28"/>
          <w:sz w:val="28"/>
          <w:szCs w:val="28"/>
          <w:rtl w:val="true"/>
          <w:lang w:bidi="fa-IR"/>
        </w:rPr>
        <w:t xml:space="preserve">الآیة تنقض مقولتکم بأنه تعالی موجود فی مکان محدد من الکون ، وتدل علی أن وجوده من نوع آخر غیر نوع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کل شئ لا بملامسة ، وغیر کل شئ لا بمباینة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سهلة ، نهرب من الإعتراف بالمعیة ومن تأویلها معاً ، ونتهم الذین یحتجون بها بأنهم ینکرون علو الله تعالی علی عرشه ویریدون إثبات سفوله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ما فعله مفتیهم الشیخ ابن باز فقال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علیه أهل السنة فی ذلک أن الله سبحانه موصوف بالمعیة علی الوجه الذی یلیق بجلاله ، مع إثبات استوائه علی عرشه وعلوه فوق جمیع خلقه وتنزیهه عن مخالطته للخلق ، ولما کانت الجهمیة والمعتزلة یحتجون بآیات المعیة علی إنکار العلو ویزعمون أنه سبحانه بکل مکان ، أنکر علیهم السلف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المعیة تقتضی علمه بأحوال عباده وإطلاعه علیهم ، مع کونه فوق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تَعَلَّمَ ابن باز المناورة من الذهبی وابن تیمیة فأول صفة المعیة بالعلم ، وحمل مسؤولیتها للسلف حتی لا یسجل أحد علیه أنه صار متأولاً ، ثم برر تأویل السلف بأنهم اضطروا إلی ارتکاب التأویل الحرام ، لیردوا علی الذین أنکروا علو الله تعالی وأرادوا إثبات سفوله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لقد توفق المفتی هنا فوجد هندیا فحمله مسؤولیة تأویل الآیة التی تنافی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الشخص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الطلمنکی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 به ابن باز واحترمه وأکرمه ولبسه تأویل الآیة فی عنقه ،</w:t>
      </w:r>
    </w:p>
    <w:p>
      <w:pPr>
        <w:pStyle w:val="BookText"/>
        <w:rPr/>
      </w:pPr>
      <w:r>
        <w:rPr>
          <w:rFonts w:ascii="IRNazanin" w:hAnsi="IRNazanin" w:eastAsia="IRNazanin"/>
          <w:color w:val="111111"/>
          <w:sz w:val="28"/>
          <w:sz w:val="28"/>
          <w:szCs w:val="28"/>
          <w:rtl w:val="true"/>
          <w:lang w:bidi="fa-IR"/>
        </w:rPr>
        <w:t xml:space="preserve">قال فی فتاویه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تبین هذا فإنه لا یؤخذ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فی معناها فی الآیات ، أنه مختلط وممتزج بالمخلوقات ، لا ظاهر ولا حقیقة ، ولا تدل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بوجه من الوجوه ، وغایة ما تدل علیه المصاحبة والموافقة ، والمقارنة فی أمر من الأمور وهذا الإقتران فی کل موضع بحسبه ، قال أبو عمر الطلمنکی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المسلمون من أهل السنة علی أن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معکم 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من القرآن أنه علمه وأن الله فوق السماوات بذاته مستوٍ علی عرشه کما نطق به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حل ابن باز مشکلة الآیة فلم تمس یده التأویل ، بل وجد شخصاً یؤول له وارتضی تأویله والحمد لله ، وهو الطلمنکی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أید فتواه بالإجماع الذی نقله الطلمنکی علی أن جمیع المسلمین من أهل السنة یعتقدون بأن الله تعالی وجود محسوس قاعد فوق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یقول الیهود بلا أدنی فرق </w:t>
      </w:r>
      <w:r>
        <w:rPr>
          <w:rFonts w:eastAsia="IRNazanin" w:cs="IRNazanin"/>
          <w:color w:val="111111"/>
          <w:sz w:val="28"/>
          <w:szCs w:val="28"/>
          <w:rtl w:val="true"/>
          <w:lang w:bidi="fa-IR"/>
        </w:rPr>
        <w:t xml:space="preserve">! </w:t>
      </w:r>
      <w:bookmarkStart w:id="166" w:name="pg1296_10197"/>
    </w:p>
    <w:p>
      <w:pPr>
        <w:pStyle w:val="BookText"/>
        <w:rPr/>
      </w:pPr>
      <w:bookmarkEnd w:id="166"/>
      <w:r>
        <w:rPr>
          <w:rFonts w:ascii="IRNazanin" w:hAnsi="IRNazanin" w:eastAsia="IRNazanin"/>
          <w:color w:val="111111"/>
          <w:sz w:val="28"/>
          <w:sz w:val="28"/>
          <w:szCs w:val="28"/>
          <w:rtl w:val="true"/>
          <w:lang w:bidi="fa-IR"/>
        </w:rPr>
        <w:t xml:space="preserve">وإذا تکلم الطلمنکی الذی قدمه الشیخ ابن باز إلی العالم الإسلامی فعلی الجمیع أن یقبلوا ویسکتوا ویغمضوا عیونهم عن آراء جمیع العلماء وألوف المصادر </w:t>
      </w:r>
      <w:r>
        <w:rPr>
          <w:rFonts w:eastAsia="IRNazanin" w:cs="IRNazanin"/>
          <w:color w:val="111111"/>
          <w:sz w:val="28"/>
          <w:szCs w:val="28"/>
          <w:rtl w:val="true"/>
          <w:lang w:bidi="fa-IR"/>
        </w:rPr>
        <w:t>! !</w:t>
      </w:r>
    </w:p>
    <w:p>
      <w:pPr>
        <w:pStyle w:val="Heading4"/>
        <w:numPr>
          <w:ilvl w:val="3"/>
          <w:numId w:val="1"/>
        </w:numPr>
        <w:rPr/>
      </w:pPr>
      <w:bookmarkStart w:id="167" w:name="__RefHeading___Toc24500_2383167630"/>
      <w:bookmarkStart w:id="168" w:name="_Toc52"/>
      <w:bookmarkEnd w:id="167"/>
      <w:r>
        <w:rPr>
          <w:rtl w:val="true"/>
        </w:rPr>
        <w:t xml:space="preserve">والباب الثانی من الإشکالات أکبر وأعظم ، وهو باب التجسیم </w:t>
      </w:r>
      <w:r>
        <w:rPr>
          <w:rtl w:val="true"/>
        </w:rPr>
        <w:t>:</w:t>
      </w:r>
      <w:bookmarkEnd w:id="168"/>
    </w:p>
    <w:p>
      <w:pPr>
        <w:pStyle w:val="Heading5"/>
        <w:numPr>
          <w:ilvl w:val="4"/>
          <w:numId w:val="1"/>
        </w:numPr>
        <w:rPr/>
      </w:pPr>
      <w:bookmarkStart w:id="169" w:name="__RefHeading___Toc24502_2383167630"/>
      <w:bookmarkStart w:id="170" w:name="_Toc5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فعندما یقولون إن الله تعالی له ید وعین ووجه ، وهو جالس علی عرشه بهذه الصفات المادیة ، فقد جعلوه جسماً وصاروا عابدین 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نحن لسنا مشبهة ولا نشبه الله تعالی بخلقه ، لأنه من شبهه بخلقه فقد جسمه وقد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دمتم رفضتم التأویل ، والتفویض ، والمجاز ، وأوجبتم التفسیر بظاهر اللغة الحسی ، فقد وقعتم فی التشبیه والتجسیم، شئتم أم أبیتم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نحن مصرون علی تفسیر صفات الله تعالی بالمعنی الظاهری الحسی ، وفی نفس الوقت نرفض التجسیم الذی تقولون إنه یلزم من هذا التفسیر ، لأن الله تعالی لیس کمثله شئ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علیکم أرشدونا کیف تؤمنون برب جالس علی کرسی وله ید ورجل ووجه وعین ، وینزل إلی السماء الدنیا بذاته ، ویفرح ویضحک ویغضب، وخلق آدم علی صورته فهو علی صورة آدم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الصفات التی تعدونها ، وکل ذلک بالمعنی الظاهر الحسی ، ثم لا یکون شبیهاً بالموجودات المادیة المحسوسة المحدودة بزمان ومکان </w:t>
      </w:r>
      <w:r>
        <w:rPr>
          <w:rFonts w:eastAsia="IRNazanin" w:cs="IRNazanin"/>
          <w:color w:val="111111"/>
          <w:sz w:val="28"/>
          <w:szCs w:val="28"/>
          <w:rtl w:val="true"/>
          <w:lang w:bidi="fa-IR"/>
        </w:rPr>
        <w:t xml:space="preserve">! </w:t>
      </w:r>
      <w:bookmarkStart w:id="171" w:name="pg1296_10198"/>
    </w:p>
    <w:p>
      <w:pPr>
        <w:pStyle w:val="BookText"/>
        <w:rPr/>
      </w:pPr>
      <w:bookmarkEnd w:id="171"/>
      <w:r>
        <w:rPr>
          <w:rFonts w:ascii="IRNazanin" w:hAnsi="IRNazanin" w:eastAsia="IRNazanin"/>
          <w:color w:val="111111"/>
          <w:sz w:val="28"/>
          <w:sz w:val="28"/>
          <w:szCs w:val="28"/>
          <w:rtl w:val="true"/>
          <w:lang w:bidi="fa-IR"/>
        </w:rPr>
        <w:t xml:space="preserve">یقولون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سهل نضیف إلی کل صفة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یلیق بجلاله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عین بالمعنی المادی الظاهر ولکن لیست مثل عیون مخلوقاته بل کما یلیق بجلاله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ید ورجل ووجه ، وکلها بالمعنی الظاهر الحسی ، ولکن لیست مثل جوارحنا ، بل کما یلیق بجلاله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یتصورون أن حل الإشکالات العلمیة والفلسفیة یتم بمسحة المسیح بقولهم کما یلیق بجلاله ، کما حلوا التأویل بالطلمنکی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أی جلال أبقوا لمعبودهم الذی جعلوا له أعضاء مادیة ، وجعلوه محدوداً بزمان ومکان وحرکة ، بل قالوا إنه یفنی إلا وجهه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عما یصفون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الأساس استحق الوهابیون أن یقال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مذهبهم مبنی علی أساس هش ومغالطة تسمی فی علم 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قبول المقدمات ورفض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وتسمی فی علم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الإلتزام بلوازم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وتسمی فی لغة عصرنا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تبنی التشبیه والتجسیم والفرار من اسمه </w:t>
      </w:r>
      <w:r>
        <w:rPr>
          <w:rFonts w:eastAsia="IRNazanin" w:cs="IRNazanin"/>
          <w:color w:val="111111"/>
          <w:sz w:val="28"/>
          <w:szCs w:val="28"/>
          <w:rtl w:val="true"/>
          <w:lang w:bidi="fa-IR"/>
        </w:rPr>
        <w:t>) .</w:t>
      </w:r>
    </w:p>
    <w:p>
      <w:pPr>
        <w:pStyle w:val="Heading5"/>
        <w:numPr>
          <w:ilvl w:val="4"/>
          <w:numId w:val="1"/>
        </w:numPr>
        <w:rPr/>
      </w:pPr>
      <w:bookmarkStart w:id="172" w:name="__RefHeading___Toc24504_2383167630"/>
      <w:bookmarkStart w:id="173" w:name="_Toc54"/>
      <w:bookmarkEnd w:id="172"/>
      <w:r>
        <w:rPr>
          <w:rtl w:val="true"/>
        </w:rPr>
        <w:t>التقیة فی التجسیم عند الوهابیین</w:t>
      </w:r>
      <w:bookmarkEnd w:id="173"/>
    </w:p>
    <w:p>
      <w:pPr>
        <w:pStyle w:val="BookText"/>
        <w:rPr/>
      </w:pPr>
      <w:r>
        <w:rPr>
          <w:rFonts w:ascii="IRNazanin" w:hAnsi="IRNazanin" w:eastAsia="IRNazanin"/>
          <w:color w:val="111111"/>
          <w:sz w:val="28"/>
          <w:sz w:val="28"/>
          <w:szCs w:val="28"/>
          <w:rtl w:val="true"/>
          <w:lang w:bidi="fa-IR"/>
        </w:rPr>
        <w:t xml:space="preserve">وهکذا یستعمل الوهابیون التقیة من المسلمین فلا یصرحون بصفات معبودهم ، ثم تراهم یشنعون علی الشیعة لاستعمالهم التقیة من السلطات فی مسألة الإمامة والصحابة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الباحث فی توحید الوهابیین یری نفسه بین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یحکم علی علمائهم بعدم الفهم ، أو یحکم علیهم بأنهم یستعملون التقیة فی الإفصاح عن </w:t>
      </w:r>
    </w:p>
    <w:p>
      <w:pPr>
        <w:pStyle w:val="BookText"/>
        <w:rPr/>
      </w:pPr>
      <w:r>
        <w:rPr>
          <w:rFonts w:ascii="IRNazanin" w:hAnsi="IRNazanin" w:eastAsia="IRNazanin"/>
          <w:color w:val="111111"/>
          <w:sz w:val="28"/>
          <w:sz w:val="28"/>
          <w:szCs w:val="28"/>
          <w:rtl w:val="true"/>
          <w:lang w:bidi="fa-IR"/>
        </w:rPr>
        <w:t xml:space="preserve">معبودهم ، ولکنه یری أن ابن عبد الوهاب وبعض تلامیذه المعاصرین مثل ابن باز والألبانی ، وأسلافهم کالذهبی وابن تیمیة ومجسمة الحنابلة ، یفهمون معنی الحمل علی الظاهر وما یستلزمه من تجسیم ، ولکنهم یدافعون عن أنفسهم أمام المسلمین بنفی هذه اللوازم ، بینما یظهر التجسیم فی کلماتهم وما یسرونه للخاصة من 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یکتم تفسیره علی حد قول ابن تیمیة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بالقول إن ما ورد فی القرآن والسنة هو نفی الند والمثل والکفء أما الشبیه فلم یرد فیه نفی فلا مانع من القول به لا عقلاً ولا شرعاً ، کما تقدم من کلامه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وأحیاناً تظهر عقیدتهم فی معبودهم صریحة فی فلتات ألسنتهم وأفعالهم ، کما ظهرت من ابن تیمیة علی منبر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ویکفی للباحث عن حقیقة مذهبهم قول الذهبی المتقدم إن ذلک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المباح لا یجب بثه ، ولا ینبغی أن یدخل فیه إلا خواص العلماء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فی سیره </w:t>
      </w:r>
      <w:r>
        <w:rPr>
          <w:rFonts w:eastAsia="IRNazanin" w:cs="IRNazanin"/>
          <w:color w:val="111111"/>
          <w:sz w:val="28"/>
          <w:szCs w:val="28"/>
          <w:rtl w:val="true"/>
          <w:lang w:bidi="fa-IR"/>
        </w:rPr>
        <w:t>:</w:t>
      </w:r>
      <w:r>
        <w:rPr>
          <w:rFonts w:eastAsia="IRNazanin" w:cs="IRNazanin"/>
          <w:color w:val="111111"/>
          <w:sz w:val="28"/>
          <w:szCs w:val="28"/>
          <w:lang w:bidi="fa-IR"/>
        </w:rPr>
        <w:t>20/331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ومسألة النزول فالإیمان به واجب وترک الخوض فی لوازمه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فقهی معناه أن قوله جائز ولکن الأحسن ترکه ، فهو ملتفت إلی أن لوازم مذهبه التجسیم</w:t>
      </w:r>
    </w:p>
    <w:p>
      <w:pPr>
        <w:pStyle w:val="BookText"/>
        <w:rPr/>
      </w:pPr>
      <w:r>
        <w:rPr>
          <w:rFonts w:ascii="IRNazanin" w:hAnsi="IRNazanin" w:eastAsia="IRNazanin"/>
          <w:color w:val="111111"/>
          <w:sz w:val="28"/>
          <w:sz w:val="28"/>
          <w:szCs w:val="28"/>
          <w:rtl w:val="true"/>
          <w:lang w:bidi="fa-IR"/>
        </w:rPr>
        <w:t xml:space="preserve">وملتزم بها ، ولکنه یفضل عدم الکلام فیها حتی لا یکون ذلک ممسکاً علیه عند المنزهین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عوام الوهابیین فهم عوام أقحاح لا یعرفون إلا مدح مذهبهم بأنه مذهب التوحید ومذهب السلف الصالح من الأمة ، ولا یعرفون معنی التأویل والتفویض والحقیقة والمجاز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طلبتهم وأکثر خریجیهم فیتصورون أن حمل آیات الصفات علی الظاهر الحسی هو مذهب جمهور الأمة وسلفها الصالح ، لکثرة ما لقنوهم ذلک فی </w:t>
      </w:r>
    </w:p>
    <w:p>
      <w:pPr>
        <w:pStyle w:val="BookText"/>
        <w:rPr/>
      </w:pPr>
      <w:r>
        <w:rPr>
          <w:rFonts w:ascii="IRNazanin" w:hAnsi="IRNazanin" w:eastAsia="IRNazanin"/>
          <w:color w:val="111111"/>
          <w:sz w:val="28"/>
          <w:sz w:val="28"/>
          <w:szCs w:val="28"/>
          <w:rtl w:val="true"/>
          <w:lang w:bidi="fa-IR"/>
        </w:rPr>
        <w:t xml:space="preserve">کتبهم الدراسیة ووسائل إعلامهم ، ولا یکاد أحدهم یعرف معنی الحمل علی الظاهر ولا لوازمه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علمائک بأن الله تعالی جالس علی عرشه ، وإنه ینزل إلی الأرض کما نزل ابن تیمیة عن درج المنبر فی الشام ، یلزم منه تحدید الله تعالی بالمکان والزمان وصفات المکین والزمین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لا یلزم من ذلک التشبیه والتجسیم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یجلس کما یلیق بجلاله ، وینزل کما یلیق بجلاله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ویتصور هذا الطالب المسکین أنه إذا لقلق لسانه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یلیق بجلاله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حل المشکلة العلمیة ، أو دحا باب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کمثل الذی یأکل ویشرب فی وضح النهار، ثم یصر علی أنه صائم لم یذق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صام کما یلیق بصیامه ، وأکل کما یلیق بجنابه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یبق شیئاً حسناً یلیق بجنابه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کمثل الذی قالوا له عن أستاذه وإمامه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یشرب الخمر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بمجرد أن یلمس کأسها تصیر شراباً طهوراً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رأیناه دخل إلی بیت 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بمجرد أن یلمسها تتحول إلی حوراء عیناء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الحقیقة لا تتغیر بلمسة ذلک الشخص ، ولا بقول هؤلاء ، ولا بقول الطلمنکی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النص التالی للسبکی أن التقیة کانت معروفة عن أسلاف الوهابیین ، وأن بعض علماء السنة المنزهین قد بین سببها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طبقات 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8/222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بن عبدالسلام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والحشویة المشبهة الذین یشبهون الله بخلقه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لایتحاشی من إظهار الحشو، </w:t>
      </w:r>
      <w:bookmarkStart w:id="174" w:name="pg1296_10201"/>
    </w:p>
    <w:p>
      <w:pPr>
        <w:pStyle w:val="BookText"/>
        <w:rPr/>
      </w:pPr>
      <w:bookmarkEnd w:id="174"/>
      <w:r>
        <w:rPr>
          <w:rFonts w:ascii="IRNazanin" w:hAnsi="IRNazanin" w:eastAsia="IRNazanin"/>
          <w:color w:val="111111"/>
          <w:sz w:val="28"/>
          <w:sz w:val="28"/>
          <w:szCs w:val="28"/>
          <w:rtl w:val="true"/>
          <w:lang w:bidi="fa-IR"/>
        </w:rPr>
        <w:t xml:space="preserve">ویحسبون أنهم علی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یتستر بمذهب السلف لسحت یأکله أو حطام یأخذه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p>
    <w:p>
      <w:pPr>
        <w:pStyle w:val="Heading5"/>
        <w:numPr>
          <w:ilvl w:val="4"/>
          <w:numId w:val="1"/>
        </w:numPr>
        <w:rPr/>
      </w:pPr>
      <w:bookmarkStart w:id="175" w:name="__RefHeading___Toc24506_2383167630"/>
      <w:bookmarkStart w:id="176" w:name="_Toc55"/>
      <w:bookmarkEnd w:id="175"/>
      <w:r>
        <w:rPr>
          <w:rtl w:val="true"/>
        </w:rPr>
        <w:t>وقال الوهابیون معبودهم یفنی إلا وجهه</w:t>
      </w:r>
      <w:bookmarkEnd w:id="176"/>
    </w:p>
    <w:p>
      <w:pPr>
        <w:pStyle w:val="BookText"/>
        <w:rPr/>
      </w:pPr>
      <w:r>
        <w:rPr>
          <w:rFonts w:ascii="IRNazanin" w:hAnsi="IRNazanin" w:eastAsia="IRNazanin"/>
          <w:color w:val="111111"/>
          <w:sz w:val="28"/>
          <w:sz w:val="28"/>
          <w:szCs w:val="28"/>
          <w:rtl w:val="true"/>
          <w:lang w:bidi="fa-IR"/>
        </w:rPr>
        <w:t xml:space="preserve">من معجزات القرآن أنه یسد الطریق علی الإنحرافات العقیدیة والفکریة لمن یتأمل فیه ، وفیه آیة تکفی وحدها لکشف زیف عقیدة الوهابیین فی حمل الصفات علی ظاهرها الحسی ، وهی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یقول فیها الوهابیون وأسلافهم المجسمة ؟</w:t>
      </w:r>
    </w:p>
    <w:p>
      <w:pPr>
        <w:pStyle w:val="BookText"/>
        <w:rPr/>
      </w:pPr>
      <w:r>
        <w:rPr>
          <w:rFonts w:ascii="IRNazanin" w:hAnsi="IRNazanin" w:eastAsia="IRNazanin"/>
          <w:color w:val="111111"/>
          <w:sz w:val="28"/>
          <w:sz w:val="28"/>
          <w:szCs w:val="28"/>
          <w:rtl w:val="true"/>
          <w:lang w:bidi="fa-IR"/>
        </w:rPr>
        <w:t xml:space="preserve">هل یقولون کما قال أکثر المسلمین 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مجازیة بمعنی ذاته ، أو بمعنی رسله وأوصیائهم ؟ أم یصرون علی أن معنی الوجه هو الوجه الحقیقی المادی ویلتزمون بأن کل الله تعالی یفنی ویهلک إلا وجهه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عما یصفون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تقف سفینة الوهابیین وکل المجسمین ، وتتعطل محرکاتها بالکامل ، وتعصف بهم العواصف ، ویغرقون إلی الأذقان ، ولکنهم مع ذلک یصرون علی منطقهم مهما کانت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قالوا ونعوذ بالله مما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یفنی إلا وجهه ، ولا بد أنهم یحلون المشکلة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فناء یلیق بجلاله ، ویهلک هلاکاً یلیق بجلاله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یقفوا عند هذا الحد ، بل أنکروا أن أحداً من السلف یؤول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بذاته أو رسله ، وأنکروا ما هو موجود فی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لا یظهر زیف عقیدتهم ، ولا یثبت عندهم ضلال البخاری وکفره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وإلیکم القصة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الألبانی فی فتاویه ص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لی عدة أسئلة ، ولکن قبل أن أبدأ أقول أنا بالأمس قد ذکرت مسألة أو غفلت عن ذکر هذه المسألة ، وهی عندما قلت إن الإمام البخاری ترجم فی صحیحه عن 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إلا ملکه ، بصراحة أنا نقلت هذا الکلام عن کتاب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لعقیدة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أحمد عصام الکاتب ، وکنت معتقداً أن هذا الرجل إن شاء الله نقله صحیح ، ولا زلت أقول ممکن نقله صحیح ، ولکن أرید أن أقرأ علیک علامة فی هذا الکتاب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ترجمة البخاری فی 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ملکه ویقال إلا ما أرید به وجه الله، وقوله إلا ملکه ، قاله الحافظ فی روایة النسفی ، وقال معمر فذکره، ومعمر هذا هو أبو عبیدة بن المثنی ، وهذا کلامه فی کتابه مجاز القرآن لکن بلفظ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طبعاً الیوم رجعت إلی الفتح نفسه فلم أجد ترجمة للبخاری بهذا الشئ ورجعت لصحیح البخاری دون الفتح أیضاً لم أجد هذا الکلام للإمام البخاری ولکنه هنا کأنه یشیر إلی أن هذا الشیء موجود فی روایة النسفی عن روایة البخاری ، فما أعرف جوابکم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قد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طبعاً أردت أن أبین هذا ، مخافة أن أقع فی کلام عن الإمام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جزاک الله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منی الشک فی أن یقول البخاری هذه الکلمة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ملکه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هذا لا یقوله مسلم مؤمن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أیضاً إن کان هذا موجوداً فقد یکون فی بعض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الجواب مقدم سلفاً وأنت جزاک الله خیراً لأن بهذا الکلام الذی ذکرته تؤکد أن لیس فی البخاری مثل هذا التأویل الذی هو عین التعطیل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علی هذه کأنه موجود فی الفتح نحو من هذه العبارة ، وأنا أذکر أنی راجعت هذه العبارة باستدلال أحدهم فکأنی وجدت مثل نوع هذا الإستدلال ، یعنی موجود وهو فی بعض النسخ ، لکن أنا قلت له لا یوجد إلا الله عز وجل وإلا مخلوقات الله عز وجل ما فی غیر هذا ، وإذا کان کل شئ هالک إلا وجهه ، أی إلا ملکه إذا ما هو الشئ الهالک ؟</w:t>
      </w:r>
    </w:p>
    <w:p>
      <w:pPr>
        <w:pStyle w:val="BookText"/>
        <w:rPr/>
      </w:pP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یا أخی ما یحتاج إلی تدلیل علی بطلانه ، لکن المهم أن ننزه الإمام البخاری أن یؤول هذه الآیة، وهو إمام فی الحدیث وفی الصفات ، وهو سلفی العقیدة والحمد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 الألبانی أعلم علماء الوهابیین بالحدیث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جنابه لا مشکلة عنده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بالوجه الحسی لله تعالی ، فهو یلتزم بأن کل شئ یهلک حتی ید معبوده وقدمه وجنبه وحقوه وکل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وجهه فقط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المقولة الفظیعة والمصیبة العظیمة التی یقولها الألبانی ولا یجد من یوافقه علیها حتی مجسمة الیهود والنصاری الذین ما زالت بقیتهم عنده فی الشام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هی المشکلة فی نظر هذا العالم الوهابی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المشکلة عنده أنه یرید تنزیه صاحبه البخاری عن تأویل الصفات ، لأن التأویل عمل حرام وهو من شر أقوال أهل البدع والإلحاد کما یقول إمامه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حد تعبیر الألبانی عین التعطیل والضلال ولا یقوله مسلم مؤمن ، والبخاری مسلم مؤمن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لقد شککت فی کلام الألبانی عن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البخاری فوجدت أن ما نفاه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الخبیر ، الحافظ ، مدرس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ونزه عنه البخاری موجود فی 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بدل التأویل للآیة تأویلات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فی تفسیر سورة القصص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إلا ما أرید به وجه الله ، 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الأنباء الحجج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9/410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النسفی وقال معمر فذکره ، ومعمر هذا هو أبو عبیدة بن المثنی ، وهذا کلامه فی کتابه مجاز القرآن لکن بلفظ إلا هو ، کذا نقله الطبری عن بعض أهل العربیة ، وکذا ذکره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وجهه أی جلاله ، وقیل إلا إیاه ، تقول أکرم الله وجهک أی أکرمک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إلا ما أرید به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الطبری أیضاً عن بعض أهل العربیة ووصله ابن أبی حاتم من طریق خصیف عن مجاهد مثله ، ومن طریق سفیان الثوری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ابتغی به وجه الله من الأعمال الصالحة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ویتخرج هذان القولان علی الخلاف فی جواز إطلاق شئ علی الله ، فمن أجازه قال الإستثناء متصل والمراد بالوجه الذات ، والعرب تعبر بالأشرف عن الجملة ، ومن لم یجز إطلاق شئ علی الله قال هو منقطع ، أی لکن هو تعالی لم یهلک ، أو متصل والمراد بالوجه ما عمل لأجله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موجودة فی البخاری وقد أکد ذلک شراحه ، ومحاولة نسبتها إلی معمر مردودة بالأصل ، وبشهادة الطبری أن عبارة معمر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w:t>
      </w:r>
      <w:r>
        <w:rPr>
          <w:rFonts w:eastAsia="IRNazanin" w:cs="IRNazanin"/>
          <w:color w:val="111111"/>
          <w:sz w:val="28"/>
          <w:szCs w:val="28"/>
          <w:rtl w:val="true"/>
          <w:lang w:bidi="fa-IR"/>
        </w:rPr>
        <w:t xml:space="preserve">) ! ! </w:t>
      </w:r>
      <w:bookmarkStart w:id="177" w:name="pg1296_10205"/>
    </w:p>
    <w:p>
      <w:pPr>
        <w:pStyle w:val="BookText"/>
        <w:rPr/>
      </w:pPr>
      <w:bookmarkEnd w:id="177"/>
      <w:r>
        <w:rPr>
          <w:rFonts w:ascii="IRNazanin" w:hAnsi="IRNazanin" w:eastAsia="IRNazanin"/>
          <w:color w:val="111111"/>
          <w:sz w:val="28"/>
          <w:sz w:val="28"/>
          <w:szCs w:val="28"/>
          <w:rtl w:val="true"/>
          <w:lang w:bidi="fa-IR"/>
        </w:rPr>
        <w:t xml:space="preserve">لذلک فإن نصیحتنا للألبانی وابن باز ومن عندهم شئ من الإنصاف من الوهابیین أن یختاروا التأویل ، حتی لا یضطروا إلی الحکم بفناء معبودهم حتی عنقه ما عدا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وحتی لا یضطروا إلی الحکم بضلال البخاری أو کفره لارتکابه تأویل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یفعلون ؟</w:t>
      </w:r>
    </w:p>
    <w:p>
      <w:pPr>
        <w:pStyle w:val="Heading5"/>
        <w:numPr>
          <w:ilvl w:val="4"/>
          <w:numId w:val="1"/>
        </w:numPr>
        <w:rPr/>
      </w:pPr>
      <w:bookmarkStart w:id="178" w:name="__RefHeading___Toc24508_2383167630"/>
      <w:bookmarkStart w:id="179" w:name="_Toc56"/>
      <w:bookmarkEnd w:id="178"/>
      <w:r>
        <w:rPr>
          <w:rtl w:val="true"/>
        </w:rPr>
        <w:t>أسلاف الوهابیین تورطوا قبلهم فی الآیة</w:t>
      </w:r>
      <w:bookmarkEnd w:id="179"/>
    </w:p>
    <w:p>
      <w:pPr>
        <w:pStyle w:val="BookText"/>
        <w:rPr/>
      </w:pPr>
      <w:r>
        <w:rPr>
          <w:rFonts w:ascii="IRNazanin" w:hAnsi="IRNazanin" w:eastAsia="IRNazanin"/>
          <w:color w:val="111111"/>
          <w:sz w:val="28"/>
          <w:sz w:val="28"/>
          <w:szCs w:val="28"/>
          <w:rtl w:val="true"/>
          <w:lang w:bidi="fa-IR"/>
        </w:rPr>
        <w:t xml:space="preserve">یظهر أن المجسمین واجهوا مشکلة هذه الآیة قدیماً ، فعندما فسروا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بالجارحة کما یقتضیه مذهبهم فی الحمل علی الظاهر الحسی ، صفعت هذه الآیة وجوههم وتحیروا فی 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المشکلة بقیت عندهم بلا حل لإصرارهم علی عدم التأویل کما فعل الألبانی ، فکابروا وقالوا بفناء معبودهم ما عدا وجهه والعیاذ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السهیلی فی الروض الآنف </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الأشعری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 فی معنی الوجه إلی ما ذهب فیه من معنی العین والید وأنها صفات الله تعالی لم تعلم من جهة العقول ولا من جهة الشرع المنقول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الشاطبی فی الإعتصام </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تفسیر المجسمة للآیة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شئ فإن حتی ذات الباری ما عدا الوجه ،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نتائج تفسیرهم السئ للآیة أن الفقه الحنبلی لم یبحث الیمین بوجه الله فلم أعثر علیه فی مصدر فقهی حنبلی علی کثرة کتبهم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 المجسمین منهم یمین بجزء من الله ولیس بالله تعالی کله فلا یکون یمینا ً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بحثه الأحناف وأفتی بعضهم بأنه یکون یمیناً شرعیاً لأن وجه الله تعالی تعبیر مجازی عن ذاته ، إلا أن یکون الحالف مجسماً فلا ینعقد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الکاشانی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الله ، فهو یمین ، کذا روی ابن سماعة عن أبی یوسف عن أبی حنیفة ، لأن الوجه المضاف إلی الله تعالی یراد به الذات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أی ذاته ، 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 أی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الحسن بن زیاد عن أبی حنیفة أن الرجل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الله لا أفعل کذا ، ثم فعل أنها لیست بیمین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شجاع إنها لیست من أیمان الناس إنما هی حلف السفلة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نمیل إلی أن فتوی أبی حنیفة بأنها لیست یمینا أقرب إلی فکره لأنه بعد أن ترک مذهبه الزیدی وتاب إلی الحاکم العباسی وقبل توبته ووظفه مسؤلاً عن بناء مسجد کبیر فی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 یمیل إلی معاداة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ویمیل إلی 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البعد عن أهل البیت والقرب من التجسیم أمرین متلازمین تقریباً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ولکنا نتغاضی ونقبل من تلامیذ أبی حنیفة روایتهم الأولی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بدائع الصنائع </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والوجه یذکر ویراد به الذات ، قال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هالک إلا وجهه ، أی إلا هو ، ومن کفل بوجه فلان یصیر کفیلاً بنفسه ، فیثبت أن هذه الأعضاء یعبر بها عن جمیع البدن ، فکان ذکرها ذکر للبدن کأنه قال أنت طالق، وکذا إذا أضاف إلی وجهها</w:t>
      </w:r>
      <w:r>
        <w:rPr>
          <w:rFonts w:eastAsia="IRNazanin" w:cs="IRNazanin"/>
          <w:color w:val="111111"/>
          <w:sz w:val="28"/>
          <w:szCs w:val="28"/>
          <w:rtl w:val="true"/>
          <w:lang w:bidi="fa-IR"/>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السرخسی فی المبسوط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8/133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الله ، روی عن أبی یوسف ومحمد رحمهما الله تعالی أنه یمین لأن الوجه یذکر بمعنی الذات،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 قال الحسن وهو هو ، وعلی قول أبی حنیفة لا یکون یمیناً ، قال أبو شجاع فی حکایته عن أبی حنیفة هو من أیمان السفلة یعنی </w:t>
      </w:r>
    </w:p>
    <w:p>
      <w:pPr>
        <w:pStyle w:val="BookText"/>
        <w:rPr/>
      </w:pPr>
      <w:r>
        <w:rPr>
          <w:rFonts w:ascii="IRNazanin" w:hAnsi="IRNazanin" w:eastAsia="IRNazanin"/>
          <w:color w:val="111111"/>
          <w:sz w:val="28"/>
          <w:sz w:val="28"/>
          <w:szCs w:val="28"/>
          <w:rtl w:val="true"/>
          <w:lang w:bidi="fa-IR"/>
        </w:rPr>
        <w:t xml:space="preserve">الجهلة الذین یذکرونه بمعنی الجارحة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علی أنه لم یجعله یمیناً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ابن شجاع للحالفین بوجه الله بأنهم سفلة یشیر إلی أن المجسمة کانوا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أن التجسیم کان منتشراً فی عصر أبی حنیفة أی فی أوائل القرن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تدل الأحادیث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التجسیم کان منتشراً فی المخالفین لهم من القرن الأول فقد رد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تفسیرهم للآیة ، قال ابن بابویه فی کتابه الإمامة والتبصرة ص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فیهلک کل شئ ویبقی الوجه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أعظم من أن یوصف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الکلینی فی الکافی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الحارث بن المغیرة النصری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یقولون فیه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کل شئ إلا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قالوا قولاً عظیماً ، إنما عنی بذلک وجه الله الذی یؤتی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یحاول بعضهم أن یتخلص من الإشکال بدعوی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لیست بمعنی فان ، ولکن الراغب فی المفردات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معنی الهلاک هنا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الشیء من العالم وعدمه رأسا وذلک المسمی فناء ، المشار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180" w:name="pg1296_10208"/>
    </w:p>
    <w:p>
      <w:pPr>
        <w:pStyle w:val="Heading5"/>
        <w:numPr>
          <w:ilvl w:val="4"/>
          <w:numId w:val="1"/>
        </w:numPr>
        <w:rPr/>
      </w:pPr>
      <w:bookmarkStart w:id="181" w:name="__RefHeading___Toc24510_2383167630"/>
      <w:bookmarkStart w:id="182" w:name="_Toc57"/>
      <w:bookmarkEnd w:id="180"/>
      <w:bookmarkEnd w:id="181"/>
      <w:r>
        <w:rPr>
          <w:rtl w:val="true"/>
        </w:rPr>
        <w:t>أحد أجداد المجسمین یحاول حل إشکال الآیة</w:t>
      </w:r>
      <w:bookmarkEnd w:id="182"/>
    </w:p>
    <w:p>
      <w:pPr>
        <w:pStyle w:val="BookText"/>
        <w:rPr/>
      </w:pPr>
      <w:r>
        <w:rPr>
          <w:rFonts w:ascii="IRNazanin" w:hAnsi="IRNazanin" w:eastAsia="IRNazanin"/>
          <w:color w:val="111111"/>
          <w:sz w:val="28"/>
          <w:sz w:val="28"/>
          <w:szCs w:val="28"/>
          <w:rtl w:val="true"/>
          <w:lang w:bidi="fa-IR"/>
        </w:rPr>
        <w:t xml:space="preserve">وقد حاول مقاتل بن سلیمان وهو أحد أئمة المجسمین ، أن یتخلص من إشکال الآیة بتأویل العموم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نسبیاً ، ولکن ذلک لا ینفع الوهابیین ، ولا یصح علی إطلاقه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المزی فی تهذیب 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مکی بن إبراهیم عن یحیی بن 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عباد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من مقاتل ؟ قال قلت إن أهل بلادنا کرهوه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تکرهنه فما بقی أحد أعلم بکتاب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بن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مقاتل بن سلیمان فجاء شاب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قول الله تعالی کل شئ هالک إلا وجهه ؟ فقال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جهمی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جهمی ، إن کان عندک علم فیما أقول وإلا فقل لا أدری،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جهماً والله ما حج هذا البیت ولا جالس العلماء ، إنما کان رجلا أعطی لساناً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إنما کل شئ فیه الروح ، کما قال لملکة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وأوتیت من کل شئ ، لم تؤت إلا ملک بلادها ، وکما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من کل شئ سبباً ، لم یؤت إلا ما فی یده من الملک ، ولم یدع فی القرآن کل شئ وکل شئ إلا سرد علینا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تفسیر مقاتل الذی أعجب الراوی لا ینفع الوهابیین لأنه تأویل والتأویل عندهم حرام ، والواجب فی مذهبهم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ظاهرها وعمومها لکل الموجودات حتی الله تعالی والعیاذ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أخذوا بتفسیر مقاتل فقد تنازلوا عن أساس مذهبهم کما فعل جدهم مقاتل عندما أحرجه السائل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جهة أخری فإن تفسیر مقاتل غیر صحیح أیضاً ،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فی القرآن الکریم فی المخلوقات قد تکون للعموم الإستغراقی الکامل وقد تکون للعموم النسبی ، ویعرف ذلک بالقرائن العقلیة من مناسبات الحکم والموضوع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فمثلاً قوله تعالی فی سورة الأحقاف آیة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ما استعجلتم به ریح فیها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تدمر کل شئ بأمر ربها فأصبحوا لایری إلا مساکنهم کذلک نجزی القوم المجرمین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لایمکن تفسیرها بالعموم الإستغراقی لأن هیاکل مساکنهم لم تدمرها الریح بنص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تعالی فی سورة البقرة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ألم تعلم أن الله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آیات عدیدة أخری ، فلا یمکن أن نقول فیه بالعموم النسبی ونستثنی منه شیئاً لا یعلمه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نفس الوقت یمکن القول بالعموم النسبی فیه من جهة أخری وأن المقصود بکل شئ هنا الشئ القابل لأن یوجد ویقدر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موضوعنا وهو قوله تعالی فی آخر 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فیه العموم النسبی الذی أراده مقاتل ، لأن الهلاک فی الآیة إذا کان خاصاً بذوات الأرواح کما زعم فهو یشمل الله تعالی لأنه ذو روح ، فلماذا استثنت الآیة منه وجه الله فقط دون بقیة جوارحه المزعومة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دام مقاتل وتلامیذه تأولوا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بالعموم النسبی لذوات الأرواح ، لیحلوا بذلک الإشکال الموجه إلیهم ، فلماذا لا یؤولون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بذاته ویحلون الإشکال من أساسه ؟ فالعموم الحقیقی ظاهر ، والمعنی الحسی بزعمهم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صار تأویل أحدهما حلالاً ، والآخر حراماً ؟ </w:t>
      </w:r>
      <w:r>
        <w:rPr>
          <w:rFonts w:eastAsia="IRNazanin" w:cs="IRNazanin"/>
          <w:color w:val="111111"/>
          <w:sz w:val="28"/>
          <w:szCs w:val="28"/>
          <w:rtl w:val="true"/>
          <w:lang w:bidi="fa-IR"/>
        </w:rPr>
        <w:t xml:space="preserve">! </w:t>
      </w:r>
      <w:bookmarkStart w:id="183" w:name="pg1296_10210"/>
    </w:p>
    <w:p>
      <w:pPr>
        <w:pStyle w:val="BookText"/>
        <w:rPr/>
      </w:pPr>
      <w:bookmarkEnd w:id="183"/>
      <w:r>
        <w:rPr>
          <w:rFonts w:ascii="IRNazanin" w:hAnsi="IRNazanin" w:eastAsia="IRNazanin"/>
          <w:color w:val="111111"/>
          <w:sz w:val="28"/>
          <w:sz w:val="28"/>
          <w:szCs w:val="28"/>
          <w:rtl w:val="true"/>
          <w:lang w:bidi="fa-IR"/>
        </w:rPr>
        <w:t xml:space="preserve">والإنصاف أن موضوع الآیة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العالم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ومناسبة الحکم والموضوع تقضی أولاً بالعموم الحقیقی وعدم صحة استثناء شئ إلا ما استثناه الله تعالی ، وتقضی ثانیاً بأن الله تعالی خارج تخصصاً عن موضوع الآیة لأن موضوعها هلاک المخلوقات لا الخالق ، وهذا یوجب تفسیر وجهه ببعض مخلوقاته ، أو القول بأن المقصود به ذاته تعالی وأن الإستثناء فی الآیة منقطع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لم یستطع مقاتل وارث تجسیم الیهود ، أن یلائم بجدله بین تجسیمه وبین الآیة ، ولم یتوفق فی محاولته سلب العموم الإستغراقی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وحصر معناها هنا بذات الأرواح </w:t>
      </w:r>
      <w:r>
        <w:rPr>
          <w:rFonts w:eastAsia="IRNazanin" w:cs="IRNazanin"/>
          <w:color w:val="111111"/>
          <w:sz w:val="28"/>
          <w:szCs w:val="28"/>
          <w:rtl w:val="true"/>
          <w:lang w:bidi="fa-IR"/>
        </w:rPr>
        <w:t>!</w:t>
      </w:r>
    </w:p>
    <w:p>
      <w:pPr>
        <w:pStyle w:val="Heading5"/>
        <w:numPr>
          <w:ilvl w:val="4"/>
          <w:numId w:val="1"/>
        </w:numPr>
        <w:rPr/>
      </w:pPr>
      <w:bookmarkStart w:id="184" w:name="__RefHeading___Toc24512_2383167630"/>
      <w:bookmarkStart w:id="185" w:name="_Toc58"/>
      <w:bookmarkEnd w:id="184"/>
      <w:r>
        <w:rPr>
          <w:rtl w:val="true"/>
        </w:rPr>
        <w:t>تفسیر السنة غیر المجسمة للآیة</w:t>
      </w:r>
      <w:bookmarkEnd w:id="185"/>
    </w:p>
    <w:p>
      <w:pPr>
        <w:pStyle w:val="BookText"/>
        <w:rPr/>
      </w:pPr>
      <w:r>
        <w:rPr>
          <w:rFonts w:ascii="IRNazanin" w:hAnsi="IRNazanin" w:eastAsia="IRNazanin"/>
          <w:color w:val="111111"/>
          <w:sz w:val="28"/>
          <w:sz w:val="28"/>
          <w:szCs w:val="28"/>
          <w:rtl w:val="true"/>
          <w:lang w:bidi="fa-IR"/>
        </w:rPr>
        <w:t xml:space="preserve">لم یفسر علماء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بالجارحة کما قال المجسمون ، بل قالوا إن معنی وجهه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عز وجل ، ووافقهم بعض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الشاطبی فی الإعتصام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الأدلة تدل علی أن بعض اللغة یعزب عن علم بعض العرب ، فالواجب السؤال کما سألوا فیکون کما کانوا علیه ، وإلا زل فی الشریعة برأیه لا بلسانها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ولنذکر لذلک ستة أمثلة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وقصد هذا القائل ما یتجه لغة ولا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قول لقصد هذا المسکین أن یراد به ذوالوجه کما تقول فعلت هذا لوجه فلان أی لفلان فکان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هو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وقال الفخر الرازی فی تفسیره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إیاه ، والوجه یعبر به عن الذات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اختلفوا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 فمن الناس من فسر الهلاک بالعدم ، والمعنی أن الله تعالی یعدم کل شئ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فسر الهلاک بإخراجه عن کونه منتفعاً به ، إما بالإماتة أو بتفریق الأجزاء وإن کانت أجزاؤه باقیة ، فإنه یقال هلک الثوب وهلک المتاع ولا یرید به فناء أجزائه بل خروجه عن کونه منتفعاً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معنی کونه هالکاً کونه قابلاً للهلاک فی ذاته ، فإن کل ما عداه ممکن الوجود لذاته، وکل ما کان ممکن الوجود کان قابلاً للهلاک فأطلق علیه الهلاک نظراً إلی هذا الوجه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الرازی یرجح هذا الوجه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نفس الجزء ص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استدلت المجسمة بهذه الآیة علی أن الله تعالی جسم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قالوا الآیة صریحة فی إثبات الوجه ، وذلک یقتضی الجسمیة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 قوله وإلیه ترجعون ، وکلمة إلی لانتهاء الغایة ، وذلک لا یعقل إلا فی الأجسام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هذا الکلام یلزم أن یفنی جمیع أعضائه وأن لا یبقی منه إلا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 ذلک بعض المشبهة من الرافضة وهو بیان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یقول به عاقل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الرازی اقتصر علی نسبة هذه المقالة الشائنة إلی ابن سمعان وأتباعه ، وتحاشی نسبتها إلی مجسمة الحنابلة والأشعریة ، مع أن ذلک مذکور عنهم فی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أن هذا هو التفسیر الذی یقول به مجسمة عصرنا مثل الألبانی وابن باز وأتباعهم </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بن سمعان الذی نسبه الرازی إلی الشیعة الرافضة فهو حلولی کافر ملعون فی مصادر الشیعة ، وقد ادعی له الألوهیة أبوه سمعان وقبلها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طرائف المقال </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بیان بن سمعان التمیمی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 صورة إنسان ، ویهلک کله إلا وجهه ، وروح الله حلت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ابنه محمد بن الحنفیة ثم فی ابنه أبی هاشم ، ثم فی بیان ابنه ، 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نحوه النوبختی فی الفرق بین الفرق فقال فی ص </w:t>
      </w:r>
      <w:r>
        <w:rPr>
          <w:rFonts w:eastAsia="IRNazanin" w:cs="IRNazanin"/>
          <w:color w:val="111111"/>
          <w:sz w:val="28"/>
          <w:szCs w:val="28"/>
          <w:lang w:bidi="fa-IR"/>
        </w:rPr>
        <w:t>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ذکر البیانیة من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زعموا أن الإمامة صارت من محمد بن الحنفیة إلی ابنه أبی هاشم عبد الله بن محمد ، ثم صارت من أبی هاشم إلی بیان بن سمعان بوصیته إلیه، واختلف هؤلاء فی بیان زعیمهم ، فمنهم من زعم أنه کان نبیاً ، وأنه نسخ بعض شریعة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زعم کان إلهاً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زعم أن الإله رجل من نور وأنه یضئ کله غیر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الفرقة خارجة عن جمیع فرق الإسلام لدعواها إلهیة زعیمها 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نلوم الرازی علی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 فقد فرض علینا إخواننا السنة فی مصادرهم عشرات الملحدین والملاعین وباعوهم لنا جبراً وحاسبونا علی مقولاتهم وما زالوا ، مع أن مصادرنا تنادی بالبراءة منهم ولعنهم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تفسیر آخر لعلماء السنة للآیة حیث فسروا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بالأعمال التی یراد بها وجه الله تعالی ، وقد وافقهم بعض علماء الشیعة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الراغب فی المفردات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 ، قیل ذاته ، وقیل أراد بالوجه ها هنا التوجه إلی الله تعالی بالأعمال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 کل </w:t>
      </w:r>
    </w:p>
    <w:p>
      <w:pPr>
        <w:pStyle w:val="BookText"/>
        <w:rPr/>
      </w:pPr>
      <w:r>
        <w:rPr>
          <w:rFonts w:ascii="IRNazanin" w:hAnsi="IRNazanin" w:eastAsia="IRNazanin"/>
          <w:color w:val="111111"/>
          <w:sz w:val="28"/>
          <w:sz w:val="28"/>
          <w:szCs w:val="28"/>
          <w:rtl w:val="true"/>
          <w:lang w:bidi="fa-IR"/>
        </w:rPr>
        <w:t xml:space="preserve">شئ هالک إلا وجهه ، یریدون وجه الله ، إنما نطعمکم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الوجه فی کل هذا ذاته ویعنی بذلک کل شئ هالک إلا هو ، وکذا فی 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قیل ذلک لأبی عبد الله بن الرضا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قالوا قولاً عظیماً ، إنما عنی الوجه الذی یؤتی منه ، ومعناه کل شئ من أعمال العباد هالک وباطل إلا ما أرید به الله ، وعلی هذا الآیات الأخر ، وعلی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وجهه ، یریدون 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أی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أبا عبد الله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الراغب أخذه حدیث الکافی المتقدم ، وأن الذی دفع هذا اللغوی إلی ترجیح هذا الوجه أن الله تعالی خارج تخصصاً عن موضوع الآیة ، وأن الإستثناء فیها متصل کما أشرنا </w:t>
      </w:r>
      <w:r>
        <w:rPr>
          <w:rFonts w:eastAsia="IRNazanin" w:cs="IRNazanin"/>
          <w:color w:val="111111"/>
          <w:sz w:val="28"/>
          <w:szCs w:val="28"/>
          <w:rtl w:val="true"/>
          <w:lang w:bidi="fa-IR"/>
        </w:rPr>
        <w:t xml:space="preserve">. </w:t>
      </w:r>
      <w:bookmarkStart w:id="186" w:name="pg1296_10214"/>
    </w:p>
    <w:p>
      <w:pPr>
        <w:pStyle w:val="Heading5"/>
        <w:numPr>
          <w:ilvl w:val="4"/>
          <w:numId w:val="1"/>
        </w:numPr>
        <w:rPr/>
      </w:pPr>
      <w:bookmarkStart w:id="187" w:name="__RefHeading___Toc24514_2383167630"/>
      <w:bookmarkStart w:id="188" w:name="_Toc59"/>
      <w:bookmarkEnd w:id="186"/>
      <w:bookmarkEnd w:id="187"/>
      <w:r>
        <w:rPr>
          <w:rtl w:val="true"/>
        </w:rPr>
        <w:t>تفسیر علماء مذهب أهل البیت للآیة</w:t>
      </w:r>
      <w:bookmarkEnd w:id="188"/>
    </w:p>
    <w:p>
      <w:pPr>
        <w:pStyle w:val="BookText"/>
        <w:rPr/>
      </w:pPr>
      <w:r>
        <w:rPr>
          <w:rFonts w:ascii="IRNazanin" w:hAnsi="IRNazanin" w:eastAsia="IRNazanin"/>
          <w:color w:val="111111"/>
          <w:sz w:val="28"/>
          <w:sz w:val="28"/>
          <w:szCs w:val="28"/>
          <w:rtl w:val="true"/>
          <w:lang w:bidi="fa-IR"/>
        </w:rPr>
        <w:t xml:space="preserve">قال الشریف المرتضی فی أمالیه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سأل سائل عن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هالک إلا وجهه ،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وما شاکل ذلک من آی القرآن المتضمنة لذکر الوجه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ینقسم فی اللغة العربیة إلی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المرکب فیه العینان من کل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أیضاً ، أول الشیء وصدره ومن 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طائفة من أهل الکتاب آمنوا بالذی أنزل علی الذین آمنوا وجه النهار واکفروا آخره، أی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الربیع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مسرورا بمقتل مالک فلیأت نسوتنا بوجه نهار أی غداة کل یوم ، وقال قوم وجه نهار اسم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بالفعل ، من 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دیناً ممن أسلم وجهه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وأسلمت وجهی حین شدت رکائبی إلی آل مروان بناة المکارم أی جعلت قصدی وإرادتی لهم ، وأنشد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ذنباً لست محصیه رب العباد إلیه الوجه والعمل</w:t>
      </w:r>
    </w:p>
    <w:p>
      <w:pPr>
        <w:pStyle w:val="BookText"/>
        <w:rPr/>
      </w:pPr>
      <w:r>
        <w:rPr>
          <w:rFonts w:ascii="IRNazanin" w:hAnsi="IRNazanin" w:eastAsia="IRNazanin"/>
          <w:color w:val="111111"/>
          <w:sz w:val="28"/>
          <w:sz w:val="28"/>
          <w:szCs w:val="28"/>
          <w:rtl w:val="true"/>
          <w:lang w:bidi="fa-IR"/>
        </w:rPr>
        <w:t xml:space="preserve">أی القصد ، ومنه قولهم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السموات والأرض ، أی قصدت قصدی بصلاتی وعملی ، وکذلک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القیم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الإحتیال فی الأمر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الوجه لهذا الأمر وما الوجه فیه ، أی ما الحیلة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والجهة والناحیة ، قال حمزة بن بیض الحنفی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الوجوه انتجعت قلت</w:t>
      </w:r>
    </w:p>
    <w:p>
      <w:pPr>
        <w:pStyle w:val="BookText"/>
        <w:rPr/>
      </w:pPr>
      <w:r>
        <w:rPr>
          <w:rFonts w:ascii="IRNazanin" w:hAnsi="IRNazanin" w:eastAsia="IRNazanin"/>
          <w:color w:val="111111"/>
          <w:sz w:val="28"/>
          <w:sz w:val="28"/>
          <w:szCs w:val="28"/>
          <w:rtl w:val="true"/>
          <w:lang w:bidi="fa-IR"/>
        </w:rPr>
        <w:t>لهم لا بوجه إلا إلی الحکم</w:t>
      </w:r>
    </w:p>
    <w:p>
      <w:pPr>
        <w:pStyle w:val="BookText"/>
        <w:rPr/>
      </w:pPr>
      <w:r>
        <w:rPr>
          <w:rFonts w:ascii="IRNazanin" w:hAnsi="IRNazanin" w:eastAsia="IRNazanin"/>
          <w:color w:val="111111"/>
          <w:sz w:val="28"/>
          <w:sz w:val="28"/>
          <w:szCs w:val="28"/>
          <w:rtl w:val="true"/>
          <w:lang w:bidi="fa-IR"/>
        </w:rPr>
        <w:t>متی یقل صاحباً سراقة</w:t>
      </w:r>
    </w:p>
    <w:p>
      <w:pPr>
        <w:pStyle w:val="BookText"/>
        <w:rPr/>
      </w:pPr>
      <w:r>
        <w:rPr>
          <w:rFonts w:ascii="IRNazanin" w:hAnsi="IRNazanin" w:eastAsia="IRNazanin"/>
          <w:color w:val="111111"/>
          <w:sz w:val="28"/>
          <w:sz w:val="28"/>
          <w:szCs w:val="28"/>
          <w:rtl w:val="true"/>
          <w:lang w:bidi="fa-IR"/>
        </w:rPr>
        <w:t>هذا ابن بیض بالباب یبتسم</w:t>
      </w:r>
    </w:p>
    <w:p>
      <w:pPr>
        <w:pStyle w:val="BookText"/>
        <w:rPr/>
      </w:pP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والمنزلة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وجه عریض ، وفلان أوجه من فلان ، أی أعظم قدراً وجاهاً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أوجهه السلطان إذا جعل له جاها قال امرؤ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ونادمت قیصر فی ملکه</w:t>
      </w:r>
    </w:p>
    <w:p>
      <w:pPr>
        <w:pStyle w:val="BookText"/>
        <w:rPr/>
      </w:pPr>
      <w:r>
        <w:rPr>
          <w:rFonts w:ascii="IRNazanin" w:hAnsi="IRNazanin" w:eastAsia="IRNazanin"/>
          <w:color w:val="111111"/>
          <w:sz w:val="28"/>
          <w:sz w:val="28"/>
          <w:szCs w:val="28"/>
          <w:rtl w:val="true"/>
          <w:lang w:bidi="fa-IR"/>
        </w:rPr>
        <w:t>فأوجهنی ورکبت البریدا</w:t>
      </w:r>
    </w:p>
    <w:p>
      <w:pPr>
        <w:pStyle w:val="BookText"/>
        <w:rPr/>
      </w:pPr>
      <w:r>
        <w:rPr>
          <w:rFonts w:ascii="IRNazanin" w:hAnsi="IRNazanin" w:eastAsia="IRNazanin"/>
          <w:color w:val="111111"/>
          <w:sz w:val="28"/>
          <w:sz w:val="28"/>
          <w:szCs w:val="28"/>
          <w:rtl w:val="true"/>
          <w:lang w:bidi="fa-IR"/>
        </w:rPr>
        <w:t xml:space="preserve">یقال حمل فلان فلاناً علی البرید إذا هیأ له فی کل مرحلة مرکوباً لیرکبه ، فإذا وصل إلی المرحلة الأخری نزل عن المعیی ورکب المرفه ، وهکذا إلی أن یصل إلی مقصده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الرئیس المنظور إلیه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وجه القوم ، وهو وجه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وذاته ، قال أحمد بن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حفزنا الحوفزان بطعنة فأفلت منها وجهه عتد نهد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أفلته ونجاه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أفعل ذلک لوجهک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أیضاً علی أن الوجه یعبر به عن الذات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ووجوه یومئذ باسرة تظن أن یفعل بها فاقرة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ناعمة لسعیها راضیة ، لأن جمیع ما أضیف إلی الوجوه فی ظاهر الآی من النظر والظن والرضا لا یصح إضافته علی الحقیقة إلیها ، وإنما یضاف إلی الجملة ، فمعنی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شئ هالک إلا إیاه ، وکذلک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ویبقی وجه ربک ذو الجلال والإکرام ، لما کان المراد بالوجه نفسه لم یقل ذی الجلال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 ربک ذی الجلال والإکرام ، لما کان اسمه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وجه آخر وقد روی عن بعض المتقدمین ، وهو أن یکون المراد بالوجه ما یقصد به إلی الله تعالی ویوجه نحو القربة إلیه جلت عظمته ، فیقول لا تشرک بالله ولا تدع إلها غیره فإن کل فعل یتقرب به إلی غیره ویقصد به سواه فهو هالک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یسوغ للمشبهة أن یحملوا هذه الآیة والتی قبلها علی الظاهر ؟ أو لیس ذلک یوجب أنه تعالی یفنی ویبقی وجهه ، وهذا کفر وجهل من قائله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آتیتم من زکاة تریدون 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فمحمول علی أن هذه الأفعال مفعولة له ومقصود بها ثوابه والقربة إلیه والزلفة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 فیحتمل أن یراد به فثم الله لا علی معنی الحلول ولکن علی معنی التدبیر والعلم ، ویحتمل أن یراد به فثم رضا الله وثوابه والقربة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بالوجه الجهة وتکون الإضافة بمعنی الملک والخلق والإنشاء والإحداث لأنه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المشرق والمغرب فأینما تولوا فثم وجه الله ، أی أن الجهات کلها لله تعالی وتحت ملکه وکل هذا واضح بین بحمد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کلام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الوجه فی الآیة بمعنی الذات ، کما قال علماء السنة غیر المجسمة ، ویحتمل أن یکون بمعنی الأعمال الصالحة التی یراد بها وجه الله تعالی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لکن وردت فی مصادرنا روایات متعددة تفسر الوجه فی الآیة وکذا النظر إلی وجه الله فی الآخرة ، بالأنبیاء وأوصیائهم صلوات الله علیهم جمیعاً ، لأنهم حملة معرفته وشرائعه ، فهم وجه الله الذی منه یؤتی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الطبرسی فی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یابن رسول الله فما معنی الخبر الذی 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ثواب لا إله إلا الله النظر إلی وجه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الصلت فمن وصف الله بوجه کالوجوه فقد کفر ، ولکن وجه الله أنبیاؤه ورسله وحججه علیهم صلوات الله ، هم الذین بهم یتوجه إلی الله عز وجل وإلی دینه ومعرفته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ویبقی وجه ربک ذی الجلال والإکرام ، وقال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فالنظر إلی أنبیاء الله ورسله وحججه فی درجاتهم ثواب عظیم للمؤمنین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أبغض أهل بیتی وعترتی لم یرنی ولم أره یوم القیامة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فیکم من لا یرانی بعد أن یفارقنی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إن الله تبارک وتعالی لا یوصف بمکان، ولا یدرک بالأبصار والأوهام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الروایة من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والطریف أن البخاری ذکر فی صحیحه أن الوجه فی الآیة بمعنی الذات فقال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قل أی شئ أکبر شهادة ، وسمی الله تعالی نفسه شیئاً ، قل الله ؟ وسمی النبی صلی الله علیه وسلم القرآن شیئاً وهو صفة من صفات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البخاری بذلک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الله تعالی وأن الإستثناء متصل ، والمقصود بوجهه ذاته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والأعجب من ذلک أنه ذکر عبارة کأنها تفسیر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شئ هالک إلا وجهه ، إلا ملکه ، ویقال إلا ما أرید به وجه الله ، 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الأنباء الحجج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البخاری المطبوعة فیها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الأنباء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والحجج ، الذین هم وجه الله تعالی ، وهو نفس ما تقدم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 xml:space="preserve">البخاری وضع قول مجاهد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وهی الآیة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یحتمل أن یقصد بذلک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علیهم الأنباء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الآیة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 نقله عن مجاهد خارجاً عن موضوعنا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الإحتمال لا بد لنا من الإلتزام بسوء عبارة البخاری حیث ذکر تفسیر الآیة المتقدمة بلا عنوان فی سیاق الآیة المتأخرة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کما أشرنا أن یکون موضوع الآیة ومصبها أجیال الناس فی الأرض قبل یوم القیامة ، ویکون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سیفنی فی الدنیا قبل یوم القیامة ، إلا حجج الله تعالی فإنهم یبقون إلی آخر عمر الأرض حتی یرفع الله حجته من الأرض وتقع الصیحة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الآیة فی الهالک والثابت من الحیاة الاجتماعیة ونشوء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معنی الهلاک فیها غیر الفناء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الحدیث المتقدم فی الإمامة والتبصرة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فی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الصدوق فی کمال الدین 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حمزة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هالک إلا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فیهلک کل شئ ویبقی وجه الله عز وجل ، والله أعظم من أن یوصف ، ولکن معناها کل شئ هالک إلا دینه ونحن الوجه الذی یؤتی الله منه ، ولن یزال فی عباد الله حجة ما کانت له فیهم روبة ، قلت وما الروبة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 فإذا لم یکن له فیهم روبة رفعنا الله فصنع ما أحب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189" w:name="pg1296_10219"/>
    </w:p>
    <w:p>
      <w:pPr>
        <w:pStyle w:val="BookText"/>
        <w:rPr/>
      </w:pPr>
      <w:bookmarkEnd w:id="189"/>
      <w:r>
        <w:rPr>
          <w:rFonts w:ascii="IRNazanin" w:hAnsi="IRNazanin" w:eastAsia="IRNazanin"/>
          <w:color w:val="111111"/>
          <w:sz w:val="28"/>
          <w:sz w:val="28"/>
          <w:szCs w:val="28"/>
          <w:rtl w:val="true"/>
          <w:lang w:bidi="fa-IR"/>
        </w:rPr>
        <w:t xml:space="preserve">وهذا التفسیر هو الوحید المعقول فی اعتقادی ، لأنه یستحیل أن تکون ذات الله تعالی مشمولة بالهلاک بأی نحو حتی تحتاج إلی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بهذه القرینة أن نفسر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بالشئ المخلوق فیکون المستثنی مخلوقاً وهو أنبیاء الله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 فی أحادیث أخری کحدیث الإحتجاج المتقدم أن المقصود بوجه الله تعالی فی القرآن هو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المقصود بالنظر إلی وجهه یوم القیامة النظر إلیهم ، ولا منافاة بین ذلک وبین أن یکونوا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فی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یتسع المقام لتفصیل ذلک </w:t>
      </w:r>
      <w:r>
        <w:rPr>
          <w:rFonts w:eastAsia="IRNazanin" w:cs="IRNazanin"/>
          <w:color w:val="111111"/>
          <w:sz w:val="28"/>
          <w:szCs w:val="28"/>
          <w:rtl w:val="true"/>
          <w:lang w:bidi="fa-IR"/>
        </w:rPr>
        <w:t>.</w:t>
      </w:r>
    </w:p>
    <w:p>
      <w:pPr>
        <w:pStyle w:val="Heading5"/>
        <w:numPr>
          <w:ilvl w:val="4"/>
          <w:numId w:val="1"/>
        </w:numPr>
        <w:rPr/>
      </w:pPr>
      <w:bookmarkStart w:id="190" w:name="__RefHeading___Toc24516_2383167630"/>
      <w:bookmarkStart w:id="191" w:name="_Toc60"/>
      <w:bookmarkEnd w:id="190"/>
      <w:r>
        <w:rPr>
          <w:rtl w:val="true"/>
        </w:rPr>
        <w:t>المزید من نصوص الوهابیین فی التجسیم</w:t>
      </w:r>
      <w:bookmarkEnd w:id="191"/>
    </w:p>
    <w:p>
      <w:pPr>
        <w:pStyle w:val="BookText"/>
        <w:rPr/>
      </w:pPr>
      <w:r>
        <w:rPr>
          <w:rFonts w:ascii="IRNazanin" w:hAnsi="IRNazanin" w:eastAsia="IRNazanin"/>
          <w:color w:val="111111"/>
          <w:sz w:val="28"/>
          <w:sz w:val="28"/>
          <w:szCs w:val="28"/>
          <w:rtl w:val="true"/>
          <w:lang w:bidi="fa-IR"/>
        </w:rPr>
        <w:t xml:space="preserve">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والصلاة والسلام علی رسول الله وآله وصحبه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اطلعت أخیراً علی ما نشر فی مجلة البلاغ بعددها رقم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إجابة الشیخ أحمد محمود دهلوب علی السؤال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تفسیر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 وجاء فی هذه الإجابة جملة نسبها إلی السلف وهی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السلف استوی علی العرش أی استولی علیه وملکه کقولهم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 بشر علی العراق</w:t>
      </w:r>
    </w:p>
    <w:p>
      <w:pPr>
        <w:pStyle w:val="BookText"/>
        <w:rPr/>
      </w:pPr>
      <w:r>
        <w:rPr>
          <w:rFonts w:ascii="IRNazanin" w:hAnsi="IRNazanin" w:eastAsia="IRNazanin"/>
          <w:color w:val="111111"/>
          <w:sz w:val="28"/>
          <w:sz w:val="28"/>
          <w:szCs w:val="28"/>
          <w:rtl w:val="true"/>
          <w:lang w:bidi="fa-IR"/>
        </w:rPr>
        <w:t>من غیر سیف أو دم مهراق</w:t>
      </w:r>
    </w:p>
    <w:p>
      <w:pPr>
        <w:pStyle w:val="BookText"/>
        <w:rPr/>
      </w:pPr>
      <w:r>
        <w:rPr>
          <w:rFonts w:ascii="IRNazanin" w:hAnsi="IRNazanin" w:eastAsia="IRNazanin"/>
          <w:color w:val="111111"/>
          <w:sz w:val="28"/>
          <w:sz w:val="28"/>
          <w:szCs w:val="28"/>
          <w:rtl w:val="true"/>
          <w:lang w:bidi="fa-IR"/>
        </w:rPr>
        <w:t xml:space="preserve">وحیث أن هذه النسبة إلی السلف غلط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التنبیه علی ذلک لئلا یغتر من یراها فیظنها من قول العلماء المعتبرین ، والصواب أن هذا التفسیر هو تفسیر الجهمیة والمعتزلة ومن سلک سبیلهم فی نفی الصفات وتعطیل الباری سبحانه وتعالی عما وصف به نفسه من صفات الکمال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أنکر علماء السلف رحمهم الله مثل هذا التأویل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الإستواء کالقول فی سائر الصفات وهو إثبات الجمیع لله علی الوجه اللائق به </w:t>
      </w:r>
    </w:p>
    <w:p>
      <w:pPr>
        <w:pStyle w:val="BookText"/>
        <w:rPr/>
      </w:pPr>
      <w:r>
        <w:rPr>
          <w:rFonts w:ascii="IRNazanin" w:hAnsi="IRNazanin" w:eastAsia="IRNazanin"/>
          <w:color w:val="111111"/>
          <w:sz w:val="28"/>
          <w:sz w:val="28"/>
          <w:szCs w:val="28"/>
          <w:rtl w:val="true"/>
          <w:lang w:bidi="fa-IR"/>
        </w:rPr>
        <w:t xml:space="preserve">سبحانه من غیر تحریف ولا تعطیل ولا تکییف ولا تمثیل ، قال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معلوم والکیف مجهول والإیمان به واجب والسؤال عنه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درج علماء السلف من أهل السنة والجماعة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الإسلام ابن تیمیة فی الرسالة الحمویة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کتاب الله من أوله إلی آخره وسنة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إلی آخرها ، ثم عامة کلام الصحابة والتابعین ، ثم کلام سائر الأئمة مملوء بما هو إما نص وإما ظاهر فی أن الله سبحانه وتعالی هو العلی الأعلی وهو فوق کل شئ وهو عال علی کل شئ ، وأنه فوق العرش وأنه فوق السماء ،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والعمل الصالح یرفعه ، وفی الأحادیث الصحاح والحسان ما لا یحصی إلا بالکلفة مثل قصة معراج الرسول إلی ربه ، ونزول الملائکة من عند الله وصعودها إلیه ، وقوله فی الملائکة الذین یتعاقبون فیکم باللیل والنهار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ذکرناه یتضح للقراء أن ما نسبه أحمد محمود دهلوب إلی السلف من تفسیر الإستواء بالإستیلاء غلط کبیر وکذب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الإلتفات إلیه، بل کلام السلف الصالح فی ذلک معلوم ومتواتر وهو ما أوضحه شیخ الإسلام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الإستواء بالعلو فوق العرش ، وأن الإیمان به واجب وأن کیفیته لا یعلمها إلا الله سبحانه ، وقد روی هذا المعنی عن أم سلمة أم المؤمنین وعن ربیعة بن أبی عبد الرحمن شیخ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الذی لا ریب فیه ، وهو قول أهل السنة والجماعة بلا ریب ، وهکذا القول فی باقی الصفات من السمع والبصر والرضی والغضب والید والقدم والأصابع والکلام والإرادة ، وغیر ذلک ، کلها یقال فیها إنها معلومة من حیث اللغة العربیة فالإیمان بها واجب والکیف مجهول لنا لا یعلمه إلا الله سبحانه ، مع الإیمان أن صفاته سبحانه کلها </w:t>
      </w:r>
    </w:p>
    <w:p>
      <w:pPr>
        <w:pStyle w:val="BookText"/>
        <w:rPr/>
      </w:pPr>
      <w:r>
        <w:rPr>
          <w:rFonts w:ascii="IRNazanin" w:hAnsi="IRNazanin" w:eastAsia="IRNazanin"/>
          <w:color w:val="111111"/>
          <w:sz w:val="28"/>
          <w:sz w:val="28"/>
          <w:szCs w:val="28"/>
          <w:rtl w:val="true"/>
          <w:lang w:bidi="fa-IR"/>
        </w:rPr>
        <w:t xml:space="preserve">کاملة وأنه سبحانه لا یشبه شیئاً من خلقه، فلیس علمه کعلمنا ولأیده کأیدینا ولا أصابعه کأصابعنا ولا رضاه کرضانا إلی غیر ذلک ، کما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علی المؤمن التمسک بما أخبر الله به ورسوله ودرج علیه سلف الأمة من الصحابة رضی الله عنهم وأتباعهم بإحسان ، والحذر من مقالات أهل البدع الذین أعرضوا عن الکتاب والسنة ، وحکموا أفکارهم وعقولهم فضلوا وأضلوا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اطلعت علی ما نشر فی صحیفة الشرق الأوسط فی عددها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فی </w:t>
      </w:r>
      <w:r>
        <w:rPr>
          <w:rFonts w:eastAsia="IRNazanin" w:cs="IRNazanin"/>
          <w:color w:val="111111"/>
          <w:sz w:val="28"/>
          <w:szCs w:val="28"/>
          <w:lang w:bidi="fa-IR"/>
        </w:rPr>
        <w:t>3/4/1408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الدکتور محی الدین الصافی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نکون أقوی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لفت نظری ما ذکره عن اختلاف السلف والخلف فی بعض صفات الله ، وهذا نص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وردت فی القرآن الکریم آیات تصف الله تعالی ببعض صفات المخلوقین من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 کل شئ هالک إلا وجهه ، الرحمن علی العرش استوی ، وللعلماء فی فهم هذه الآیات طریقتان ، الأولی طریقة السلف وهی أن نثبت الله تعالی ما أثبت لنفسه ولکن من غیر تکییف ولا تمثیل ولا تعطیل ، واضعین نصب أعینهم عدم تعطیل الذات الإلهیة عن الصفات ، مع جزمهم بأن ظاهر هذه الآیات غیر مراد ، وأن الأصل تنزیه الله تعالی عن کل ما یماثل المخلوقین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طریقة الخلف فهی تأویل هذه الکلمات وصرفها عن ظاهرها إلی المعنی المجازی فتکون الید بمعنی القدرة والوجه بمعنی الذات والإستواء بمعنی الإستیلاء والسیطرة ونفوذ الأمر ، لأنه قام الدلیل الیقینی علی أن </w:t>
      </w:r>
    </w:p>
    <w:p>
      <w:pPr>
        <w:pStyle w:val="BookText"/>
        <w:rPr/>
      </w:pPr>
      <w:r>
        <w:rPr>
          <w:rFonts w:ascii="IRNazanin" w:hAnsi="IRNazanin" w:eastAsia="IRNazanin"/>
          <w:color w:val="111111"/>
          <w:sz w:val="28"/>
          <w:sz w:val="28"/>
          <w:szCs w:val="28"/>
          <w:rtl w:val="true"/>
          <w:lang w:bidi="fa-IR"/>
        </w:rPr>
        <w:t xml:space="preserve">الله لیس بجسم ولقوله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الطریقین صحیحة مذکورة فی الکتب المعتمدة للعلماء الأعلام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أخطأ عفا الله عنا وعنه فی نسبته للسلف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جزمهم بأن ظاهر هذه الآیات غیر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فالسلف رحمهم الله ومن سار علی نهجهم إلی یومنا هذا یثبتون لله ما أثبته لنفسه من صفات الکمال أو أثبته له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ویعتقدون حقیقتها اللائقة بجلاله من غیر تحریف ولا تعطیل ولا تکییف ولا تمثیل ولا تأویل لها عن ظاهرها ولا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الإسلام ابن تیمیة فی رسالة الفتوی الحمویة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بکر البیهقی فی الأسماء والصفات بإسناد صحیح عن الأوزاعی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والتابعیون متوافرون نقول إن الله تعالی ذکره فوق عرشه ونؤمن بما وردت به السنة من الصفات ، فقد حکی الأوزاعی وهو أحد الأئمة الأربعة فی عصر تابعی التابعین الذین هم مالک إمام أهل الحجاز والأوزاعی إمام أهل الشام واللیث إمام أهل مصر والثوری إمام أهل العراق ، حکی شهرة القول فی زمن التابعین بالإیمان بأن الله تعالی فوق العرش وبصفاته السمعیة ، وإنما قال الأوزاعی هذا بعد ظهور مذهب جهم المنکر لکون الله فوق عرشه والنافی لصفاته ، لیعرف الناس أن مذهب السلف کان یخالف هذا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طریقة الخلف فهی تأویل هذه الکلمات وصرفها عن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من الطریقتین صحیحة مذکورة فی الکتب المعتمدة للعلماء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خطأ عظیم فلیست کلتا الطریقتین صحیحة ، بل الصواب أن طریقة السلف هی الصحیحة وهی الواجبة الاتباع ، لأنها عمل بالکتاب والسنة وتمسک بما درج علیه أصحاب رسول الله صلی الله علیه وسلم والتابعون لهم بإحسان من التابعین ومن تبعهم من الأئمة الأعلام ، وفیها تنزیه الله سبحانه وتعالی عن صفات النقص بإثبات صفات الکمال وتنزیه الله </w:t>
      </w:r>
    </w:p>
    <w:p>
      <w:pPr>
        <w:pStyle w:val="BookText"/>
        <w:rPr/>
      </w:pPr>
      <w:r>
        <w:rPr>
          <w:rFonts w:ascii="IRNazanin" w:hAnsi="IRNazanin" w:eastAsia="IRNazanin"/>
          <w:color w:val="111111"/>
          <w:sz w:val="28"/>
          <w:sz w:val="28"/>
          <w:szCs w:val="28"/>
          <w:rtl w:val="true"/>
          <w:lang w:bidi="fa-IR"/>
        </w:rPr>
        <w:t xml:space="preserve">سبحانه عن صفات الجمادات والناقصات والمعدومات ، وهذا هو الحق ، أما تأویلها علی ما یقول علماء الخلف من أصحاب الکلام ، فهو خلاف الحق وهو تحکیم للعقل الناقص وقول علی الله بلا علم ، وفیه تعطیل الله جل وعلا من صفات الکمال ، فهم فروا من التشبیه المتوهم فی أذهانهم ووقعوا فی التعطیل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مذهب السلف هو الحق الذی یجب أتباعه والقول به ، وأما ما ذهب إلیه بعض علماء الخلف من تأویل نصوص صفات الله جل وعلا فهو باطل مخالف لکتاب الله وسنة رسوله صلی الله علیه وسلم ، وما علیه سلف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الدلیل علی أن الله لیس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لادلیل علیه لأنه لم یرد فی الکتاب ولا فی السنة وصف الله سبحانه بذلک أو نفیه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السکوت عن مثل هذا ، لأن مأخذ صفات الله جل وعلا توقیفی لا دخل للعقل فیه ، فیوقف عند حد ما ورد فی النصوص من الکتاب والسنة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العزیز بن عبد الله بن باز إلی حضرة الأخ المکرم محمد بن أحمد سندی وفقه الله وزاده من العلم والإیمان آمین ، سلام علیکم ورحمة الله وبرکاته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کتابکم المطول المؤرخ بدون وصل وصلکم الله بهداه وما تضمنه من الأمور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قولک فی صدر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منزه عن الجهة ولا یحیط به مکان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قولک لفت نظری واسترعی انتباهی وأنا أتصفح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 بین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للأستاذ سعد صادق ثم ذکرت ما احتج به علی علو الله من الآیات والأحادیث إلی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أدری ما الذی یجنیه ذلک المؤلف وأمثاله من </w:t>
      </w:r>
    </w:p>
    <w:p>
      <w:pPr>
        <w:pStyle w:val="BookText"/>
        <w:rPr/>
      </w:pPr>
      <w:r>
        <w:rPr>
          <w:rFonts w:ascii="IRNazanin" w:hAnsi="IRNazanin" w:eastAsia="IRNazanin"/>
          <w:color w:val="111111"/>
          <w:sz w:val="28"/>
          <w:sz w:val="28"/>
          <w:szCs w:val="28"/>
          <w:rtl w:val="true"/>
          <w:lang w:bidi="fa-IR"/>
        </w:rPr>
        <w:t xml:space="preserve">هذا الاعتقاد الذی یکون فی الغالب مثاراً للفتن والإضطرابات وتفریق الصفوف ، إلی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وأن العامة یتمسکون بما فی هذا الکتاب ویعتقدون بأن الله موجود فی السماء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ذکرت فی آخر هذا الکتاب أنک نقلت کلام الرازی والقرطبی والصاوی للإحاطة ، ولعلی أرد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لی من کتابک هذا أنک لست متبصراً فی أمر العقیدة فی باب الأسماء والصفات ، وأنک فی حاجة إلی بحث خاص وعنایة بما یوضح لک العقیدة الصحیحة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بارک الله فیک أن أهل السنة والجماعة من أصحاب الرسول صلی الله علیه وسلم والتابعین لهم بإحسان مجمعون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الله فی السماء وأنه فوق العرش وأن الأیدی ترفع إلیه سبحانه ، کما دلت علی ذلک الآیات والأحادیث الصحیحة کما أجمعوا أنه سبحانه غنی عن العرش وعن غیره ، وهکذا قال أهل السنة فی جمیع الصفات مثل قول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معلومة علی حسب ما تقتضیه اللغة العربیة التی خاطب الله بها العباد ، والکیف مجهول ، وتلک المعانی معان کاملة ثابتة موصوف بها ربنا سبحانه ، لا یشابه فیها خلقه ، والکلام فی هذا یحتاج إلی مزید بسط ، وسنفعل ذلک إن شاء الله بعد وصولنا إلی المدینة ، ونقرأ علیک کتابک وننبهک علی ما فیه من أخطاء ونوصیک بتدبر القرآن الکریم والإیمان بأن جمیع ما دل علیه حق لائق بالله سبحانه فیما یتعلق بباب الأسماء والصفات ، کما أن جمیع ما دل علیه حق فی جمیع الأبواب الأخری ، ولا یجوز تأویل الصفات ولا صرفها عن ظاهرها اللائق بالله ولا تفویضها ، بل هذا کله من اعتقاد أهل البدع ، أما أهل السنة والجماعة فلا یؤولون آیات الصفات وأحادیثها ولا یصرفونها عن ظاهرها ولا یفوضونها ، بل یعتقدون أن جمیع ما دلت علیه من المعنی کله حق ثابت الله لائق به سبحانه لا </w:t>
      </w:r>
    </w:p>
    <w:p>
      <w:pPr>
        <w:pStyle w:val="BookText"/>
        <w:rPr/>
      </w:pPr>
      <w:r>
        <w:rPr>
          <w:rFonts w:ascii="IRNazanin" w:hAnsi="IRNazanin" w:eastAsia="IRNazanin"/>
          <w:color w:val="111111"/>
          <w:sz w:val="28"/>
          <w:sz w:val="28"/>
          <w:szCs w:val="28"/>
          <w:rtl w:val="true"/>
          <w:lang w:bidi="fa-IR"/>
        </w:rPr>
        <w:t xml:space="preserve">یشابه فیه خلقه کما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لم یلد ولم یولد ولم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عن نفسه مماثلة الخلق وأثبت لنفسه السمع والبصر علی الوجه اللائق به ، وهکذا بقیة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ونوصیک أیضاً بمطالعة جواب شیخ الإسلام ابن تیمیة لأهل حماه وجوابه لأهل تدمر ففی الجوابین خیر عظیم ، وتفصیل لکلام أهل السنة ، ونقل لبعض کلامهم ولا سیما</w:t>
      </w:r>
    </w:p>
    <w:p>
      <w:pPr>
        <w:pStyle w:val="BookText"/>
        <w:rPr/>
      </w:pPr>
      <w:r>
        <w:rPr>
          <w:rFonts w:ascii="IRNazanin" w:hAnsi="IRNazanin" w:eastAsia="IRNazanin"/>
          <w:color w:val="111111"/>
          <w:sz w:val="28"/>
          <w:sz w:val="28"/>
          <w:szCs w:val="28"/>
          <w:rtl w:val="true"/>
          <w:lang w:bidi="fa-IR"/>
        </w:rPr>
        <w:t xml:space="preserve">الحمویة، کما أن فیهما الرد الکافی علی أهل البدع، ونوصیک أیضاً بمطالعة العقیدة النونیة ومختصر الصواعق المرسلة وکلاهما للعلامة ابن القیم ، وفیهما من البیان والإیضاح لأقوال أهل السنة والرد علی أهل البدع ما لعلک لا تجده فی غیرهما ، مع التحقیق والعنایة بإیضاح الأدلة من الکتاب والسنة وکلام سلف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فی کلام ابن باز شیئاً جدیداً عما ذکره ابن تیمیة ، نعم ینبغی الإشارة إلی المفتی الأکبر وافق تلمیذه الألبانی علی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بالوجه الحقیقی لله ، سبحانه وتعالی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المجال یتسع لعرض نماذج من نونیة ابن القیم التی یوصی المفتی المحترم بأخذ عقیدة التوحید منها لیری القارئ أنها لا یصح أن تسمی قصیدة ولا توحیداً ، فقد کتب ابن قیم ستة آلاف سطر جبلها جبلاً منکراً أخجل فیه الأدب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وخبط فیها فی التوحید خبطاً أوجع فیه المتانة العلمیة عند علماء المسلمین جلداً وتعزیراً </w:t>
      </w:r>
      <w:r>
        <w:rPr>
          <w:rFonts w:eastAsia="IRNazanin" w:cs="IRNazanin"/>
          <w:color w:val="111111"/>
          <w:sz w:val="28"/>
          <w:szCs w:val="28"/>
          <w:rtl w:val="true"/>
          <w:lang w:bidi="fa-IR"/>
        </w:rPr>
        <w:t xml:space="preserve">! ! </w:t>
      </w:r>
      <w:bookmarkStart w:id="192" w:name="pg1296_10226"/>
    </w:p>
    <w:p>
      <w:pPr>
        <w:pStyle w:val="Heading5"/>
        <w:numPr>
          <w:ilvl w:val="4"/>
          <w:numId w:val="1"/>
        </w:numPr>
        <w:rPr/>
      </w:pPr>
      <w:bookmarkStart w:id="193" w:name="__RefHeading___Toc24518_2383167630"/>
      <w:bookmarkStart w:id="194" w:name="_Toc61"/>
      <w:bookmarkEnd w:id="192"/>
      <w:bookmarkEnd w:id="193"/>
      <w:r>
        <w:rPr>
          <w:rtl w:val="true"/>
        </w:rPr>
        <w:t>وتستر الوهابیون بالإمام مالک ونسبوا مذهبهم إلیه</w:t>
      </w:r>
      <w:bookmarkEnd w:id="194"/>
    </w:p>
    <w:p>
      <w:pPr>
        <w:pStyle w:val="BookText"/>
        <w:rPr/>
      </w:pPr>
      <w:r>
        <w:rPr>
          <w:rFonts w:ascii="IRNazanin" w:hAnsi="IRNazanin" w:eastAsia="IRNazanin"/>
          <w:color w:val="111111"/>
          <w:sz w:val="28"/>
          <w:sz w:val="28"/>
          <w:szCs w:val="28"/>
          <w:rtl w:val="true"/>
          <w:lang w:bidi="fa-IR"/>
        </w:rPr>
        <w:t xml:space="preserve">دأب ابن تیمیة وتبعه الوهابیون کما رأیت من ابن باز والألبانی علی الإستشهاد لمذهبهم بقول الإمام مالک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العرش 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باز أیضاً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سبحانه العالی فوق خلقه والمستوی علی عرشه استواء یلیق بجلاله وعظمته ، ولیس المعنی استولی کما تقول المبتدعة من الجهمیة وغیرهم ، بل هو بمعنی ارتفع فوق عرشه کما قال السلف ، ومما اشتهر فی ذلک قول مالک رضی الله عنه لما سئل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کیف استوی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معلوم ، والکیف مجهول ، والإیمان به واجب ، والسؤال عنه بدعة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الألبانی فی فتاویه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سأل مالک فقال له 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کیف استوی؟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معلوم الإستواء المعلوم لا یعنی الإستواء المفوض معناه ، الإستواء معلوم هو العلو ، لکن الکیف مجهول ، 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الرجل فإنه مبتدع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أخذنا بفتوی مالک فما هو حکم تفسیر الخلیفة عمر للإستواء بأن الله تعالی یجلس علی العرش فیئط العرش من ثقله أو یکون له صریر أو أزیز کصوت خشب حداجة البعیر عندما تکون جدیدة ویرکب علیها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روایات ذلک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الشئ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الإمام أحمد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أمروها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تری قبل الإمام أحمد إمام دار الهجرة وهو الإمام مالک رضی الله عنه هل کان علی هذا المذهب حینما جاءه ذاک السائل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 الرحمن علی </w:t>
      </w:r>
    </w:p>
    <w:p>
      <w:pPr>
        <w:pStyle w:val="BookText"/>
        <w:rPr/>
      </w:pPr>
      <w:r>
        <w:rPr>
          <w:rFonts w:ascii="IRNazanin" w:hAnsi="IRNazanin" w:eastAsia="IRNazanin"/>
          <w:color w:val="111111"/>
          <w:sz w:val="28"/>
          <w:sz w:val="28"/>
          <w:szCs w:val="28"/>
          <w:rtl w:val="true"/>
          <w:lang w:bidi="fa-IR"/>
        </w:rPr>
        <w:t>العرش استوی کیف استوی قال الإستواء معلوم فالإستواء</w:t>
      </w:r>
    </w:p>
    <w:p>
      <w:pPr>
        <w:pStyle w:val="BookText"/>
        <w:rPr/>
      </w:pPr>
      <w:r>
        <w:rPr>
          <w:rFonts w:ascii="IRNazanin" w:hAnsi="IRNazanin" w:eastAsia="IRNazanin"/>
          <w:color w:val="111111"/>
          <w:sz w:val="28"/>
          <w:sz w:val="28"/>
          <w:szCs w:val="28"/>
          <w:rtl w:val="true"/>
          <w:lang w:bidi="fa-IR"/>
        </w:rPr>
        <w:t xml:space="preserve">معلوم لا یعنی الاستواء مفوض معناه لا ، قال الإستواء معلوم ، وهو العلو ، لکن الکیف مجهول وهذا هو مذهب السلف ، ولذلک کان تمام کلام الإمام مالک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الرجل فإنه مبتدع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هذا الرجل السائل مبتدعاً لأنه سأل عن معنی خفی علیه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وإنما أخرج وبدع لأنه سأل عن کیفیة الإستواء فکان قول الإمام مالک هذا هو الذی یمثل منهج السلف الصالح والمتبعین لهم بإحسان إلی یوم الدین هو أن معانی آیات الصفات وأحادیث الصفات مفهومة لغة ، لکن کیفیاتها مجهولة تماماً ، فلا یعرف کیفیة الذات إلا صاحب الذات ، ولا یعرف کیفیة الصفات إلا الذات نفسها ، لکن الإستواء معلوم والسمع معلوم والبصر معلوم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أنا أعتقد أن تفسیر کلمة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مروها کما جاءت ، هو بأنها تعنی عدم فهم الآیات ، وأن نقول الله أعلم بمراده کما یزعم الخلف ، هذا هو أصل التعطیل المؤدی إلی جحد الخالق سبحانه وتعالی ، ولذلک فأنا یعجبنی کلمة شیخ الإسلام الإمام ابن تیمیة رضی الله عنه وأکررها علی مسامعکم لتحفظوها لأن فیها جماعة هذه المسألة فی کلمتین یقول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 یعبد صنماً والمعطل یعبد 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إذا قال إنسان لیس فوق ولیس تحت ولیس یمین ولیس یسار ولیس داخل العالم ولا خارجه کما یقول المبتدعة الضالون فی هذا البلد خاصة ، یزعمون أن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لا داخل العالم ولا خارجه ، هذا وصف للمعدوم الذی لا وجود له لو قیل لإنسان ما العدم شئ، ماذا تتصورون أن یکون الجواب هل هو فعلاً شئ ؟ العدم لا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أن هذا العدم الذی لا شئ هو </w:t>
      </w:r>
    </w:p>
    <w:p>
      <w:pPr>
        <w:pStyle w:val="BookText"/>
        <w:rPr/>
      </w:pPr>
      <w:r>
        <w:rPr>
          <w:rFonts w:ascii="IRNazanin" w:hAnsi="IRNazanin" w:eastAsia="IRNazanin"/>
          <w:color w:val="111111"/>
          <w:sz w:val="28"/>
          <w:sz w:val="28"/>
          <w:szCs w:val="28"/>
          <w:rtl w:val="true"/>
          <w:lang w:bidi="fa-IR"/>
        </w:rPr>
        <w:t xml:space="preserve">داخل العالم أو خارجه هل یصح هذا الوصف ؟ لا ، لا یصح ، فإذا کان هناک شئ له وجوده وله کیانه فهل یقال أنه لیس داخل العالم ولیس خارج العالم کذلک ؟ لایقال إذن من هنا قال ابن تیمیة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والمعطل یعبد عدماً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لا وجود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کلام الألبانی المطول ، وترجمته المختصرة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جسم لأنه لا یوجد فی الطبیعة ولا خارجها إلا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واستواؤه علی العرش مادی ، ولا تسأل کیف ، وإلا کفرناک وقلنا أخرجوه أو 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تقل إن هذا إرهاب فکری فهذا موقف الإمام مالک ، ونحن نقلده فی تفسیره للصفات وفی إرهابه الدینی ، وإن کنا نخالفه فی بدعته بتجویز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تقل إن الخلیفة عمر فسر جلوس الله تعالی علی العرش بجلوس الرجل علی حداجة البعیر أو الکرسی الخشبیة الجدیدة ، فصارت تئز وتئط وتصر وتطقطق من ثقله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التفسیر حلال للخلیفة عمر حرام علیک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إذا صح ما نسبوه إلی المفوضة فی هذا الموضوع من إرهاب فکری فإن المفوضة ارتکبوا إرهاباً واحداً ، أما الوهابیون فقد ارتکبوا إرهابیین وتفویضاً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فالمفوضة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کیف استوی علی العرش ، ویحرم علیک السؤال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والوهابیون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تفسر الإستواء بالإستواء المادی وإلا فأنت مفوض جهمی معطل ضال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تفسره بذلک یقولون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تفوض معناه وإلا فأنت فاسق مظهر لما أوجب الله کتمانه من تجسیمه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سبحان الله ، صار التفویض الحرام واجباً هنا ، ولکن بعد الإجبار علی التفسیر الحسی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ارتکبوا الإرهاب علی التفسیر الحسی ، ثم الإرهاب علی تفویض الإستواء الحسی وعدم السؤال عن کیفیته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فالمفوض کمن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باب السؤال ولا تدخل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والوهابی کمن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إقفز من السطح ، لکن لا تقع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نسبوه إلی الإمام مالک فلم یثبت عنه ما یریدون التشبث به ، وإلیک کل ما روی عنه فی هذا الموضوع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مالک فجاءه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کیف استوی ؟ فما وجد مالک من شئ ما وجد من مسألته ، فنظر إلی الأرض وجعل ینکت بعود فی یده حتی علاه الرحضاء ، ثم رفع رأسه ورمی بالعود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الکیف منه غیر معقول ، والإستواء منه غیر مجهول ، والإیمان به واجب ،والسؤال عنه بدعة ، وأظنک صاحب بدعة ، وأمر به فأخرج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سلمة بن شبیب مرة فی روایة هذا وقال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تکون ضالاً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الربیع الرشیدینی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وهب قال کنا عند مالک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کیف استواؤه ؟ فأطرق مالک وأخذته الرحضاء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کما وصف نفسه ولا یقال له کیف ، وکیف عنه مرفوع وأنت رجل سوء صاحب بدعة ، أخرجوه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محمد بن عمرو قشمرد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یحیی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مالک فجاءه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فذکر نحوه ، وفیه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غیر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8/105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بن حسان ، حدثنا صالح بن أیوب ، حدثنا حبیب بن أبی حبیب ، حدثنی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یتنزل ربنا تبارک وتعالی أمره ، فأما هو فدائم لا یزول ، 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لیحیی بن بکیر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والله ، ولم أسمعه من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صالحاً ، وحبیب مشهور ، والمحفوظ عن مالک روایة الولید بن مسلم أنه سأله عن أحادیث الصفات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کما جاءت بلا تفسیر ، فیکون للإمام فی ذلک قولان إن صحت روایة حبیب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مالک رضی الله عنه أبعد الناس من مذاهب المتکلمین وأشد نقضاً للعراقیین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مالکاً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کیف استوی ، فسکت مالک حتی علاه الرحضاء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منه معلوم والکیف منه غیر معقول والسؤال عن هذا بدعة والإیمان به واجب، وإنی لأظنک ضالاً أخرجوه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أنه لا یوجد فی آراء الإمام مالک هذه نص واحد بالحمل علی الظاهر کما زعم الوهابیون ، بل فیها ما هو صریح بضد ما نسبوه إلیه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الأولی نفی فیها مالک الکیف عن الله تعالی ومنه کیف الإستواء لا أنه نفی کیفیة الإستواء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الکیف منه غیر معقول ، والإستواء منه غیر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تعنی أن الإستواء عنده بلا کیف أصلاً ، فهو لیس استواء حسیاً </w:t>
      </w:r>
    </w:p>
    <w:p>
      <w:pPr>
        <w:pStyle w:val="BookText"/>
        <w:rPr/>
      </w:pPr>
      <w:r>
        <w:rPr>
          <w:rFonts w:ascii="IRNazanin" w:hAnsi="IRNazanin" w:eastAsia="IRNazanin"/>
          <w:color w:val="111111"/>
          <w:sz w:val="28"/>
          <w:sz w:val="28"/>
          <w:szCs w:val="28"/>
          <w:rtl w:val="true"/>
          <w:lang w:bidi="fa-IR"/>
        </w:rPr>
        <w:t xml:space="preserve">کیفیته مجهولة کما یقول الوهابیون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أنه غیر مجهول أنه قطعی الثبوت لله تعالی لأنه بنص القرآن ، فأین دلالته علی ما یدعونه من الإستواء الحسی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والثالثة ، تؤکدان ما ذکرناه عن الأولی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کما وصف نفسه ، ولا یقال له کیف ، وکیف عنه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عبارة لا یقال له کیف هی المستعملة فی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کلمات المنزهین لنفی المادیة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الرابعة ، أول فیها الإمام مالک النزول بنزول أمره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یتنزل ربنا تبارک وتعالی أمره ، فأما هو فدائم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والتأویل عند الوهابیین بدعة وتعطیل وضلال وإلحاد ، فاللازم فی مذهبهم أن یحکموا علی الإمام مالک بذلک ، ویخلصوه من التستر باسمه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الخامسة ، تفویض محض ، لا حمل فیها علی ظاهر ولا باطن ، وقد اعترف بذلک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أحادیث الصفات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کما جاءت بلا تفسیر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والسادسة ،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منه معلوم ، والکیف منه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نفی فیها الکیف عن الإستواء أی نفی الإستواء الحسی الوهابی عن الله تعالی ، وقد نص علی أن المنفی هو کیف الإستواء أو مطلق الکیف عن الله تعالی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بذلک أن مراده بقوله معلوم أنه ثابت بالقرآن ،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ما یدعونه علی الإمام مالک من موافقة مذهبهم ؟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یصرون علی التستر باسمه ، ویصورون للمسلمین أن الامام مالک معهم ومنهم ، ولم یبق إلا أن یصدروا له هویة عضویة فی جماعة الطالبان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المدونة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وسئل رضی الله عنه عن معنی قوله تعالی الرحمن علی العرش استوی ، فعرق وأطرق وصار ینکت بعوده فی یده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الکیف منه غیر معقول ، والإستواء منه غیر مجهول والإیمان به واجب والسؤال عنه بدعة ، وأظنک صاحب بدعة وأمر بالسائل فأخرج ، کذا فی طبقات الشعرانی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 وهی روایة مدونة مالک ، کالروایة الأولی تبدأ بنفی کیفیة الإستواء بالمعنی الحسی الذی یقولونه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فسروا قوله إن الإستواء غیر مجهول بأنه یقصد به الإستواء المادی علی العرش ؟ تعالی الله عن ذلک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فهمناه من کلمات مالک شهادة الشافعی التی نقلها السبکی فی طبقات الشافعیة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مالکاً عن التوحید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أن نظن 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أمته الإستنجاء ولم یعلمهم التوحید ،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حتی یقولوا لا إله إلا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التوحید اعتقاد أن الله تعالی فی جهة العلو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195" w:name="pg1296_10233"/>
    </w:p>
    <w:p>
      <w:pPr>
        <w:pStyle w:val="Heading5"/>
        <w:numPr>
          <w:ilvl w:val="4"/>
          <w:numId w:val="1"/>
        </w:numPr>
        <w:rPr/>
      </w:pPr>
      <w:bookmarkStart w:id="196" w:name="__RefHeading___Toc24520_2383167630"/>
      <w:bookmarkStart w:id="197" w:name="_Toc62"/>
      <w:bookmarkEnd w:id="195"/>
      <w:bookmarkEnd w:id="196"/>
      <w:r>
        <w:rPr>
          <w:rtl w:val="true"/>
        </w:rPr>
        <w:t>الإمام مالک یکذب کل أحادیث الرؤیة ویهدم أساس مذهبهم</w:t>
      </w:r>
      <w:bookmarkEnd w:id="197"/>
    </w:p>
    <w:p>
      <w:pPr>
        <w:pStyle w:val="BookText"/>
        <w:rPr/>
      </w:pPr>
      <w:r>
        <w:rPr>
          <w:rFonts w:ascii="IRNazanin" w:hAnsi="IRNazanin" w:eastAsia="IRNazanin"/>
          <w:color w:val="111111"/>
          <w:sz w:val="28"/>
          <w:sz w:val="28"/>
          <w:szCs w:val="28"/>
          <w:rtl w:val="true"/>
          <w:lang w:bidi="fa-IR"/>
        </w:rPr>
        <w:t xml:space="preserve">قال الذهبی فی 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8/103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المدائنی ، حدثنا إسحاق ابن إبراهیم بن جابر ، حدثنا أبو زید بن أبی الغمر قال ابن القاسم سألت مالکاً عمن حدث بالحدیث الذی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علی صورته ، والحدیث الذی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یکشف عن ساقه ، وأنه یدخل یده فی جهنم حتی یخرج من أراد ، 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إن ناساً من أهل العلم یتحدثون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قیل ابن عجلان عن أبی الزناد ، قال لم یکن ابن عجلان یعرف هذه الأشیاء ولم یکن عالماً ، وذکر أبا الزناد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عاملاً لهؤلاء حتی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نص غنی فیه معلومات 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کلام الإمام مالک أن الراوی الأصلی لهذا الحدیث هو أبو الزناد ، وهو متهم لأنه کان عاملاً عند بنی أمیة فهو موظف عندهم ینشر أحادیث التجسیم التی أخذوها من کعب الأحبار وغیره من الیهود وتبنوا نشرها فی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تکفی الباحث لیعرف أن الدولة الأمویة قد تبنت الإسرائیلیات من القرن الأول ودستها فی 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وظفت رواة یروونها حتی من غیر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شهادة من مالک تکفی لاتباع مذهبه ولکل منصف لکی یتوقف فی کل أحادیث التشبیه والتجسیم الأمویة الیهودیة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أنظر إلی الذین أُشْرِبُوا فی قلوبهم التشبیه والتجسیم کالذهبی ، کیف التفوا علی موقف الإمام مالک الواضح القاطع ، وأهانوه بأنه جاهل لم یطلع علی تلک الأحادیث الکثیرة الصحیحة بزعمهم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بعد إیراده قول الإمام مالک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الإمام ذلک ، لأنه لم یثبت عنده ولا اتصل به فهو معذور ، کما أن صاحبی الصحیحین معذوران فی إخراج ذلک أعنی الحدیث الأول والثانی لثبوت سندهما ، وأما الحدیث الثالث فلا أعرفه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یجب علی الإمام مالک برأی الذهبی أن یقلد البخاری ، وقد کان مالک إماماً رسمیاً لکل الدولة الإسلامیة والبخاری ما زال فی صلب جد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یحرم علی مالک أن یجتهد ویخالف البخاری فی تصحیح أحادیث أو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ینبغی للبخاری أن یتوقف عن روایة أحادیث کان الإمام مالک یشهد بکذبها وأمویتها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یشیر النص التالی إلی أن مالکاً کان طیلة حیاته یتبنی أربعة آراء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 عدم زیادة الإیمان ونقصه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 القول بخلق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 عدم رؤیة الله تعالی حتی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 عدم عدالة بعض الصحابة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ادعوا علیه أنه رجع عن آرائه هذه فی مرض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تاریخ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أنه فی مرضه رأی مالکاً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الإیمان یزید وینقص، والقرآن کلام الله غیر مخلوق ، وأن الله یری فی الآخرة ، وقل بفضل الصحابة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وغیرها تدل علی أن هذه الآراء کانت موجودة عند الإمام مالک، ومن حق الباحث أن یشک فی ادعائهم رجوعه عنها فی مرض موته </w:t>
      </w:r>
      <w:r>
        <w:rPr>
          <w:rFonts w:eastAsia="IRNazanin" w:cs="IRNazanin"/>
          <w:color w:val="111111"/>
          <w:sz w:val="28"/>
          <w:szCs w:val="28"/>
          <w:rtl w:val="true"/>
          <w:lang w:bidi="fa-IR"/>
        </w:rPr>
        <w:t xml:space="preserve">!! </w:t>
      </w:r>
      <w:bookmarkStart w:id="198" w:name="pg1296_10235"/>
    </w:p>
    <w:p>
      <w:pPr>
        <w:pStyle w:val="Heading5"/>
        <w:numPr>
          <w:ilvl w:val="4"/>
          <w:numId w:val="1"/>
        </w:numPr>
        <w:rPr/>
      </w:pPr>
      <w:bookmarkStart w:id="199" w:name="__RefHeading___Toc24522_2383167630"/>
      <w:bookmarkStart w:id="200" w:name="_Toc63"/>
      <w:bookmarkEnd w:id="198"/>
      <w:bookmarkEnd w:id="199"/>
      <w:r>
        <w:rPr>
          <w:rtl w:val="true"/>
        </w:rPr>
        <w:t xml:space="preserve">بل ادعوا أن معبودهم علی صورة إنسان وله أعضاؤه </w:t>
      </w:r>
      <w:r>
        <w:rPr>
          <w:rtl w:val="true"/>
        </w:rPr>
        <w:t>!</w:t>
      </w:r>
      <w:bookmarkEnd w:id="200"/>
    </w:p>
    <w:p>
      <w:pPr>
        <w:pStyle w:val="BookText"/>
        <w:rPr/>
      </w:pPr>
      <w:r>
        <w:rPr>
          <w:rFonts w:ascii="IRNazanin" w:hAnsi="IRNazanin" w:eastAsia="IRNazanin"/>
          <w:color w:val="111111"/>
          <w:sz w:val="28"/>
          <w:sz w:val="28"/>
          <w:szCs w:val="28"/>
          <w:rtl w:val="true"/>
          <w:lang w:bidi="fa-IR"/>
        </w:rPr>
        <w:t xml:space="preserve">قال ابن باز فی فتاویه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فتوی رقم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رضی الله عنه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ستون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الحدیث صحیح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طوله ستون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فسلم علی أولئک النفر ، وهم نفر من الملائکة جلوس ، فاستمع فما یحیونک فإنها تحیتک وتحیة ذریتک ، فذهب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ورحمة الله ، فزادوه ورحمة الله ، فکل من یدخل الجنة علی صورة آدم طوله ستون ذراعاً ، فلم یزل الخلق تنقص بعده 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أحمد والبخاری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صحیح ، ولا غرابة فی متنه فإن 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یخلق آدم صغیراً قصیراً کالأطفال من ذریته ثم نما وطال حتی بلغ ستین ذراعاً ، بل جعله یوم خلقه طویلاً علی صورة نفسه النهائیة طوله ستون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علی الله بدلیل ما جاء فی روایة أخری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السیاق ولا یلزم علی ذلک التشبیه ، فإن الله سمی نفسه بأسماء سمی بها خلقه ووصف نفسه بصفات وصف بها خلقه ، ولم یلزم من ذلک التشبیه ، وکذا الصورة ، ولا یلزم من إتیانها لله تشبیهه بخلقه ، لأن الإشتراک فی الإسم وفی المعنی الکلی لا یلزم منه التشبیه فیما یخص کلا منهما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وهو السمیع البصیر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تقضی فتوی الشیخ ابن باز بأن آدم علی صورة الله والله علی صورة آدم ، وأن هذا لیس تشبیهاً أبداً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ویمکنک أن تفتی بمثلها فتنفی شخصاً عن </w:t>
      </w:r>
      <w:bookmarkStart w:id="201" w:name="pg1296_10236"/>
    </w:p>
    <w:p>
      <w:pPr>
        <w:pStyle w:val="BookText"/>
        <w:rPr/>
      </w:pPr>
      <w:bookmarkEnd w:id="201"/>
      <w:r>
        <w:rPr>
          <w:rFonts w:ascii="IRNazanin" w:hAnsi="IRNazanin" w:eastAsia="IRNazanin"/>
          <w:color w:val="111111"/>
          <w:sz w:val="28"/>
          <w:sz w:val="28"/>
          <w:szCs w:val="28"/>
          <w:rtl w:val="true"/>
          <w:lang w:bidi="fa-IR"/>
        </w:rPr>
        <w:t xml:space="preserve">أولاد آدم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علی صورة آدم وآدم علی صورته ولکنه لا یشبه آدم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یمکنک أن تخلص بهذه الفتوی مجرماً فتقول هذه الصورة صورته ولکنها لا تشبهه أبدا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أصل مشکلة الوهابیین أنهم مضطرون فی إثبات مذهبهم إلی قلب معانی کلمات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دائر عندهم بین أن یقلبوا ألفاظ اللغة أو ینقلب مذهبهم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ویالبؤس مذهب إذا اعتدلت الکلمات انقلب، وإذا انقلبت معانیها اعتدل</w:t>
      </w:r>
      <w:r>
        <w:rPr>
          <w:rFonts w:eastAsia="IRNazanin" w:cs="IRNazanin"/>
          <w:color w:val="111111"/>
          <w:sz w:val="28"/>
          <w:szCs w:val="28"/>
          <w:rtl w:val="true"/>
          <w:lang w:bidi="fa-IR"/>
        </w:rPr>
        <w:t>!</w:t>
      </w:r>
    </w:p>
    <w:p>
      <w:pPr>
        <w:pStyle w:val="Heading5"/>
        <w:numPr>
          <w:ilvl w:val="4"/>
          <w:numId w:val="1"/>
        </w:numPr>
        <w:rPr/>
      </w:pPr>
      <w:bookmarkStart w:id="202" w:name="__RefHeading___Toc24524_2383167630"/>
      <w:bookmarkStart w:id="203" w:name="_Toc64"/>
      <w:bookmarkEnd w:id="202"/>
      <w:r>
        <w:rPr>
          <w:rtl w:val="true"/>
        </w:rPr>
        <w:t xml:space="preserve">وقالوا </w:t>
      </w:r>
      <w:r>
        <w:rPr>
          <w:rtl w:val="true"/>
        </w:rPr>
        <w:t xml:space="preserve">: </w:t>
      </w:r>
      <w:r>
        <w:rPr>
          <w:rtl w:val="true"/>
        </w:rPr>
        <w:t>معبودهم یرکض ویهرول</w:t>
      </w:r>
      <w:bookmarkEnd w:id="203"/>
    </w:p>
    <w:p>
      <w:pPr>
        <w:pStyle w:val="BookText"/>
        <w:rPr/>
      </w:pPr>
      <w:r>
        <w:rPr>
          <w:rFonts w:ascii="IRNazanin" w:hAnsi="IRNazanin" w:eastAsia="IRNazanin"/>
          <w:color w:val="111111"/>
          <w:sz w:val="28"/>
          <w:sz w:val="28"/>
          <w:szCs w:val="28"/>
          <w:rtl w:val="true"/>
          <w:lang w:bidi="fa-IR"/>
        </w:rPr>
        <w:t xml:space="preserve">قال الألبانی فی فتاویه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الهرولة ، وهل أنکم تثبتون صفة الهرولة لله تعالی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الهرولة کالمجیء والنزول صفات لیس یوجد عندنا ما ینفیها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الحدیث القدسی وهو قول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تقرب إلی شبراً تقربت إلیه ذراعاً ومن تقرب إلی ذراعا تقربت إلیه باعاً ومن أتانی یمشی أتیته هرولة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التأویل للصفات وصرفها عن ظاهرها فهو مذهب أهل البدع من الجهمیة والمعتزلة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ویقصد بذلک تحریم تفسیر الهرولة بالقرب المعنوی ، ووجوب القول بأن الله تعالی یهرول حسیاً </w:t>
      </w:r>
      <w:r>
        <w:rPr>
          <w:rFonts w:eastAsia="IRNazanin" w:cs="IRNazanin"/>
          <w:color w:val="111111"/>
          <w:sz w:val="28"/>
          <w:szCs w:val="28"/>
          <w:rtl w:val="true"/>
          <w:lang w:bidi="fa-IR"/>
        </w:rPr>
        <w:t xml:space="preserve">! </w:t>
      </w:r>
      <w:bookmarkStart w:id="204" w:name="pg1296_10237"/>
    </w:p>
    <w:p>
      <w:pPr>
        <w:pStyle w:val="Heading5"/>
        <w:numPr>
          <w:ilvl w:val="4"/>
          <w:numId w:val="1"/>
        </w:numPr>
        <w:rPr/>
      </w:pPr>
      <w:bookmarkStart w:id="205" w:name="__RefHeading___Toc24526_2383167630"/>
      <w:bookmarkStart w:id="206" w:name="_Toc65"/>
      <w:bookmarkEnd w:id="204"/>
      <w:bookmarkEnd w:id="205"/>
      <w:r>
        <w:rPr>
          <w:rtl w:val="true"/>
        </w:rPr>
        <w:t xml:space="preserve">وقالوا </w:t>
      </w:r>
      <w:r>
        <w:rPr>
          <w:rtl w:val="true"/>
        </w:rPr>
        <w:t xml:space="preserve">: </w:t>
      </w:r>
      <w:r>
        <w:rPr>
          <w:rtl w:val="true"/>
        </w:rPr>
        <w:t>معبودهم له ساق حقیقیة</w:t>
      </w:r>
      <w:bookmarkEnd w:id="206"/>
    </w:p>
    <w:p>
      <w:pPr>
        <w:pStyle w:val="BookText"/>
        <w:rPr/>
      </w:pPr>
      <w:r>
        <w:rPr>
          <w:rFonts w:ascii="IRNazanin" w:hAnsi="IRNazanin" w:eastAsia="IRNazanin"/>
          <w:color w:val="111111"/>
          <w:sz w:val="28"/>
          <w:sz w:val="28"/>
          <w:szCs w:val="28"/>
          <w:rtl w:val="true"/>
          <w:lang w:bidi="fa-IR"/>
        </w:rPr>
        <w:t xml:space="preserve">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فی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ویدعون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یوم یجئ الرب یوم القیامة ویکشف لعباده المؤمنین عن ساقه وهی العلامة بینه وبینهم سبحانه وتعالی ، فإذا کشف عن ساقه عرفوه وتبعوه ، وهذه من الصفات التی تلیق بجلال الله وعظمته لا یشابهه فیها أحد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سائر الصفات کالوجه والیدین والقدم والعین وغیر ذلک من الصفات الثابتة بالنصوص ، ومن ذلک الغضب والمحبة والکراهة وسائر ما وصف به نفسه سبحانه فی الکتاب العزیز وفیما أخبر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وصف شاهق وکلها تلیق بالله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التأویل للصفات وصرفها عن ظاهرها فهو مذهب أهل البدع من الجهمیة والمعتزلة ومن سار فی رکبهم ، وهو مذهب باطل أنکره أهل السنة والجماعة وتبرؤوا منه وحذروا من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بذلک تحریم تفسیر الساق بالکنایة والمجاز ، ووجوب تفسیرها بالساق المادیة، شبیهة بساق أحد علماء الوهابیة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یصفون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باز فی فتاویه</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یسأل ویقول ما هو الحق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ویدعون إلی السجود فلا یستطیعون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بأن المراد یوم یجئ الرب یوم القیامة ویکشف لعباده المؤمنین عن ساقه ، عرفوه وتبعوه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07" w:name="pg1296_10238"/>
    </w:p>
    <w:p>
      <w:pPr>
        <w:pStyle w:val="Heading5"/>
        <w:numPr>
          <w:ilvl w:val="4"/>
          <w:numId w:val="1"/>
        </w:numPr>
        <w:rPr/>
      </w:pPr>
      <w:bookmarkStart w:id="208" w:name="__RefHeading___Toc24528_2383167630"/>
      <w:bookmarkStart w:id="209" w:name="_Toc66"/>
      <w:bookmarkEnd w:id="207"/>
      <w:bookmarkEnd w:id="208"/>
      <w:r>
        <w:rPr>
          <w:rtl w:val="true"/>
        </w:rPr>
        <w:t xml:space="preserve">وتحیروا هل لمعبودهم أذن مادیة أم هو ممسوخ الأذن </w:t>
      </w:r>
      <w:r>
        <w:rPr>
          <w:rtl w:val="true"/>
        </w:rPr>
        <w:t>!</w:t>
      </w:r>
      <w:bookmarkEnd w:id="209"/>
    </w:p>
    <w:p>
      <w:pPr>
        <w:pStyle w:val="BookText"/>
        <w:rPr/>
      </w:pPr>
      <w:r>
        <w:rPr>
          <w:rFonts w:ascii="IRNazanin" w:hAnsi="IRNazanin" w:eastAsia="IRNazanin"/>
          <w:color w:val="111111"/>
          <w:sz w:val="28"/>
          <w:sz w:val="28"/>
          <w:szCs w:val="28"/>
          <w:rtl w:val="true"/>
          <w:lang w:bidi="fa-IR"/>
        </w:rPr>
        <w:t xml:space="preserve">وکما احتاط الألبانی فی هرولة الله تعالی حتی أفتی له بها ابن باز ، کذلک احتاط فی أن الله تعالی له أذن أو أن جنب رأسه ممسوح بلا أذن ، فلم یفت بالنفی ولا بالإثبات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ولیتهم احتاطوا لدینهم فی أصل مقولتهم هذه ، لا فی تفاصیلها المضحکة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الألبانی فی فتاویه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الأذن لله، موقف أهل السنة والجماعة منها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یثبتون ولا ینفون بالرأی ، أما ما أثبته النص فهم یثبتونه بدون تکییف ، السلفیون مستریحون من هذه الکیفیة یعنی استراحوا من التشبیه عملاً بالتنزیه ، وإن العین صفة من صفاته تلیق بعظمته وجلاله </w:t>
      </w:r>
      <w:r>
        <w:rPr>
          <w:rFonts w:eastAsia="IRNazanin" w:cs="IRNazanin"/>
          <w:color w:val="111111"/>
          <w:sz w:val="28"/>
          <w:szCs w:val="28"/>
          <w:rtl w:val="true"/>
          <w:lang w:bidi="fa-IR"/>
        </w:rPr>
        <w:t>) .</w:t>
      </w:r>
    </w:p>
    <w:p>
      <w:pPr>
        <w:pStyle w:val="Heading5"/>
        <w:numPr>
          <w:ilvl w:val="4"/>
          <w:numId w:val="1"/>
        </w:numPr>
        <w:rPr/>
      </w:pPr>
      <w:bookmarkStart w:id="210" w:name="__RefHeading___Toc24530_2383167630"/>
      <w:bookmarkStart w:id="211" w:name="_Toc67"/>
      <w:bookmarkEnd w:id="210"/>
      <w:r>
        <w:rPr>
          <w:rtl w:val="true"/>
        </w:rPr>
        <w:t>من تأثیر تجسیم الوهابیین علی أطفال المسلمین</w:t>
      </w:r>
      <w:bookmarkEnd w:id="211"/>
    </w:p>
    <w:p>
      <w:pPr>
        <w:pStyle w:val="BookText"/>
        <w:rPr/>
      </w:pPr>
      <w:r>
        <w:rPr>
          <w:rFonts w:ascii="IRNazanin" w:hAnsi="IRNazanin" w:eastAsia="IRNazanin"/>
          <w:color w:val="111111"/>
          <w:sz w:val="28"/>
          <w:sz w:val="28"/>
          <w:szCs w:val="28"/>
          <w:rtl w:val="true"/>
          <w:lang w:bidi="fa-IR"/>
        </w:rPr>
        <w:t xml:space="preserve">فرض علماء الوهابیة مذهبهم فی التجسیم علی الثقافة السعودیة ، وروجوا الأحادیث المتشابهة والموضوعة فی التجسیم ، وکرروا ذکر أحادیث النزول وأحادیث یکشف عن ساقه فی خطبهم بمناسبة وغیر مناسبة حتی فهم الناس منها النزول المادی والساق المادیة ، وأن جهنم لا تمتلئ حتی یضع الله تعالی رجله فیها فتقول قط 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وکتبوها فی مناهج التدریس ، فحفظها الأطفال الأبریاء ، ونشأت ناشئة من ذراری المسلمین تتصور أن التجسیم جزء من عقیدة 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حدث أحد السعودیین أن معلماً فی مدرسة فی المملکة العربیة السعودیة سأل تلامیذه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الله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أستاذ نعرفه بأن رجله محروقة </w:t>
      </w:r>
      <w:r>
        <w:rPr>
          <w:rFonts w:eastAsia="IRNazanin" w:cs="IRNazanin"/>
          <w:color w:val="111111"/>
          <w:sz w:val="28"/>
          <w:szCs w:val="28"/>
          <w:rtl w:val="true"/>
          <w:lang w:bidi="fa-IR"/>
        </w:rPr>
        <w:t xml:space="preserve">! ! </w:t>
      </w:r>
      <w:bookmarkStart w:id="212" w:name="pg1296_10239"/>
    </w:p>
    <w:p>
      <w:pPr>
        <w:pStyle w:val="BookText"/>
        <w:rPr/>
      </w:pPr>
      <w:bookmarkEnd w:id="212"/>
      <w:r>
        <w:rPr>
          <w:rFonts w:ascii="IRNazanin" w:hAnsi="IRNazanin" w:eastAsia="IRNazanin"/>
          <w:color w:val="111111"/>
          <w:sz w:val="28"/>
          <w:sz w:val="28"/>
          <w:szCs w:val="28"/>
          <w:rtl w:val="true"/>
          <w:lang w:bidi="fa-IR"/>
        </w:rPr>
        <w:t>وهذا الطالب البریء لا ذنب له ، لأنه تعلم أن المؤمنین لا یعرفون ربهم یوم القیامة إلا بالعلامة التی بینهم وبینه</w:t>
      </w:r>
    </w:p>
    <w:p>
      <w:pPr>
        <w:pStyle w:val="BookText"/>
        <w:rPr/>
      </w:pPr>
      <w:r>
        <w:rPr>
          <w:rFonts w:ascii="IRNazanin" w:hAnsi="IRNazanin" w:eastAsia="IRNazanin"/>
          <w:color w:val="111111"/>
          <w:sz w:val="28"/>
          <w:sz w:val="28"/>
          <w:szCs w:val="28"/>
          <w:rtl w:val="true"/>
          <w:lang w:bidi="fa-IR"/>
        </w:rPr>
        <w:t xml:space="preserve">وهی أنه یأتیهم ویکشف عن ساقه فیعرفونه ، وتعلم أن جهنم لا تمتلئ حتی یضع الله عز وجل فیها رجله لیملأها فتقول قط قط ، فلا بد أن تکون النار قد لفحتها وأن تکون رجله التی یکشفها للمؤمنین محروقة بالنار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یخربون فطرة الله تعالی التی فطر علیها أبناء المسلمین علی التنزیه، ویغرسون فی أذهانهم 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العلی العظیم </w:t>
      </w:r>
      <w:r>
        <w:rPr>
          <w:rFonts w:eastAsia="IRNazanin" w:cs="IRNazanin"/>
          <w:color w:val="111111"/>
          <w:sz w:val="28"/>
          <w:szCs w:val="28"/>
          <w:rtl w:val="true"/>
          <w:lang w:bidi="fa-IR"/>
        </w:rPr>
        <w:t>.</w:t>
      </w:r>
    </w:p>
    <w:p>
      <w:pPr>
        <w:pStyle w:val="Heading5"/>
        <w:numPr>
          <w:ilvl w:val="4"/>
          <w:numId w:val="1"/>
        </w:numPr>
        <w:rPr/>
      </w:pPr>
      <w:bookmarkStart w:id="213" w:name="__RefHeading___Toc24532_2383167630"/>
      <w:bookmarkStart w:id="214" w:name="_Toc68"/>
      <w:bookmarkEnd w:id="213"/>
      <w:r>
        <w:rPr>
          <w:rtl w:val="true"/>
        </w:rPr>
        <w:t>وقالوا کان الهواء قبل معبودهم أو معه</w:t>
      </w:r>
      <w:bookmarkEnd w:id="214"/>
    </w:p>
    <w:p>
      <w:pPr>
        <w:pStyle w:val="BookText"/>
        <w:rPr/>
      </w:pPr>
      <w:r>
        <w:rPr>
          <w:rFonts w:ascii="IRNazanin" w:hAnsi="IRNazanin" w:eastAsia="IRNazanin"/>
          <w:color w:val="111111"/>
          <w:sz w:val="28"/>
          <w:sz w:val="28"/>
          <w:szCs w:val="28"/>
          <w:rtl w:val="true"/>
          <w:lang w:bidi="fa-IR"/>
        </w:rPr>
        <w:t xml:space="preserve">قال ابن تیمیة فی مجموعة الرسائل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رزین العقیلی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رسول الله أین کان ربنا قبل أن یخلق خلقه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عماء ، ما فوقه هواء ما تحته 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یکون مذهب ابن تیمیة أن الله تعالی محدود من فوقه أیضاً ، فتحته الهواء والأرض وفوقه الهواء فقط ، ویکون الهواء موجوداً مع الله تعالی أو قبله </w:t>
      </w:r>
      <w:r>
        <w:rPr>
          <w:rFonts w:eastAsia="IRNazanin" w:cs="IRNazanin"/>
          <w:color w:val="111111"/>
          <w:sz w:val="28"/>
          <w:szCs w:val="28"/>
          <w:rtl w:val="true"/>
          <w:lang w:bidi="fa-IR"/>
        </w:rPr>
        <w:t xml:space="preserve">! </w:t>
      </w:r>
      <w:bookmarkStart w:id="215" w:name="pg1296_10240"/>
    </w:p>
    <w:p>
      <w:pPr>
        <w:pStyle w:val="Heading5"/>
        <w:numPr>
          <w:ilvl w:val="4"/>
          <w:numId w:val="1"/>
        </w:numPr>
        <w:rPr/>
      </w:pPr>
      <w:bookmarkStart w:id="216" w:name="__RefHeading___Toc24534_2383167630"/>
      <w:bookmarkStart w:id="217" w:name="_Toc69"/>
      <w:bookmarkEnd w:id="215"/>
      <w:bookmarkEnd w:id="216"/>
      <w:r>
        <w:rPr>
          <w:rtl w:val="true"/>
        </w:rPr>
        <w:t xml:space="preserve">وتحیروا فی العرش هل هو کروی أو مسطح ؟ </w:t>
      </w:r>
      <w:r>
        <w:rPr>
          <w:rtl w:val="true"/>
        </w:rPr>
        <w:t>!</w:t>
      </w:r>
      <w:bookmarkEnd w:id="217"/>
    </w:p>
    <w:p>
      <w:pPr>
        <w:pStyle w:val="BookText"/>
        <w:rPr/>
      </w:pPr>
      <w:r>
        <w:rPr>
          <w:rFonts w:ascii="IRNazanin" w:hAnsi="IRNazanin" w:eastAsia="IRNazanin"/>
          <w:color w:val="111111"/>
          <w:sz w:val="28"/>
          <w:sz w:val="28"/>
          <w:szCs w:val="28"/>
          <w:rtl w:val="true"/>
          <w:lang w:bidi="fa-IR"/>
        </w:rPr>
        <w:t xml:space="preserve">فقد ألف ابن تیمیة کتاباً حاول فیه أن یثبت أن العرش مسطح ولیس کرویاً لأنه إذا کان کرویاً فإن الله تعالی یکون کرویاً مثل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بدنه محیطاً بنا ولا یکون فوقنا فقط بل یکون فوقنا وتحتنا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مجموعة الرسائل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شیخ الإسلام تقی الدین أحمد بن تیمیة ما تقول فی العرش هل هو کری أم لا ؟ فإذا کان کریاً والله من ورائه محیط بائن عنه ، فما فائدة أن العبد یتوجه إلی الله حین دعائه وعبادته فیقصد العلو دون غیره ؟</w:t>
      </w:r>
    </w:p>
    <w:p>
      <w:pPr>
        <w:pStyle w:val="BookText"/>
        <w:rPr/>
      </w:pPr>
      <w:r>
        <w:rPr>
          <w:rFonts w:ascii="IRNazanin" w:hAnsi="IRNazanin" w:eastAsia="IRNazanin"/>
          <w:color w:val="111111"/>
          <w:sz w:val="28"/>
          <w:sz w:val="28"/>
          <w:szCs w:val="28"/>
          <w:rtl w:val="true"/>
          <w:lang w:bidi="fa-IR"/>
        </w:rPr>
        <w:t xml:space="preserve">والجواب عن هذا بثلاث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لقائل أن یقول لم یثبت بدلیل یعتمد علیه أن العرش فلک من الأفلاک المستدیرة الکریة الشکل لا بدلیل شرعی ولا دلیل عقلی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بطریق الظن إن العرش هو الفلک التاسع لاعتقادهم أن لیس وراء ذلک التاسع شئ ، إما مطلقاً وإما أنه لیس وراءه مخلوق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استدل من استدل علی أن العرش مقبب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جبیر بن مطعم قال أتی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فقال یا رسول الله جهدت الأنفس وجاع العیال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 لنا فإنا نستشفع بک علی الله ونستشفع بالله علیک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ویحک أتدری ما تقول ؟ إن الله لا یستشفع به علی أحد من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علی عرشه وأن عرشه علی سماواته وأرضه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لهکذا ، وقال بأصابعه مثل القبة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 . </w:t>
      </w:r>
      <w:bookmarkStart w:id="218" w:name="pg1296_10241"/>
    </w:p>
    <w:p>
      <w:pPr>
        <w:pStyle w:val="Heading5"/>
        <w:numPr>
          <w:ilvl w:val="4"/>
          <w:numId w:val="1"/>
        </w:numPr>
        <w:rPr/>
      </w:pPr>
      <w:bookmarkStart w:id="219" w:name="__RefHeading___Toc24536_2383167630"/>
      <w:bookmarkStart w:id="220" w:name="_Toc70"/>
      <w:bookmarkEnd w:id="218"/>
      <w:bookmarkEnd w:id="219"/>
      <w:r>
        <w:rPr>
          <w:rtl w:val="true"/>
        </w:rPr>
        <w:t>وقالوا معبودهم موجود مادی یحویه العرش</w:t>
      </w:r>
      <w:bookmarkEnd w:id="220"/>
    </w:p>
    <w:p>
      <w:pPr>
        <w:pStyle w:val="BookText"/>
        <w:rPr/>
      </w:pPr>
      <w:r>
        <w:rPr>
          <w:rFonts w:ascii="IRNazanin" w:hAnsi="IRNazanin" w:eastAsia="IRNazanin"/>
          <w:color w:val="111111"/>
          <w:sz w:val="28"/>
          <w:sz w:val="28"/>
          <w:szCs w:val="28"/>
          <w:rtl w:val="true"/>
          <w:lang w:bidi="fa-IR"/>
        </w:rPr>
        <w:t xml:space="preserve">قال ابن باز فی فتاویه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الثالث والخامس من الفتوی رقم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یکون ردی إذا سألنی سائل عن المکان الذی یوجد فیه الله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فوق عرشه کما قال تعالی الرحمن علی العرش استوی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الإلتفات إلی أن سؤال هذا الإنسان عن المکان الذی یوجد فیه الله تعالی ، یعنی عن الظرف المادی الذی یحوی وجوداً مادیاً ، والذی یلزم منه أن ینحصر وجود المظروف فیه ولا یوجد فی غیره ، وأن یرتبط أصل وجود المظروف به ، ولا یکون موجوداً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المفتی أن لا یقبل صیغة السؤال ، ویبین للسائل أنه لا یصح سؤال کهذا فی حق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المفتی جعل ربه کتلة مادیة موجودة علی العرش ، ولزمه أن یعترف بأن العرش کان موجوداً قبل الله تعالی ، أو موجوداً معه من الأزل کما قال ابن تیمیة، ولکنه قال إن عرشه یبلی ویتجدد</w:t>
      </w:r>
      <w:r>
        <w:rPr>
          <w:rFonts w:eastAsia="IRNazanin" w:cs="IRNazanin"/>
          <w:color w:val="111111"/>
          <w:sz w:val="28"/>
          <w:szCs w:val="28"/>
          <w:rtl w:val="true"/>
          <w:lang w:bidi="fa-IR"/>
        </w:rPr>
        <w:t>!</w:t>
      </w:r>
    </w:p>
    <w:p>
      <w:pPr>
        <w:pStyle w:val="Heading5"/>
        <w:numPr>
          <w:ilvl w:val="4"/>
          <w:numId w:val="1"/>
        </w:numPr>
        <w:rPr/>
      </w:pPr>
      <w:bookmarkStart w:id="221" w:name="__RefHeading___Toc24538_2383167630"/>
      <w:bookmarkStart w:id="222" w:name="_Toc71"/>
      <w:bookmarkEnd w:id="221"/>
      <w:r>
        <w:rPr>
          <w:rtl w:val="true"/>
        </w:rPr>
        <w:t>وجعلوا حملة عرش معبودهم حیوانات</w:t>
      </w:r>
      <w:bookmarkEnd w:id="22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صحح مرجعهم فی الحدیث الشیخ ناصر الدین الألبانی حدیث أم الطفیل فی تعلیقته علی سنة ابن أبی عاصم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فیه أنها سمعت رسول الله صلی الله علیه وسلم یذکر أنه رأی ربه عز وجل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أحسن </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 موفراً ، رجلاه فی خضرة ، علیه نعلان من ذهب ، علی وجهه فراش من ذهب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صحح إمام الوهابیة فی آخر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الأوعال التی تحمل عرش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ترون بینکم وبین السماء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بینکم وبینها إما واحداً أو اثنین أو ثلاثاً وسبعین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الشک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یذکر ابن عبد الوهاب أن الشک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فوقها کذلک حتی عد سبع سموات ، ثم فوق السماء السابعة بحر بین أعلاه وأسفله کما بین سماء إلی سماء ، ثم فوق ذلک ثمانیة أوعال بین أظلافهن ورکبهن کما بین سماء إلی سماء ، ثم علی ظهورهن العرش بین أعلاه وأسفله کما بین سماء إلی سماء ، ثم الله فوق ذلک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السقاف فی هامش کتاب دفع شبه التشبیه بأکف التنزیه لابن الجوزی ص</w:t>
      </w:r>
      <w:r>
        <w:rPr>
          <w:rFonts w:eastAsia="IRNazanin" w:cs="IRNazanin"/>
          <w:color w:val="111111"/>
          <w:sz w:val="28"/>
          <w:szCs w:val="28"/>
          <w:lang w:bidi="fa-IR"/>
        </w:rPr>
        <w:t>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بطلان هذا الحدیث الإمام المحدث الکوثری فی مقالة خاصة مطبوعة ضمن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أسطورة الأوعال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فلتراجع فإنها مهمة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أبطله الإمام المحدث عبد الله بن الصدیق الغماری وذکر بطلان متنه فی کتابه فی سبیل التوفیق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وبینت بطلان حدیث الأوعال بأن إسناده ضعیف ومعناه 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دام الوهابیون یقبلون أسطورة الأوعال التی تحمل العرش فلعلهم یقبلون مجموعة الحیوانات الأخری التی أخذها مجسمة المسلمین من مجسمة الیهود وادعوا أنها حملة العرش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قال الدمیری فی حیاة الحیوان </w:t>
      </w:r>
      <w:r>
        <w:rPr>
          <w:rFonts w:eastAsia="IRNazanin" w:cs="IRNazanin"/>
          <w:color w:val="111111"/>
          <w:sz w:val="28"/>
          <w:szCs w:val="28"/>
          <w:rtl w:val="true"/>
          <w:lang w:bidi="fa-IR"/>
        </w:rPr>
        <w:t>:</w:t>
      </w:r>
      <w:r>
        <w:rPr>
          <w:rFonts w:eastAsia="IRNazanin" w:cs="IRNazanin"/>
          <w:color w:val="111111"/>
          <w:sz w:val="28"/>
          <w:szCs w:val="28"/>
          <w:lang w:bidi="fa-IR"/>
        </w:rPr>
        <w:t>2/428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عروة بن الزبیر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أحدهم علی صورة إنسان ، والثانی علی صورة ثور، والثالث علی صورة نسر ، والرابع علی صورة أسد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الجاحظ فی کتاب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ویدل علی ذلک تصدیق النبی صلی الله علیه وسلم لأمیة بن أبی الصلت حین أنشدوه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وثور تحت رجل یمینه والنسر للأخری ولیث مرصد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النبی صلی الله علیه وسلم أنشد هذا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هکذا صفة حملة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العقد الفرید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النبی صلی الله علیه وسلم أبیاتاً لأمیة بن الصلت یذکر فیها حملة العرش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وثور تحت رجل یمینه والنسر للأخری ولیث مرصد</w:t>
      </w:r>
    </w:p>
    <w:p>
      <w:pPr>
        <w:pStyle w:val="BookText"/>
        <w:rPr/>
      </w:pPr>
      <w:r>
        <w:rPr>
          <w:rFonts w:ascii="IRNazanin" w:hAnsi="IRNazanin" w:eastAsia="IRNazanin"/>
          <w:color w:val="111111"/>
          <w:sz w:val="28"/>
          <w:sz w:val="28"/>
          <w:szCs w:val="28"/>
          <w:rtl w:val="true"/>
          <w:lang w:bidi="fa-IR"/>
        </w:rPr>
        <w:t>والشمس تطلع کل آخر لیلة</w:t>
      </w:r>
    </w:p>
    <w:p>
      <w:pPr>
        <w:pStyle w:val="BookText"/>
        <w:rPr/>
      </w:pPr>
      <w:r>
        <w:rPr>
          <w:rFonts w:ascii="IRNazanin" w:hAnsi="IRNazanin" w:eastAsia="IRNazanin"/>
          <w:color w:val="111111"/>
          <w:sz w:val="28"/>
          <w:sz w:val="28"/>
          <w:szCs w:val="28"/>
          <w:rtl w:val="true"/>
          <w:lang w:bidi="fa-IR"/>
        </w:rPr>
        <w:t>فجراً وتصبح لونها یتوقد</w:t>
      </w:r>
    </w:p>
    <w:p>
      <w:pPr>
        <w:pStyle w:val="BookText"/>
        <w:rPr/>
      </w:pPr>
      <w:r>
        <w:rPr>
          <w:rFonts w:ascii="IRNazanin" w:hAnsi="IRNazanin" w:eastAsia="IRNazanin"/>
          <w:color w:val="111111"/>
          <w:sz w:val="28"/>
          <w:sz w:val="28"/>
          <w:szCs w:val="28"/>
          <w:rtl w:val="true"/>
          <w:lang w:bidi="fa-IR"/>
        </w:rPr>
        <w:t>تأبی فما تطلع لهم فی وقتها إلا معذبة وإلا تجلد</w:t>
      </w:r>
    </w:p>
    <w:p>
      <w:pPr>
        <w:pStyle w:val="BookText"/>
        <w:rPr/>
      </w:pPr>
      <w:r>
        <w:rPr>
          <w:rFonts w:ascii="IRNazanin" w:hAnsi="IRNazanin" w:eastAsia="IRNazanin"/>
          <w:color w:val="111111"/>
          <w:sz w:val="28"/>
          <w:sz w:val="28"/>
          <w:szCs w:val="28"/>
          <w:rtl w:val="true"/>
          <w:lang w:bidi="fa-IR"/>
        </w:rPr>
        <w:t xml:space="preserve">فتبسم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کالمصدق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الطبری فی تفسیره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أین ربنا ؟ وهو علی العرش العظیم متکئ ، واضع إحدی رجلیه علی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ومسافة هذه الأرض التی أنت علیها خمسمائة سنة ، ومن الأرض إلی الأرض مسیرة خمسمائة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إقرأوا إن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السموات یتفطرن من فوقهن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فسر کعب الأحبار الآیة بأن السموات تکاد تتشقق من ثقل الله تعالی وثقل الحیوانات التی تحمل عرشه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عجیباً من کعب لأن ثقافته </w:t>
      </w:r>
    </w:p>
    <w:p>
      <w:pPr>
        <w:pStyle w:val="BookText"/>
        <w:rPr/>
      </w:pPr>
      <w:r>
        <w:rPr>
          <w:rFonts w:ascii="IRNazanin" w:hAnsi="IRNazanin" w:eastAsia="IRNazanin"/>
          <w:color w:val="111111"/>
          <w:sz w:val="28"/>
          <w:sz w:val="28"/>
          <w:szCs w:val="28"/>
          <w:rtl w:val="true"/>
          <w:lang w:bidi="fa-IR"/>
        </w:rPr>
        <w:t xml:space="preserve">وهواه یهودیان وإن أظهر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العجیب أن یتبنی ذلک الوهابیون الذین یدعون أنهم وحدهم المسلمون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وماذا نصنع لهم إذا کانوا یأخذون توحیدهم من کعب الأحبار ولایأخذونه من أهل بیت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تری بعضهم یقرؤون أحادیث کعب وتلامیذه بشغف سواء تلک التی أسندوها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التی لم یسندوها وأخذوها من التلمود وقصاصی الیهود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یقعون فی ورطات مهلکات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وتراهم فی المقابل لا یحبون أن ینظروا إلی أحادیث أهل البیت حتی التی رووها عن جدهم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أنهم یصححون حدیث وصیة النبی بالثقلین کتاب الله وأهل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قرأوا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لوجدوا فیها ما یخلصهم من هذه الورطات المهلکات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الحسن بن علی ، عن الیعقوبی ، عن بعض أصحابنا ، عن عبد الأعلی مولی آل سام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یقال له سبحت،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جئت أسألک عن ربک ، فإن أنت أجبتنی عما أسألک عنه ، وإلا رجعت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کل مکان ، ولیس فی شئ من المکان المحدود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أصف ربی بالکیف والکیف مخلوق ، والله لا یوصف بخلقه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یعلم أنک نبی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حوله حجر ولا غیر ذلک إلا 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سبحت إنه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رأیت کالیوم أمرا أبین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وأنک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 وتجمع هذه الخطبة من أصول العلم ما لا تجمعه 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وحده من کیفه ، ولا حقیقته أصاب من مثله ، ولا إیاه عنی من شبهه ، ولا صمده من أشار إلیه وتوهمه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بنفسه مصنوع ، وکل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 باضطراب آلة ، مقدر لا بجول فکرة ،غنی لا باستفادة ، لا تصحبه الأوقات ، ولا ترفده الأدوات ، سبق الأوقات کونه ، والعدم وجوده ، والإبتداء أزله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بتشعیره المشاعر عرف أن لا مشعر له ، وبمضادته بین الأمور عرف أن لا ضد له ، وبمقارنته بین الأشیاء عرف أن لا قرین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ضاد النور بالظلمة، والوضوح بالبهمة، والجمود بالبلل، والحرور بالصرد ، مؤلف بین متعادیاتها ، مقارن بین متبایناتها ، مقرب بین متباعداتها مفرق بین متدانیاتها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یشمل بحد ، ولا یحسب ببعد ، وإنما تحد الأدوات أنفسها ، وتشیر الآلة إلی نظائرها ، منعتها منذ القدمیة ، وحمتها قد الأزلیة ، وجنبتها لولا التکملة ، بها تجلی صانعها للعقول ، وبها امتنع عن نظر العیون ، لا یجری علیه السکون والحرکة ، وکیف یجری علیه ما هو أجراه ، ویعود فیه ما هو أبداه ، ویحدث فیه ما هو أحدثه، إذن لتفاوتت ذاته ، ولتجزأ کنهه ولامتنع من الأزل معناه ، ولکان له وراء إذ وجد له أمام ، ولالتمس التمام إذ لزمه النقصان ، وإذن لقامت آیة </w:t>
      </w:r>
    </w:p>
    <w:p>
      <w:pPr>
        <w:pStyle w:val="BookText"/>
        <w:rPr/>
      </w:pPr>
      <w:r>
        <w:rPr>
          <w:rFonts w:ascii="IRNazanin" w:hAnsi="IRNazanin" w:eastAsia="IRNazanin"/>
          <w:color w:val="111111"/>
          <w:sz w:val="28"/>
          <w:sz w:val="28"/>
          <w:szCs w:val="28"/>
          <w:rtl w:val="true"/>
          <w:lang w:bidi="fa-IR"/>
        </w:rPr>
        <w:t xml:space="preserve">المصنوع فیه ، ولتحول دلیلاً بعد أن کان مدلولاً علیه ، وخرج بسلطان الامتناع من أن یؤثر فیه ما یؤثر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لا یحول ولا یزول ، ولا یجوز علیه الأفول ، ولم یلد فیکون مولوداً ، ولم یولد فیصیر محدوداً ، جل عن اتخاذ الأبناء ، وطهر عن ملامسة النساء ، لا تناله الأوهام فتقدره، ولا تتوهمه الفطن فتصوره ، ولا تدرکه الحواس فتحسه، ولا تلمسه الأیدی فتمسه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یتغیر بحال ، ولا یتبدل بالأحوال ، ولا تبلیه اللیالی والأیام ، ولا یغیره الضیاء والظلام ، ولا یوصف بشیء من الأجزاء ، ولا بالجوارح والأعضاء ، ولا بعرض من الأعراض ، ولا بالغیریة والإبعاض ، ولایقال له حد ولا نهایة ، ولا انقطاع ولا غایة ، ولا أن الأشیاء تحویه ، فتقله أو تهویه ، أو أن شیئاً یحمله فیمیله أو یعدله ، لیس فی الأشیاء بوالج ، ولاعنها بخارج ، یخبر لا بلسان ولهوات ، ویسمع لا بخروق وأدوات ، یقول ولا یلفظ ، ویحفظ ولا یتحفظ ، ویرید ولا یضمر ، یحب ویرضی من غیر رقة ، ویبغض ویغضب من غیر مشقة یقول لمن أراد کونه کن فیکون لا بصوت یقرع، ولا بنداء یسمع، وإنما کلامه سبحانه فعل منه أنشأه ، ومثله لم یکن من قبل ذلک کائناً ، ولو کان قدیماً لکان إلهاً ثانیاً لا یقال کان بعد أن لم یکن ، فتجری علیه الصفات المحدثات ، ولا یکون بینها وبینه فصل ، ولا له علیها فضل ، فیستوی الصانع والمصنوع ، ویتکافأ المبتدئ والبدیع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الخلائق علی غیر مثال خلا من غیره ، ولم یستعن علی خلقها بأحد من خلقه، وأنشأ الأرض فأمسکها من غیر اشتغال ، وأرساها علی غیر قرار ، وأقامها بغیر قوائم ، ورفعها بغیر دعائم ، وحصنها من الأود والإعوجاج ، ومنعها من </w:t>
      </w:r>
    </w:p>
    <w:p>
      <w:pPr>
        <w:pStyle w:val="BookText"/>
        <w:rPr/>
      </w:pPr>
      <w:r>
        <w:rPr>
          <w:rFonts w:ascii="IRNazanin" w:hAnsi="IRNazanin" w:eastAsia="IRNazanin"/>
          <w:color w:val="111111"/>
          <w:sz w:val="28"/>
          <w:sz w:val="28"/>
          <w:szCs w:val="28"/>
          <w:rtl w:val="true"/>
          <w:lang w:bidi="fa-IR"/>
        </w:rPr>
        <w:t xml:space="preserve">التهافت والإنفراج أرسی أوتادها ، وضرب أسدادها ، واستفاض عیونها ، وخد أودیتها ، فلم یهن ما بناه ، ولا ضعف ما قواه ، هو الظاهر علیها بسلطانه وعظمته ، وهو الباطن لها بعلمه ومعرفته ، والعالی علی کل شئ منها بجلاله وعزته ، لا یعجزه شئ منها طلبه ، ولا یمتنع علیه فیغلبه ، ولا یفوته السریع منها فیسبقه ، ولا یحتاج إلی ذی مال فیرزقه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خضعت الأشیاء له ، وذلت مستکینة لعظمته ، لا تستطیع الهرب من سلطانه إلی غیره ، فتمتنع من نفعه وضره ، ولا کفء له فیکافؤه ، ولا نظیر له فیساویه ، هو المفنی لها بعد وجودها ، حتی یصیر موجودها کمفقودها ، ولیس فناء الدنیا بعد ابتداعها ، بأعجب من إنشائها واختراعها </w:t>
      </w:r>
      <w:r>
        <w:rPr>
          <w:rFonts w:eastAsia="IRNazanin" w:cs="IRNazanin"/>
          <w:color w:val="111111"/>
          <w:sz w:val="28"/>
          <w:szCs w:val="28"/>
          <w:rtl w:val="true"/>
          <w:lang w:bidi="fa-IR"/>
        </w:rPr>
        <w:t xml:space="preserve">. . . ) .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296_10249"/>
      <w:bookmarkStart w:id="224" w:name="pg1296_10249"/>
      <w:bookmarkEnd w:id="224"/>
    </w:p>
    <w:p>
      <w:pPr>
        <w:pStyle w:val="Heading2"/>
        <w:numPr>
          <w:ilvl w:val="1"/>
          <w:numId w:val="1"/>
        </w:numPr>
        <w:rPr/>
      </w:pPr>
      <w:bookmarkStart w:id="225" w:name="pg1296_10249"/>
      <w:bookmarkStart w:id="226" w:name="__RefHeading___Toc24540_2383167630"/>
      <w:bookmarkStart w:id="227" w:name="_Toc72"/>
      <w:bookmarkEnd w:id="225"/>
      <w:bookmarkEnd w:id="226"/>
      <w:r>
        <w:rPr>
          <w:rtl w:val="true"/>
        </w:rPr>
        <w:t xml:space="preserve">الفصل السابع </w:t>
      </w:r>
      <w:r>
        <w:rPr>
          <w:rtl w:val="true"/>
        </w:rPr>
        <w:t xml:space="preserve">: </w:t>
      </w:r>
      <w:r>
        <w:rPr>
          <w:rtl w:val="true"/>
        </w:rPr>
        <w:t>من ردود علماء المسلمین علی تجسیم الوهابیین</w:t>
      </w:r>
      <w:bookmarkEnd w:id="22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24542_2383167630"/>
      <w:bookmarkStart w:id="229" w:name="_Toc73"/>
      <w:bookmarkEnd w:id="228"/>
      <w:r>
        <w:rPr>
          <w:rtl w:val="true"/>
        </w:rPr>
        <w:t>اشارة</w:t>
      </w:r>
      <w:bookmarkEnd w:id="22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296_10251"/>
      <w:bookmarkStart w:id="231" w:name="pg1296_10251"/>
      <w:bookmarkEnd w:id="231"/>
    </w:p>
    <w:p>
      <w:pPr>
        <w:pStyle w:val="Heading3"/>
        <w:numPr>
          <w:ilvl w:val="2"/>
          <w:numId w:val="1"/>
        </w:numPr>
        <w:rPr/>
      </w:pPr>
      <w:bookmarkStart w:id="232" w:name="pg1296_10251"/>
      <w:bookmarkStart w:id="233" w:name="__RefHeading___Toc24544_2383167630"/>
      <w:bookmarkStart w:id="234" w:name="_Toc74"/>
      <w:bookmarkEnd w:id="232"/>
      <w:bookmarkEnd w:id="233"/>
      <w:r>
        <w:rPr>
          <w:rtl w:val="true"/>
        </w:rPr>
        <w:t>الحافظ ابن حجر</w:t>
      </w:r>
      <w:bookmarkEnd w:id="234"/>
    </w:p>
    <w:p>
      <w:pPr>
        <w:pStyle w:val="BookText"/>
        <w:rPr/>
      </w:pPr>
      <w:r>
        <w:rPr>
          <w:rFonts w:ascii="IRNazanin" w:hAnsi="IRNazanin" w:eastAsia="IRNazanin"/>
          <w:color w:val="111111"/>
          <w:sz w:val="28"/>
          <w:sz w:val="28"/>
          <w:szCs w:val="28"/>
          <w:rtl w:val="true"/>
          <w:lang w:bidi="fa-IR"/>
        </w:rPr>
        <w:t xml:space="preserve">قال ابن حجر فی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ربنا إلی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من أثبت الجهة ، وقال هی جهة العلو ، وأنکر ذلک الجمهور ، لأن القول بذلک یفضی إلی التحیز تعالی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معنی النزول علی أقوال ، فمنهم من حمله علی ظاهره وحقیقته وهم المشبهة ، تعالی الله عن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أنکر صحة الأحادیث الواردة فی ذلک جملة وهم الخوارج والمعتزلة ، وهو مکابرة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أنهم أولوا ما فی القرآن من نحو ذلک وأنکروا ما فی الحدیث إما جهلاً وإما عناداً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أجراه علی ما ورد مؤمناً به علی طریق الإجمال منزهاً الله تعالی عن الکیفیة والتشبیه وهم جمهور السلف ، نقله البیهقی وغیره عن الأئمة الأربعة والسفیانین والحمادین والأوزاعی واللیث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أوله علی وجه یلیق مستعمل فی کلام العرب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أفرط فی التأویل حتی کاد أن یخرج إلی نوع من التحریف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من فصل بین ما یکون تأویله قریباً مستعملاً فی کلام العرب وبین مایکون بعیداً مهجوراً فأول فی بعض وفوض بعض ، وهو منقول عن مالک ، وجزم به من المتأخرین ابن دقیق العید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وأسلمها الإیمان بلا کیف والسکوت عن المراد ، إلا أن یرد ذلک عن الصادق فیصار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الدلیل علی ذلک اتفاقهم علی أن التأویل المعین غیر واجب ، فحینئذ التفویض أسلم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وقال 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عن المبتدعة رد هذه الأحادیث وعن السلف إمرارها وعن قوم تأویلها وبه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فهو راجع إلی أفعاله لا إلی ذاته ، بل ذلک عبارة عن ملکه الذی ینزل بأمره ونهیه ، والنزول کما یکون فی الأجسام یکون فی المعانی ، فإن حملته فی الحدیث علی الحسی فتلک صفة الملک المبعوث بذلک ، وإن حملته علی المعنوی بمعنی أنه لم یفعل ثم فعل فیسمی ذلک نزولاً عن مرتبة إلی مرتبة فهی عربیة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تأوله بوجهین إما بأن المعنی ینزل أمره أو الملک بأمره ، وأما بأنه استعارة بمعنی التلطف بالداعین والإجابة لهم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أبو بکر بن فورک أن بعض المشایخ ضبطه بضم أوله علی حذف المفعول ، أی ینزل ملکاً ، ویقویه ما رواه النسائی من طریق الأغر عن أبی هریرة وأبی سعید بلفظ أن الله یمهل حتی یمضی شطر اللیل ثم یأمر منادیا یقول هل من داع فیستجاب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عثمان بن أبی العاص یناد منادٍ هل من داع یستجاب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bookmarkStart w:id="235" w:name="pg1296_10253"/>
    </w:p>
    <w:p>
      <w:pPr>
        <w:pStyle w:val="BookText"/>
        <w:rPr/>
      </w:pPr>
      <w:bookmarkEnd w:id="235"/>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یرتفع الإشکال ، ولا یعکر علیه ما فی روایة رفاعة الجهنی ینزل الله إلی السماء الدنیا فیقول لا یسأل عن عبادی غیری لأنه لیس فی ذلک ما یدفع التأویل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ثبت بالقواطع أنه منزه عن الجسمیة والتحیز امتنع علیه النزول علی معنی الإنتقال من موضع إلی موضع أخفض منه ، فالمراد نور رحمته أی ینتقل من مقتضی صفة الجلال التی تقتضی الغضب والانتقام إلی مقتضی صفة الاکرام التی تقتضی الرأفة والرحمة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236" w:name="__RefHeading___Toc24546_2383167630"/>
      <w:bookmarkStart w:id="237" w:name="_Toc75"/>
      <w:bookmarkEnd w:id="236"/>
      <w:r>
        <w:rPr>
          <w:rtl w:val="true"/>
        </w:rPr>
        <w:t>الحافظ ابن الجوزی</w:t>
      </w:r>
      <w:bookmarkEnd w:id="237"/>
    </w:p>
    <w:p>
      <w:pPr>
        <w:pStyle w:val="BookText"/>
        <w:rPr/>
      </w:pPr>
      <w:r>
        <w:rPr>
          <w:rFonts w:ascii="IRNazanin" w:hAnsi="IRNazanin" w:eastAsia="IRNazanin"/>
          <w:color w:val="111111"/>
          <w:sz w:val="28"/>
          <w:sz w:val="28"/>
          <w:szCs w:val="28"/>
          <w:rtl w:val="true"/>
          <w:lang w:bidi="fa-IR"/>
        </w:rPr>
        <w:t xml:space="preserve">وقد ألف فی ذلک کتاباً خاصاً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 التشبیه بأکف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الشیخ حسن السقاف فی نحو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ونشرته دار الإمام النووی فی الأردن وقد رأیت طبعته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الحفاظ المأثورة لبیان وضع حدیث رأیت ربی بأحسن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الکافی بغلط نسبة کتاب الرؤیة للدارقطنی بالدلیل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للعلامة السقاف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فی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المذکور واصفاً مجسمة الحنابلة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فصنفوا کتباً شانوا بها المذهب ، ورأیتهم قد نزلوا إلی مرتبة العوام فحملوا الصفات علی مقتضی الحس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 کلامه الذی سیأتی فی کلام أبی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فند ابن الجوزی فی هذا الکتاب جمیع ما تمسکوا به من تفسیر الآیات المتشابهة ونقد ستین حدیثاً من الموضوعات والمتشابهات ، وهی الأساس الذی بنی علیه الوهابیون وأسلافهم مذهبهم التجسیمی </w:t>
      </w:r>
      <w:r>
        <w:rPr>
          <w:rFonts w:eastAsia="IRNazanin" w:cs="IRNazanin"/>
          <w:color w:val="111111"/>
          <w:sz w:val="28"/>
          <w:szCs w:val="28"/>
          <w:rtl w:val="true"/>
          <w:lang w:bidi="fa-IR"/>
        </w:rPr>
        <w:t xml:space="preserve">! </w:t>
      </w:r>
      <w:bookmarkStart w:id="238" w:name="pg1296_10254"/>
    </w:p>
    <w:p>
      <w:pPr>
        <w:pStyle w:val="Heading3"/>
        <w:numPr>
          <w:ilvl w:val="2"/>
          <w:numId w:val="1"/>
        </w:numPr>
        <w:rPr/>
      </w:pPr>
      <w:bookmarkStart w:id="239" w:name="__RefHeading___Toc24548_2383167630"/>
      <w:bookmarkStart w:id="240" w:name="_Toc76"/>
      <w:bookmarkEnd w:id="238"/>
      <w:bookmarkEnd w:id="239"/>
      <w:r>
        <w:rPr>
          <w:rtl w:val="true"/>
        </w:rPr>
        <w:t>السبکی والحلبی</w:t>
      </w:r>
      <w:bookmarkEnd w:id="240"/>
    </w:p>
    <w:p>
      <w:pPr>
        <w:pStyle w:val="BookText"/>
        <w:rPr/>
      </w:pPr>
      <w:r>
        <w:rPr>
          <w:rFonts w:ascii="IRNazanin" w:hAnsi="IRNazanin" w:eastAsia="IRNazanin"/>
          <w:color w:val="111111"/>
          <w:sz w:val="28"/>
          <w:sz w:val="28"/>
          <w:szCs w:val="28"/>
          <w:rtl w:val="true"/>
          <w:lang w:bidi="fa-IR"/>
        </w:rPr>
        <w:t xml:space="preserve">قال السبکی فی طبقات الشافعیة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إسماعیل، الشیخ شهاب الدین الجلابی الحلبی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ثلاث وثلاثین وسبع مئة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ووقفت له علی تصنیف صنفه فی نفی الجهة ردا علی ابن تیمیة لا بأس به وهو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ویقع هذا المصنف فی نحو خمسین صفحة وجاء فیه فی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قال السبکی ناقلاً عن ابن یحیی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الشافعی رضی الله عنه عن صفات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 العقول أن تمثل الله تعالی ، وعلی الأوهام أن تحد ، وعلی الظنون أن تقطع ، وعلی النفوس أن تفکر ، وعلی الضمائر أن تعمق ، وعلی الخواطر أن تحیط ، إلا ما وصف به نفسه علی لسان نبیه صلی الله علیه وسلم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وها نحن نذکر عقیدة أهل السنة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أن الله قدیم أزلی لا یشبه شیئاَ ولا یشبهه شئ ، لیس له جهة ولا مکان ، ولا یجری علیه وقت ولا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له أین ولا حیث، یری لا عن مقابلة ولا علی مقابلة، کان ولا مکان ، کون الکون ودبر الزمان ، وهو الآن علی ما علیه کان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وجاء فی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التوحید اتفقت علی نفی الجهة، سوی هذه الشرذمة مثل ابن تیمیة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bookmarkStart w:id="241" w:name="pg1296_10255"/>
    </w:p>
    <w:p>
      <w:pPr>
        <w:pStyle w:val="BookText"/>
        <w:rPr/>
      </w:pPr>
      <w:bookmarkEnd w:id="2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أحمد بن یحیی حدیث الرقیة الذی استدل به ابن تیمیة علی أن الله تعالی موجود فی جهة ، ویظهر أنه من نصوص التوراة أو الإنجیل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الذی فی السماء تقدس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فی السماء والأرض کما رزقک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والعرش فوق ذلک کله ، والله فوق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فهمه هذا المدعی أن الله فوق العرش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تنزیه الله عن الجهة والأخبار والآثار فیه وأقوال العلماء بذلک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إبطال ما موه به ابن تیمیة من القرآن والخبر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وقال السبکی فی طبقات الشافعیة </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والمبتدعة تزعم مذهب السلف إنما هو التوحید وأنها علی مذهب السلف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یعتقد فی السلف أنهم یعتقدون التشبیه أو یسکتون عند ظهور أصل البدع ، وقد</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تلبسوا الحق بالباطل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242" w:name="__RefHeading___Toc24550_2383167630"/>
      <w:bookmarkStart w:id="243" w:name="_Toc77"/>
      <w:bookmarkEnd w:id="242"/>
      <w:r>
        <w:rPr>
          <w:rtl w:val="true"/>
        </w:rPr>
        <w:t>الزهاوی من علماء العراق</w:t>
      </w:r>
      <w:bookmarkEnd w:id="243"/>
    </w:p>
    <w:p>
      <w:pPr>
        <w:pStyle w:val="BookText"/>
        <w:rPr/>
      </w:pPr>
      <w:r>
        <w:rPr>
          <w:rFonts w:ascii="IRNazanin" w:hAnsi="IRNazanin" w:eastAsia="IRNazanin"/>
          <w:color w:val="111111"/>
          <w:sz w:val="28"/>
          <w:sz w:val="28"/>
          <w:szCs w:val="28"/>
          <w:rtl w:val="true"/>
          <w:lang w:bidi="fa-IR"/>
        </w:rPr>
        <w:t xml:space="preserve">قال الزهاوی فی الفجر الصادق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تجسیم الوهابیة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الوهابیة التی کفرت من زار قبر رسول الله صلی الله علیه وسلم متوسلاً به إلی الله تعالی وعدت ذلک شرکاً فی ألوهیته ، وقالت بوجوب تنزیهه تعالی عن ذلک ، قد خبطت کل الخبط فی تنزیهه تعالی ، حیث أبت إلا جعل استوائه سبحانه ثبوتاً علی عرشه واستقراراً وعلواً فوقه ، وأثبتت له الوجه والیدین ، وبعضته سبحانه فجعلته ماسکاً بالسموات علی إصبع ، والأرض علی إصبع ، والشجر علی إصبع ، والملک علی إصبع ، ثم أثبتت له تعالی الجهة فقالت هو </w:t>
      </w:r>
    </w:p>
    <w:p>
      <w:pPr>
        <w:pStyle w:val="BookText"/>
        <w:rPr/>
      </w:pPr>
      <w:r>
        <w:rPr>
          <w:rFonts w:ascii="IRNazanin" w:hAnsi="IRNazanin" w:eastAsia="IRNazanin"/>
          <w:color w:val="111111"/>
          <w:sz w:val="28"/>
          <w:sz w:val="28"/>
          <w:szCs w:val="28"/>
          <w:rtl w:val="true"/>
          <w:lang w:bidi="fa-IR"/>
        </w:rPr>
        <w:t xml:space="preserve">فوق السموات ثابت علی العرش یشار إلیه بالأصابع إلی فوق إشارة حسیة ، وینزل إلی السماء الدنیا ویصعد ، حتی 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تجسیماً ثبوت استوائه علی عرشه إنی إذا ً لمجسم</w:t>
      </w:r>
    </w:p>
    <w:p>
      <w:pPr>
        <w:pStyle w:val="BookText"/>
        <w:rPr/>
      </w:pPr>
      <w:r>
        <w:rPr>
          <w:rFonts w:ascii="IRNazanin" w:hAnsi="IRNazanin" w:eastAsia="IRNazanin"/>
          <w:color w:val="111111"/>
          <w:sz w:val="28"/>
          <w:sz w:val="28"/>
          <w:szCs w:val="28"/>
          <w:rtl w:val="true"/>
          <w:lang w:bidi="fa-IR"/>
        </w:rPr>
        <w:t>وإن کان تشبیهاً ثبوت صفاته فعن ذلک التشبیه لا أتلعثم</w:t>
      </w:r>
    </w:p>
    <w:p>
      <w:pPr>
        <w:pStyle w:val="BookText"/>
        <w:rPr/>
      </w:pPr>
      <w:r>
        <w:rPr>
          <w:rFonts w:ascii="IRNazanin" w:hAnsi="IRNazanin" w:eastAsia="IRNazanin"/>
          <w:color w:val="111111"/>
          <w:sz w:val="28"/>
          <w:sz w:val="28"/>
          <w:szCs w:val="28"/>
          <w:rtl w:val="true"/>
          <w:lang w:bidi="fa-IR"/>
        </w:rPr>
        <w:t>وإن کان تنزیهاً جحود استوائه وأوصافه أو کونه یتکلم</w:t>
      </w:r>
    </w:p>
    <w:p>
      <w:pPr>
        <w:pStyle w:val="BookText"/>
        <w:rPr/>
      </w:pPr>
      <w:r>
        <w:rPr>
          <w:rFonts w:ascii="IRNazanin" w:hAnsi="IRNazanin" w:eastAsia="IRNazanin"/>
          <w:color w:val="111111"/>
          <w:sz w:val="28"/>
          <w:sz w:val="28"/>
          <w:szCs w:val="28"/>
          <w:rtl w:val="true"/>
          <w:lang w:bidi="fa-IR"/>
        </w:rPr>
        <w:t>ومن ذلک التنزیه نزهت ربنا بتوفیقه والله أعلی وأعلم</w:t>
      </w:r>
    </w:p>
    <w:p>
      <w:pPr>
        <w:pStyle w:val="BookText"/>
        <w:rPr/>
      </w:pPr>
      <w:r>
        <w:rPr>
          <w:rFonts w:ascii="IRNazanin" w:hAnsi="IRNazanin" w:eastAsia="IRNazanin"/>
          <w:color w:val="111111"/>
          <w:sz w:val="28"/>
          <w:sz w:val="28"/>
          <w:szCs w:val="28"/>
          <w:rtl w:val="true"/>
          <w:lang w:bidi="fa-IR"/>
        </w:rPr>
        <w:t xml:space="preserve">نحن ننقل لک هاهنا بعض عباراتهم التی وردت فی هذا الشأن مسطورة فی کتاب الدین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بالجسم المرکب من المادة والصورة أو المرکب من الجواهر الفردة فهذا منفی عن الله تعالی قطعاً ، والصواب نفیه عن الممکنات أیضاً فلیس الجسم المخلوق مرکباً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ما فی هذه العبارة من الخبط ، فإنه أنکر فیها وجود جسم بالمعنی الذی ذکره سواء کان واجباً أو ممکناً ، والظاهر أن غرضه من هذا الإنکار هو التوصل إلی نفی الجسمیة التی تلزم من معتقده فی الله تعالی ، فلئلا یقال إنه شبه الخالق بمخلوقه ، نفی الجسمیة بالمعنی المذکور عن مخلوقه أیضاً ، وأنت تعرف أن الجسم إن لم یکن مرکباً من المادة والصورة فلا محیص أن یکون مرکباً من الجواهر الفردة ، ولکن الجهل لیس له حد ینتهی إلیه ، فلا غرو أن وصل به إلی هذا الخبط الشنیع ، فلیته بین بعد نفیه ترکب الجسم مما ذکر ، ذکر من أی شئ تترکب الأجسام ؟ ولا أعتقد أنه یذهب به طیشه أن یقول بترکبها من أجزاء تتجزأ إلی غیر النهایة ، فإن ذلک مما أنکره علماء الکلام قاطبة ، ونفته العلوم الحاضرة وقامت البراهین علی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فی ذکرها خروجاً عن الصدد لبسطناها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أردتم بالجسم ما یوصف بالصفات ، ویری بالأبصار ویتکلم ویکلم ویسمع ویبصر ویرضی ویغضب ، فهذه المعانی ثابتة للرب تعالی وهو موصوف بها ، فلا ننفیها عنه بتسمیتکم الموصوف بها جسماً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قال</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أحداً عرف الجسم بأنه المتکلم المکلم السمیع البصیر الذی یرضی ویغضب ، وإنما هذه صفات تقوم بالحی العاقل ، نعم إن الجسم یری بالأبصار کما قال ولکن إثباته الجسم له تعالی بهذا المعنی تنزیل له سبحانه منزلة مخلوقاته مما ینافی الألوهیة ، فإن کون الله تعالی جسماً بهذا المعنی نقص یجب تنزیهه عنه ، أما عقلاً فلأن الرؤیة کما تحقق فی علم البصر إنما تتم بوقوع أشعة النور علی سطح المرئی وانعکاسها عنه إلی البصر ، فیلزم منه کون المرئی ذا سطح ، وذلک یستدعی ترکبه من أجزاء وهو ینافی الألوهیة ، لأن الجسم بهذاالمعنی عین الجسم الذی نفاه أولاًعنه تعالی بل حتی عن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نقلاً فلقوله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 ولا تعارض هذه الآیة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لأن کیفیة رؤیته تعالی یوم القیامة مجهولة کما هو معتقد أهل الحق ، فیمکن أن تکون الرؤیة یومئذ بنوع من الإنکشاف والتجلی من غیر حاجة للباصرة ولا محاذاة لها ، ویدل علی ذلک قوله وجوه ولم یقل عیون ، وفی قوله ناضرة ما یفصح عن حصول السرور التام لها بذلک الإنکشاف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أردتم بالجسم ما یشار إلیه إشارة حسیة فقد أشار أعرف الخلق بالله تعالی إلیه بإصبعه رافعاً لها إلی السماء ، إلخ </w:t>
      </w:r>
      <w:r>
        <w:rPr>
          <w:rFonts w:eastAsia="IRNazanin" w:cs="IRNazanin"/>
          <w:color w:val="111111"/>
          <w:sz w:val="28"/>
          <w:szCs w:val="28"/>
          <w:rtl w:val="true"/>
          <w:lang w:bidi="fa-IR"/>
        </w:rPr>
        <w:t>. .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بداهة العقل حاکمة بأن المشار إلیه بالإشارة الحسیة لا بد أن یکون فی جهة ومکان وأن یکون مرئیاً ، وکل ذلک مستحیل علی الله تعالی ، </w:t>
      </w:r>
    </w:p>
    <w:p>
      <w:pPr>
        <w:pStyle w:val="BookText"/>
        <w:rPr/>
      </w:pPr>
      <w:r>
        <w:rPr>
          <w:rFonts w:ascii="IRNazanin" w:hAnsi="IRNazanin" w:eastAsia="IRNazanin"/>
          <w:color w:val="111111"/>
          <w:sz w:val="28"/>
          <w:sz w:val="28"/>
          <w:szCs w:val="28"/>
          <w:rtl w:val="true"/>
          <w:lang w:bidi="fa-IR"/>
        </w:rPr>
        <w:t xml:space="preserve">لأنه تعالی لو کان فی مکان جهة لزم قدم المکان أو الجهة ، وقد قام البرهان علی أن لا قدیم سوی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مکان لکان محتاجاً إلی مکانه ، وهو ینافی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مکان ، فإما أن یکون فی بعض الأحیان أو فی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الأول فلأن الأحیان متساویة فی أنفسها وکذلک نسبته إلیها متساویة ، فیکون اختصاصه ببعضها ترجیحاً بلا مرجح ، إن لم یکن هناک مخصص خارجی ، أو یلزم احتیاجه فی تحیزه إلی الغیر إن کان هناک مخصص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الثانی فلأنه یلزم منه تداخل المتحیزین فی الأماکن التی هی مشغولة بالأجسام ، وذلک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یشار إلیه بالإشارة الحسیة لجاز أن یشار إلیه من کل نقطة من سطح الأرض ، وحیث أن الأرض کرویة یلزم أن یکون سبحانه محیطاً بها من جمیع الجهات وإلا ما صحت الإشارة إلیه ، ولما کان تعالی مستویاً علی عرشه ومستقراً علیه کما تزعمه الوهابیة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عرشه محیطاً بالسموات السبع فیلزم من نزوله إلی السماء الدنیا وصعوده منها کما تقوله الوهابیة أن یصغر جسمه تعالی عند النزول ویکبر عند الصعود، فیکون متغیراً من حال إلی حال ، تعالی الله عما یقول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تمسکت به الوهابیة من النقول التی تثبت الإشارة إلیه تعالی فهی ظواهر ظنیة لا تعارض الیقینیات ، فتؤول إما إجمالاً ویفوض تفصیلها إلی الله کما علیه أکثر السلف ، وإما تفصیلاً کما هو رأی الکثیرین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ورد من الإشارة إلیه فی السماء محمول علی أنه تعالی خالق السماء أو أن السماء مظهر قدرته ، لما اشتملت علیه من العوالم العظیمة التی لم تکن أرضنا </w:t>
      </w:r>
    </w:p>
    <w:p>
      <w:pPr>
        <w:pStyle w:val="BookText"/>
        <w:rPr/>
      </w:pPr>
      <w:r>
        <w:rPr>
          <w:rFonts w:ascii="IRNazanin" w:hAnsi="IRNazanin" w:eastAsia="IRNazanin"/>
          <w:color w:val="111111"/>
          <w:sz w:val="28"/>
          <w:sz w:val="28"/>
          <w:szCs w:val="28"/>
          <w:rtl w:val="true"/>
          <w:lang w:bidi="fa-IR"/>
        </w:rPr>
        <w:t xml:space="preserve">الحقیرة إلا ذرة بالنسبة إلیها ، وکذلک العروج إلیه تعالی هو بمعنی العروج إلی موضع یتقرب إلیه بالطاعات فیه ، إلی غیر ذلک من التأویلات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الفجر الصادق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ونبذها للعقل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صریح العقل وصحیح النظر مصادما کل المصادمة لما اعتقدته الوهابیة ، اضطروا إلی نبذهم العقل جانبا وأخذهم بظواهر النقل فقط وإن نتج منه المحال ونجم عنه الغی والضلال ، فاعتقدوا متمسکین بظواهر الآیات أن الله تعالی ثبت علی عرشه وعلاه علواً حقیقیاً، وأن له تعالی وجهاً ویدین ، وأنه ینزل إلی السماء الدنیا ویصعد نزولاً وصعوداً حقیقیین ، وأنه یشار إلیه فی السماء إشارة حسیة بالإصبع ، إلی غیر ذلک مما یؤول إلی التجسیم البحت ، تعالی الله عما یقول الظالمون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فالوهابیة التی تسمی زائری القبور عباد الأوثان ، إنما هی قد عبدت الوثن حیث أنها جعلت معبودها جسماً کالحیوان جالساً علی عرشه ، ینزل ویصعد نزولاً وصعوداً حقیقیین ، وله وجه وید ورجل وأصابع حقیقیة ، مما یتنزه عنه المعبود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رد علیهم بالبراهین العقلیة وأثبت لهم أن ذلک مناف للألوهیة عند العقل ، قالوا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للعقل الحقیر البشری فی مثل هذه الأمور التی طورها فوق طور العقل ، فأشبهوا فی ذلک النصاری فی دعوی التثلیث ، فإنک إذا سألتهم قائلاً کیف یکون الثلاثة واحداً والواحد ثلاثة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هذا فوق طور العقل ، ولا یجوز إعمال الفکر فی ذلک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أنه إذا تعارض العقل والنقل أول النقل ، إذ لا یمکن حینئذ الحکم بثبوت مقتضی کل منهما لما یلزم عنه من اجتماع النقیضین ، ولا بانتفاء ذلک </w:t>
      </w:r>
    </w:p>
    <w:p>
      <w:pPr>
        <w:pStyle w:val="BookText"/>
        <w:rPr/>
      </w:pPr>
      <w:r>
        <w:rPr>
          <w:rFonts w:ascii="IRNazanin" w:hAnsi="IRNazanin" w:eastAsia="IRNazanin"/>
          <w:color w:val="111111"/>
          <w:sz w:val="28"/>
          <w:sz w:val="28"/>
          <w:szCs w:val="28"/>
          <w:rtl w:val="true"/>
          <w:lang w:bidi="fa-IR"/>
        </w:rPr>
        <w:t xml:space="preserve">لاستلزامه ارتفاع النقیضین ، لکن بقی أن یقدم النقل علی العقل أو العقل علی النقل ، والأول باطل لأنه إبطال للأصل بالفرع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وإیضاحه أن النقل لا یمکن إثباته إلا بالعقل ، وذلک لأن إثبات الصانع ومعرفة النبوة وسائر ما یتوقف صحة النقل علیه لا یتم إلا بطریق العقل ، فهو أصل للنقل الذی تتوقف صحته علیه ، فإذا قدم علی العقل وحکم بثبوت مقتضاه وحده فقد أبطل الأصل بالفرع ، ویلزم منه إبطال الفرع أیضاً ، إذ تکون حینئذ صحة النقل متفرعة علی حکم العقل الذی یجوز فساده وبطلانه، فلایقطع بصحة النقل، فلزم من تصحیح النقل بتقدیمه علی العقل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تصحیح الشیء منجراً إلی إفساده ، کان مناقضاً لنفسه ، فکان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تقدیم النقل علی العقل بالدلیل السابق ، فقد تعین تقدیم العقل علی النقل، وهو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هذا تبین لک جلیاً وجوب تأویل ما عارض ظاهره العقل من الآیات القرآنیة التی هی ظواهر ظنیة لا تعارض الیقینیات ، إما تأویلاً إجمالیاً ویفوض تفصیله إلی الله تعالی کما هو مذهب أکثر السلف ، وإما تفصیلیاً کما هو مذهب أکثر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فالإستواء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هو الإستیلاء ، ویؤیده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عمرو علی العراق من غیر سیف و دم مهراق</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والملک صفاًّ صفاًّ ، أی جاء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یرتضیه ، فإن الکلم عرض یمتنع علیه الإنتقال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 أی یأتی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دنی فتدلی فکان قاب قوسین ، أو أدنی ، أی قرب رسوله إلیه بالطاعة ، والتقدیر بقاب قوسین تصویر للمعقول بالمحسوس </w:t>
      </w:r>
      <w:r>
        <w:rPr>
          <w:rFonts w:eastAsia="IRNazanin" w:cs="IRNazanin"/>
          <w:color w:val="111111"/>
          <w:sz w:val="28"/>
          <w:szCs w:val="28"/>
          <w:rtl w:val="true"/>
          <w:lang w:bidi="fa-IR"/>
        </w:rPr>
        <w:t xml:space="preserve">. </w:t>
      </w:r>
      <w:bookmarkStart w:id="244" w:name="pg1296_10261"/>
    </w:p>
    <w:p>
      <w:pPr>
        <w:pStyle w:val="BookText"/>
        <w:rPr/>
      </w:pPr>
      <w:bookmarkEnd w:id="244"/>
      <w:r>
        <w:rPr>
          <w:rFonts w:ascii="IRNazanin" w:hAnsi="IRNazanin" w:eastAsia="IRNazanin"/>
          <w:color w:val="111111"/>
          <w:sz w:val="28"/>
          <w:sz w:val="28"/>
          <w:szCs w:val="28"/>
          <w:rtl w:val="true"/>
          <w:lang w:bidi="fa-IR"/>
        </w:rPr>
        <w:t xml:space="preserve">وقوله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ینزل إلی السماء الدنیا فی کل لیلة فیقول هل من تائب فأتوب علیه هل من مستغفر فأغفر له ، معناه تنزل رحمته، وخص باللیل لأنه مظنة الخلوات وأنواع الخضوع والعبادات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الآیات والأحادیث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245" w:name="__RefHeading___Toc24552_2383167630"/>
      <w:bookmarkStart w:id="246" w:name="_Toc78"/>
      <w:bookmarkEnd w:id="245"/>
      <w:r>
        <w:rPr>
          <w:rtl w:val="true"/>
        </w:rPr>
        <w:t>أبو زهرة فی تاریخ المذاهب الإسلامیة</w:t>
      </w:r>
      <w:bookmarkEnd w:id="246"/>
    </w:p>
    <w:p>
      <w:pPr>
        <w:pStyle w:val="BookText"/>
        <w:rPr/>
      </w:pPr>
      <w:r>
        <w:rPr>
          <w:rFonts w:ascii="IRNazanin" w:hAnsi="IRNazanin" w:eastAsia="IRNazanin"/>
          <w:color w:val="111111"/>
          <w:sz w:val="28"/>
          <w:sz w:val="28"/>
          <w:szCs w:val="28"/>
          <w:rtl w:val="true"/>
          <w:lang w:bidi="fa-IR"/>
        </w:rPr>
        <w:t xml:space="preserve">قال الشیخ محمد أبو زهرة فی تاریخ المذاهب الإسلامیة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نقصد بالسلفیین أولئک الذین نحلوا أنفسهم ذلک الوصف ، وإن کنا سنناقش بعض آرائهم من حیث کونها مذهب السلف ، وأولئک ظهروا فی القرن الرابع الهجری وکانوا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جملة آرائهم تنتهی إلی الإمام أحمد بن حنبل الذی أحیا عقیدة السلف وحارب دونها ، ثم تجدد ظهورهم فی القرن السابع الهجری ، أحیاه شیخ الإسلام ابن تیمیة وشدد فی الدعوة إلیه ، وأضاف إلیه أموراً أخری قد بعثت إلی التفکیر فیها أحوال عصره، ثم ظهرت تلک الآراء فی الجزیرة العربیة فی القرن الثانی عشر الهجری، أحیاها محمد بن عبد الوهاب فی الجزیرة العربیة وما زال الوهابیون ینادون بها ، ویتحمس بعض العلماء من المسلمین لها ، ولذلک کان لا بد من بیانها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هؤلاء الحنابلة للکلام فی التوحید وصلة ذلک بالأضرحة ، کما تکلموا فی آیات التأویل والتشبیه ، وهی أول ما ظهروا به فی القرن الرابع الهجری ، ونسبوا کلامهم إلی الإمام أحمد بن حنبل ، وناقشهم فی هذه النسبة بعض فضلاء الحنابلة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کانت المعارک العنیفة تقوم بینهم وبین الأشاعرة، لأنهم کانوا یظهرون حیث یکون للأشاعرة سلطان قوی لا ینازع ، فتکون بین الفریقین الملاحاة الشدیدة وکل فریق یحسب أنه یدعو إلی مذهب السلف ، وقد بینا مذهب الأشاعرة فی ذاته وإن کنا لم نبین مقدار صلته بالآراء التی أثرت عن السلف ، وفی هذا الجزء سنتعرض لتمحیص العقیدة السلفیة فی أثناء عرضنا لتفکیر هؤلاء الذین نحلوا أنفسهم ذلک الإسم موازنین بین الاسم والحقیقة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زهرة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یثبتون کل ما جاء فی القرآن أو السنة من أوصافه سبحانه أو شؤونه ، فیثبتون له المحبة والغضب والسخط والرضا والنداء والکلام والنزول إلی الناس فی ظلل الغمام ، ویثبتون له الإستقرار علی العرش والوجه والید من غیر تأویل ولا تفسیر بغیر الظاهر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یری أن مذهب السلف یثبت لله الید من غیر کیف ولا تشبیه ، والوجه من غیر کیف ، والفوقیة والنزول وغیر ذلک من ظواهر النصوص القرآنیة ، ویقصد الظواهر الحرفیة لا</w:t>
      </w:r>
    </w:p>
    <w:p>
      <w:pPr>
        <w:pStyle w:val="BookText"/>
        <w:rPr/>
      </w:pPr>
      <w:r>
        <w:rPr>
          <w:rFonts w:ascii="IRNazanin" w:hAnsi="IRNazanin" w:eastAsia="IRNazanin"/>
          <w:color w:val="111111"/>
          <w:sz w:val="28"/>
          <w:sz w:val="28"/>
          <w:szCs w:val="28"/>
          <w:rtl w:val="true"/>
          <w:lang w:bidi="fa-IR"/>
        </w:rPr>
        <w:t xml:space="preserve">الظواهر ولو مجازیة ، وهو یعد ذلک المذهب لیس مجسماً ولا معطلاً ویقول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ومذهب السلف بین التعطیل والتمثیل فلا یمثلون صفات الله تعالی بصفات خلقه ، کما لا یمثلون ذاته بذوات خلقه ولا ینفون عنه ما وصف به نفسه أو وصفه به رسوله فیعطلوا أسمائه الحسنی وصفاته العلیا ویحرفون الکلم عن مواضعه ویلحدون فی أسماء الله وآیاته ، وکل واحد من فریقی التعطیل والتمثیل جامع بین التعطیل والتمثیل </w:t>
      </w:r>
      <w:r>
        <w:rPr>
          <w:rFonts w:eastAsia="IRNazanin" w:cs="IRNazanin"/>
          <w:color w:val="111111"/>
          <w:sz w:val="28"/>
          <w:szCs w:val="28"/>
          <w:rtl w:val="true"/>
          <w:lang w:bidi="fa-IR"/>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ویکرر هذا المعنی فیقول مؤکداً إن الله ینزل ویکون فی فوق وتحت من غیر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کتاب الله ولا فی سنة رسول الله صلی الله علیه وسلم ولا عن </w:t>
      </w:r>
    </w:p>
    <w:p>
      <w:pPr>
        <w:pStyle w:val="BookText"/>
        <w:rPr/>
      </w:pPr>
      <w:r>
        <w:rPr>
          <w:rFonts w:ascii="IRNazanin" w:hAnsi="IRNazanin" w:eastAsia="IRNazanin"/>
          <w:color w:val="111111"/>
          <w:sz w:val="28"/>
          <w:sz w:val="28"/>
          <w:szCs w:val="28"/>
          <w:rtl w:val="true"/>
          <w:lang w:bidi="fa-IR"/>
        </w:rPr>
        <w:t xml:space="preserve">أحد من سلف الأمة ولا من الصحابة والتابعین ولا عن الأئمة الذین أدرکوا زمن الأهواء والإختلاف ، حرف واحد یخالف ذلک لا نصاً ولا ظاهراً ، ولم یقل أحد منهم إن الله لیس فی السماء ولا أنه لیس علی العرش ولا أنه فی کل مکان ولا أن جمیع الأمکنة بالنسبة إلیه سواء ، ولا أنه لا داخل العالم ولا خارجه ولا متصل ولا منفصل ، ولا أنه لا تجوز الإشارة الحسیة إلیه بالأصابع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الحمویة الکبری فی مجموعة الرسائل الکبری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ذلک یقرر ابن تیمیة أن مذهب السلف هو إثبات کل ما جاء فی القرآن من فوقیة وتحتیة واستواء علی العرش ووجه وید ومحبة وبغض ، وما جاء فی السنة من ذلک أیضاً من غیر تأویل وبالظاهر الحرفی ، فهل هذا هو مذهب السلف حقاً ؟</w:t>
      </w:r>
    </w:p>
    <w:p>
      <w:pPr>
        <w:pStyle w:val="BookText"/>
        <w:rPr/>
      </w:pPr>
      <w:r>
        <w:rPr>
          <w:rFonts w:ascii="IRNazanin" w:hAnsi="IRNazanin" w:eastAsia="IRNazanin"/>
          <w:color w:val="111111"/>
          <w:sz w:val="28"/>
          <w:sz w:val="28"/>
          <w:szCs w:val="28"/>
          <w:rtl w:val="true"/>
          <w:lang w:bidi="fa-IR"/>
        </w:rPr>
        <w:t xml:space="preserve">نقول فی الإجابة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سبقه بهذا الحنابلة فی القرن الرابع الهجری کما بینا وادعوا أن ذلک مذهب السلف ، وناقشهم العلماء فی ذلک الوقت وأثبتوا أنه یؤدی إلی التشبیه والجسمیة لا محالة ، وکیف لا یؤدی إلیهما والإشارة الحسیة إلیه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تصدی لهم الإمام الفقیه الحنبلی الخطیب ابن الجوزی ونفی أن یکون ذلک مذهب السلف ، ونفی أیضاً أن یکون ذلک رأی الإمام أحمد ، وقال ابن الجوزی فی ذلک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أصحابنا من تکلم فی الأصول بما لا یصلح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فصنفوا کتباً شانوا بها المذهب ورأیتهم قد نزلوا إلی مرتبة العوام فحملوا الصفات علی مقتضی الحس ، فسمعوا أن الله خلق آدم علی صورته فأثبتوا له صورة ، ووجهاً زائداً علی الذات ، وفماً ، ولهوات ، وأضراساً ، وأضواء لوجهه ، ویدین وإصبعین ، </w:t>
      </w:r>
    </w:p>
    <w:p>
      <w:pPr>
        <w:pStyle w:val="BookText"/>
        <w:rPr/>
      </w:pPr>
      <w:r>
        <w:rPr>
          <w:rFonts w:ascii="IRNazanin" w:hAnsi="IRNazanin" w:eastAsia="IRNazanin"/>
          <w:color w:val="111111"/>
          <w:sz w:val="28"/>
          <w:sz w:val="28"/>
          <w:szCs w:val="28"/>
          <w:rtl w:val="true"/>
          <w:lang w:bidi="fa-IR"/>
        </w:rPr>
        <w:t xml:space="preserve">وکفاً ، وخنضراً ، وإبهاماً ، وصدراً ، وفخذاً ، وساقین ، ورجلین ، وقالوا ما سمعنا بذکر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أخذوا بالظاهر فی الأسماء والصفات فسموها بالصفات تسمیة مبتدعة، ولا دلیل لهم فی ذلک من النقل ولا من العقل ، ولم یلتفتوا إلی النصوص الصارفة عن الظواهر إلی المعانی الواجبة لله تعالی ، ولا إلی إلغاء ما توجبه الظواهر من صفات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یقنعوا أن یقولوا صفة فعل حتی قالوا صفة ذات ، ثم لما أثبتوا أنها صفات قالوا لا نحملها علی توجیه اللغة ، مثل الید علی النعمة والقدرة ، ولا المجئ والإتیان علی معانی البر واللطف ، ولا الساق علی الشدة ، بل قالوا نحملها علی ظواهرها المتعارفة ، والظاهر هو المعهود من نعوت الآدمیین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إنما یحمل علی حقیقته إن أمکن ، فإن صرف صارف حمل علی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یتحرجون من التشبیه ویأنفون من إضافته إلیهم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وکلامهم صریح فی التشبیه ، وقد تبعهم خلق من العوام ، وقد نصحت التابع والمتبوع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أصحابنا أنتم أصحاب نقل واتباع ، وإمامکم الأکبر أحمد بن حنبل یقول وهو تحت السیاط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ما لم یقل ، فإیاکم أن تبتدعوا من مذهبه ما لیس منه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قلتم فی الأحادیث تحمل علی ظاهرها فظاهر القدم الجارحة ، ومن قال استوی بذاته المقدسة فقد أجراه سبحانه مجری الحسیات ، وینبغی ألا یهمل ما یثبت به الأصل وهو العقل فإنا به عرفنا الله تعالی وحکمنا له بالقدم ، فلو أنکم قلتم نقرأ الأحادیث ونسکت ما أنکر أحد علیکم ، وإنما حملکم إیاه علی </w:t>
      </w:r>
    </w:p>
    <w:p>
      <w:pPr>
        <w:pStyle w:val="BookText"/>
        <w:rPr/>
      </w:pPr>
      <w:r>
        <w:rPr>
          <w:rFonts w:ascii="IRNazanin" w:hAnsi="IRNazanin" w:eastAsia="IRNazanin"/>
          <w:color w:val="111111"/>
          <w:sz w:val="28"/>
          <w:sz w:val="28"/>
          <w:szCs w:val="28"/>
          <w:rtl w:val="true"/>
          <w:lang w:bidi="fa-IR"/>
        </w:rPr>
        <w:t xml:space="preserve">الظاهر قبیح فلا تدخلوا فی مذهب هذا الرجل السلفی ما لیس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استفاض ابن الجوزی فی بیان بطلان ما اعتمدوا علیه من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ذلک القول الذی ینقده ابن الجوزی القاضی أبو یعلی الفقیه الحنبلی المشهور المتوفی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مثار نقد شدید وجه إلیه ، حتی لقد قال فیه بعض فقهاء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شان أبو یعلی الحنابلة شیناً لا یغسله ماء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مثل ذلک القول من الحنابلة ابن الزاغونی المتوفی سنة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بعض الحنابلة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قوله من غرائب التشبیه ما یحار فیه النبیه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استنکر الحنابلة ذلک الإتجاه عندما شاع فی القرن الرابع والقرن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استتر هذا المذهب حتی أعلنه ابن تیمیة فی جرأة وقوة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ونری هنا أنه یجب أن نذکر أن ادعاء أن هذا مذهب السلف موضع نظر ، وقد نقلنا رأی ابن الجوزی فی ذلک الرأی عندما شاع فی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أن ننظر نظرة أخری وهی من الناحیة اللغویة ، لقد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العبارات یفهم منها تلک المعانی الحسیة ، أم أنه تفهم منها أمور أخری تلیق بذات الله تعالی ، فیصح أن تفسر الید بالقوة أو النعمة ، ویصح أن تفسر الوجه بالذات ، ویصح أن تفسر النزول إلی السماء الدنیا بمعنی قرب حسابه ، وقربه سبحانه وتعالی من العباد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اللغة تتسع لهذه التفسیرات ، والألفاظ تقبل هذه المعانی ، وکذلک فعل الکثیرون من علماء الکلام ومن الفقهاء والباحثین ، وهو أولی بلا شک من تفسیرها بمعانیها الظاهرة الحرفیة والجهل بکیفیاتها کقولهم إن لله یداً ولکن لا </w:t>
      </w:r>
      <w:bookmarkStart w:id="247" w:name="pg1296_10266"/>
    </w:p>
    <w:p>
      <w:pPr>
        <w:pStyle w:val="BookText"/>
        <w:rPr/>
      </w:pPr>
      <w:bookmarkEnd w:id="247"/>
      <w:r>
        <w:rPr>
          <w:rFonts w:ascii="IRNazanin" w:hAnsi="IRNazanin" w:eastAsia="IRNazanin"/>
          <w:color w:val="111111"/>
          <w:sz w:val="28"/>
          <w:sz w:val="28"/>
          <w:szCs w:val="28"/>
          <w:rtl w:val="true"/>
          <w:lang w:bidi="fa-IR"/>
        </w:rPr>
        <w:t xml:space="preserve">نعرفها ، ولیست کأیدی الحوادث ، ولله نزولاً ولیس کنزولنا إلی آخره ، فإن هذه إحالات علی مجهولات لا نفهم مؤداها ولا غایاتها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لو فسرناها بمعان تقبلها اللغة ولیست غریبة عنها ، لوصلنا إلی أمور قریبة ، فیها تنزیه ولیس فیها تجهیل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248" w:name="__RefHeading___Toc24554_2383167630"/>
      <w:bookmarkStart w:id="249" w:name="_Toc79"/>
      <w:bookmarkEnd w:id="248"/>
      <w:r>
        <w:rPr>
          <w:rtl w:val="true"/>
        </w:rPr>
        <w:t>البشری و القضاعی</w:t>
      </w:r>
      <w:bookmarkEnd w:id="249"/>
    </w:p>
    <w:p>
      <w:pPr>
        <w:pStyle w:val="BookText"/>
        <w:rPr/>
      </w:pPr>
      <w:r>
        <w:rPr>
          <w:rFonts w:ascii="IRNazanin" w:hAnsi="IRNazanin" w:eastAsia="IRNazanin"/>
          <w:color w:val="111111"/>
          <w:sz w:val="28"/>
          <w:sz w:val="28"/>
          <w:szCs w:val="28"/>
          <w:rtl w:val="true"/>
          <w:lang w:bidi="fa-IR"/>
        </w:rPr>
        <w:t xml:space="preserve">قال القضاعی فی فرقان القرآن بین صفات الخالق وصفات الأکوان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الأسماء والصفات للبیهقی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اتفق سلف هذه الأمة الصالح وخلفها الموفق علی صرف هذه المتشابهات عن هذه الظواهر المادیة ، لا خلاف فی ذلک بین أوائلهم وأواخرهم رضی الله عنهم، وسموا من فسرهابتلک الظواهر بالمجسمة والحشویة إیماء منهم رضی الله عنهم إلی أن ما أتی به هؤلاء من التفسیر من اللغو الذی لا یلتفت إلیه ، والحشو الذی لا یعول أهل العلم بالکتاب والسنة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ونختم هذا الفصل بذکر فتوی فی هذا الموضوع صدرت من شیخ الإسلام بحق ، ورأس المحققین الأعلام ، أستاذ الأساتذة ، الشیخ سلیم البشری تغمده الله برحمته وأعلی فی الفرادیس درجاته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السؤال والجواب نقلاً عن کتاب شمس الحقیقة والهدایة فی الرد علی أهل الضلالة والغوایة للعلامة المحقق والنقی الموفق الشیخ أحمد بن العلامة الکبیر الشیخ علی بدر ، شیخ معهد بلصفورة ، وهو رافع السؤال إلی شیخ الإسلام رضی الله عنهما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دام فضلکم فی رجل من أهل العلم هنا من الذین یوصفون بالتفقه فی الدین تظاهر باعتقاد ثبوت جهة الفوقیة لله سبحانه وتعالی ، ویدعی أن ذلک مذهب السلف ، وتبعه علی ذلک البعض القلیل من الناس ، وجمهور أهل العلم ینکرون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تظاهره بهذا المعتقد کما عرض علی هو بنفسه ذلک عثوره علی کتاب لبعض علماء الهند نقل فیه صاحبه کلاما کثیرا عن ابن تیمیة فی إثبات الجهة للباری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معلوماً أنه یعتقد الفوقیة الذاتیة له جل ذکره ، یعنی أن ذاته سبحانه فوق العرش بمعنی ما قابل التحت مع التنزیه ، ویخطئ أبا البرکات الدردیر رضی الله عنه فی قوله فی خریدته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عن الحلول والجهه</w:t>
      </w:r>
    </w:p>
    <w:p>
      <w:pPr>
        <w:pStyle w:val="BookText"/>
        <w:rPr/>
      </w:pPr>
      <w:r>
        <w:rPr>
          <w:rFonts w:ascii="IRNazanin" w:hAnsi="IRNazanin" w:eastAsia="IRNazanin"/>
          <w:color w:val="111111"/>
          <w:sz w:val="28"/>
          <w:sz w:val="28"/>
          <w:szCs w:val="28"/>
          <w:rtl w:val="true"/>
          <w:lang w:bidi="fa-IR"/>
        </w:rPr>
        <w:t>والإتصال الإنفصال والسفه</w:t>
      </w:r>
    </w:p>
    <w:p>
      <w:pPr>
        <w:pStyle w:val="BookText"/>
        <w:rPr/>
      </w:pPr>
      <w:r>
        <w:rPr>
          <w:rFonts w:ascii="IRNazanin" w:hAnsi="IRNazanin" w:eastAsia="IRNazanin"/>
          <w:color w:val="111111"/>
          <w:sz w:val="28"/>
          <w:sz w:val="28"/>
          <w:szCs w:val="28"/>
          <w:rtl w:val="true"/>
          <w:lang w:bidi="fa-IR"/>
        </w:rPr>
        <w:t xml:space="preserve">یخطئه فی موضعین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والجهة ، وقوله والإنفصال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اللقائی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ویستحیل ضد ذی الصفات</w:t>
      </w:r>
    </w:p>
    <w:p>
      <w:pPr>
        <w:pStyle w:val="BookText"/>
        <w:rPr/>
      </w:pPr>
      <w:r>
        <w:rPr>
          <w:rFonts w:ascii="IRNazanin" w:hAnsi="IRNazanin" w:eastAsia="IRNazanin"/>
          <w:color w:val="111111"/>
          <w:sz w:val="28"/>
          <w:sz w:val="28"/>
          <w:szCs w:val="28"/>
          <w:rtl w:val="true"/>
          <w:lang w:bidi="fa-IR"/>
        </w:rPr>
        <w:t>فی حقه کالکون فی الجهات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هو یخطئ کل من یقول بنفی الجهة مهما کان قدره ، ویستدل أیضاً بنص کتاب آخر غیر الکتاب المتقدم ذکره ، وهو تفسیر الشیخ الآلوسی المسمی بروح المعانی ، عند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المطلع علی عبارة الآلوسی یجده فی آخر عبارته ذکر ما یؤخذ منه أنه غیر جازم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القاهر فوق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یخافون ربهم من فوقهم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صلی الله علیه وسلم للجاریة التی أراد سیدها عتقها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الله ؟ فقالت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هو معلوم لفضیلتکم من </w:t>
      </w:r>
    </w:p>
    <w:p>
      <w:pPr>
        <w:pStyle w:val="BookText"/>
        <w:rPr/>
      </w:pPr>
      <w:r>
        <w:rPr>
          <w:rFonts w:ascii="IRNazanin" w:hAnsi="IRNazanin" w:eastAsia="IRNazanin"/>
          <w:color w:val="111111"/>
          <w:sz w:val="28"/>
          <w:sz w:val="28"/>
          <w:szCs w:val="28"/>
          <w:rtl w:val="true"/>
          <w:lang w:bidi="fa-IR"/>
        </w:rPr>
        <w:t xml:space="preserve">أنها کانت خرساء وأشارت إلی السماء کما هو منصوص ، وفی بعض مؤلفات حجة الإسلام الغزالی رضی الله عنه ، وقد تعرض لذلک السید محمد مرتضی فی شرحه للإحیاء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أیضاً بقوله صلی الله علیه وسلم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وأشار بإصبعه إلی السماء ، ویورد علی من ینازعه فی ذلک سؤال الکرامیة المشهور وهو قولهم إن نفیه عن الجهات الست إخبار عن عدمه ، ولا یخفی علی فضیلتکم أن الکلام فی مسألة الجهة شهیر ، إلا أنه من المعلوم أن قول فضیلتکم سیما فی مثل هذا الأمر هو الفصل، وأرجو أن یکون علیه إمضاؤکم بخطکم والختم ولا مؤاخذة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زلتم محفوظین ولمذهب أهل السنة والجماعة ناصرین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نص جوابه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حضرة الفاضل العلامة الشیخ أحمد علی بدر خادم العلم الشریف ببلصفورة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أرسلتم 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مکتوباً مصحوباً بسؤال عن حکم من یعتقد ثبوت الجهة له تعالی ، فحررنا لکم الجواب الآتی وفیه الکفایة لمن اتبع الحق وأنصف ، جزاکم الله عن المسلمین خیراً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أیدک الله بتوفیقه وسلک بنا وبک سواء طریقه ، أن مذهب الفرقة الناجیة وما علیه أجمع السنیون أن الله تعالی منزه عن مشابهة الحوادث مخالف لها فی جمیع سمات الحدوث ، ومن ذلک تنزهه عن الجهة والمکان کما دلت علی ذلک البراهین القطعیة ، فإن کونه فی جهة یستلزم قدم الجهة أو المکان وهما من العالم وهو ما سوی الله تعالی ، وقد قام البرهان القاطع علی حدوث کل ما سوی الله تعالی بإجماع من أثبت الجهة ومن نفاها ، ولأن المتمکن یستحیل وجود ذاته </w:t>
      </w:r>
    </w:p>
    <w:p>
      <w:pPr>
        <w:pStyle w:val="BookText"/>
        <w:rPr/>
      </w:pPr>
      <w:r>
        <w:rPr>
          <w:rFonts w:ascii="IRNazanin" w:hAnsi="IRNazanin" w:eastAsia="IRNazanin"/>
          <w:color w:val="111111"/>
          <w:sz w:val="28"/>
          <w:sz w:val="28"/>
          <w:szCs w:val="28"/>
          <w:rtl w:val="true"/>
          <w:lang w:bidi="fa-IR"/>
        </w:rPr>
        <w:t xml:space="preserve">بدون المکان مع أن المکان یمکن وجوده بدون المتمکن لجواز الخلاء فیلزم إمکان الواجب ووجوب الممکن وکلاهما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لو تحیز لکان جوهراً لاستحالة کونه عرضاً ، ولو کان جوهراً فإما أن ینقسم وإما أن لا ینقسم ، کلاهما باطل ، فإن غیر المنقسم هو الجزء الذی لا یتجزأ وهو أحقر الأشیاء ، 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والمنقسم جسم وهو مرکب والترکیب ینافی الوجوب الذاتی ، فیکون</w:t>
      </w:r>
    </w:p>
    <w:p>
      <w:pPr>
        <w:pStyle w:val="BookText"/>
        <w:rPr/>
      </w:pPr>
      <w:r>
        <w:rPr>
          <w:rFonts w:ascii="IRNazanin" w:hAnsi="IRNazanin" w:eastAsia="IRNazanin"/>
          <w:color w:val="111111"/>
          <w:sz w:val="28"/>
          <w:sz w:val="28"/>
          <w:szCs w:val="28"/>
          <w:rtl w:val="true"/>
          <w:lang w:bidi="fa-IR"/>
        </w:rPr>
        <w:t xml:space="preserve">المرکب ممکناً یحتاج إلی علة مؤثرة ، وقد ثبت بالبرهان القاطع أنه تعالی واجب الوجود لذاته ، غنی عن کل ما سواه ، مفتقر إلیه کل ما عداه ، سبحانه لیس کمثله شیء وهو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خذل الله أقواماً أغواهم الشیطان وأزلهم، اتبعوا أهواءهم وتمسکوا بما لا یجدی فاعتقدوا ثبوت الجهة تعالی الله عن ذلک علواً کبیراً ، واتفقوا علی أنها جهة فوق إلا أنهم افترقوا فمنهم من اعتقد أنه جسم مماس للسطح الأعلی من العرش ، وبه قال الکرامیة والیهود ، وهؤلاء لا نزاع فی کفرهم ، ومنهم من أثبت الجهة مع التنزیه ، وأن کونه فیها لیس ککون الأجسام وهؤلاء ضلال فساق فی عقیدتهم ، وإطلاقهم علی الله ما لم یأذن به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مریة أن فاسق العقیدة أقبح وأشنع من فاسق الجارحة بکثیر سیما من کان داعیة أو مقتدی به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نسب إلیه القول بالجهة من المتأخرین أحمد بن عبد الحلیم بن عبد السلام بن تیمیة الحرانی الحنبلی الدمشقی من علماء القرن الثامن ، فی ضمن أمور نسبت إلیه خالف الإجماع فیها عملاً برأیه وشنع علیه معاصروه بل البعض منهم کفروه ، ولقی من الذل والهوان ما لقی ، وقد انتدب بعض تلامذته للذب عنه وتبرئته مما نسب إلیه وساق له عبارات أوضح معناها ، وأبان غلط الناس فی </w:t>
      </w:r>
    </w:p>
    <w:p>
      <w:pPr>
        <w:pStyle w:val="BookText"/>
        <w:rPr/>
      </w:pPr>
      <w:r>
        <w:rPr>
          <w:rFonts w:ascii="IRNazanin" w:hAnsi="IRNazanin" w:eastAsia="IRNazanin"/>
          <w:color w:val="111111"/>
          <w:sz w:val="28"/>
          <w:sz w:val="28"/>
          <w:szCs w:val="28"/>
          <w:rtl w:val="true"/>
          <w:lang w:bidi="fa-IR"/>
        </w:rPr>
        <w:t xml:space="preserve">فهم مراده ، واستشهد بعبارات له أخری صریحة فی دفع التهمة عنه ، وأنه لم یخرج عما علی الإجماع وذلک هو المظنون بالرجل لجلالة قدره ورسوخ 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تمسک به المخالفون القائلون بالجهة أمور واهیة وهمیة ، لا تصلح أدلة عقلیة ولا نقلیة ، قد أبطلها العلماء بما لا مزید علیه ، وما تمسکوا به ظواهر آیات وأحادیث موهمة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والروح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أأمنتم من فی السماء أن یخسف بکم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وکحدیث إنه تعالی ینزل إلی سماء الدنیا کل لیلة ، وفی روایة فی کل لیلة جمعة فیقول هل من تائب فأتوب علیه ؟</w:t>
      </w:r>
    </w:p>
    <w:p>
      <w:pPr>
        <w:pStyle w:val="BookText"/>
        <w:rPr/>
      </w:pPr>
      <w:r>
        <w:rPr>
          <w:rFonts w:ascii="IRNazanin" w:hAnsi="IRNazanin" w:eastAsia="IRNazanin"/>
          <w:color w:val="111111"/>
          <w:sz w:val="28"/>
          <w:sz w:val="28"/>
          <w:szCs w:val="28"/>
          <w:rtl w:val="true"/>
          <w:lang w:bidi="fa-IR"/>
        </w:rPr>
        <w:t xml:space="preserve">هل من مستغفر فأغفر له ؟ وکقوله للجاریة الخرساء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الله فأشارت إلی السماء ، حیث سأل بأین التی للمکان ولم ینکر علیها الإشارة إلی السماء ، بل قال إنها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هذه یجاب عنها بأنها ظواهر ظنیة لا تعارض الأدلة القطعیة الیقینیة الدالة علی انتفاء المکان والجهة ، فیجب تأویلها وحملها علی محامل صحیحة لا تأباها الدلائل والنصوص الشرعیة ، إما تأویلاً إجمالیاً بلا تعیین للمراد منها کما هو مذهب السلف، وإما تأویلاً تفصیلیاً بتعیین محاملها وما یراد منها کما هو رأی الخلف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الإستواء بمعنی الإستیلاء کما فی قول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w:t>
      </w:r>
    </w:p>
    <w:p>
      <w:pPr>
        <w:pStyle w:val="BookText"/>
        <w:rPr/>
      </w:pPr>
      <w:r>
        <w:rPr>
          <w:rFonts w:ascii="IRNazanin" w:hAnsi="IRNazanin" w:eastAsia="IRNazanin"/>
          <w:color w:val="111111"/>
          <w:sz w:val="28"/>
          <w:sz w:val="28"/>
          <w:szCs w:val="28"/>
          <w:rtl w:val="true"/>
          <w:lang w:bidi="fa-IR"/>
        </w:rPr>
        <w:t>من غیر سیف ودم مهراق</w:t>
      </w:r>
    </w:p>
    <w:p>
      <w:pPr>
        <w:pStyle w:val="BookText"/>
        <w:rPr/>
      </w:pPr>
      <w:r>
        <w:rPr>
          <w:rFonts w:ascii="IRNazanin" w:hAnsi="IRNazanin" w:eastAsia="IRNazanin"/>
          <w:color w:val="111111"/>
          <w:sz w:val="28"/>
          <w:sz w:val="28"/>
          <w:szCs w:val="28"/>
          <w:rtl w:val="true"/>
          <w:lang w:bidi="fa-IR"/>
        </w:rPr>
        <w:t xml:space="preserve">وصعود الکلم الطیب إلیه قبوله إیاه ورضاه به ، لأن الکلم عرض یستحیل صعوده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السماء ، أی أمره وسلطانه أو ملک من ملائکته وکل بالعذاب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وعروج الملائکة والروح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صعودهم إلی مکان یتقرب إلیه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عباده ، أی بالقدرة والغلبة فإن کل من قهر غیره وغلبه فهو فوقه أی عال علیه بالقهر والغلبة ، کما یقال أمر فلان فوق أمر فلان ، أی أنه أقدر منه وأغلب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ونزوله إلی السماء محمول علی لطفه ورحمته وعدم المعاملة بما یستدعیه علو رتبته وعظم شأنه علی سبیل التمثیل ، وخص اللیل لأنه مظنة الخلوة والخضوع وحضور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وسؤاله للجاریة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لما یظن بها اعتقاده من أینیة المعبود کما یعتقده الوثنیون ، فلما أشارت إلی السماء فهم أنها أرادت خالق السماء فاستبان أنها لیست وثنیة ، وحکم بإیمانها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بسط العلماء فی مطولاتهم تأویل کل ما ورد من أمثال ذلک ، عملاً بالقطعی وحملاً للظنی علیه ، فجزاهم الله عن الدین وأهله خیر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أن یدع مسلم قول جماعة المسلمین وأئمتهم ویتمشدق بترهات المبتدعین وضلالتهم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سمع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یشاقق الرسول من بعد ما تبین له الهدی ویتبع غیر سبیل المؤمنین نوله ما تولی ونصله جهنم وساءت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فلیتب إلی الله تعالی من تلطخ بشئ من هذه القاذورات ولا یتبع خطوات الشیطان فإنه یأمر بالفحشاء والمنکر ، ولا یحملنه العناد علی التمادی والإصرار علیه ، فإن الرجوع إلی الصواب عین الصواب والتمادی علی الباطل یفضی إلی أشد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 الله فهو المهتد ومن یضلل فلن تجد له ولیاً مرشداً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نسأل الله تعالی أن یهدینا جمیعاً سواء السبیل وهو حسبنا ونعم الوکیل ، وصلی الله تعالی وسلم علی سیدنا محمد وصحبه أجمعین ومن تبعهم بإحسان إلی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أملاه الفقیر إلیه سبحانه سلیم البشری</w:t>
      </w:r>
    </w:p>
    <w:p>
      <w:pPr>
        <w:pStyle w:val="BookText"/>
        <w:rPr/>
      </w:pPr>
      <w:r>
        <w:rPr>
          <w:rFonts w:ascii="IRNazanin" w:hAnsi="IRNazanin" w:eastAsia="IRNazanin"/>
          <w:color w:val="111111"/>
          <w:sz w:val="28"/>
          <w:sz w:val="28"/>
          <w:szCs w:val="28"/>
          <w:rtl w:val="true"/>
          <w:lang w:bidi="fa-IR"/>
        </w:rPr>
        <w:t xml:space="preserve">خادم العلم والسادة المالکیة بالأزهر عفی عنه آمین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القضاعی معلقاً علی رسالة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هو المظنون بالرجل لجلالة قدره ورسوخ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حسن ظن من الشیخ حمله علیه قول هذا التلمیذ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یطیل النظر فی کتبه وکتب تلمیذه ابن القیم کما فعلنا نحن لا یرتاب فی قوله بالتجسیم والجهة والتشبیه ، ولکنه یتبرأ من اسمه ویقول</w:t>
      </w:r>
    </w:p>
    <w:p>
      <w:pPr>
        <w:pStyle w:val="BookText"/>
        <w:rPr/>
      </w:pPr>
      <w:r>
        <w:rPr>
          <w:rFonts w:ascii="IRNazanin" w:hAnsi="IRNazanin" w:eastAsia="IRNazanin"/>
          <w:color w:val="111111"/>
          <w:sz w:val="28"/>
          <w:sz w:val="28"/>
          <w:szCs w:val="28"/>
          <w:rtl w:val="true"/>
          <w:lang w:bidi="fa-IR"/>
        </w:rPr>
        <w:t xml:space="preserve">بالتنزیه ، لکنه إنما یقول بلفظه ویتباعد عن القول بمعناه ، ولیس أحد أعرف بهذا الرجل من علماء عصره ، ولا سیما الورع الحجة المحقق الإمام شیخ الإسلام التقی علی بن عبد الکافی وقد کان له معاصراً ورد علیه فی حیاته وبعد وفاته بعدة مصنفات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ودونک عبارة شیخ الإسلام التقی فی هذا المبتدع الغوی فی خطبة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المضیة فی الرد علی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بعدم وقوع الطلاق المعلق علی وجه الیمین ، وأنه خرق الإجماع بهذا القول ، وکذب علی الصحابة والتابعین ومن بعدهم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رفع الله درجته فی المهدیین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أحدث ابن تیمیة ما أحدث فی أصول العقائد ، ونقض من دعائم الإسلام الأرکان والمعاقد ، بعد أن کان مستتراً بتبعیة الکتاب والسنة ، مظهراً أنه داع إلی الحق هاد إلی الجنة ، فخرج عن الإتباع إلی الإبتداع وشذ عن جماعة المسلمین بمخالفة الإجماع، </w:t>
      </w:r>
    </w:p>
    <w:p>
      <w:pPr>
        <w:pStyle w:val="BookText"/>
        <w:rPr/>
      </w:pPr>
      <w:r>
        <w:rPr>
          <w:rFonts w:ascii="IRNazanin" w:hAnsi="IRNazanin" w:eastAsia="IRNazanin"/>
          <w:color w:val="111111"/>
          <w:sz w:val="28"/>
          <w:sz w:val="28"/>
          <w:szCs w:val="28"/>
          <w:rtl w:val="true"/>
          <w:lang w:bidi="fa-IR"/>
        </w:rPr>
        <w:t xml:space="preserve">وقال بما یقتضی الجسمیة والترکیب فی الذات المقدسة ، وأن الإفتقار إلی الجزء لیس بمحال ، وقال بحلول الحوادث بذات الله تعالی ، وأن القرآن محدث تکلم الله به بعد أن لم یکن ، وأنه یتکلم ویسکت ، ویحدث فی ذاته الإرادات بحسب المخلوقات ، وتعدی فی ذلک إلی استلزام قدم العالم ، والتزمه بالقول بأنه لا أول للمخلوقات فقال بحوادث لا أول لها ، فأثبت الصفة القدیمة حادثة والمخلوق الحادث قدیماً ، ولم یجمع أحد هذین القولین فی ملة من الملل ولا نحلة من النحل ، فلم یدخل فی فرقة من الفرق الثلاثة والسبعین التی افترقت علیها الأمة ، ولا وقفت به مع أمة من الأمم 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وإن کان کفراً شنیعاً مما تقل جملته بالنسبة إلی ما أحدث فی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رسالة نفیسة أجاد فیها رضی الله عنه الرد علیه وبیان الحق فی المسألة وقد طبعت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التحقیق الدقیق الذی قام به العلامة الکوثری فی کتابه تکملة الرد علی نونیة ابن القیم المطبوع مع السیف الصقیل ما یغنینا عن الإطالة فی شرح حال هذا الرجل 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أجارنا الله وسائر المسلمین من اتباع الهوی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القضاعی فی فرقان القرآن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ولهذه الفئة ولع شدید بافتراء الأباطیل ونسبتها إلی أکابر أئمة هذه الأمة ، ولو استقریت القرون منذ نجمت هذه البدعة لرأیت فی کل قرن إلی زمانک هذا من هذه الطائفة فلولا تشاغب وتموه وبإزائهم جیوشاً من أهل السنة بحق تدافع وتبین ، بین مناظر یجادل عن الحق فی المجالس الخاصة والعامة ، ومؤلف یزیل ظلمات شبههم بنور الحجج المعقولة ، حتی ترکوا من هذه المؤلفات القیمة لطالب الهدی ثروة لا تنفد ، وکنوزاً لا تبید علی الأبد ، ومن هذه الکنوز الفائقة </w:t>
      </w:r>
    </w:p>
    <w:p>
      <w:pPr>
        <w:pStyle w:val="BookText"/>
        <w:rPr/>
      </w:pPr>
      <w:r>
        <w:rPr>
          <w:rFonts w:ascii="IRNazanin" w:hAnsi="IRNazanin" w:eastAsia="IRNazanin"/>
          <w:color w:val="111111"/>
          <w:sz w:val="28"/>
          <w:sz w:val="28"/>
          <w:szCs w:val="28"/>
          <w:rtl w:val="true"/>
          <w:lang w:bidi="fa-IR"/>
        </w:rPr>
        <w:t xml:space="preserve">وتلک الثروات العظیمة کتاب الإمام الحافظ الثقة الحجة المبرز فی علم الحدیث روایة ودرایة ، علم الفقهاء أبی بکر أحمد بن الحسین بن علی البیهقی المتوفی سنة ثمان وخمسین وأربعمائة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 فی زمانه رضی الله عنه الخوض فی أسماء الله تعالی وصفاته بما لا یلیق بجنابه عز وجل ، فألف کتابه المسمی بالأسماء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تاج الدین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له فی بابه نظیراً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رضی الله عنه فإنه عمد فیه إلی جمع الأحادیث التی تعلقت بها المبتدعة من المشبهة والحشویة ، فبین ما لا یصح الاحتجاج به منها بذکر ما فیه من علة ، وأزال الإشکال عما صح من متشابهها ، وضم إلیها ما ناسبها من آیات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إلی ذلک ما قال أکابر العلماء ممن قبله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فجزاه الله عن دینه وأمة نبیه صلی الله علیه وسلم خیر الجزاء ، کأنه رضی الله عنه قصد بکتابه هذا غسل العار الذی ألحقه الحافظ ابن خزیمة بأهل الحدیث ، فإنه ألف کتاباً سماه کتاب التوحید ، ولیته اقتصر فیه علی جمع الأحادیث المتشابهة ، ولکنه فسرها بما لا یصح أن یعتقد فی الله تعالی ، ولا یقول به المحققون من سلف ولا خلف ، وقد طعنه الإمام فخر الدین الرازی طعنة أردته قتیلاً ، حیث قال رضی الله عنه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محمد بن إسحاق بن خزیمة أورد استدلال أصحابنا بهذه الآیة فی الکتاب الذی سماه بالتوحید ، وهو فی الحقیقة کتاب الشرک ، واعترض علیه ، وأنا أذکر حاصل کلامه بعد حذف التطویلات ، لأنه کان رجلاً مضطرب الکلام قلیل الفهم ناقص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ساق کلامه وهو کلام لایقوله مؤمن محقق نافذ البصیرة فی المعرفة بربه ، ولذلک ضربنا عن نقله ولئلا یتشوش به ضعیف ، ثم قال الإمام الفخر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هذا المسکین الجاهل إنما وقع فی أمثال هذه الخرافات لأنه لم یعرف حقیقة المثلیة ، وعلماء التوحید حققوا الکلام فی المثلیة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الکلمات التی أوردها هذا الإنسان إنما أوردها لکونه کان بعیداً عن معرفة الحقائق ، فجری علی منهج کلمات العوام ، فاغتر بتلک الکلمات التی ذکرها ، ونسأل الله حسن 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قرأ توحید ابن خزیمة عذر هذا الإمام فیما قال ، وقد أسلفنا لک أن الإمامة فی الحفظ والعلم بالعلل فی متون الأحادیث وأسانیدها لا تقتضی الإمامة المطلقة فی کل فن ، وذلک ظاهر لا یحتاج إلی بیان ، فلا ینبغی أن یقتدی به إلا فیما هو إمام فیه ، ومن خالف هذه القاعدة لم یسلم له دینه فی أصول ولا فی فروع ، فنصیحتی لک إذا أردت السلامة لنفسک أن تکون فی عقائدک علی ما دونه الإمام أبو منصور الماتریدی وأبو الحسن الأشعری ، فإنه هو ما یهدی إلیه کتاب الله وسنة رسول الله صلی الله علیه وسلم ، من غیر میل إلی جانب إفراط أو تفریط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القضاعی من رد الفخر الرازی علی ابن خزیمة النیشابوری ، تجده مفصلاً فی تفسیر الرازی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الثالثة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الرازی کلام ابن خزیمة ومغالطته فی معنی المثلیة والتماثل لإثبات الجسمیة لله تعالی ، شبیهاً بمغالطته المتقدمة فی الفصل الأول لإثبات رؤیة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هاجمه الرازی بشدة تتناسب مع فداحة المغالطة وشرح </w:t>
      </w:r>
    </w:p>
    <w:p>
      <w:pPr>
        <w:pStyle w:val="BookText"/>
        <w:rPr/>
      </w:pPr>
      <w:r>
        <w:rPr>
          <w:rFonts w:ascii="IRNazanin" w:hAnsi="IRNazanin" w:eastAsia="IRNazanin"/>
          <w:color w:val="111111"/>
          <w:sz w:val="28"/>
          <w:sz w:val="28"/>
          <w:szCs w:val="28"/>
          <w:rtl w:val="true"/>
          <w:lang w:bidi="fa-IR"/>
        </w:rPr>
        <w:t xml:space="preserve">معنی تماثل الأجسام وأثبت تنزیه الله تعالی عن مماثلتها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اکتفینا عن إیراد کلام الرازی هنا ببحثه الذی سنورده فی الفصل التالی فی نفی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نشیر هنا إلی أن کبار علماء الوهابیة یرشدون المسلمین إلی قراءة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خزیمة ، وقد تبنوا نشره بین المسلمین بسبب أفکاره التجسیمیة مع الأسف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فرقان القرآن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یکون منزهاً عن الترکب وقبول الإنقسام ، وکل ما هو من خصائص المادة والأجسام ، بذلک نطق کتاب الله لقوم یسمعون ، ونادت بهذا آیاته من ألقی إلیها السمع وهو شهید ، وعلی ذلک أطبق أهل السنة الذین لم یصابوا بما أصیب به أهل الهوی من مرض التشبیه والتجسیم الذی أصیب به الیهود من قبلهم ووقع فیه النصاری من بعدهم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أنک تری إمام المدافعین عن بیضة أهل التشبیه وشیخ إسلام أهل التجسیم ممن سبقه من الکرامیة وجهلة المحدثین الذین یحفظون ولیس لهم فقه فیما یحفظون ، أحمد بن عبد الحلیم المعروف بابن تیمیة ، یرمی إمام الحرمین وحجة الإسلام الغزالی بأنهما أشد کفراً من الیهود والنصاری ، فی کتابه الموافقة المطبوع علی هامش منهاجه ، لقولهما بالتنزیه ، وهما لم ینفردا به ، بل هو قول المحققین من علماء الملة الإسلامیة من الصحابة فمن بعدهم إلی زمانه وکانت وفاته فی القرن الثامن وإلی زماننا وإلی أن یأتی أمر الله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صح عنه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تزال طائفة من هذه الأمة ظاهرین علی الحق لا یضرهم من خالفهم أو خذلهم حتی یأتی أمر الله </w:t>
      </w:r>
      <w:r>
        <w:rPr>
          <w:rFonts w:eastAsia="IRNazanin" w:cs="IRNazanin"/>
          <w:color w:val="111111"/>
          <w:sz w:val="28"/>
          <w:szCs w:val="28"/>
          <w:rtl w:val="true"/>
          <w:lang w:bidi="fa-IR"/>
        </w:rPr>
        <w:t xml:space="preserve">. </w:t>
      </w:r>
      <w:bookmarkStart w:id="250" w:name="pg1296_10277"/>
    </w:p>
    <w:p>
      <w:pPr>
        <w:pStyle w:val="BookText"/>
        <w:rPr/>
      </w:pPr>
      <w:bookmarkEnd w:id="250"/>
      <w:r>
        <w:rPr>
          <w:rFonts w:ascii="IRNazanin" w:hAnsi="IRNazanin" w:eastAsia="IRNazanin"/>
          <w:color w:val="111111"/>
          <w:sz w:val="28"/>
          <w:sz w:val="28"/>
          <w:szCs w:val="28"/>
          <w:rtl w:val="true"/>
          <w:lang w:bidi="fa-IR"/>
        </w:rPr>
        <w:t xml:space="preserve">وفی بعض ألفاظ هذا الحدیث أنهم السواد الأعظم من أمته ، وسیأتی لنا کلام فی خطر الإغترار بهذا الرجل ومصنفاته وشیعته ، ورأی المحققین من الجهابذة فیه وفیهم فانتظر </w:t>
      </w:r>
      <w:r>
        <w:rPr>
          <w:rFonts w:eastAsia="IRNazanin" w:cs="IRNazanin"/>
          <w:color w:val="111111"/>
          <w:sz w:val="28"/>
          <w:szCs w:val="28"/>
          <w:rtl w:val="true"/>
          <w:lang w:bidi="fa-IR"/>
        </w:rPr>
        <w:t>) .</w:t>
      </w:r>
    </w:p>
    <w:p>
      <w:pPr>
        <w:pStyle w:val="Heading3"/>
        <w:numPr>
          <w:ilvl w:val="2"/>
          <w:numId w:val="1"/>
        </w:numPr>
        <w:rPr/>
      </w:pPr>
      <w:bookmarkStart w:id="251" w:name="__RefHeading___Toc24556_2383167630"/>
      <w:bookmarkStart w:id="252" w:name="_Toc80"/>
      <w:bookmarkEnd w:id="251"/>
      <w:r>
        <w:rPr>
          <w:rtl w:val="true"/>
        </w:rPr>
        <w:t xml:space="preserve">بیان أن العلو المعنوی من المجاز الشائع فی کلام العرب </w:t>
      </w:r>
      <w:r>
        <w:rPr>
          <w:rtl w:val="true"/>
        </w:rPr>
        <w:t>:</w:t>
      </w:r>
      <w:bookmarkEnd w:id="252"/>
    </w:p>
    <w:p>
      <w:pPr>
        <w:pStyle w:val="BookText"/>
        <w:rPr/>
      </w:pPr>
      <w:r>
        <w:rPr>
          <w:rFonts w:ascii="IRNazanin" w:hAnsi="IRNazanin" w:eastAsia="IRNazanin"/>
          <w:color w:val="111111"/>
          <w:sz w:val="28"/>
          <w:sz w:val="28"/>
          <w:szCs w:val="28"/>
          <w:rtl w:val="true"/>
          <w:lang w:bidi="fa-IR"/>
        </w:rPr>
        <w:t xml:space="preserve">والعلو المعنوی منتشر فی القرآن مستفیض فی لغة العرب فی وصف الخالق والمخلوق علی ما یلیق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تهنوا ولا تحزنوا وأنتم الأعلون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تعلوا علی وأتونی 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إن یظهروا علیکم یرجموکم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والظهور هنا هو</w:t>
      </w:r>
    </w:p>
    <w:p>
      <w:pPr>
        <w:pStyle w:val="BookText"/>
        <w:rPr/>
      </w:pPr>
      <w:r>
        <w:rPr>
          <w:rFonts w:ascii="IRNazanin" w:hAnsi="IRNazanin" w:eastAsia="IRNazanin"/>
          <w:color w:val="111111"/>
          <w:sz w:val="28"/>
          <w:sz w:val="28"/>
          <w:szCs w:val="28"/>
          <w:rtl w:val="true"/>
          <w:lang w:bidi="fa-IR"/>
        </w:rPr>
        <w:t xml:space="preserve">العلو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فرعون علا فی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وإنا فوقهم قاهرون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تعلوا علی الله إنی آتیکم بسلطان مبین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ولیتبروا ما علوا تتبیراً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تخف إنک أنت الأعلی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ذاق المشرکون حلاوة النصر المؤقت یوم أحد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صنم لهم أجابهم المسلمون عن أمر رسول الله صلی الله علیه وسلم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أعلی وأجل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شعر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علونا واستوینا علیهم</w:t>
      </w:r>
    </w:p>
    <w:p>
      <w:pPr>
        <w:pStyle w:val="BookText"/>
        <w:rPr/>
      </w:pPr>
      <w:r>
        <w:rPr>
          <w:rFonts w:ascii="IRNazanin" w:hAnsi="IRNazanin" w:eastAsia="IRNazanin"/>
          <w:color w:val="111111"/>
          <w:sz w:val="28"/>
          <w:sz w:val="28"/>
          <w:szCs w:val="28"/>
          <w:rtl w:val="true"/>
          <w:lang w:bidi="fa-IR"/>
        </w:rPr>
        <w:t>ترکناهم مرعی لنسر وکاسر</w:t>
      </w:r>
    </w:p>
    <w:p>
      <w:pPr>
        <w:pStyle w:val="BookText"/>
        <w:rPr/>
      </w:pPr>
      <w:r>
        <w:rPr>
          <w:rFonts w:ascii="IRNazanin" w:hAnsi="IRNazanin" w:eastAsia="IRNazanin"/>
          <w:color w:val="111111"/>
          <w:sz w:val="28"/>
          <w:sz w:val="28"/>
          <w:szCs w:val="28"/>
          <w:rtl w:val="true"/>
          <w:lang w:bidi="fa-IR"/>
        </w:rPr>
        <w:t xml:space="preserve">ولو ذهبنا نستقصی ما فی الکتاب العزیز من ذلک وما فی کلام العرب لکان مجلداً ، وأین علو المکان من علو السلطان ؟ وهل العلو فی المکان إلا کمال جسمانی عرضی نازل کل النزول عن الکمال الذاتی الأصلی ؟ تعالی الله عما یخطر للواهمین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حمل الوجه علی الذات ولم یحک فیه خلافا لمن تقدمه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البخاری فی جامعه فی تفسیر 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ملکه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أرید به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 الوجه علی الملک جازماً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عاقلاً یرتاب فی أن البخاری من خیر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البخاری أیضاً فی تفسیر سورة هود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هو آخذ بناصیتها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ملکه وسلطانه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البخاری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فالسعة المتعارفة عظم امتداد الجسم ، فهل قال ذلک أحد من السلف ؟ حاشاهم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واستمع الی ما قال الإمام الطبری 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فهم أحد من السلف أنه هو ذلک النور الفائض علی الحیطان والجدران المنتشر فی الجو ؟ جل مقام العلماء بالله وکتابه أن یفهموا هذا المعنی الظاهر العامی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حبر الأمة ابن عباس فیما رواه عنه الطبری بالسند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هادی أهل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عن أنس بن مالک ، وروی عن مجاهد أن معناه المدبر ، ورجح الإمام الأول وزیف ما عداه ، وقد سمعت ما قاله فی معنی الإحاطة وأنها مصروفة إلی إحاطة العلم والمشیئة والإقتدار ، ولیس معناها ما یفهم من إحاطة جسم بجسم والتفافه حوله واشتماله علیه ، تعالی الله عن صفات الأجسام وسمات الحدوث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ولو استقریت أقوال السلف من مظانها لرأیت الکثیر الطیب من بیان المعانی اللائقة بالله تعالی علی سبیل التعیین ، فمن نقل عدم التعیین مطلقاً عن السلف فما دقق البحث ولا اتسع اطلاعه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صحیح البخاری بین أیدینا وتفسیر ابن جریر الطبری بین أظهرنا ینادیان بما قلنا ، وإنما ذکرنا ما ذکرنا لک من ذلک علی سبیل التمثیل لندلک بما سمعت علی ما لم تسمع ، ولا نرید فی هذا الوجیز الإستقصاء ، وعلیک بکتاب الأسماء والصفات للحافظ البیهقی ، وبمراجعة ما قال العلماء فی شروح الأحادیث المشکلة ، وما نقلوه عن أکابر السلف فی ذلک فقد قدمنا لک نقل الإمام أبی بکر بن العربی عن مالک أنه قال فی حدیث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نزول رحمة لا نزول نقلة ، ولعله رضی الله عنه لم یبلغه الحدیث المفسر له أو لم یستحضره أو بلغه من طریق لا یعتمد علیه ، وقد أخرج النسائی فی سننه عن أبی هریرة رضی الله عنه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یمهل حتی إذا مضی شطر اللیل أمر منادیاً أن ینادی ألا من سائل فأعطیه ،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به أن إسناد النزول إلیه تعالی إسناد مجازی ، فالمجاز فی الإسناد ولیس فی الطرف ولیس ذلک بغریب ، ففی القرآن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إذا قرأه علیک جبریل بأمرنا ، کما یعلم ذلک من قرأ ما أخرج البخاری عن ابن عباس فی بدء الوحی فقد أزیل الإشتباه فی الحدیث بهذه الروایة کما أزیل الإشتباه فی الآیة الأخری ، وصح النقل عن حبر الأمة ابن عباس أنه فسر بالعلو ولم یفسره بالجلوس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 ما قاله الإمام الطبری فی معنی العلو ، ونقلنا لک عن الذهبی نفسه ما یفید إجماع علماء الأمصار أنهم یقولون کلهم بلا کیف ، وشرحنا معناه بما یزیل عنک الإلتباس إن شاء الله تعالی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سبقتنا أساطین العلماء رضی الله عنهم فدونوا فی المتشابهات الکتب الکثیرة القیمة بین مطول مفید ومقل مجید ، فاملأ قلبک بتنزه الله تعالی عن هذا الظواهر الحسیة الجسمیة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53" w:name="pg1296_10280"/>
    </w:p>
    <w:p>
      <w:pPr>
        <w:pStyle w:val="Heading3"/>
        <w:numPr>
          <w:ilvl w:val="2"/>
          <w:numId w:val="1"/>
        </w:numPr>
        <w:rPr/>
      </w:pPr>
      <w:bookmarkStart w:id="254" w:name="__RefHeading___Toc24558_2383167630"/>
      <w:bookmarkStart w:id="255" w:name="_Toc81"/>
      <w:bookmarkEnd w:id="253"/>
      <w:bookmarkEnd w:id="254"/>
      <w:r>
        <w:rPr>
          <w:rtl w:val="true"/>
        </w:rPr>
        <w:t>الکوثری ینفی ما نسبه المجسمون الی أئمة المذاهب</w:t>
      </w:r>
      <w:bookmarkEnd w:id="255"/>
    </w:p>
    <w:p>
      <w:pPr>
        <w:pStyle w:val="BookText"/>
        <w:rPr/>
      </w:pPr>
      <w:r>
        <w:rPr>
          <w:rFonts w:ascii="IRNazanin" w:hAnsi="IRNazanin" w:eastAsia="IRNazanin"/>
          <w:color w:val="111111"/>
          <w:sz w:val="28"/>
          <w:sz w:val="28"/>
          <w:szCs w:val="28"/>
          <w:rtl w:val="true"/>
          <w:lang w:bidi="fa-IR"/>
        </w:rPr>
        <w:t xml:space="preserve">ذکر الکوثری فی مقدمة تحقیقه لکتاب الأسماء والصفات للبیهقی المطبوعة فی آخر نسختنا المذکورة ، أن البیهقی ألف کتاباً فی مناقب الإمام أحمد وبرأه فیه من کل ما نسبوه إلیه من التشبیه والتجسیم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مناقب أحمد له ، یدفع فیه ما نسبه إلیه بعض أصحابه من الکلمات الموهمة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قال فیه نقلا عن الإمام أبی الفضل التمیمی رئیس الحنابلة ببغداد وابن رئیسها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أحمد علی من قال بالجسم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الأسماء مأخوذة من الشریعة واللغة ، وأهل اللغة وضعوا هذا الإسم علی ذی طول وعرض وسمک وترکیب وصورة وتألیف ، والله سبحانه خارج عن ذلک کله ، فلم یجز أن یسمی جسماً لخروجه عن معنی الجسمیة ، ولم یجئ فی الشریعة ذلک فبطل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بحروفه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البیهقی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الحاکم قال حدثنا أبو عمرو بن السماک قال حدثنا حنبل بن إسحاق قال سمعت عمی أبا عبد الله یعنی الإمام أحمد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علی یومئذ یعنی یوم نوظر فی دار أمیر المؤمنین فقالوا تجئ سورة البقرة یوم القیامة وتجئ سورة تبارک ، فقلت</w:t>
      </w:r>
    </w:p>
    <w:p>
      <w:pPr>
        <w:pStyle w:val="BookText"/>
        <w:rPr/>
      </w:pPr>
      <w:r>
        <w:rPr>
          <w:rFonts w:ascii="IRNazanin" w:hAnsi="IRNazanin" w:eastAsia="IRNazanin"/>
          <w:color w:val="111111"/>
          <w:sz w:val="28"/>
          <w:sz w:val="28"/>
          <w:szCs w:val="28"/>
          <w:rtl w:val="true"/>
          <w:lang w:bidi="fa-IR"/>
        </w:rPr>
        <w:t xml:space="preserve">لهم إنما هو الثواب ،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تأتی قدرته ، وإنما القرآن أمثال ومواعظ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البیهقی هذا إسناد صحیح لا غبار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علی أنه کان لا یعتقد فی المجئ الذی ورد به الکتاب والنزول الذی وردت به السنة انتقالاً من مکان إلی مکان کمجئ ذوات الأجسام ونزولها ، وإنما هو عبارة عن ظهور آیات قدرته فإنهم لما زعموا أن القرآن لو کان کلام الله وصفة من صفات ذاته </w:t>
      </w:r>
    </w:p>
    <w:p>
      <w:pPr>
        <w:pStyle w:val="BookText"/>
        <w:rPr/>
      </w:pPr>
      <w:r>
        <w:rPr>
          <w:rFonts w:ascii="IRNazanin" w:hAnsi="IRNazanin" w:eastAsia="IRNazanin"/>
          <w:color w:val="111111"/>
          <w:sz w:val="28"/>
          <w:sz w:val="28"/>
          <w:szCs w:val="28"/>
          <w:rtl w:val="true"/>
          <w:lang w:bidi="fa-IR"/>
        </w:rPr>
        <w:t xml:space="preserve">لم یجز علیه المجئ والإتیان ، فأجابهم أبو عبد الله بأنه إنما یجئ ثواب قراءته التی یرید إظهارها یومئذ فعبر عن إظهاره إیاها بمجیئه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الذی أجابهم به أبو عبد الله لا یهتدی إلیه إلا الحذاق من أهل العلم المنزهون عن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ذکره البیهقی فی مناقب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کتاب الأسماء والصفات فکتاب لا نظیر له کما سبق ، تراه لا یلوم من یقول إن الله فی السماء أو یقول إن الله علی العرش بناء علی بعض الأحادیث الواردة الناطقة بذلک ، لکن یجرد الکون فی السماء أو علی العرش عن جمیع معانی التمکن ، علی خلاف معتقد المشبهة ، کما تجد نص کلامه عند الکلام علی الإستواء وعلقنا هناک علی هذا الکلام ما یجب لفت النظر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بأنه فی السماء إن کان یرید أنه متمکن فیها فهو زائغ عن الصراط السوی ، وأما إن کان یرید أنه فی غایة</w:t>
      </w:r>
    </w:p>
    <w:p>
      <w:pPr>
        <w:pStyle w:val="BookText"/>
        <w:rPr/>
      </w:pPr>
      <w:r>
        <w:rPr>
          <w:rFonts w:ascii="IRNazanin" w:hAnsi="IRNazanin" w:eastAsia="IRNazanin"/>
          <w:color w:val="111111"/>
          <w:sz w:val="28"/>
          <w:sz w:val="28"/>
          <w:szCs w:val="28"/>
          <w:rtl w:val="true"/>
          <w:lang w:bidi="fa-IR"/>
        </w:rPr>
        <w:t xml:space="preserve">من علو الشأن والمکانة بدون اعتقاد مکان له تعالی فلا غبار علی کلام هذا القائل من ناحیة اللغة ، وأما من جهة الشرع فهناک ظواهر تسیغ ذلک ، لکن حیث کانت الأحادیث التی وردت فی ذلک لا تخلو من کلام مثل حدیث أبی رزین وحدیث الأوعال فالأحوط أن لا ینطق به حتی مع التصریح بهذا التنزیه ، بل الواجب عدم النطق به أصلاً سداً لباب التشبیه بمرة واحدة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هناک أحادیث صریحة صحیحة ، وحدیث الجاریة فیه اضطراب عظیم ویحول دون التمسک به فی باب الإعتقاد ، ومن تمسک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أأمنتم من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فلا حجة له أصلاً کما نشرح ذلک فیما نعلق علی الکتاب فی موضعه إن شاء الله تعالی </w:t>
      </w:r>
      <w:r>
        <w:rPr>
          <w:rFonts w:eastAsia="IRNazanin" w:cs="IRNazanin"/>
          <w:color w:val="111111"/>
          <w:sz w:val="28"/>
          <w:szCs w:val="28"/>
          <w:rtl w:val="true"/>
          <w:lang w:bidi="fa-IR"/>
        </w:rPr>
        <w:t xml:space="preserve">. </w:t>
      </w:r>
      <w:bookmarkStart w:id="256" w:name="pg1296_10282"/>
    </w:p>
    <w:p>
      <w:pPr>
        <w:pStyle w:val="BookText"/>
        <w:rPr/>
      </w:pPr>
      <w:bookmarkEnd w:id="256"/>
      <w:r>
        <w:rPr>
          <w:rFonts w:ascii="IRNazanin" w:hAnsi="IRNazanin" w:eastAsia="IRNazanin"/>
          <w:color w:val="111111"/>
          <w:sz w:val="28"/>
          <w:sz w:val="28"/>
          <w:szCs w:val="28"/>
          <w:rtl w:val="true"/>
          <w:lang w:bidi="fa-IR"/>
        </w:rPr>
        <w:t xml:space="preserve">والحاصل أنه لیس فی قول البیهقی وأمثاله من تجویز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علو الشأن والمکانة، ما یسر القائلین بإثبات المکان والعلو الحسی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ینص علی ذلک فی مواضع من هذا الکتاب فنقل کلمة البیهقی وأمثاله فی باب إثبات العلو الحسی غفل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نسبوه إلی أبی حنیفة فی سنده نعیم بن حماد وأبو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عزوه إلی مالک فیه عبد الله بن نافع الأصم صاحب المناکیر عن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أسندوه إلی الشافعی فیه أبو الحسن الهکاری وابن کادش والعشاری وأحوالهم معلومة عند النقاد رغم انخداع بعض المغفلین بروایاتهم ، فلا یصح عزو القول بأنه فی السماء إلی الأئمة الفقهاء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257" w:name="__RefHeading___Toc24560_2383167630"/>
      <w:bookmarkStart w:id="258" w:name="_Toc82"/>
      <w:bookmarkEnd w:id="257"/>
      <w:r>
        <w:rPr>
          <w:rtl w:val="true"/>
        </w:rPr>
        <w:t>السید الأمین فی کشف الإرتیاب</w:t>
      </w:r>
      <w:bookmarkEnd w:id="258"/>
    </w:p>
    <w:p>
      <w:pPr>
        <w:pStyle w:val="BookText"/>
        <w:rPr/>
      </w:pPr>
      <w:r>
        <w:rPr>
          <w:rFonts w:ascii="IRNazanin" w:hAnsi="IRNazanin" w:eastAsia="IRNazanin"/>
          <w:color w:val="111111"/>
          <w:sz w:val="28"/>
          <w:sz w:val="28"/>
          <w:szCs w:val="28"/>
          <w:rtl w:val="true"/>
          <w:lang w:bidi="fa-IR"/>
        </w:rPr>
        <w:t xml:space="preserve">قال فی کشف الإرتیاب فی أتباع ابن عبد الوهاب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والخبر عربیان وفیهما کسائر کلام العرب الحقیقة والمجاز ، فالحقیقة الکلمة المستعملة فیما وضعت له ، کقولک سمعت زئیر الأسد فی الغاب وترید الحیوان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والمجاز الکلمة المستعملة فی غیر ما وضعت له لمناسبة ما وضعت له ، مناسبة موافقة للعرف غیر مستهجنة کقولک رأیت أسداً فی الحمام وترید رجلاً شجاعاً ، والمناسبة بینهما الشجاعة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کثر المجاز فی کلام العرب جداً ومنه الکتاب والخبر ، بل أکثر کلام العرب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منه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الفلک بأعیننا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بأعیننا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وقفوا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حسرتا علی ما 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ربهم من </w:t>
      </w:r>
    </w:p>
    <w:p>
      <w:pPr>
        <w:pStyle w:val="BookText"/>
        <w:rPr/>
      </w:pP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یستهزیء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والقرینة علی المجاز فی الکل عدم إمکان إرادة المعنی الحقیقی المستلزم للتجسیم والتحیز والوجود فی مکان دون غیره ، وکونه محلاًّ للحوادث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ولا بد للمجاز من قرینة کقولنا فی المثال المتقدم فی الحمام ، لأن الحیوان المفترس لا یکون فی الحمام عادة ، وقد تکون القرینة حالیة لا مقالیة فتخفی علی بعض الأفهام ویقع فیها الإشتباه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یکثر استعمال اللفظ فی المعنی المجازی حتی یصیر مجازاً مشهوراً لایحتاج إلی قرینة غیر الشهرة، وقد یکثر حتی یبلغ درجة الحقیقة فیسمی منقولاً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کشف الإرتیاب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الوهابیون أنهم هم الموحدون وغیرهم من جمیع المسلمین مشرکون کما سیأتی، ولکن الحقیقة أن ابن تیمیة وابن عبد الوهاب وأتباعهما قد أباحوا حمی التوحید وهتکوا ستوره وخربوا حجابه، ونسبوا إلی الله تعالی ما لا یلیق بقدس جلاله ، تقدس وتعالی عما یقول الظالمون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فأثبتوا لله تعالی جهة الفوق ، والإستواء علی العرش الذی هو فوق السماوات والأرض ، والنزول إلی سماء الدنیا ، والمجئ والقرب وغیر ذلک ، بمعانیها الحقیقیة ، وأثبتوا له تعالی الوجه والیدین الید الیمنی والید الشمال والأصابع والکف والعینین ، کلها بمعانیها الحقیقیة دون تأویل ، وهو تجسیم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ألفاظ الصفات علی معانیها الحقیقیة فأثبتوا لله تعالی المحبة والرحمة والرضا والغضب وغیر ذلک بمعانیها الحقیقیة من غیر تأویل ، وأنه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یتکلم بحرف </w:t>
      </w:r>
    </w:p>
    <w:p>
      <w:pPr>
        <w:pStyle w:val="BookText"/>
        <w:rPr/>
      </w:pPr>
      <w:r>
        <w:rPr>
          <w:rFonts w:ascii="IRNazanin" w:hAnsi="IRNazanin" w:eastAsia="IRNazanin"/>
          <w:color w:val="111111"/>
          <w:sz w:val="28"/>
          <w:sz w:val="28"/>
          <w:szCs w:val="28"/>
          <w:rtl w:val="true"/>
          <w:lang w:bidi="fa-IR"/>
        </w:rPr>
        <w:t xml:space="preserve">وصوت ، فجعلوا الله تعالی محلاًّ للحوادث وهو یستلزم الحدوث ، کما بین فی محله من علم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تیمیة فقال بالجهة والتجسیم والإستواء علی العرش حقیقة والتکلم بحرف وصوت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زَقَا بهذا القول وصنف فیه رسائل مستقلة کالعقیدة الحمویة والواسطیة وغیرهما ، واقتفاه فی ذلک تلمیذاه ابن القیم الجوزیة وابن عبد الهادی وأتباعهم ، ولذلک حکم علماء عصره بضلاله وکفره وألزموا السلطان بقتله أو حبسه ، فأخذ إلی مصر ونوظر فحکموا بحبسه فحبس ، وذهبت نفسه محبوساً بعد ما أظهر التوبة ، ثم نکث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ننقل ما حکوه عنه فی ذلک وما قالوه فی حقه لتعلم ما هی قیمة ابن تیمیة عند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حجر الهیثمی المکی الشافعی صاحب الصواعق فی کتابه الجوهر المنظم فی زیارة القبر المکرم ، فی جملة کلامه الآتی فی فصل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تیمیة تجاوز إلی الجناب المقدس وخرق سیاج عظمته بما أظهره للعامة علی المنابر من دعوی الجهة والتجسیم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أیضاً فی الدرر الکامنة علی ما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افترقت فی ابن تیمیة فمنهم من نسبه إلی التجسیم لما ذکره فی العقیدة الحمویة والواسطیة وغیرهما من ذلک بقوله إن الید والقدم والساق والوجه صفات حقیقیة لله ، وأنه مستو علی العرش بذاته ، فقیل له یلزم من ذلک التحیز والإنقسام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أسلم أن التحیز والإنقسام من خواص الأجسام ، فألزم بأنه یقول بالتحیز فی ذات الله </w:t>
      </w:r>
      <w:r>
        <w:rPr>
          <w:rFonts w:eastAsia="IRNazanin" w:cs="IRNazanin"/>
          <w:color w:val="111111"/>
          <w:sz w:val="28"/>
          <w:szCs w:val="28"/>
          <w:rtl w:val="true"/>
          <w:lang w:bidi="fa-IR"/>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صاحب أشرف الوسائل إلی فهم الشمائل أنه قال فی بیان إرخاء العمامة بین الکتفین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القیم عن شیخه ابن تیمیة أنه ذکر شیئاً بدیعاً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رأی ربه واضعاً یده بین کتفیه، أکرم ذلک الموضع بالعذبة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العراقی ولم نجد لذلک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من قبیل رأیهما وضلالهما إذ هو مبنی علی ما ذهبا إلیه وأطالا فی الإستدلال له والحط علی أهل السنة فی نفیهم له ، وهو إثبات الجهة والجسمیة لله ، تعالی عما یقول الظالمون والجاحدون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ولهما فی هذا المقام من القبائح وسوء الإعتقاد ما تصم عنه الآذان ، ویقضی علیه بالزور والکذب والضلال والبهتان ، قبحهما الله وقبح من قال بقولهما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أحمد وأجلاء مذهبه مبرؤون عن هذه الوصمة القبیحة کیف وهی کفر عند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المولوی عبد الحلیم الهندی فی حل المعاقد حاشیة شرح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تقی الدین ابن تیمیة حنبلیاً لکنه تجاوز عن الحد وحاول إثبات ما ینافی عظمة الحق تعالی وجلاله ، فأثبت له الجهة والجسم ، وله هفوات أخر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وحکم قاضی القضاة بحبسه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نودی بدمشق وغیرها من کان علی عقیدة ابن تیمیة حل ماله ودمه،کذا فی مرآة الجنان للإمام أبی محمد عبد الله الیافعی، ثم تاب وتخلص من السجن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إنی أشعری ، ثم نکث عهده وأظهر مرموزه فحبس حبساً شدیداً ، ثم تاب وتخلص من السجن وأقام فی الشام ، وله هناک واقعات کتبت فی کتب التواریخ ورد أقاویله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أحواله الشیخ ابن حجر فی المجلد الأول من الدرر الکامنة ، والذهبی فی تاریخه ، وغیرهما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والمرام أن ابن تیمیة لما کان قائلاً بکونه تعالی جسماً قال بأنه ذو مکان ، فإن کل جسم لا بد له من مکان علی ما ثبت ، ولما ورد فی الفرقان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العرش </w:t>
      </w:r>
    </w:p>
    <w:p>
      <w:pPr>
        <w:pStyle w:val="BookText"/>
        <w:rPr/>
      </w:pPr>
      <w:r>
        <w:rPr>
          <w:rFonts w:ascii="IRNazanin" w:hAnsi="IRNazanin" w:eastAsia="IRNazanin"/>
          <w:color w:val="111111"/>
          <w:sz w:val="28"/>
          <w:sz w:val="28"/>
          <w:szCs w:val="28"/>
          <w:rtl w:val="true"/>
          <w:lang w:bidi="fa-IR"/>
        </w:rPr>
        <w:t xml:space="preserve">مکانه ، ولما کان الواجب أزلیاً عنده وأجزاء العالم حوادث عنده ، اضطر إلی القول بأزلیة جنس العرش وقدمه وتعاقب أشخاصه الغیر المتناهیة ، فمطلق التمکن له تعالی أزلی والتمکنات المخصوصة حوادث عنده ، کما ذهب المتکلمون إلی حدوث التعلقات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تاریخ أبی الفدا فی حوادث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استدعی تقی الدین أحمد بن تیمیة من دمشق إلی مصر وعقد له مجلس ، وأمسک وأودع الإعتقال بسبب عقیدته ، فإنه کان یقول بالتجسیم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المنشور الصادر بحقه من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الشقی ابن تیمیة فی هذه المدة قد بسط لسان قلمه ومد عنان کلمه ، وتحدث فی مسائل القرآن والصفات، ونص فی کلامه علی أمور منکرات ، وأتی فی ذلک بما أنکره أئمة الإسلام ، وانعقد علی خلافه إجماع العلماء الأعلام ، وخالف فی ذلک علماء عصره ، وفقهاء شامه ومصره ، وعلمنا أنه استخف قومه فأطاعوه ، حتی اتصل بنا أنهم صرحوا فی حق الله بالحرف والصوت والتجسیم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عبد الوهاب فاقتفی هو وأتباعه فی ذلک أثر ابن تیمیة ، کما اقتفی أثره فی زیارة القبور والتشفع والتوسل وغیر ذلک ، وبنی علی أساسه وزاد ، وقد أثبت ابن عبد الوهاب لله تعالی جهة الفوق والإستواء علی العرش الذی هو فوق السماوات والأرض والجسمیة والرحمة والرضا والغضب والیدین الیمنی والشمال والأصابع والکف کلها بمعانیها الحقیقیة من دون تأویل </w:t>
      </w:r>
      <w:r>
        <w:rPr>
          <w:rFonts w:eastAsia="IRNazanin" w:cs="IRNazanin"/>
          <w:color w:val="111111"/>
          <w:sz w:val="28"/>
          <w:szCs w:val="28"/>
          <w:rtl w:val="true"/>
          <w:lang w:bidi="fa-IR"/>
        </w:rPr>
        <w:t>. .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أتباع محمد بن عبد الوهاب فأثبتوا لله تعالی جهة العلو والإستواء علی العرش والوجه والیدین والعینین والنزول إلی سماء الدنیا والمجیء والقرب وغیر ذلک بمعانیها الحقیقیة ، ففی الرسالة الرابعة من الرسائل الخمس المسمی </w:t>
      </w:r>
    </w:p>
    <w:p>
      <w:pPr>
        <w:pStyle w:val="BookText"/>
        <w:rPr/>
      </w:pPr>
      <w:r>
        <w:rPr>
          <w:rFonts w:ascii="IRNazanin" w:hAnsi="IRNazanin" w:eastAsia="IRNazanin"/>
          <w:color w:val="111111"/>
          <w:sz w:val="28"/>
          <w:sz w:val="28"/>
          <w:szCs w:val="28"/>
          <w:rtl w:val="true"/>
          <w:lang w:bidi="fa-IR"/>
        </w:rPr>
        <w:t xml:space="preserve">مجموعها بالهدیة السنیة لعبد اللطیف حفید محمد بن عبد الوهاب عند ذکر بعض اعتقادات الوهابیة وأنها مطابقة لعبارة أبی الحسن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علی عرشه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وأن له یدین بلا کیف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خلقت بیدی ، بل یداه مبسوطتان ، وأن له عینین بلا کیف ، وأن له وجهاً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والإکرام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ویصدقون بالأحادیث التی جاءت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ینزل إلی السماء الدنیا فیقول هل من مستغفر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ویقرون أن الله یجیء یوم القیامة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والملک صفاًّ صفاًّ ، وأنه یقرب من خلقه کیف شاء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إلیه من حبل الورید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الرسالة الخامسة لمحمد بن عبد اللطیف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ونعتقد أن الله تعالی مستوٍ علی عرشه عال علی خلقه ، وعرشه فوق السماوات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فنؤمن باللفظ ونثبت حقیقة الاستواء ولا نکیف ولا نمثل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دار الهجرة مالک بن أنس وبقوله نقول ، وقد سأله رجل عن الإستواء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معلوم والکیف مجهول والإیمان به واجب والسؤال عنه بدعة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ذلک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التجسیم أو القول بالمحال وکلاهما محال ، لأن حصول حقیقة الإستواء مع عدم الکیف محال بحکم العقل ، ومع الکیف تجسیم ، فلا بد من التأویل والمجاز ، والقرینة العقل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تعلم أن الکلام المنسوب إلی الإمام مالک لا یکاد یصح ، وحسن الظن به یوجب الریبة فی صحة النسبة إلیه ، وذلک لأن قوله الإستواء معلوم إن أراد أنه معلوم بمعناه الحقیقی فهو ممنوع بل عدمه معلوم بحکم العقل باستحالة الجسمیة علیه تعالی ، واستحالة الإستواء الحقیقی بدون الجسمیة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کیف یکون السؤال بدعة ، والتصدیق بالمجهول محال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أنا نؤمن به علی حسب المعنی الذی أراده الله تعالی منه وإن لم نعلمه تفصیلاً ، فإن کان یحتمل أنه أراد حقیقة الإستواء ففاسد ، لما عرفت من استحالته بحکم العقل ، وإن کان التردید بین المعانی المجازیة فقط ، فأین حقیقة الإستواء التی أثبتناها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قول الإمام مالک عند هؤلاء قدوة وحجة فی مثل هذه المسألة الغامضة ، فلم لم یقتدوا بقوله فیما هو أوضح منها وأهون ، وهو رجحان استقبال القبر الشریف والتوسل بصاحبه عند الدعاء ؟ حسب ما أمر به مالک المنصور فیما مرت الإشارة إلیه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أما قول عبدالله بن محمد بن عبدالوهاب فی الرسالة الثانیة من رسائل الهدیة السنیة أنه لا یلزم أن نکون مجسمة وإن قلنا بجهة العلو ، لأن لازم المذهب لیس بمذهب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لازم المذهب لیس بمذهب إن صح فمعناه أن من ذهب إلی القول بشئ لا یجب أن یکون قائلاً بلازمه ، إلا أنه إذا کان هذا اللازم باطلاً کان ملزومه الذی ذهب إلیه باطلاً ، لأن بطلان اللازم یدل علی بطلان الملزوم ، وإلا لبطلت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بجهة العلو وإن لم یقل بالتجسیم إلا أنه لازم قوله ، فإذا کان التجسیم باطلاً فالقول بجهة العلو خطأ وباطل ، مع أنک قد عرفت آنفاً أن قدوتهم ومؤسس ضلالتهم ابن تیمیة قد صرح بالجسمیة وکفره علماء عصره لذلک وحکموا بقتله أو حبسه ، وأن مؤسس مذهبهم ابن عبد الوهاب اقتدی بابن تیمیة فی ذلک فأثبت الیدین الیمین والشمال والأصابع والکف ، وهم علی طریقته لا یحیدون عنها قید أنملة ، فلا ینفعهم التبری من القول بالتجسیم </w:t>
      </w:r>
      <w:r>
        <w:rPr>
          <w:rFonts w:eastAsia="IRNazanin" w:cs="IRNazanin"/>
          <w:color w:val="111111"/>
          <w:sz w:val="28"/>
          <w:szCs w:val="28"/>
          <w:rtl w:val="true"/>
          <w:lang w:bidi="fa-IR"/>
        </w:rPr>
        <w:t xml:space="preserve">) . </w:t>
      </w:r>
      <w:bookmarkStart w:id="259" w:name="pg1296_10289"/>
    </w:p>
    <w:p>
      <w:pPr>
        <w:pStyle w:val="Heading3"/>
        <w:numPr>
          <w:ilvl w:val="2"/>
          <w:numId w:val="1"/>
        </w:numPr>
        <w:rPr/>
      </w:pPr>
      <w:bookmarkStart w:id="260" w:name="__RefHeading___Toc24562_2383167630"/>
      <w:bookmarkStart w:id="261" w:name="_Toc83"/>
      <w:bookmarkEnd w:id="259"/>
      <w:bookmarkEnd w:id="260"/>
      <w:r>
        <w:rPr>
          <w:rtl w:val="true"/>
        </w:rPr>
        <w:t>السقاف فی الصحیح فی شرح العقیدة الطحاویة</w:t>
      </w:r>
      <w:bookmarkEnd w:id="261"/>
    </w:p>
    <w:p>
      <w:pPr>
        <w:pStyle w:val="BookText"/>
        <w:rPr/>
      </w:pPr>
      <w:r>
        <w:rPr>
          <w:rFonts w:ascii="IRNazanin" w:hAnsi="IRNazanin" w:eastAsia="IRNazanin"/>
          <w:color w:val="111111"/>
          <w:sz w:val="28"/>
          <w:sz w:val="28"/>
          <w:szCs w:val="28"/>
          <w:rtl w:val="true"/>
          <w:lang w:bidi="fa-IR"/>
        </w:rPr>
        <w:t xml:space="preserve">وقال الباحث المعاصر السقاف فی شرح العقیدة الطحاویة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بأن من نهج السلف الصالح إثبات المجاز فی اللغة ولا أظن أن عاقلاً یشک فی ذلک ، فهذا الإمام أحمد یثبت المجاز ویقول فی بعض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مجاز اللغة کما اعترف بذلک ابن تیمیة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الإیمان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الحافظ الزرکشی فی البحر المحیط فی علم الأصول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السقاف فی هامشه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ومحاولة ابن تیمیة وابن القیم وغیرهما إنکار المجاز محاولة فاشلة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ناقضوا أنفسهم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القیم الذی یعتبر المجاز فی کتابه الصواعق المرسلة طاغوتاً ، یتناقض مع نفسه حیث یثبت</w:t>
      </w:r>
    </w:p>
    <w:p>
      <w:pPr>
        <w:pStyle w:val="BookText"/>
        <w:rPr/>
      </w:pPr>
      <w:r>
        <w:rPr>
          <w:rFonts w:ascii="IRNazanin" w:hAnsi="IRNazanin" w:eastAsia="IRNazanin"/>
          <w:color w:val="111111"/>
          <w:sz w:val="28"/>
          <w:sz w:val="28"/>
          <w:szCs w:val="28"/>
          <w:rtl w:val="true"/>
          <w:lang w:bidi="fa-IR"/>
        </w:rPr>
        <w:t xml:space="preserve">المجاز ویدلل علیه بأوجه کثیرة فی کتابه الفوائد المشوقة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الشیخ المتناقض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ابن تیمیة فی هذه المسألة فیثبت المجاز فی مقدمة مختصر العلو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هذا التناقض الواقع بین آرائهم العقائدیة وغیرها فی رسالتنا البشارة والإتحاف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إلیها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تفسیر أضواء البیان المعاصر المنکر للمجاز فی الظاهر ، إنما أنکره تحت وطأة الضغط والإکراه الذی أجبر علیه فی البلد التی کان یعیش فیها آخر حیاته ، والمکره له أحکام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کل الأحوال فإنکاره لذلک لیس حجة یصح أن یتشبث بها طالب العلم ومبتغی معرفة الرجال بالحق ، المبتعد عن نحلة من یعرف الحق بالرجال ، وخاصة بعد وضوح الأدلة والبراهین فی هذا الأمر والله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الغریب أن یقول ابن تیمیة فی کتابه الإیمان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سائر الأئمة فلم یقل أحد منهم ولا من قدماء أصحاب أحمد إن فی القرآن مجازاً ، لا مالک ولا الشافعی ولا أبو حنیفة ، فإن تقسیم الألفاظ إلی حقیقة ومجاز إنما اشتهر فی المائة الرابعة وظهرت أوائله فی الثالثة وما علمته موجوداً فی المائة الثانیة ، اللهم إلا أن یکون فی أواخرها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له ولمن ینغر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التخبط فی تحدید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قرون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وماذا وراءه إلا تضلیل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ذکر الأئمة المجاز ومنهم الشافعی فی الرسالة ولو سماه بغیر هذه التسمیة ، وقد صنف أهل القرن الثانی فی المجاز ومنهم معمر بن المثنی المولود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أواخر القرن الأول وأوائل الثانی واسم کتابه مجاز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سیر أعلام النبلاء </w:t>
      </w:r>
      <w:r>
        <w:rPr>
          <w:rFonts w:eastAsia="IRNazanin" w:cs="IRNazanin"/>
          <w:color w:val="111111"/>
          <w:sz w:val="28"/>
          <w:szCs w:val="28"/>
          <w:lang w:bidi="fa-IR"/>
        </w:rPr>
        <w:t>9/446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المجسمة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علی أن الله تعالی جالس علی العرش وأنه عالٍ علیه علواً حسیاً ، وبعضهم یعتقد ذلک ولا یصرح بلفظ الجلوس ولا بالعلو الحسی إنما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فی العلو ویشیر إلیه إلی جهة السماء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خطأ محض بلا شک لأن الله تعالی منزه عن المکان ، والعرب تقول عمن أرادت تعظیمه علی وجه المجاز فلان فی السماء أی عظیم القدر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وإلیکم تفصیل الکلام علی هذه الآیة وما شابهها من کلام الإمام الحافظ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تعلیقاتنا علیه فی الحاشیة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 قال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السریر فکل سریر ملک یسمی عرشاً ، والعرش مشهور عند العرب فی الجاهلیة والإسلام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أبویه علی العرش 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یأتینی بعرشها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الإستواء فی اللغة علی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الإعتدال ، قال بعض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ظالم العشیرة والمظلوم أی اعتدلا ، والإستواء تمام الشیء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واستوی ، أی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والإستواء القصد إلی الشیء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 أی قصد 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والإستواء الإستیلاء علی الشئ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w:t>
      </w:r>
    </w:p>
    <w:p>
      <w:pPr>
        <w:pStyle w:val="BookText"/>
        <w:rPr/>
      </w:pPr>
      <w:r>
        <w:rPr>
          <w:rFonts w:ascii="IRNazanin" w:hAnsi="IRNazanin" w:eastAsia="IRNazanin"/>
          <w:color w:val="111111"/>
          <w:sz w:val="28"/>
          <w:sz w:val="28"/>
          <w:szCs w:val="28"/>
          <w:rtl w:val="true"/>
          <w:lang w:bidi="fa-IR"/>
        </w:rPr>
        <w:t xml:space="preserve">من غیر سیف ودم مهراق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المجسمة والمشبهة علی اختلاف مشاربهم بأن الذی ینفی أن یکون الله تعالی داخل العالم وخارجه یکون منکراً لوجوده سبحانه ، وهذه مغالطة واضحة لا قیمة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لأنهم یقیسون الله تعالی علی الأجسام ویتوهمون أن الله سبحانه شئ کالأشیاء یأخذ حیزاً فی الفراغ کبقیة الأجسام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یتخیله سبحانه وتعالی جسماً کثیفاً کالإنسان ، وبعضهم یتخیل بأنه من قبیل الأشیاء اللطیفة کالهواء والنور والغاز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وجمیعهم متفقون مهما حاولوا الإنکار علی أنه جسم یتخیله ویتصوره العقل بإزاء العالم ، خارجاً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بدورنا یجب علینا أن نجلی المسألة ونکشف </w:t>
      </w:r>
    </w:p>
    <w:p>
      <w:pPr>
        <w:pStyle w:val="BookText"/>
        <w:rPr/>
      </w:pPr>
      <w:r>
        <w:rPr>
          <w:rFonts w:ascii="IRNazanin" w:hAnsi="IRNazanin" w:eastAsia="IRNazanin"/>
          <w:color w:val="111111"/>
          <w:sz w:val="28"/>
          <w:sz w:val="28"/>
          <w:szCs w:val="28"/>
          <w:rtl w:val="true"/>
          <w:lang w:bidi="fa-IR"/>
        </w:rPr>
        <w:t xml:space="preserve">عما کان غامضاً منها ونبین ما هو القرآن الصحیح فی ذلک من نصوص الکتاب والسنة حتی یتبین مذهب أهل الحق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معنی قول أهل العلم إن الله تعالی لا داخل العالم ولا خارجه ، أی أن الله سبحانه لا یوصف بأنه متصل بالعالم وکذلک لا یوصف بأنه منفصل عنه ، وذلک لأن الإتصال والإنفصال من أوصاف الأجسام ، فالجسم إما أن یکون متصلاً بالآخر أو منفصلاً متنائیاً عنه ، والله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المنطقة التی یتخیلها المجسمةوالمشبهة فوق العرش والتی یتصورون أن المولی سبحانه وتعالی حال فیها هی مکان بلا شک ولا ریب، ولولا أنها مکان لما أمکن تخیلها ولما صح وصفه بأنه فیها وأنه فی جهة ما فوق العرش ، ولما صحت أیضا إشارتهم إلیه ، فهم بناء علی ذلک یتخیلون أن الله تعالی ذات من الذوات الجسمانیة فیقیسونه سبحانه علی الأجسام التی وصفناها قریباً ، وأنه خلق العالم والعرش تحته فصار هو فوقه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إذا یتصورون ویتخیلون بأن الله تعالی قبل خلق هذا العالم وإیجاده من العدم کان له تحت ، وإذا کان له تحت فله فوق وأمام وخلف ویمین ویسار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فالعقدة الموجودة فی عقول هؤلاء المجسمة والمشبهة هی أنهم لم یسلموا للشرع ، فلم یقولوا بأن الله تعالی لا یمکن إدراکه وتصوره وأنه خارج عن کل ما یجول</w:t>
      </w:r>
    </w:p>
    <w:p>
      <w:pPr>
        <w:pStyle w:val="BookText"/>
        <w:rPr/>
      </w:pPr>
      <w:r>
        <w:rPr>
          <w:rFonts w:ascii="IRNazanin" w:hAnsi="IRNazanin" w:eastAsia="IRNazanin"/>
          <w:color w:val="111111"/>
          <w:sz w:val="28"/>
          <w:sz w:val="28"/>
          <w:szCs w:val="28"/>
          <w:rtl w:val="true"/>
          <w:lang w:bidi="fa-IR"/>
        </w:rPr>
        <w:t xml:space="preserve">فی الأوهام ویحوم فی الخواطر والنفوس ، ولو أنهم سلموا بوجوده سبحانه مع إقرارهم بأنه لا یمکن تصوره لنجوا ، وکانوا علی عقیدة الإسلام الحقة عقیدة التنزیه </w:t>
      </w:r>
      <w:r>
        <w:rPr>
          <w:rFonts w:eastAsia="IRNazanin" w:cs="IRNazanin"/>
          <w:color w:val="111111"/>
          <w:sz w:val="28"/>
          <w:szCs w:val="28"/>
          <w:rtl w:val="true"/>
          <w:lang w:bidi="fa-IR"/>
        </w:rPr>
        <w:t>! )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 علماء الإسلام من فحول أهل الحدیث وحذاق الأئمة الذین یعول علی کلامهم ویعتد بهم فی الإجماع والخلاف ، بتنزیه الله تعالی عن أن یکون داخل العالم أو خارجه ، فتارة یعبرون عن ذلک بعبارة لا داخل العالم ولا خارجه ، وتارة یعبرون بأنه لا متصل ولا منفصل ، وتارة بالإجتماع والإفتراق ، وتارة یقولون لا مماس ولا مباین ، والمعنی واحد بلا شک ولا ریب ، وإلیکم نصوصهم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الإحیاء </w:t>
      </w:r>
      <w:r>
        <w:rPr>
          <w:rFonts w:eastAsia="IRNazanin" w:cs="IRNazanin"/>
          <w:color w:val="111111"/>
          <w:sz w:val="28"/>
          <w:szCs w:val="28"/>
          <w:lang w:bidi="fa-IR"/>
        </w:rPr>
        <w:t>4/434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تعالی مقدس عن المکان ومنزه عن الأقطار والجهات ، وأنه لیس داخل العالم ولا خارجه ، ولا هو متصل ولا هو منفصل عنه ، قد حیر عقول أقوام حتی أنکروه إذ لم یطیقوا سماعه ومعرفته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ذکر نحو هذا الکلام فی عدة من مؤلفاته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الحافظ النووی والإمام المتولی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الحافظ النووی فی روضة الطالبین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اعتقد قدم العالم أو حدوث الصانع ، أو نفی ما هو ثابت للقدیم بالإجماع کالألوان ، أو أثبت له الإتصال أو الإنفصال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علیه فیکون هذا قول إمامین من کبار الأئمة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نحو هذا الإمام الحافظ البیهقی فی الأسماء والصفات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 دقیق وکذا له نصوص فی ذلک فی شعب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العز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القواعد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جملة العقائد التی لا تستطیع العامة فهمها هو أنه تعالی لا داخل العالم ولا خارجه ، ولا منفصل عن العالم ولا متصل 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المظفر الاسفرایینی فی التبصیر فی الدین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الإمام الکوثری مطبعة الأنوار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تعلم أن الحرکة والسکون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والإتصال والإنفصال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کلها لا تجوز علیه تعالی ، لأن جمیعها یوجب الحد والنهایة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الحافظ ابن الجوزی الحنبلی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کتابه دفع شبه التشبیه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دار الإمام النووی بتحقیقنا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ینبغی أن یقال لیس بداخل فی العالم ولیس بخارج منه لأن الدخول والخروج من لوازم المتحیزات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جماعة من العلماء صرحوا بأن الله تعالی لا یوصف بأنه خارج العالم ولا داخله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ترجمة کلام الألبانی وإمامه ابن تیمیة کما نصا علیها، أنظر صحیح الترغیب 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نصه هناک بحروفه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قوله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قبل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الذی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بین أیدیکم فی صلاتکم ، لا ینافی کونه تعالی علی عرشه فوق مخلوقاته کلها ، کما تواترت فیه نصوص الکتاب والسنة وآثار الصحابة والسلف الصالح رضی الله عنهم ورزقنا الاقتداء بهم ، فإنه تعالی مع ذلک واسع محیط بالعالم کله ، وقد أخبر أنه حیثما توجه العبد فإنه مستقبل وجه الله عز وجل ، بل هذا شأن مخلوقه المحیط بما دونه ، فإن کل خط یخرج من المرکز إلی المحیط فإنه یستقبل وجه المحیط ویواجهه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عالی المخلوقات یستقبل سافلها المحاط بها بوجهه من جمیع الجهات والجوانب ، </w:t>
      </w:r>
    </w:p>
    <w:p>
      <w:pPr>
        <w:pStyle w:val="BookText"/>
        <w:rPr/>
      </w:pPr>
      <w:r>
        <w:rPr>
          <w:rFonts w:ascii="IRNazanin" w:hAnsi="IRNazanin" w:eastAsia="IRNazanin"/>
          <w:color w:val="111111"/>
          <w:sz w:val="28"/>
          <w:sz w:val="28"/>
          <w:szCs w:val="28"/>
          <w:rtl w:val="true"/>
          <w:lang w:bidi="fa-IR"/>
        </w:rPr>
        <w:t xml:space="preserve">فکیف بشأن من هو بکل شئ محیط وهو محیط ولا یحاط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بسط هذا فی کتب شیخ الإسلام ابن تیمیة کالحمویة والواسطیة وشرحها للشیخ زید بن عبد العزیز بن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الألبانی المتناقض فی مقدمة مختصر العلو 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تیمیة الحرانی من التدمریة مستدلاً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نص 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مقراً مبارکاً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 بالجهة أنها شئ موجود مخلوق فالله لیس داخلاً فی المخلوقات ، أم ترید بالجهة ما وراء العالم فلا ریب أن الله فوق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یقال لمن قال الله فی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بذلک أن الله فوق العالم ، أو ترید به أن الله داخل فی شئ من المخلوقات ؟ فإن أردت الأول فهو حق، وإن أردت الثانی فهو 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فاعتبروا یا أهل الأبصار والعقول کیف یقولون بأن هناک وراء العالم منطقة لیست داخلة فی المخلوقات فهناک وفی تلک المنطقة یوجد معبود هذه الطائفة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وقال السقاف فی شرح العقیدة الطحاویة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المجسمة والمشبهة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المجسمة هم المشبهة أنفسهم ، وهم الذین یتخیلون بأن الله تعالی جسم علی شکل ما من الأشکال ، وغالبهم یتصورونه ویتخیلونه علی صورة رجل جالس علی کرسی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کرسی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ذلک عباراتهم التی یرددونها فی کتبهم التی یتکلمون فیها عن مسائل التوحید والإعتقاد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لابن الإمام أحمد من أوضح الأدلة والشواهد علی ذلک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یکابر ویجادل بالباطل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یتصور الله تعالی مثل ما ذکرنا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غیر صادقین فی تلک المکابرة والمجادلة العقیمة ، ومؤلفاتهم </w:t>
      </w:r>
      <w:bookmarkStart w:id="262" w:name="pg1296_10296"/>
    </w:p>
    <w:p>
      <w:pPr>
        <w:pStyle w:val="BookText"/>
        <w:rPr/>
      </w:pPr>
      <w:bookmarkEnd w:id="262"/>
      <w:r>
        <w:rPr>
          <w:rFonts w:ascii="IRNazanin" w:hAnsi="IRNazanin" w:eastAsia="IRNazanin"/>
          <w:color w:val="111111"/>
          <w:sz w:val="28"/>
          <w:sz w:val="28"/>
          <w:szCs w:val="28"/>
          <w:rtl w:val="true"/>
          <w:lang w:bidi="fa-IR"/>
        </w:rPr>
        <w:t xml:space="preserve">وکلماتهم وفلتات ألسنتهم وما یسرونه لکثیر من أتباعهم وغیر ذلک من الأمور الظاهرة ، دلالات ظاهرة تحکم بصدق دعوانا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أوضح الأمثلة علی ذلک أیضا أن المجسمة والمشبهة یثبتون لله تعالی أعضاء یسمونها صفات کالید والأصابع والوجه والساق والقدم والرجل والعین والجنب والحقو والجلوس والحرکة والحد والجهة ، وغیر ذلک من صفات المحدثات والأجسام کما تقدم </w:t>
      </w:r>
      <w:r>
        <w:rPr>
          <w:rFonts w:eastAsia="IRNazanin" w:cs="IRNazanin"/>
          <w:color w:val="111111"/>
          <w:sz w:val="28"/>
          <w:szCs w:val="28"/>
          <w:rtl w:val="true"/>
          <w:lang w:bidi="fa-IR"/>
        </w:rPr>
        <w:t>! ) .</w:t>
      </w:r>
    </w:p>
    <w:p>
      <w:pPr>
        <w:pStyle w:val="Heading3"/>
        <w:numPr>
          <w:ilvl w:val="2"/>
          <w:numId w:val="1"/>
        </w:numPr>
        <w:rPr/>
      </w:pPr>
      <w:bookmarkStart w:id="263" w:name="__RefHeading___Toc24564_2383167630"/>
      <w:bookmarkStart w:id="264" w:name="_Toc84"/>
      <w:bookmarkEnd w:id="263"/>
      <w:r>
        <w:rPr>
          <w:rtl w:val="true"/>
        </w:rPr>
        <w:t xml:space="preserve">وظلم الألبانی السقاف </w:t>
      </w:r>
      <w:r>
        <w:rPr>
          <w:rtl w:val="true"/>
        </w:rPr>
        <w:t>. . .</w:t>
      </w:r>
      <w:bookmarkEnd w:id="264"/>
    </w:p>
    <w:p>
      <w:pPr>
        <w:pStyle w:val="BookText"/>
        <w:rPr/>
      </w:pPr>
      <w:r>
        <w:rPr>
          <w:rFonts w:ascii="IRNazanin" w:hAnsi="IRNazanin" w:eastAsia="IRNazanin"/>
          <w:color w:val="111111"/>
          <w:sz w:val="28"/>
          <w:sz w:val="28"/>
          <w:szCs w:val="28"/>
          <w:rtl w:val="true"/>
          <w:lang w:bidi="fa-IR"/>
        </w:rPr>
        <w:t xml:space="preserve">فتاوی الألبانی ص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السائل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بدعة جدیدة ابتدعها السقاف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أثبت الله فوق السماء کما أثبتت الجاریة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کلمة یقولونها بألسنتهم هرباً من الحجة ، لأن الرجل فی کتبه یصرح بأن القول بأن الله فی السماء کفر ، هکذا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ویقول إن الله لیس فی مکان ولیس خارج مکان ، الله لا داخل العالم ولا خارجه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ولذلک هو شنشنة المعطلة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السائل بالجاریة حدیث الجاریة الخرساء التی 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سألها أین الله تعالی ؟ فأشارت إلی السماء ، فارتضی جوابها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به الوهابیون علی إثبات الفوقیة له تعالی والجهة ، وقد رفض السقاف تفسیرهم ، لکن قال إنی أؤمن</w:t>
      </w:r>
    </w:p>
    <w:p>
      <w:pPr>
        <w:pStyle w:val="BookText"/>
        <w:rPr/>
      </w:pPr>
      <w:r>
        <w:rPr>
          <w:rFonts w:ascii="IRNazanin" w:hAnsi="IRNazanin" w:eastAsia="IRNazanin"/>
          <w:color w:val="111111"/>
          <w:sz w:val="28"/>
          <w:sz w:val="28"/>
          <w:szCs w:val="28"/>
          <w:rtl w:val="true"/>
          <w:lang w:bidi="fa-IR"/>
        </w:rPr>
        <w:t xml:space="preserve">بصحة قول الجاریة علی معنی العلو المعنوی ولیس المادی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صحیح یرتضیه کل المسلمین إلا المجسمة ، ومنهم الألبانی الذی لم یقتنع بذلک واتهم السقاف وکل من ینکرالصفات المادیة لله تعالی بالتعطیل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کرر الألبانی حکم أسلافه المجسمة علی من خالفهم بأنهم معطلة ملحدون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تاریخ الإسلام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صفوان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مروان بن محمد وقیل له إنهم یقولون لیس لله عین ولا 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مذهبهم التعطیل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لک حتی تؤمن بالله عندهم أن تعترف بالصفات الحسیة المادیة لله تعالی ، وبالقدم والید والعین والوجه وبقیة أعضاء معبودهم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بالمعنی الحسی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فأنت من المعطلین الملحدین بأسماء الله تعالی وصفاته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فانظر إلی هذا المنطق الذی یغرق فی المادیة ، ویخلط عن عمد أو غباء بین صفات الأعضاء وصفات المعانی والأفعال ، فیجعل المشبهین المجسمین مؤمنین ویتجرأ علی تکفیر المنزهین الذین لایقبلون بوصف الله تعالی بالصفات المادیة ، ویصفهم بأنهم معطلون ملحدون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جمهرة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إلی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المادیة الدینیة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أن یسوقوا العالم الإسلامی بعصاها ، ویبذلون لها الأموال ویبحثون لها عن منظرین من الهنود والسوریین </w:t>
      </w:r>
      <w:r>
        <w:rPr>
          <w:rFonts w:eastAsia="IRNazanin" w:cs="IRNazanin"/>
          <w:color w:val="111111"/>
          <w:sz w:val="28"/>
          <w:szCs w:val="28"/>
          <w:rtl w:val="true"/>
          <w:lang w:bidi="fa-IR"/>
        </w:rPr>
        <w:t>. . !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فی القرن العشرین ، الذی شهد انهیار المادیة التاریخیة </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296_10299"/>
      <w:bookmarkStart w:id="266" w:name="pg1296_10299"/>
      <w:bookmarkEnd w:id="266"/>
    </w:p>
    <w:p>
      <w:pPr>
        <w:pStyle w:val="Heading2"/>
        <w:numPr>
          <w:ilvl w:val="1"/>
          <w:numId w:val="1"/>
        </w:numPr>
        <w:rPr/>
      </w:pPr>
      <w:bookmarkStart w:id="267" w:name="pg1296_10299"/>
      <w:bookmarkStart w:id="268" w:name="__RefHeading___Toc24566_2383167630"/>
      <w:bookmarkStart w:id="269" w:name="_Toc85"/>
      <w:bookmarkEnd w:id="267"/>
      <w:bookmarkEnd w:id="268"/>
      <w:r>
        <w:rPr>
          <w:rtl w:val="true"/>
        </w:rPr>
        <w:t xml:space="preserve">الفصل الثامن </w:t>
      </w:r>
      <w:r>
        <w:rPr>
          <w:rtl w:val="true"/>
        </w:rPr>
        <w:t>:</w:t>
      </w:r>
      <w:r>
        <w:rPr>
          <w:rtl w:val="true"/>
        </w:rPr>
        <w:t>من بحوث الفلاسفة والمتکلمین فی نفی الجسمیة والجهة</w:t>
      </w:r>
      <w:bookmarkEnd w:id="26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24568_2383167630"/>
      <w:bookmarkStart w:id="271" w:name="_Toc86"/>
      <w:bookmarkEnd w:id="270"/>
      <w:r>
        <w:rPr>
          <w:rtl w:val="true"/>
        </w:rPr>
        <w:t>اشارة</w:t>
      </w:r>
      <w:bookmarkEnd w:id="27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296_10301"/>
      <w:bookmarkStart w:id="273" w:name="pg1296_10301"/>
      <w:bookmarkEnd w:id="273"/>
    </w:p>
    <w:p>
      <w:pPr>
        <w:pStyle w:val="Heading3"/>
        <w:numPr>
          <w:ilvl w:val="2"/>
          <w:numId w:val="1"/>
        </w:numPr>
        <w:rPr/>
      </w:pPr>
      <w:bookmarkStart w:id="274" w:name="pg1296_10301"/>
      <w:bookmarkStart w:id="275" w:name="__RefHeading___Toc24570_2383167630"/>
      <w:bookmarkStart w:id="276" w:name="_Toc87"/>
      <w:bookmarkEnd w:id="274"/>
      <w:bookmarkEnd w:id="275"/>
      <w:r>
        <w:rPr>
          <w:rtl w:val="true"/>
        </w:rPr>
        <w:t>بحث للعلامة الحلی فی نفی الجسمیة والجهة</w:t>
      </w:r>
      <w:bookmarkEnd w:id="276"/>
    </w:p>
    <w:p>
      <w:pPr>
        <w:pStyle w:val="BookText"/>
        <w:rPr/>
      </w:pPr>
      <w:r>
        <w:rPr>
          <w:rFonts w:ascii="IRNazanin" w:hAnsi="IRNazanin" w:eastAsia="IRNazanin"/>
          <w:color w:val="111111"/>
          <w:sz w:val="28"/>
          <w:sz w:val="28"/>
          <w:szCs w:val="28"/>
          <w:rtl w:val="true"/>
          <w:lang w:bidi="fa-IR"/>
        </w:rPr>
        <w:t xml:space="preserve">قال فی کشف المراد فی شرح تجرید الاعتقاد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جسم مکان طبیعی یطلبه عند الخروج علی أقرب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علی الإطلاق فإنه یفتقر إلی مکان یحل فیه ، لاستحالة وجود جسم مجرد عن کل الأمکنة ، ولا بد أن یکون ذلک المکان طبیعیاً له ، لأنا إذا جردنا الجسم عن کل العوارض فإما أن لا یحل فی شئ من الأمکنة وهو محال ، أو یحل فی الجمیع وهو أیضاًً باطل بالضرورة ، أو یحل فی البعض فیکون ذلک البعض طبیعیاً ، ولهذا إذا أخرج عن مکانه عاد إلیه ، وإنما یرجع إلیه علی أقرب الطرق وهو الإستقامة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تعدد انتفی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یبین أن المکان الطبیعی واحد ، لأنه لو کان لجسم واحد مکانان طبیعیان لکان إذا حصل فی أحدهما کان تارکاً للثانی بالطبع ، وکذا بالعکس فلا یکون واحد منهما طبیعیاً له ، فلهذا قال فلو تعدد یعنی الطبیعی انتفی ، ولم یکن له مکان طبیعی </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کشف المراد 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غیر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والترکیب بمعانیه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عطف علی الزائد ، بمعنی أن وجوب الوجود یقتضی نفی الترکیب أیضاً ، والدلیل علی ذلک أن کل مرکب فإنه مفتقر إلی أجزائه لتأخره وتعلیله بها ، وکل جزء من المرکب فإنه مغایر له ، وکل مفتقر إلی الغیر ممکن ، فلو کان الواجب تعالی مرکباً لکان ممکناً ، هذا خلف ، فوجوب الوجود یقتضی نفی الترکیب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الترکیب قد یکون عقلیاً وهو الترکیب من الجنس والفصل ، وقد یکون خارجیاً کترکیب الجسم من المادة والصورة وترکیب المقادیر وغیرها ، والجمیع منتفٍ عن الواجب تعالی ، لاشتراک المرکبات فی افتقارها إلی الأجزاء، فلا جنس له ولا فصل له ولا غیرهما من الأجزاء الحسیة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لیس بحال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فإن وجوب الوجود یقتضی کونه تعالی لیس حالاً فی غیره ، وهذا حکم متفق علیه بین أکثر العقلاء ، وخالف فیه بعض النصاری القائلین بأنه تعالی حال فی المسیح ، وبعض الصوفیة القائلین بأنه تعالی حال فی بدن العارفین ، وهذا المذهب لا شک فی سخافته لأن المعقول من الحلول قیام موجود بموجود آخر علی سبیل التبعیة بشرط امتناع قیامه بذاته ، وهذا المعنی</w:t>
      </w:r>
    </w:p>
    <w:p>
      <w:pPr>
        <w:pStyle w:val="BookText"/>
        <w:rPr/>
      </w:pPr>
      <w:r>
        <w:rPr>
          <w:rFonts w:ascii="IRNazanin" w:hAnsi="IRNazanin" w:eastAsia="IRNazanin"/>
          <w:color w:val="111111"/>
          <w:sz w:val="28"/>
          <w:sz w:val="28"/>
          <w:szCs w:val="28"/>
          <w:rtl w:val="true"/>
          <w:lang w:bidi="fa-IR"/>
        </w:rPr>
        <w:t xml:space="preserve">منتف فی حقه تعالی لاستلزامه الحاجة المستلزمة للإمکان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الاتحاد عنه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والإتحاد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عطف علی الزائد فإن وجوب الوجود ینافی الإتحاد ، لأنا قد بینا أن وجوب الوجود یستلزم الوحدة ، فلو اتحد بغیره لکان ذلک الغیر ممکناً فیکون الحکم الصادق علی الممکن صادقاً علی المتحد به ، فیکون الواجب 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اتحد بغیره لکان بعد الإتحاد إما أن یکونا موجودین کما کانا </w:t>
      </w:r>
      <w:bookmarkStart w:id="277" w:name="pg1296_10303"/>
    </w:p>
    <w:p>
      <w:pPr>
        <w:pStyle w:val="BookText"/>
        <w:rPr/>
      </w:pPr>
      <w:bookmarkEnd w:id="277"/>
      <w:r>
        <w:rPr>
          <w:rFonts w:ascii="IRNazanin" w:hAnsi="IRNazanin" w:eastAsia="IRNazanin"/>
          <w:color w:val="111111"/>
          <w:sz w:val="28"/>
          <w:sz w:val="28"/>
          <w:szCs w:val="28"/>
          <w:rtl w:val="true"/>
          <w:lang w:bidi="fa-IR"/>
        </w:rPr>
        <w:t xml:space="preserve">فلا اتحاد ، وإن عدما أو عدم أحدهما فلا اتحاد أیضاً ، ویلزم عدم الواجب فیکون 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الجهة عنه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من الأحکام اللازمة لوجوب الوجود وهو معطوف علی الزائد ، وقد نازع فیه جمیع المجسمة فإنهم ذهبوا إلی أنه فی جهة ، وأصحاب أبی عبد الله بن الکرام اختلفوا فقال محمد بن هیثم أنه تعالی فی جهة فوق العرش لا نهایة لها ، والبعد بینه وبین العرش أیضاً غیر متناه ، وقال بعضهم البعد متناه ، وقال قوم منهم إنه تعالی علی العرش کما یقول المجسمة ، وهذه المذاهب کلها فاسدة ، لأن کل ذی جهة فهو مشار إلیه ومحل للأکوان الحادثة ، فیکون حادثاًً فلا یکون واجباًً </w:t>
      </w:r>
      <w:r>
        <w:rPr>
          <w:rFonts w:eastAsia="IRNazanin" w:cs="IRNazanin"/>
          <w:color w:val="111111"/>
          <w:sz w:val="28"/>
          <w:szCs w:val="28"/>
          <w:rtl w:val="true"/>
          <w:lang w:bidi="fa-IR"/>
        </w:rPr>
        <w:t>) .</w:t>
      </w:r>
    </w:p>
    <w:p>
      <w:pPr>
        <w:pStyle w:val="Heading3"/>
        <w:numPr>
          <w:ilvl w:val="2"/>
          <w:numId w:val="1"/>
        </w:numPr>
        <w:rPr/>
      </w:pPr>
      <w:bookmarkStart w:id="278" w:name="__RefHeading___Toc24572_2383167630"/>
      <w:bookmarkStart w:id="279" w:name="_Toc88"/>
      <w:bookmarkEnd w:id="278"/>
      <w:r>
        <w:rPr>
          <w:rtl w:val="true"/>
        </w:rPr>
        <w:t>بحث للفخر الرازی فی نفی الجسمیة</w:t>
      </w:r>
      <w:bookmarkEnd w:id="279"/>
    </w:p>
    <w:p>
      <w:pPr>
        <w:pStyle w:val="BookText"/>
        <w:rPr/>
      </w:pPr>
      <w:r>
        <w:rPr>
          <w:rFonts w:ascii="IRNazanin" w:hAnsi="IRNazanin" w:eastAsia="IRNazanin"/>
          <w:color w:val="111111"/>
          <w:sz w:val="28"/>
          <w:sz w:val="28"/>
          <w:szCs w:val="28"/>
          <w:rtl w:val="true"/>
          <w:lang w:bidi="fa-IR"/>
        </w:rPr>
        <w:t xml:space="preserve">المطالب العالیة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فی إقامة الدلائل علی أنه تعالی یمتنع أن یکون جسماً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لأهل العلم فی هذا الباب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الأعظم منهم اتفقوا علی تنزیه الله سبحانه وتعالی عن الجسمیة والحصول فی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متحیز وحاصل فی الحیز وهؤلاء هم المجسمة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بأنه جسم اختلفوا فی أشیاء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فی الصورة علی قولین ، منهم من قال إنه علی صورة الإنسان ومنهم من لا یقول به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فالمنقول عن مشبهة المسلمین أنه تعالی علی صورة إنسان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 مشبهة الیهود أنه علی صورة إنسان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یقولون إنه لیس علی صورة الإنسان فهم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صورة نور 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أبو معشر المنجم أن سبب إقدام الناس علی عبادة الأوثان أن الناس فی الدهر الأقدم کانوا علی مذهب المجسمة وکانوا یعتقدون أن إله العالم نور عظیم وأن الملائکة أنوار إلا أنهم أصغر جثة من النور الأول ، ولما اعتقدوا ذلک اتخذوا وثناً وهو أکبر الأوثان علی صورة الإله ، وأوثاناً أخری أصغر من ذلک الوثن علی صور مختلفة وهی صور الملائکة، واشتغلوا بعبادتها علی اعتقاد أنهم یعبدون الإله والملائکة ، فثبت أن دین عبدة الأصنام کالفرع علی قول المشبهة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مواضع الإختلافات أن المجسمة اختلفوا فی أنه هل یصح علیه الذهاب والمجیء والحرکة والسکون ، فأباه بعض الکرامیة وأثبته قوم منهم ، وجمهور الحنابلة یثبتونه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بأنه نور ینکرون الأعضاء والجوارح مثل الرأس والید والرجل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الحنابلة یثبتون هذه الأعضاء والجوارح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القائلون بالجسمیة والحیز علی أنه فی جهة فوق ، ثم إن هذا المذهب یحتمل وجوهاً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ملاقیاً للعرش أو مبایناً للعرش ببعد متناه أو مبایناً عنه ببعد غیر متناه ، وقد ذهب إلی کل واحد من هذه الأقسام ذاهب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القائلین بالجسمیة والحیز اتفقوا علی أنه متناه من جهة التحت فأما فی سائر الجهات الخمس فقد اختلفوا ، فمنهم من قال إنه متناه من کل الجهات، ومنهم من قال إنه متناه من جهة التحت وغیرمتناه من سائر الجهات ، ومنهم من قال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 من جهة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 من سائر الجهات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حاصل فی ذلک الحیز المعین لذاته أو لأجل معنی قائم به یقتضی حصوله فی الجهة المعینة ، وهو مثل اختلافهم فی أنه تعالی عالم لذاته أو عالم بالعلم ، وهذا هو التنبیه علی مواضع الخلاف والوفاق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والقدرة والإرادة والسمع والبصر والکلام حالة فی جمیع أجزاء ذلک الجسم بالسویة ، أو</w:t>
      </w:r>
    </w:p>
    <w:p>
      <w:pPr>
        <w:pStyle w:val="BookText"/>
        <w:rPr/>
      </w:pPr>
      <w:r>
        <w:rPr>
          <w:rFonts w:ascii="IRNazanin" w:hAnsi="IRNazanin" w:eastAsia="IRNazanin"/>
          <w:color w:val="111111"/>
          <w:sz w:val="28"/>
          <w:sz w:val="28"/>
          <w:szCs w:val="28"/>
          <w:rtl w:val="true"/>
          <w:lang w:bidi="fa-IR"/>
        </w:rPr>
        <w:t xml:space="preserve">یکون لکل واحد من هذه الصفات جزء معین من ذلک الجسم یکون ذلک الحیز محلاًّ لتلک الصفة بعینها ، ذهب إلی کل واحد من هذین القولین 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أنه تعالی منزه عن الجسمیة والحجمیة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من واجب الوجود لذاته بممکن الوجود لذاته ، وکل متحیز فإنه ممکن الوجود لذاته ، ینتج فلا شئ من واجب الوجود لذاته بمتحیز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الصغری فبدیهیة ، وأما الکبری فلأن کل متحیز مرکب وکل مرکب ممکن لذاته ، ینتج أن کل متحیز ممکن لذاته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وإنما قلنا إن کل متحیز مرکب لوجوه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متحیز فإن یمینه مغایر لیساره ، وکل ما کان کذلک فهو مرکب ، ینتج أن کل متحیز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القول فیه مقرر بالدلائل المذکورة فی نفی الجوهر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فهو مرکب من الهیولی والصورة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متحیز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یشارک سائر المتحیزات فی کونه متحیزاً ویخالفها بتعینه ، وما به المشارکة غیر ما به المخالفة ، فوجب أن یکون کل فرد من أفراد المتحیزات مرکباً من عموم التحیز الذی به المشارکة ومن ذلک التعین الذی به المخالفة ، فیثبت بهذه الوجوه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متحیز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بیان أن کل مرکب فهو ممکن ، فلأن کل مرکب فإنه مفتقر إلی حیزه وحیزه غیره ، فکل </w:t>
      </w:r>
    </w:p>
    <w:p>
      <w:pPr>
        <w:pStyle w:val="BookText"/>
        <w:rPr/>
      </w:pPr>
      <w:r>
        <w:rPr>
          <w:rFonts w:ascii="IRNazanin" w:hAnsi="IRNazanin" w:eastAsia="IRNazanin"/>
          <w:color w:val="111111"/>
          <w:sz w:val="28"/>
          <w:sz w:val="28"/>
          <w:szCs w:val="28"/>
          <w:rtl w:val="true"/>
          <w:lang w:bidi="fa-IR"/>
        </w:rPr>
        <w:t xml:space="preserve">مرکب فإنه مفتقر إلی غیره ، وکل مفتقر إلی غیره فهو ممکن لذاته ، ینتج أن کل مرکب ممکن لذاته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الحجة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مثلاً لسائر المتحیزات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تمام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محال فذاک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متحیزاً لکان مساویاً لسائر المتحیزات فی کونه متحیزاً ، ثم بعد هذا لا یخلو أما أن یقال إنه یخالف سائر الأجسام فی شئ من مقومات ماهیته ، وإما أن لا یکون کذلک ، والأول باطل فیبقی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إن الأول باطل لأنه إذا کان مساویاً لسائر المتحیزات فی کونه متحیزاً ومخالفاً لها فی شئ من مقومات تلک الماهیة ، وما به المشارکة غیر ما به المخالفة فکان عموم کونه متحیزاً مغایراً لتلک الخصوصیة التی وقعت بها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ثبت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الأمران إما أن یکون کل واحد منهما صفة للآخر ، وإما أن لا یکون کل واحد منهما صفة للآخر ، وإما أن یکون ما به المخالفة موصوفاً وما به المشارکة یکون صفة ، والأقسام الثلاثة الأولی باطلة ، فبقی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یفید القول بأن الأجسام متماثلة فی تمام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إن القسم الأول باطل ، لأن ذلک یقتضی أن یکون کل واحد منهما ذاتاً مستقلة بنفسها ، ومع ذلک فیکون صفة مفتقرة إلی غیرها وذلک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إن القسم الثانی باطل ، لأنه علی هذا التقدیر یکون کل واحد منهما ذاتاً مستقلة بنفسها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لیس فی الذات الواحدة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إن القسم الثالث باطل ، لأنا إذا فرضنا أن ما به المخالفة هو الذات وما به المشارکة وهو التحیز هو الصفة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به المخالفة إما أن </w:t>
      </w:r>
    </w:p>
    <w:p>
      <w:pPr>
        <w:pStyle w:val="BookText"/>
        <w:rPr/>
      </w:pPr>
      <w:r>
        <w:rPr>
          <w:rFonts w:ascii="IRNazanin" w:hAnsi="IRNazanin" w:eastAsia="IRNazanin"/>
          <w:color w:val="111111"/>
          <w:sz w:val="28"/>
          <w:sz w:val="28"/>
          <w:szCs w:val="28"/>
          <w:rtl w:val="true"/>
          <w:lang w:bidi="fa-IR"/>
        </w:rPr>
        <w:t xml:space="preserve">یکون مختصاً بالحیز والجهة وإما أن لا یکون ، فإن کان الأول فهو جسم متحیز فیلزم أن یکون جزء ماهیة الجسم جسماً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الثانی امتنع حصول المتحیز فیه ، لأن ذلک الشیء لا حصول له فی شئ من الأحیاز ، والمتحیز واجب الحصول فی الحیز ، وحصول ما یکون واجب الحصول فی الحیز ، فی شئ یکون ممتنع الحصول فی الحیز ، ذلک من محالات العقول ، فیثبت بما ذکرنا فساد الأقسام الثلاثة ، فلم یبق إلا الرابع وهو أن یکون ما به المشارکة وهو المتحیز ذاتاً وما به المخالفة صفة ، فإذا کان المفهوم من المتحیز مفهوماً واحداً فحینئذ تکون المتحیزات متماثلة فی تمام الماهیة والذات ، فیثبت بما ذکرنا أنه لو کان متحیزاً لکان مثلاً لسائر المتحیزات فی تمام الماهیة والذات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إن ذلک محال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المتماثلات فی تمام الماهیة یجب استواؤها فی اللوازم والتوابع ، فإما أن تکون جمیع الأجسام غنیة عن الفاعل ، وإما أن تکون جمیعها محتاجة إلی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باطل لأنا دللنا علی أن العالم</w:t>
      </w:r>
    </w:p>
    <w:p>
      <w:pPr>
        <w:pStyle w:val="BookText"/>
        <w:rPr/>
      </w:pPr>
      <w:r>
        <w:rPr>
          <w:rFonts w:ascii="IRNazanin" w:hAnsi="IRNazanin" w:eastAsia="IRNazanin"/>
          <w:color w:val="111111"/>
          <w:sz w:val="28"/>
          <w:sz w:val="28"/>
          <w:szCs w:val="28"/>
          <w:rtl w:val="true"/>
          <w:lang w:bidi="fa-IR"/>
        </w:rPr>
        <w:t>محدث محتاج إلی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فیثبت أن کل متحیز فهو محتاج إلی الفاعل ، فخالق الکل یمتنع أن یکون متحیزاً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اختصاص ذلک الجسم بالعلم والقدرة والإلهیة إما أن یکون من الواجبات أو من الجائزات ، والأول باطل وإلا لزم أن تکون کل الأجسام موصوفة بتلک الصفات علی سبیل الوجوب لما أنه ثبت أن الأفراد الداخلة تحت النوع یجب کونها متساویة فی جمیع اللوازم ، والثانی باطل ، وإلا لزم أن لا یحصل فی ذلک الجسم المعین هذه الصفات إلا بجعل جاعل وتخصیص </w:t>
      </w:r>
    </w:p>
    <w:p>
      <w:pPr>
        <w:pStyle w:val="BookText"/>
        <w:rPr/>
      </w:pPr>
      <w:r>
        <w:rPr>
          <w:rFonts w:ascii="IRNazanin" w:hAnsi="IRNazanin" w:eastAsia="IRNazanin"/>
          <w:color w:val="111111"/>
          <w:sz w:val="28"/>
          <w:sz w:val="28"/>
          <w:szCs w:val="28"/>
          <w:rtl w:val="true"/>
          <w:lang w:bidi="fa-IR"/>
        </w:rPr>
        <w:t xml:space="preserve">مخصص ، فإن کان ذلک الجاعل جسماً عاد الکلام فیه ، ولزم إما التسلسل وإما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جسماً فهو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متماثلة فلو فرضنا بعضها قدیماً وبعضها محدثاً لزم المحال ، ذلک لأن کل ما صح علی الشیء صح علی مثله ، فیلزم جواز أن ینقلب القدیم محدثاً وأن ینقلب المحدث قدیماً ، وذلک محال معلوم الإمتناع بالبدیهة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صح التفرق والتمزق علی سائر الأجسام وجب أن یصحا علی ذلک الجسم ، وکما صحت الزیادة والنقصان والعفونة والفساد علی سائر الأجسام وجب أن یصح کل ذلک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ذلک باطل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الأجزاء المفترضة فی ذلک المجموع تکون متساویة فی تمام الماهیة ، ولا شک أن بعض تلک الأجزاء وقع فی العمق وبعضها فی السطح ، وکل ما صح علی الشئ صح علی مثله ، فالذی وقع فی العمق یمکن أن یقع فی السطح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الأمر کذلک کان وقوع کل جزء علی الوجه الذی وقع علیه لا بد وأن یکون بتخصیص مخصص وبجعل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إله العالم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الحجة 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توجب صحة الخرق والإلتئام علی الفلک ، والفلاسفة لا یقولون به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متناهیاً وکل متناه ممکن وواجب الوجود لیس بممکن ، فالمتحیز لا یکون واجب الوجود لذاته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بیان أن کل متحیز فهو متناه فللدلائل الدالة علی تناهی الأبعاد ، وأما أن کل متناه ممکن فلأن کل مقدار فإنه یمکن فرض کونه أزید منه قدراً وأنقص منه قدراً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بثبوت هذا الإمکان ضروری ، فیثبت أن کل متحیز ممکن ، ویثبت أن واجب الوجود لیس بممکن، ینتج فلا شئ من المتحیزات بواجب الوجود ، وینعکس فلا شئ من واجب الوجود بمتحیز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مساویاً لسائر المتحیزات فی کونه متحیزاً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یخالفها بعد ذلک فی شئ من المقومات وأما ألا یکون کذلک، وعلی التقدیر الأول یکون المتحیز جنساً تحته أنواع ، وعلی التقدیر الثانی یکون نوعاً تحته أشخاص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باطل وإلا لکان واجب الوجود مرکباً من الجنس وهو المتحیز ومن الفصل وهو المقوم الذی به یمتاز عن غیره ، وکل مرکب ممکن ، فواجب الوجود لذاته ممکن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أیضاً باطل ، وهو أن یکون المتحیز نوعاً تحته أشخاص ، وذلک لأن المفهوم من المتحیز قدر مشترک بین کل الأشخاص وتعین کل واحد منها غیر مشترک بینه وبین الأشخاص ، فتعین کل واحد منها زائد علی طبیعته النوعیة ، والمقتضی لذلک التعین المعین إن کان هو تلک الماهیة أو شئ من لوازمها وجب أن یکون ذلک النوع مخصوصاً بذلک الشخص ، لکنا فرضناه مشترکاً فیه بین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أمراً منفصلاً فکل شخص من أشخاص الجسم المتحیز إنما یتعین بسبب منفصل فلا یکون واجب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جسم فهو ممکن لذاته ، وما لا یکون ممکن الوجود لذاته امتنع أن یکون جسماً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جسماً لجاز علیه التفرق والتمزق وهذا محال فذاک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مرکباً من الأجزاء وجب انتهاء تحلیل تلک الأجزاء إلی أجزاء یکون کل واحد منها فی نفسه بسیطاً مبرأ عن الترکیب والتألیف ،وإذا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یمینه مساویاً لطبع یساره وإلا لصار مرکباً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مساواة الجانبین فی الطبیعة والماهیة فکل ما کان ممسوساً بجانب یمینه وجب أن یصح کونه ممسوساً بجانب یساره ضرورة أن کل ما صح علی شئ فإنه یصح أیضاً علی مثله ، وإذا کان کذلک فکما صح علی ذلک الجزء أن یماس الجزء الثانی بأحد وجهیه وجب أن یصح علیه أن یماسه بالوجه الثانی، وإذا ثبت جواز ذلک ثبت جواز صحة التفرق والتمزق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محال لأنه لما صح الإجتماع والإفتراق علی تلک الأجزاء لم یترجح الإجتماع علی الإفتراق إلا بسبب منفصل ، فیلزم افتقاره فی وجوده إلی السبب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وواجب الوجود لذاته یمتنع أن یکون کذلک ، فیثبت أن واجب الوجود لذاته لیس جسماً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جسماً لأنه لم یقل أحد من العقلاء بأنه فی حجم الجوهر الفرد ، وإذا کان جسماً کان مرکباً من الأجزاء فإما أن یکون الموصوف بالعلم والقدرة والصفات المعتبرة فی الإلهیة جزء واحدا من تلک الأجزاء وإما أن یکون الموصوف بتلک الصفات مجموع تلک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الأول کان الإله هو ذلک الجزء الواحد منفرداً فیعود الأمر إلی ما ذکرناه من أن الإله یکون فی حجم الجوهر الفرد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الثانی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الصفة الواحدة بجمیع تلک الأجزاء ، وإما أن تتوزع أجزاء تلک الصفة علی تلک الأجزاء ، وإما أن یقوم بکل واحد من تلک الأجزاء علم علی حدة وقدرة علی حدة ، والأول باطل لأن قیام الصفة الواحدة بالمحال الکثیرة غیر معقول ، والثانی محال لأن کون العلم قابلاً للقسمة محال ، علی ما بیناه فی مسألة إثبات النفس ، والثالث أیضاً محال لأنه یلزم کون کل واحد من تلک الأجزاء موصوفاً بجملة الصفات المعتبرة فی الإلهیة ، وذلک یوجب تعدد الآلهة ، وذلک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ذکرتموه من الدلیل قائم فی الإنسان فإن مجموع بدنه لا شک أنه مرکب من الأجزاء الکثیرة فیلزم أن یقوم بکل واحد من تلک الأجزاء علم علی حدة وقدرة علی حدة ، فیلزم أن یکون الإنسان الواحد علماء قادرین کثیرین ، وذلک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الفلاسفة فقد طردوا قولهم فی الکل وزعموا أن الموصوف بالعلم والقدرة هو النفس لا الجسم وإلا لزم هذا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الأشعری فإنه التزم کون کل واحد من أجزاء الإنسان عالماً قادراً حیاً وذلک فی غایة البعد ، إلا أن التزامه وإن کان بعیدا لکن لا یلزم منه محال ، أما التزام ذلک فی حق الله تعالی فهو محال ، لأنه یوجب القول بتعدد الآلهة ،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جسماً لکان إما أن تکون الحرکة جائزة علیه وإما أن لا تکون ، والقسمان باطلان فالقول بکونه متحیزاً باطل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أن الحرکة ممتنعة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فی الجسم الذی تصح الحرکة علیه أن یکون إلهاً فلم لا یجوز أن یکون إله العالم هو الشمس والقمر لأن الأفلاک والکواکب لیس فیها عیب یمنع من کونها آلهة إلا أموراً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کونها </w:t>
      </w:r>
      <w:bookmarkStart w:id="280" w:name="pg1296_10312"/>
    </w:p>
    <w:p>
      <w:pPr>
        <w:pStyle w:val="BookText"/>
        <w:rPr/>
      </w:pPr>
      <w:bookmarkEnd w:id="280"/>
      <w:r>
        <w:rPr>
          <w:rFonts w:ascii="IRNazanin" w:hAnsi="IRNazanin" w:eastAsia="IRNazanin"/>
          <w:color w:val="111111"/>
          <w:sz w:val="28"/>
          <w:sz w:val="28"/>
          <w:szCs w:val="28"/>
          <w:rtl w:val="true"/>
          <w:lang w:bidi="fa-IR"/>
        </w:rPr>
        <w:t>مرکبة من الأجزاء ، وکونها محدودة متناهیة، وکونها قابلة للحرکة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تکن هذه الأشیاء مانعة من الإلهیة فکیف یمکن الطعن فی إلهیة 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إلهیة العرش والکرسی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عین الکفر والإلحاد وإنکار الصانع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 العالم جسم ، ولکن الإنتقال والحرکة علیه محال ، فنقول هذا باطل من وجوه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یکون کالزمن المقعد الذی لا یقدر علی الحرکة وذلک نقص وهو علی الله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لما کان جسماً کان مثلا لسائر الأجسام فکانت الحرکة جائزة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القائلین بکونه جسماً مؤلفاً من الأجزاء والأبعاض لا یمتنعون من تجویز الحرکة علیه ، فإنهم یصفونه تعالی بالذهاب والمجیء ، فتارة یقولون أنه جالس علی العرش وقدماه علی الکرسی وهذا هو السکون ، وتارة یقولون إنه ینزل إلی السماء وهذا هو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جملة الدلائل الدالة علی أنه تعالی لیس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w:t>
      </w:r>
    </w:p>
    <w:p>
      <w:pPr>
        <w:pStyle w:val="Heading3"/>
        <w:numPr>
          <w:ilvl w:val="2"/>
          <w:numId w:val="1"/>
        </w:numPr>
        <w:rPr/>
      </w:pPr>
      <w:bookmarkStart w:id="281" w:name="__RefHeading___Toc24574_2383167630"/>
      <w:bookmarkStart w:id="282" w:name="_Toc89"/>
      <w:bookmarkEnd w:id="281"/>
      <w:r>
        <w:rPr>
          <w:rtl w:val="true"/>
        </w:rPr>
        <w:t>بحث للجرجانی فی نفی الجهة</w:t>
      </w:r>
      <w:bookmarkEnd w:id="282"/>
    </w:p>
    <w:p>
      <w:pPr>
        <w:pStyle w:val="BookText"/>
        <w:rPr/>
      </w:pPr>
      <w:r>
        <w:rPr>
          <w:rFonts w:ascii="IRNazanin" w:hAnsi="IRNazanin" w:eastAsia="IRNazanin"/>
          <w:color w:val="111111"/>
          <w:sz w:val="28"/>
          <w:sz w:val="28"/>
          <w:szCs w:val="28"/>
          <w:rtl w:val="true"/>
          <w:lang w:bidi="fa-IR"/>
        </w:rPr>
        <w:t xml:space="preserve">قال فی شرح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لیس فی جهة من الجهات ولا فی مکان من الأمکنة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فیه المشبهة وخصصوه بجهة الفوق اتفاقاً ، ثم اختلفوا فیما بینهم ، فذهب أبو عبد الله محمد بن کرام إلی أن کونه فی الجهة ککون الأجسام فیها وهو أن یکون بحیث یشار إلیه أنه ها هنا أو هناک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مماس للصفحة العلیا من العرش، ویجوز علیه الحرکة والإنتقال وتبدل الجهات ، وعلیه الیهود حتی قالوا العرش یئط من تحته أطیط الرحل الجدید تحت الراکب </w:t>
      </w:r>
    </w:p>
    <w:p>
      <w:pPr>
        <w:pStyle w:val="BookText"/>
        <w:rPr/>
      </w:pPr>
      <w:r>
        <w:rPr>
          <w:rFonts w:ascii="IRNazanin" w:hAnsi="IRNazanin" w:eastAsia="IRNazanin"/>
          <w:color w:val="111111"/>
          <w:sz w:val="28"/>
          <w:sz w:val="28"/>
          <w:szCs w:val="28"/>
          <w:rtl w:val="true"/>
          <w:lang w:bidi="fa-IR"/>
        </w:rPr>
        <w:t xml:space="preserve">الثقیل ، وقالوا إنه یفضل علی العرش من کل جهة أربعة أصابع ، وزاد بعض المشبهة کمضر وکهمس وأحمد الهجیمی أن المخلصین من المؤمنین یعانقونه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قال هو محاذ للعرش غیر مماس له، فقیل بعده عنه بمسافة متناهیة، وقیل بمسافة غیر متناهیة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لیس کونه فی الجهة ککون الأجسام فی الجهة ، والمنازعة مع هذا القائل راجعة إلی اللفظ دون المعنی ، والإطلاق اللفظی متوقف علی ورود الشرع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فی إثبات هذا المطلوب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الرب تعالی فی مکان أو جهة لزم قدم المکان أو الجهة ، وقد برهنا أن لا قدیم سوی الله تعالی ، وعلیه الاتفاق من المتخاصمین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 محتاج إلی مکانه بحیث یستحیل وجوده بدونه ، والمکان مستغن عن المتمکن لجواز الخلاء ، فیلزم إمکان الواجب ووجوب المکان ، وکلاهما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مکان ، فإما أن یکون فی بعض الأحیاز أو فی جمیعها وکلاهما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فلتساوی الأحیاز فی أنفسها ، لأن المکان عند المتکلمین هو الخلاء المتشابه ، وتتساوی نسبته أی نسبة ذات الواجب إلیها ، وحینئذ فیکون اختصاصه ببعضها دون بعض آخر منها ترجیحاً بلا مرجح ، إن لم یکن هناک مخصص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یلزم الإحتیاج أی احتیاج الواجب فی تحیزه الذی لا تنفک ذاته عنه إلی الغیر إن کان هناک مخصص خارجی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وهو أن یکون فی جمیع الأحیاز فلأنه یلزم تداخل المتحیزین، لأن بعض الأحیاز مشغول بالأجسام وأنه أی تداخل المتحیزین مطلقاً محال بالضرورة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فیلزم علی التقدیر الثانی مخالطته لقاذورات العالم ، تعالی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جوهراً لاستحالة کون الواجب تعالی عرضاً، وإذا کان جوهراً فإما أن لا ینقسم أصلاً أو ینقسم ، وکلاهما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فلأنه یکون جزء لا یتجزأ وهو أحقر الأشیاء ، تعالی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فلأنه یکون جسماً وکل جسم مرکب ، وقد مر أنه أی الترکیب الخارجی ینافی الوجوب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بینا أن کل جسم محدث فیلزم حدوث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فی إبطال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الواجب جسماً لقام بکل جزء منه علم وقدرة وحیاة مغایرة لما قام بالجزء الآخر ، ضرورة امتناع قیام العرض الواحد بمحلین ، فیکون کل واحد من أجزائه مستقلاً بکل واحد من صفات الکمال ، فیلزم تعدد الآلهة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المستدل یلتزم أن الإنسان الواحد علماء قادرون أحیاء کیلا ینقض دلیله بالإنسان الواحد لجریانه فیه ، وهذا الإستدلال ضعیف جداً لجواز قیام الصفة الواحدة بالمجموع من حیث هو مجموع فلا یلزم ماذکر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فی نفی المکان عنه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لکان مساویاً لسائر المتحیزات فی الماهیة ، فیلزم حینئذ إما قدم الأجسام أو حدوثه، لأن المتماثلات تتوافق فی الأحکام ، وهو أی هذا الإستدلال بناء علی تماثل الأجسام بل علی تماثل المتحیزات بالذات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متحیزاً لساوی الأجسام فی التحیز ولا بد من أن یخالفها بغیره فیلزم الترکیب فی ذاته ، وقد علمت فی صدر الکتاب ما فیه ، وهو أن الإشتراک والتساوی فی العوارض لا یستلزم الترکیب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لیس بجسم وهو مذهب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الجهال إلی أنه جسم ثم اختلفوا ، فالکرامیة أی بعضهم قالوا هو جسم أی موجود ، وقوم آخرون منهم قالوا هو جسم أی قائم بنفسه ، فلا نزاع معهم علی التفسیرین إلا فی التسمیة أی إطلاق لفظ الجسم علیه ، ومأخذها التوقیف ولا توقیف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والمجسمة قالوا هو جسم حقیقة فقیل مرکب من لحم ودم کمقاتل بن سلیمان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نور یتلألأ کالسبیکة البیضاء ، وطوله سبعة أشبار من شبر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أی من المجسمة من یبالغ ویقول إنه علی صورة إنسان ، فقیل شاب أمرد جعد قطط أی شدید الجعودة ، وقیل هو شیخ أشمط الرأس واللحیة ، تعالی الله عن قول المبطلین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فی بطلانه أنه لو کان جسماً لکان متحیزاً واللازم قد أبطلناه فی 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یلزم ترکبه وحدوثه ، لأن کل جسم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کان جسماً لاتصف بصفات الأجسام ، أما کلها فیجتمع الضدان ، أو بعضها فیلزم الترجیح بلا مرجح إذا لم یکن هنالک مرجح من خارج ، وذلک الإستواء نسبة ذاته تعالی إلی تلک الصفات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الاحتیاج أی احتیاج ذاته فی الاتصاف بذلک البعض إلی غیره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فیکون متناهیاً علی تقدیر کونه جسماً فیتخصص لا محالة بمقدار معین وشکل مخصوص ، واختصاصه بهما دون سائر الأجسام یکون بمخصص خارج عن ذاته ، لئلا یلزم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حینئذ الحاجة إلی الغیر فی الإتصاف بذلک الشکل والمقدار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 .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296_10317"/>
      <w:bookmarkStart w:id="284" w:name="pg1296_10317"/>
      <w:bookmarkEnd w:id="284"/>
    </w:p>
    <w:p>
      <w:pPr>
        <w:pStyle w:val="Heading2"/>
        <w:numPr>
          <w:ilvl w:val="1"/>
          <w:numId w:val="1"/>
        </w:numPr>
        <w:rPr/>
      </w:pPr>
      <w:bookmarkStart w:id="285" w:name="pg1296_10317"/>
      <w:bookmarkStart w:id="286" w:name="__RefHeading___Toc24576_2383167630"/>
      <w:bookmarkStart w:id="287" w:name="_Toc90"/>
      <w:bookmarkEnd w:id="285"/>
      <w:bookmarkEnd w:id="286"/>
      <w:r>
        <w:rPr>
          <w:rtl w:val="true"/>
        </w:rPr>
        <w:t xml:space="preserve">الفصل التاسع </w:t>
      </w:r>
      <w:r>
        <w:rPr>
          <w:rtl w:val="true"/>
        </w:rPr>
        <w:t xml:space="preserve">: </w:t>
      </w:r>
      <w:r>
        <w:rPr>
          <w:rtl w:val="true"/>
        </w:rPr>
        <w:t>المجسمون مبرؤون و الشیعة متهمون</w:t>
      </w:r>
      <w:bookmarkEnd w:id="287"/>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4578_2383167630"/>
      <w:bookmarkStart w:id="289" w:name="_Toc91"/>
      <w:bookmarkEnd w:id="288"/>
      <w:r>
        <w:rPr>
          <w:rtl w:val="true"/>
        </w:rPr>
        <w:t>اشارة</w:t>
      </w:r>
      <w:bookmarkEnd w:id="28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296_10319"/>
      <w:bookmarkStart w:id="291" w:name="pg1296_10319"/>
      <w:bookmarkEnd w:id="291"/>
    </w:p>
    <w:p>
      <w:pPr>
        <w:pStyle w:val="Heading3"/>
        <w:numPr>
          <w:ilvl w:val="2"/>
          <w:numId w:val="1"/>
        </w:numPr>
        <w:rPr/>
      </w:pPr>
      <w:bookmarkStart w:id="292" w:name="pg1296_10319"/>
      <w:bookmarkStart w:id="293" w:name="__RefHeading___Toc24580_2383167630"/>
      <w:bookmarkStart w:id="294" w:name="_Toc92"/>
      <w:bookmarkEnd w:id="292"/>
      <w:bookmarkEnd w:id="293"/>
      <w:r>
        <w:rPr>
          <w:rtl w:val="true"/>
        </w:rPr>
        <w:t>المجسمون مبرؤون و الشیعة متهمون</w:t>
      </w:r>
      <w:bookmarkEnd w:id="294"/>
    </w:p>
    <w:p>
      <w:pPr>
        <w:pStyle w:val="BookText"/>
        <w:rPr/>
      </w:pPr>
      <w:r>
        <w:rPr>
          <w:rFonts w:ascii="IRNazanin" w:hAnsi="IRNazanin" w:eastAsia="IRNazanin"/>
          <w:color w:val="111111"/>
          <w:sz w:val="28"/>
          <w:sz w:val="28"/>
          <w:szCs w:val="28"/>
          <w:rtl w:val="true"/>
          <w:lang w:bidi="fa-IR"/>
        </w:rPr>
        <w:t xml:space="preserve">لو أن موجات الإضطهاد التی صُبَّتْ علی الشیعة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صبت علی أمة أو طائفة ، لکانت کافیة لإبادتها وإنهائها من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سیول التهم والحملات الإعلامیة التی وجهت ضد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وجهت إلی غیرهم ، لکانت کافیة لانزوائهم وتلاشیهم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الشیعة ما زالوا بخیر ، یعیشون کأحسن ما یعیش الناس ، ویشکلون نحو ربع الأمة الإسلامیة ، وعددهم یزداد ولا ینقص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ذلک أنهم تأقلموا مع الإضطهاد حتی صار جزء من حیاتهم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وتکیفوا مع التهم حتی صارت جزء من مسموعاتهم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أراد أن یتعلم کیف یواجه سیل التهم والشتائم الظالمة بأعصاب هادئة مرتاحة ، فلیتعلم ذلک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یقولونه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معارضة ، ولا ننتظر من تاریخنا الإسلامی أن یتحملنا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تاریخنا الذی لم یتحمل کلمة معارضة من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الدولة وکومت الحطب حول دارها وأحرقت بابه وهددت بإحراق کل البیت بمن فیه ، وفیه علی وفاطمة والحسن والحسین ، عترة النبی الذی مات قبل ساعات وما زالت جنازته لم تدفن </w:t>
      </w:r>
      <w:r>
        <w:rPr>
          <w:rFonts w:eastAsia="IRNazanin" w:cs="IRNazanin"/>
          <w:color w:val="111111"/>
          <w:sz w:val="28"/>
          <w:szCs w:val="28"/>
          <w:rtl w:val="true"/>
          <w:lang w:bidi="fa-IR"/>
        </w:rPr>
        <w:t xml:space="preserve">! </w:t>
      </w:r>
      <w:bookmarkStart w:id="295" w:name="pg1296_10320"/>
    </w:p>
    <w:p>
      <w:pPr>
        <w:pStyle w:val="BookText"/>
        <w:rPr/>
      </w:pPr>
      <w:bookmarkEnd w:id="295"/>
      <w:r>
        <w:rPr>
          <w:rFonts w:ascii="IRNazanin" w:hAnsi="IRNazanin" w:eastAsia="IRNazanin"/>
          <w:color w:val="111111"/>
          <w:sz w:val="28"/>
          <w:sz w:val="28"/>
          <w:szCs w:val="28"/>
          <w:rtl w:val="true"/>
          <w:lang w:bidi="fa-IR"/>
        </w:rPr>
        <w:t xml:space="preserve">هذا التاریخ من أین یأتی بسعة صدر یتحمل بها المعارضة وینصفها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لا ننتظر من دول اضطهدتنا وطاردتنا وشردتنا وقتلتنا ، أن تمدحنا وتمدح عقائدنا ، بل نتوقع منها أن ترمینا بکل تهمة وسبة ، وأن تبتکر من التهم والشتائم ما لا یخطر علی بال المتخصصین فی هذه المهنة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یحق لنا أن ننتظر من علماء إخواننا المنصفین بعد قرون وقرون ، أن لا یرثوا ظلم أهل بیت نبیهم وشیعتهم، وأن یقرأواعقائدهم وفقههم وفکرهم من مصادر مذهبهم، لامن مصادر الذین اضطهدوهم أو أبغضوهم، ولامن مصادر الذین سمعوا ناساً یسبون الشیعة فقالوا نحن مع الناس ، وأخذوا یسبونهم </w:t>
      </w:r>
      <w:r>
        <w:rPr>
          <w:rFonts w:eastAsia="IRNazanin" w:cs="IRNazanin"/>
          <w:color w:val="111111"/>
          <w:sz w:val="28"/>
          <w:szCs w:val="28"/>
          <w:rtl w:val="true"/>
          <w:lang w:bidi="fa-IR"/>
        </w:rPr>
        <w:t>!</w:t>
      </w:r>
    </w:p>
    <w:p>
      <w:pPr>
        <w:pStyle w:val="Heading3"/>
        <w:numPr>
          <w:ilvl w:val="2"/>
          <w:numId w:val="1"/>
        </w:numPr>
        <w:rPr/>
      </w:pPr>
      <w:bookmarkStart w:id="296" w:name="__RefHeading___Toc24582_2383167630"/>
      <w:bookmarkStart w:id="297" w:name="_Toc93"/>
      <w:bookmarkEnd w:id="296"/>
      <w:r>
        <w:rPr>
          <w:rtl w:val="true"/>
        </w:rPr>
        <w:t>کتب الفرق والملل تفتری علی الشیعة و تتستر علی المجسمة</w:t>
      </w:r>
      <w:bookmarkEnd w:id="297"/>
    </w:p>
    <w:p>
      <w:pPr>
        <w:pStyle w:val="BookText"/>
        <w:rPr/>
      </w:pPr>
      <w:r>
        <w:rPr>
          <w:rFonts w:ascii="IRNazanin" w:hAnsi="IRNazanin" w:eastAsia="IRNazanin"/>
          <w:color w:val="111111"/>
          <w:sz w:val="28"/>
          <w:sz w:val="28"/>
          <w:szCs w:val="28"/>
          <w:rtl w:val="true"/>
          <w:lang w:bidi="fa-IR"/>
        </w:rPr>
        <w:t xml:space="preserve">إذا أردت أن تصف کتب الملل والنحل المعروفة مثل کتاب مقالات الإسلامیین للأشعری ، وکتاب الملل والنحل للشهرستانی ، وکتاب الفصل فی الملل لابن حزم ، والفرق بین الفرق للنوبختی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وصفاً علمیاً حدیثاً فیمکنک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تقاریر صحفیة مسیسة وغیر موثقة ، تشبه تقریر صحفی غربی عن مجموعة الفئات والجمعیات والإتجاهات الموجودة فی بلد عربی ، یکتبه من مسموعاته وبعض مشاهداته ، والکثیر من خلفیاته وأهدافه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یتسع موضوعنا لأکثر من عرض نماذج من هذه الکتب ، لعل ذلک یفتح باب الدراسة النقدیة الجادة لها </w:t>
      </w:r>
      <w:r>
        <w:rPr>
          <w:rFonts w:eastAsia="IRNazanin" w:cs="IRNazanin"/>
          <w:color w:val="111111"/>
          <w:sz w:val="28"/>
          <w:szCs w:val="28"/>
          <w:rtl w:val="true"/>
          <w:lang w:bidi="fa-IR"/>
        </w:rPr>
        <w:t xml:space="preserve">. </w:t>
      </w:r>
      <w:bookmarkStart w:id="298" w:name="pg1296_10321"/>
    </w:p>
    <w:p>
      <w:pPr>
        <w:pStyle w:val="BookText"/>
        <w:rPr/>
      </w:pPr>
      <w:bookmarkEnd w:id="298"/>
      <w:r>
        <w:rPr>
          <w:rFonts w:ascii="IRNazanin" w:hAnsi="IRNazanin" w:eastAsia="IRNazanin"/>
          <w:color w:val="111111"/>
          <w:sz w:val="28"/>
          <w:sz w:val="28"/>
          <w:szCs w:val="28"/>
          <w:rtl w:val="true"/>
          <w:lang w:bidi="fa-IR"/>
        </w:rPr>
        <w:t xml:space="preserve">ومن أول الأمور التی تحتاج إلی دراسة نسبة هذه الکتب إلی أصحابها ، فقد وجدت أن عدداً من القرائن مثلاً توجب الشک فی نسبة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الحسن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Heading3"/>
        <w:numPr>
          <w:ilvl w:val="2"/>
          <w:numId w:val="1"/>
        </w:numPr>
        <w:rPr/>
      </w:pPr>
      <w:bookmarkStart w:id="299" w:name="__RefHeading___Toc24584_2383167630"/>
      <w:bookmarkStart w:id="300" w:name="_Toc94"/>
      <w:bookmarkEnd w:id="299"/>
      <w:r>
        <w:rPr>
          <w:rtl w:val="true"/>
        </w:rPr>
        <w:t>من أمثلة تستر کتب الملل علی المجسمة</w:t>
      </w:r>
      <w:bookmarkEnd w:id="300"/>
    </w:p>
    <w:p>
      <w:p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المعتزلة إن الله استوی علی العرش بمعنی استولی ، وقال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القعود والتمکن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یعنی ببعض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الأشعریة والحنابلة ، ولکن لماذا لم یصرح بهم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رؤیة الباری بالأبصار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نری الله بالأبصار فی الدنیا، ولسنا ننکر أن یکون بعض من نلقاه فی الطرقات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المجسمة من الأشعریة والحنابلة والحشویة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لماذا لم یصرح بهم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الناس فی حملة العرش ما الذی تحمل ؟ فقال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الحملة تحمل الباری ، وإنه إذا غضب ثقل علی کواهلهم وإذا رضی خف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الحملة ثمانیة أملاک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أصناف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أخفی الأشعری هویة القائلین بهذه المقولات ، لأنهم هو وجماعته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یصححون حدیث الأوعال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دأبه </w:t>
      </w:r>
    </w:p>
    <w:p>
      <w:pPr>
        <w:pStyle w:val="BookText"/>
        <w:rPr/>
      </w:pPr>
      <w:r>
        <w:rPr>
          <w:rFonts w:ascii="IRNazanin" w:hAnsi="IRNazanin" w:eastAsia="IRNazanin"/>
          <w:color w:val="111111"/>
          <w:sz w:val="28"/>
          <w:sz w:val="28"/>
          <w:szCs w:val="28"/>
          <w:rtl w:val="true"/>
          <w:lang w:bidi="fa-IR"/>
        </w:rPr>
        <w:t xml:space="preserve">عندما لا یستطیع أن ینسب المقولات المستهجنة إلی الشیعة أو المعتزلة ، فهو یتستر علی قائلیها ، ستر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وللحنابلة والأشعریة أقوال سقیمة فی حملة العرش تجدها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وقد وصلوا فیها إلی تقلید الیهود والوثنیین فقالوا إن حملة العرش حیوانات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أهلیة ، وبریة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ورووها بروایات موثقة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طرفاً منها فی فصل معبود الوهابیین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الأشعری فی مقالات الإسلامیین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الحلول فی الأجسام ، وأصحاب الحلول إذا رأوا إنساناً یستحسنونه لم یدروا لعل إلههم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وأجاز کثیر ممن أجاز رؤیته فی الدنیا مصافحته وملامسته ومزاورته إیاهم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المخلصین یعانقونه فی الدنیا والآخرة إذا أرادوا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وامتنع کثیر من القول إنه یری فی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إنه یری فی الآخرة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وأصحاب الحلول والذین ادعوا إمکان معانقة الله تعالی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الحشویة وبعض الحنابلة وبعض الأشعریة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والممتنعون هم بعض الأشاعرة وقلیل من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والمخالفون لذلک هم بقیة المسلمین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فلماذا لم یسمهم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الشهرستانی فی الملل والنحل بهامش الفصل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المشبهة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ربی فصافحنی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ووضع یده بین کتفی حتی وجدت برد أنامله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یقصد الحدیث الموجود فی مصادر إخواننا السنیین الذی صحح روایته مجسمة الحنابلة وابن تیمیة </w:t>
      </w:r>
    </w:p>
    <w:p>
      <w:pPr>
        <w:pStyle w:val="BookText"/>
        <w:rPr/>
      </w:pPr>
      <w:r>
        <w:rPr>
          <w:rFonts w:ascii="IRNazanin" w:hAnsi="IRNazanin" w:eastAsia="IRNazanin"/>
          <w:color w:val="111111"/>
          <w:sz w:val="28"/>
          <w:sz w:val="28"/>
          <w:szCs w:val="28"/>
          <w:rtl w:val="true"/>
          <w:lang w:bidi="fa-IR"/>
        </w:rPr>
        <w:t xml:space="preserve">وغیرهم من 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استنکر هذا الحدیث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الأشعری فی مقالات الإسلامیین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اختلافهم فی الباری هل هو فی مکان دون مکان أم لا فی 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هشام بن الحکم إن ربه فی مکان دون مکان ، وإن مکانه هو العرش وإنه مماس للعرش وإن العرش قد حواه وحده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بعض من ینتحل الحدیث إن العرش لم یمتلئ به وإنه یقعد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علی العرش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أطیط العرش وأزیزه وصریره ، والأربع أصابع الإضافیة من العرش أو من الله تعالی ، قد صحت روایته عندهم عن الخلیفة عمر وابنه عبد الله ،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نسبه الأشعری إلی هشام الشیعی هو مذهب المجسمة 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فی عصرنا مذهب الحشویة ، والوهابیین ، ومن انضم إلیهم من متطرفی الأشاعرة ، والامعات الریالیین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الأشعری فی مقالات الإسلامیین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السنة وأصحاب الحدیث لیس بجسم ولا یشبه الأشیاء ، وإنه علی العرش استوی بلا کیف وإنه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یدین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وإنه یجئ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ینزل إلی السماء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ذکر الأشعری أهل السنة وسماهم باسمهم لأنه نسب إلیهم التنزیه ونفی عنهم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عندما یذکر تشبیههم وتجسیمهم فیذکرهم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قائلون،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مجسمة الحنابلة لا یقبلون نفی الجسم عن الله تعالی ، کما تقدم فی کلام ابن باز ، ولا نفی الشبیه کما تقدم من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أنهم هم أهل السنة ، وأن کل السلف علی رأیهم </w:t>
      </w:r>
      <w:r>
        <w:rPr>
          <w:rFonts w:eastAsia="IRNazanin" w:cs="IRNazanin"/>
          <w:color w:val="111111"/>
          <w:sz w:val="28"/>
          <w:szCs w:val="28"/>
          <w:rtl w:val="true"/>
          <w:lang w:bidi="fa-IR"/>
        </w:rPr>
        <w:t xml:space="preserve">! </w:t>
      </w:r>
      <w:bookmarkStart w:id="301" w:name="pg1296_10324"/>
    </w:p>
    <w:p>
      <w:pPr>
        <w:pStyle w:val="Heading3"/>
        <w:numPr>
          <w:ilvl w:val="2"/>
          <w:numId w:val="1"/>
        </w:numPr>
        <w:rPr/>
      </w:pPr>
      <w:bookmarkStart w:id="302" w:name="__RefHeading___Toc24586_2383167630"/>
      <w:bookmarkStart w:id="303" w:name="_Toc95"/>
      <w:bookmarkEnd w:id="301"/>
      <w:bookmarkEnd w:id="302"/>
      <w:r>
        <w:rPr>
          <w:rtl w:val="true"/>
        </w:rPr>
        <w:t>من أمثلة تخلیط کتب الملل و نسبها الکاذبة</w:t>
      </w:r>
      <w:bookmarkEnd w:id="303"/>
    </w:p>
    <w:p>
      <w:pPr>
        <w:pStyle w:val="BookText"/>
        <w:rPr/>
      </w:pPr>
      <w:r>
        <w:rPr>
          <w:rFonts w:ascii="IRNazanin" w:hAnsi="IRNazanin" w:eastAsia="IRNazanin"/>
          <w:color w:val="111111"/>
          <w:sz w:val="28"/>
          <w:sz w:val="28"/>
          <w:szCs w:val="28"/>
          <w:rtl w:val="true"/>
          <w:lang w:bidi="fa-IR"/>
        </w:rPr>
        <w:t xml:space="preserve">وقال فی الملل والنحل بهامش الفصل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وافق محمد بن النعمان هشام بن الحکم فی أن الله تعالی لا یعلم شیئاً حتی یکون ، والتقدیر عنده الإرادة والإرادة فعله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 الله تعالی نور علی صورة إنسان ویأبی أن یکون جسماً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الخبر أن الله خلق آدم علی صورته وعلی صورة الرحمن ، فلا بد من تصدیق الخبر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ویحکی عن مقاتل بن سلیمان مثل مقالته فی الصورة ، ویحکی عن داود الجواربی ونعیم بن حماد المصری وغیرهما من أصحاب الحدیث أنه تعالی ذو صورة وأعضاء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الملل والنحل بهامش الفصل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الشیعة الغالیة وجماعة من أصحاب الحدیث الحشویة صرحوا بالتشبیه مثل الهشامیین من الشیعة ومثل کهمس وأحمد الهجیمی وغیرهم من أهل الشیعة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معبودهم صورة ذات أعضاء وأبعاض إما روحانیة أو جسمانیة ، یجوز علیه الإنتقال والنزول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بن سلیمان ناصبی مجسم توفی حدود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حبان فی المجروحین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بن سلیمان الخراسانی ، مولی الأزد أصله من بلخ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یأخذ عن الیهود والنصاری علم القرآن الذی یوافق کتبهم وکان شبهیاً یشبه الرب بالمخلوقین وکان یکذب مع ذلک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القول بالتجسیم معروف مشهور عن مقاتل ، فقد نسبه صاحب الملل إلیه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نسبه إلی جماعة من الشیعة علی نحو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النعمان الذی نسب إلیه القول بالتجسیم هو عالم الشیعة ومرجعهم فی زمانه ، المعروف بالشیخ المفید ، من أولاد سعید بن جبیر ، وأستاذ الشریفین الرضی </w:t>
      </w:r>
      <w:bookmarkStart w:id="304" w:name="pg1296_10325"/>
    </w:p>
    <w:p>
      <w:pPr>
        <w:pStyle w:val="BookText"/>
        <w:rPr/>
      </w:pPr>
      <w:bookmarkEnd w:id="304"/>
      <w:r>
        <w:rPr>
          <w:rFonts w:ascii="IRNazanin" w:hAnsi="IRNazanin" w:eastAsia="IRNazanin"/>
          <w:color w:val="111111"/>
          <w:sz w:val="28"/>
          <w:sz w:val="28"/>
          <w:szCs w:val="28"/>
          <w:rtl w:val="true"/>
          <w:lang w:bidi="fa-IR"/>
        </w:rPr>
        <w:t xml:space="preserve">والمرتضی ، 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ومؤلفاته فی العقائد والفقه والسیرة کثیرة ومشهورة من عصر صاحب الملل، ولکنه لم ینقل التهمة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یوجد فیها ما افتراه علی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وهشام بن الحکم من تلامیذ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متکلم قدیر مناظر عن التوحید والنبوة ومذهب التشیع ، وروایاته ومناظراته مدونة فی مصادر الشیعة وغیرهم ، توفی حدود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ومخالفته للمشبهین والمجسمین أمر بدیهی فی مذهبه، وقیل إن أول من افتری علیه القول بالتجسیم هو الجاحظ ،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تقریر صاحب الملل والنحل کیف لم یسند ادعاءاته ، وکیف خلط عباساً بدباس ، وجعل کهمس والجهیمی من أهل الشیعة ، وجعل الشیعی یأخذ عقائده من الناصبی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صورة الله تعالی حدیثاً مقبولاً عند الشیعة ، وزعم أنهم یقولون بالتجسیم بسبب صحة هذا الحدیث عندهم ، مع أن أئمة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حذروا من أمثال هذا الحدیث وبینوا أنه محرف </w:t>
      </w:r>
      <w:r>
        <w:rPr>
          <w:rFonts w:eastAsia="IRNazanin" w:cs="IRNazanin"/>
          <w:color w:val="111111"/>
          <w:sz w:val="28"/>
          <w:szCs w:val="28"/>
          <w:rtl w:val="true"/>
          <w:lang w:bidi="fa-IR"/>
        </w:rPr>
        <w:t>!</w:t>
      </w:r>
    </w:p>
    <w:p>
      <w:pPr>
        <w:pStyle w:val="Heading3"/>
        <w:numPr>
          <w:ilvl w:val="2"/>
          <w:numId w:val="1"/>
        </w:numPr>
        <w:rPr/>
      </w:pPr>
      <w:bookmarkStart w:id="305" w:name="__RefHeading___Toc24588_2383167630"/>
      <w:bookmarkStart w:id="306" w:name="_Toc96"/>
      <w:bookmarkEnd w:id="305"/>
      <w:r>
        <w:rPr>
          <w:rtl w:val="true"/>
        </w:rPr>
        <w:t>تقسیمهم الشیعة إلی فرق لا وجود لها</w:t>
      </w:r>
      <w:bookmarkEnd w:id="30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واختلفت الروافض أصحاب الإمامة فی التجسیم وهم ست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الأولی الهشامیة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یزعمون أن معبودهم جسم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وزعموا أنه نور ساطع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وأنه قد کان لا فی مکان ، ثم حدث المکان بأن تحرک الباری فحدث المکان بحرکته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لمثل هؤلاء فی عصرنا ، ولا سمعنا بهم فی تاریخ الشیعة ، ولا وجدنا لهم ذکراً فی مصدر موثوق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مؤلفی کتب الملل یرمون الشیعة بتهم عظیمة ولا یذکرون لها مستنداً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والفرقة الثانیة من الرافضة یزعمون أن ربهم لیس بصورة ولا کالأجسام وإنما یذهبون فی قولهم إنه جسم إلی أنه موجود ، ولا یثبتون الباری ذا أجزاء مؤتلفة وأبعاض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عقیدة الشیعة الإمامیة من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عصرنا ، ولکنا لا نقول إنه تعالی جسم ، بل نقول شئ لا کالأشیاء ، لنخرج بذلک عن الحدین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التعطیل وحد التشبیه ، فإذا عبر أحد من الشیعة بأن الله تعالی جسم لا کالأجسام ، فهو تعبیر غلط ، وإذا کان مقصوده ما ذکرناه فمعناه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والفرقة الثالثة من الرافضة یزعمون أن ربهم علی صورة الإنسان ویمنعون کونه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والفرقة الرابعة من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الهشامیة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یزعمون أن ربهم علی صورة الإنسان وینکرون أن یکون لحماً ودماً ویقولون إنه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ساطع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ذو حواس خمس کحواس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لمثل هؤلاء فی عصرنا ، ولا فی مصدر تاریخی موثوق ، ولکنها تقاریر مفتریات مؤلفی کتب الملل ، أو من ألف هذه الکتب من أتباع الدولة ونسبها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والفرقة الخامسة من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 رب العالمین ضیاء خالص ونور 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وأنکروا أن یکون علی صورة الإنسان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یقصد النور المادی فلا وجود لمثل هؤلاء فی عصرنا ولم نره فی مصدر تاریخی موثوق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یقصد نور السماوات والأرض الذی لیس کمثله نور ، فهذا نص القرآن الکریم الذی یؤمن به 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والفرقة السادسة من الرافضة یزعمون أن ربهم لیس بجسم ولا بصورة ولا یشبه الأشیاء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فی التوحید بقول المعتزلة والخوارج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هذا تکرار لمقولة الفرقة الثانیة حسب تقسیمه ، ولکن مؤلفی الملل کمراسلی الصحف یریدون تطویل تقاریرهم ، بزیادة فرق وجماعات لا وجود لها ، أو بتکرار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الجمیع یعرفون أن الشیعة قبل الخوارج والمعتزلة ، فکیف یقول المذهب المتقدم بقول المتأخر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واختلف الرافضة فی حملة العرش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وهم فرقتان فرقة یقال لهم الیونسیة</w:t>
      </w:r>
    </w:p>
    <w:p>
      <w:pPr>
        <w:pStyle w:val="BookText"/>
        <w:rPr/>
      </w:pPr>
      <w:r>
        <w:rPr>
          <w:rFonts w:ascii="IRNazanin" w:hAnsi="IRNazanin" w:eastAsia="IRNazanin"/>
          <w:color w:val="111111"/>
          <w:sz w:val="28"/>
          <w:sz w:val="28"/>
          <w:szCs w:val="28"/>
          <w:rtl w:val="true"/>
          <w:lang w:bidi="fa-IR"/>
        </w:rPr>
        <w:t xml:space="preserve">أصحاب یونس بن عبد الرحمن القمی مولی آل یقطین ، یزعمون أن الحملة یحملون الباری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وقالت فرقة أخری إن الحملة تحمل العرش والباری یستحیل أن یکون محمولاً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ونرجو توجیه هذا السؤال إلی المفتی ابن باز الذی یقول بأن حملة العرش یحملون ذات الله تعالی ، فهل هو شیعی ونحن لا نعلم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الإسلامیین للأشعری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الروافض فی الجسم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وزعموا أن معنی الجسم الطویل العریض العمیق أنه شئ موجود وأن الباری لما کان شیئاً موجوداً کان جسماً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والفرقة الثانیة منهم یزعمون أن حقیقة الجسم أنه مؤلف مرکب مجتمع ، وأن الباری عز وجل لما لم یکن مؤتلفاً مجتمعاً لم یکن جسماً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المواعظ والاعتبار للمقریزی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والجولقیة أتباع هشام بن سالم الجولقی ، وهو من الرافضة أیضاً ، ومن شنیع قوله إن الله تعالی علی صورة الإنسان ، نصفه الأعلی مجوف ونصفه الأسفل مصمت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لمن راجع مصادر الشیعة أنه لا وجود لهذه الفرق ولا هذه المقولات بل هی مقولات مخالفیهم ، وأن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مذهبهم قادوا حملة ضد التجسیم والتشبیه ، وأن تهمة خصومهم لهم بذلک من باب المثل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رمتنی بدائها وانسلت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اشتهر التجسیم فی النواصب الذین خالفوا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یمکن للباحث المتتبع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ناصبیاً فهو مجسم إلا من شذ ، وإذا وجدت موالیاً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منزه إلا من شذ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یوجد إشکالان کبیران لا جواب لهما عند مؤلفی کتب الملل والنحل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یذکروا المصادر التی أخذوا منها العقائد والمقولات التی نسبوها إلی الفرق والمذاهب بأسمائهاوإلی الأشخاص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استعملوا سیاسة التشهیر بخصوم الدولة فنسبوا العقائد المستغربة والمستهجنة إلی المعارضة ووزعوها علیهم بأسمائهم ، بینما أبهموا أسماء القائلین ولم یسموهم عندما یکونون من أتباع الدولة أو من علماء مذهبهم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وکفی بذلک نقصاً علمیاً یسقطها عن الإعتبار والإستدلال فی البحث </w:t>
      </w:r>
      <w:r>
        <w:rPr>
          <w:rFonts w:eastAsia="IRNazanin" w:cs="IRNazanin"/>
          <w:color w:val="111111"/>
          <w:sz w:val="28"/>
          <w:szCs w:val="28"/>
          <w:rtl w:val="true"/>
          <w:lang w:bidi="fa-IR"/>
        </w:rPr>
        <w:t xml:space="preserve">! </w:t>
      </w:r>
      <w:bookmarkStart w:id="307" w:name="pg1296_10329"/>
    </w:p>
    <w:p>
      <w:pPr>
        <w:pStyle w:val="Heading3"/>
        <w:numPr>
          <w:ilvl w:val="2"/>
          <w:numId w:val="1"/>
        </w:numPr>
        <w:rPr/>
      </w:pPr>
      <w:bookmarkStart w:id="308" w:name="__RefHeading___Toc24590_2383167630"/>
      <w:bookmarkStart w:id="309" w:name="_Toc97"/>
      <w:bookmarkEnd w:id="307"/>
      <w:bookmarkEnd w:id="308"/>
      <w:r>
        <w:rPr>
          <w:rtl w:val="true"/>
        </w:rPr>
        <w:t>وقلد الغربیون کتب الملل وقلد الدکاترة الغربیین</w:t>
      </w:r>
      <w:bookmarkEnd w:id="309"/>
    </w:p>
    <w:p>
      <w:pPr>
        <w:pStyle w:val="BookText"/>
        <w:rPr/>
      </w:pPr>
      <w:r>
        <w:rPr>
          <w:rFonts w:ascii="IRNazanin" w:hAnsi="IRNazanin" w:eastAsia="IRNazanin"/>
          <w:color w:val="111111"/>
          <w:sz w:val="28"/>
          <w:sz w:val="28"/>
          <w:szCs w:val="28"/>
          <w:rtl w:val="true"/>
          <w:lang w:bidi="fa-IR"/>
        </w:rPr>
        <w:t xml:space="preserve">تاریخ الإسلام للدکتور حسن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انقسمت حسب اعتقادها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غالیة ورافضة وزیدیة، والشیعة الغالیة هم الذین غلواً فی علی وقالوا فیه قولاً عظیماً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والشیعة الرافضة هم الذین قالوا إن الله قد وصورة وإنه جسم ذو أعضاء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الإسلام للدکتور حسن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قالوا إن الله له قد وصورة وإنه جسم ذو أعضاء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هشام بن الحکم وهشام بن سالم وشیطان الطاق من معتقدی الرافضة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الإسلام للدکتور حسن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فقهاء لشیعة وعلماء التوحید منهم أن یستفیدوا من أفکار المعتزلة ویستخدمونها لدعم عقائدهم ومذاهبهم الخاصة ، وهذا یدل أن الشیعة آثروا أن یسموا أنفسهم أهل العدل وهو نفس التسمیة التی تسمی بها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غفل هذا المؤرخ عن أن الشیعة أقدم من المعتزلة فی الوجود بأکثر من قرن من الزمان ، وأقدم منهم فی القول بتنزیه الله تعالی وحریة الإنسان ومسؤلیته ودور العقل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فیستحیل أن یأخذ الشیعة من أفکار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العکس هو الصحیح</w:t>
      </w:r>
      <w:r>
        <w:rPr>
          <w:rFonts w:eastAsia="IRNazanin" w:cs="IRNazanin"/>
          <w:color w:val="111111"/>
          <w:sz w:val="28"/>
          <w:szCs w:val="28"/>
          <w:rtl w:val="true"/>
          <w:lang w:bidi="fa-IR"/>
        </w:rPr>
        <w:t>!</w:t>
      </w:r>
    </w:p>
    <w:p>
      <w:pPr>
        <w:pStyle w:val="Heading3"/>
        <w:numPr>
          <w:ilvl w:val="2"/>
          <w:numId w:val="1"/>
        </w:numPr>
        <w:rPr/>
      </w:pPr>
      <w:bookmarkStart w:id="310" w:name="__RefHeading___Toc24592_2383167630"/>
      <w:bookmarkStart w:id="311" w:name="_Toc98"/>
      <w:bookmarkEnd w:id="310"/>
      <w:r>
        <w:rPr>
          <w:rtl w:val="true"/>
        </w:rPr>
        <w:t>الفخر الرازی یرد بعض ادعاءات کتب الملل</w:t>
      </w:r>
      <w:bookmarkEnd w:id="311"/>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لمطالب العالیة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الفلاسفة اتفقوا علی إثبات موجودات لیست بمتحیزة ولا حالة فی المتحیز مثل العقول والنفوس والهیولی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جمعاً من أکابر المسلمین اختاروا هذا المذهب مثل معمر بن عباد من المعتزلة ومحمد بن النعمان من الرافضة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312" w:name="pg1296_10330"/>
    </w:p>
    <w:p>
      <w:pPr>
        <w:pStyle w:val="BookText"/>
        <w:rPr/>
      </w:pPr>
      <w:bookmarkEnd w:id="312"/>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التشبیه والتجسیم الذی نسبه مؤلفو کتب الملل والغربیون والوهابیون إلی المفید محمد بن النعمان ، الذی رفض التحیز الحسی لبعض المخلوقات ، فکیف یقبله للخالق تعالی </w:t>
      </w:r>
      <w:r>
        <w:rPr>
          <w:rFonts w:eastAsia="IRNazanin" w:cs="IRNazanin"/>
          <w:color w:val="111111"/>
          <w:sz w:val="28"/>
          <w:szCs w:val="28"/>
          <w:rtl w:val="true"/>
          <w:lang w:bidi="fa-IR"/>
        </w:rPr>
        <w:t>.</w:t>
      </w:r>
    </w:p>
    <w:p>
      <w:pPr>
        <w:pStyle w:val="Heading3"/>
        <w:numPr>
          <w:ilvl w:val="2"/>
          <w:numId w:val="1"/>
        </w:numPr>
        <w:rPr/>
      </w:pPr>
      <w:bookmarkStart w:id="313" w:name="__RefHeading___Toc24594_2383167630"/>
      <w:bookmarkStart w:id="314" w:name="_Toc99"/>
      <w:bookmarkEnd w:id="313"/>
      <w:r>
        <w:rPr>
          <w:rtl w:val="true"/>
        </w:rPr>
        <w:t>والشیخ الغزالی حلل دوافعهم إلی الکذب</w:t>
      </w:r>
      <w:bookmarkEnd w:id="314"/>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العقیدة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الأفاکین من روج أن الشیعة أتباع علی وأن السنیین أتباع محمد ، وأن الشیعة یرون علیاً أحق بالرسالة ، أو أنها أخطأته إلی غیره ، وهذا لغو قبیح وتزویر شائن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أن الذین یرغبون فی تقسیم الأمة طوائف متعادیة لما لم یجدوا لهذا التقسیم سبباً معقولاً لجؤوا إلی افتعال أسباب الفرقة ، فاتسع لهم میدان الکذب حین ضاق أمامهم میدان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فکرت فی هذه التهمة للشیعة التی نشرها خصومهم فی کل البلاد الإسلامیة ، فلم أجد لها سبباً إلا أنهم رأوا تکبیر الشیعة بعد صلاتهم ففسروه علی هواهم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فالشیعة یعتقدون أن أفضل التعقیب والذکر بعد الصلاة أن یکبر المسلم ربه ثلاثاً ، ثم یسبح التسبیح الذی علمه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یحدث عادة أن الشیعی یکبر بعد صلاته ولا یرفع</w:t>
      </w:r>
    </w:p>
    <w:p>
      <w:pPr>
        <w:pStyle w:val="BookText"/>
        <w:rPr/>
      </w:pPr>
      <w:r>
        <w:rPr>
          <w:rFonts w:ascii="IRNazanin" w:hAnsi="IRNazanin" w:eastAsia="IRNazanin"/>
          <w:color w:val="111111"/>
          <w:sz w:val="28"/>
          <w:sz w:val="28"/>
          <w:szCs w:val="28"/>
          <w:rtl w:val="true"/>
          <w:lang w:bidi="fa-IR"/>
        </w:rPr>
        <w:t xml:space="preserve">یدیه جیداً ، فیظهر کأنه یضرب علی رکبتیه ثلاثاً کالمتأسف علی شئ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تأتی عبقریة خصوم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إن الشیعة بعد صلاتهم یتأسفون لأن النبوة لم تعط لعلی ویقولون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هذا البهتان ویصرون علی إلصاقه بنا وهم یرون أن الشیعة أکثر الفرق الإسلامیة تعظیماً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عقائدنا أنه خاتم الأنبیاء وأن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 ویرون إنا نروی فی مصادرنا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لشخص غلا فیه </w:t>
      </w:r>
      <w:r>
        <w:rPr>
          <w:rFonts w:eastAsia="IRNazanin" w:cs="IRNazanin"/>
          <w:color w:val="111111"/>
          <w:sz w:val="28"/>
          <w:szCs w:val="28"/>
          <w:rtl w:val="true"/>
          <w:lang w:bidi="fa-IR"/>
        </w:rPr>
        <w:t xml:space="preserve">( </w:t>
      </w:r>
      <w:bookmarkStart w:id="315" w:name="pg1296_10331"/>
    </w:p>
    <w:p>
      <w:pPr>
        <w:pStyle w:val="BookText"/>
        <w:rPr/>
      </w:pPr>
      <w:bookmarkEnd w:id="315"/>
      <w:r>
        <w:rPr>
          <w:rFonts w:ascii="IRNazanin" w:hAnsi="IRNazanin" w:eastAsia="IRNazanin"/>
          <w:color w:val="111111"/>
          <w:sz w:val="28"/>
          <w:sz w:val="28"/>
          <w:szCs w:val="28"/>
          <w:rtl w:val="true"/>
          <w:lang w:bidi="fa-IR"/>
        </w:rPr>
        <w:t xml:space="preserve">ویحک إنما أنا عبد من عبید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حمی الوطیس لذنا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p>
    <w:p>
      <w:pPr>
        <w:pStyle w:val="Heading3"/>
        <w:numPr>
          <w:ilvl w:val="2"/>
          <w:numId w:val="1"/>
        </w:numPr>
        <w:rPr/>
      </w:pPr>
      <w:bookmarkStart w:id="316" w:name="__RefHeading___Toc24596_2383167630"/>
      <w:bookmarkStart w:id="317" w:name="_Toc100"/>
      <w:bookmarkEnd w:id="316"/>
      <w:r>
        <w:rPr>
          <w:rtl w:val="true"/>
        </w:rPr>
        <w:t>وکفانا شیخ الأزهر الرد علیهم</w:t>
      </w:r>
      <w:bookmarkEnd w:id="317"/>
    </w:p>
    <w:p>
      <w:pPr>
        <w:pStyle w:val="BookText"/>
        <w:rPr/>
      </w:pPr>
      <w:r>
        <w:rPr>
          <w:rFonts w:ascii="IRNazanin" w:hAnsi="IRNazanin" w:eastAsia="IRNazanin"/>
          <w:color w:val="111111"/>
          <w:sz w:val="28"/>
          <w:sz w:val="28"/>
          <w:szCs w:val="28"/>
          <w:rtl w:val="true"/>
          <w:lang w:bidi="fa-IR"/>
        </w:rPr>
        <w:t xml:space="preserve">فتوی صدرت بتاریخ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مکتب شیخ الجامع الأزهر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لفضیلته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الناس یری أنه یجب علی المسلم لکی تقع عباداته ومعاملاته علی وجه صحیح أن یقلد أحد المذاهب الأربعة المعروفة ولیس من بینها مذهب الشیعة الإمامیة ولا الشیعة الزیدیة ، فهل توافقون فضیلتکم علی هذا الرأی علی إطلاقه ، فتمنعون تقلید مذهب الشیعة الإمامیة الاثنی عشریة مثلاً ؟ فأجاب فضیلته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الإسلام لا یوجب علی أحد من أتباعه اتباع مذهب معین ، بل نقول إن لکل مسلم الحق أن یقلد بادئ ذی بدء أی مذهب من المذاهب المنقولة نقلاً صحیحاً والمدونة أحکامها فی کتبها الخاصة ، ولمن قلد مذهباً من هذه المذاهب أن ینتقل إلی غیره ، أی مذهب کان ، ولا حرج علیه فی شئ من ذلک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مذهب الجعفریة المعروف بمذهب الشیعة الإمامیة الاثنی عشریة مذهب یجوز التعبد به شرعاً کسائر مذاهب أهل السنة ، فینبغی للمسلمین أن یعرفوا ذلک ، وأن یتخلصوا من العصبیة بغیر الحق لمذاهب معینة ، فما کان دین الله وما کانت شریعته بتابعة لمذهب أو مقصورة علی مذهب ، فالکل مجتهدون مقبولون عند الله تعالی ، یجوز لمن لیس أهلاً للنظر والإجتهاد تقلیدهم والعمل بما یقررونه فی فقههم ، ولا فرق فی ذلک بین العبادات والمعاملات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شلتوت </w:t>
      </w:r>
    </w:p>
    <w:p>
      <w:pPr>
        <w:pStyle w:val="BookText"/>
        <w:rPr/>
      </w:pPr>
      <w:r>
        <w:rPr>
          <w:rFonts w:ascii="IRNazanin" w:hAnsi="IRNazanin" w:eastAsia="IRNazanin"/>
          <w:color w:val="111111"/>
          <w:sz w:val="28"/>
          <w:sz w:val="28"/>
          <w:szCs w:val="28"/>
          <w:rtl w:val="true"/>
          <w:lang w:bidi="fa-IR"/>
        </w:rPr>
        <w:t>ثم أکد فتواه مفتی مصر</w:t>
      </w:r>
    </w:p>
    <w:p>
      <w:pPr>
        <w:pStyle w:val="BookText"/>
        <w:rPr/>
      </w:pPr>
      <w:r>
        <w:rPr>
          <w:rFonts w:ascii="IRNazanin" w:hAnsi="IRNazanin" w:eastAsia="IRNazanin"/>
          <w:color w:val="111111"/>
          <w:sz w:val="28"/>
          <w:sz w:val="28"/>
          <w:szCs w:val="28"/>
          <w:rtl w:val="true"/>
          <w:lang w:bidi="fa-IR"/>
        </w:rPr>
        <w:t xml:space="preserve">نص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فضیلة الأستاذ الدکتور فرید واصل نصر مفتی الدیار المصریة</w:t>
      </w:r>
    </w:p>
    <w:p>
      <w:pPr>
        <w:pStyle w:val="BookText"/>
        <w:rPr/>
      </w:pPr>
      <w:r>
        <w:rPr>
          <w:rFonts w:ascii="IRNazanin" w:hAnsi="IRNazanin" w:eastAsia="IRNazanin"/>
          <w:color w:val="111111"/>
          <w:sz w:val="28"/>
          <w:sz w:val="28"/>
          <w:szCs w:val="28"/>
          <w:rtl w:val="true"/>
          <w:lang w:bidi="fa-IR"/>
        </w:rPr>
        <w:t>السلام علیکم ورحمة الله وبرکاته</w:t>
      </w:r>
    </w:p>
    <w:p>
      <w:pPr>
        <w:pStyle w:val="BookText"/>
        <w:rPr/>
      </w:pPr>
      <w:r>
        <w:rPr>
          <w:rFonts w:ascii="IRNazanin" w:hAnsi="IRNazanin" w:eastAsia="IRNazanin"/>
          <w:color w:val="111111"/>
          <w:sz w:val="28"/>
          <w:sz w:val="28"/>
          <w:szCs w:val="28"/>
          <w:rtl w:val="true"/>
          <w:lang w:bidi="fa-IR"/>
        </w:rPr>
        <w:t>نرجو من سماحتکم أن تعطونا رأیکم الشریف فی اقتداء أصحاب المذاهب بمن یتقلد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 الإمامیة الإثنا عشریة ، هل یصح ذلک أم لا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مسلم یؤمن بالله ، ویشهد ألاّ إله إلا الله ، وأن محمداً رسول الله ، ولا ینکر معلوماً من الدین بالضرورة ، وهو عالم بأرکان الإسلام ، والصلاة وشروطها ، وهی متوفرة فیه فتصح إمامته لغیره وإمامة غیره له ، إذا توفرت فیه تلک الشروط ولو اختلف مذهبهما الفقهی وشیعة أهل البیت من نحلهم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ونتشیّع معهم لله ، ولرسوله ، وأهل بیته ، وصحابته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بیننا وبینهم فی أصول الشریعة الإسلامیة ، ولا فیما هو معلوم بالضرورة ، وقد صلًّینا خلفهم وصلُّوا خلفنا فی طهران وفی قم فی الأیام التی شرفنا الله بهم فی دولة إیران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وندعو الله أن یحقق وحدة الأمة الإسلامیة ویرفع عنهم أیّ شقاق أو نزاع أو خلاف قد حلَّ بهم فی بعض مسائل الفروع الفقهیة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المؤید والهادی إلی سواء السبیل </w:t>
      </w:r>
      <w:r>
        <w:rPr>
          <w:rFonts w:eastAsia="IRNazanin" w:cs="IRNazanin"/>
          <w:color w:val="111111"/>
          <w:sz w:val="28"/>
          <w:szCs w:val="28"/>
          <w:rtl w:val="true"/>
          <w:lang w:bidi="fa-IR"/>
        </w:rPr>
        <w:t xml:space="preserve">. </w:t>
      </w:r>
      <w:bookmarkStart w:id="318" w:name="pg1296_10333"/>
    </w:p>
    <w:p>
      <w:pPr>
        <w:pStyle w:val="BookText"/>
        <w:rPr/>
      </w:pPr>
      <w:bookmarkEnd w:id="318"/>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دکتور فرید نصر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الدیار المصریة</w:t>
      </w:r>
    </w:p>
    <w:p>
      <w:pPr>
        <w:pStyle w:val="BookText"/>
        <w:rPr/>
      </w:pPr>
      <w:r>
        <w:rPr>
          <w:rFonts w:eastAsia="IRNazanin" w:cs="IRNazanin"/>
          <w:color w:val="111111"/>
          <w:sz w:val="28"/>
          <w:szCs w:val="28"/>
          <w:lang w:bidi="fa-IR"/>
        </w:rPr>
        <w:t>1-12-2001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19" w:name="__RefHeading___Toc24598_2383167630"/>
      <w:bookmarkStart w:id="320" w:name="_Toc101"/>
      <w:bookmarkEnd w:id="319"/>
      <w:r>
        <w:rPr>
          <w:rtl w:val="true"/>
        </w:rPr>
        <w:t>وکفانا السیوطی الرد علی روایاتهم</w:t>
      </w:r>
      <w:bookmarkEnd w:id="320"/>
    </w:p>
    <w:p>
      <w:pPr>
        <w:pStyle w:val="BookText"/>
        <w:rPr/>
      </w:pPr>
      <w:r>
        <w:rPr>
          <w:rFonts w:ascii="IRNazanin" w:hAnsi="IRNazanin" w:eastAsia="IRNazanin"/>
          <w:color w:val="111111"/>
          <w:sz w:val="28"/>
          <w:sz w:val="28"/>
          <w:szCs w:val="28"/>
          <w:rtl w:val="true"/>
          <w:lang w:bidi="fa-IR"/>
        </w:rPr>
        <w:t xml:space="preserve">قال فی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عساکر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وسلم فأقبل علی فقال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هذا وشیعته لهم الفائزون یوم القیامة ، ونزلت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أصحاب النبی صلی الله علیه وسلم إذا أقبل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خیر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عدی وابن عساکر عن أبی سعید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عدی عن ابن عباس قال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 قال رسول الله صلی الله علیه وسلم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أنت وشیعتک یوم القیامة راضین مرضیین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عن علی قال قال لی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إن الذین آمنوا و عملوا الصالحات أولئک هم خیر البریة ، أنت وشیعتک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وموعدی وموعدکم الحوض إذا جاءت الأمم للحساب ، تدعون غراًّ محجلین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لبحث أسانید هذه الأحادیث وأمثالها ، ونکتفی بالإشارة إلی أن علماء الحدیث شهدوا أنه لم یصدر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الحدیث والمدیح فی حق أحد من الصحابة ما صدر فی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النسائی صاحب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عجائب التاریخ أن أحداً من الصحابة لم یتعرض لحملات التعتیم علی مکانته وفضائله عشر معشار ما تعرض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أن دولة النواصب جعلت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فرضاً واجباً فی صلاة الجمعة فی جمیع بلاد المسلمین نحو سبعین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 ذلک بقیت فی مصادر إخواننا السنة أمثال هذه الأحادیث العظیمة فی فضله وفضل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صدق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فی رجل أخفی أعداؤه فضائله حسداً ، وأخفاها أولیاؤه خوفاً ، وظهر بین ذین وذین ما ملأ الخافقین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نصنع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أحببناه خسرنا دنیانا، وإن أبغضناه خسرنا آخرتنا </w:t>
      </w:r>
      <w:r>
        <w:rPr>
          <w:rFonts w:eastAsia="IRNazanin" w:cs="IRNazanin"/>
          <w:color w:val="111111"/>
          <w:sz w:val="28"/>
          <w:szCs w:val="28"/>
          <w:rtl w:val="true"/>
          <w:lang w:bidi="fa-IR"/>
        </w:rPr>
        <w:t xml:space="preserve">! </w:t>
      </w:r>
      <w:bookmarkStart w:id="321" w:name="pg1296_10335"/>
    </w:p>
    <w:p>
      <w:pPr>
        <w:pStyle w:val="Heading2"/>
        <w:numPr>
          <w:ilvl w:val="1"/>
          <w:numId w:val="1"/>
        </w:numPr>
        <w:rPr/>
      </w:pPr>
      <w:bookmarkStart w:id="322" w:name="__RefHeading___Toc24600_2383167630"/>
      <w:bookmarkStart w:id="323" w:name="_Toc102"/>
      <w:bookmarkEnd w:id="321"/>
      <w:bookmarkEnd w:id="322"/>
      <w:r>
        <w:rPr>
          <w:rtl w:val="true"/>
        </w:rPr>
        <w:t xml:space="preserve">الفصل العاشر </w:t>
      </w:r>
      <w:r>
        <w:rPr>
          <w:rtl w:val="true"/>
        </w:rPr>
        <w:t xml:space="preserve">: </w:t>
      </w:r>
      <w:r>
        <w:rPr>
          <w:rtl w:val="true"/>
        </w:rPr>
        <w:t>نموذج من أکادیمیة الوهابیین</w:t>
      </w:r>
      <w:bookmarkEnd w:id="32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24602_2383167630"/>
      <w:bookmarkStart w:id="325" w:name="_Toc103"/>
      <w:bookmarkEnd w:id="324"/>
      <w:r>
        <w:rPr>
          <w:rtl w:val="true"/>
        </w:rPr>
        <w:t>اشارة</w:t>
      </w:r>
      <w:bookmarkEnd w:id="32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296_10337"/>
      <w:bookmarkStart w:id="327" w:name="pg1296_10337"/>
      <w:bookmarkEnd w:id="327"/>
    </w:p>
    <w:p>
      <w:pPr>
        <w:pStyle w:val="Heading3"/>
        <w:numPr>
          <w:ilvl w:val="2"/>
          <w:numId w:val="1"/>
        </w:numPr>
        <w:rPr/>
      </w:pPr>
      <w:bookmarkStart w:id="328" w:name="pg1296_10337"/>
      <w:bookmarkStart w:id="329" w:name="__RefHeading___Toc24604_2383167630"/>
      <w:bookmarkStart w:id="330" w:name="_Toc104"/>
      <w:bookmarkEnd w:id="328"/>
      <w:bookmarkEnd w:id="329"/>
      <w:r>
        <w:rPr>
          <w:rtl w:val="true"/>
        </w:rPr>
        <w:t>نموذج من أکادیمیة الوهابیین</w:t>
      </w:r>
      <w:bookmarkEnd w:id="330"/>
    </w:p>
    <w:p>
      <w:pPr>
        <w:pStyle w:val="BookText"/>
        <w:rPr/>
      </w:pPr>
      <w:r>
        <w:rPr>
          <w:rFonts w:ascii="IRNazanin" w:hAnsi="IRNazanin" w:eastAsia="IRNazanin"/>
          <w:color w:val="111111"/>
          <w:sz w:val="28"/>
          <w:sz w:val="28"/>
          <w:szCs w:val="28"/>
          <w:rtl w:val="true"/>
          <w:lang w:bidi="fa-IR"/>
        </w:rPr>
        <w:t xml:space="preserve">من بین سیل الکتب الکثیرة التی ینشرها الوهابیون ضدنا ، لفت نظری کتاب فی ثلاث مجلدات ،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مذهب الشیعة الإمامیة الاثنی عشریة عرض ونقد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مؤلفه الدکتور ناصر بن عبد الله القفاری ، 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کتبوا فی أوله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هذا الکتاب رسالة علمیة تقدم بها المؤلف لنیل درجة الدکتوراه من قسم العقیدة والمذاهب المعاصرة جامعة الإمام محمد بن سعود الإسلامیة ، وقد أجیزت هذه الرسالة بمرتبة الشرف الأولی ، مع التوصیة بطبعها وتبادلها بین الجامعات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هذه الرسالة کانت بحثاً صغیراً أعجب الدکاترة الوهابیین لقوته العلمیة مثلاً ، فأمدوا مؤلفها بعدد من المعاونین ومئات المصادر الشیعیة ، وبذلت هذه المجموعة جهودها حتی أکملت تألیف هذا الموسوعة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عقائد الشیعة ومذهبهم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حکمنا بأن الکتاب من تألیف مجموعة لأن قلمه متفاوت وفی بعض مقاطعه عجمة لا یمکن أن تکون من قلم سعودی قفاری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 علینا أن نتعامل بالظاهر ونأمل من الکتاب خیراً لوفرة مصادره الشیعیة ، ولأن أصله کتب ونوقش من قبل دکاترة ، فلا بد أن یتناسب مستواه مع مستوی الشهادة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ویزداد أملنا خیراً عندما نقرأ من المؤلف بشائره التی بشر القارئ بها فی مقدمته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کان لا بد من إشارات فی هذا التقدیم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عمدت فی بدایة رحلتی مع الشیعة وکتبها ألا أنظر فی المصادر الناقلة عنهم ، وأن أتعامل مباشرة مع الکتاب الشیعی حتی لا یتوجه البحث وجهة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وحاولت جهد الطاقة أن أکون موضوعیاً ضمن الإطار الذی یتطلبه موضوع له صلة وثیقة بالعقیدة کموضوعی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والموضوعیة الصادقة أن تنقل من کتبهم بأمانة ، وأن تختار المصادر المعتمدة عندهم ، وأن تعدل فی الحکم ، وأن تحرص علی الروایات الموثقة عندهم أو المستفیضة فی مصادرهم ما أمکن </w:t>
      </w:r>
      <w:r>
        <w:rPr>
          <w:rFonts w:eastAsia="IRNazanin" w:cs="IRNazanin"/>
          <w:color w:val="111111"/>
          <w:sz w:val="28"/>
          <w:szCs w:val="28"/>
          <w:rtl w:val="true"/>
          <w:lang w:bidi="fa-IR"/>
        </w:rPr>
        <w:t>)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إننی فی عرضی لعقائدهم ألتزم النقل من مصادرهم المعتمدة ، لکن لا أغفل فی الغالب ما قالته المصادر الأخری ، ووضع الأمرین أمام القارئ مفید جداً للموازنة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اکتنفت دراستی عدة صعوبات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أن کتب الروایة عند الشیعة لا تحظی بفهرسة ، ولیس لها تنظیم معین ، کما هو الحال فی کتب أهل السنة ، ولذلک فإن الأمر اقتضی منی قراءة طویلة لکتب حدیثهم ، حتی تصفحت البحار بکامل مجلداته ، وأحیاناً أقرأ الباب روایة روایة ، وقرأت أصول الکافی ، وتصفحت وسائل الشیعة ، وکانت الروایات التی أحتاج إلیها تبلغ المئات فی کل مسألة فی الغالب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حسناً ، لقد وعدنا المؤلف أن ینقل آراء الشیعة من مصادرهم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قرأ کثیراً کثیراً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قال فی 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عقیدتهم فی أسماء الله وصفاته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للشیعة فی هذا الفصل أربع ضلالات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الضلالة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ضلالة الغلو فی الإثبات ، وما یسمی بالتجسیم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الضلالة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تعطیلهم الحق جل شأنه من أسمائه وصفاته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الضلالة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الأئمة بأسماء الله وصفاته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الضلالة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الآیات بدافع عقیدة التعطیل للأسماء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وسأتوقف عند کل مسألة من هذه المسائل الأربع وأبین مذهب الشیعة فیها من خلال مصادرها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فی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اشتهرت ضلالة التجسیم بین الیهود ، ولکن أول من ابتدع ذلک بین المسلمین هم الروافض ، ولهذا قال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الیهود أکثرهم مشبهة ، وکان بدء ظهور التشبیه فی الإسلام من الروافض مثل هشام بن الحکم ، وهشام بن سالم الجوالیقی ، ویونس بن عبد الرحمن القمی وأبی جعفر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وکل هؤلاء الرجال المذکورین هم ممن تعدهم الإثنا عشریة فی الطلیعة من شیوخها ، والثقات من نقلة مذهبها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حدد شیخ الإسلام ابن تیمیة أول من تولی کبر هذه الفریة من هؤلاء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من عرف فی الإسلام أنه قال إن الله جسم هو هشام بن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وقبل ذلک یذکر الأشعری فی مقالات الإسلامیین أن أوائل الشیعة کانوا مجسمة ، ثم بین مذاهبهم فی التجسیم ، ونقل بعض أقوالهم فی ذلک ، إلا أنه یقول بأنه قد عدل عنه قوم من متأخریهم إلی التعطیل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وهذا یدل علی أن اتجاه الإثنی عشریة إلی التعطیل قد وقع فی فترة مبکرة ، وسیأتی ما قیل فی تحدید ذلک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نقل أصحاب الفرق کلمات مغرقة فی التشبیه والتجسیم منسوبة إلی هشام بن الحکم وأتباعه تقشعر من سماعها جلود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عبد القاهر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هشام بن الحکم أن معبوده جسم ذو حد ونهایة وأنه طویل عریض عمیق وأن طوله مثل عرضه </w:t>
      </w:r>
      <w:r>
        <w:rPr>
          <w:rFonts w:eastAsia="IRNazanin" w:cs="IRNazanin"/>
          <w:color w:val="111111"/>
          <w:sz w:val="28"/>
          <w:szCs w:val="28"/>
          <w:rtl w:val="true"/>
          <w:lang w:bidi="fa-IR"/>
        </w:rPr>
        <w:t xml:space="preserve">. . .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سالم الجوالیقی مفرط فی التجسیم والتشبیه لأنه زعم أن معبوده علی صورة الإنسان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وأنه ذو حواس خمس کحواس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وکذلک ذکر أن یونس بن عبدالرحمن القمی مفرط أیضا فی باب التشبیه ، وساق بعض أقواله فی ذلک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إن ربه سبعة أشبار بشبر نفسه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فرق المسلمین والمشرکین ص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الإسلامیین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المبحث الثانی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الفرق ص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 ص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 لقد وعد المؤلف أن ینقل آراء الشیعة من مصادرهم ، ولم یذکر فی مصادره إلا أعیان الشیعة وقد رجعنا إلی المکان الذی ذکره فلم نجد فیه شاهداً علی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صار معنی نقل آراء الشیعة من مصادرهم أن ینقلها من مصادر خصومهم المتحاملین علیهم ، فما حدا مما 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أین مصادر الشیعة المعتمدة التی تنادی کلها بالتنزیه وتدین التشبیه ، ومنها المصادر التی بین یدی المؤلف ، وقد أدرج أسماءها فی آخر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علی الأقل مئة باب ومسألة تنفی التشبیه والتجسیم بالآیات والأحادیث والبحوث الکلامیة ؟ فهل صدف نظر الدکتور عنها جمیعاً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أصول الکافی التی قال إنه قرأه وهو مجلدان ، وفی المجلد الأول منهما کتاب التوحید وأبوابه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ascii="IRNazanin" w:hAnsi="IRNazanin" w:eastAsia="IRNazanin"/>
          <w:color w:val="111111"/>
          <w:sz w:val="28"/>
          <w:sz w:val="28"/>
          <w:szCs w:val="28"/>
          <w:rtl w:val="true"/>
          <w:lang w:bidi="fa-IR"/>
        </w:rPr>
        <w:t>باب حدوث العالم وإثبات المحدث</w:t>
      </w:r>
    </w:p>
    <w:p>
      <w:pPr>
        <w:pStyle w:val="BookText"/>
        <w:rPr/>
      </w:pPr>
      <w:r>
        <w:rPr>
          <w:rFonts w:ascii="IRNazanin" w:hAnsi="IRNazanin" w:eastAsia="IRNazanin"/>
          <w:color w:val="111111"/>
          <w:sz w:val="28"/>
          <w:sz w:val="28"/>
          <w:szCs w:val="28"/>
          <w:rtl w:val="true"/>
          <w:lang w:bidi="fa-IR"/>
        </w:rPr>
        <w:t>باب إطلاق القول بأنه شئ</w:t>
      </w:r>
    </w:p>
    <w:p>
      <w:pPr>
        <w:pStyle w:val="BookText"/>
        <w:rPr/>
      </w:pPr>
      <w:r>
        <w:rPr>
          <w:rFonts w:ascii="IRNazanin" w:hAnsi="IRNazanin" w:eastAsia="IRNazanin"/>
          <w:color w:val="111111"/>
          <w:sz w:val="28"/>
          <w:sz w:val="28"/>
          <w:szCs w:val="28"/>
          <w:rtl w:val="true"/>
          <w:lang w:bidi="fa-IR"/>
        </w:rPr>
        <w:t>باب أنه لا یعرف إلا به</w:t>
      </w:r>
    </w:p>
    <w:p>
      <w:pPr>
        <w:pStyle w:val="BookText"/>
        <w:rPr/>
      </w:pPr>
      <w:r>
        <w:rPr>
          <w:rFonts w:ascii="IRNazanin" w:hAnsi="IRNazanin" w:eastAsia="IRNazanin"/>
          <w:color w:val="111111"/>
          <w:sz w:val="28"/>
          <w:sz w:val="28"/>
          <w:szCs w:val="28"/>
          <w:rtl w:val="true"/>
          <w:lang w:bidi="fa-IR"/>
        </w:rPr>
        <w:t>باب أدنی المعرفة</w:t>
      </w:r>
    </w:p>
    <w:p>
      <w:pPr>
        <w:pStyle w:val="BookText"/>
        <w:rPr/>
      </w:pPr>
      <w:r>
        <w:rPr>
          <w:rFonts w:ascii="IRNazanin" w:hAnsi="IRNazanin" w:eastAsia="IRNazanin"/>
          <w:color w:val="111111"/>
          <w:sz w:val="28"/>
          <w:sz w:val="28"/>
          <w:szCs w:val="28"/>
          <w:rtl w:val="true"/>
          <w:lang w:bidi="fa-IR"/>
        </w:rPr>
        <w:t>باب المعبود</w:t>
      </w:r>
    </w:p>
    <w:p>
      <w:pPr>
        <w:pStyle w:val="BookText"/>
        <w:rPr/>
      </w:pPr>
      <w:r>
        <w:rPr>
          <w:rFonts w:ascii="IRNazanin" w:hAnsi="IRNazanin" w:eastAsia="IRNazanin"/>
          <w:color w:val="111111"/>
          <w:sz w:val="28"/>
          <w:sz w:val="28"/>
          <w:szCs w:val="28"/>
          <w:rtl w:val="true"/>
          <w:lang w:bidi="fa-IR"/>
        </w:rPr>
        <w:t>باب الکون والمکان</w:t>
      </w:r>
    </w:p>
    <w:p>
      <w:pPr>
        <w:pStyle w:val="BookText"/>
        <w:rPr/>
      </w:pPr>
      <w:r>
        <w:rPr>
          <w:rFonts w:ascii="Amiri" w:hAnsi="Amiri" w:eastAsia="Amiri" w:cs="Amiri"/>
          <w:color w:val="111111"/>
          <w:sz w:val="28"/>
          <w:sz w:val="28"/>
          <w:szCs w:val="28"/>
          <w:rtl w:val="true"/>
          <w:lang w:bidi="ar-SA"/>
        </w:rPr>
        <w:t>باب النسبة</w:t>
      </w:r>
    </w:p>
    <w:p>
      <w:pPr>
        <w:pStyle w:val="BookText"/>
        <w:rPr/>
      </w:pPr>
      <w:r>
        <w:rPr>
          <w:rFonts w:ascii="IRNazanin" w:hAnsi="IRNazanin" w:eastAsia="IRNazanin"/>
          <w:color w:val="111111"/>
          <w:sz w:val="28"/>
          <w:sz w:val="28"/>
          <w:szCs w:val="28"/>
          <w:rtl w:val="true"/>
          <w:lang w:bidi="fa-IR"/>
        </w:rPr>
        <w:t>باب النهی عن الکلام فی الکیفیة</w:t>
      </w:r>
    </w:p>
    <w:p>
      <w:pPr>
        <w:pStyle w:val="BookText"/>
        <w:rPr/>
      </w:pPr>
      <w:r>
        <w:rPr>
          <w:rFonts w:ascii="IRNazanin" w:hAnsi="IRNazanin" w:eastAsia="IRNazanin"/>
          <w:color w:val="111111"/>
          <w:sz w:val="28"/>
          <w:sz w:val="28"/>
          <w:szCs w:val="28"/>
          <w:rtl w:val="true"/>
          <w:lang w:bidi="fa-IR"/>
        </w:rPr>
        <w:t>باب فی إبطال الرؤیة</w:t>
      </w:r>
    </w:p>
    <w:p>
      <w:pPr>
        <w:pStyle w:val="BookText"/>
        <w:rPr/>
      </w:pPr>
      <w:r>
        <w:rPr>
          <w:rFonts w:ascii="IRNazanin" w:hAnsi="IRNazanin" w:eastAsia="IRNazanin"/>
          <w:color w:val="111111"/>
          <w:sz w:val="28"/>
          <w:sz w:val="28"/>
          <w:szCs w:val="28"/>
          <w:rtl w:val="true"/>
          <w:lang w:bidi="fa-IR"/>
        </w:rPr>
        <w:t>باب النهی عن الصفة بغیر ما وصف به نفسه تعالی</w:t>
      </w:r>
    </w:p>
    <w:p>
      <w:pPr>
        <w:pStyle w:val="BookText"/>
        <w:rPr/>
      </w:pPr>
      <w:r>
        <w:rPr>
          <w:rFonts w:ascii="IRNazanin" w:hAnsi="IRNazanin" w:eastAsia="IRNazanin"/>
          <w:color w:val="111111"/>
          <w:sz w:val="28"/>
          <w:sz w:val="28"/>
          <w:szCs w:val="28"/>
          <w:rtl w:val="true"/>
          <w:lang w:bidi="fa-IR"/>
        </w:rPr>
        <w:t>باب النهی عن الجسم والصورة</w:t>
      </w:r>
    </w:p>
    <w:p>
      <w:pPr>
        <w:pStyle w:val="BookText"/>
        <w:rPr/>
      </w:pPr>
      <w:r>
        <w:rPr>
          <w:rFonts w:ascii="IRNazanin" w:hAnsi="IRNazanin" w:eastAsia="IRNazanin"/>
          <w:color w:val="111111"/>
          <w:sz w:val="28"/>
          <w:sz w:val="28"/>
          <w:szCs w:val="28"/>
          <w:rtl w:val="true"/>
          <w:lang w:bidi="fa-IR"/>
        </w:rPr>
        <w:t>باب صفات الذات</w:t>
      </w:r>
    </w:p>
    <w:p>
      <w:pPr>
        <w:pStyle w:val="BookText"/>
        <w:rPr/>
      </w:pPr>
      <w:r>
        <w:rPr>
          <w:rFonts w:ascii="IRNazanin" w:hAnsi="IRNazanin" w:eastAsia="IRNazanin"/>
          <w:color w:val="111111"/>
          <w:sz w:val="28"/>
          <w:sz w:val="28"/>
          <w:szCs w:val="28"/>
          <w:rtl w:val="true"/>
          <w:lang w:bidi="fa-IR"/>
        </w:rPr>
        <w:t>باب آخر وهو من الباب الأول</w:t>
      </w:r>
    </w:p>
    <w:p>
      <w:pPr>
        <w:pStyle w:val="BookText"/>
        <w:rPr/>
      </w:pPr>
      <w:r>
        <w:rPr>
          <w:rFonts w:ascii="Amiri" w:hAnsi="Amiri" w:eastAsia="Amiri" w:cs="Amiri"/>
          <w:color w:val="111111"/>
          <w:sz w:val="28"/>
          <w:sz w:val="28"/>
          <w:szCs w:val="28"/>
          <w:rtl w:val="true"/>
          <w:lang w:bidi="ar-SA"/>
        </w:rPr>
        <w:t>باب الإرادة أنها من صفات الفعل وسائر صفات الفعل</w:t>
      </w:r>
    </w:p>
    <w:p>
      <w:pPr>
        <w:pStyle w:val="BookText"/>
        <w:rPr/>
      </w:pPr>
      <w:r>
        <w:rPr>
          <w:rFonts w:ascii="IRNazanin" w:hAnsi="IRNazanin" w:eastAsia="IRNazanin"/>
          <w:color w:val="111111"/>
          <w:sz w:val="28"/>
          <w:sz w:val="28"/>
          <w:szCs w:val="28"/>
          <w:rtl w:val="true"/>
          <w:lang w:bidi="fa-IR"/>
        </w:rPr>
        <w:t>باب حدوث الأسماء</w:t>
      </w:r>
    </w:p>
    <w:p>
      <w:pPr>
        <w:pStyle w:val="BookText"/>
        <w:rPr/>
      </w:pPr>
      <w:r>
        <w:rPr>
          <w:rFonts w:ascii="IRNazanin" w:hAnsi="IRNazanin" w:eastAsia="IRNazanin"/>
          <w:color w:val="111111"/>
          <w:sz w:val="28"/>
          <w:sz w:val="28"/>
          <w:szCs w:val="28"/>
          <w:rtl w:val="true"/>
          <w:lang w:bidi="fa-IR"/>
        </w:rPr>
        <w:t>باب معانی الأسماء واشتقاقها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الفرق ما بین المعانی التی تحت أسماء الله وأسماء المخلوقین </w:t>
      </w:r>
    </w:p>
    <w:p>
      <w:pPr>
        <w:pStyle w:val="BookText"/>
        <w:rPr/>
      </w:pPr>
      <w:r>
        <w:rPr>
          <w:rFonts w:ascii="IRNazanin" w:hAnsi="IRNazanin" w:eastAsia="IRNazanin"/>
          <w:color w:val="111111"/>
          <w:sz w:val="28"/>
          <w:sz w:val="28"/>
          <w:szCs w:val="28"/>
          <w:rtl w:val="true"/>
          <w:lang w:bidi="fa-IR"/>
        </w:rPr>
        <w:t>باب تأویل الصمد</w:t>
      </w:r>
    </w:p>
    <w:p>
      <w:pPr>
        <w:pStyle w:val="BookText"/>
        <w:rPr/>
      </w:pPr>
      <w:r>
        <w:rPr>
          <w:rFonts w:ascii="IRNazanin" w:hAnsi="IRNazanin" w:eastAsia="IRNazanin"/>
          <w:color w:val="111111"/>
          <w:sz w:val="28"/>
          <w:sz w:val="28"/>
          <w:szCs w:val="28"/>
          <w:rtl w:val="true"/>
          <w:lang w:bidi="fa-IR"/>
        </w:rPr>
        <w:t>باب الحرکة والإنتقال</w:t>
      </w:r>
    </w:p>
    <w:p>
      <w:pPr>
        <w:pStyle w:val="BookText"/>
        <w:rPr/>
      </w:pPr>
      <w:r>
        <w:rPr>
          <w:rFonts w:ascii="IRNazanin" w:hAnsi="IRNazanin" w:eastAsia="IRNazanin"/>
          <w:color w:val="111111"/>
          <w:sz w:val="28"/>
          <w:sz w:val="28"/>
          <w:szCs w:val="28"/>
          <w:rtl w:val="true"/>
          <w:lang w:bidi="fa-IR"/>
        </w:rPr>
        <w:t>باب العرش والکرسی</w:t>
      </w:r>
    </w:p>
    <w:p>
      <w:pPr>
        <w:pStyle w:val="BookText"/>
        <w:rPr/>
      </w:pPr>
      <w:r>
        <w:rPr>
          <w:rFonts w:ascii="IRNazanin" w:hAnsi="IRNazanin" w:eastAsia="IRNazanin"/>
          <w:color w:val="111111"/>
          <w:sz w:val="28"/>
          <w:sz w:val="28"/>
          <w:szCs w:val="28"/>
          <w:rtl w:val="true"/>
          <w:lang w:bidi="fa-IR"/>
        </w:rPr>
        <w:t>باب الروح</w:t>
      </w:r>
    </w:p>
    <w:p>
      <w:pPr>
        <w:pStyle w:val="BookText"/>
        <w:rPr/>
      </w:pPr>
      <w:r>
        <w:rPr>
          <w:rFonts w:ascii="IRNazanin" w:hAnsi="IRNazanin" w:eastAsia="IRNazanin"/>
          <w:color w:val="111111"/>
          <w:sz w:val="28"/>
          <w:sz w:val="28"/>
          <w:szCs w:val="28"/>
          <w:rtl w:val="true"/>
          <w:lang w:bidi="fa-IR"/>
        </w:rPr>
        <w:t>باب جوامع التوحید</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 الدکتور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کشف فی الصفحات اللاحقة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بأنه أغمض عینیه عمداً عن مصادر الشیعة لأن خصومهم أخبر منهم بعقائدهم وأصدق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إن ما سلف من أقوال عن هشام وأتباعه هی من نقل خصوم الشیعة فلا یکون حجة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تلک النقول عن أولئک الضلال قد استفاضت من أصحاب المقالات علی اختلاف اتجاهاتهم ، وهم أصدق من الرافضة مقالاً وأوثق نقلاً ، وهی تثبت أن الرافضة هم الأصل فی إدخال هذه البدعة علی المسلمین ، لکن القول بأن نسبة التجسیم إلیهم قد جاءت من الخصوم ولا شاهد علیها من کتب الشیعة قد یتوسمه من یقرأ إنکار المنکرین لذلک من الشیعة ، وإلا فالواقع خلاف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یبین لنا الدکتور الباحث أی واقع یقصده ؟ هل هو واقع مصادرهم التی أغمض عینیه عنها ، أم واقع الشیعة الذین هم حوله ، ویمکنه أن یرفع التلفون ویتصل بعشرین من علمائهم وخمسین من عوامهم ، من داخل المملکة السعودیة وخارجها ، من أی بلد إسلامی وأی قومیة أراد ؟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طار وعد الدکتور بنقل آراء الشیعة من مصادرهم ، لأن معناه الواقعی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التهم الموجهة إلیهم من خصومهم والحکم علیهم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حسناً ، لنا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فلنطوِ هذه الصفحة ، ولننظر إلی موضوعیة دکتورنا فی البحث والإستدلال التی یؤکد علیها فیقول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وحاولت جهد الطاقة أن أکون موضوعیاً ضمن الإطار الذی یتطلبه موضوع له صلة وثیقة بالعقیدة کموضوعی هذا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ویقول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فالمنهج العلمی والموضوعیة توصی بأخذ آراء أصحاب الشأن فیما یخصهم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ونکتفی بذکر نموذج لموضوعیة هذ الدکتور حیث یقول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التعطیل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الغلو فی الإثبات بدأ تغیر المذهب فی أواخر المائة الثالثة حیث تأثر بمذهب المعتزلة فی تعطیل الباری سبحانه من صفاته الثابتة له فی الکتاب والسنة ، وکثر الإتجاه إلی التعطیل عندهم فی المائة الرابعة لما صنف لهم المفید وأتباعه کالموسوی الملقب بالشریف المرتضی ، وأبی جعفر الطوسی ، واعتمدوا فی ذلک علی کتب المعتزلة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وکثیرا مما کتبوه فی ذلک منقول عن المعتزلة نقل المسطرة ، وکذلک ما یذکرونه فی تفسیر القرآن فی آیات الصفات والقدر ونحو ذلک هو منقول من تفاسیر المعتزلة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ولهذا لا یکاد القارئ لکتب متأخری الشیعة یلمس بینها وبین کتب المعتزلة فی باب الأسماء والصفات فرقاً ، فالعقل کما یزعمون هو عمدتهم فیها ذهبوا إلیه والمسائل التی یقررها المعتزلة فی هذا الباب أخذ بها شیوخ الشیعة المتأخرون کمسألة خلق القرآن، ونفی رؤیة المؤمنین لربهم فی الآخرة، وإنکار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الشبهات التی یثیرها المعتزلة فی هذا ، هی الشبهات التی یثیرها شیوخ الشیعة 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وصفت مجموعة من روایاتهم رب العالمین بالصفات السلبیة التی ضمنوها نفی الصفات الثابتة له سبحانه ، فقد روی ابن بابویه أکثر من سبعین روایة تقول إنه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بزمان ولا مکان ، ولا کیفیة ، ولا حرکة ، ولا انتقال ، ولا بشیء من صفات الأجسام ، ولیس حساًّ ولا جسمانیاً ولا صورة </w:t>
      </w:r>
      <w:r>
        <w:rPr>
          <w:rFonts w:eastAsia="IRNazanin" w:cs="IRNazanin"/>
          <w:color w:val="111111"/>
          <w:sz w:val="28"/>
          <w:szCs w:val="28"/>
          <w:rtl w:val="true"/>
          <w:lang w:bidi="fa-IR"/>
        </w:rPr>
        <w:t xml:space="preserve">. . . (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وشیوخهم ساروا علی هذا النهج الضال من تعطیل الصفات الواردة فی الکتاب والسنة ووصفه سبحانه بالسلوب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لابن بابویه 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والثابت عن علی رضی الله عنه وأئمة أهل البیت إثبات الصفات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بذلک ثابت مستفیض فی کتب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أصدر الدکتور حکمه علی الشیعة بأنهم کانوا مجسمة إلی حوالی القرن الرابع فصاروا معطلة ضالین لأنهم لا یصفون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صفات الأجسام </w:t>
      </w:r>
      <w:r>
        <w:rPr>
          <w:rFonts w:eastAsia="IRNazanin" w:cs="IRNazanin"/>
          <w:color w:val="111111"/>
          <w:sz w:val="28"/>
          <w:szCs w:val="28"/>
          <w:rtl w:val="true"/>
          <w:lang w:bidi="fa-IR"/>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أصدر حکمه علی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مذهبهم موافق لمذهب الوهابیین فی حمل الصفات علی ظاهرها اللغوی الحسی ووصف الله تعالی بصفات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فیما تقدم أنه استدل علی أن الشیعة مجسمة بأقوال خصوم الشیعة لأنهم بزعمه أصدق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استدل هنا علی أن الشیعة معطلة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بذکر أسماء علمائهم المتهمین ولم یذکر شیئاً من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الإتجاه إلی التعطیل عندهم فی المائة الرابعة لما صنف لهم المفید وأتباعه کالموسوی الملقب بالشریف المرتضی ، وأبی جعفر الطوسی ، واعتمدوا فی ذلک علی کتب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بالله علیک أیها الدکتور القفاری هل یمکننا الإستدلال علی تهمة بسرد أسماء المتهمین ؟ وهل یقبل ذلک منا الأساتذة المحترمون فی حرم جامعی ، بل هل یقبله بسطاء الناس من سکان البوادی والقفار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الواجب أن تنقل شیئاً من أقوال هؤلاء المتهمین لیری القارئ تعطیلهم أو تجسیمهم ، ولا یقول عنک إنک أصدرت حکماً بدون دلیل وقفزت عن حیثیاته وأبقیتها سراً مستسراً فی قلبک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المفید أیها الدکتور 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الشریف المرتضی 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وتلمیذه الطوسی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کان هؤلاء معطلة فکان اللازم أن یکون التعطیل بدأ عند الشیعة فی المئة الخامسة لا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اعترفت أنک رأیت أحادیث الشیعة عن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التوحید للشیخ الصدوق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بابویه أکثر من سبعین روایة تقول إنه تعالی لا یوصف بزمان ولا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بابویه محمد بن الحسین الصدوق 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صعد تاریخ التعطیل المدعی عند الشیعة إلی الحدیث الشریف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التجسیم الذی ادعیت أن الشیعة کانوا علیه إلی القرن الرابع أو الخامس، حتی ألف لهم المفید والمرتضی والطوسی کتب التعطیل ؟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حصحص الحق واعترف الدکتور الباحث بأنه رأی کتاب التوحید للصدوق وأحادیثه الکثیرة عن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التنزیه ، وأن الشیعة لم یکونوا مجسمة ولا 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المجسمة الذین یعدون التنزیه تعطیلاً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ویعدون من لا یصف الله تعالی بصفات الأجسام ضالاً ملحداً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إن أبسط حق للقارئ علیک أیها الدکتور أن تذکر له ولو روایة واحدة من هذه السبعین حتی یری تعطیلهم المزعوم لوجود الله تعالی وإلحادهم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خاصة أنک اتهمت الشیعة بأنهم حرفوا کل هذه الروایات السبعین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ضمنوها نفی الصفات الثابتة 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یفسروا آیات الصفات بالظاهر الحسی کما یفعل الوهابیون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حق القارئ علینا هنا أن نوضح له معنی تهمة التعطیل التی جعلها القفاری والوهابیون عصا یضربون بها وجه من یخالفهم ولا یفسر صفات الله تعالی بالتفسیر المادی الوهابی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معناها أنک إذا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قدرته فوق قدرتهم ، فأنت عندهم متأول معطل ملحد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تصیر مؤمناً حتی تقول إن لله تعالی یداً حقیقیة حسیة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أعلم معنی ید الله وعین الله وجنب الله فی القرآن ولا أفسرها لا بالمعنی الحسی ولابغیره ، بل أفوض معناها إلی الله تعالی ورسوله، فأنت أیضاً عندهم مفوض معطل ضال ، حتی تفسرها بالمعنی المادی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فجمیع المتأولین والمفوضین عندهم معطلون، لأنهم بزعمهم جعلوا الله تعالی وجوداً معطلاً عن الصفات والحس والکیف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عندهم ملحدون ، لأنهم بزعمهم ألحدوا فی صفات الله المادیة التی وردت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یخرجون کل مذاهب المسلمین عن الإسلام ، ولا یبقی مسلم إلا هم والمجسمة </w:t>
      </w:r>
      <w:r>
        <w:rPr>
          <w:rFonts w:eastAsia="IRNazanin" w:cs="IRNazanin"/>
          <w:color w:val="111111"/>
          <w:sz w:val="28"/>
          <w:szCs w:val="28"/>
          <w:rtl w:val="true"/>
          <w:lang w:bidi="fa-IR"/>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یرتکب الوهابیون کأجدادهم المجسمة إفراطا نحو المادیة فی تفسیر وجود الله تعالی وصفاته بالحس ، ویحکمون بضلال من خالفهم وکفرهم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یرتکبون إفراطاً مادیاً آخر فی تحریمهم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والأولیاء وزیارة قبورهم ویعتبرونها شرکاً ، ویحکمون بضلال من خالفهم فی ذلک وکفرهم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والقاسم المشترک بین الإنحرافین أن أذهانهم مسکونة بالمادیة ، فهی لا تری غیرها ولا تؤمن بغیرها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ورحم الله أصحابهم المادیین الغربیین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 حکم الدکتور القفاری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کانوا مثله تیمیین وهابیین ، حیث اکتفی بالإستدلال علی ذلک بقول ابن تیمیة الذی لم یذکر علیه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القفاری عن ابن تیمیة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والثابت عن علی رضی الله عنه وأئمة أهل البیت إثبات الصفات 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والنقل بذلک ثابت مستفیض فی کتب أهل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کرر ابن تیمیة هذا الادعاء فی کتبه ولم یأت علیه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مجموعة رسائله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الإمامیة تخالف أهل البیت فی عامة أصولهم ، فلیس من أئمة أهل البیت مثل علی بن الحسین وأبی جعفر الباقر وابنه جعفر بن محمد من کان ینکر الرؤیة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حق القارئ أن یطلب نموذجاً من هذا النقل المستفیض ، الذی ادعاه ابن تیمیة ، ثم ادعاه به تلمیذه الأکادیمی الدکتور القفاری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أنه فتش عنه هو وفریقه فلم یجدوا منه حتی روایة واحدة ، مع أنه حسب زعم إمامهم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فی کتب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أصروا علی دعواهم بدون بینة وعلی حکمهم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 طار وعد الدکتور بالموضوعیة والأکادیمیة ، کما طار وعده سابقاً بالإستناد إلی مصادر الشیعة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 ، لنا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فلنطوِ هذه الصفحة ولننظر إلی وعد الدکتور الثالث بأن یکون أمیناً فیما ینقل من مصادر الشیعة ، حیث قال کما تقدم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والموضوعیة الصادقة أن تنقل من کتبهم بأمانة ، وأن تختار المصادر المعتمدة عندهم ، وأن تعدل فی الحکم ، وأن تحرص علی الروایات الموثقة عندهم أو المستفیضة فی مصادرهم ما أمکن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فلننظر کیف طبق کلامه فی مسألة رؤیة الله تعالی بالبصر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لقد ذهبت الشیعة الإمامیة بحکم مجاراتهم للمعتزلة إلی نفی الرؤیة وجاءت روایات عدیدة ذکرها ابن بابویه فی کتابه التوحید وجمع أکثرها صاحب البحار تنفی ما جاءت به النصوص من رؤیة المؤمنین لربهم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فنفیهم لرؤیة المؤمنین لربهم فی الآخرة خروج عن مقتضی النصوص الشرعیة ، وهو أیضاً خروج عن مذهب أهل البیت ، وقد اعترفت بعض روایاتهم بذلک، فقد روی ابن بابویه القمی عن أبی بصیر ،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أخبرنی عن الله عز وجل هل یراه المؤمنون یوم القیامة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التوحید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الدکتور هنا أکادیمیاً موضوعیاً ، لأنه یقول وجدت روایة فی مصادر الشیعة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أنه یعتقد برؤیة الله تعالی بالعین یوم القیامة ، بینما ینفی الشیعة إمکان الرؤیة بالعین فی الدنیا والآخرة وینسبون رأیهم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یدعون أنهم شیعة أهل البیت ویخالفون إمامهم جعفر الصادق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دکتورنا لم یکن أمیناً فی نقله من مصادر الشیعة مع الأسف ، فقد بتر النص وقطع منه جزءاً ناقصاً لیستدل به علی 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موضوعیته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یدعیها وصارت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غربیة مثلا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أصل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عن أبی بصیر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عز وجل هل یراه المؤمنون یوم القیامة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رأوه قبل یوم القیامة، فقلت 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قالوا بلی ، ثم سکت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المؤمنین لیرونه فی الدنیا قبل یوم القیامة ، ألست تراه فی وقتک هذا ؟ 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فداک فأحدث بهذا عنک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فإنک إذا حدثت به فأنکر منکر جاهل بمعنی ما تقوله ثم قدر أن ذلک تشبیه کفر ، ولیست الرؤیة بالقلب کالرؤیة بالعین ، تعالی الله عما یصفه المشبهون والملحدون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الشریفة تثبت الرؤیة بالبصیرة والعقل ، وتبین أنها حاصلة قبل الدنیا من یوم أخذ الله میثاق ذریة آدم علی ربوبیته وهی مستمرة فی الدنیا ، وفی الآخرة تکون أجلی وأوضح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وتنفی ادعاء الرؤیة بالعین وتعتبرها تشبیهاً لله تعالی بخلقه وکفراً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ذلک أقدم الدکتور علی قطع السطر الأول منها فقط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السطور التی بعده ، لینسب بذلک رؤیة الله تعالی بالعین إلی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ارتکب هذا الدکتور ما لا یناسب مسلماً بقالاً ، فضلاً عن دکتور من الدرجة الأولی فی جامعة الإمام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وبعمله هذا طار الشرف الذی منحته الجامعة لرسالته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أجیزت هذه الرسالة بمرتبة الشرف الأولی ، مع التوصیة بطبعها وتبادلها بین 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رئیس کلیته وارتکب </w:t>
      </w:r>
      <w:bookmarkStart w:id="331" w:name="pg1296_10350"/>
    </w:p>
    <w:p>
      <w:pPr>
        <w:pStyle w:val="BookText"/>
        <w:rPr/>
      </w:pPr>
      <w:bookmarkEnd w:id="331"/>
      <w:r>
        <w:rPr>
          <w:rFonts w:ascii="IRNazanin" w:hAnsi="IRNazanin" w:eastAsia="IRNazanin"/>
          <w:color w:val="111111"/>
          <w:sz w:val="28"/>
          <w:sz w:val="28"/>
          <w:szCs w:val="28"/>
          <w:rtl w:val="true"/>
          <w:lang w:bidi="fa-IR"/>
        </w:rPr>
        <w:t xml:space="preserve">عندی مثل هذه الخیانة العلمیة لسحبت منه درجته ومنعت تعمیم رسالته ، ثم اعتذرت من الذین أساء إلیهم وغرهم بشهادته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لا تسقط الجامعة عن الإعتبار العلمی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أساتذة القفاری لا یفعلون لأن الأمر لیس بیدهم ، بل قد تزداد مکانة القفاری عند شیوخه لأنه أجاد سب الشیعة وشتمهم ، وألبس ذلک ثوباً جامعیاً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أتصور عندما تصفحت کتاب القفاری لأول مرة أنه یستحق الإهتمام لأنه کتاب علمی ، لکن بعد أن وقفت علی هذه الفضیحة قررت أن لا أتعب نفسی بتدقیق بقیة ما نقله من مصادرنا ؟ لأن کذبة واحدة فی کتاب تکفی شرعاً لإسقاطه عن الإعتبار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بقیت مسألتان من کتاب القفاری تتعلقان بموضوعنا بنحو وآخر </w:t>
      </w:r>
      <w:r>
        <w:rPr>
          <w:rFonts w:eastAsia="IRNazanin" w:cs="IRNazanin"/>
          <w:color w:val="111111"/>
          <w:sz w:val="28"/>
          <w:szCs w:val="28"/>
          <w:rtl w:val="true"/>
          <w:lang w:bidi="fa-IR"/>
        </w:rPr>
        <w:t>:</w:t>
      </w:r>
    </w:p>
    <w:p>
      <w:pPr>
        <w:pStyle w:val="Heading3"/>
        <w:numPr>
          <w:ilvl w:val="2"/>
          <w:numId w:val="1"/>
        </w:numPr>
        <w:rPr/>
      </w:pPr>
      <w:bookmarkStart w:id="332" w:name="__RefHeading___Toc24606_2383167630"/>
      <w:bookmarkStart w:id="333" w:name="_Toc105"/>
      <w:bookmarkEnd w:id="332"/>
      <w:r>
        <w:rPr>
          <w:rtl w:val="true"/>
        </w:rPr>
        <w:t xml:space="preserve">المسألة الأولی </w:t>
      </w:r>
      <w:r>
        <w:rPr>
          <w:rtl w:val="true"/>
        </w:rPr>
        <w:t xml:space="preserve">: </w:t>
      </w:r>
      <w:r>
        <w:rPr>
          <w:rtl w:val="true"/>
        </w:rPr>
        <w:t xml:space="preserve">اتهامه إیانا بأنا أخذنا عقائدنا من الیهودوالمجوس والوثنیات أو تأثرنا بها </w:t>
      </w:r>
      <w:r>
        <w:rPr>
          <w:rtl w:val="true"/>
        </w:rPr>
        <w:t xml:space="preserve">. . </w:t>
      </w:r>
      <w:r>
        <w:rPr>
          <w:rtl w:val="true"/>
        </w:rPr>
        <w:t xml:space="preserve">قال فی ج </w:t>
      </w:r>
      <w:r>
        <w:rPr/>
        <w:t>1</w:t>
      </w:r>
      <w:r>
        <w:rPr>
          <w:rtl w:val="true"/>
        </w:rPr>
        <w:t xml:space="preserve"> </w:t>
      </w:r>
      <w:r>
        <w:rPr>
          <w:rtl w:val="true"/>
        </w:rPr>
        <w:t xml:space="preserve">ص </w:t>
      </w:r>
      <w:r>
        <w:rPr/>
        <w:t>87</w:t>
      </w:r>
      <w:r>
        <w:rPr>
          <w:rtl w:val="true"/>
        </w:rPr>
        <w:t xml:space="preserve"> </w:t>
      </w:r>
      <w:r>
        <w:rPr>
          <w:rtl w:val="true"/>
        </w:rPr>
        <w:t xml:space="preserve">تحت عنوان </w:t>
      </w:r>
      <w:r>
        <w:rPr>
          <w:rtl w:val="true"/>
        </w:rPr>
        <w:t>:</w:t>
      </w:r>
      <w:bookmarkEnd w:id="33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الشیعی مباءة للعقائد الآسیویة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البعض أن مذهب الشیعة کان مباءة ومستقراً للعقائد الآسیویة القدیمة کالبوذیة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الأستاذ 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التشیع ظهر القول بتناسخ الأرواح وتجسیم الله والحلول، ونحو ذلک من الأقوال التی کانت معروفة عند البراهمة والفلاسفة والمجوس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بعض المستشرقین إلی تسرب الکثیر من العقائد غیر الإسلامیة إلی الشیعة ویقول إن تلک العقائد انتقلت إلیها من المجوسیة والمانویة والبوذیة ، وغیرها من الدیانات التی کانت سائدة فی آسیا قبل ظهور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ونلاحظ أن دکتورنا صار هنا عصریاً علمانیاً ، فقد اعتمد فی اتهامه الشیعة علی أحمد أمین المصری العلمانی وعلی المستشرقین الموضوعیین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ضد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قلد القفاری فی تردید مقولات العلمانیین والغربیین عن الشیعة وهابی آخر فکتب کتاباً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فی إثبات أن الشیعة کالیهود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وجوابنا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أحادیث کعب الأحبار وجماعته ما زالت ضاربة أطنابها ومستوطنة فی مصادرکم ، لا فی مصادرنا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تطبع بأحسن الطبعات وتدرس فی المعاهد والجامعات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کعباً وجماعته کانوا یسکنون فی دور الخلافة لا فی بیوت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شئ من ذلک فی هذا الکتاب کما وثقناه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الثانی فی بحث الرؤیة ، 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عن تأثر الشیعة بالمجوسیة والعقائد الآسیویة ، فإن المجوس صاروا سنیین أولاً ، وألفوا للسنیین أهم مصادرهم وصحاحهم وعقائدهم وفقههم ، بل أسسوا لهم مذاهبهم ونظروا لها ، وبعد قرون طویلة صار أبناؤهم شیعة وساهموا فی تألیف مصادرنا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 المسلمین الفرس متأثرین بعقائدهم المجوسیة والآسیویة فقد نقلوها معهم إلی التسنن الذی الذی صاروا أئمة مذاهبه وأئمة مصادره الی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صار أبناؤهم شیعة فالذی یمکن أن ینقلوه معهم إلی التشیع هو تأثرهم بالتسنن لا بالمجوسیة ، إلا أن یکون ضمن هذا التسنن تأثراتهم السابقة بالمجوسیة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هذا الدکتور لا یعرف أن التشیع لا یضاهیه مذهب بعروبته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مؤسسی مذهبه الذی یناقشنا به ، ومؤلفی مصادره التی یحاجنا بها عجم من </w:t>
      </w:r>
      <w:bookmarkStart w:id="334" w:name="pg1296_10352"/>
    </w:p>
    <w:p>
      <w:pPr>
        <w:pStyle w:val="BookText"/>
        <w:rPr/>
      </w:pPr>
      <w:bookmarkEnd w:id="334"/>
      <w:r>
        <w:rPr>
          <w:rFonts w:ascii="IRNazanin" w:hAnsi="IRNazanin" w:eastAsia="IRNazanin"/>
          <w:color w:val="111111"/>
          <w:sz w:val="28"/>
          <w:sz w:val="28"/>
          <w:szCs w:val="28"/>
          <w:rtl w:val="true"/>
          <w:lang w:bidi="fa-IR"/>
        </w:rPr>
        <w:t xml:space="preserve">قرونهم إلی أقدامهم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تسعین بالمئة من أئمته أصحاب المصادر السنیة هم من الفرس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یحتج بهم الوهابیون من مجسمة الحنابلة وواصفی الله تعالی بصفات الأجسام هم من الیهود أو الفرس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هذا الدکتور لا یعرف أن عدداً من الذین یسبهم من علماء الشیعة الفرس هم أولاد أئمته الذین یقدسهم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فالعلامة المجلسی الشیعی صاحب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هو من أولاد الحافظ أبی نعیم الإصفهانی السنی المتوفی سنة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ابن جزی، وابن خزیمة ، والجوینی ، ومسلماً ، والنسائی ، والترمذی، وابن ماجة ، وأبا داود ، والحاکم ، وأبا حنیفة ، وعشرات الفرس بل مئاتهم ، إنما صار أبناؤهم شیعة بعد قرون طویلة، وصار منهم علماء من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أولی بتهمة التأثر بالعقائد المجوسیة والآسیویة أیها الدکتور الباحث ، الأجداد السنیون وثقافتهم ، أم الأبناء الشیعیون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الباحث العاقل المتزن لا یرسل أحکامه جزافاً ، لأنه لا بد له أن یفحص الأفکار والعقائد واحدة واحدة ، ویری ما تملکه من دلیل من کتاب الله تعالی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ودلالة العقل القطعیة ، فإن تم دلیلها فلا یهمه أن یکون لها شبیه عند هؤلاء القوم أو أولئک ، وفی هذا الدین أو ذاک ، ولا یهمه أن یقبلها کل الناس أو یرفضوها ویهرجوا علی من یتبناها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 الله شاعرنا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أتباع الدلیل</w:t>
      </w:r>
    </w:p>
    <w:p>
      <w:pPr>
        <w:pStyle w:val="BookText"/>
        <w:rPr/>
      </w:pPr>
      <w:r>
        <w:rPr>
          <w:rFonts w:ascii="IRNazanin" w:hAnsi="IRNazanin" w:eastAsia="IRNazanin"/>
          <w:color w:val="111111"/>
          <w:sz w:val="28"/>
          <w:sz w:val="28"/>
          <w:szCs w:val="28"/>
          <w:rtl w:val="true"/>
          <w:lang w:bidi="fa-IR"/>
        </w:rPr>
        <w:t>أینما مال نمیل</w:t>
      </w:r>
    </w:p>
    <w:p>
      <w:pPr>
        <w:pStyle w:val="Heading3"/>
        <w:numPr>
          <w:ilvl w:val="2"/>
          <w:numId w:val="1"/>
        </w:numPr>
        <w:rPr/>
      </w:pPr>
      <w:bookmarkStart w:id="335" w:name="__RefHeading___Toc24608_2383167630"/>
      <w:bookmarkStart w:id="336" w:name="_Toc106"/>
      <w:bookmarkEnd w:id="335"/>
      <w:r>
        <w:rPr>
          <w:rtl w:val="true"/>
        </w:rPr>
        <w:t xml:space="preserve">والمسألة الثانیة مع الدکتور القفاری </w:t>
      </w:r>
      <w:r>
        <w:rPr>
          <w:rtl w:val="true"/>
        </w:rPr>
        <w:t xml:space="preserve">: </w:t>
      </w:r>
      <w:r>
        <w:rPr>
          <w:rtl w:val="true"/>
        </w:rPr>
        <w:t xml:space="preserve">فی معنی المصادر المعتمدة عندنا </w:t>
      </w:r>
      <w:r>
        <w:rPr>
          <w:rtl w:val="true"/>
        </w:rPr>
        <w:t>:</w:t>
      </w:r>
      <w:bookmarkEnd w:id="33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إخواننا الجامعیین ومنهم القفاری لم یعرفوا أن مفهومنا عن المصادر المعتمدة هو من مفاخر المذهب الشیعی فی تبنی حریة البحث العلمی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القفاری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جعفر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الشیعة الإمامیة ورئیس المذهب فی زمنه ، قال فی کتابه کشف الغطاء عن مؤلفی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والمحمدون الثلاثة کیف یعول فی تحصیل العلم علیهم ، وبعضهم یکذب روایة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وروایاتهم بعضها یضاد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کتبهم قد اشتملت علی أخبار یقطع بکذبها کأخبار التجسیم والتشبیه وقدم العالم ، وثبوت المکان والزمان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أصحاب الکتب الأربعة نصوا فی مقدماتهم بأنهم لا یذکرون إلا الصحیح ، فیجیب صاحب کشف الغطاء عن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تخصیص ما ذکر فی المقدمات أو تأویله علی ضرب من المجازات أو الحمل علی العدول عما فات حیث ذکروا فی تضاعیف کتبهم خلاف ما ذکروه فی أوائلها ، أی أنهم عدلوا عن شرط الصحة الذی ذکروه فی مقدمات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الاعتراض الأکثر صعوبة وهو أن هذه الکتب الأربعة مأخوذة کما یقولون من أصول معروضة علی الأئمة ، وأصول الکافی کتب فی عصر الغیبة الصغری ، وکان بالإمکان الوصول إلی حکم الإمام علی أحادیثه ، بل قالوا بأنه عرض علی مهدیهم فقال بأنه کاف لشیعتنا ، کما أن صاحب من لا یحضره الفقیه أدرک من الغیبة الصغری نیفا وعشرین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یعرف هؤلاء الأخوة أن معنی المصادر المعتمدة عندنا یختلف عن معناه عند إخواننا السنة ، فروایات مصادرنا المعتمدة وفتاواها جمیعاً عندنا قابلة للبحث العلمی والإجتهاد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قطعة واحدة إما أن نقبله کله أو نترکه کله ، بل کل روایة فیه أو رأی أو فتوی ، لها شخصیتها العلمیة المستقلة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السنیون فیرون أن مصادرهم المعتمدة فوق البحث العلمی ، فصحیح البخاری برأیهم کتاب معصوم من الجلد إلی الجلد ، بل هو عندهم أصح کتاب بعد کتاب الله تعالی ، وروایاته قطعة واحدة ، فإما أن تأخذها وتؤمن بها کلها ، أو تترکها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أن تحکم بضعف روایة واحدة من البخاری فإنک ضعفته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مخالفاً للبخاری ولأهل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وینتج عن ذلک أن الباحث الشیعی یمکن أن یبحث جدیاً فی روایة من کتاب الکافی وغیره من المصادر المعتبرة عند الشیعة ، ویتوصل إلی التوقف فی سندها أو تضعیفه ، فلا یفتی بها ، ولا یضر ذلک بإیمانه وتشیعه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السنی محرم علیه ذلک ، وإن فعل فقد تصدر فیه فتاوی الخروج عن المذاهب السنیة ، وقد یتهم بالرفض ومعاداة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یعرف الدکتور القفاری وأمثاله أن شهادة مؤلف الکتاب الحدیثی بصحة کتابه ، إنما هی اجتهاده الشخصی وهی حجة علیه وعلی مقلدیه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من حق المجتهد الآخر أن یبحث ویصحح ما صححه مؤلف أو یضعفه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یتأثر بالمؤلف وتصحیحاته أو تضعیفاته وقد لا یتأثر ، والحجة الشرعیة فی النهایة بینه وبین الله تعالی هی اجتهاده ، ولیس اجتهاد صاحب الصحیح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القفاری التفت إلی الکلام العلمی الذی نقله عن المرحوم الشیخ جعفر الجناحی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والمحمدون الثلاثة کیف یعول فی تحصیل العلم علیهم ، وبعضهم یکذب روایة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وروایاتهم بعضها یضاد بعضها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فالشیخ الجناحی یقول لا یمکن للمجتهد أن یقلدهم ویقول حصل لی العلم بصحة الحدیث من شهادة الکلینی أو الصدوق أو الطوسی ، لأن کلا منهم اجتهد فصحح أو ضعف ، وبقی علی المجتهد أن یجتهد فی علم الفقه وفی الحدیث والجرح والتعدیل ، ویصحح أو یضعف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ونفس هذا الکلام یجب أن یقوله إخواننا السنة فی صحاحهم ومصادر حدیثهم ، فقد اجتهد أصحابها وشهدوا بصحتها ، والباحث فیها لا یحصل له العلم بصدور الحدیث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شهادة البخاری مثلاً ، لأن فیه أحادیث متعارضة متضادة لا یمکن الجمع بینها لأن بعضها یکذب بعضاً ، فلا بد للمجتهد أن یبحث بنفسه ویصحح أو یضعف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والعوام فی کل عصر یقلدون فی تصحیح الأحادیث وتضعیفها علماء ذلک العصر من المجتهدین أهل الخبرة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الوضع الطبیعی لأتباع کل دین ، وهذا هو المنهج العلمی السلیم الذی یقره العقل والمنطق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القول بأنه یجب علی الأمة أن تقفل علی نفسها باب الإجتهاد فی تصحیح أحادیث نبیها إلی یوم القیامة ، وتقلد مؤلفی ستة کتب أو خمسین کتاباً ، فهو بدعة عباسیة ومرسوم من مراسیمهم ، لکن إخواننا ما زالوا یتمسکون به خوفاً علی تجسیمهم وإسرائیلیاتهم من فتح باب البحث العلمی والإجتهاد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فتحوه أوجبوا تقلد الشیخ ناصر الألبانی وحده لأنه وهابی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أحرار إذا أرادوا الجمود علی هذه الکتب أو تلک ، ولکن نرجوهم أن لا یتصورا أصحاب الرأی الآخر بدوا لا یفهمون ، ولا یتخیلوا أن الحریة العلمیة التی یتبناها علماء الشیعة منقصة ومسبة ، ودلیل علی بطلان مصادرهم وأحادیثهم ، کما فعل هذا القفاری لعدم تأمله فی معنی کلمات المجتهدین المتخصصین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أما اعتراضه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الإعتراض الأکثر صعوبة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دونت الکتب الأربعة عند الشیعة عن أصول رویت عن الأئمة ولم تدون عن الأئمة مباشرة؟ فهو یدل علی قلة خبرته بتاریخ الحدیث وتدوینه ، فإن هذا الإشکال یتوجه إلی تدوین الصحاح الستة وغیرها من مصادر إخواننا ، لأن أئمتهم منعوا تدوین الحدیث أکثر من قرن من الزمان ، ثم دونوا کتبهم من محفوظات الرواة المرضیین عند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فإن أئمتنا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حاضرین بیننا إلی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حیث غاب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فکانوا هم حجج الله علی المسلمین بنص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الشیعة یرجعون إلیهم فی تصحیح الأحادیث وتلقی معالم دینهم ، وکان الرواة والعلماء یکتبون عنهم من زمن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القرن الثالث ، وبعد هذا التاریخ قام عدد من العلماء بجمع الأصول المکتوبة عنهم فی موسوعات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فکتبنا الأربعة وغیرها مأخوذة بالید عن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وسند أئمتنا إلی جدهم صلی الله علیه وعلیهم هو المسمی بسلسلة الذهب ، المقدسة عند جمیع المسلمین ، والتی قال عنها الإمام أحمد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قرئ هذا الإسناد علی مجنون لأفاق من جنونه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هامش مسند زید بن علی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صاحب کتاب تاریخ نیسابور أن علیاًّ الرضا بن موسی الکاظم بن جعفر الصادق لما دخل نیسابور کان فی قبة مستورة علی بغلة شهباء وقد شق بها السوق ، فعرض له الإمامان الحافظان أبو زرعة وأبو مسلم الطوسی ومعهما من أهل العلم والحدیث ما لا یحصی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السید الجلیل ابن السادة الأئمة ، </w:t>
      </w:r>
    </w:p>
    <w:p>
      <w:pPr>
        <w:pStyle w:val="BookText"/>
        <w:rPr/>
      </w:pPr>
      <w:r>
        <w:rPr>
          <w:rFonts w:ascii="IRNazanin" w:hAnsi="IRNazanin" w:eastAsia="IRNazanin"/>
          <w:color w:val="111111"/>
          <w:sz w:val="28"/>
          <w:sz w:val="28"/>
          <w:szCs w:val="28"/>
          <w:rtl w:val="true"/>
          <w:lang w:bidi="fa-IR"/>
        </w:rPr>
        <w:t xml:space="preserve">بحق آبائک الأطهرین وأسلافک الأکرمین إلا ما أریتنا وجهک المیمون ورویت لنا حدیثاً عن آبائک عن جدک أن نذکرک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فاستوقف غلمانه وأمر بکشف المظلة وأقر عیون الخلایق برؤیة طلعته ، وإذا له ذؤابتان معلقتان علی عاتقه والناس قیام علی طبقاتهم ینظرون ما بین باک وصارخ ، ومتمرغ فی التراب ، ومقبل حافر بغلته وعلا الضجیج ، فصاحت الأئمة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أنصتوا واسمعوا ما ینفعکم ولا تؤذونا بصراخکم ، وکان المستملی أبا زرعة ومحمد بن أسلم الطوسی ، فقال علی الرضا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الکاظم عن أبیه جعفر الصادق عن أبیه محمد الباقر عن أبیه زین العابدین عن أبیه شهید کربلا عن أبیه علی المرتضی قال حدثنی حبیبی وقرة عینی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رب العزة سبحانه وتعالی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 فمن قالها دخل حصنی ، ومن دخل حصنی أمن من عذابی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أرخی الستر علی المظلة وسار ، قال فعد أهل المحابر وأهل الدواوین الذین کانوا یکتبون فأنافوا علی عشرین ألفاً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أحمد بن حنبل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قرئ هذا الإسناد علی مجنون لأفاق من جنونه </w:t>
      </w:r>
      <w:r>
        <w:rPr>
          <w:rFonts w:eastAsia="IRNazanin" w:cs="IRNazanin"/>
          <w:color w:val="111111"/>
          <w:sz w:val="28"/>
          <w:szCs w:val="28"/>
          <w:rtl w:val="true"/>
          <w:lang w:bidi="fa-IR"/>
        </w:rPr>
        <w:t xml:space="preserve">) . !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296_10359"/>
      <w:bookmarkStart w:id="338" w:name="pg1296_10359"/>
      <w:bookmarkEnd w:id="338"/>
    </w:p>
    <w:p>
      <w:pPr>
        <w:pStyle w:val="Heading2"/>
        <w:numPr>
          <w:ilvl w:val="1"/>
          <w:numId w:val="1"/>
        </w:numPr>
        <w:rPr/>
      </w:pPr>
      <w:bookmarkStart w:id="339" w:name="pg1296_10359"/>
      <w:bookmarkStart w:id="340" w:name="__RefHeading___Toc24610_2383167630"/>
      <w:bookmarkStart w:id="341" w:name="_Toc107"/>
      <w:bookmarkEnd w:id="339"/>
      <w:bookmarkEnd w:id="340"/>
      <w:r>
        <w:rPr>
          <w:rtl w:val="true"/>
        </w:rPr>
        <w:t xml:space="preserve">الفصل الحادی عشر </w:t>
      </w:r>
      <w:r>
        <w:rPr>
          <w:rtl w:val="true"/>
        </w:rPr>
        <w:t xml:space="preserve">: </w:t>
      </w:r>
      <w:r>
        <w:rPr>
          <w:rtl w:val="true"/>
        </w:rPr>
        <w:t>النابغة هشام بن الحکم</w:t>
      </w:r>
      <w:bookmarkEnd w:id="34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24612_2383167630"/>
      <w:bookmarkStart w:id="343" w:name="_Toc108"/>
      <w:bookmarkEnd w:id="342"/>
      <w:r>
        <w:rPr>
          <w:rtl w:val="true"/>
        </w:rPr>
        <w:t>اشارة</w:t>
      </w:r>
      <w:bookmarkEnd w:id="343"/>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296_10361"/>
      <w:bookmarkStart w:id="345" w:name="pg1296_10361"/>
      <w:bookmarkEnd w:id="345"/>
    </w:p>
    <w:p>
      <w:pPr>
        <w:pStyle w:val="Heading3"/>
        <w:numPr>
          <w:ilvl w:val="2"/>
          <w:numId w:val="1"/>
        </w:numPr>
        <w:rPr/>
      </w:pPr>
      <w:bookmarkStart w:id="346" w:name="pg1296_10361"/>
      <w:bookmarkStart w:id="347" w:name="__RefHeading___Toc24614_2383167630"/>
      <w:bookmarkStart w:id="348" w:name="_Toc109"/>
      <w:bookmarkEnd w:id="346"/>
      <w:bookmarkEnd w:id="347"/>
      <w:r>
        <w:rPr>
          <w:rtl w:val="true"/>
        </w:rPr>
        <w:t>النابغة هشام بن الحکم</w:t>
      </w:r>
      <w:bookmarkEnd w:id="348"/>
    </w:p>
    <w:p>
      <w:pPr>
        <w:pStyle w:val="BookText"/>
        <w:rPr/>
      </w:pPr>
      <w:r>
        <w:rPr>
          <w:rFonts w:ascii="IRNazanin" w:hAnsi="IRNazanin" w:eastAsia="IRNazanin"/>
          <w:color w:val="111111"/>
          <w:sz w:val="28"/>
          <w:sz w:val="28"/>
          <w:szCs w:val="28"/>
          <w:rtl w:val="true"/>
          <w:lang w:bidi="fa-IR"/>
        </w:rPr>
        <w:t xml:space="preserve">دأبت کتب الملل والمذاهب علی اتهام عدد من کبار علماء الشیعة ورواتهم بالتجسیم ومن أبرزهم هشام بن الحکم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وعندما یتتبع الباحث آراء هؤلاء الضحایا وسیرتهم لا یجد فیها لهذه التهمة عیناً ولا أثر ، ویعرف أنه لا یوجد سبب لهذا الإفتراء إلا أن هؤلاء کانوا مدافعین أقویاء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أخبار هشام بن الحکم أنه کان فی زمن الرشید أقوی مناظر مسلم یهابه علماء الیهود والنصاری والمجوس والملحدین ، فقد تحداهم جمیعاً وأفحمهم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مناظراً شیعیاً قدیراً ، وقد أفحم عمرواً بن عبید وأبا الهذیل العلاف وغیرهما من المعتزلة والأشاعرة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جعفر البرمکی یعقد فی قصر هارون الرشید جلسات للمناظرة بین علماء الأدیان والمذاهب المختلفة وکان هارون یشاهد بعضها من وراء الستر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 هشام بنبوغه وقوة منطقه فی تلک المجالس وغیرها ، وذاعت شهرته ، وسجل التاریخ بعض مناظراته مع أئمة الأدیان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استطاع البرمکی وزیر الرشید بدهائه المجوسی وعدائه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 هشاماً فی إحدی الجلسات إلی المناظرة فی الإمامة لیحرک علیه الرشید ، فغضب الرشید علی هشام وأراد قتله ، ولکنه فر من قبضتهم وبقی مختفیاً إلی أن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نص المسعودی فی مروج الذهب علی هذه الحادثة ،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مجلس عند یحیی بن خالد یجتمع فیه أهل الکلام من أهل الإسلام وغیرهم فقال لهم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أکثرتم الکلام ونفی الصفات وإثباتها والاستطاعة والأفعال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والإمامة أنص هی أم اختیار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ویکفی للرد علی تهمتهم لهشام بالتجسیم ، وکذب ما رووه عه فی طول معبوده وعرضه ولونه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الأشعری نفسه نقل عن هشام تفسیره لقوله بأن الله تعالی جسم ، وأنه یقصد به نفی التعطیل وأنه شئ لا کالأشیاء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مقالات الاسلامیین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الجسم أنه موجود،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أرید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 أنه موجود ، وأنه شئ ، وأنه قائم بنفسه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ونکتفی هنا بذکر دفاع الشریف المرتضی عن هشام ، ثم نذکر نماذج من مناظراته التی تثبت وحدها براءة الرجل وبعده عن تهمة کتب الملل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الشریف المرتضی فی الشافی ص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ما رمی به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بالتجسیم ، فالظاهر من الحکایة عنه القول بجسم لا کالأجسام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أن هذا القول لیس بتشبیه ولا ناقض لأصل ، ولا معترض علی فرع ، وأنه غلط فی عبارة یرجع فی إثباتها ونفیها إلی اللغة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أصحابنا یقولون إنه أورد ذلک علی سبیل المعارضة للمعتزلة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إن القدیم تعالی شئ لا کالأشیاء فقولوا إنه جسم لا کالأجسام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 من عارض بشئ وسأل عنه یکون معتقداً له ومتدیناً به ، وقد یجوز أن یکون </w:t>
      </w:r>
    </w:p>
    <w:p>
      <w:pPr>
        <w:pStyle w:val="BookText"/>
        <w:rPr/>
      </w:pPr>
      <w:r>
        <w:rPr>
          <w:rFonts w:ascii="IRNazanin" w:hAnsi="IRNazanin" w:eastAsia="IRNazanin"/>
          <w:color w:val="111111"/>
          <w:sz w:val="28"/>
          <w:sz w:val="28"/>
          <w:szCs w:val="28"/>
          <w:rtl w:val="true"/>
          <w:lang w:bidi="fa-IR"/>
        </w:rPr>
        <w:t xml:space="preserve">قصد به إلی إستخراج جوابهم عن هذه المسألة ومعرفة ما عندهم فیها ، أو إلی أن یبین قصورهم عن إیراد المرتضی فی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لا یتسع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الحکایة عنه أنه ذهب فی الله تعالی أنه جسم له حقیقة الأجسام الحاضرة ، وحدیث الأشبار المدعی علیه فلیس نعرفه إلا من حکایة الجاحظ عن النظام ، وما هو فیها إلا متهم علیه غیر موثوق بقوله فی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الأمر أن المذاهب یجب أن تؤخذ من أفواه قائلیها وأصحابهم المختصین بهم ومن هو مأمون فی الحکایة عنهم ، ولا یرجع فیها إلی دعاوی الخصوم ، فإنه إن یرجع إلی ذلک فی المذهب اتسع الخرق وجل الخطب ، ولم نثق بحکایة فی مذهب ولا استناد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یذهب هشام إلی ما یدعونه من التجسم وجب أن یعلم ذلک ویزول اللبس فیه، کما یعلم قول الخوارزمی وأصحابه بذلک ، ولا نجد له دافعاً ، کما لا نجد لمقالة الخوارزمی دافعاً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براءة هشام من هذا القرف ورمیه علی هذا المعنی الذی یدعونه ،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یا هشام مؤیداً بروح القدس ما نصرتنا بلسانک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 علیه وعنده مشائخ الشیعة فرفعه علی جماعتهم ، وأجلسه إلی جانبه فی المجلس وهو إذ ذاک حدیث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ناصرنا بقلبه ویده ولسانه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الحکم رائد حقنا وسایق قولنا ، المؤید لصدقنا والدافع لباطل أعدائنا ، من تبعه وتبع أمره تبعنا ، ومن خالفه وألحد فیه فقد عادانا وألحد فینا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یرشد فی باب النظر والحجاج ، ویحث الناس علی لقائه ومناظرته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یتوهم عاقل مع ما ذکرناه علی هشام هذا القول بأن ربه سبعة أشبار بشبره ؟</w:t>
      </w:r>
    </w:p>
    <w:p>
      <w:pPr>
        <w:pStyle w:val="BookText"/>
        <w:rPr/>
      </w:pPr>
      <w:r>
        <w:rPr>
          <w:rFonts w:ascii="IRNazanin" w:hAnsi="IRNazanin" w:eastAsia="IRNazanin"/>
          <w:color w:val="111111"/>
          <w:sz w:val="28"/>
          <w:sz w:val="28"/>
          <w:szCs w:val="28"/>
          <w:rtl w:val="true"/>
          <w:lang w:bidi="fa-IR"/>
        </w:rPr>
        <w:t xml:space="preserve">وهل ادعاء ذلک علیه رضوان الله علیه مع اختصاصه المعلوم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منه ، وأخذه عنه إلا قدح فی 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له إلی المشارکة فی الإعتقاد الذی نحلوه هشاما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کیف لم یظهر عنه من التنکیر عنه ، والتبعید له ما یستحقه المقدم علی هذا الإعتقاد المنکر ، والمذهب الشنیع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حدوث العالم فهو أیضاً من حکایاتهم المختلقة وما نعرف للرجل فیه کتاباً ، ولا حکاه عنه ثقة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الشهرستانی فی الملل و النحل </w:t>
      </w:r>
      <w:r>
        <w:rPr>
          <w:rFonts w:eastAsia="IRNazanin" w:cs="IRNazanin"/>
          <w:color w:val="111111"/>
          <w:sz w:val="28"/>
          <w:szCs w:val="28"/>
          <w:lang w:bidi="fa-IR"/>
        </w:rPr>
        <w:t>1/185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هشام بن الحکم صاحب غور فی الأصول لا یجوز أن یغفل عن إلزاماته علی المعتزلة ، فإن الرجل وراء ما یلزمه علی الخصم ، ودون ما یظهره من التشبیه ، وذلک أنه ألزم العلاف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تقول الباری تعالی عالم بعلم وعلمه ذاته ، فیشارک المحدثات فی أنه عالم بعلم ویباینها فی أن علمه ذاته ، فیکون عالماً لا کالعالمین ، فلم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جسم لا کالأجسام وصورة لا کالصور ، وله قدر لا کالأقدار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العجیب أن الشهرستانی بعد وصفه هشاماً بما وصفه به من المعرفة نقل عنه القول بإلهیة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أجل من ینسب إلیه مثل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ومن العجیب من باحث وهابی أن یشنع علی هشام بن الحکم بسبب قوله إن الله تعالی جسم لا کالأجسام ، فی حین أن ذلک هو مذهب الوهابیة ، فقد رفض ابن باز وابن تیمیة نفی صفة الجسم عن الله تعالی ،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w:t>
      </w:r>
      <w:bookmarkStart w:id="349" w:name="pg1296_10365"/>
    </w:p>
    <w:p>
      <w:pPr>
        <w:pStyle w:val="BookText"/>
        <w:rPr/>
      </w:pPr>
      <w:bookmarkEnd w:id="349"/>
      <w:r>
        <w:rPr>
          <w:rFonts w:ascii="IRNazanin" w:hAnsi="IRNazanin" w:eastAsia="IRNazanin"/>
          <w:color w:val="111111"/>
          <w:sz w:val="28"/>
          <w:sz w:val="28"/>
          <w:szCs w:val="28"/>
          <w:rtl w:val="true"/>
          <w:lang w:bidi="fa-IR"/>
        </w:rPr>
        <w:t xml:space="preserve">بالوهابیین أن یدعوا أن هشاماً بن الحکم منهم بسبب مقولته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أنک ستری من مناظراته براءة أفکاره عن القول بالجهة والتجسیم </w:t>
      </w:r>
      <w:r>
        <w:rPr>
          <w:rFonts w:eastAsia="IRNazanin" w:cs="IRNazanin"/>
          <w:color w:val="111111"/>
          <w:sz w:val="28"/>
          <w:szCs w:val="28"/>
          <w:rtl w:val="true"/>
          <w:lang w:bidi="fa-IR"/>
        </w:rPr>
        <w:t>.</w:t>
      </w:r>
    </w:p>
    <w:p>
      <w:pPr>
        <w:pStyle w:val="Heading3"/>
        <w:numPr>
          <w:ilvl w:val="2"/>
          <w:numId w:val="1"/>
        </w:numPr>
        <w:rPr/>
      </w:pPr>
      <w:bookmarkStart w:id="350" w:name="__RefHeading___Toc24616_2383167630"/>
      <w:bookmarkStart w:id="351" w:name="_Toc110"/>
      <w:bookmarkEnd w:id="350"/>
      <w:r>
        <w:rPr>
          <w:rtl w:val="true"/>
        </w:rPr>
        <w:t>مناظرته مع مجوسی یؤمن بإله النور و إله الظلمة</w:t>
      </w:r>
      <w:bookmarkEnd w:id="351"/>
    </w:p>
    <w:p>
      <w:pPr>
        <w:pStyle w:val="BookText"/>
        <w:rPr/>
      </w:pPr>
      <w:r>
        <w:rPr>
          <w:rFonts w:ascii="IRNazanin" w:hAnsi="IRNazanin" w:eastAsia="IRNazanin"/>
          <w:color w:val="111111"/>
          <w:sz w:val="28"/>
          <w:sz w:val="28"/>
          <w:szCs w:val="28"/>
          <w:rtl w:val="true"/>
          <w:lang w:bidi="fa-IR"/>
        </w:rPr>
        <w:t xml:space="preserve">قال ابن قتیبة فی 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الموبذ علی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 حول الدنیا 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أخرجت یدی فثم شئ یردها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ثم شئ یردک، ولا شئ تخرج یدک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أعرف هذا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موبذ ، أنا وأنت علی طرف الدنیا ، فقلت لک یا موبذ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أری شیئاً ، فقلت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تری ، فقلت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هاهنا ظلام یمنعنی ، قلت لی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إنی لا أری شیئاً ، فقلت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تری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ضیاء أنظر به ، فهل تکافأت الملتان فی التناقض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تکافأتا فی التناقض لم تتکافآ فی الإبطال أن لیس شئ ؟</w:t>
      </w:r>
    </w:p>
    <w:p>
      <w:pPr>
        <w:pStyle w:val="BookText"/>
        <w:rPr/>
      </w:pPr>
      <w:r>
        <w:rPr>
          <w:rFonts w:ascii="IRNazanin" w:hAnsi="IRNazanin" w:eastAsia="IRNazanin"/>
          <w:color w:val="111111"/>
          <w:sz w:val="28"/>
          <w:sz w:val="28"/>
          <w:szCs w:val="28"/>
          <w:rtl w:val="true"/>
          <w:lang w:bidi="fa-IR"/>
        </w:rPr>
        <w:t xml:space="preserve">فأشار الموبذ بیده أن أصبت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علیه یوماً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فی القوة سواء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فجوهرهما واحد ؟</w:t>
      </w:r>
    </w:p>
    <w:p>
      <w:pPr>
        <w:pStyle w:val="BookText"/>
        <w:rPr/>
      </w:pPr>
      <w:r>
        <w:rPr>
          <w:rFonts w:ascii="IRNazanin" w:hAnsi="IRNazanin" w:eastAsia="IRNazanin"/>
          <w:color w:val="111111"/>
          <w:sz w:val="28"/>
          <w:sz w:val="28"/>
          <w:szCs w:val="28"/>
          <w:rtl w:val="true"/>
          <w:lang w:bidi="fa-IR"/>
        </w:rPr>
        <w:t xml:space="preserve">قال الموبذ لنفسه ومن حضر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إن جوهرهما واحد ، عادا فی نعت واحد ، وإن قلت مختلف ، اختلفا أیضاً فی الهمم والإرادات ولم یتفقا فی الخلق ، فإن أراد هذا قصیراً أراد هذا طویلاً </w:t>
      </w:r>
      <w:r>
        <w:rPr>
          <w:rFonts w:eastAsia="IRNazanin" w:cs="IRNazanin"/>
          <w:color w:val="111111"/>
          <w:sz w:val="28"/>
          <w:szCs w:val="28"/>
          <w:rtl w:val="true"/>
          <w:lang w:bidi="fa-IR"/>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لا تسلم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352" w:name="pg1296_10366"/>
    </w:p>
    <w:p>
      <w:pPr>
        <w:pStyle w:val="Heading3"/>
        <w:numPr>
          <w:ilvl w:val="2"/>
          <w:numId w:val="1"/>
        </w:numPr>
        <w:rPr/>
      </w:pPr>
      <w:bookmarkStart w:id="353" w:name="__RefHeading___Toc24618_2383167630"/>
      <w:bookmarkStart w:id="354" w:name="_Toc111"/>
      <w:bookmarkEnd w:id="352"/>
      <w:bookmarkEnd w:id="353"/>
      <w:r>
        <w:rPr>
          <w:rtl w:val="true"/>
        </w:rPr>
        <w:t>مناظرته مع جاثلیق نصرانی</w:t>
      </w:r>
      <w:bookmarkEnd w:id="354"/>
    </w:p>
    <w:p>
      <w:pPr>
        <w:pStyle w:val="BookText"/>
        <w:rPr/>
      </w:pPr>
      <w:r>
        <w:rPr>
          <w:rFonts w:ascii="IRNazanin" w:hAnsi="IRNazanin" w:eastAsia="IRNazanin"/>
          <w:color w:val="111111"/>
          <w:sz w:val="28"/>
          <w:sz w:val="28"/>
          <w:szCs w:val="28"/>
          <w:rtl w:val="true"/>
          <w:lang w:bidi="fa-IR"/>
        </w:rPr>
        <w:t xml:space="preserve">قال الصدوق فی التوحید للصدوق ص </w:t>
      </w:r>
      <w:r>
        <w:rPr>
          <w:rFonts w:eastAsia="IRNazanin" w:cs="IRNazanin"/>
          <w:color w:val="111111"/>
          <w:sz w:val="28"/>
          <w:szCs w:val="28"/>
          <w:lang w:bidi="fa-IR"/>
        </w:rPr>
        <w:t>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ومحمد بن یحیی العطار ، عن محمد بن أحمد ، عن إبراهیم بن هاشم ، عن محمد بن حماد ، عن الحسن بن إبراهیم ، عن یونس بن عبد الرحمن عن هشام بن الحکم ، عن جاثلیق من جثالقة النصاری یقال له بریهة ، قد مکث جاثلیق النصرانیة سبعین سنة وکان یطلب الإسلام ویطلب من یحتج علیه ممن یقرأ کتبه ویعرف المسیح بصفاته ودلائله وآیاته ، قال وعرف بذلک حتی اشتهر فی النصاری والمسلمین والیهود والمجوس ، حتی افتخرت به النصاری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دین النصرانیة إلا بریهة لا جزأنا ، وکان طالباً للحق والإسلام مع ذلک ، وکانت معه امرأة تخدمه طال مکثها معه ، وکان یسر إلیها ضعف النصرانیة وضعف حجتها ، قال فعرفت ذلک منه ، فضرب بریهة الأمر ظهراً لبطن وأقبل یسأل فرق المسلمین والمختلفین فی الإسلام ، من أعلمکم ؟</w:t>
      </w:r>
    </w:p>
    <w:p>
      <w:pPr>
        <w:pStyle w:val="BookText"/>
        <w:rPr/>
      </w:pPr>
      <w:r>
        <w:rPr>
          <w:rFonts w:ascii="IRNazanin" w:hAnsi="IRNazanin" w:eastAsia="IRNazanin"/>
          <w:color w:val="111111"/>
          <w:sz w:val="28"/>
          <w:sz w:val="28"/>
          <w:szCs w:val="28"/>
          <w:rtl w:val="true"/>
          <w:lang w:bidi="fa-IR"/>
        </w:rPr>
        <w:t xml:space="preserve">وأقبل یسأل عن أئمة المسلمین وعن صلحائهم وعلمائهم وأهل الحجی منهم ، وکان یستقرئ فرقة فرقة لا یجد عند القوم شیئاً ، وقال لو کانت أئمتکم أئمة علی الحق لکان عندکم بعض الحق ، فوصفت له الشیعة ووصف له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هشام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أنا علی دکانی علی باب الکرخ جالس وعندی قوم یقرؤون علی القرآن فإذا أنا بفوج النصاری معه ما بین القسیسین إلی غیرهم نحو من مائة رجل علیهم السواد والبرانس ، والجاثلیق الأکبر فیهم بریهة حتی نزلوا حول دکانی وجعل لبریهة کرسی یجلس علیه ، فقامت الأساقفة والرهابنة علی عصیهم ، وعلی رؤوسهم برانسهم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المسلمین أحد ممن یذکر بالعلم بالکلام إلا وقد ناظرته فی النصرانیة فما عندهم شئ ، وقد جئت أناظرک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هشام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بریهة إن کنت ترید منی آیات کآیات المسیح فلیس أنا بالمسیح ولا مثله ولا أدانیه ، ذاک روح طیبة خمیصة مرتفعة ، آیاته ظاهرة وعلاماته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فأعجبنی الکلام والوصف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الحجاج فها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فإنی أسألک ما نسبة نبیکم هذا من المسیح نسبة الأبدان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ولد إسحاق ومحمد من ولد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تنسبه إلی أبیه ؟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نسبه عندکم أخبرتک ، وإن أردت نسبه عندنا أخبرتک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نسبه عندنا ، وظننت أنه إذا نسبه نسبتنا أغلبه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فانسبه بالنسبة التی ننسبه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قدیم من قدیم ، فأیهما الأب وأیهما الإبن ؟</w:t>
      </w:r>
    </w:p>
    <w:p>
      <w:pPr>
        <w:pStyle w:val="BookText"/>
        <w:rPr/>
      </w:pP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نزل إلی الأرض الإبن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نزل إلی الأرض الأب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الإبن رسول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 أحکم من الإبن لأن الخلق خلق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 خلق الأب وخلق الإبن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منعهما أن ینزلا جمیعاً کما خلقا إذا اشترکا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یشترکان وهما شئ واحد إنما یفترقان بالإسم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یجتمعان بالإسم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الإبن متصل بالأب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الإبن منفصل من الأب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ما یعقله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یعقله الناس شاهداً لنا وعلینا فقد غلبتک ، لأن الأب کان ولم یکن الإبن فتقول هکذا یا بریهة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استشهدت قوماً لا تقبل شهادتهم لنفسک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 اسم والإبن اسم یقدر به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الإسمان قدیمان کقدم الأب والإبن ؟ 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الأسماء 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جعلت الأب إبناً والابن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الإبن أحدث هذه الأسماء دون الأب فهو الأب ، وإن کان الأب أحدث هذه الأسماء دون الابن فهو الأب والإبن أب ولیس ههنا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الإبن إسم للروح حین نزلت إلی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لم تنزل إلی الأرض ، فاسمها ما هو ؟ 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فاسمها إبن نزلت أو لم 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النزول هذه الروح کلها واحدة واسمها اثنان ؟ 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کلها واحدة روح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أن تجعل بعضها إبناً وبعضها أباً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اسم الأب واسم الإبن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فالإبن أبو الأب ، والأب أبو الابن ، والإبن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الأساقفة بلسانها لبریهة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بک مثل ذا قط ، تقوم ؟ فتحیر بریهة وذهب لیقوم فتعلق به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من الإسلام ؟ أفی قلبک حزازة ؟ فقلها وإلا سألتک عن النصرانیة مسألة واحدة تبیت علیها لیلک هذا فتصبح ولیس لک همة غیری ، قالت الأساقفة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هذه المسألة لعلها تشککک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قلها یا أبا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أفرأیتک الإبن یعلم ما عند الأب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أفرأیتک الأب یعلم کل ما عند الإبن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أفرأیتک تخبر عن الإبن أیقدر علی حمل کل ما یقدر علیه الأب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أفرأیتک تخبر عن الأب أیقدر علی کل ما یقدر علیه الإبن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واحد منهما ابن صاحبه وهما متساویان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یظلم کل واحد منهما صاحبه ؟ 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منهما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بینهما أن یکون الابن أب الأب والأب ابن الإبن ، بت علیها یا بریهة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وافترق النصاری وهم یتمنون أن لا یکونوا رأوا هشاماً ولا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بریهة مغتماً مهتماً حتی صار إلی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التی تخدمه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مهتماً مغتماً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لها الکلام الذی کان بینه وبین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أترید أن تکون علی حق أو علی باطل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وجدت الحق فمل إلیه ، وإیاک واللجاجة فإن اللجاجة شک والشک شؤم وأهله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فصوب قولها وعزم علی الغدو علی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علیه ولیس معه أحد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ألک من تصدر عن رأیه وترجع إلی قوله وتدین بطاعته ؟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صفته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نسبه أو فی دینه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جمیعاً صفة نسبه وصفة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النسب خیر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العرب وصفوة قریش وفاضل بنی هاشم کل من نازعه فی نسبه ، وجده أفضل منه ، لأن قریشاً أفضل العرب وبنی هاشم أفضل قریش، وأفضل بنی هاشم خاصهم ودینهم وسیدهم، وکذلک ولد السید أفضل من ولد غیره وهذا من ولد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شرائعه أو صفة بدنه وطهارته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بدنه وطهارته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فلا یعصی ، وسخی فلا یبخل ، شجاع فلا یجبن ، وما استودع من العلم فلا یجهل ، حافظ للدین قائم بما فرض علیه ، من عترة الأنبیاء ، وجامع علم الأنبیاء ، یحلم عند الغضب ، وینصف عند الظلم ، ویعین عند الرضا ، وینصف من الولی والعدو ، ولایسأل شططاً فی عدوه ولا یمنع إفادة ولیه </w:t>
      </w:r>
    </w:p>
    <w:p>
      <w:pPr>
        <w:pStyle w:val="BookText"/>
        <w:rPr/>
      </w:pPr>
      <w:r>
        <w:rPr>
          <w:rFonts w:ascii="IRNazanin" w:hAnsi="IRNazanin" w:eastAsia="IRNazanin"/>
          <w:color w:val="111111"/>
          <w:sz w:val="28"/>
          <w:sz w:val="28"/>
          <w:szCs w:val="28"/>
          <w:rtl w:val="true"/>
          <w:lang w:bidi="fa-IR"/>
        </w:rPr>
        <w:t xml:space="preserve">، یعمل بالکتاب ویحدث بالأعجوبات ، من أهل الطهارات ، یحکی قول الأئمة الأصفیاء ، لم تنقض له حجة ، ولم یجهل مسألة ، یفتی فی کل سنة ، ویجلو کل مدلهمة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المسیح فی صفاته وأثبته بحججه وآیاته ، إلا أن الشخص بائن عن شخصه والوصف قائم بوصفه ، فإن یصدق الوصف نؤمن بالشخص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تؤمن ترشد وإن تتبع الحق لا تؤنب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بریهة ما من حجة أقامها الله علی أول خلقه إلا أقامها علی وسط خلقه وآخر خلقه ، فلا تبطل الحجج ، ولا تذهب الملل ، ولا تذهب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هذا بالحق وأقربه من الصدق ، وهذه صفة الحکماء یقیمون من الحجة ما ینفون به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فارتحلا حتی أتیا المدینة والمرأة معهما ، وهما یریدان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فلقیا موسی بن جعفر‘ ، فحکی له هشام الحکایة ، فلما فرغ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بن جعفر‘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بریهة کیف علمک بکتابک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به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ثقتک بتأویله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أوثقنی بعلمی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 موسی بن جعفر‘ بقراءة الإنجیل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والمسیح لقد کان یقرأ هکذا وما قرأ هذه القراءة إلا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کنت أطلب منذ خمسین سنة أو مثلک ، قال فآمن وحسن إیمانه وآمنت المرأة وحسن إیمانها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هشام وبریهة والمرأة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هشام الحکایة والکلام الذی جری بین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أنی لکم التوراة والإنجیل وکتب الأنبیاء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وراثة من عندهم نقرؤها کما </w:t>
      </w:r>
      <w:bookmarkStart w:id="355" w:name="pg1296_10371"/>
    </w:p>
    <w:p>
      <w:pPr>
        <w:pStyle w:val="BookText"/>
        <w:rPr/>
      </w:pPr>
      <w:bookmarkEnd w:id="355"/>
      <w:r>
        <w:rPr>
          <w:rFonts w:ascii="IRNazanin" w:hAnsi="IRNazanin" w:eastAsia="IRNazanin"/>
          <w:color w:val="111111"/>
          <w:sz w:val="28"/>
          <w:sz w:val="28"/>
          <w:szCs w:val="28"/>
          <w:rtl w:val="true"/>
          <w:lang w:bidi="fa-IR"/>
        </w:rPr>
        <w:t xml:space="preserve">قرؤوها ونقولها کما قالوها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یجعل حجة فی أرضه یسأل عن شئ فیقول 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 بریهة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مات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لزم موسی بن جعفر‘ حتی مات فی زمانه ، فغسله بیده وکفنه بیده ولحده بیده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حواری من حواریی المسیح یعرف حق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فتمنی أکثر أصحابه أن یکونوا مثله </w:t>
      </w:r>
      <w:r>
        <w:rPr>
          <w:rFonts w:eastAsia="IRNazanin" w:cs="IRNazanin"/>
          <w:color w:val="111111"/>
          <w:sz w:val="28"/>
          <w:szCs w:val="28"/>
          <w:rtl w:val="true"/>
          <w:lang w:bidi="fa-IR"/>
        </w:rPr>
        <w:t>.</w:t>
      </w:r>
    </w:p>
    <w:p>
      <w:pPr>
        <w:pStyle w:val="Heading3"/>
        <w:numPr>
          <w:ilvl w:val="2"/>
          <w:numId w:val="1"/>
        </w:numPr>
        <w:rPr/>
      </w:pPr>
      <w:bookmarkStart w:id="356" w:name="__RefHeading___Toc24620_2383167630"/>
      <w:bookmarkStart w:id="357" w:name="_Toc112"/>
      <w:bookmarkEnd w:id="356"/>
      <w:r>
        <w:rPr>
          <w:rtl w:val="true"/>
        </w:rPr>
        <w:t xml:space="preserve">بعض ما نقله من مناظرات الإمام الصادق </w:t>
      </w:r>
      <w:r>
        <w:rPr>
          <w:rtl w:val="true"/>
        </w:rPr>
        <w:t>(</w:t>
      </w:r>
      <w:r>
        <w:rPr>
          <w:rtl w:val="true"/>
        </w:rPr>
        <w:t>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هشام بن الحکم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الزندیق الذی 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صانع العالم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الأفاعیل التی دلت علی أن صانعها صنعها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أنک إذا نظرت إلی بناء مشید مبنی ، علمت أن له بانیا وإن کنت لم تر البانی ، ولم تشاهده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شئ بخلاف الأشیاء ، أرجع بقولی شئ إلی إثباته ، وأنه شئ بحقیقته الشیئیة ، غیر أنه لا جسم ولا صورة ولا یحس ولا یجس ولا یدرک بالحواس الخمس، لا تدرکه الأوهام ولا تنقصه الدهور ، ولا یغیره الزمان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نجد موهوماً إلا مخلوقاً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ذلک کما تقول ، لکان التوحید عنا مرتفعاً لأنا لم نکلف أن نعتقد غیر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موهوم بالحواس مدرک بها ، تحده الحواس ممثلاً فهو مخلوق ، ولابد من إثبات کون صانع الأشیاء خارجاً من الجهتین المذمومتین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p>
    <w:p>
      <w:pPr>
        <w:pStyle w:val="BookText"/>
        <w:rPr/>
      </w:pPr>
      <w:r>
        <w:rPr>
          <w:rFonts w:ascii="IRNazanin" w:hAnsi="IRNazanin" w:eastAsia="IRNazanin"/>
          <w:color w:val="111111"/>
          <w:sz w:val="28"/>
          <w:sz w:val="28"/>
          <w:szCs w:val="28"/>
          <w:rtl w:val="true"/>
          <w:lang w:bidi="fa-IR"/>
        </w:rPr>
        <w:t xml:space="preserve">النفی إذ کان النفی هو الإبطال والعدم ، والجهة الثانیة التشبیه بصفة المخلوق الظاهر الترکیب والتألیف ، فلم یکن بد من إثبات الصانع لوجود المصنوعین، والإضطرار منهم إلیه أنهم مصنوعون، وأن صانعهم غیرهم ولیس مثلهم ، إن کان مثلهم شبیهاً بهم فی ظاهر الترکیب والتألیف وفیما یجری علیهم من حدوثهم بعد أن لم یکونوا ، وتنقلهم من صغر إلی کبر ، وسواد إلی بیاض ، وقوة إلی ضعف ، وأحوال موجودة لا حاجة بنا إلی تفسیرها لثباتها ووجودها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قد حددته إذ أثبت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أحدده ، ولکنی أثبته إذ لم یکن بین الإثبات والنفی 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وصف نفسه ، وکذلک هو مستول علی العرش بائن من خلقه، من غیر أن یکون العرش محلاًّ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حامل وممسک للعرش ، ونقول فی ذلک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والأرض ، فثبتنا من العرش والکرسی ما ثبته ، ونفینا أن یکون العرش والکرسی حاویاً له ، وأن یکون عز وجل محتاجاً إلی مکان ، أو إلی شئ مما خلق ، بل خلقه محتاجون إلیه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أن ترفعوا أیدیکم إلی السماء ، وبین أن تخفضوها نحو الأرض ؟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علمه وإحاطته وقدرته سواء ، ولکنه عز وجل أمر أولیائه وعباده برفع أیدیهم إلی السماء نحو العرش لأنه جعله معدن الرزق ، فثبتنا ما ثبته القرآن والأخبار عن الرسول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إرفعوا أیدیکم 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تجمع علیه فرق الأمة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سؤاله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یجوز أن یکون صانع العالم أکثر من واحد ؟ </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قولک إنهما اثنان من أن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قدیمین قویین أو یکونا ضعیفین ، أو یکون أحدهما قویا والآخر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کانا قویین فلم لا یدفع کل واحد منهما صاحبه وینفرد بالربوبیة ، وإن زعمت أن أحدهما قوی والآخر ضعیف ثبت أنه واحد کما نقول ، للعجز الظاهر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إنهما اثنان ، لم یخل من أن یکونا متفقین من کل جهة ، أو مفترقین من کل جهة ، فلما رأینا الخلق منتظما والفلک جاریاً واختلاف اللیل والنهار والشمس والقمر ، دل ذلک علی صحة الأمر والتدبیر وایتلاف الأمر ، وأن المدبر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أبی العوجاء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مصنوع أم غیر مصنوع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مصنوعاً کیف کنت ؟ فلم یحر ابن أبی العوجاء جواباً ، وقام وخرج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شاکر الدیصانی وهو زندیق علی أبی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دلنی علی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غلام صغیر فی کفه بیضة یلعب بها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یا غلام البیضة ، فناوله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دیصانی هذا حصن مکنون ، له جلد غلیظ ، وتحت الجلد الغلیظ جلد رقیق ، وتحت الجلد الرقیق ذهبة مایعة ، وفضة ذائبة ، فلا الذهبة المایعة تختلط بالفضة الذائبة ، ولا الفضة الذائبة تختلط بالذهبة المایعة ، فهی علی حالها ، لا یخرج منها خارج مصلح فیخبر عن إصلاحها ، ولا یدخل إلیها داخل مفسد فیخبر عن إفسادها ، لا یدری للذکر خلقت أم للأنثی ، تنفلق عن مثل ألوان الطواویس ، أتری لها مدبراً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ملیاًّ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عبده ورسوله ، وأنک إمام وحجة من الله علی خلقه ، وأنا تائب مما کنت فیه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زندیق بمصر یبلغه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فخرج إلی المدینة لیناظره فلم یصادفه بها وقیل هو بمکة ، فخرج إلی مکة ونحن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فانتهی إلیه وهو فی الطواف فدنا منه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کنیتک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ذا الملک الذی أنت عبده ، أمن ملوک الأرض أم من ملوک السماء ؟ وأخبرنی عن ابنک أعبد إله السماء ، أم عبد إله الأرض ؟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الطواف فأتنا ، فلما فرغ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الطواف أتاه الزندیق، فقعد بین یدیه ونحن مجتمعون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أتعلم أن للأرض تحتاً وفوقاً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تحتها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تدری ما تحتها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إلا أنی أظن أن لیس تحتها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عجز ما لم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إلی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أفتدری ما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المشرق والمغرب فنظرت ما خلفهما؟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لک ، لم تبلغ المشرق ولم تبلغ المغرب ، ولم تنزل تحت الأرض ولم تصعد إلی السماء ، ولم تخبر ما هناک فتعرف ما خلفهن ، وأنت جاحد بما فیهن ، وهل یجحد العاقل ما لا یعرف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کلمنی بهذا غیرک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من ذلک فی شک ، فلعل هو ولعل لیس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الرجل لیس لمن لا یعلم حجة علی من یعلم ، ولا حجة للجاهل علی العالم ، یا أخا أهل مصر تفهم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الشمس والقمر واللیل والنهار یلجان ولا یستبقان ، یذهبان ویرجعان ، قد اضطرا لیس لهما مکان إلا مکانهما ، فإن کانا یقدران علی أن یذهبا فلم یرجعان ، وأن کانا غیر مضطرین فلم لا یصیر اللیل نهاراً والنهار لیلاً ؟ اضطرا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أخا أهل مصر ، إن الذی تذهبون إلیه وتظنون من الدهر ، فإن کان هو یذهبهم فلم یردهم ؟ وإن کان یردهم فلم یذهب بهم ؟ أما تری السماء مرفوعة ، والأرض موضوعة ، لا تسقط السماء علی الأرض ، ولا تنحدر الأرض فوق ما تحتها ، أمسکها والله خالقها ومدبرها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فآمن الزندیق علی یدی أبی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خذه إلیک وعلمه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ابن أبی العوجاء وأبو شاکر الدیصانی الزندیق وعبد الملک البصری وابن المقفع</w:t>
      </w:r>
    </w:p>
    <w:p>
      <w:pPr>
        <w:pStyle w:val="BookText"/>
        <w:rPr/>
      </w:pPr>
      <w:r>
        <w:rPr>
          <w:rFonts w:ascii="IRNazanin" w:hAnsi="IRNazanin" w:eastAsia="IRNazanin"/>
          <w:color w:val="111111"/>
          <w:sz w:val="28"/>
          <w:sz w:val="28"/>
          <w:szCs w:val="28"/>
          <w:rtl w:val="true"/>
          <w:lang w:bidi="fa-IR"/>
        </w:rPr>
        <w:t xml:space="preserve">، عند بیت الله الحرام یستهزؤون بالحاج ویطعنون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أبی العوجا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ننقض کل واحد منا ربع القرآن ومیعادنا من قابل فی هذا الموضع ، نجتمع فیه وقد نقضنا القرآن کله ، فإن فی نقض القرآن إبطال نبوة محمد ، وفی إبطال نبوته إبطال الإسلام وإثبات ما نحن فیه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فاتفقوا علی ذلک وافترقوا ، فلما کان من قابل اجتمعوا عند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فمفکر منذ افترقنا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استیأسوا منه خلصوا نجیاً ، فما أقدر أن أضم إلیها فی فصاحتها وجمیع معانیها شیئاً ، فشغلتنی هذه الآیة عن التفکر فی ما سواها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منذ فارقتکم مفکر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 إن الذین یدعون من دون الله لن یخلقوا ذباباً ولو اجتمعوا له وإن یسلبهم الذباب شیئاً لا یستنقذوه منه ، ضعف الطالب والمطلوب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أقدر علی الإتیان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منذ فارقتکم مفکر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 لم أقدر علی الإتیان بمثلها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 هذا القرآن لیس من جنس کلام البشر ، وأنا منذ فارقتکم مفکر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یا أرض ابلعی مائک ویا سماء أقلعی وغیض الماء وقضی الأمر واستوت علی الجودی وقیل بعدا للقوم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أبلغ غایة المعرفة بها ، ولم أقدر علی الإتیان بمثلها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فی ذلک ، إذ مر بهم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والجن علی أن یأتوا بمثل هذا القرآن لا یأتون بمثله ولو کان بعضهم لبعض ظهیراً ، فنظر القوم بعضهم إلی بعض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 للإسلام حقیقة لما انتهت أمر وصیة محمد إلا إلی جعفر بن محمد ، والله ما رأیناه قط إلا هبناه واقشعرت جلودنا لهیبته ، ثم تفرقوا مقرین بالعجز </w:t>
      </w:r>
      <w:r>
        <w:rPr>
          <w:rFonts w:eastAsia="IRNazanin" w:cs="IRNazanin"/>
          <w:color w:val="111111"/>
          <w:sz w:val="28"/>
          <w:szCs w:val="28"/>
          <w:rtl w:val="true"/>
          <w:lang w:bidi="fa-IR"/>
        </w:rPr>
        <w:t xml:space="preserve">) . </w:t>
      </w:r>
      <w:bookmarkStart w:id="358" w:name="pg1296_10377"/>
    </w:p>
    <w:p>
      <w:pPr>
        <w:pStyle w:val="Heading3"/>
        <w:numPr>
          <w:ilvl w:val="2"/>
          <w:numId w:val="1"/>
        </w:numPr>
        <w:rPr/>
      </w:pPr>
      <w:bookmarkStart w:id="359" w:name="__RefHeading___Toc24622_2383167630"/>
      <w:bookmarkStart w:id="360" w:name="_Toc113"/>
      <w:bookmarkEnd w:id="358"/>
      <w:bookmarkEnd w:id="359"/>
      <w:r>
        <w:rPr>
          <w:rtl w:val="true"/>
        </w:rPr>
        <w:t>مناظرته مع عمرو بن عبید</w:t>
      </w:r>
      <w:bookmarkEnd w:id="360"/>
    </w:p>
    <w:p>
      <w:pPr>
        <w:pStyle w:val="BookText"/>
        <w:rPr/>
      </w:pPr>
      <w:r>
        <w:rPr>
          <w:rFonts w:ascii="IRNazanin" w:hAnsi="IRNazanin" w:eastAsia="IRNazanin"/>
          <w:color w:val="111111"/>
          <w:sz w:val="28"/>
          <w:sz w:val="28"/>
          <w:szCs w:val="28"/>
          <w:rtl w:val="true"/>
          <w:lang w:bidi="fa-IR"/>
        </w:rPr>
        <w:t xml:space="preserve">فی 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ما کان فیه عمرو بن عبید ، وجلوسه فی مسجد البصرة ، وعظم ذلک علی ، فخرجت إلیه ودخلت البصرة یوم الجمعة وأتیت مسجد البصرة فإذا أنا بحلقة کبیرة ، وإذا بعمرو بن عبید علیه شملة سوداء مؤتزر بها من صوف وشملة مرتد بها ، والناس یسألونه ، فاستفرجت الناس فأفرجوا لی ثم قعدت فی آخر القوم علی رکبتی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العالم أنا رجل غریب ، أتأذن لی فأسألک عن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أی شئ هذا من السؤال إذ کیف تسأل عنه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مسألتی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سل وإن کانت مسألتک حمقی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بها الألوان والأشخاص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أنف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أشم به الرائحة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لسان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بها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یدان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أبطش بهما ، وأعرف بهما اللین من الخشن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رجلان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بهما ؟ قال أنتقل بهما من مکان إلی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به المطاعم والمشارب علی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قلب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أمیز به کلما ورد علی هذه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فی هذه الجوارح غنی عن 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وهی صحیحة سلیمة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الجوارح إذا شکت فی شئ شمته أو رأته أو ذاقته ، ردته إلی القلب ، فتیقن بها الیقین ، وأبطل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أقام الله عز وجل القلب لشک الجوارح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القلب ، وإلا لم یستیقن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مروان إن الله تبارک وتعالی لم یترک جوارحکم حتی جعل لها إماماً ، یصحح لها الصحیح وینفی ما شکت فیه ، ویترک هذه الخلق کله فی حیرتهم وشکهم واختلافهم ، لا یقیم لهم إماماً یردون إلیه شکهم وحیرتهم ، ویقیم لک إماماً لجوارحک ، ترد إلیه حیرتک وشکک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ولم یقل 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هشام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أجالسته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ضمنی إلیه ، وأقعدنی فی مجلسه ، وما نطق حتی قمت </w:t>
      </w:r>
      <w:r>
        <w:rPr>
          <w:rFonts w:eastAsia="IRNazanin" w:cs="IRNazanin"/>
          <w:color w:val="111111"/>
          <w:sz w:val="28"/>
          <w:szCs w:val="28"/>
          <w:rtl w:val="true"/>
          <w:lang w:bidi="fa-IR"/>
        </w:rPr>
        <w:t xml:space="preserve">) ! ! </w:t>
      </w:r>
      <w:bookmarkStart w:id="361" w:name="pg1296_10379"/>
    </w:p>
    <w:p>
      <w:pPr>
        <w:pStyle w:val="Heading2"/>
        <w:numPr>
          <w:ilvl w:val="1"/>
          <w:numId w:val="1"/>
        </w:numPr>
        <w:rPr/>
      </w:pPr>
      <w:bookmarkStart w:id="362" w:name="__RefHeading___Toc24624_2383167630"/>
      <w:bookmarkStart w:id="363" w:name="_Toc114"/>
      <w:bookmarkEnd w:id="361"/>
      <w:bookmarkEnd w:id="362"/>
      <w:r>
        <w:rPr>
          <w:rtl w:val="true"/>
        </w:rPr>
        <w:t xml:space="preserve">الفصل الثانی عشر </w:t>
      </w:r>
      <w:r>
        <w:rPr>
          <w:rtl w:val="true"/>
        </w:rPr>
        <w:t xml:space="preserve">: </w:t>
      </w:r>
      <w:r>
        <w:rPr>
          <w:rtl w:val="true"/>
        </w:rPr>
        <w:t>نماذج من نصوص الشیعة فی التوحید</w:t>
      </w:r>
      <w:bookmarkEnd w:id="36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24626_2383167630"/>
      <w:bookmarkStart w:id="365" w:name="_Toc115"/>
      <w:bookmarkEnd w:id="364"/>
      <w:r>
        <w:rPr>
          <w:rtl w:val="true"/>
        </w:rPr>
        <w:t>اشارة</w:t>
      </w:r>
      <w:bookmarkEnd w:id="36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296_10381"/>
      <w:bookmarkStart w:id="367" w:name="pg1296_10381"/>
      <w:bookmarkEnd w:id="367"/>
    </w:p>
    <w:p>
      <w:pPr>
        <w:pStyle w:val="Heading3"/>
        <w:numPr>
          <w:ilvl w:val="2"/>
          <w:numId w:val="1"/>
        </w:numPr>
        <w:rPr/>
      </w:pPr>
      <w:bookmarkStart w:id="368" w:name="pg1296_10381"/>
      <w:bookmarkStart w:id="369" w:name="__RefHeading___Toc24628_2383167630"/>
      <w:bookmarkStart w:id="370" w:name="_Toc116"/>
      <w:bookmarkEnd w:id="368"/>
      <w:bookmarkEnd w:id="369"/>
      <w:r>
        <w:rPr>
          <w:rtl w:val="true"/>
        </w:rPr>
        <w:t>نماذج من نصوص الشیعة فی التوحید</w:t>
      </w:r>
      <w:bookmarkEnd w:id="370"/>
    </w:p>
    <w:p>
      <w:pPr>
        <w:pStyle w:val="BookText"/>
        <w:rPr/>
      </w:pPr>
      <w:r>
        <w:rPr>
          <w:rFonts w:ascii="IRNazanin" w:hAnsi="IRNazanin" w:eastAsia="IRNazanin"/>
          <w:color w:val="111111"/>
          <w:sz w:val="28"/>
          <w:sz w:val="28"/>
          <w:szCs w:val="28"/>
          <w:rtl w:val="true"/>
          <w:lang w:bidi="fa-IR"/>
        </w:rPr>
        <w:t xml:space="preserve">استعمل مخالفو أهل البیت وشیعتهم سیاسة التعتیم علی 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فضائلهم ، والتعتیم علی أحادیثهم وآرائهم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هذا موضوع کلامنا ، وإنما دعانا إلیه أن الدکتور القفاری السالف الذکر ألف کتابه عن عقائد الشیعة من ثلاثة مجلدات ، وذکر فی آخره قائمة بمصادر الشیعة التی اعتمد علیها بلغت نحو ثلاث مئة مصدر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ولکنه عندما وصل إلی اتهام الشیعة بالتجسیم جاء بنصوص من مصادر خصومهم ، وعندما اتهمهم بالتعطیل لم یورد نصاً واحداً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ذکر أن الصدوق المتوفی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روی فی کتابه التوحید أکثر من سبعین روایة کلها بزعمه مکذوبة لأنها تدل علی التعطیل ، وقد بخل الدکتور الأکادیمی بذکر روایة واحدة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والواقع أن کتاب التوحید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مفاخر المصادر الإسلامیة القدیمة فی هذا الموضوع ، وسنقتصر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أشار إلیها القفاری علی عشر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کتابه التوحید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وهو رافع بصره إلی السماء یدعو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بصرک فإنک لن تراه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رافع یدیه إلی السماء وهو یدعو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أقصر من یدیک فإنک لن تناله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عاصم 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یروون من الرؤیة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 من نور الکرسی ، والکرسی جزء من سبعین جزء من نور العرش ، والعرش جزء من سبعین جزء من نور الحجاب ، والحجاب جزء من سبعین جزء من نور الستر ، فإن کانوا صادقین فلیملؤوا أعینهم من الشمس لیس دونها سحاب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حدثنا ابن أبی نصر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لماأسری بی إلی السماء بلغ بی جبرئیل مکاناً لم یطأه جبرئیل قط ، فکشف لی فأرانی الله عز وجل من نور عظمته ماأحب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إبراهیم بن محمد الخزاز ، ومحمد بن الحسین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فحکینا له ما روی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فی هیئة الشاب الموفق فی سن أبناء ثلاثین سنة رجلاه فی خضرة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سالم وصاحب الطاق والمیثمی یقولون إنه أجوف إلی السرة والباقی صمد ،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ما عرفوک ولا وحدوک ، فمن أجل ذلک وصفوک ، سبحانک لو عرفوک لوصفوک بما وصفت به نفسک سبحانک کیف طاوعتهم أنفسهم أن شبهوک بغیرک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لا أصفک إلا بما وصفت به نفسک ، ولا أشبهک بخلقک ، أنت أهل لکل خیر ، فلا تجعلنی من القوم الظالمین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توهمتم من شئ فتوهموا الله غیره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محمد النمط الأوسط الذی لا یدرکنا الغالی ولا یسبقنا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 إلی عظمة ربه کان فی هیئة الشاب الموفق وسن أبناء 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عظم ربی وجل أن یکون فی صفة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من کانت رجلاه فی خضرة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نظر إلی ربه بقلبه جعله فی نور مثل نور الحجب حتی یستبین له ما فی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نور الله منه أخضر ما اخضر ، ومنه أحمر ما احمر ، ومنه أبیض ما ابیض ، ومنه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شهد به الکتاب والسنة فنحن القائلون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خیر الجعافر جعفر بن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باقر علوم الأولین والآخرین محمد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 العابدین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 الشهداء الحسین بن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 الأوصیاء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جالساً فی مسجده إذ دخل علیه رجل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إلی ما تدعو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شهادة أن لا إله إلا الله وأنی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أخبرنی عن هذا الرب الذی تدعو إلی وحدانیته وتزعم أنک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یایهودی إن ربی لا یوصف بالکیف لأن الکیف مخلوق وهو مکیفه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لا یوصف بالأین ، لأن الأین مخلوق وهو أینه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رأیته یا محمد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یری بالأبصار ولا یدرک بالأوهام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شئ نعلم أنه موجود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بآیاته وأعلامه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العرش أم العرش یحمله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ربی لیس بحال ولا 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خروج الأمر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بإحداث الخطاب فی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ألیس الخلق کله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شئ اصطفی منهم قوماً لرسالته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بسبقهم إلی الإقرار بربوبیته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زعمت أنک أفضلهم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أسبقهم إلی الإقرار بربی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ربک هل یفعل الظلم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بقبحه واستغنائه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أنزل علیک فی ذلک قرآناً یتلی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یقول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ربک بظلام للعبید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الناس شیئاً ولکن الناس أنفسهم یظلمون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الله یرید ظلماً للعالمین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الله یرید ظلماً للعباد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فإن زعمت أن ربک لا یظلم ، فکیف أغرق قوم نوح وفیهم الأطفال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الله عز وجل أعقم أرحام نساء قوم نوح أربعین عاماً فأغرقهم حین أغرقهم ولا طفل فیهم ، وما کان الله لیهلک الذریة بذنوب آبائهم ، تعالی عن الظلم والجور علواً کبیراً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ربک لا یظلم فکیف یخلد فی النار أبد الأبدین من لم یعصه إلا أیاماً معدودة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یخلده علی نیته ، فمن علم الله نیته أنه لو بقی فی الدنیا إلی انقضائها کان یعصی الله عزوجل خلده فی ناره علی نیته ، ونیته فی ذلک شر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یخلد من یخلد فی الجنة بأنه ینوی أنه لو بقی فی الدنیا أیامها لأطاع الله أبداً ، ونیته خیر من عمله ، فبالنیات یخلد أهل الجنة فی الجنة وأهل النار فی النار ، والله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 xml:space="preserve">کل یعمل علی شاکلته فربکم أعلم بمن هو أهدی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أجد فی التوراة أنه لم یکن لله عز وجل نبی إلا کان له وصی من أمته ، فمن وصیک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وصیی علی بن أبی طالب ، واسمه فی التوراة إلیا وفی الإنجیل حیدار ، وهو أفضل أمتی وأعلمهم بربی ، وهو منی بمنزلة هارون من موسی إلا أنه لا نبی بعدی ، وإنه لسید الأوصیاء کما أنی سید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وأنک رسول الله وأن علی بن أبی طالب وصیک حقاً ، والله إنی لأجد فی التوراة کل ما ذکرت فی جواب مسائلی وإنی لأجد فیها صفتک وصفة وصیک ، وأنه المظلوم ومحتوم له بالشهادة ، وأنه أبو سبطیک وولدیک شبراً وشبیراً سیدی شباب أهل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العباس الفضل بن الفضل بن العباس الکندی فیما أجازه لی بهمدان سنة أربع وخمسین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یعنی العطار البغدادی لفظاً من کتابه سنة خمس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w:t>
      </w:r>
    </w:p>
    <w:p>
      <w:pPr>
        <w:pStyle w:val="BookText"/>
        <w:rPr/>
      </w:pPr>
      <w:r>
        <w:rPr>
          <w:rFonts w:ascii="IRNazanin" w:hAnsi="IRNazanin" w:eastAsia="IRNazanin"/>
          <w:color w:val="111111"/>
          <w:sz w:val="28"/>
          <w:sz w:val="28"/>
          <w:szCs w:val="28"/>
          <w:rtl w:val="true"/>
          <w:lang w:bidi="fa-IR"/>
        </w:rPr>
        <w:t xml:space="preserve">البلوی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عمارة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صالح بن سبیع ، عن عمرو بن محمد بن صعصعة بن صوحان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 المعتمر مسلم بن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 الکوفة فقام إلیه رجل مصفر اللون کأنه من متهودة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خالقک وانعته لنا کأنا نراه وننظر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وعظمه عز وجل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هو أول بلا بدء مما ، ولا باطن فیما ، ولا یزال مهما ، ولا ممازج مع ما ، ولا خیال وهما ، لیس بشبح فیری ، ولا بجسم فیتجزی ، ولا بذی غایة فیتناهی ، ولا بمحدث فیبصر ، ولا بمستتر فیکشف ، ولا بذی حجب فیحوی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ولا أماکن تحمله أکنافها ، ولا حملة ترفعه بقوتها ، ولا کان بعد أن لم یکن ، بل حارت الأوهام أن تکیف المکیف للأشیاء ، ومن لم یزل بلا مکان ، ولا یزول باختلاف الأزمان ، ولا ینقلب شأناً بعد شأن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البعید من حدس القلوب ، المتعالی عن الأشیاء والضروب ، الوتر علام الغیوب ، فمعانی الخلق عنه منفیة ، وسرائرهم علیه غیر خفیة ، المعروف بغیر کیفیة ، لا یدرک بالحواس ، ولا یقاس بالناس ، ولا تدرکه الأبصار ، ولا تحیط به الأفکار ، ولا تقدره العقول ، ولا تقع علیه الأوهام ، فکل ما قدره عقل أو عرف له مثل فهو محدود ، وکیف یوصف بالأشباح ، وینعت بالألسن الفصاح ، من لم یحلل فی الأشیاء فیقال هو فیها کائن ، ولم ینأ عنها فیقال هو عنها بائن ، ولم یخل منها فیقال أین ، ولم یقرب منها بالإلتزاق ، ولم یبعد عنها بالإفتراق ، بل هو فی الأشیاء بلا کیفیة ، وهو أقرب إلینا من حبل الورید ، وأبعد من الشبه من کل بعید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یخلق الأشیاء من أصول أزلیة ، ولا من أوائل کانت قبله بدیة ، بل خلق ما خلق ، وأتقن خلقه ، وصور ما صور ، فأحسن صورته ، فسبحان من توحد فی علوه، فلیس لشئ منه امتناع ، ولا له بطاعة أحد من خلقه انتفاع ، إجابته للداعین سریعة ، والملائکة له فی السماوات والأرض مطیعة ، کلم موسی تکلیما بلا جوارح وأدوات ، ولا شفة ولا لهوات ، سبحانه وتعالی عن الصفات ، فمن زعم أن إله الخلق محدود فقد جهل الخالق المعبود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 والخطبة طویلة أخذنا منها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معمر السعدانی أن رجلاً أتی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قد شککت فی کتاب الله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ثکلتک أمک وکیف شککت فی کتاب الله المنزل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وجدت الکتاب یکذب بعضه بعضاً فکیف لا أشک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الله لیصدق بعضه بعضاً ولا یکذب بعضه بعضاً ، ولکنک لم ترزق عقلاً تنتفع به ، فهات ما شککت فیه من کتاب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ننساهم کما نسوا لقاء یومهم هذا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ربک نسیاً ، فمرة یخبر أنه ینسی ، ومرة یخبر أنه لا ینسی ، فأنی ذلک یا أمیر المؤمنین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شککت فیه أیضاً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والملئکة صفاً لا یتکلمون إلا من أذن له الرحمن وقال صواباً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والله ربنا ما کنا مشرکین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القیمة </w:t>
      </w:r>
    </w:p>
    <w:p>
      <w:pPr>
        <w:pStyle w:val="BookText"/>
        <w:rPr/>
      </w:pPr>
      <w:r>
        <w:rPr>
          <w:rFonts w:ascii="IRNazanin" w:hAnsi="IRNazanin" w:eastAsia="IRNazanin"/>
          <w:color w:val="111111"/>
          <w:sz w:val="28"/>
          <w:sz w:val="28"/>
          <w:szCs w:val="28"/>
          <w:rtl w:val="true"/>
          <w:lang w:bidi="fa-IR"/>
        </w:rPr>
        <w:t xml:space="preserve">یکفر بعضکم ببعض ویلعن بعضکم بعضاً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لدی وقد قدمت إلیکم بالوعید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نختم علی أفواههم وتکلمنا أیدیهم 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یخبر أنهم یتکلمون ومرة یخبر أنهم لا یتکلمون إلا من أذن له الرحمن وقال صواباً ، ومرة یخبر أن الخلق لا ینطقون ، ویقول عن مقالتهم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کنا مشرکین ، ومرة یخبر أنهم یختصمون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ذلک یا أمیر المؤمنین ، وکیف لا أشک فیما تسمع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ویحک ما شککت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 إلی ربها ناظرة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وهو اللطیف الخبیر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عند سدرة المنتهی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تنفع الشفاعة إلا من أذن له الرحمن ورضی له قولاً ، یعلم ما بین أیدیهم وما خلفهم ولا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أدرکته الأبصار فقد أحاط به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ذلک یا أمیر المؤمنین وکیف لا أشک فیما تسمع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أیضاً ویحک ما شککت فیه </w:t>
      </w:r>
      <w:r>
        <w:rPr>
          <w:rFonts w:eastAsia="IRNazanin" w:cs="IRNazanin"/>
          <w:color w:val="111111"/>
          <w:sz w:val="28"/>
          <w:szCs w:val="28"/>
          <w:rtl w:val="true"/>
          <w:lang w:bidi="fa-IR"/>
        </w:rPr>
        <w:t>. . . . . .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فإن ذلک فی موضع ینتهی فیه أولیاء الله عز وجل بعد ما یفرغ من الحساب إلی نهر یسمی الحیوان فیغتسلون فیه ویشربون منه فتنضر وجوههم إشراقاً فیذهب عنهم کل قذی ووعث ، ثم یؤمرون بدخول الجنة ، فمن هذا المقام ینظرون إلی ربهم کیف یثیبهم ، ومنه یدخلون الجنة ، فذلک قوله عز وجل من تسلیم الملائکة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طبتم فادخلوها خالدین ، فعند ذلک أیقنوا بدخول الجنة </w:t>
      </w:r>
    </w:p>
    <w:p>
      <w:pPr>
        <w:pStyle w:val="BookText"/>
        <w:rPr/>
      </w:pPr>
      <w:r>
        <w:rPr>
          <w:rFonts w:ascii="IRNazanin" w:hAnsi="IRNazanin" w:eastAsia="IRNazanin"/>
          <w:color w:val="111111"/>
          <w:sz w:val="28"/>
          <w:sz w:val="28"/>
          <w:szCs w:val="28"/>
          <w:rtl w:val="true"/>
          <w:lang w:bidi="fa-IR"/>
        </w:rPr>
        <w:t xml:space="preserve">والنظر إلی ماوعدهم ربهم ، 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 وإنما أراد بالنظر إلیه النظر إلی ثوابه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وهو یدرک الأبصار ، فهو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یعنی لا تحیط به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یدرک الأبصار ، یعنی یحیط بها وهو اللطیف الخبیر ، وذلک مدح امتدح به ربنا نفسه تبارک وتعالی وتقدس علواً کبیراً ، وقد سأل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علی لسانه من حمد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 فکانت مسألته تلک أمراً عظیماً ، فقال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ولکن أنظر إلی الجبل فإن استقر مکانه فسوف ترانی ، فأبدی الله سبحانه بعض آیاته وتجلی ربنا للجبل فتقطع الجبل فصار رمیماً وخر موسی صعقاً یعنی میتاً ، ثم أحیاه الله وبعثه وتاب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تبت إلیک وأنا أول المؤمنین ، یعنی أول مؤمن آمن بک منهم أنه لن یراک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عند سدره المنتهی ، یعنی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سدرة المنتهی حیث لا یتجاوزها خلق من خلق الله ، وقوله فی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مازاغ البصر وما طغی لقد رأی من آیات ربه الکبری ، رأی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صورته مرتین هذه المرة ومرة أخری ، وذلک أن خلق جبرئیل عظیم فهو من الروحانیین الذین لا یدرک خلقهم وصفتهم إلا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الطبرسی فی الإحتجاج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بعض الزنادقة إلی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فی القرآن من الإختلاف والتناقض لدخلت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وفیه زیادة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ورواه المجلسی فی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فی التوحید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العباس بن عمرو ، عن هشام بن الحکم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للزندیق حین سأله 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شئ بخلاف الأشیاء ، أرجع بقولی شئ إلی إثبات معنی ، وأنه شئ بحقیقة الشیئیة غیر أنه لا جسم ولا صورة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أبی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ما تقول فی الحدیث الذی یرویه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کل لیلة إلی السماء الدنیا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المحرفین الکلم عن مواضعه ، والله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ینزل ملکا إلی السماء الدنیا کل لیلة فی الثلث الأخیر، ولیلة الجمعة فی أول اللیل فیأمره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سائل فأعطیه ؟ هل من تائب فأتوب علیه ؟ هل من مستغفر فأغفر له ؟ یا طالب الخیر أقبل ، یا طالب الشر أقصر ، فلا یزال ینادی بهذا حتی یطلع الفجر، فإذا طلع الفجر عاد إلی محله من ملکوت السماء حدثنی بذلک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وتمت مراجعته وتنقیحه فی الثانی والعشرین من شهر جمادی الآخرة من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وحرره علی الکورانی العاملی عامله الله بلطفه </w:t>
      </w:r>
      <w:bookmarkStart w:id="371" w:name="pg1296_10391"/>
    </w:p>
    <w:p>
      <w:pPr>
        <w:pStyle w:val="Heading3"/>
        <w:numPr>
          <w:ilvl w:val="2"/>
          <w:numId w:val="1"/>
        </w:numPr>
        <w:rPr/>
      </w:pPr>
      <w:bookmarkStart w:id="372" w:name="__RefHeading___Toc24630_2383167630"/>
      <w:bookmarkStart w:id="373" w:name="_Toc117"/>
      <w:bookmarkEnd w:id="371"/>
      <w:bookmarkEnd w:id="372"/>
      <w:r>
        <w:rPr>
          <w:rtl w:val="true"/>
        </w:rPr>
        <w:t>فهرس أهم المصادر</w:t>
      </w:r>
      <w:bookmarkEnd w:id="373"/>
    </w:p>
    <w:p>
      <w:pPr>
        <w:pStyle w:val="BookText"/>
        <w:rPr/>
      </w:pPr>
      <w:r>
        <w:rPr>
          <w:rFonts w:ascii="IRNazanin" w:hAnsi="IRNazanin" w:eastAsia="IRNazanin"/>
          <w:color w:val="111111"/>
          <w:sz w:val="28"/>
          <w:sz w:val="28"/>
          <w:szCs w:val="28"/>
          <w:rtl w:val="true"/>
          <w:lang w:bidi="fa-IR"/>
        </w:rPr>
        <w:t xml:space="preserve">الأسماء والصفات للبیهقی 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زاهد الکوثری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إحیاء التراث العربی ، عن الطبعة المصریة</w:t>
      </w:r>
    </w:p>
    <w:p>
      <w:pPr>
        <w:pStyle w:val="BookText"/>
        <w:rPr/>
      </w:pPr>
      <w:r>
        <w:rPr>
          <w:rFonts w:ascii="IRNazanin" w:hAnsi="IRNazanin" w:eastAsia="IRNazanin"/>
          <w:color w:val="111111"/>
          <w:sz w:val="28"/>
          <w:sz w:val="28"/>
          <w:szCs w:val="28"/>
          <w:rtl w:val="true"/>
          <w:lang w:bidi="fa-IR"/>
        </w:rPr>
        <w:t xml:space="preserve">إرشاد الساری للقسطلانی 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أصول مذهب الشیعة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القفاری 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أبو هریرة للسید شرف الدین متوفی </w:t>
      </w:r>
      <w:r>
        <w:rPr>
          <w:rFonts w:eastAsia="IRNazanin" w:cs="IRNazanin"/>
          <w:color w:val="111111"/>
          <w:sz w:val="28"/>
          <w:szCs w:val="28"/>
          <w:lang w:bidi="fa-IR"/>
        </w:rPr>
        <w:t>1957</w:t>
      </w:r>
    </w:p>
    <w:p>
      <w:pPr>
        <w:pStyle w:val="BookText"/>
        <w:rPr/>
      </w:pPr>
      <w:r>
        <w:rPr>
          <w:rFonts w:ascii="IRNazanin" w:hAnsi="IRNazanin" w:eastAsia="IRNazanin"/>
          <w:color w:val="111111"/>
          <w:sz w:val="28"/>
          <w:sz w:val="28"/>
          <w:szCs w:val="28"/>
          <w:rtl w:val="true"/>
          <w:lang w:bidi="fa-IR"/>
        </w:rPr>
        <w:t>م مؤسسة أنصاریان قم</w:t>
      </w:r>
    </w:p>
    <w:p>
      <w:pPr>
        <w:pStyle w:val="BookText"/>
        <w:rPr/>
      </w:pPr>
      <w:r>
        <w:rPr>
          <w:rFonts w:ascii="IRNazanin" w:hAnsi="IRNazanin" w:eastAsia="IRNazanin"/>
          <w:color w:val="111111"/>
          <w:sz w:val="28"/>
          <w:sz w:val="28"/>
          <w:szCs w:val="28"/>
          <w:rtl w:val="true"/>
          <w:lang w:bidi="fa-IR"/>
        </w:rPr>
        <w:t xml:space="preserve">الأحادیث القدسیة للمجلس الأعلی للشؤون الإسلامیة القاهرة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یذکر اسم 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للطبرسی 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العراق</w:t>
      </w:r>
    </w:p>
    <w:p>
      <w:pPr>
        <w:pStyle w:val="BookText"/>
        <w:rPr/>
      </w:pPr>
      <w:r>
        <w:rPr>
          <w:rFonts w:ascii="IRNazanin" w:hAnsi="IRNazanin" w:eastAsia="IRNazanin"/>
          <w:color w:val="111111"/>
          <w:sz w:val="28"/>
          <w:sz w:val="28"/>
          <w:szCs w:val="28"/>
          <w:rtl w:val="true"/>
          <w:lang w:bidi="fa-IR"/>
        </w:rPr>
        <w:t xml:space="preserve">الإعتصام للشاطبی 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لبنان قدم له رشید رضا</w:t>
      </w:r>
    </w:p>
    <w:p>
      <w:pPr>
        <w:pStyle w:val="BookText"/>
        <w:rPr/>
      </w:pPr>
      <w:r>
        <w:rPr>
          <w:rFonts w:ascii="IRNazanin" w:hAnsi="IRNazanin" w:eastAsia="IRNazanin"/>
          <w:color w:val="111111"/>
          <w:sz w:val="28"/>
          <w:sz w:val="28"/>
          <w:szCs w:val="28"/>
          <w:rtl w:val="true"/>
          <w:lang w:bidi="fa-IR"/>
        </w:rPr>
        <w:t xml:space="preserve">الأمالی للشریف المرتضیمتوفی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المرعشی النجفی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الإمامة والتبصرة لابن بابویه القمی 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المرتضی بیروت الطبعة الأولی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 xml:space="preserve">م تحقیق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الأنساب للسمعانی توفی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بحار الأنوار للمجلسی 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بدائع الصنائع لأبی بکر الکاشانی 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p>
    <w:p>
      <w:pPr>
        <w:pStyle w:val="BookText"/>
        <w:rPr/>
      </w:pPr>
      <w:r>
        <w:rPr>
          <w:rFonts w:ascii="IRNazanin" w:hAnsi="IRNazanin" w:eastAsia="IRNazanin"/>
          <w:color w:val="111111"/>
          <w:sz w:val="28"/>
          <w:sz w:val="28"/>
          <w:szCs w:val="28"/>
          <w:rtl w:val="true"/>
          <w:lang w:bidi="fa-IR"/>
        </w:rPr>
        <w:t xml:space="preserve">البدایة والنهایة لابن کثیر 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عن الطبعة الأولی</w:t>
      </w:r>
    </w:p>
    <w:p>
      <w:pPr>
        <w:pStyle w:val="BookText"/>
        <w:rPr/>
      </w:pPr>
      <w:r>
        <w:rPr>
          <w:rFonts w:ascii="IRNazanin" w:hAnsi="IRNazanin" w:eastAsia="IRNazanin"/>
          <w:color w:val="111111"/>
          <w:sz w:val="28"/>
          <w:sz w:val="28"/>
          <w:szCs w:val="28"/>
          <w:rtl w:val="true"/>
          <w:lang w:bidi="fa-IR"/>
        </w:rPr>
        <w:t xml:space="preserve">تاریخ الإسلام للذهبی 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الکتاب العربی بیروت تحقیق عمر تدمری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إبراهیم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السابعة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 خلدون لعبد الرحمن بن خلدون 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تاریخ بغداد للخطیب البغدادی 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p>
    <w:p>
      <w:pPr>
        <w:pStyle w:val="BookText"/>
        <w:rPr/>
      </w:pPr>
      <w:r>
        <w:rPr>
          <w:rFonts w:ascii="IRNazanin" w:hAnsi="IRNazanin" w:eastAsia="IRNazanin"/>
          <w:color w:val="111111"/>
          <w:sz w:val="28"/>
          <w:sz w:val="28"/>
          <w:szCs w:val="28"/>
          <w:rtl w:val="true"/>
          <w:lang w:bidi="fa-IR"/>
        </w:rPr>
        <w:t xml:space="preserve">تاریخ المذاهب الإسلامیة لأبی زهرة توفی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ومطبعة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الحفاظ لشمس الدین الذهبی 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التسهیل إلی علوم التنزیل لابن جزی توفی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تفسیر النسائی للنسائی صاحب السنن 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تفسیر الطبری لابن جریر الطبری 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عن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لمحمود بن عمر الزمخشری توفی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تفسیر المنار للشیخ محمد عبده والشیخ رشید رضا 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التفسیر الکبیر لابن تیمیة 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تهذیب الکمال لیوسف المزی 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p>
    <w:p>
      <w:pPr>
        <w:pStyle w:val="BookText"/>
        <w:rPr/>
      </w:pPr>
      <w:r>
        <w:rPr>
          <w:rFonts w:ascii="IRNazanin" w:hAnsi="IRNazanin" w:eastAsia="IRNazanin"/>
          <w:color w:val="111111"/>
          <w:sz w:val="28"/>
          <w:sz w:val="28"/>
          <w:szCs w:val="28"/>
          <w:rtl w:val="true"/>
          <w:lang w:bidi="fa-IR"/>
        </w:rPr>
        <w:t>التوحید لابن خزیمة مکتبة الکلیات الأزهریة تحقیق الشیخ خلیل الهراس</w:t>
      </w:r>
    </w:p>
    <w:p>
      <w:pPr>
        <w:pStyle w:val="BookText"/>
        <w:rPr/>
      </w:pPr>
      <w:r>
        <w:rPr>
          <w:rFonts w:ascii="IRNazanin" w:hAnsi="IRNazanin" w:eastAsia="IRNazanin"/>
          <w:color w:val="111111"/>
          <w:sz w:val="28"/>
          <w:sz w:val="28"/>
          <w:szCs w:val="28"/>
          <w:rtl w:val="true"/>
          <w:lang w:bidi="fa-IR"/>
        </w:rPr>
        <w:t xml:space="preserve">التوحید للصدوق 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الجواهر الحسان للثعالبی توفی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حیاة الحیوان الکبری للدمیری 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البابی الحلبی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لجلال الدین السیوطی 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رحلة ابن بطوطة لابن بطوطة دار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الرسالة التدمریة لابن تیمیة 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الروض الآنف للسهیلی توفی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ریاض الصالحین للنووی 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تحقیق رضوان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لمحمد بن عیسی الترمذی 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سنن أبی داود لسلیمان بن الأشعث السجستانی 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سیر أعلام النبلاء للذهبی 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الشافی للشریف المرتضی 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شرح مسلم للنووی 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شرح المواقف للجرجانی توفی</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شواهد الحق فی الاستغاثة بسید الخلق للنبهانی 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إیشیق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ascii="IRNazanin" w:hAnsi="IRNazanin" w:eastAsia="IRNazanin"/>
          <w:color w:val="111111"/>
          <w:sz w:val="28"/>
          <w:sz w:val="28"/>
          <w:szCs w:val="28"/>
          <w:rtl w:val="true"/>
          <w:lang w:bidi="fa-IR"/>
        </w:rPr>
        <w:t xml:space="preserve">الصحاح للجوهری 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الصحیح فی شرح العقیدة الطحاویة حسن السقاف معاصر 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 xml:space="preserve">صحیح البخاری لمحمد بن إسماعیل البخاری 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صحیح مسلم لمسلم ابن الحجاج النیسابوری 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طبقات الشافعیة للسبکی 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العین للخلیل الفراهیدی توفی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إیران عن طبعة مؤسسة دار الهجرة </w:t>
      </w:r>
    </w:p>
    <w:p>
      <w:pPr>
        <w:pStyle w:val="BookText"/>
        <w:rPr/>
      </w:pPr>
      <w:r>
        <w:rPr>
          <w:rFonts w:ascii="IRNazanin" w:hAnsi="IRNazanin" w:eastAsia="IRNazanin"/>
          <w:color w:val="111111"/>
          <w:sz w:val="28"/>
          <w:sz w:val="28"/>
          <w:szCs w:val="28"/>
          <w:rtl w:val="true"/>
          <w:lang w:bidi="fa-IR"/>
        </w:rPr>
        <w:t xml:space="preserve">فتاوی الألبانی الشیخ الألبانی مکتبة التراث الإسلامی القاهرة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فتاوی لجنة الافتاء الوهابیة جمع وترتیب أحمد بن عبد الرزاق الدرویش نشر الرئاسة العامة لإدارات 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 xml:space="preserve">فتاوی ابن باز عبد العزیز بن باز الإدارة العامة للطبع والترجمة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فتح الباری فی شرح البخاری لابن حجر 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الفجر الصادق لجمیل صدقی الزهاوی 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فردوس الأخبار لابن شیرویه الدیلمی توفی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الفصل فی الملل لابن حزم 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دارصادر عن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الکافی للکلینی 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کشف الإرتیاب عن أتباع عبد الوهاب للسید محسن الأمین متوفی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کشف المراد للعلامة الحلی 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کمال الدین للصدوق 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کنز العمال للمتقی الهندی 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لشمس الدین السرخسی 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 xml:space="preserve">کتاب المجروحین لمحمد بن حبان التمیمی 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p>
    <w:p>
      <w:pPr>
        <w:pStyle w:val="BookText"/>
        <w:rPr/>
      </w:pPr>
      <w:r>
        <w:rPr>
          <w:rFonts w:ascii="IRNazanin" w:hAnsi="IRNazanin" w:eastAsia="IRNazanin"/>
          <w:color w:val="111111"/>
          <w:sz w:val="28"/>
          <w:sz w:val="28"/>
          <w:szCs w:val="28"/>
          <w:rtl w:val="true"/>
          <w:lang w:bidi="fa-IR"/>
        </w:rPr>
        <w:t xml:space="preserve">مجمع الزوائد لنور الدین الهیثمی 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المدونة الکبری للإمام مالک بن أنس 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 الأولی</w:t>
      </w:r>
    </w:p>
    <w:p>
      <w:pPr>
        <w:pStyle w:val="BookText"/>
        <w:rPr/>
      </w:pPr>
      <w:r>
        <w:rPr>
          <w:rFonts w:ascii="IRNazanin" w:hAnsi="IRNazanin" w:eastAsia="IRNazanin"/>
          <w:color w:val="111111"/>
          <w:sz w:val="28"/>
          <w:sz w:val="28"/>
          <w:szCs w:val="28"/>
          <w:rtl w:val="true"/>
          <w:lang w:bidi="fa-IR"/>
        </w:rPr>
        <w:t xml:space="preserve">المسند للإمام أحمد بن حنبل 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مسند زید الإمام زید بن علی جمعه عبد العزیز البغدادی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السنة للبغوی توفی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المصنف لعبد الرزاق الصنعانی 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المطالب العالیة للفخر الرازی 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حجازی السقا الطبعة الأولی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 xml:space="preserve">معالم السنن للخطابی السبتی توفی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مفردات غریب القرآن للراغب الإصفهانی 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طبعة مصر</w:t>
      </w:r>
    </w:p>
    <w:p>
      <w:pPr>
        <w:pStyle w:val="BookText"/>
        <w:rPr/>
      </w:pPr>
      <w:r>
        <w:rPr>
          <w:rFonts w:ascii="IRNazanin" w:hAnsi="IRNazanin" w:eastAsia="IRNazanin"/>
          <w:color w:val="111111"/>
          <w:sz w:val="28"/>
          <w:sz w:val="28"/>
          <w:szCs w:val="28"/>
          <w:rtl w:val="true"/>
          <w:lang w:bidi="fa-IR"/>
        </w:rPr>
        <w:t xml:space="preserve">مقالات الإسلامیین للأشعری 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هلموت ریتر المانیا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والنحل بهامش الفصل للشهرستانی 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عن الطبعة الأولی بمصر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وطبعة الحلبی وشرکاه مصر </w:t>
      </w:r>
      <w:r>
        <w:rPr>
          <w:rFonts w:eastAsia="IRNazanin" w:cs="IRNazanin"/>
          <w:color w:val="111111"/>
          <w:sz w:val="28"/>
          <w:szCs w:val="28"/>
          <w:lang w:bidi="fa-IR"/>
        </w:rPr>
        <w:t>1968</w:t>
      </w:r>
    </w:p>
    <w:p>
      <w:pPr>
        <w:pStyle w:val="BookText"/>
        <w:rPr/>
      </w:pPr>
      <w:r>
        <w:rPr>
          <w:rFonts w:ascii="IRNazanin" w:hAnsi="IRNazanin" w:eastAsia="IRNazanin"/>
          <w:color w:val="111111"/>
          <w:sz w:val="28"/>
          <w:sz w:val="28"/>
          <w:szCs w:val="28"/>
          <w:rtl w:val="true"/>
          <w:lang w:bidi="fa-IR"/>
        </w:rPr>
        <w:t xml:space="preserve">المواعظ والاعتبار للمقریزی 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وشرکاءه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لابن الأثیر تحقیق محمودمحمد الطناحی تصویر 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 xml:space="preserve">نهج البلاغة کلام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شرح الشیخ محمد عبده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الإرب فی فنون الأدب أحمد بن عبد الوهاب النویری توفی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القومی بمصر عن طبعة دار الکتب المصریة </w:t>
      </w:r>
      <w:r>
        <w:rPr>
          <w:rFonts w:eastAsia="IRNazanin" w:cs="IRNazanin"/>
          <w:color w:val="111111"/>
          <w:sz w:val="28"/>
          <w:szCs w:val="28"/>
          <w:rtl w:val="true"/>
          <w:lang w:bidi="fa-IR"/>
        </w:rPr>
        <w:t xml:space="preserve">. </w:t>
      </w:r>
      <w:bookmarkStart w:id="374" w:name="pg1296_10397"/>
    </w:p>
    <w:p>
      <w:pPr>
        <w:pStyle w:val="Heading2"/>
        <w:numPr>
          <w:ilvl w:val="1"/>
          <w:numId w:val="1"/>
        </w:numPr>
        <w:rPr/>
      </w:pPr>
      <w:bookmarkStart w:id="375" w:name="__RefHeading___Toc24632_2383167630"/>
      <w:bookmarkStart w:id="376" w:name="_Toc118"/>
      <w:bookmarkEnd w:id="374"/>
      <w:bookmarkEnd w:id="375"/>
      <w:r>
        <w:rPr>
          <w:rtl w:val="true"/>
        </w:rPr>
        <w:t>فهرس الکتاب</w:t>
      </w:r>
      <w:bookmarkEnd w:id="376"/>
    </w:p>
    <w:p>
      <w:pPr>
        <w:pStyle w:val="BookText"/>
        <w:rPr/>
      </w:pPr>
      <w:r>
        <w:rPr>
          <w:rFonts w:ascii="IRNazanin" w:hAnsi="IRNazanin" w:eastAsia="IRNazanin"/>
          <w:color w:val="111111"/>
          <w:sz w:val="28"/>
          <w:sz w:val="28"/>
          <w:szCs w:val="28"/>
          <w:rtl w:val="true"/>
          <w:lang w:bidi="fa-IR"/>
        </w:rPr>
        <w:t>مقدمة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نعمة سعة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نعمة سعة الصدر عند إخواننا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هدف هذا البحث</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مسألة الرؤیة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متی ظهرت أحادیث الرؤیة والتشبیه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معنی الفریة علی الله تعالی ومصدرها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الألبانی یتجاهل مذهب الصحابة النافین للرؤیة</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وهاجموا أمهم عائشة وأساءوا معها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المسلمین فی آیات الصفات وأحادیثها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المذهب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المتأولین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القاضی عیاض ینقل إجماع المسلمین علی التأویل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خزیمة یؤول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 تأویلات النووی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وأسقط الوهابیون النووی عن الإمامة</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 تأویلات القسطلانی</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وکثیرون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وافقونا علی لزوم التأویل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تأویلات رشید رضا الباردة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التفویض وتحریم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دلالات نصوص المفوضین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الأزهر یری أن کل المفوضة متأولة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سبب تحریمهم التفسیر والتأویل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التجسیم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متی ظهرت مقولات التجسیم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تحولت عقیدة کعب فی تجسیم الله تعالی إلی مذهب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والتجسیم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الجمود علی الألفاظ أرضیة التجسیم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مجدد تجسیم الحنابلة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مقومات مذهب ابن تیمیة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وارث ابن تیمیة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الظاهری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الوهابیین</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الآیات والأحادیث التی تخالف مذهبهم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والباب الثانی من الإشکالات أکبر وأعظم ، وهو باب التجسیم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التقیة فی التجسیم عند الوهابیین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وقال الوهابیون معبودهم یفنی إلا وجهه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أسلاف الوهابیین تورطوا قبلهم فی الآیة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أحد أجداد المجسمین یحاول حل إشکال</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تفسیر السنة غیر المجسمة للآیة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تفسیر علماء مذهب أهل البیت للآیة</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المزید من نصوص الوهابیین فی التجسیم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وتستر الوهابیون بالإمام مالک ونسبوا مذهبهم إلیه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الإمام مالک یکذب کل أحادیث الرؤیة ویهدم أساس مذهبهم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بل ادعوا أن معبودهم علی صورة إنسان وله أعضاؤه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معبودهم یرکض ویهرول</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معبودهم له ساق حقیقیة</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وتحیروا هل لمعبودهم أذن مادیة أم هو ممسوخ الأذن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 تأثیر تجسیم الوهابیین علی أطفال المسلمین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وقالوا کان الهواء قبل معبودهم أو معه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وتحیروا فی العرش هل هو کروی أو مسطح ؟ </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وقالوا معبودهم موجود مادی یحویه العرش</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وجعلوا حملة عرش معبودهم حیوانات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ردود علماء المسلمین علی تجسیم الوهابیین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الحافظ ابن حجر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الحافظ ابن الجوزی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السبکی والحلبی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الزهاوی من علماء العراق</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أبو زهرة فی تاریخ المذاهب الإسلامیة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البشری والقضاعی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بیان أن العلو المعنوی من المجاز الشائع فی کلام العرب</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الکوثری یرد علی المجسمین وینفی ما نسبوه إلی أئمة المذاهب</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السید الأمین فی کشف الإرتیاب</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السقاف فی الصحیح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وظلم الألبانی السقاف </w:t>
      </w:r>
      <w:r>
        <w:rPr>
          <w:rFonts w:eastAsia="IRNazanin" w:cs="IRNazanin"/>
          <w:color w:val="111111"/>
          <w:sz w:val="28"/>
          <w:szCs w:val="28"/>
          <w:rtl w:val="true"/>
          <w:lang w:bidi="fa-IR"/>
        </w:rPr>
        <w:t>.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بحوث الفلاسفة والمتکلمین فی نفی الجسمیة والجهة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بحث للعلامة الحلی فی نفی الجسمیة والجهة</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بحث للفخر الرازی فی نفی الجسمیة</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للجرجانی فی نفی الجهة</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المجسمون مبرؤون و الشیعة متهمون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کتب الفرق والملل تفتری علی الشیعة و تتستر علی المجسمة</w:t>
      </w:r>
      <w:r>
        <w:rPr>
          <w:rFonts w:eastAsia="IRNazanin" w:cs="IRNazanin"/>
          <w:color w:val="111111"/>
          <w:sz w:val="28"/>
          <w:szCs w:val="28"/>
          <w:rtl w:val="true"/>
          <w:lang w:bidi="fa-IR"/>
        </w:rPr>
        <w:t>.........................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 أمثلة تستر کتب الملل علی المجسمة</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من أمثلة تخلیط کتب الملل ونسبها الکاذبة</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تقسیم الشیعة إلی فرق لا وجود لها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وقلد الغربیون کتب الملل وقلد الدکاترة الغربیین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الفخر الرازی یرد بعض ادعاءات کتب الملل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والشیخ الغزالی حلل دوافعهم إلی الکذب</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وکفانا شیخ الأزهر الرد علیهم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وکفانا السیوطی الرد علی روایاتهم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من أکادیمیة الوهابیین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اتهامه إیانا بأنا أخذنا عقائدنا من الیهود و </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والمسألة الثانیة مع الدکتور القفاری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المصادر المعتمدة عندنا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النابغة هشام بن الحکم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مناظرته مع مجوسی یؤمن بإله النور و إله الظلمة</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مناظرته مع جاثلیق نصرانی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بعض ما نقله من مناظرات أستاذه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مناظرته مع عمرو بن عبید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نصوص الشیعة فی التوحید</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أهم المصادر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71667</Words>
  <Characters>278191</Characters>
  <CharactersWithSpaces>348170</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2026-08-16T13:36:40Z</dcterms:created>
  <dc:creator>ghaemiyeh.com</dc:creator>
  <dc:description/>
  <dc:language>en-US</dc:language>
  <cp:lastModifiedBy/>
  <dcterms:modified xsi:type="dcterms:W3CDTF">2026-08-16T17:06:46Z</dcterms:modified>
  <cp:revision>1</cp:revision>
  <dc:subject/>
  <dc:title>الوهابیه و التوحید</dc:title>
</cp:coreProperties>
</file>

<file path=docProps/custom.xml><?xml version="1.0" encoding="utf-8"?>
<Properties xmlns="http://schemas.openxmlformats.org/officeDocument/2006/custom-properties" xmlns:vt="http://schemas.openxmlformats.org/officeDocument/2006/docPropsVTypes"/>
</file>